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A1F42" w14:textId="77777777" w:rsidR="00BB4AA1" w:rsidRDefault="00BB4AA1">
      <w:pPr>
        <w:pStyle w:val="big-header"/>
        <w:ind w:left="0" w:right="1134"/>
        <w:rPr>
          <w:rFonts w:hint="cs"/>
          <w:rtl/>
        </w:rPr>
      </w:pPr>
      <w:r>
        <w:rPr>
          <w:rtl/>
        </w:rPr>
        <w:t>פקודת הבטיחות בעבודה [נוסח חדש], תש"ל</w:t>
      </w:r>
      <w:r>
        <w:rPr>
          <w:rFonts w:hint="cs"/>
          <w:rtl/>
        </w:rPr>
        <w:t>-</w:t>
      </w:r>
      <w:r>
        <w:rPr>
          <w:rtl/>
        </w:rPr>
        <w:t>1970</w:t>
      </w:r>
    </w:p>
    <w:p w14:paraId="0B1E0850" w14:textId="77777777" w:rsidR="007C1A68" w:rsidRDefault="007C1A68" w:rsidP="007C1A68">
      <w:pPr>
        <w:spacing w:line="320" w:lineRule="auto"/>
        <w:jc w:val="left"/>
        <w:rPr>
          <w:rFonts w:hint="cs"/>
          <w:rtl/>
        </w:rPr>
      </w:pPr>
    </w:p>
    <w:p w14:paraId="1A3196AB" w14:textId="77777777" w:rsidR="00604329" w:rsidRDefault="00604329" w:rsidP="007C1A68">
      <w:pPr>
        <w:spacing w:line="320" w:lineRule="auto"/>
        <w:jc w:val="left"/>
        <w:rPr>
          <w:rFonts w:hint="cs"/>
          <w:rtl/>
        </w:rPr>
      </w:pPr>
    </w:p>
    <w:p w14:paraId="7B6DDB09" w14:textId="77777777" w:rsidR="007C1A68" w:rsidRPr="007C1A68" w:rsidRDefault="007C1A68" w:rsidP="007C1A68">
      <w:pPr>
        <w:spacing w:line="320" w:lineRule="auto"/>
        <w:jc w:val="left"/>
        <w:rPr>
          <w:rFonts w:cs="Miriam"/>
          <w:szCs w:val="22"/>
          <w:rtl/>
        </w:rPr>
      </w:pPr>
      <w:r w:rsidRPr="007C1A68">
        <w:rPr>
          <w:rFonts w:cs="Miriam"/>
          <w:szCs w:val="22"/>
          <w:rtl/>
        </w:rPr>
        <w:t>עבודה</w:t>
      </w:r>
      <w:r w:rsidRPr="007C1A68">
        <w:rPr>
          <w:rFonts w:cs="FrankRuehl"/>
          <w:szCs w:val="26"/>
          <w:rtl/>
        </w:rPr>
        <w:t xml:space="preserve"> – בטיחות בעבודה</w:t>
      </w:r>
    </w:p>
    <w:p w14:paraId="4078DBF6" w14:textId="77777777" w:rsidR="00BB4AA1" w:rsidRDefault="00BB4AA1">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103913" w:rsidRPr="00103913" w14:paraId="3519376E" w14:textId="77777777" w:rsidTr="00103913">
        <w:tblPrEx>
          <w:tblCellMar>
            <w:top w:w="0" w:type="dxa"/>
            <w:bottom w:w="0" w:type="dxa"/>
          </w:tblCellMar>
        </w:tblPrEx>
        <w:tc>
          <w:tcPr>
            <w:tcW w:w="1247" w:type="dxa"/>
          </w:tcPr>
          <w:p w14:paraId="779B3139" w14:textId="77777777" w:rsidR="00103913" w:rsidRPr="00103913" w:rsidRDefault="00103913" w:rsidP="00103913">
            <w:pPr>
              <w:spacing w:line="240" w:lineRule="auto"/>
              <w:jc w:val="left"/>
              <w:rPr>
                <w:rFonts w:cs="Frankruhel"/>
                <w:sz w:val="24"/>
                <w:rtl/>
              </w:rPr>
            </w:pPr>
          </w:p>
        </w:tc>
        <w:tc>
          <w:tcPr>
            <w:tcW w:w="5669" w:type="dxa"/>
          </w:tcPr>
          <w:p w14:paraId="17BC5524" w14:textId="77777777" w:rsidR="00103913" w:rsidRPr="00103913" w:rsidRDefault="00103913" w:rsidP="00103913">
            <w:pPr>
              <w:spacing w:line="240" w:lineRule="auto"/>
              <w:jc w:val="left"/>
              <w:rPr>
                <w:rFonts w:cs="Frankruhel"/>
                <w:sz w:val="24"/>
                <w:rtl/>
              </w:rPr>
            </w:pPr>
            <w:r>
              <w:rPr>
                <w:rFonts w:cs="Times New Roman"/>
                <w:sz w:val="24"/>
                <w:rtl/>
              </w:rPr>
              <w:t>פרק א': פרשנות ותחולה</w:t>
            </w:r>
          </w:p>
        </w:tc>
        <w:tc>
          <w:tcPr>
            <w:tcW w:w="567" w:type="dxa"/>
          </w:tcPr>
          <w:p w14:paraId="2F1AFC41" w14:textId="77777777" w:rsidR="00103913" w:rsidRPr="00103913" w:rsidRDefault="00103913" w:rsidP="00103913">
            <w:pPr>
              <w:spacing w:line="240" w:lineRule="auto"/>
              <w:jc w:val="left"/>
              <w:rPr>
                <w:rStyle w:val="Hyperlink"/>
                <w:rtl/>
              </w:rPr>
            </w:pPr>
            <w:hyperlink w:anchor="med0" w:tooltip="פרק א: פרשנות ותחולה" w:history="1">
              <w:r w:rsidRPr="00103913">
                <w:rPr>
                  <w:rStyle w:val="Hyperlink"/>
                </w:rPr>
                <w:t>Go</w:t>
              </w:r>
            </w:hyperlink>
          </w:p>
        </w:tc>
        <w:tc>
          <w:tcPr>
            <w:tcW w:w="850" w:type="dxa"/>
          </w:tcPr>
          <w:p w14:paraId="394C099A"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103913" w:rsidRPr="00103913" w14:paraId="1D5DC94A" w14:textId="77777777" w:rsidTr="00103913">
        <w:tblPrEx>
          <w:tblCellMar>
            <w:top w:w="0" w:type="dxa"/>
            <w:bottom w:w="0" w:type="dxa"/>
          </w:tblCellMar>
        </w:tblPrEx>
        <w:tc>
          <w:tcPr>
            <w:tcW w:w="1247" w:type="dxa"/>
          </w:tcPr>
          <w:p w14:paraId="237052AD" w14:textId="77777777" w:rsidR="00103913" w:rsidRPr="00103913" w:rsidRDefault="00103913" w:rsidP="00103913">
            <w:pPr>
              <w:spacing w:line="240" w:lineRule="auto"/>
              <w:jc w:val="left"/>
              <w:rPr>
                <w:rFonts w:cs="Frankruhel"/>
                <w:sz w:val="24"/>
                <w:rtl/>
              </w:rPr>
            </w:pPr>
          </w:p>
        </w:tc>
        <w:tc>
          <w:tcPr>
            <w:tcW w:w="5669" w:type="dxa"/>
          </w:tcPr>
          <w:p w14:paraId="272076EA" w14:textId="77777777" w:rsidR="00103913" w:rsidRPr="00103913" w:rsidRDefault="00103913" w:rsidP="00103913">
            <w:pPr>
              <w:spacing w:line="240" w:lineRule="auto"/>
              <w:jc w:val="left"/>
              <w:rPr>
                <w:rFonts w:cs="Frankruhel"/>
                <w:sz w:val="24"/>
                <w:rtl/>
              </w:rPr>
            </w:pPr>
            <w:r>
              <w:rPr>
                <w:rFonts w:cs="Times New Roman"/>
                <w:sz w:val="24"/>
                <w:rtl/>
              </w:rPr>
              <w:t>סימן א': פרשנות</w:t>
            </w:r>
          </w:p>
        </w:tc>
        <w:tc>
          <w:tcPr>
            <w:tcW w:w="567" w:type="dxa"/>
          </w:tcPr>
          <w:p w14:paraId="237EAE19" w14:textId="77777777" w:rsidR="00103913" w:rsidRPr="00103913" w:rsidRDefault="00103913" w:rsidP="00103913">
            <w:pPr>
              <w:spacing w:line="240" w:lineRule="auto"/>
              <w:jc w:val="left"/>
              <w:rPr>
                <w:rStyle w:val="Hyperlink"/>
                <w:rtl/>
              </w:rPr>
            </w:pPr>
            <w:hyperlink w:anchor="hed20" w:tooltip="סימן א: פרשנות" w:history="1">
              <w:r w:rsidRPr="00103913">
                <w:rPr>
                  <w:rStyle w:val="Hyperlink"/>
                </w:rPr>
                <w:t>Go</w:t>
              </w:r>
            </w:hyperlink>
          </w:p>
        </w:tc>
        <w:tc>
          <w:tcPr>
            <w:tcW w:w="850" w:type="dxa"/>
          </w:tcPr>
          <w:p w14:paraId="4DE9CCAC"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hed20</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103913" w:rsidRPr="00103913" w14:paraId="63F578A8" w14:textId="77777777" w:rsidTr="00103913">
        <w:tblPrEx>
          <w:tblCellMar>
            <w:top w:w="0" w:type="dxa"/>
            <w:bottom w:w="0" w:type="dxa"/>
          </w:tblCellMar>
        </w:tblPrEx>
        <w:tc>
          <w:tcPr>
            <w:tcW w:w="1247" w:type="dxa"/>
          </w:tcPr>
          <w:p w14:paraId="31FFD774" w14:textId="77777777" w:rsidR="00103913" w:rsidRPr="00103913" w:rsidRDefault="00103913" w:rsidP="00103913">
            <w:pPr>
              <w:spacing w:line="240" w:lineRule="auto"/>
              <w:jc w:val="left"/>
              <w:rPr>
                <w:rFonts w:cs="Frankruhel"/>
                <w:sz w:val="24"/>
                <w:rtl/>
              </w:rPr>
            </w:pPr>
            <w:r>
              <w:rPr>
                <w:rFonts w:cs="Times New Roman"/>
                <w:sz w:val="24"/>
                <w:rtl/>
              </w:rPr>
              <w:t xml:space="preserve">סעיף 1 </w:t>
            </w:r>
          </w:p>
        </w:tc>
        <w:tc>
          <w:tcPr>
            <w:tcW w:w="5669" w:type="dxa"/>
          </w:tcPr>
          <w:p w14:paraId="3EF94020" w14:textId="77777777" w:rsidR="00103913" w:rsidRPr="00103913" w:rsidRDefault="00103913" w:rsidP="00103913">
            <w:pPr>
              <w:spacing w:line="240" w:lineRule="auto"/>
              <w:jc w:val="left"/>
              <w:rPr>
                <w:rFonts w:cs="Frankruhel"/>
                <w:sz w:val="24"/>
                <w:rtl/>
              </w:rPr>
            </w:pPr>
            <w:r>
              <w:rPr>
                <w:rFonts w:cs="Times New Roman"/>
                <w:sz w:val="24"/>
                <w:rtl/>
              </w:rPr>
              <w:t>הגדרות</w:t>
            </w:r>
          </w:p>
        </w:tc>
        <w:tc>
          <w:tcPr>
            <w:tcW w:w="567" w:type="dxa"/>
          </w:tcPr>
          <w:p w14:paraId="7B1DF44C" w14:textId="77777777" w:rsidR="00103913" w:rsidRPr="00103913" w:rsidRDefault="00103913" w:rsidP="00103913">
            <w:pPr>
              <w:spacing w:line="240" w:lineRule="auto"/>
              <w:jc w:val="left"/>
              <w:rPr>
                <w:rStyle w:val="Hyperlink"/>
                <w:rtl/>
              </w:rPr>
            </w:pPr>
            <w:hyperlink w:anchor="Seif1" w:tooltip="הגדרות" w:history="1">
              <w:r w:rsidRPr="00103913">
                <w:rPr>
                  <w:rStyle w:val="Hyperlink"/>
                </w:rPr>
                <w:t>Go</w:t>
              </w:r>
            </w:hyperlink>
          </w:p>
        </w:tc>
        <w:tc>
          <w:tcPr>
            <w:tcW w:w="850" w:type="dxa"/>
          </w:tcPr>
          <w:p w14:paraId="4731FE4C"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9</w:t>
            </w:r>
            <w:r>
              <w:rPr>
                <w:rFonts w:cs="Frankruhel"/>
                <w:sz w:val="24"/>
                <w:rtl/>
              </w:rPr>
              <w:fldChar w:fldCharType="end"/>
            </w:r>
          </w:p>
        </w:tc>
      </w:tr>
      <w:tr w:rsidR="00103913" w:rsidRPr="00103913" w14:paraId="05D37805" w14:textId="77777777" w:rsidTr="00103913">
        <w:tblPrEx>
          <w:tblCellMar>
            <w:top w:w="0" w:type="dxa"/>
            <w:bottom w:w="0" w:type="dxa"/>
          </w:tblCellMar>
        </w:tblPrEx>
        <w:tc>
          <w:tcPr>
            <w:tcW w:w="1247" w:type="dxa"/>
          </w:tcPr>
          <w:p w14:paraId="5B22B712" w14:textId="77777777" w:rsidR="00103913" w:rsidRPr="00103913" w:rsidRDefault="00103913" w:rsidP="00103913">
            <w:pPr>
              <w:spacing w:line="240" w:lineRule="auto"/>
              <w:jc w:val="left"/>
              <w:rPr>
                <w:rFonts w:cs="Frankruhel"/>
                <w:sz w:val="24"/>
                <w:rtl/>
              </w:rPr>
            </w:pPr>
            <w:r>
              <w:rPr>
                <w:rFonts w:cs="Times New Roman"/>
                <w:sz w:val="24"/>
                <w:rtl/>
              </w:rPr>
              <w:t xml:space="preserve">סעיף 2 </w:t>
            </w:r>
          </w:p>
        </w:tc>
        <w:tc>
          <w:tcPr>
            <w:tcW w:w="5669" w:type="dxa"/>
          </w:tcPr>
          <w:p w14:paraId="5DD618E9" w14:textId="77777777" w:rsidR="00103913" w:rsidRPr="00103913" w:rsidRDefault="00103913" w:rsidP="00103913">
            <w:pPr>
              <w:spacing w:line="240" w:lineRule="auto"/>
              <w:jc w:val="left"/>
              <w:rPr>
                <w:rFonts w:cs="Frankruhel"/>
                <w:sz w:val="24"/>
                <w:rtl/>
              </w:rPr>
            </w:pPr>
            <w:r>
              <w:rPr>
                <w:rFonts w:cs="Times New Roman"/>
                <w:sz w:val="24"/>
                <w:rtl/>
              </w:rPr>
              <w:t>מפעל בדרך כלל</w:t>
            </w:r>
          </w:p>
        </w:tc>
        <w:tc>
          <w:tcPr>
            <w:tcW w:w="567" w:type="dxa"/>
          </w:tcPr>
          <w:p w14:paraId="798687A5" w14:textId="77777777" w:rsidR="00103913" w:rsidRPr="00103913" w:rsidRDefault="00103913" w:rsidP="00103913">
            <w:pPr>
              <w:spacing w:line="240" w:lineRule="auto"/>
              <w:jc w:val="left"/>
              <w:rPr>
                <w:rStyle w:val="Hyperlink"/>
                <w:rtl/>
              </w:rPr>
            </w:pPr>
            <w:hyperlink w:anchor="Seif2" w:tooltip="מפעל בדרך כלל" w:history="1">
              <w:r w:rsidRPr="00103913">
                <w:rPr>
                  <w:rStyle w:val="Hyperlink"/>
                </w:rPr>
                <w:t>Go</w:t>
              </w:r>
            </w:hyperlink>
          </w:p>
        </w:tc>
        <w:tc>
          <w:tcPr>
            <w:tcW w:w="850" w:type="dxa"/>
          </w:tcPr>
          <w:p w14:paraId="390EBF73"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103913" w:rsidRPr="00103913" w14:paraId="64E89006" w14:textId="77777777" w:rsidTr="00103913">
        <w:tblPrEx>
          <w:tblCellMar>
            <w:top w:w="0" w:type="dxa"/>
            <w:bottom w:w="0" w:type="dxa"/>
          </w:tblCellMar>
        </w:tblPrEx>
        <w:tc>
          <w:tcPr>
            <w:tcW w:w="1247" w:type="dxa"/>
          </w:tcPr>
          <w:p w14:paraId="1CB0181B" w14:textId="77777777" w:rsidR="00103913" w:rsidRPr="00103913" w:rsidRDefault="00103913" w:rsidP="00103913">
            <w:pPr>
              <w:spacing w:line="240" w:lineRule="auto"/>
              <w:jc w:val="left"/>
              <w:rPr>
                <w:rFonts w:cs="Frankruhel"/>
                <w:sz w:val="24"/>
                <w:rtl/>
              </w:rPr>
            </w:pPr>
            <w:r>
              <w:rPr>
                <w:rFonts w:cs="Times New Roman"/>
                <w:sz w:val="24"/>
                <w:rtl/>
              </w:rPr>
              <w:t xml:space="preserve">סעיף 3 </w:t>
            </w:r>
          </w:p>
        </w:tc>
        <w:tc>
          <w:tcPr>
            <w:tcW w:w="5669" w:type="dxa"/>
          </w:tcPr>
          <w:p w14:paraId="2A9997CE" w14:textId="77777777" w:rsidR="00103913" w:rsidRPr="00103913" w:rsidRDefault="00103913" w:rsidP="00103913">
            <w:pPr>
              <w:spacing w:line="240" w:lineRule="auto"/>
              <w:jc w:val="left"/>
              <w:rPr>
                <w:rFonts w:cs="Frankruhel"/>
                <w:sz w:val="24"/>
                <w:rtl/>
              </w:rPr>
            </w:pPr>
            <w:r>
              <w:rPr>
                <w:rFonts w:cs="Times New Roman"/>
                <w:sz w:val="24"/>
                <w:rtl/>
              </w:rPr>
              <w:t>מפעלים מפורטים</w:t>
            </w:r>
          </w:p>
        </w:tc>
        <w:tc>
          <w:tcPr>
            <w:tcW w:w="567" w:type="dxa"/>
          </w:tcPr>
          <w:p w14:paraId="61618510" w14:textId="77777777" w:rsidR="00103913" w:rsidRPr="00103913" w:rsidRDefault="00103913" w:rsidP="00103913">
            <w:pPr>
              <w:spacing w:line="240" w:lineRule="auto"/>
              <w:jc w:val="left"/>
              <w:rPr>
                <w:rStyle w:val="Hyperlink"/>
                <w:rtl/>
              </w:rPr>
            </w:pPr>
            <w:hyperlink w:anchor="Seif3" w:tooltip="מפעלים מפורטים" w:history="1">
              <w:r w:rsidRPr="00103913">
                <w:rPr>
                  <w:rStyle w:val="Hyperlink"/>
                </w:rPr>
                <w:t>Go</w:t>
              </w:r>
            </w:hyperlink>
          </w:p>
        </w:tc>
        <w:tc>
          <w:tcPr>
            <w:tcW w:w="850" w:type="dxa"/>
          </w:tcPr>
          <w:p w14:paraId="753A9EBC"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11</w:t>
            </w:r>
            <w:r>
              <w:rPr>
                <w:rFonts w:cs="Frankruhel"/>
                <w:sz w:val="24"/>
                <w:rtl/>
              </w:rPr>
              <w:fldChar w:fldCharType="end"/>
            </w:r>
          </w:p>
        </w:tc>
      </w:tr>
      <w:tr w:rsidR="00103913" w:rsidRPr="00103913" w14:paraId="5F54A454" w14:textId="77777777" w:rsidTr="00103913">
        <w:tblPrEx>
          <w:tblCellMar>
            <w:top w:w="0" w:type="dxa"/>
            <w:bottom w:w="0" w:type="dxa"/>
          </w:tblCellMar>
        </w:tblPrEx>
        <w:tc>
          <w:tcPr>
            <w:tcW w:w="1247" w:type="dxa"/>
          </w:tcPr>
          <w:p w14:paraId="48EA2E97" w14:textId="77777777" w:rsidR="00103913" w:rsidRPr="00103913" w:rsidRDefault="00103913" w:rsidP="00103913">
            <w:pPr>
              <w:spacing w:line="240" w:lineRule="auto"/>
              <w:jc w:val="left"/>
              <w:rPr>
                <w:rFonts w:cs="Frankruhel"/>
                <w:sz w:val="24"/>
                <w:rtl/>
              </w:rPr>
            </w:pPr>
            <w:r>
              <w:rPr>
                <w:rFonts w:cs="Times New Roman"/>
                <w:sz w:val="24"/>
                <w:rtl/>
              </w:rPr>
              <w:t xml:space="preserve">סעיף 4 </w:t>
            </w:r>
          </w:p>
        </w:tc>
        <w:tc>
          <w:tcPr>
            <w:tcW w:w="5669" w:type="dxa"/>
          </w:tcPr>
          <w:p w14:paraId="5B0A2CB9" w14:textId="77777777" w:rsidR="00103913" w:rsidRPr="00103913" w:rsidRDefault="00103913" w:rsidP="00103913">
            <w:pPr>
              <w:spacing w:line="240" w:lineRule="auto"/>
              <w:jc w:val="left"/>
              <w:rPr>
                <w:rFonts w:cs="Frankruhel"/>
                <w:sz w:val="24"/>
                <w:rtl/>
              </w:rPr>
            </w:pPr>
            <w:r>
              <w:rPr>
                <w:rFonts w:cs="Times New Roman"/>
                <w:sz w:val="24"/>
                <w:rtl/>
              </w:rPr>
              <w:t>כשאין העוסקים עובדי התופש</w:t>
            </w:r>
          </w:p>
        </w:tc>
        <w:tc>
          <w:tcPr>
            <w:tcW w:w="567" w:type="dxa"/>
          </w:tcPr>
          <w:p w14:paraId="30629531" w14:textId="77777777" w:rsidR="00103913" w:rsidRPr="00103913" w:rsidRDefault="00103913" w:rsidP="00103913">
            <w:pPr>
              <w:spacing w:line="240" w:lineRule="auto"/>
              <w:jc w:val="left"/>
              <w:rPr>
                <w:rStyle w:val="Hyperlink"/>
                <w:rtl/>
              </w:rPr>
            </w:pPr>
            <w:hyperlink w:anchor="Seif4" w:tooltip="כשאין העוסקים עובדי התופש" w:history="1">
              <w:r w:rsidRPr="00103913">
                <w:rPr>
                  <w:rStyle w:val="Hyperlink"/>
                </w:rPr>
                <w:t>Go</w:t>
              </w:r>
            </w:hyperlink>
          </w:p>
        </w:tc>
        <w:tc>
          <w:tcPr>
            <w:tcW w:w="850" w:type="dxa"/>
          </w:tcPr>
          <w:p w14:paraId="5102466D"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103913" w:rsidRPr="00103913" w14:paraId="39300116" w14:textId="77777777" w:rsidTr="00103913">
        <w:tblPrEx>
          <w:tblCellMar>
            <w:top w:w="0" w:type="dxa"/>
            <w:bottom w:w="0" w:type="dxa"/>
          </w:tblCellMar>
        </w:tblPrEx>
        <w:tc>
          <w:tcPr>
            <w:tcW w:w="1247" w:type="dxa"/>
          </w:tcPr>
          <w:p w14:paraId="4D311776" w14:textId="77777777" w:rsidR="00103913" w:rsidRPr="00103913" w:rsidRDefault="00103913" w:rsidP="00103913">
            <w:pPr>
              <w:spacing w:line="240" w:lineRule="auto"/>
              <w:jc w:val="left"/>
              <w:rPr>
                <w:rFonts w:cs="Frankruhel"/>
                <w:sz w:val="24"/>
                <w:rtl/>
              </w:rPr>
            </w:pPr>
            <w:r>
              <w:rPr>
                <w:rFonts w:cs="Times New Roman"/>
                <w:sz w:val="24"/>
                <w:rtl/>
              </w:rPr>
              <w:t xml:space="preserve">סעיף 5 </w:t>
            </w:r>
          </w:p>
        </w:tc>
        <w:tc>
          <w:tcPr>
            <w:tcW w:w="5669" w:type="dxa"/>
          </w:tcPr>
          <w:p w14:paraId="6F5DE7C0" w14:textId="77777777" w:rsidR="00103913" w:rsidRPr="00103913" w:rsidRDefault="00103913" w:rsidP="00103913">
            <w:pPr>
              <w:spacing w:line="240" w:lineRule="auto"/>
              <w:jc w:val="left"/>
              <w:rPr>
                <w:rFonts w:cs="Frankruhel"/>
                <w:sz w:val="24"/>
                <w:rtl/>
              </w:rPr>
            </w:pPr>
            <w:r>
              <w:rPr>
                <w:rFonts w:cs="Times New Roman"/>
                <w:sz w:val="24"/>
                <w:rtl/>
              </w:rPr>
              <w:t>קו או שלוחה המשמשים למפעל</w:t>
            </w:r>
          </w:p>
        </w:tc>
        <w:tc>
          <w:tcPr>
            <w:tcW w:w="567" w:type="dxa"/>
          </w:tcPr>
          <w:p w14:paraId="0090A172" w14:textId="77777777" w:rsidR="00103913" w:rsidRPr="00103913" w:rsidRDefault="00103913" w:rsidP="00103913">
            <w:pPr>
              <w:spacing w:line="240" w:lineRule="auto"/>
              <w:jc w:val="left"/>
              <w:rPr>
                <w:rStyle w:val="Hyperlink"/>
                <w:rtl/>
              </w:rPr>
            </w:pPr>
            <w:hyperlink w:anchor="Seif5" w:tooltip="קו או שלוחה המשמשים למפעל" w:history="1">
              <w:r w:rsidRPr="00103913">
                <w:rPr>
                  <w:rStyle w:val="Hyperlink"/>
                </w:rPr>
                <w:t>Go</w:t>
              </w:r>
            </w:hyperlink>
          </w:p>
        </w:tc>
        <w:tc>
          <w:tcPr>
            <w:tcW w:w="850" w:type="dxa"/>
          </w:tcPr>
          <w:p w14:paraId="478E4D15"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103913" w:rsidRPr="00103913" w14:paraId="60988DE1" w14:textId="77777777" w:rsidTr="00103913">
        <w:tblPrEx>
          <w:tblCellMar>
            <w:top w:w="0" w:type="dxa"/>
            <w:bottom w:w="0" w:type="dxa"/>
          </w:tblCellMar>
        </w:tblPrEx>
        <w:tc>
          <w:tcPr>
            <w:tcW w:w="1247" w:type="dxa"/>
          </w:tcPr>
          <w:p w14:paraId="01A681DC" w14:textId="77777777" w:rsidR="00103913" w:rsidRPr="00103913" w:rsidRDefault="00103913" w:rsidP="00103913">
            <w:pPr>
              <w:spacing w:line="240" w:lineRule="auto"/>
              <w:jc w:val="left"/>
              <w:rPr>
                <w:rFonts w:cs="Frankruhel"/>
                <w:sz w:val="24"/>
                <w:rtl/>
              </w:rPr>
            </w:pPr>
            <w:r>
              <w:rPr>
                <w:rFonts w:cs="Times New Roman"/>
                <w:sz w:val="24"/>
                <w:rtl/>
              </w:rPr>
              <w:t xml:space="preserve">סעיף 6 </w:t>
            </w:r>
          </w:p>
        </w:tc>
        <w:tc>
          <w:tcPr>
            <w:tcW w:w="5669" w:type="dxa"/>
          </w:tcPr>
          <w:p w14:paraId="6BD098BB" w14:textId="77777777" w:rsidR="00103913" w:rsidRPr="00103913" w:rsidRDefault="00103913" w:rsidP="00103913">
            <w:pPr>
              <w:spacing w:line="240" w:lineRule="auto"/>
              <w:jc w:val="left"/>
              <w:rPr>
                <w:rFonts w:cs="Frankruhel"/>
                <w:sz w:val="24"/>
                <w:rtl/>
              </w:rPr>
            </w:pPr>
            <w:r>
              <w:rPr>
                <w:rFonts w:cs="Times New Roman"/>
                <w:sz w:val="24"/>
                <w:rtl/>
              </w:rPr>
              <w:t>מקום במפעל שאינו משמש למטרותיו</w:t>
            </w:r>
          </w:p>
        </w:tc>
        <w:tc>
          <w:tcPr>
            <w:tcW w:w="567" w:type="dxa"/>
          </w:tcPr>
          <w:p w14:paraId="3C802689" w14:textId="77777777" w:rsidR="00103913" w:rsidRPr="00103913" w:rsidRDefault="00103913" w:rsidP="00103913">
            <w:pPr>
              <w:spacing w:line="240" w:lineRule="auto"/>
              <w:jc w:val="left"/>
              <w:rPr>
                <w:rStyle w:val="Hyperlink"/>
                <w:rtl/>
              </w:rPr>
            </w:pPr>
            <w:hyperlink w:anchor="Seif6" w:tooltip="מקום במפעל שאינו משמש למטרותיו" w:history="1">
              <w:r w:rsidRPr="00103913">
                <w:rPr>
                  <w:rStyle w:val="Hyperlink"/>
                </w:rPr>
                <w:t>Go</w:t>
              </w:r>
            </w:hyperlink>
          </w:p>
        </w:tc>
        <w:tc>
          <w:tcPr>
            <w:tcW w:w="850" w:type="dxa"/>
          </w:tcPr>
          <w:p w14:paraId="1B532AAA"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103913" w:rsidRPr="00103913" w14:paraId="3E53E449" w14:textId="77777777" w:rsidTr="00103913">
        <w:tblPrEx>
          <w:tblCellMar>
            <w:top w:w="0" w:type="dxa"/>
            <w:bottom w:w="0" w:type="dxa"/>
          </w:tblCellMar>
        </w:tblPrEx>
        <w:tc>
          <w:tcPr>
            <w:tcW w:w="1247" w:type="dxa"/>
          </w:tcPr>
          <w:p w14:paraId="5787CD93" w14:textId="77777777" w:rsidR="00103913" w:rsidRPr="00103913" w:rsidRDefault="00103913" w:rsidP="00103913">
            <w:pPr>
              <w:spacing w:line="240" w:lineRule="auto"/>
              <w:jc w:val="left"/>
              <w:rPr>
                <w:rFonts w:cs="Frankruhel"/>
                <w:sz w:val="24"/>
                <w:rtl/>
              </w:rPr>
            </w:pPr>
            <w:r>
              <w:rPr>
                <w:rFonts w:cs="Times New Roman"/>
                <w:sz w:val="24"/>
                <w:rtl/>
              </w:rPr>
              <w:t xml:space="preserve">סעיף 7 </w:t>
            </w:r>
          </w:p>
        </w:tc>
        <w:tc>
          <w:tcPr>
            <w:tcW w:w="5669" w:type="dxa"/>
          </w:tcPr>
          <w:p w14:paraId="0FE65C45" w14:textId="77777777" w:rsidR="00103913" w:rsidRPr="00103913" w:rsidRDefault="00103913" w:rsidP="00103913">
            <w:pPr>
              <w:spacing w:line="240" w:lineRule="auto"/>
              <w:jc w:val="left"/>
              <w:rPr>
                <w:rFonts w:cs="Frankruhel"/>
                <w:sz w:val="24"/>
                <w:rtl/>
              </w:rPr>
            </w:pPr>
            <w:r>
              <w:rPr>
                <w:rFonts w:cs="Times New Roman"/>
                <w:sz w:val="24"/>
                <w:rtl/>
              </w:rPr>
              <w:t>פיצול ואיחוד מפעלים</w:t>
            </w:r>
          </w:p>
        </w:tc>
        <w:tc>
          <w:tcPr>
            <w:tcW w:w="567" w:type="dxa"/>
          </w:tcPr>
          <w:p w14:paraId="136E6AB5" w14:textId="77777777" w:rsidR="00103913" w:rsidRPr="00103913" w:rsidRDefault="00103913" w:rsidP="00103913">
            <w:pPr>
              <w:spacing w:line="240" w:lineRule="auto"/>
              <w:jc w:val="left"/>
              <w:rPr>
                <w:rStyle w:val="Hyperlink"/>
                <w:rtl/>
              </w:rPr>
            </w:pPr>
            <w:hyperlink w:anchor="Seif7" w:tooltip="פיצול ואיחוד מפעלים" w:history="1">
              <w:r w:rsidRPr="00103913">
                <w:rPr>
                  <w:rStyle w:val="Hyperlink"/>
                </w:rPr>
                <w:t>Go</w:t>
              </w:r>
            </w:hyperlink>
          </w:p>
        </w:tc>
        <w:tc>
          <w:tcPr>
            <w:tcW w:w="850" w:type="dxa"/>
          </w:tcPr>
          <w:p w14:paraId="0E00589B"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103913" w:rsidRPr="00103913" w14:paraId="3D6811F5" w14:textId="77777777" w:rsidTr="00103913">
        <w:tblPrEx>
          <w:tblCellMar>
            <w:top w:w="0" w:type="dxa"/>
            <w:bottom w:w="0" w:type="dxa"/>
          </w:tblCellMar>
        </w:tblPrEx>
        <w:tc>
          <w:tcPr>
            <w:tcW w:w="1247" w:type="dxa"/>
          </w:tcPr>
          <w:p w14:paraId="3369A447" w14:textId="77777777" w:rsidR="00103913" w:rsidRPr="00103913" w:rsidRDefault="00103913" w:rsidP="00103913">
            <w:pPr>
              <w:spacing w:line="240" w:lineRule="auto"/>
              <w:jc w:val="left"/>
              <w:rPr>
                <w:rFonts w:cs="Frankruhel"/>
                <w:sz w:val="24"/>
                <w:rtl/>
              </w:rPr>
            </w:pPr>
            <w:r>
              <w:rPr>
                <w:rFonts w:cs="Times New Roman"/>
                <w:sz w:val="24"/>
                <w:rtl/>
              </w:rPr>
              <w:t xml:space="preserve">סעיף 8 </w:t>
            </w:r>
          </w:p>
        </w:tc>
        <w:tc>
          <w:tcPr>
            <w:tcW w:w="5669" w:type="dxa"/>
          </w:tcPr>
          <w:p w14:paraId="76D016E0" w14:textId="77777777" w:rsidR="00103913" w:rsidRPr="00103913" w:rsidRDefault="00103913" w:rsidP="00103913">
            <w:pPr>
              <w:spacing w:line="240" w:lineRule="auto"/>
              <w:jc w:val="left"/>
              <w:rPr>
                <w:rFonts w:cs="Frankruhel"/>
                <w:sz w:val="24"/>
                <w:rtl/>
              </w:rPr>
            </w:pPr>
            <w:r>
              <w:rPr>
                <w:rFonts w:cs="Times New Roman"/>
                <w:sz w:val="24"/>
                <w:rtl/>
              </w:rPr>
              <w:t>מפעל תחת כיפת השמים</w:t>
            </w:r>
          </w:p>
        </w:tc>
        <w:tc>
          <w:tcPr>
            <w:tcW w:w="567" w:type="dxa"/>
          </w:tcPr>
          <w:p w14:paraId="280A7C79" w14:textId="77777777" w:rsidR="00103913" w:rsidRPr="00103913" w:rsidRDefault="00103913" w:rsidP="00103913">
            <w:pPr>
              <w:spacing w:line="240" w:lineRule="auto"/>
              <w:jc w:val="left"/>
              <w:rPr>
                <w:rStyle w:val="Hyperlink"/>
                <w:rtl/>
              </w:rPr>
            </w:pPr>
            <w:hyperlink w:anchor="Seif8" w:tooltip="מפעל תחת כיפת השמים" w:history="1">
              <w:r w:rsidRPr="00103913">
                <w:rPr>
                  <w:rStyle w:val="Hyperlink"/>
                </w:rPr>
                <w:t>Go</w:t>
              </w:r>
            </w:hyperlink>
          </w:p>
        </w:tc>
        <w:tc>
          <w:tcPr>
            <w:tcW w:w="850" w:type="dxa"/>
          </w:tcPr>
          <w:p w14:paraId="3555F36B"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103913" w:rsidRPr="00103913" w14:paraId="1E7F6128" w14:textId="77777777" w:rsidTr="00103913">
        <w:tblPrEx>
          <w:tblCellMar>
            <w:top w:w="0" w:type="dxa"/>
            <w:bottom w:w="0" w:type="dxa"/>
          </w:tblCellMar>
        </w:tblPrEx>
        <w:tc>
          <w:tcPr>
            <w:tcW w:w="1247" w:type="dxa"/>
          </w:tcPr>
          <w:p w14:paraId="5C85C5C9" w14:textId="77777777" w:rsidR="00103913" w:rsidRPr="00103913" w:rsidRDefault="00103913" w:rsidP="00103913">
            <w:pPr>
              <w:spacing w:line="240" w:lineRule="auto"/>
              <w:jc w:val="left"/>
              <w:rPr>
                <w:rFonts w:cs="Frankruhel"/>
                <w:sz w:val="24"/>
                <w:rtl/>
              </w:rPr>
            </w:pPr>
            <w:r>
              <w:rPr>
                <w:rFonts w:cs="Times New Roman"/>
                <w:sz w:val="24"/>
                <w:rtl/>
              </w:rPr>
              <w:t xml:space="preserve">סעיף 9 </w:t>
            </w:r>
          </w:p>
        </w:tc>
        <w:tc>
          <w:tcPr>
            <w:tcW w:w="5669" w:type="dxa"/>
          </w:tcPr>
          <w:p w14:paraId="13018B6F" w14:textId="77777777" w:rsidR="00103913" w:rsidRPr="00103913" w:rsidRDefault="00103913" w:rsidP="00103913">
            <w:pPr>
              <w:spacing w:line="240" w:lineRule="auto"/>
              <w:jc w:val="left"/>
              <w:rPr>
                <w:rFonts w:cs="Frankruhel"/>
                <w:sz w:val="24"/>
                <w:rtl/>
              </w:rPr>
            </w:pPr>
            <w:r>
              <w:rPr>
                <w:rFonts w:cs="Times New Roman"/>
                <w:sz w:val="24"/>
                <w:rtl/>
              </w:rPr>
              <w:t>חצרים של המדינה או רשות מקומית</w:t>
            </w:r>
          </w:p>
        </w:tc>
        <w:tc>
          <w:tcPr>
            <w:tcW w:w="567" w:type="dxa"/>
          </w:tcPr>
          <w:p w14:paraId="3D4EEBE1" w14:textId="77777777" w:rsidR="00103913" w:rsidRPr="00103913" w:rsidRDefault="00103913" w:rsidP="00103913">
            <w:pPr>
              <w:spacing w:line="240" w:lineRule="auto"/>
              <w:jc w:val="left"/>
              <w:rPr>
                <w:rStyle w:val="Hyperlink"/>
                <w:rtl/>
              </w:rPr>
            </w:pPr>
            <w:hyperlink w:anchor="Seif9" w:tooltip="חצרים של המדינה או רשות מקומית" w:history="1">
              <w:r w:rsidRPr="00103913">
                <w:rPr>
                  <w:rStyle w:val="Hyperlink"/>
                </w:rPr>
                <w:t>Go</w:t>
              </w:r>
            </w:hyperlink>
          </w:p>
        </w:tc>
        <w:tc>
          <w:tcPr>
            <w:tcW w:w="850" w:type="dxa"/>
          </w:tcPr>
          <w:p w14:paraId="17BBE651"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103913" w:rsidRPr="00103913" w14:paraId="3F6EF18A" w14:textId="77777777" w:rsidTr="00103913">
        <w:tblPrEx>
          <w:tblCellMar>
            <w:top w:w="0" w:type="dxa"/>
            <w:bottom w:w="0" w:type="dxa"/>
          </w:tblCellMar>
        </w:tblPrEx>
        <w:tc>
          <w:tcPr>
            <w:tcW w:w="1247" w:type="dxa"/>
          </w:tcPr>
          <w:p w14:paraId="17BF0A0F" w14:textId="77777777" w:rsidR="00103913" w:rsidRPr="00103913" w:rsidRDefault="00103913" w:rsidP="00103913">
            <w:pPr>
              <w:spacing w:line="240" w:lineRule="auto"/>
              <w:jc w:val="left"/>
              <w:rPr>
                <w:rFonts w:cs="Frankruhel"/>
                <w:sz w:val="24"/>
                <w:rtl/>
              </w:rPr>
            </w:pPr>
            <w:r>
              <w:rPr>
                <w:rFonts w:cs="Times New Roman"/>
                <w:sz w:val="24"/>
                <w:rtl/>
              </w:rPr>
              <w:t xml:space="preserve">סעיף 11 </w:t>
            </w:r>
          </w:p>
        </w:tc>
        <w:tc>
          <w:tcPr>
            <w:tcW w:w="5669" w:type="dxa"/>
          </w:tcPr>
          <w:p w14:paraId="16F1A2B7" w14:textId="77777777" w:rsidR="00103913" w:rsidRPr="00103913" w:rsidRDefault="00103913" w:rsidP="00103913">
            <w:pPr>
              <w:spacing w:line="240" w:lineRule="auto"/>
              <w:jc w:val="left"/>
              <w:rPr>
                <w:rFonts w:cs="Frankruhel"/>
                <w:sz w:val="24"/>
                <w:rtl/>
              </w:rPr>
            </w:pPr>
            <w:r>
              <w:rPr>
                <w:rFonts w:cs="Times New Roman"/>
                <w:sz w:val="24"/>
                <w:rtl/>
              </w:rPr>
              <w:t>תחולה על מפעלים דרך כלל</w:t>
            </w:r>
          </w:p>
        </w:tc>
        <w:tc>
          <w:tcPr>
            <w:tcW w:w="567" w:type="dxa"/>
          </w:tcPr>
          <w:p w14:paraId="4EFC01F9" w14:textId="77777777" w:rsidR="00103913" w:rsidRPr="00103913" w:rsidRDefault="00103913" w:rsidP="00103913">
            <w:pPr>
              <w:spacing w:line="240" w:lineRule="auto"/>
              <w:jc w:val="left"/>
              <w:rPr>
                <w:rStyle w:val="Hyperlink"/>
                <w:rtl/>
              </w:rPr>
            </w:pPr>
            <w:hyperlink w:anchor="Seif10" w:tooltip="תחולה על מפעלים דרך כלל" w:history="1">
              <w:r w:rsidRPr="00103913">
                <w:rPr>
                  <w:rStyle w:val="Hyperlink"/>
                </w:rPr>
                <w:t>Go</w:t>
              </w:r>
            </w:hyperlink>
          </w:p>
        </w:tc>
        <w:tc>
          <w:tcPr>
            <w:tcW w:w="850" w:type="dxa"/>
          </w:tcPr>
          <w:p w14:paraId="34E48FD7"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103913" w:rsidRPr="00103913" w14:paraId="2DCE7026" w14:textId="77777777" w:rsidTr="00103913">
        <w:tblPrEx>
          <w:tblCellMar>
            <w:top w:w="0" w:type="dxa"/>
            <w:bottom w:w="0" w:type="dxa"/>
          </w:tblCellMar>
        </w:tblPrEx>
        <w:tc>
          <w:tcPr>
            <w:tcW w:w="1247" w:type="dxa"/>
          </w:tcPr>
          <w:p w14:paraId="1E350B15" w14:textId="77777777" w:rsidR="00103913" w:rsidRPr="00103913" w:rsidRDefault="00103913" w:rsidP="00103913">
            <w:pPr>
              <w:spacing w:line="240" w:lineRule="auto"/>
              <w:jc w:val="left"/>
              <w:rPr>
                <w:rFonts w:cs="Frankruhel"/>
                <w:sz w:val="24"/>
                <w:rtl/>
              </w:rPr>
            </w:pPr>
          </w:p>
        </w:tc>
        <w:tc>
          <w:tcPr>
            <w:tcW w:w="5669" w:type="dxa"/>
          </w:tcPr>
          <w:p w14:paraId="73F6F732" w14:textId="77777777" w:rsidR="00103913" w:rsidRPr="00103913" w:rsidRDefault="00103913" w:rsidP="00103913">
            <w:pPr>
              <w:spacing w:line="240" w:lineRule="auto"/>
              <w:jc w:val="left"/>
              <w:rPr>
                <w:rFonts w:cs="Frankruhel"/>
                <w:sz w:val="24"/>
                <w:rtl/>
              </w:rPr>
            </w:pPr>
            <w:r>
              <w:rPr>
                <w:rFonts w:cs="Times New Roman"/>
                <w:sz w:val="24"/>
                <w:rtl/>
              </w:rPr>
              <w:t>סימן ב': תחולה לגבי המדינה</w:t>
            </w:r>
          </w:p>
        </w:tc>
        <w:tc>
          <w:tcPr>
            <w:tcW w:w="567" w:type="dxa"/>
          </w:tcPr>
          <w:p w14:paraId="64763FCF" w14:textId="77777777" w:rsidR="00103913" w:rsidRPr="00103913" w:rsidRDefault="00103913" w:rsidP="00103913">
            <w:pPr>
              <w:spacing w:line="240" w:lineRule="auto"/>
              <w:jc w:val="left"/>
              <w:rPr>
                <w:rStyle w:val="Hyperlink"/>
                <w:rtl/>
              </w:rPr>
            </w:pPr>
            <w:hyperlink w:anchor="hed21" w:tooltip="סימן ב: תחולה לגבי המדינה" w:history="1">
              <w:r w:rsidRPr="00103913">
                <w:rPr>
                  <w:rStyle w:val="Hyperlink"/>
                </w:rPr>
                <w:t>Go</w:t>
              </w:r>
            </w:hyperlink>
          </w:p>
        </w:tc>
        <w:tc>
          <w:tcPr>
            <w:tcW w:w="850" w:type="dxa"/>
          </w:tcPr>
          <w:p w14:paraId="277AD1C6"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103913" w:rsidRPr="00103913" w14:paraId="02AFBBAA" w14:textId="77777777" w:rsidTr="00103913">
        <w:tblPrEx>
          <w:tblCellMar>
            <w:top w:w="0" w:type="dxa"/>
            <w:bottom w:w="0" w:type="dxa"/>
          </w:tblCellMar>
        </w:tblPrEx>
        <w:tc>
          <w:tcPr>
            <w:tcW w:w="1247" w:type="dxa"/>
          </w:tcPr>
          <w:p w14:paraId="63B125C3" w14:textId="77777777" w:rsidR="00103913" w:rsidRPr="00103913" w:rsidRDefault="00103913" w:rsidP="00103913">
            <w:pPr>
              <w:spacing w:line="240" w:lineRule="auto"/>
              <w:jc w:val="left"/>
              <w:rPr>
                <w:rFonts w:cs="Frankruhel"/>
                <w:sz w:val="24"/>
                <w:rtl/>
              </w:rPr>
            </w:pPr>
            <w:r>
              <w:rPr>
                <w:rFonts w:cs="Times New Roman"/>
                <w:sz w:val="24"/>
                <w:rtl/>
              </w:rPr>
              <w:t xml:space="preserve">סעיף 12 </w:t>
            </w:r>
          </w:p>
        </w:tc>
        <w:tc>
          <w:tcPr>
            <w:tcW w:w="5669" w:type="dxa"/>
          </w:tcPr>
          <w:p w14:paraId="1E02A061" w14:textId="77777777" w:rsidR="00103913" w:rsidRPr="00103913" w:rsidRDefault="00103913" w:rsidP="00103913">
            <w:pPr>
              <w:spacing w:line="240" w:lineRule="auto"/>
              <w:jc w:val="left"/>
              <w:rPr>
                <w:rFonts w:cs="Frankruhel"/>
                <w:sz w:val="24"/>
                <w:rtl/>
              </w:rPr>
            </w:pPr>
            <w:r>
              <w:rPr>
                <w:rFonts w:cs="Times New Roman"/>
                <w:sz w:val="24"/>
                <w:rtl/>
              </w:rPr>
              <w:t>הגדרה</w:t>
            </w:r>
          </w:p>
        </w:tc>
        <w:tc>
          <w:tcPr>
            <w:tcW w:w="567" w:type="dxa"/>
          </w:tcPr>
          <w:p w14:paraId="65CF6A59" w14:textId="77777777" w:rsidR="00103913" w:rsidRPr="00103913" w:rsidRDefault="00103913" w:rsidP="00103913">
            <w:pPr>
              <w:spacing w:line="240" w:lineRule="auto"/>
              <w:jc w:val="left"/>
              <w:rPr>
                <w:rStyle w:val="Hyperlink"/>
                <w:rtl/>
              </w:rPr>
            </w:pPr>
            <w:hyperlink w:anchor="Seif11" w:tooltip="הגדרה" w:history="1">
              <w:r w:rsidRPr="00103913">
                <w:rPr>
                  <w:rStyle w:val="Hyperlink"/>
                </w:rPr>
                <w:t>Go</w:t>
              </w:r>
            </w:hyperlink>
          </w:p>
        </w:tc>
        <w:tc>
          <w:tcPr>
            <w:tcW w:w="850" w:type="dxa"/>
          </w:tcPr>
          <w:p w14:paraId="612FD29D"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103913" w:rsidRPr="00103913" w14:paraId="77A80DB9" w14:textId="77777777" w:rsidTr="00103913">
        <w:tblPrEx>
          <w:tblCellMar>
            <w:top w:w="0" w:type="dxa"/>
            <w:bottom w:w="0" w:type="dxa"/>
          </w:tblCellMar>
        </w:tblPrEx>
        <w:tc>
          <w:tcPr>
            <w:tcW w:w="1247" w:type="dxa"/>
          </w:tcPr>
          <w:p w14:paraId="2ABF0814" w14:textId="77777777" w:rsidR="00103913" w:rsidRPr="00103913" w:rsidRDefault="00103913" w:rsidP="00103913">
            <w:pPr>
              <w:spacing w:line="240" w:lineRule="auto"/>
              <w:jc w:val="left"/>
              <w:rPr>
                <w:rFonts w:cs="Frankruhel"/>
                <w:sz w:val="24"/>
                <w:rtl/>
              </w:rPr>
            </w:pPr>
            <w:r>
              <w:rPr>
                <w:rFonts w:cs="Times New Roman"/>
                <w:sz w:val="24"/>
                <w:rtl/>
              </w:rPr>
              <w:t xml:space="preserve">סעיף 13 </w:t>
            </w:r>
          </w:p>
        </w:tc>
        <w:tc>
          <w:tcPr>
            <w:tcW w:w="5669" w:type="dxa"/>
          </w:tcPr>
          <w:p w14:paraId="7DA5BE42" w14:textId="77777777" w:rsidR="00103913" w:rsidRPr="00103913" w:rsidRDefault="00103913" w:rsidP="00103913">
            <w:pPr>
              <w:spacing w:line="240" w:lineRule="auto"/>
              <w:jc w:val="left"/>
              <w:rPr>
                <w:rFonts w:cs="Frankruhel"/>
                <w:sz w:val="24"/>
                <w:rtl/>
              </w:rPr>
            </w:pPr>
            <w:r>
              <w:rPr>
                <w:rFonts w:cs="Times New Roman"/>
                <w:sz w:val="24"/>
                <w:rtl/>
              </w:rPr>
              <w:t>תחולה לגבי המדינה</w:t>
            </w:r>
          </w:p>
        </w:tc>
        <w:tc>
          <w:tcPr>
            <w:tcW w:w="567" w:type="dxa"/>
          </w:tcPr>
          <w:p w14:paraId="5A80D666" w14:textId="77777777" w:rsidR="00103913" w:rsidRPr="00103913" w:rsidRDefault="00103913" w:rsidP="00103913">
            <w:pPr>
              <w:spacing w:line="240" w:lineRule="auto"/>
              <w:jc w:val="left"/>
              <w:rPr>
                <w:rStyle w:val="Hyperlink"/>
                <w:rtl/>
              </w:rPr>
            </w:pPr>
            <w:hyperlink w:anchor="Seif12" w:tooltip="תחולה לגבי המדינה" w:history="1">
              <w:r w:rsidRPr="00103913">
                <w:rPr>
                  <w:rStyle w:val="Hyperlink"/>
                </w:rPr>
                <w:t>Go</w:t>
              </w:r>
            </w:hyperlink>
          </w:p>
        </w:tc>
        <w:tc>
          <w:tcPr>
            <w:tcW w:w="850" w:type="dxa"/>
          </w:tcPr>
          <w:p w14:paraId="1BADDA9A"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103913" w:rsidRPr="00103913" w14:paraId="19FE51D7" w14:textId="77777777" w:rsidTr="00103913">
        <w:tblPrEx>
          <w:tblCellMar>
            <w:top w:w="0" w:type="dxa"/>
            <w:bottom w:w="0" w:type="dxa"/>
          </w:tblCellMar>
        </w:tblPrEx>
        <w:tc>
          <w:tcPr>
            <w:tcW w:w="1247" w:type="dxa"/>
          </w:tcPr>
          <w:p w14:paraId="052372DD" w14:textId="77777777" w:rsidR="00103913" w:rsidRPr="00103913" w:rsidRDefault="00103913" w:rsidP="00103913">
            <w:pPr>
              <w:spacing w:line="240" w:lineRule="auto"/>
              <w:jc w:val="left"/>
              <w:rPr>
                <w:rFonts w:cs="Frankruhel"/>
                <w:sz w:val="24"/>
                <w:rtl/>
              </w:rPr>
            </w:pPr>
            <w:r>
              <w:rPr>
                <w:rFonts w:cs="Times New Roman"/>
                <w:sz w:val="24"/>
                <w:rtl/>
              </w:rPr>
              <w:t xml:space="preserve">סעיף 14 </w:t>
            </w:r>
          </w:p>
        </w:tc>
        <w:tc>
          <w:tcPr>
            <w:tcW w:w="5669" w:type="dxa"/>
          </w:tcPr>
          <w:p w14:paraId="3BFA371E" w14:textId="77777777" w:rsidR="00103913" w:rsidRPr="00103913" w:rsidRDefault="00103913" w:rsidP="00103913">
            <w:pPr>
              <w:spacing w:line="240" w:lineRule="auto"/>
              <w:jc w:val="left"/>
              <w:rPr>
                <w:rFonts w:cs="Frankruhel"/>
                <w:sz w:val="24"/>
                <w:rtl/>
              </w:rPr>
            </w:pPr>
            <w:r>
              <w:rPr>
                <w:rFonts w:cs="Times New Roman"/>
                <w:sz w:val="24"/>
                <w:rtl/>
              </w:rPr>
              <w:t>פטור</w:t>
            </w:r>
          </w:p>
        </w:tc>
        <w:tc>
          <w:tcPr>
            <w:tcW w:w="567" w:type="dxa"/>
          </w:tcPr>
          <w:p w14:paraId="09214189" w14:textId="77777777" w:rsidR="00103913" w:rsidRPr="00103913" w:rsidRDefault="00103913" w:rsidP="00103913">
            <w:pPr>
              <w:spacing w:line="240" w:lineRule="auto"/>
              <w:jc w:val="left"/>
              <w:rPr>
                <w:rStyle w:val="Hyperlink"/>
                <w:rtl/>
              </w:rPr>
            </w:pPr>
            <w:hyperlink w:anchor="Seif13" w:tooltip="פטור" w:history="1">
              <w:r w:rsidRPr="00103913">
                <w:rPr>
                  <w:rStyle w:val="Hyperlink"/>
                </w:rPr>
                <w:t>Go</w:t>
              </w:r>
            </w:hyperlink>
          </w:p>
        </w:tc>
        <w:tc>
          <w:tcPr>
            <w:tcW w:w="850" w:type="dxa"/>
          </w:tcPr>
          <w:p w14:paraId="5BDBCAC2"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103913" w:rsidRPr="00103913" w14:paraId="46223ABF" w14:textId="77777777" w:rsidTr="00103913">
        <w:tblPrEx>
          <w:tblCellMar>
            <w:top w:w="0" w:type="dxa"/>
            <w:bottom w:w="0" w:type="dxa"/>
          </w:tblCellMar>
        </w:tblPrEx>
        <w:tc>
          <w:tcPr>
            <w:tcW w:w="1247" w:type="dxa"/>
          </w:tcPr>
          <w:p w14:paraId="4C966505" w14:textId="77777777" w:rsidR="00103913" w:rsidRPr="00103913" w:rsidRDefault="00103913" w:rsidP="00103913">
            <w:pPr>
              <w:spacing w:line="240" w:lineRule="auto"/>
              <w:jc w:val="left"/>
              <w:rPr>
                <w:rFonts w:cs="Frankruhel"/>
                <w:sz w:val="24"/>
                <w:rtl/>
              </w:rPr>
            </w:pPr>
          </w:p>
        </w:tc>
        <w:tc>
          <w:tcPr>
            <w:tcW w:w="5669" w:type="dxa"/>
          </w:tcPr>
          <w:p w14:paraId="40AE4855" w14:textId="77777777" w:rsidR="00103913" w:rsidRPr="00103913" w:rsidRDefault="00103913" w:rsidP="00103913">
            <w:pPr>
              <w:spacing w:line="240" w:lineRule="auto"/>
              <w:jc w:val="left"/>
              <w:rPr>
                <w:rFonts w:cs="Frankruhel"/>
                <w:sz w:val="24"/>
                <w:rtl/>
              </w:rPr>
            </w:pPr>
            <w:r>
              <w:rPr>
                <w:rFonts w:cs="Times New Roman"/>
                <w:sz w:val="24"/>
                <w:rtl/>
              </w:rPr>
              <w:t>פרק ב': בריאות</w:t>
            </w:r>
          </w:p>
        </w:tc>
        <w:tc>
          <w:tcPr>
            <w:tcW w:w="567" w:type="dxa"/>
          </w:tcPr>
          <w:p w14:paraId="7919C4B6" w14:textId="77777777" w:rsidR="00103913" w:rsidRPr="00103913" w:rsidRDefault="00103913" w:rsidP="00103913">
            <w:pPr>
              <w:spacing w:line="240" w:lineRule="auto"/>
              <w:jc w:val="left"/>
              <w:rPr>
                <w:rStyle w:val="Hyperlink"/>
                <w:rtl/>
              </w:rPr>
            </w:pPr>
            <w:hyperlink w:anchor="med1" w:tooltip="פרק ב: בריאות" w:history="1">
              <w:r w:rsidRPr="00103913">
                <w:rPr>
                  <w:rStyle w:val="Hyperlink"/>
                </w:rPr>
                <w:t>Go</w:t>
              </w:r>
            </w:hyperlink>
          </w:p>
        </w:tc>
        <w:tc>
          <w:tcPr>
            <w:tcW w:w="850" w:type="dxa"/>
          </w:tcPr>
          <w:p w14:paraId="6C9C602B"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103913" w:rsidRPr="00103913" w14:paraId="1B3B0188" w14:textId="77777777" w:rsidTr="00103913">
        <w:tblPrEx>
          <w:tblCellMar>
            <w:top w:w="0" w:type="dxa"/>
            <w:bottom w:w="0" w:type="dxa"/>
          </w:tblCellMar>
        </w:tblPrEx>
        <w:tc>
          <w:tcPr>
            <w:tcW w:w="1247" w:type="dxa"/>
          </w:tcPr>
          <w:p w14:paraId="2A34853C" w14:textId="77777777" w:rsidR="00103913" w:rsidRPr="00103913" w:rsidRDefault="00103913" w:rsidP="00103913">
            <w:pPr>
              <w:spacing w:line="240" w:lineRule="auto"/>
              <w:jc w:val="left"/>
              <w:rPr>
                <w:rFonts w:cs="Frankruhel"/>
                <w:sz w:val="24"/>
                <w:rtl/>
              </w:rPr>
            </w:pPr>
          </w:p>
        </w:tc>
        <w:tc>
          <w:tcPr>
            <w:tcW w:w="5669" w:type="dxa"/>
          </w:tcPr>
          <w:p w14:paraId="3BE80C17" w14:textId="77777777" w:rsidR="00103913" w:rsidRPr="00103913" w:rsidRDefault="00103913" w:rsidP="00103913">
            <w:pPr>
              <w:spacing w:line="240" w:lineRule="auto"/>
              <w:jc w:val="left"/>
              <w:rPr>
                <w:rFonts w:cs="Frankruhel"/>
                <w:sz w:val="24"/>
                <w:rtl/>
              </w:rPr>
            </w:pPr>
            <w:r>
              <w:rPr>
                <w:rFonts w:cs="Times New Roman"/>
                <w:sz w:val="24"/>
                <w:rtl/>
              </w:rPr>
              <w:t>סימן א': נקיון וצביעה</w:t>
            </w:r>
          </w:p>
        </w:tc>
        <w:tc>
          <w:tcPr>
            <w:tcW w:w="567" w:type="dxa"/>
          </w:tcPr>
          <w:p w14:paraId="50249829" w14:textId="77777777" w:rsidR="00103913" w:rsidRPr="00103913" w:rsidRDefault="00103913" w:rsidP="00103913">
            <w:pPr>
              <w:spacing w:line="240" w:lineRule="auto"/>
              <w:jc w:val="left"/>
              <w:rPr>
                <w:rStyle w:val="Hyperlink"/>
                <w:rtl/>
              </w:rPr>
            </w:pPr>
            <w:hyperlink w:anchor="hed22" w:tooltip="סימן א: נקיון וצביעה" w:history="1">
              <w:r w:rsidRPr="00103913">
                <w:rPr>
                  <w:rStyle w:val="Hyperlink"/>
                </w:rPr>
                <w:t>Go</w:t>
              </w:r>
            </w:hyperlink>
          </w:p>
        </w:tc>
        <w:tc>
          <w:tcPr>
            <w:tcW w:w="850" w:type="dxa"/>
          </w:tcPr>
          <w:p w14:paraId="26EE3383"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103913" w:rsidRPr="00103913" w14:paraId="18BEDA0A" w14:textId="77777777" w:rsidTr="00103913">
        <w:tblPrEx>
          <w:tblCellMar>
            <w:top w:w="0" w:type="dxa"/>
            <w:bottom w:w="0" w:type="dxa"/>
          </w:tblCellMar>
        </w:tblPrEx>
        <w:tc>
          <w:tcPr>
            <w:tcW w:w="1247" w:type="dxa"/>
          </w:tcPr>
          <w:p w14:paraId="41B6892F" w14:textId="77777777" w:rsidR="00103913" w:rsidRPr="00103913" w:rsidRDefault="00103913" w:rsidP="00103913">
            <w:pPr>
              <w:spacing w:line="240" w:lineRule="auto"/>
              <w:jc w:val="left"/>
              <w:rPr>
                <w:rFonts w:cs="Frankruhel"/>
                <w:sz w:val="24"/>
                <w:rtl/>
              </w:rPr>
            </w:pPr>
            <w:r>
              <w:rPr>
                <w:rFonts w:cs="Times New Roman"/>
                <w:sz w:val="24"/>
                <w:rtl/>
              </w:rPr>
              <w:t xml:space="preserve">סעיף 15 </w:t>
            </w:r>
          </w:p>
        </w:tc>
        <w:tc>
          <w:tcPr>
            <w:tcW w:w="5669" w:type="dxa"/>
          </w:tcPr>
          <w:p w14:paraId="12B9B48E" w14:textId="77777777" w:rsidR="00103913" w:rsidRPr="00103913" w:rsidRDefault="00103913" w:rsidP="00103913">
            <w:pPr>
              <w:spacing w:line="240" w:lineRule="auto"/>
              <w:jc w:val="left"/>
              <w:rPr>
                <w:rFonts w:cs="Frankruhel"/>
                <w:sz w:val="24"/>
                <w:rtl/>
              </w:rPr>
            </w:pPr>
            <w:r>
              <w:rPr>
                <w:rFonts w:cs="Times New Roman"/>
                <w:sz w:val="24"/>
                <w:rtl/>
              </w:rPr>
              <w:t>הגדרות</w:t>
            </w:r>
          </w:p>
        </w:tc>
        <w:tc>
          <w:tcPr>
            <w:tcW w:w="567" w:type="dxa"/>
          </w:tcPr>
          <w:p w14:paraId="79507550" w14:textId="77777777" w:rsidR="00103913" w:rsidRPr="00103913" w:rsidRDefault="00103913" w:rsidP="00103913">
            <w:pPr>
              <w:spacing w:line="240" w:lineRule="auto"/>
              <w:jc w:val="left"/>
              <w:rPr>
                <w:rStyle w:val="Hyperlink"/>
                <w:rtl/>
              </w:rPr>
            </w:pPr>
            <w:hyperlink w:anchor="Seif14" w:tooltip="הגדרות" w:history="1">
              <w:r w:rsidRPr="00103913">
                <w:rPr>
                  <w:rStyle w:val="Hyperlink"/>
                </w:rPr>
                <w:t>Go</w:t>
              </w:r>
            </w:hyperlink>
          </w:p>
        </w:tc>
        <w:tc>
          <w:tcPr>
            <w:tcW w:w="850" w:type="dxa"/>
          </w:tcPr>
          <w:p w14:paraId="1EB17414"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w:instrText>
            </w:r>
            <w:r>
              <w:rPr>
                <w:rFonts w:cs="Times New Roman"/>
                <w:sz w:val="24"/>
                <w:rtl/>
              </w:rPr>
              <w:instrText xml:space="preserve"> </w:instrText>
            </w:r>
            <w:r>
              <w:rPr>
                <w:rFonts w:cs="Frankruhel"/>
                <w:sz w:val="24"/>
                <w:rtl/>
              </w:rPr>
              <w:fldChar w:fldCharType="separate"/>
            </w:r>
            <w:r>
              <w:rPr>
                <w:rFonts w:cs="Times New Roman"/>
                <w:noProof/>
                <w:sz w:val="24"/>
                <w:rtl/>
              </w:rPr>
              <w:t>13</w:t>
            </w:r>
            <w:r>
              <w:rPr>
                <w:rFonts w:cs="Frankruhel"/>
                <w:sz w:val="24"/>
                <w:rtl/>
              </w:rPr>
              <w:fldChar w:fldCharType="end"/>
            </w:r>
          </w:p>
        </w:tc>
      </w:tr>
      <w:tr w:rsidR="00103913" w:rsidRPr="00103913" w14:paraId="7EBA34AC" w14:textId="77777777" w:rsidTr="00103913">
        <w:tblPrEx>
          <w:tblCellMar>
            <w:top w:w="0" w:type="dxa"/>
            <w:bottom w:w="0" w:type="dxa"/>
          </w:tblCellMar>
        </w:tblPrEx>
        <w:tc>
          <w:tcPr>
            <w:tcW w:w="1247" w:type="dxa"/>
          </w:tcPr>
          <w:p w14:paraId="6CBF8301" w14:textId="77777777" w:rsidR="00103913" w:rsidRPr="00103913" w:rsidRDefault="00103913" w:rsidP="00103913">
            <w:pPr>
              <w:spacing w:line="240" w:lineRule="auto"/>
              <w:jc w:val="left"/>
              <w:rPr>
                <w:rFonts w:cs="Frankruhel"/>
                <w:sz w:val="24"/>
                <w:rtl/>
              </w:rPr>
            </w:pPr>
            <w:r>
              <w:rPr>
                <w:rFonts w:cs="Times New Roman"/>
                <w:sz w:val="24"/>
                <w:rtl/>
              </w:rPr>
              <w:t xml:space="preserve">סעיף 16 </w:t>
            </w:r>
          </w:p>
        </w:tc>
        <w:tc>
          <w:tcPr>
            <w:tcW w:w="5669" w:type="dxa"/>
          </w:tcPr>
          <w:p w14:paraId="0A11A13F" w14:textId="77777777" w:rsidR="00103913" w:rsidRPr="00103913" w:rsidRDefault="00103913" w:rsidP="00103913">
            <w:pPr>
              <w:spacing w:line="240" w:lineRule="auto"/>
              <w:jc w:val="left"/>
              <w:rPr>
                <w:rFonts w:cs="Frankruhel"/>
                <w:sz w:val="24"/>
                <w:rtl/>
              </w:rPr>
            </w:pPr>
            <w:r>
              <w:rPr>
                <w:rFonts w:cs="Times New Roman"/>
                <w:sz w:val="24"/>
                <w:rtl/>
              </w:rPr>
              <w:t>נקיון</w:t>
            </w:r>
          </w:p>
        </w:tc>
        <w:tc>
          <w:tcPr>
            <w:tcW w:w="567" w:type="dxa"/>
          </w:tcPr>
          <w:p w14:paraId="6163A64E" w14:textId="77777777" w:rsidR="00103913" w:rsidRPr="00103913" w:rsidRDefault="00103913" w:rsidP="00103913">
            <w:pPr>
              <w:spacing w:line="240" w:lineRule="auto"/>
              <w:jc w:val="left"/>
              <w:rPr>
                <w:rStyle w:val="Hyperlink"/>
                <w:rtl/>
              </w:rPr>
            </w:pPr>
            <w:hyperlink w:anchor="Seif15" w:tooltip="נקיון" w:history="1">
              <w:r w:rsidRPr="00103913">
                <w:rPr>
                  <w:rStyle w:val="Hyperlink"/>
                </w:rPr>
                <w:t>Go</w:t>
              </w:r>
            </w:hyperlink>
          </w:p>
        </w:tc>
        <w:tc>
          <w:tcPr>
            <w:tcW w:w="850" w:type="dxa"/>
          </w:tcPr>
          <w:p w14:paraId="46EFF5EC"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103913" w:rsidRPr="00103913" w14:paraId="0A0B60C1" w14:textId="77777777" w:rsidTr="00103913">
        <w:tblPrEx>
          <w:tblCellMar>
            <w:top w:w="0" w:type="dxa"/>
            <w:bottom w:w="0" w:type="dxa"/>
          </w:tblCellMar>
        </w:tblPrEx>
        <w:tc>
          <w:tcPr>
            <w:tcW w:w="1247" w:type="dxa"/>
          </w:tcPr>
          <w:p w14:paraId="4883B7CD" w14:textId="77777777" w:rsidR="00103913" w:rsidRPr="00103913" w:rsidRDefault="00103913" w:rsidP="00103913">
            <w:pPr>
              <w:spacing w:line="240" w:lineRule="auto"/>
              <w:jc w:val="left"/>
              <w:rPr>
                <w:rFonts w:cs="Frankruhel"/>
                <w:sz w:val="24"/>
                <w:rtl/>
              </w:rPr>
            </w:pPr>
            <w:r>
              <w:rPr>
                <w:rFonts w:cs="Times New Roman"/>
                <w:sz w:val="24"/>
                <w:rtl/>
              </w:rPr>
              <w:t xml:space="preserve">סעיף 17 </w:t>
            </w:r>
          </w:p>
        </w:tc>
        <w:tc>
          <w:tcPr>
            <w:tcW w:w="5669" w:type="dxa"/>
          </w:tcPr>
          <w:p w14:paraId="002EFD22" w14:textId="77777777" w:rsidR="00103913" w:rsidRPr="00103913" w:rsidRDefault="00103913" w:rsidP="00103913">
            <w:pPr>
              <w:spacing w:line="240" w:lineRule="auto"/>
              <w:jc w:val="left"/>
              <w:rPr>
                <w:rFonts w:cs="Frankruhel"/>
                <w:sz w:val="24"/>
                <w:rtl/>
              </w:rPr>
            </w:pPr>
            <w:r>
              <w:rPr>
                <w:rFonts w:cs="Times New Roman"/>
                <w:sz w:val="24"/>
                <w:rtl/>
              </w:rPr>
              <w:t>פעולות ניקוי דרך כלל</w:t>
            </w:r>
          </w:p>
        </w:tc>
        <w:tc>
          <w:tcPr>
            <w:tcW w:w="567" w:type="dxa"/>
          </w:tcPr>
          <w:p w14:paraId="25B1A3AC" w14:textId="77777777" w:rsidR="00103913" w:rsidRPr="00103913" w:rsidRDefault="00103913" w:rsidP="00103913">
            <w:pPr>
              <w:spacing w:line="240" w:lineRule="auto"/>
              <w:jc w:val="left"/>
              <w:rPr>
                <w:rStyle w:val="Hyperlink"/>
                <w:rtl/>
              </w:rPr>
            </w:pPr>
            <w:hyperlink w:anchor="Seif16" w:tooltip="פעולות ניקוי דרך כלל" w:history="1">
              <w:r w:rsidRPr="00103913">
                <w:rPr>
                  <w:rStyle w:val="Hyperlink"/>
                </w:rPr>
                <w:t>Go</w:t>
              </w:r>
            </w:hyperlink>
          </w:p>
        </w:tc>
        <w:tc>
          <w:tcPr>
            <w:tcW w:w="850" w:type="dxa"/>
          </w:tcPr>
          <w:p w14:paraId="2AE0B84E"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103913" w:rsidRPr="00103913" w14:paraId="2A8AC13A" w14:textId="77777777" w:rsidTr="00103913">
        <w:tblPrEx>
          <w:tblCellMar>
            <w:top w:w="0" w:type="dxa"/>
            <w:bottom w:w="0" w:type="dxa"/>
          </w:tblCellMar>
        </w:tblPrEx>
        <w:tc>
          <w:tcPr>
            <w:tcW w:w="1247" w:type="dxa"/>
          </w:tcPr>
          <w:p w14:paraId="718B8C79" w14:textId="77777777" w:rsidR="00103913" w:rsidRPr="00103913" w:rsidRDefault="00103913" w:rsidP="00103913">
            <w:pPr>
              <w:spacing w:line="240" w:lineRule="auto"/>
              <w:jc w:val="left"/>
              <w:rPr>
                <w:rFonts w:cs="Frankruhel"/>
                <w:sz w:val="24"/>
                <w:rtl/>
              </w:rPr>
            </w:pPr>
            <w:r>
              <w:rPr>
                <w:rFonts w:cs="Times New Roman"/>
                <w:sz w:val="24"/>
                <w:rtl/>
              </w:rPr>
              <w:t xml:space="preserve">סעיף 18 </w:t>
            </w:r>
          </w:p>
        </w:tc>
        <w:tc>
          <w:tcPr>
            <w:tcW w:w="5669" w:type="dxa"/>
          </w:tcPr>
          <w:p w14:paraId="1198FF49" w14:textId="77777777" w:rsidR="00103913" w:rsidRPr="00103913" w:rsidRDefault="00103913" w:rsidP="00103913">
            <w:pPr>
              <w:spacing w:line="240" w:lineRule="auto"/>
              <w:jc w:val="left"/>
              <w:rPr>
                <w:rFonts w:cs="Frankruhel"/>
                <w:sz w:val="24"/>
                <w:rtl/>
              </w:rPr>
            </w:pPr>
            <w:r>
              <w:rPr>
                <w:rFonts w:cs="Times New Roman"/>
                <w:sz w:val="24"/>
                <w:rtl/>
              </w:rPr>
              <w:t>סיוד קירות ותקרות וצביעתם</w:t>
            </w:r>
          </w:p>
        </w:tc>
        <w:tc>
          <w:tcPr>
            <w:tcW w:w="567" w:type="dxa"/>
          </w:tcPr>
          <w:p w14:paraId="35865AC7" w14:textId="77777777" w:rsidR="00103913" w:rsidRPr="00103913" w:rsidRDefault="00103913" w:rsidP="00103913">
            <w:pPr>
              <w:spacing w:line="240" w:lineRule="auto"/>
              <w:jc w:val="left"/>
              <w:rPr>
                <w:rStyle w:val="Hyperlink"/>
                <w:rtl/>
              </w:rPr>
            </w:pPr>
            <w:hyperlink w:anchor="Seif17" w:tooltip="סיוד קירות ותקרות וצביעתם" w:history="1">
              <w:r w:rsidRPr="00103913">
                <w:rPr>
                  <w:rStyle w:val="Hyperlink"/>
                </w:rPr>
                <w:t>Go</w:t>
              </w:r>
            </w:hyperlink>
          </w:p>
        </w:tc>
        <w:tc>
          <w:tcPr>
            <w:tcW w:w="850" w:type="dxa"/>
          </w:tcPr>
          <w:p w14:paraId="7E55542A"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103913" w:rsidRPr="00103913" w14:paraId="732ABC43" w14:textId="77777777" w:rsidTr="00103913">
        <w:tblPrEx>
          <w:tblCellMar>
            <w:top w:w="0" w:type="dxa"/>
            <w:bottom w:w="0" w:type="dxa"/>
          </w:tblCellMar>
        </w:tblPrEx>
        <w:tc>
          <w:tcPr>
            <w:tcW w:w="1247" w:type="dxa"/>
          </w:tcPr>
          <w:p w14:paraId="28238C30" w14:textId="77777777" w:rsidR="00103913" w:rsidRPr="00103913" w:rsidRDefault="00103913" w:rsidP="00103913">
            <w:pPr>
              <w:spacing w:line="240" w:lineRule="auto"/>
              <w:jc w:val="left"/>
              <w:rPr>
                <w:rFonts w:cs="Frankruhel"/>
                <w:sz w:val="24"/>
                <w:rtl/>
              </w:rPr>
            </w:pPr>
            <w:r>
              <w:rPr>
                <w:rFonts w:cs="Times New Roman"/>
                <w:sz w:val="24"/>
                <w:rtl/>
              </w:rPr>
              <w:t xml:space="preserve">סעיף 19 </w:t>
            </w:r>
          </w:p>
        </w:tc>
        <w:tc>
          <w:tcPr>
            <w:tcW w:w="5669" w:type="dxa"/>
          </w:tcPr>
          <w:p w14:paraId="76C5D72A" w14:textId="77777777" w:rsidR="00103913" w:rsidRPr="00103913" w:rsidRDefault="00103913" w:rsidP="00103913">
            <w:pPr>
              <w:spacing w:line="240" w:lineRule="auto"/>
              <w:jc w:val="left"/>
              <w:rPr>
                <w:rFonts w:cs="Frankruhel"/>
                <w:sz w:val="24"/>
                <w:rtl/>
              </w:rPr>
            </w:pPr>
            <w:r>
              <w:rPr>
                <w:rFonts w:cs="Times New Roman"/>
                <w:sz w:val="24"/>
                <w:rtl/>
              </w:rPr>
              <w:t>תקנות בדבר צביעה</w:t>
            </w:r>
          </w:p>
        </w:tc>
        <w:tc>
          <w:tcPr>
            <w:tcW w:w="567" w:type="dxa"/>
          </w:tcPr>
          <w:p w14:paraId="1EDC5C46" w14:textId="77777777" w:rsidR="00103913" w:rsidRPr="00103913" w:rsidRDefault="00103913" w:rsidP="00103913">
            <w:pPr>
              <w:spacing w:line="240" w:lineRule="auto"/>
              <w:jc w:val="left"/>
              <w:rPr>
                <w:rStyle w:val="Hyperlink"/>
                <w:rtl/>
              </w:rPr>
            </w:pPr>
            <w:hyperlink w:anchor="Seif18" w:tooltip="תקנות בדבר צביעה" w:history="1">
              <w:r w:rsidRPr="00103913">
                <w:rPr>
                  <w:rStyle w:val="Hyperlink"/>
                </w:rPr>
                <w:t>Go</w:t>
              </w:r>
            </w:hyperlink>
          </w:p>
        </w:tc>
        <w:tc>
          <w:tcPr>
            <w:tcW w:w="850" w:type="dxa"/>
          </w:tcPr>
          <w:p w14:paraId="06CCA035"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103913" w:rsidRPr="00103913" w14:paraId="24B031FA" w14:textId="77777777" w:rsidTr="00103913">
        <w:tblPrEx>
          <w:tblCellMar>
            <w:top w:w="0" w:type="dxa"/>
            <w:bottom w:w="0" w:type="dxa"/>
          </w:tblCellMar>
        </w:tblPrEx>
        <w:tc>
          <w:tcPr>
            <w:tcW w:w="1247" w:type="dxa"/>
          </w:tcPr>
          <w:p w14:paraId="49853A38" w14:textId="77777777" w:rsidR="00103913" w:rsidRPr="00103913" w:rsidRDefault="00103913" w:rsidP="00103913">
            <w:pPr>
              <w:spacing w:line="240" w:lineRule="auto"/>
              <w:jc w:val="left"/>
              <w:rPr>
                <w:rFonts w:cs="Frankruhel"/>
                <w:sz w:val="24"/>
                <w:rtl/>
              </w:rPr>
            </w:pPr>
            <w:r>
              <w:rPr>
                <w:rFonts w:cs="Times New Roman"/>
                <w:sz w:val="24"/>
                <w:rtl/>
              </w:rPr>
              <w:t xml:space="preserve">סעיף 20 </w:t>
            </w:r>
          </w:p>
        </w:tc>
        <w:tc>
          <w:tcPr>
            <w:tcW w:w="5669" w:type="dxa"/>
          </w:tcPr>
          <w:p w14:paraId="17175522" w14:textId="77777777" w:rsidR="00103913" w:rsidRPr="00103913" w:rsidRDefault="00103913" w:rsidP="00103913">
            <w:pPr>
              <w:spacing w:line="240" w:lineRule="auto"/>
              <w:jc w:val="left"/>
              <w:rPr>
                <w:rFonts w:cs="Frankruhel"/>
                <w:sz w:val="24"/>
                <w:rtl/>
              </w:rPr>
            </w:pPr>
            <w:r>
              <w:rPr>
                <w:rFonts w:cs="Times New Roman"/>
                <w:sz w:val="24"/>
                <w:rtl/>
              </w:rPr>
              <w:t>פטור והוראות מיוחדות</w:t>
            </w:r>
          </w:p>
        </w:tc>
        <w:tc>
          <w:tcPr>
            <w:tcW w:w="567" w:type="dxa"/>
          </w:tcPr>
          <w:p w14:paraId="7529A435" w14:textId="77777777" w:rsidR="00103913" w:rsidRPr="00103913" w:rsidRDefault="00103913" w:rsidP="00103913">
            <w:pPr>
              <w:spacing w:line="240" w:lineRule="auto"/>
              <w:jc w:val="left"/>
              <w:rPr>
                <w:rStyle w:val="Hyperlink"/>
                <w:rtl/>
              </w:rPr>
            </w:pPr>
            <w:hyperlink w:anchor="Seif19" w:tooltip="פטור והוראות מיוחדות" w:history="1">
              <w:r w:rsidRPr="00103913">
                <w:rPr>
                  <w:rStyle w:val="Hyperlink"/>
                </w:rPr>
                <w:t>Go</w:t>
              </w:r>
            </w:hyperlink>
          </w:p>
        </w:tc>
        <w:tc>
          <w:tcPr>
            <w:tcW w:w="850" w:type="dxa"/>
          </w:tcPr>
          <w:p w14:paraId="598D818F"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103913" w:rsidRPr="00103913" w14:paraId="410C5B8C" w14:textId="77777777" w:rsidTr="00103913">
        <w:tblPrEx>
          <w:tblCellMar>
            <w:top w:w="0" w:type="dxa"/>
            <w:bottom w:w="0" w:type="dxa"/>
          </w:tblCellMar>
        </w:tblPrEx>
        <w:tc>
          <w:tcPr>
            <w:tcW w:w="1247" w:type="dxa"/>
          </w:tcPr>
          <w:p w14:paraId="167A144C" w14:textId="77777777" w:rsidR="00103913" w:rsidRPr="00103913" w:rsidRDefault="00103913" w:rsidP="00103913">
            <w:pPr>
              <w:spacing w:line="240" w:lineRule="auto"/>
              <w:jc w:val="left"/>
              <w:rPr>
                <w:rFonts w:cs="Frankruhel"/>
                <w:sz w:val="24"/>
                <w:rtl/>
              </w:rPr>
            </w:pPr>
          </w:p>
        </w:tc>
        <w:tc>
          <w:tcPr>
            <w:tcW w:w="5669" w:type="dxa"/>
          </w:tcPr>
          <w:p w14:paraId="64695E3B" w14:textId="77777777" w:rsidR="00103913" w:rsidRPr="00103913" w:rsidRDefault="00103913" w:rsidP="00103913">
            <w:pPr>
              <w:spacing w:line="240" w:lineRule="auto"/>
              <w:jc w:val="left"/>
              <w:rPr>
                <w:rFonts w:cs="Frankruhel"/>
                <w:sz w:val="24"/>
                <w:rtl/>
              </w:rPr>
            </w:pPr>
            <w:r>
              <w:rPr>
                <w:rFonts w:cs="Times New Roman"/>
                <w:sz w:val="24"/>
                <w:rtl/>
              </w:rPr>
              <w:t>סימן ב': צפיפות</w:t>
            </w:r>
          </w:p>
        </w:tc>
        <w:tc>
          <w:tcPr>
            <w:tcW w:w="567" w:type="dxa"/>
          </w:tcPr>
          <w:p w14:paraId="3950E73C" w14:textId="77777777" w:rsidR="00103913" w:rsidRPr="00103913" w:rsidRDefault="00103913" w:rsidP="00103913">
            <w:pPr>
              <w:spacing w:line="240" w:lineRule="auto"/>
              <w:jc w:val="left"/>
              <w:rPr>
                <w:rStyle w:val="Hyperlink"/>
                <w:rtl/>
              </w:rPr>
            </w:pPr>
            <w:hyperlink w:anchor="hed23" w:tooltip="סימן ב: צפיפות" w:history="1">
              <w:r w:rsidRPr="00103913">
                <w:rPr>
                  <w:rStyle w:val="Hyperlink"/>
                </w:rPr>
                <w:t>Go</w:t>
              </w:r>
            </w:hyperlink>
          </w:p>
        </w:tc>
        <w:tc>
          <w:tcPr>
            <w:tcW w:w="850" w:type="dxa"/>
          </w:tcPr>
          <w:p w14:paraId="6FC3AE8D"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103913" w:rsidRPr="00103913" w14:paraId="5A4CFF81" w14:textId="77777777" w:rsidTr="00103913">
        <w:tblPrEx>
          <w:tblCellMar>
            <w:top w:w="0" w:type="dxa"/>
            <w:bottom w:w="0" w:type="dxa"/>
          </w:tblCellMar>
        </w:tblPrEx>
        <w:tc>
          <w:tcPr>
            <w:tcW w:w="1247" w:type="dxa"/>
          </w:tcPr>
          <w:p w14:paraId="1220DB4F" w14:textId="77777777" w:rsidR="00103913" w:rsidRPr="00103913" w:rsidRDefault="00103913" w:rsidP="00103913">
            <w:pPr>
              <w:spacing w:line="240" w:lineRule="auto"/>
              <w:jc w:val="left"/>
              <w:rPr>
                <w:rFonts w:cs="Frankruhel"/>
                <w:sz w:val="24"/>
                <w:rtl/>
              </w:rPr>
            </w:pPr>
            <w:r>
              <w:rPr>
                <w:rFonts w:cs="Times New Roman"/>
                <w:sz w:val="24"/>
                <w:rtl/>
              </w:rPr>
              <w:t xml:space="preserve">סעיף 21 </w:t>
            </w:r>
          </w:p>
        </w:tc>
        <w:tc>
          <w:tcPr>
            <w:tcW w:w="5669" w:type="dxa"/>
          </w:tcPr>
          <w:p w14:paraId="118A2A30" w14:textId="77777777" w:rsidR="00103913" w:rsidRPr="00103913" w:rsidRDefault="00103913" w:rsidP="00103913">
            <w:pPr>
              <w:spacing w:line="240" w:lineRule="auto"/>
              <w:jc w:val="left"/>
              <w:rPr>
                <w:rFonts w:cs="Frankruhel"/>
                <w:sz w:val="24"/>
                <w:rtl/>
              </w:rPr>
            </w:pPr>
            <w:r>
              <w:rPr>
                <w:rFonts w:cs="Times New Roman"/>
                <w:sz w:val="24"/>
                <w:rtl/>
              </w:rPr>
              <w:t>צפיפות</w:t>
            </w:r>
          </w:p>
        </w:tc>
        <w:tc>
          <w:tcPr>
            <w:tcW w:w="567" w:type="dxa"/>
          </w:tcPr>
          <w:p w14:paraId="7C8127A9" w14:textId="77777777" w:rsidR="00103913" w:rsidRPr="00103913" w:rsidRDefault="00103913" w:rsidP="00103913">
            <w:pPr>
              <w:spacing w:line="240" w:lineRule="auto"/>
              <w:jc w:val="left"/>
              <w:rPr>
                <w:rStyle w:val="Hyperlink"/>
                <w:rtl/>
              </w:rPr>
            </w:pPr>
            <w:hyperlink w:anchor="Seif20" w:tooltip="צפיפות" w:history="1">
              <w:r w:rsidRPr="00103913">
                <w:rPr>
                  <w:rStyle w:val="Hyperlink"/>
                </w:rPr>
                <w:t>Go</w:t>
              </w:r>
            </w:hyperlink>
          </w:p>
        </w:tc>
        <w:tc>
          <w:tcPr>
            <w:tcW w:w="850" w:type="dxa"/>
          </w:tcPr>
          <w:p w14:paraId="01DB6F64"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103913" w:rsidRPr="00103913" w14:paraId="3DAB8415" w14:textId="77777777" w:rsidTr="00103913">
        <w:tblPrEx>
          <w:tblCellMar>
            <w:top w:w="0" w:type="dxa"/>
            <w:bottom w:w="0" w:type="dxa"/>
          </w:tblCellMar>
        </w:tblPrEx>
        <w:tc>
          <w:tcPr>
            <w:tcW w:w="1247" w:type="dxa"/>
          </w:tcPr>
          <w:p w14:paraId="56F2F033" w14:textId="77777777" w:rsidR="00103913" w:rsidRPr="00103913" w:rsidRDefault="00103913" w:rsidP="00103913">
            <w:pPr>
              <w:spacing w:line="240" w:lineRule="auto"/>
              <w:jc w:val="left"/>
              <w:rPr>
                <w:rFonts w:cs="Frankruhel"/>
                <w:sz w:val="24"/>
                <w:rtl/>
              </w:rPr>
            </w:pPr>
            <w:r>
              <w:rPr>
                <w:rFonts w:cs="Times New Roman"/>
                <w:sz w:val="24"/>
                <w:rtl/>
              </w:rPr>
              <w:t xml:space="preserve">סעיף 22 </w:t>
            </w:r>
          </w:p>
        </w:tc>
        <w:tc>
          <w:tcPr>
            <w:tcW w:w="5669" w:type="dxa"/>
          </w:tcPr>
          <w:p w14:paraId="40F5BA6E" w14:textId="77777777" w:rsidR="00103913" w:rsidRPr="00103913" w:rsidRDefault="00103913" w:rsidP="00103913">
            <w:pPr>
              <w:spacing w:line="240" w:lineRule="auto"/>
              <w:jc w:val="left"/>
              <w:rPr>
                <w:rFonts w:cs="Frankruhel"/>
                <w:sz w:val="24"/>
                <w:rtl/>
              </w:rPr>
            </w:pPr>
            <w:r>
              <w:rPr>
                <w:rFonts w:cs="Times New Roman"/>
                <w:sz w:val="24"/>
                <w:rtl/>
              </w:rPr>
              <w:t>חזקת צפיפות</w:t>
            </w:r>
          </w:p>
        </w:tc>
        <w:tc>
          <w:tcPr>
            <w:tcW w:w="567" w:type="dxa"/>
          </w:tcPr>
          <w:p w14:paraId="2DFDE900" w14:textId="77777777" w:rsidR="00103913" w:rsidRPr="00103913" w:rsidRDefault="00103913" w:rsidP="00103913">
            <w:pPr>
              <w:spacing w:line="240" w:lineRule="auto"/>
              <w:jc w:val="left"/>
              <w:rPr>
                <w:rStyle w:val="Hyperlink"/>
                <w:rtl/>
              </w:rPr>
            </w:pPr>
            <w:hyperlink w:anchor="Seif21" w:tooltip="חזקת צפיפות" w:history="1">
              <w:r w:rsidRPr="00103913">
                <w:rPr>
                  <w:rStyle w:val="Hyperlink"/>
                </w:rPr>
                <w:t>Go</w:t>
              </w:r>
            </w:hyperlink>
          </w:p>
        </w:tc>
        <w:tc>
          <w:tcPr>
            <w:tcW w:w="850" w:type="dxa"/>
          </w:tcPr>
          <w:p w14:paraId="00E07314"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103913" w:rsidRPr="00103913" w14:paraId="5F633203" w14:textId="77777777" w:rsidTr="00103913">
        <w:tblPrEx>
          <w:tblCellMar>
            <w:top w:w="0" w:type="dxa"/>
            <w:bottom w:w="0" w:type="dxa"/>
          </w:tblCellMar>
        </w:tblPrEx>
        <w:tc>
          <w:tcPr>
            <w:tcW w:w="1247" w:type="dxa"/>
          </w:tcPr>
          <w:p w14:paraId="77F6EDD9" w14:textId="77777777" w:rsidR="00103913" w:rsidRPr="00103913" w:rsidRDefault="00103913" w:rsidP="00103913">
            <w:pPr>
              <w:spacing w:line="240" w:lineRule="auto"/>
              <w:jc w:val="left"/>
              <w:rPr>
                <w:rFonts w:cs="Frankruhel"/>
                <w:sz w:val="24"/>
                <w:rtl/>
              </w:rPr>
            </w:pPr>
            <w:r>
              <w:rPr>
                <w:rFonts w:cs="Times New Roman"/>
                <w:sz w:val="24"/>
                <w:rtl/>
              </w:rPr>
              <w:t xml:space="preserve">סעיף 24 </w:t>
            </w:r>
          </w:p>
        </w:tc>
        <w:tc>
          <w:tcPr>
            <w:tcW w:w="5669" w:type="dxa"/>
          </w:tcPr>
          <w:p w14:paraId="570F896E" w14:textId="77777777" w:rsidR="00103913" w:rsidRPr="00103913" w:rsidRDefault="00103913" w:rsidP="00103913">
            <w:pPr>
              <w:spacing w:line="240" w:lineRule="auto"/>
              <w:jc w:val="left"/>
              <w:rPr>
                <w:rFonts w:cs="Frankruhel"/>
                <w:sz w:val="24"/>
                <w:rtl/>
              </w:rPr>
            </w:pPr>
            <w:r>
              <w:rPr>
                <w:rFonts w:cs="Times New Roman"/>
                <w:sz w:val="24"/>
                <w:rtl/>
              </w:rPr>
              <w:t>תקנות לענין צפיפות</w:t>
            </w:r>
          </w:p>
        </w:tc>
        <w:tc>
          <w:tcPr>
            <w:tcW w:w="567" w:type="dxa"/>
          </w:tcPr>
          <w:p w14:paraId="0A181482" w14:textId="77777777" w:rsidR="00103913" w:rsidRPr="00103913" w:rsidRDefault="00103913" w:rsidP="00103913">
            <w:pPr>
              <w:spacing w:line="240" w:lineRule="auto"/>
              <w:jc w:val="left"/>
              <w:rPr>
                <w:rStyle w:val="Hyperlink"/>
                <w:rtl/>
              </w:rPr>
            </w:pPr>
            <w:hyperlink w:anchor="Seif22" w:tooltip="תקנות לענין צפיפות" w:history="1">
              <w:r w:rsidRPr="00103913">
                <w:rPr>
                  <w:rStyle w:val="Hyperlink"/>
                </w:rPr>
                <w:t>Go</w:t>
              </w:r>
            </w:hyperlink>
          </w:p>
        </w:tc>
        <w:tc>
          <w:tcPr>
            <w:tcW w:w="850" w:type="dxa"/>
          </w:tcPr>
          <w:p w14:paraId="58D78702"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103913" w:rsidRPr="00103913" w14:paraId="26D14FB9" w14:textId="77777777" w:rsidTr="00103913">
        <w:tblPrEx>
          <w:tblCellMar>
            <w:top w:w="0" w:type="dxa"/>
            <w:bottom w:w="0" w:type="dxa"/>
          </w:tblCellMar>
        </w:tblPrEx>
        <w:tc>
          <w:tcPr>
            <w:tcW w:w="1247" w:type="dxa"/>
          </w:tcPr>
          <w:p w14:paraId="7B829891" w14:textId="77777777" w:rsidR="00103913" w:rsidRPr="00103913" w:rsidRDefault="00103913" w:rsidP="00103913">
            <w:pPr>
              <w:spacing w:line="240" w:lineRule="auto"/>
              <w:jc w:val="left"/>
              <w:rPr>
                <w:rFonts w:cs="Frankruhel"/>
                <w:sz w:val="24"/>
                <w:rtl/>
              </w:rPr>
            </w:pPr>
            <w:r>
              <w:rPr>
                <w:rFonts w:cs="Times New Roman"/>
                <w:sz w:val="24"/>
                <w:rtl/>
              </w:rPr>
              <w:t xml:space="preserve">סעיף 25 </w:t>
            </w:r>
          </w:p>
        </w:tc>
        <w:tc>
          <w:tcPr>
            <w:tcW w:w="5669" w:type="dxa"/>
          </w:tcPr>
          <w:p w14:paraId="5C240010" w14:textId="77777777" w:rsidR="00103913" w:rsidRPr="00103913" w:rsidRDefault="00103913" w:rsidP="00103913">
            <w:pPr>
              <w:spacing w:line="240" w:lineRule="auto"/>
              <w:jc w:val="left"/>
              <w:rPr>
                <w:rFonts w:cs="Frankruhel"/>
                <w:sz w:val="24"/>
                <w:rtl/>
              </w:rPr>
            </w:pPr>
            <w:r>
              <w:rPr>
                <w:rFonts w:cs="Times New Roman"/>
                <w:sz w:val="24"/>
                <w:rtl/>
              </w:rPr>
              <w:t>סייג לחישוב</w:t>
            </w:r>
          </w:p>
        </w:tc>
        <w:tc>
          <w:tcPr>
            <w:tcW w:w="567" w:type="dxa"/>
          </w:tcPr>
          <w:p w14:paraId="6C235CB9" w14:textId="77777777" w:rsidR="00103913" w:rsidRPr="00103913" w:rsidRDefault="00103913" w:rsidP="00103913">
            <w:pPr>
              <w:spacing w:line="240" w:lineRule="auto"/>
              <w:jc w:val="left"/>
              <w:rPr>
                <w:rStyle w:val="Hyperlink"/>
                <w:rtl/>
              </w:rPr>
            </w:pPr>
            <w:hyperlink w:anchor="Seif23" w:tooltip="סייג לחישוב" w:history="1">
              <w:r w:rsidRPr="00103913">
                <w:rPr>
                  <w:rStyle w:val="Hyperlink"/>
                </w:rPr>
                <w:t>Go</w:t>
              </w:r>
            </w:hyperlink>
          </w:p>
        </w:tc>
        <w:tc>
          <w:tcPr>
            <w:tcW w:w="850" w:type="dxa"/>
          </w:tcPr>
          <w:p w14:paraId="23A9092A"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w:instrText>
            </w:r>
            <w:r>
              <w:rPr>
                <w:rFonts w:cs="Times New Roman"/>
                <w:sz w:val="24"/>
                <w:rtl/>
              </w:rPr>
              <w:instrText xml:space="preserve"> </w:instrText>
            </w:r>
            <w:r>
              <w:rPr>
                <w:rFonts w:cs="Frankruhel"/>
                <w:sz w:val="24"/>
                <w:rtl/>
              </w:rPr>
              <w:fldChar w:fldCharType="separate"/>
            </w:r>
            <w:r>
              <w:rPr>
                <w:rFonts w:cs="Times New Roman"/>
                <w:noProof/>
                <w:sz w:val="24"/>
                <w:rtl/>
              </w:rPr>
              <w:t>14</w:t>
            </w:r>
            <w:r>
              <w:rPr>
                <w:rFonts w:cs="Frankruhel"/>
                <w:sz w:val="24"/>
                <w:rtl/>
              </w:rPr>
              <w:fldChar w:fldCharType="end"/>
            </w:r>
          </w:p>
        </w:tc>
      </w:tr>
      <w:tr w:rsidR="00103913" w:rsidRPr="00103913" w14:paraId="00878B16" w14:textId="77777777" w:rsidTr="00103913">
        <w:tblPrEx>
          <w:tblCellMar>
            <w:top w:w="0" w:type="dxa"/>
            <w:bottom w:w="0" w:type="dxa"/>
          </w:tblCellMar>
        </w:tblPrEx>
        <w:tc>
          <w:tcPr>
            <w:tcW w:w="1247" w:type="dxa"/>
          </w:tcPr>
          <w:p w14:paraId="46EC4047" w14:textId="77777777" w:rsidR="00103913" w:rsidRPr="00103913" w:rsidRDefault="00103913" w:rsidP="00103913">
            <w:pPr>
              <w:spacing w:line="240" w:lineRule="auto"/>
              <w:jc w:val="left"/>
              <w:rPr>
                <w:rFonts w:cs="Frankruhel"/>
                <w:sz w:val="24"/>
                <w:rtl/>
              </w:rPr>
            </w:pPr>
            <w:r>
              <w:rPr>
                <w:rFonts w:cs="Times New Roman"/>
                <w:sz w:val="24"/>
                <w:rtl/>
              </w:rPr>
              <w:t xml:space="preserve">סעיף 26 </w:t>
            </w:r>
          </w:p>
        </w:tc>
        <w:tc>
          <w:tcPr>
            <w:tcW w:w="5669" w:type="dxa"/>
          </w:tcPr>
          <w:p w14:paraId="706AB5FD" w14:textId="77777777" w:rsidR="00103913" w:rsidRPr="00103913" w:rsidRDefault="00103913" w:rsidP="00103913">
            <w:pPr>
              <w:spacing w:line="240" w:lineRule="auto"/>
              <w:jc w:val="left"/>
              <w:rPr>
                <w:rFonts w:cs="Frankruhel"/>
                <w:sz w:val="24"/>
                <w:rtl/>
              </w:rPr>
            </w:pPr>
            <w:r>
              <w:rPr>
                <w:rFonts w:cs="Times New Roman"/>
                <w:sz w:val="24"/>
                <w:rtl/>
              </w:rPr>
              <w:t>הצגת הודעה</w:t>
            </w:r>
          </w:p>
        </w:tc>
        <w:tc>
          <w:tcPr>
            <w:tcW w:w="567" w:type="dxa"/>
          </w:tcPr>
          <w:p w14:paraId="48D48EB7" w14:textId="77777777" w:rsidR="00103913" w:rsidRPr="00103913" w:rsidRDefault="00103913" w:rsidP="00103913">
            <w:pPr>
              <w:spacing w:line="240" w:lineRule="auto"/>
              <w:jc w:val="left"/>
              <w:rPr>
                <w:rStyle w:val="Hyperlink"/>
                <w:rtl/>
              </w:rPr>
            </w:pPr>
            <w:hyperlink w:anchor="Seif24" w:tooltip="הצגת הודעה" w:history="1">
              <w:r w:rsidRPr="00103913">
                <w:rPr>
                  <w:rStyle w:val="Hyperlink"/>
                </w:rPr>
                <w:t>Go</w:t>
              </w:r>
            </w:hyperlink>
          </w:p>
        </w:tc>
        <w:tc>
          <w:tcPr>
            <w:tcW w:w="850" w:type="dxa"/>
          </w:tcPr>
          <w:p w14:paraId="1D73DA39"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103913" w:rsidRPr="00103913" w14:paraId="5DD6E6A1" w14:textId="77777777" w:rsidTr="00103913">
        <w:tblPrEx>
          <w:tblCellMar>
            <w:top w:w="0" w:type="dxa"/>
            <w:bottom w:w="0" w:type="dxa"/>
          </w:tblCellMar>
        </w:tblPrEx>
        <w:tc>
          <w:tcPr>
            <w:tcW w:w="1247" w:type="dxa"/>
          </w:tcPr>
          <w:p w14:paraId="6AEF7E51" w14:textId="77777777" w:rsidR="00103913" w:rsidRPr="00103913" w:rsidRDefault="00103913" w:rsidP="00103913">
            <w:pPr>
              <w:spacing w:line="240" w:lineRule="auto"/>
              <w:jc w:val="left"/>
              <w:rPr>
                <w:rFonts w:cs="Frankruhel"/>
                <w:sz w:val="24"/>
                <w:rtl/>
              </w:rPr>
            </w:pPr>
          </w:p>
        </w:tc>
        <w:tc>
          <w:tcPr>
            <w:tcW w:w="5669" w:type="dxa"/>
          </w:tcPr>
          <w:p w14:paraId="00CDD388" w14:textId="77777777" w:rsidR="00103913" w:rsidRPr="00103913" w:rsidRDefault="00103913" w:rsidP="00103913">
            <w:pPr>
              <w:spacing w:line="240" w:lineRule="auto"/>
              <w:jc w:val="left"/>
              <w:rPr>
                <w:rFonts w:cs="Frankruhel"/>
                <w:sz w:val="24"/>
                <w:rtl/>
              </w:rPr>
            </w:pPr>
            <w:r>
              <w:rPr>
                <w:rFonts w:cs="Times New Roman"/>
                <w:sz w:val="24"/>
                <w:rtl/>
              </w:rPr>
              <w:t>סימן ג': איוורור, תאורה וחום</w:t>
            </w:r>
          </w:p>
        </w:tc>
        <w:tc>
          <w:tcPr>
            <w:tcW w:w="567" w:type="dxa"/>
          </w:tcPr>
          <w:p w14:paraId="7338A8D9" w14:textId="77777777" w:rsidR="00103913" w:rsidRPr="00103913" w:rsidRDefault="00103913" w:rsidP="00103913">
            <w:pPr>
              <w:spacing w:line="240" w:lineRule="auto"/>
              <w:jc w:val="left"/>
              <w:rPr>
                <w:rStyle w:val="Hyperlink"/>
                <w:rtl/>
              </w:rPr>
            </w:pPr>
            <w:hyperlink w:anchor="hed24" w:tooltip="סימן ג: איוורור, תאורה וחום" w:history="1">
              <w:r w:rsidRPr="00103913">
                <w:rPr>
                  <w:rStyle w:val="Hyperlink"/>
                </w:rPr>
                <w:t>Go</w:t>
              </w:r>
            </w:hyperlink>
          </w:p>
        </w:tc>
        <w:tc>
          <w:tcPr>
            <w:tcW w:w="850" w:type="dxa"/>
          </w:tcPr>
          <w:p w14:paraId="5FB27F9F"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103913" w:rsidRPr="00103913" w14:paraId="06890226" w14:textId="77777777" w:rsidTr="00103913">
        <w:tblPrEx>
          <w:tblCellMar>
            <w:top w:w="0" w:type="dxa"/>
            <w:bottom w:w="0" w:type="dxa"/>
          </w:tblCellMar>
        </w:tblPrEx>
        <w:tc>
          <w:tcPr>
            <w:tcW w:w="1247" w:type="dxa"/>
          </w:tcPr>
          <w:p w14:paraId="185A8F99" w14:textId="77777777" w:rsidR="00103913" w:rsidRPr="00103913" w:rsidRDefault="00103913" w:rsidP="00103913">
            <w:pPr>
              <w:spacing w:line="240" w:lineRule="auto"/>
              <w:jc w:val="left"/>
              <w:rPr>
                <w:rFonts w:cs="Frankruhel"/>
                <w:sz w:val="24"/>
                <w:rtl/>
              </w:rPr>
            </w:pPr>
            <w:r>
              <w:rPr>
                <w:rFonts w:cs="Times New Roman"/>
                <w:sz w:val="24"/>
                <w:rtl/>
              </w:rPr>
              <w:t xml:space="preserve">סעיף 27 </w:t>
            </w:r>
          </w:p>
        </w:tc>
        <w:tc>
          <w:tcPr>
            <w:tcW w:w="5669" w:type="dxa"/>
          </w:tcPr>
          <w:p w14:paraId="6543A3A4" w14:textId="77777777" w:rsidR="00103913" w:rsidRPr="00103913" w:rsidRDefault="00103913" w:rsidP="00103913">
            <w:pPr>
              <w:spacing w:line="240" w:lineRule="auto"/>
              <w:jc w:val="left"/>
              <w:rPr>
                <w:rFonts w:cs="Frankruhel"/>
                <w:sz w:val="24"/>
                <w:rtl/>
              </w:rPr>
            </w:pPr>
            <w:r>
              <w:rPr>
                <w:rFonts w:cs="Times New Roman"/>
                <w:sz w:val="24"/>
                <w:rtl/>
              </w:rPr>
              <w:t>איוורור</w:t>
            </w:r>
          </w:p>
        </w:tc>
        <w:tc>
          <w:tcPr>
            <w:tcW w:w="567" w:type="dxa"/>
          </w:tcPr>
          <w:p w14:paraId="6EE9BA38" w14:textId="77777777" w:rsidR="00103913" w:rsidRPr="00103913" w:rsidRDefault="00103913" w:rsidP="00103913">
            <w:pPr>
              <w:spacing w:line="240" w:lineRule="auto"/>
              <w:jc w:val="left"/>
              <w:rPr>
                <w:rStyle w:val="Hyperlink"/>
                <w:rtl/>
              </w:rPr>
            </w:pPr>
            <w:hyperlink w:anchor="Seif25" w:tooltip="איוורור" w:history="1">
              <w:r w:rsidRPr="00103913">
                <w:rPr>
                  <w:rStyle w:val="Hyperlink"/>
                </w:rPr>
                <w:t>Go</w:t>
              </w:r>
            </w:hyperlink>
          </w:p>
        </w:tc>
        <w:tc>
          <w:tcPr>
            <w:tcW w:w="850" w:type="dxa"/>
          </w:tcPr>
          <w:p w14:paraId="1799E8E9"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103913" w:rsidRPr="00103913" w14:paraId="00954275" w14:textId="77777777" w:rsidTr="00103913">
        <w:tblPrEx>
          <w:tblCellMar>
            <w:top w:w="0" w:type="dxa"/>
            <w:bottom w:w="0" w:type="dxa"/>
          </w:tblCellMar>
        </w:tblPrEx>
        <w:tc>
          <w:tcPr>
            <w:tcW w:w="1247" w:type="dxa"/>
          </w:tcPr>
          <w:p w14:paraId="51241491" w14:textId="77777777" w:rsidR="00103913" w:rsidRPr="00103913" w:rsidRDefault="00103913" w:rsidP="00103913">
            <w:pPr>
              <w:spacing w:line="240" w:lineRule="auto"/>
              <w:jc w:val="left"/>
              <w:rPr>
                <w:rFonts w:cs="Frankruhel"/>
                <w:sz w:val="24"/>
                <w:rtl/>
              </w:rPr>
            </w:pPr>
            <w:r>
              <w:rPr>
                <w:rFonts w:cs="Times New Roman"/>
                <w:sz w:val="24"/>
                <w:rtl/>
              </w:rPr>
              <w:t xml:space="preserve">סעיף 28 </w:t>
            </w:r>
          </w:p>
        </w:tc>
        <w:tc>
          <w:tcPr>
            <w:tcW w:w="5669" w:type="dxa"/>
          </w:tcPr>
          <w:p w14:paraId="7035D152" w14:textId="77777777" w:rsidR="00103913" w:rsidRPr="00103913" w:rsidRDefault="00103913" w:rsidP="00103913">
            <w:pPr>
              <w:spacing w:line="240" w:lineRule="auto"/>
              <w:jc w:val="left"/>
              <w:rPr>
                <w:rFonts w:cs="Frankruhel"/>
                <w:sz w:val="24"/>
                <w:rtl/>
              </w:rPr>
            </w:pPr>
            <w:r>
              <w:rPr>
                <w:rFonts w:cs="Times New Roman"/>
                <w:sz w:val="24"/>
                <w:rtl/>
              </w:rPr>
              <w:t>תאורה</w:t>
            </w:r>
          </w:p>
        </w:tc>
        <w:tc>
          <w:tcPr>
            <w:tcW w:w="567" w:type="dxa"/>
          </w:tcPr>
          <w:p w14:paraId="5BAC1E0A" w14:textId="77777777" w:rsidR="00103913" w:rsidRPr="00103913" w:rsidRDefault="00103913" w:rsidP="00103913">
            <w:pPr>
              <w:spacing w:line="240" w:lineRule="auto"/>
              <w:jc w:val="left"/>
              <w:rPr>
                <w:rStyle w:val="Hyperlink"/>
                <w:rtl/>
              </w:rPr>
            </w:pPr>
            <w:hyperlink w:anchor="Seif26" w:tooltip="תאורה" w:history="1">
              <w:r w:rsidRPr="00103913">
                <w:rPr>
                  <w:rStyle w:val="Hyperlink"/>
                </w:rPr>
                <w:t>Go</w:t>
              </w:r>
            </w:hyperlink>
          </w:p>
        </w:tc>
        <w:tc>
          <w:tcPr>
            <w:tcW w:w="850" w:type="dxa"/>
          </w:tcPr>
          <w:p w14:paraId="75094B28"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103913" w:rsidRPr="00103913" w14:paraId="676C050E" w14:textId="77777777" w:rsidTr="00103913">
        <w:tblPrEx>
          <w:tblCellMar>
            <w:top w:w="0" w:type="dxa"/>
            <w:bottom w:w="0" w:type="dxa"/>
          </w:tblCellMar>
        </w:tblPrEx>
        <w:tc>
          <w:tcPr>
            <w:tcW w:w="1247" w:type="dxa"/>
          </w:tcPr>
          <w:p w14:paraId="79233EF8" w14:textId="77777777" w:rsidR="00103913" w:rsidRPr="00103913" w:rsidRDefault="00103913" w:rsidP="00103913">
            <w:pPr>
              <w:spacing w:line="240" w:lineRule="auto"/>
              <w:jc w:val="left"/>
              <w:rPr>
                <w:rFonts w:cs="Frankruhel"/>
                <w:sz w:val="24"/>
                <w:rtl/>
              </w:rPr>
            </w:pPr>
            <w:r>
              <w:rPr>
                <w:rFonts w:cs="Times New Roman"/>
                <w:sz w:val="24"/>
                <w:rtl/>
              </w:rPr>
              <w:t xml:space="preserve">סעיף 29 </w:t>
            </w:r>
          </w:p>
        </w:tc>
        <w:tc>
          <w:tcPr>
            <w:tcW w:w="5669" w:type="dxa"/>
          </w:tcPr>
          <w:p w14:paraId="5833A056" w14:textId="77777777" w:rsidR="00103913" w:rsidRPr="00103913" w:rsidRDefault="00103913" w:rsidP="00103913">
            <w:pPr>
              <w:spacing w:line="240" w:lineRule="auto"/>
              <w:jc w:val="left"/>
              <w:rPr>
                <w:rFonts w:cs="Frankruhel"/>
                <w:sz w:val="24"/>
                <w:rtl/>
              </w:rPr>
            </w:pPr>
            <w:r>
              <w:rPr>
                <w:rFonts w:cs="Times New Roman"/>
                <w:sz w:val="24"/>
                <w:rtl/>
              </w:rPr>
              <w:t>חלונות</w:t>
            </w:r>
          </w:p>
        </w:tc>
        <w:tc>
          <w:tcPr>
            <w:tcW w:w="567" w:type="dxa"/>
          </w:tcPr>
          <w:p w14:paraId="4F9AEC5E" w14:textId="77777777" w:rsidR="00103913" w:rsidRPr="00103913" w:rsidRDefault="00103913" w:rsidP="00103913">
            <w:pPr>
              <w:spacing w:line="240" w:lineRule="auto"/>
              <w:jc w:val="left"/>
              <w:rPr>
                <w:rStyle w:val="Hyperlink"/>
                <w:rtl/>
              </w:rPr>
            </w:pPr>
            <w:hyperlink w:anchor="Seif27" w:tooltip="חלונות" w:history="1">
              <w:r w:rsidRPr="00103913">
                <w:rPr>
                  <w:rStyle w:val="Hyperlink"/>
                </w:rPr>
                <w:t>Go</w:t>
              </w:r>
            </w:hyperlink>
          </w:p>
        </w:tc>
        <w:tc>
          <w:tcPr>
            <w:tcW w:w="850" w:type="dxa"/>
          </w:tcPr>
          <w:p w14:paraId="056AA5EC"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Seif27</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103913" w:rsidRPr="00103913" w14:paraId="63DB9771" w14:textId="77777777" w:rsidTr="00103913">
        <w:tblPrEx>
          <w:tblCellMar>
            <w:top w:w="0" w:type="dxa"/>
            <w:bottom w:w="0" w:type="dxa"/>
          </w:tblCellMar>
        </w:tblPrEx>
        <w:tc>
          <w:tcPr>
            <w:tcW w:w="1247" w:type="dxa"/>
          </w:tcPr>
          <w:p w14:paraId="360ADE60" w14:textId="77777777" w:rsidR="00103913" w:rsidRPr="00103913" w:rsidRDefault="00103913" w:rsidP="00103913">
            <w:pPr>
              <w:spacing w:line="240" w:lineRule="auto"/>
              <w:jc w:val="left"/>
              <w:rPr>
                <w:rFonts w:cs="Frankruhel"/>
                <w:sz w:val="24"/>
                <w:rtl/>
              </w:rPr>
            </w:pPr>
            <w:r>
              <w:rPr>
                <w:rFonts w:cs="Times New Roman"/>
                <w:sz w:val="24"/>
                <w:rtl/>
              </w:rPr>
              <w:t xml:space="preserve">סעיף 30 </w:t>
            </w:r>
          </w:p>
        </w:tc>
        <w:tc>
          <w:tcPr>
            <w:tcW w:w="5669" w:type="dxa"/>
          </w:tcPr>
          <w:p w14:paraId="5A01DF1E" w14:textId="77777777" w:rsidR="00103913" w:rsidRPr="00103913" w:rsidRDefault="00103913" w:rsidP="00103913">
            <w:pPr>
              <w:spacing w:line="240" w:lineRule="auto"/>
              <w:jc w:val="left"/>
              <w:rPr>
                <w:rFonts w:cs="Frankruhel"/>
                <w:sz w:val="24"/>
                <w:rtl/>
              </w:rPr>
            </w:pPr>
            <w:r>
              <w:rPr>
                <w:rFonts w:cs="Times New Roman"/>
                <w:sz w:val="24"/>
                <w:rtl/>
              </w:rPr>
              <w:t>מידת חום</w:t>
            </w:r>
          </w:p>
        </w:tc>
        <w:tc>
          <w:tcPr>
            <w:tcW w:w="567" w:type="dxa"/>
          </w:tcPr>
          <w:p w14:paraId="14D95E5D" w14:textId="77777777" w:rsidR="00103913" w:rsidRPr="00103913" w:rsidRDefault="00103913" w:rsidP="00103913">
            <w:pPr>
              <w:spacing w:line="240" w:lineRule="auto"/>
              <w:jc w:val="left"/>
              <w:rPr>
                <w:rStyle w:val="Hyperlink"/>
                <w:rtl/>
              </w:rPr>
            </w:pPr>
            <w:hyperlink w:anchor="Seif28" w:tooltip="מידת חום" w:history="1">
              <w:r w:rsidRPr="00103913">
                <w:rPr>
                  <w:rStyle w:val="Hyperlink"/>
                </w:rPr>
                <w:t>Go</w:t>
              </w:r>
            </w:hyperlink>
          </w:p>
        </w:tc>
        <w:tc>
          <w:tcPr>
            <w:tcW w:w="850" w:type="dxa"/>
          </w:tcPr>
          <w:p w14:paraId="7205CECE"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Seif28</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103913" w:rsidRPr="00103913" w14:paraId="66457EFF" w14:textId="77777777" w:rsidTr="00103913">
        <w:tblPrEx>
          <w:tblCellMar>
            <w:top w:w="0" w:type="dxa"/>
            <w:bottom w:w="0" w:type="dxa"/>
          </w:tblCellMar>
        </w:tblPrEx>
        <w:tc>
          <w:tcPr>
            <w:tcW w:w="1247" w:type="dxa"/>
          </w:tcPr>
          <w:p w14:paraId="7A4DA563" w14:textId="77777777" w:rsidR="00103913" w:rsidRPr="00103913" w:rsidRDefault="00103913" w:rsidP="00103913">
            <w:pPr>
              <w:spacing w:line="240" w:lineRule="auto"/>
              <w:jc w:val="left"/>
              <w:rPr>
                <w:rFonts w:cs="Frankruhel"/>
                <w:sz w:val="24"/>
                <w:rtl/>
              </w:rPr>
            </w:pPr>
            <w:r>
              <w:rPr>
                <w:rFonts w:cs="Times New Roman"/>
                <w:sz w:val="24"/>
                <w:rtl/>
              </w:rPr>
              <w:t xml:space="preserve">סעיף 31 </w:t>
            </w:r>
          </w:p>
        </w:tc>
        <w:tc>
          <w:tcPr>
            <w:tcW w:w="5669" w:type="dxa"/>
          </w:tcPr>
          <w:p w14:paraId="0FCEB0EB" w14:textId="77777777" w:rsidR="00103913" w:rsidRPr="00103913" w:rsidRDefault="00103913" w:rsidP="00103913">
            <w:pPr>
              <w:spacing w:line="240" w:lineRule="auto"/>
              <w:jc w:val="left"/>
              <w:rPr>
                <w:rFonts w:cs="Frankruhel"/>
                <w:sz w:val="24"/>
                <w:rtl/>
              </w:rPr>
            </w:pPr>
            <w:r>
              <w:rPr>
                <w:rFonts w:cs="Times New Roman"/>
                <w:sz w:val="24"/>
                <w:rtl/>
              </w:rPr>
              <w:t>מידת חום לעבודה בישיבה</w:t>
            </w:r>
          </w:p>
        </w:tc>
        <w:tc>
          <w:tcPr>
            <w:tcW w:w="567" w:type="dxa"/>
          </w:tcPr>
          <w:p w14:paraId="0765D4DB" w14:textId="77777777" w:rsidR="00103913" w:rsidRPr="00103913" w:rsidRDefault="00103913" w:rsidP="00103913">
            <w:pPr>
              <w:spacing w:line="240" w:lineRule="auto"/>
              <w:jc w:val="left"/>
              <w:rPr>
                <w:rStyle w:val="Hyperlink"/>
                <w:rtl/>
              </w:rPr>
            </w:pPr>
            <w:hyperlink w:anchor="Seif29" w:tooltip="מידת חום לעבודה בישיבה" w:history="1">
              <w:r w:rsidRPr="00103913">
                <w:rPr>
                  <w:rStyle w:val="Hyperlink"/>
                </w:rPr>
                <w:t>Go</w:t>
              </w:r>
            </w:hyperlink>
          </w:p>
        </w:tc>
        <w:tc>
          <w:tcPr>
            <w:tcW w:w="850" w:type="dxa"/>
          </w:tcPr>
          <w:p w14:paraId="68A392D9"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Seif29</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103913" w:rsidRPr="00103913" w14:paraId="1C6E0E5C" w14:textId="77777777" w:rsidTr="00103913">
        <w:tblPrEx>
          <w:tblCellMar>
            <w:top w:w="0" w:type="dxa"/>
            <w:bottom w:w="0" w:type="dxa"/>
          </w:tblCellMar>
        </w:tblPrEx>
        <w:tc>
          <w:tcPr>
            <w:tcW w:w="1247" w:type="dxa"/>
          </w:tcPr>
          <w:p w14:paraId="1325F99F" w14:textId="77777777" w:rsidR="00103913" w:rsidRPr="00103913" w:rsidRDefault="00103913" w:rsidP="00103913">
            <w:pPr>
              <w:spacing w:line="240" w:lineRule="auto"/>
              <w:jc w:val="left"/>
              <w:rPr>
                <w:rFonts w:cs="Frankruhel"/>
                <w:sz w:val="24"/>
                <w:rtl/>
              </w:rPr>
            </w:pPr>
            <w:r>
              <w:rPr>
                <w:rFonts w:cs="Times New Roman"/>
                <w:sz w:val="24"/>
                <w:rtl/>
              </w:rPr>
              <w:t xml:space="preserve">סעיף 32 </w:t>
            </w:r>
          </w:p>
        </w:tc>
        <w:tc>
          <w:tcPr>
            <w:tcW w:w="5669" w:type="dxa"/>
          </w:tcPr>
          <w:p w14:paraId="32E5FB57" w14:textId="77777777" w:rsidR="00103913" w:rsidRPr="00103913" w:rsidRDefault="00103913" w:rsidP="00103913">
            <w:pPr>
              <w:spacing w:line="240" w:lineRule="auto"/>
              <w:jc w:val="left"/>
              <w:rPr>
                <w:rFonts w:cs="Frankruhel"/>
                <w:sz w:val="24"/>
                <w:rtl/>
              </w:rPr>
            </w:pPr>
            <w:r>
              <w:rPr>
                <w:rFonts w:cs="Times New Roman"/>
                <w:sz w:val="24"/>
                <w:rtl/>
              </w:rPr>
              <w:t>תקנות לענין איוורור, תאורה וחום</w:t>
            </w:r>
          </w:p>
        </w:tc>
        <w:tc>
          <w:tcPr>
            <w:tcW w:w="567" w:type="dxa"/>
          </w:tcPr>
          <w:p w14:paraId="3BE80362" w14:textId="77777777" w:rsidR="00103913" w:rsidRPr="00103913" w:rsidRDefault="00103913" w:rsidP="00103913">
            <w:pPr>
              <w:spacing w:line="240" w:lineRule="auto"/>
              <w:jc w:val="left"/>
              <w:rPr>
                <w:rStyle w:val="Hyperlink"/>
                <w:rtl/>
              </w:rPr>
            </w:pPr>
            <w:hyperlink w:anchor="Seif30" w:tooltip="תקנות לענין איוורור, תאורה וחום" w:history="1">
              <w:r w:rsidRPr="00103913">
                <w:rPr>
                  <w:rStyle w:val="Hyperlink"/>
                </w:rPr>
                <w:t>Go</w:t>
              </w:r>
            </w:hyperlink>
          </w:p>
        </w:tc>
        <w:tc>
          <w:tcPr>
            <w:tcW w:w="850" w:type="dxa"/>
          </w:tcPr>
          <w:p w14:paraId="4ED6AB14"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Seif30</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103913" w:rsidRPr="00103913" w14:paraId="6D5EF915" w14:textId="77777777" w:rsidTr="00103913">
        <w:tblPrEx>
          <w:tblCellMar>
            <w:top w:w="0" w:type="dxa"/>
            <w:bottom w:w="0" w:type="dxa"/>
          </w:tblCellMar>
        </w:tblPrEx>
        <w:tc>
          <w:tcPr>
            <w:tcW w:w="1247" w:type="dxa"/>
          </w:tcPr>
          <w:p w14:paraId="4529AF12" w14:textId="77777777" w:rsidR="00103913" w:rsidRPr="00103913" w:rsidRDefault="00103913" w:rsidP="00103913">
            <w:pPr>
              <w:spacing w:line="240" w:lineRule="auto"/>
              <w:jc w:val="left"/>
              <w:rPr>
                <w:rFonts w:cs="Frankruhel"/>
                <w:sz w:val="24"/>
                <w:rtl/>
              </w:rPr>
            </w:pPr>
          </w:p>
        </w:tc>
        <w:tc>
          <w:tcPr>
            <w:tcW w:w="5669" w:type="dxa"/>
          </w:tcPr>
          <w:p w14:paraId="6B2E2299" w14:textId="77777777" w:rsidR="00103913" w:rsidRPr="00103913" w:rsidRDefault="00103913" w:rsidP="00103913">
            <w:pPr>
              <w:spacing w:line="240" w:lineRule="auto"/>
              <w:jc w:val="left"/>
              <w:rPr>
                <w:rFonts w:cs="Frankruhel"/>
                <w:sz w:val="24"/>
                <w:rtl/>
              </w:rPr>
            </w:pPr>
            <w:r>
              <w:rPr>
                <w:rFonts w:cs="Times New Roman"/>
                <w:sz w:val="24"/>
                <w:rtl/>
              </w:rPr>
              <w:t>סימן ד': ניקוז רצפות</w:t>
            </w:r>
          </w:p>
        </w:tc>
        <w:tc>
          <w:tcPr>
            <w:tcW w:w="567" w:type="dxa"/>
          </w:tcPr>
          <w:p w14:paraId="63F23859" w14:textId="77777777" w:rsidR="00103913" w:rsidRPr="00103913" w:rsidRDefault="00103913" w:rsidP="00103913">
            <w:pPr>
              <w:spacing w:line="240" w:lineRule="auto"/>
              <w:jc w:val="left"/>
              <w:rPr>
                <w:rStyle w:val="Hyperlink"/>
                <w:rtl/>
              </w:rPr>
            </w:pPr>
            <w:hyperlink w:anchor="hed25" w:tooltip="סימן ד: ניקוז רצפות" w:history="1">
              <w:r w:rsidRPr="00103913">
                <w:rPr>
                  <w:rStyle w:val="Hyperlink"/>
                </w:rPr>
                <w:t>Go</w:t>
              </w:r>
            </w:hyperlink>
          </w:p>
        </w:tc>
        <w:tc>
          <w:tcPr>
            <w:tcW w:w="850" w:type="dxa"/>
          </w:tcPr>
          <w:p w14:paraId="5E689668"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103913" w:rsidRPr="00103913" w14:paraId="6C816BFB" w14:textId="77777777" w:rsidTr="00103913">
        <w:tblPrEx>
          <w:tblCellMar>
            <w:top w:w="0" w:type="dxa"/>
            <w:bottom w:w="0" w:type="dxa"/>
          </w:tblCellMar>
        </w:tblPrEx>
        <w:tc>
          <w:tcPr>
            <w:tcW w:w="1247" w:type="dxa"/>
          </w:tcPr>
          <w:p w14:paraId="6F868AA5" w14:textId="77777777" w:rsidR="00103913" w:rsidRPr="00103913" w:rsidRDefault="00103913" w:rsidP="00103913">
            <w:pPr>
              <w:spacing w:line="240" w:lineRule="auto"/>
              <w:jc w:val="left"/>
              <w:rPr>
                <w:rFonts w:cs="Frankruhel"/>
                <w:sz w:val="24"/>
                <w:rtl/>
              </w:rPr>
            </w:pPr>
            <w:r>
              <w:rPr>
                <w:rFonts w:cs="Times New Roman"/>
                <w:sz w:val="24"/>
                <w:rtl/>
              </w:rPr>
              <w:t xml:space="preserve">סעיף 33 </w:t>
            </w:r>
          </w:p>
        </w:tc>
        <w:tc>
          <w:tcPr>
            <w:tcW w:w="5669" w:type="dxa"/>
          </w:tcPr>
          <w:p w14:paraId="1781CB10" w14:textId="77777777" w:rsidR="00103913" w:rsidRPr="00103913" w:rsidRDefault="00103913" w:rsidP="00103913">
            <w:pPr>
              <w:spacing w:line="240" w:lineRule="auto"/>
              <w:jc w:val="left"/>
              <w:rPr>
                <w:rFonts w:cs="Frankruhel"/>
                <w:sz w:val="24"/>
                <w:rtl/>
              </w:rPr>
            </w:pPr>
            <w:r>
              <w:rPr>
                <w:rFonts w:cs="Times New Roman"/>
                <w:sz w:val="24"/>
                <w:rtl/>
              </w:rPr>
              <w:t>ניקוז רצפות</w:t>
            </w:r>
          </w:p>
        </w:tc>
        <w:tc>
          <w:tcPr>
            <w:tcW w:w="567" w:type="dxa"/>
          </w:tcPr>
          <w:p w14:paraId="6957E6AC" w14:textId="77777777" w:rsidR="00103913" w:rsidRPr="00103913" w:rsidRDefault="00103913" w:rsidP="00103913">
            <w:pPr>
              <w:spacing w:line="240" w:lineRule="auto"/>
              <w:jc w:val="left"/>
              <w:rPr>
                <w:rStyle w:val="Hyperlink"/>
                <w:rtl/>
              </w:rPr>
            </w:pPr>
            <w:hyperlink w:anchor="Seif31" w:tooltip="ניקוז רצפות" w:history="1">
              <w:r w:rsidRPr="00103913">
                <w:rPr>
                  <w:rStyle w:val="Hyperlink"/>
                </w:rPr>
                <w:t>Go</w:t>
              </w:r>
            </w:hyperlink>
          </w:p>
        </w:tc>
        <w:tc>
          <w:tcPr>
            <w:tcW w:w="850" w:type="dxa"/>
          </w:tcPr>
          <w:p w14:paraId="6C3947B9"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Seif31</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103913" w:rsidRPr="00103913" w14:paraId="6E929A5B" w14:textId="77777777" w:rsidTr="00103913">
        <w:tblPrEx>
          <w:tblCellMar>
            <w:top w:w="0" w:type="dxa"/>
            <w:bottom w:w="0" w:type="dxa"/>
          </w:tblCellMar>
        </w:tblPrEx>
        <w:tc>
          <w:tcPr>
            <w:tcW w:w="1247" w:type="dxa"/>
          </w:tcPr>
          <w:p w14:paraId="3C186C0D" w14:textId="77777777" w:rsidR="00103913" w:rsidRPr="00103913" w:rsidRDefault="00103913" w:rsidP="00103913">
            <w:pPr>
              <w:spacing w:line="240" w:lineRule="auto"/>
              <w:jc w:val="left"/>
              <w:rPr>
                <w:rFonts w:cs="Frankruhel"/>
                <w:sz w:val="24"/>
                <w:rtl/>
              </w:rPr>
            </w:pPr>
          </w:p>
        </w:tc>
        <w:tc>
          <w:tcPr>
            <w:tcW w:w="5669" w:type="dxa"/>
          </w:tcPr>
          <w:p w14:paraId="0FF60FE8" w14:textId="77777777" w:rsidR="00103913" w:rsidRPr="00103913" w:rsidRDefault="00103913" w:rsidP="00103913">
            <w:pPr>
              <w:spacing w:line="240" w:lineRule="auto"/>
              <w:jc w:val="left"/>
              <w:rPr>
                <w:rFonts w:cs="Frankruhel"/>
                <w:sz w:val="24"/>
                <w:rtl/>
              </w:rPr>
            </w:pPr>
            <w:r>
              <w:rPr>
                <w:rFonts w:cs="Times New Roman"/>
                <w:sz w:val="24"/>
                <w:rtl/>
              </w:rPr>
              <w:t>סימן ה': נוחויות</w:t>
            </w:r>
          </w:p>
        </w:tc>
        <w:tc>
          <w:tcPr>
            <w:tcW w:w="567" w:type="dxa"/>
          </w:tcPr>
          <w:p w14:paraId="6DCD014F" w14:textId="77777777" w:rsidR="00103913" w:rsidRPr="00103913" w:rsidRDefault="00103913" w:rsidP="00103913">
            <w:pPr>
              <w:spacing w:line="240" w:lineRule="auto"/>
              <w:jc w:val="left"/>
              <w:rPr>
                <w:rStyle w:val="Hyperlink"/>
                <w:rtl/>
              </w:rPr>
            </w:pPr>
            <w:hyperlink w:anchor="hed26" w:tooltip="סימן ה: נוחויות" w:history="1">
              <w:r w:rsidRPr="00103913">
                <w:rPr>
                  <w:rStyle w:val="Hyperlink"/>
                </w:rPr>
                <w:t>Go</w:t>
              </w:r>
            </w:hyperlink>
          </w:p>
        </w:tc>
        <w:tc>
          <w:tcPr>
            <w:tcW w:w="850" w:type="dxa"/>
          </w:tcPr>
          <w:p w14:paraId="6CB81F38"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hed26</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103913" w:rsidRPr="00103913" w14:paraId="1EF309A8" w14:textId="77777777" w:rsidTr="00103913">
        <w:tblPrEx>
          <w:tblCellMar>
            <w:top w:w="0" w:type="dxa"/>
            <w:bottom w:w="0" w:type="dxa"/>
          </w:tblCellMar>
        </w:tblPrEx>
        <w:tc>
          <w:tcPr>
            <w:tcW w:w="1247" w:type="dxa"/>
          </w:tcPr>
          <w:p w14:paraId="09388E5F" w14:textId="77777777" w:rsidR="00103913" w:rsidRPr="00103913" w:rsidRDefault="00103913" w:rsidP="00103913">
            <w:pPr>
              <w:spacing w:line="240" w:lineRule="auto"/>
              <w:jc w:val="left"/>
              <w:rPr>
                <w:rFonts w:cs="Frankruhel"/>
                <w:sz w:val="24"/>
                <w:rtl/>
              </w:rPr>
            </w:pPr>
            <w:r>
              <w:rPr>
                <w:rFonts w:cs="Times New Roman"/>
                <w:sz w:val="24"/>
                <w:rtl/>
              </w:rPr>
              <w:t xml:space="preserve">סעיף 34 </w:t>
            </w:r>
          </w:p>
        </w:tc>
        <w:tc>
          <w:tcPr>
            <w:tcW w:w="5669" w:type="dxa"/>
          </w:tcPr>
          <w:p w14:paraId="59BA88FC" w14:textId="77777777" w:rsidR="00103913" w:rsidRPr="00103913" w:rsidRDefault="00103913" w:rsidP="00103913">
            <w:pPr>
              <w:spacing w:line="240" w:lineRule="auto"/>
              <w:jc w:val="left"/>
              <w:rPr>
                <w:rFonts w:cs="Frankruhel"/>
                <w:sz w:val="24"/>
                <w:rtl/>
              </w:rPr>
            </w:pPr>
            <w:r>
              <w:rPr>
                <w:rFonts w:cs="Times New Roman"/>
                <w:sz w:val="24"/>
                <w:rtl/>
              </w:rPr>
              <w:t>נוחויות</w:t>
            </w:r>
          </w:p>
        </w:tc>
        <w:tc>
          <w:tcPr>
            <w:tcW w:w="567" w:type="dxa"/>
          </w:tcPr>
          <w:p w14:paraId="64260768" w14:textId="77777777" w:rsidR="00103913" w:rsidRPr="00103913" w:rsidRDefault="00103913" w:rsidP="00103913">
            <w:pPr>
              <w:spacing w:line="240" w:lineRule="auto"/>
              <w:jc w:val="left"/>
              <w:rPr>
                <w:rStyle w:val="Hyperlink"/>
                <w:rtl/>
              </w:rPr>
            </w:pPr>
            <w:hyperlink w:anchor="Seif32" w:tooltip="נוחויות" w:history="1">
              <w:r w:rsidRPr="00103913">
                <w:rPr>
                  <w:rStyle w:val="Hyperlink"/>
                </w:rPr>
                <w:t>Go</w:t>
              </w:r>
            </w:hyperlink>
          </w:p>
        </w:tc>
        <w:tc>
          <w:tcPr>
            <w:tcW w:w="850" w:type="dxa"/>
          </w:tcPr>
          <w:p w14:paraId="21F71526"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Seif32</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103913" w:rsidRPr="00103913" w14:paraId="206C3C62" w14:textId="77777777" w:rsidTr="00103913">
        <w:tblPrEx>
          <w:tblCellMar>
            <w:top w:w="0" w:type="dxa"/>
            <w:bottom w:w="0" w:type="dxa"/>
          </w:tblCellMar>
        </w:tblPrEx>
        <w:tc>
          <w:tcPr>
            <w:tcW w:w="1247" w:type="dxa"/>
          </w:tcPr>
          <w:p w14:paraId="6CC62402" w14:textId="77777777" w:rsidR="00103913" w:rsidRPr="00103913" w:rsidRDefault="00103913" w:rsidP="00103913">
            <w:pPr>
              <w:spacing w:line="240" w:lineRule="auto"/>
              <w:jc w:val="left"/>
              <w:rPr>
                <w:rFonts w:cs="Frankruhel"/>
                <w:sz w:val="24"/>
                <w:rtl/>
              </w:rPr>
            </w:pPr>
            <w:r>
              <w:rPr>
                <w:rFonts w:cs="Times New Roman"/>
                <w:sz w:val="24"/>
                <w:rtl/>
              </w:rPr>
              <w:t xml:space="preserve">סעיף 35 </w:t>
            </w:r>
          </w:p>
        </w:tc>
        <w:tc>
          <w:tcPr>
            <w:tcW w:w="5669" w:type="dxa"/>
          </w:tcPr>
          <w:p w14:paraId="0860407D" w14:textId="77777777" w:rsidR="00103913" w:rsidRPr="00103913" w:rsidRDefault="00103913" w:rsidP="00103913">
            <w:pPr>
              <w:spacing w:line="240" w:lineRule="auto"/>
              <w:jc w:val="left"/>
              <w:rPr>
                <w:rFonts w:cs="Frankruhel"/>
                <w:sz w:val="24"/>
                <w:rtl/>
              </w:rPr>
            </w:pPr>
            <w:r>
              <w:rPr>
                <w:rFonts w:cs="Times New Roman"/>
                <w:sz w:val="24"/>
                <w:rtl/>
              </w:rPr>
              <w:t>תקנות לענין נוחויות</w:t>
            </w:r>
          </w:p>
        </w:tc>
        <w:tc>
          <w:tcPr>
            <w:tcW w:w="567" w:type="dxa"/>
          </w:tcPr>
          <w:p w14:paraId="6F96B447" w14:textId="77777777" w:rsidR="00103913" w:rsidRPr="00103913" w:rsidRDefault="00103913" w:rsidP="00103913">
            <w:pPr>
              <w:spacing w:line="240" w:lineRule="auto"/>
              <w:jc w:val="left"/>
              <w:rPr>
                <w:rStyle w:val="Hyperlink"/>
                <w:rtl/>
              </w:rPr>
            </w:pPr>
            <w:hyperlink w:anchor="Seif33" w:tooltip="תקנות לענין נוחויות" w:history="1">
              <w:r w:rsidRPr="00103913">
                <w:rPr>
                  <w:rStyle w:val="Hyperlink"/>
                </w:rPr>
                <w:t>Go</w:t>
              </w:r>
            </w:hyperlink>
          </w:p>
        </w:tc>
        <w:tc>
          <w:tcPr>
            <w:tcW w:w="850" w:type="dxa"/>
          </w:tcPr>
          <w:p w14:paraId="038F02D4"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Seif33</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103913" w:rsidRPr="00103913" w14:paraId="69402531" w14:textId="77777777" w:rsidTr="00103913">
        <w:tblPrEx>
          <w:tblCellMar>
            <w:top w:w="0" w:type="dxa"/>
            <w:bottom w:w="0" w:type="dxa"/>
          </w:tblCellMar>
        </w:tblPrEx>
        <w:tc>
          <w:tcPr>
            <w:tcW w:w="1247" w:type="dxa"/>
          </w:tcPr>
          <w:p w14:paraId="73554C5F" w14:textId="77777777" w:rsidR="00103913" w:rsidRPr="00103913" w:rsidRDefault="00103913" w:rsidP="00103913">
            <w:pPr>
              <w:spacing w:line="240" w:lineRule="auto"/>
              <w:jc w:val="left"/>
              <w:rPr>
                <w:rFonts w:cs="Frankruhel"/>
                <w:sz w:val="24"/>
                <w:rtl/>
              </w:rPr>
            </w:pPr>
          </w:p>
        </w:tc>
        <w:tc>
          <w:tcPr>
            <w:tcW w:w="5669" w:type="dxa"/>
          </w:tcPr>
          <w:p w14:paraId="2A5FD15F" w14:textId="77777777" w:rsidR="00103913" w:rsidRPr="00103913" w:rsidRDefault="00103913" w:rsidP="00103913">
            <w:pPr>
              <w:spacing w:line="240" w:lineRule="auto"/>
              <w:jc w:val="left"/>
              <w:rPr>
                <w:rFonts w:cs="Frankruhel"/>
                <w:sz w:val="24"/>
                <w:rtl/>
              </w:rPr>
            </w:pPr>
            <w:r>
              <w:rPr>
                <w:rFonts w:cs="Times New Roman"/>
                <w:sz w:val="24"/>
                <w:rtl/>
              </w:rPr>
              <w:t>סימן ו': השגחה רפואית</w:t>
            </w:r>
          </w:p>
        </w:tc>
        <w:tc>
          <w:tcPr>
            <w:tcW w:w="567" w:type="dxa"/>
          </w:tcPr>
          <w:p w14:paraId="38F002E7" w14:textId="77777777" w:rsidR="00103913" w:rsidRPr="00103913" w:rsidRDefault="00103913" w:rsidP="00103913">
            <w:pPr>
              <w:spacing w:line="240" w:lineRule="auto"/>
              <w:jc w:val="left"/>
              <w:rPr>
                <w:rStyle w:val="Hyperlink"/>
                <w:rtl/>
              </w:rPr>
            </w:pPr>
            <w:hyperlink w:anchor="hed27" w:tooltip="סימן ו: השגחה רפואית" w:history="1">
              <w:r w:rsidRPr="00103913">
                <w:rPr>
                  <w:rStyle w:val="Hyperlink"/>
                </w:rPr>
                <w:t>Go</w:t>
              </w:r>
            </w:hyperlink>
          </w:p>
        </w:tc>
        <w:tc>
          <w:tcPr>
            <w:tcW w:w="850" w:type="dxa"/>
          </w:tcPr>
          <w:p w14:paraId="6AAC2624"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hed27</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103913" w:rsidRPr="00103913" w14:paraId="6B4B2C3F" w14:textId="77777777" w:rsidTr="00103913">
        <w:tblPrEx>
          <w:tblCellMar>
            <w:top w:w="0" w:type="dxa"/>
            <w:bottom w:w="0" w:type="dxa"/>
          </w:tblCellMar>
        </w:tblPrEx>
        <w:tc>
          <w:tcPr>
            <w:tcW w:w="1247" w:type="dxa"/>
          </w:tcPr>
          <w:p w14:paraId="5CDFBB24" w14:textId="77777777" w:rsidR="00103913" w:rsidRPr="00103913" w:rsidRDefault="00103913" w:rsidP="00103913">
            <w:pPr>
              <w:spacing w:line="240" w:lineRule="auto"/>
              <w:jc w:val="left"/>
              <w:rPr>
                <w:rFonts w:cs="Frankruhel"/>
                <w:sz w:val="24"/>
                <w:rtl/>
              </w:rPr>
            </w:pPr>
            <w:r>
              <w:rPr>
                <w:rFonts w:cs="Times New Roman"/>
                <w:sz w:val="24"/>
                <w:rtl/>
              </w:rPr>
              <w:t xml:space="preserve">סעיף 36 </w:t>
            </w:r>
          </w:p>
        </w:tc>
        <w:tc>
          <w:tcPr>
            <w:tcW w:w="5669" w:type="dxa"/>
          </w:tcPr>
          <w:p w14:paraId="0E1B34F7" w14:textId="77777777" w:rsidR="00103913" w:rsidRPr="00103913" w:rsidRDefault="00103913" w:rsidP="00103913">
            <w:pPr>
              <w:spacing w:line="240" w:lineRule="auto"/>
              <w:jc w:val="left"/>
              <w:rPr>
                <w:rFonts w:cs="Frankruhel"/>
                <w:sz w:val="24"/>
                <w:rtl/>
              </w:rPr>
            </w:pPr>
            <w:r>
              <w:rPr>
                <w:rFonts w:cs="Times New Roman"/>
                <w:sz w:val="24"/>
                <w:rtl/>
              </w:rPr>
              <w:t>תקנות לענין השגחה רפואית</w:t>
            </w:r>
          </w:p>
        </w:tc>
        <w:tc>
          <w:tcPr>
            <w:tcW w:w="567" w:type="dxa"/>
          </w:tcPr>
          <w:p w14:paraId="44CB95E3" w14:textId="77777777" w:rsidR="00103913" w:rsidRPr="00103913" w:rsidRDefault="00103913" w:rsidP="00103913">
            <w:pPr>
              <w:spacing w:line="240" w:lineRule="auto"/>
              <w:jc w:val="left"/>
              <w:rPr>
                <w:rStyle w:val="Hyperlink"/>
                <w:rtl/>
              </w:rPr>
            </w:pPr>
            <w:hyperlink w:anchor="Seif34" w:tooltip="תקנות לענין השגחה רפואית" w:history="1">
              <w:r w:rsidRPr="00103913">
                <w:rPr>
                  <w:rStyle w:val="Hyperlink"/>
                </w:rPr>
                <w:t>Go</w:t>
              </w:r>
            </w:hyperlink>
          </w:p>
        </w:tc>
        <w:tc>
          <w:tcPr>
            <w:tcW w:w="850" w:type="dxa"/>
          </w:tcPr>
          <w:p w14:paraId="5141FB1B"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Seif34</w:instrText>
            </w:r>
            <w:r>
              <w:rPr>
                <w:rFonts w:cs="Times New Roman"/>
                <w:sz w:val="24"/>
                <w:rtl/>
              </w:rPr>
              <w:instrText xml:space="preserve"> </w:instrText>
            </w:r>
            <w:r>
              <w:rPr>
                <w:rFonts w:cs="Frankruhel"/>
                <w:sz w:val="24"/>
                <w:rtl/>
              </w:rPr>
              <w:fldChar w:fldCharType="separate"/>
            </w:r>
            <w:r>
              <w:rPr>
                <w:rFonts w:cs="Times New Roman"/>
                <w:noProof/>
                <w:sz w:val="24"/>
                <w:rtl/>
              </w:rPr>
              <w:t>15</w:t>
            </w:r>
            <w:r>
              <w:rPr>
                <w:rFonts w:cs="Frankruhel"/>
                <w:sz w:val="24"/>
                <w:rtl/>
              </w:rPr>
              <w:fldChar w:fldCharType="end"/>
            </w:r>
          </w:p>
        </w:tc>
      </w:tr>
      <w:tr w:rsidR="00103913" w:rsidRPr="00103913" w14:paraId="1CFC9E7E" w14:textId="77777777" w:rsidTr="00103913">
        <w:tblPrEx>
          <w:tblCellMar>
            <w:top w:w="0" w:type="dxa"/>
            <w:bottom w:w="0" w:type="dxa"/>
          </w:tblCellMar>
        </w:tblPrEx>
        <w:tc>
          <w:tcPr>
            <w:tcW w:w="1247" w:type="dxa"/>
          </w:tcPr>
          <w:p w14:paraId="3DED6D3D" w14:textId="77777777" w:rsidR="00103913" w:rsidRPr="00103913" w:rsidRDefault="00103913" w:rsidP="00103913">
            <w:pPr>
              <w:spacing w:line="240" w:lineRule="auto"/>
              <w:jc w:val="left"/>
              <w:rPr>
                <w:rFonts w:cs="Frankruhel"/>
                <w:sz w:val="24"/>
                <w:rtl/>
              </w:rPr>
            </w:pPr>
          </w:p>
        </w:tc>
        <w:tc>
          <w:tcPr>
            <w:tcW w:w="5669" w:type="dxa"/>
          </w:tcPr>
          <w:p w14:paraId="58849CD8" w14:textId="77777777" w:rsidR="00103913" w:rsidRPr="00103913" w:rsidRDefault="00103913" w:rsidP="00103913">
            <w:pPr>
              <w:spacing w:line="240" w:lineRule="auto"/>
              <w:jc w:val="left"/>
              <w:rPr>
                <w:rFonts w:cs="Frankruhel"/>
                <w:sz w:val="24"/>
                <w:rtl/>
              </w:rPr>
            </w:pPr>
            <w:r>
              <w:rPr>
                <w:rFonts w:cs="Times New Roman"/>
                <w:sz w:val="24"/>
                <w:rtl/>
              </w:rPr>
              <w:t>פרק ג': בטיחות</w:t>
            </w:r>
          </w:p>
        </w:tc>
        <w:tc>
          <w:tcPr>
            <w:tcW w:w="567" w:type="dxa"/>
          </w:tcPr>
          <w:p w14:paraId="7281E295" w14:textId="77777777" w:rsidR="00103913" w:rsidRPr="00103913" w:rsidRDefault="00103913" w:rsidP="00103913">
            <w:pPr>
              <w:spacing w:line="240" w:lineRule="auto"/>
              <w:jc w:val="left"/>
              <w:rPr>
                <w:rStyle w:val="Hyperlink"/>
                <w:rtl/>
              </w:rPr>
            </w:pPr>
            <w:hyperlink w:anchor="med2" w:tooltip="פרק ג: בטיחות" w:history="1">
              <w:r w:rsidRPr="00103913">
                <w:rPr>
                  <w:rStyle w:val="Hyperlink"/>
                </w:rPr>
                <w:t>Go</w:t>
              </w:r>
            </w:hyperlink>
          </w:p>
        </w:tc>
        <w:tc>
          <w:tcPr>
            <w:tcW w:w="850" w:type="dxa"/>
          </w:tcPr>
          <w:p w14:paraId="7BDE5F58"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med2</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103913" w:rsidRPr="00103913" w14:paraId="332AD9EE" w14:textId="77777777" w:rsidTr="00103913">
        <w:tblPrEx>
          <w:tblCellMar>
            <w:top w:w="0" w:type="dxa"/>
            <w:bottom w:w="0" w:type="dxa"/>
          </w:tblCellMar>
        </w:tblPrEx>
        <w:tc>
          <w:tcPr>
            <w:tcW w:w="1247" w:type="dxa"/>
          </w:tcPr>
          <w:p w14:paraId="2259146D" w14:textId="77777777" w:rsidR="00103913" w:rsidRPr="00103913" w:rsidRDefault="00103913" w:rsidP="00103913">
            <w:pPr>
              <w:spacing w:line="240" w:lineRule="auto"/>
              <w:jc w:val="left"/>
              <w:rPr>
                <w:rFonts w:cs="Frankruhel"/>
                <w:sz w:val="24"/>
                <w:rtl/>
              </w:rPr>
            </w:pPr>
          </w:p>
        </w:tc>
        <w:tc>
          <w:tcPr>
            <w:tcW w:w="5669" w:type="dxa"/>
          </w:tcPr>
          <w:p w14:paraId="4E716C78" w14:textId="77777777" w:rsidR="00103913" w:rsidRPr="00103913" w:rsidRDefault="00103913" w:rsidP="00103913">
            <w:pPr>
              <w:spacing w:line="240" w:lineRule="auto"/>
              <w:jc w:val="left"/>
              <w:rPr>
                <w:rFonts w:cs="Frankruhel"/>
                <w:sz w:val="24"/>
                <w:rtl/>
              </w:rPr>
            </w:pPr>
            <w:r>
              <w:rPr>
                <w:rFonts w:cs="Times New Roman"/>
                <w:sz w:val="24"/>
                <w:rtl/>
              </w:rPr>
              <w:t>סימן א': מכונות בדרך כלל</w:t>
            </w:r>
          </w:p>
        </w:tc>
        <w:tc>
          <w:tcPr>
            <w:tcW w:w="567" w:type="dxa"/>
          </w:tcPr>
          <w:p w14:paraId="705B0D62" w14:textId="77777777" w:rsidR="00103913" w:rsidRPr="00103913" w:rsidRDefault="00103913" w:rsidP="00103913">
            <w:pPr>
              <w:spacing w:line="240" w:lineRule="auto"/>
              <w:jc w:val="left"/>
              <w:rPr>
                <w:rStyle w:val="Hyperlink"/>
                <w:rtl/>
              </w:rPr>
            </w:pPr>
            <w:hyperlink w:anchor="hed28" w:tooltip="סימן א: מכונות בדרך כלל" w:history="1">
              <w:r w:rsidRPr="00103913">
                <w:rPr>
                  <w:rStyle w:val="Hyperlink"/>
                </w:rPr>
                <w:t>Go</w:t>
              </w:r>
            </w:hyperlink>
          </w:p>
        </w:tc>
        <w:tc>
          <w:tcPr>
            <w:tcW w:w="850" w:type="dxa"/>
          </w:tcPr>
          <w:p w14:paraId="701D67FA"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hed28</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103913" w:rsidRPr="00103913" w14:paraId="5B9C3A08" w14:textId="77777777" w:rsidTr="00103913">
        <w:tblPrEx>
          <w:tblCellMar>
            <w:top w:w="0" w:type="dxa"/>
            <w:bottom w:w="0" w:type="dxa"/>
          </w:tblCellMar>
        </w:tblPrEx>
        <w:tc>
          <w:tcPr>
            <w:tcW w:w="1247" w:type="dxa"/>
          </w:tcPr>
          <w:p w14:paraId="0DF75FE6" w14:textId="77777777" w:rsidR="00103913" w:rsidRPr="00103913" w:rsidRDefault="00103913" w:rsidP="00103913">
            <w:pPr>
              <w:spacing w:line="240" w:lineRule="auto"/>
              <w:jc w:val="left"/>
              <w:rPr>
                <w:rFonts w:cs="Frankruhel"/>
                <w:sz w:val="24"/>
                <w:rtl/>
              </w:rPr>
            </w:pPr>
            <w:r>
              <w:rPr>
                <w:rFonts w:cs="Times New Roman"/>
                <w:sz w:val="24"/>
                <w:rtl/>
              </w:rPr>
              <w:t xml:space="preserve">סעיף 37 </w:t>
            </w:r>
          </w:p>
        </w:tc>
        <w:tc>
          <w:tcPr>
            <w:tcW w:w="5669" w:type="dxa"/>
          </w:tcPr>
          <w:p w14:paraId="6626A543" w14:textId="77777777" w:rsidR="00103913" w:rsidRPr="00103913" w:rsidRDefault="00103913" w:rsidP="00103913">
            <w:pPr>
              <w:spacing w:line="240" w:lineRule="auto"/>
              <w:jc w:val="left"/>
              <w:rPr>
                <w:rFonts w:cs="Frankruhel"/>
                <w:sz w:val="24"/>
                <w:rtl/>
              </w:rPr>
            </w:pPr>
            <w:r>
              <w:rPr>
                <w:rFonts w:cs="Times New Roman"/>
                <w:sz w:val="24"/>
                <w:rtl/>
              </w:rPr>
              <w:t>חלקים הטעונים  גידור</w:t>
            </w:r>
          </w:p>
        </w:tc>
        <w:tc>
          <w:tcPr>
            <w:tcW w:w="567" w:type="dxa"/>
          </w:tcPr>
          <w:p w14:paraId="739EE9B5" w14:textId="77777777" w:rsidR="00103913" w:rsidRPr="00103913" w:rsidRDefault="00103913" w:rsidP="00103913">
            <w:pPr>
              <w:spacing w:line="240" w:lineRule="auto"/>
              <w:jc w:val="left"/>
              <w:rPr>
                <w:rStyle w:val="Hyperlink"/>
                <w:rtl/>
              </w:rPr>
            </w:pPr>
            <w:hyperlink w:anchor="Seif35" w:tooltip="חלקים הטעונים  גידור" w:history="1">
              <w:r w:rsidRPr="00103913">
                <w:rPr>
                  <w:rStyle w:val="Hyperlink"/>
                </w:rPr>
                <w:t>Go</w:t>
              </w:r>
            </w:hyperlink>
          </w:p>
        </w:tc>
        <w:tc>
          <w:tcPr>
            <w:tcW w:w="850" w:type="dxa"/>
          </w:tcPr>
          <w:p w14:paraId="3278B3F3"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Seif35</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103913" w:rsidRPr="00103913" w14:paraId="2587F11D" w14:textId="77777777" w:rsidTr="00103913">
        <w:tblPrEx>
          <w:tblCellMar>
            <w:top w:w="0" w:type="dxa"/>
            <w:bottom w:w="0" w:type="dxa"/>
          </w:tblCellMar>
        </w:tblPrEx>
        <w:tc>
          <w:tcPr>
            <w:tcW w:w="1247" w:type="dxa"/>
          </w:tcPr>
          <w:p w14:paraId="136B2D0F" w14:textId="77777777" w:rsidR="00103913" w:rsidRPr="00103913" w:rsidRDefault="00103913" w:rsidP="00103913">
            <w:pPr>
              <w:spacing w:line="240" w:lineRule="auto"/>
              <w:jc w:val="left"/>
              <w:rPr>
                <w:rFonts w:cs="Frankruhel"/>
                <w:sz w:val="24"/>
                <w:rtl/>
              </w:rPr>
            </w:pPr>
            <w:r>
              <w:rPr>
                <w:rFonts w:cs="Times New Roman"/>
                <w:sz w:val="24"/>
                <w:rtl/>
              </w:rPr>
              <w:t xml:space="preserve">סעיף 38 </w:t>
            </w:r>
          </w:p>
        </w:tc>
        <w:tc>
          <w:tcPr>
            <w:tcW w:w="5669" w:type="dxa"/>
          </w:tcPr>
          <w:p w14:paraId="11AC5E5C" w14:textId="77777777" w:rsidR="00103913" w:rsidRPr="00103913" w:rsidRDefault="00103913" w:rsidP="00103913">
            <w:pPr>
              <w:spacing w:line="240" w:lineRule="auto"/>
              <w:jc w:val="left"/>
              <w:rPr>
                <w:rFonts w:cs="Frankruhel"/>
                <w:sz w:val="24"/>
                <w:rtl/>
              </w:rPr>
            </w:pPr>
            <w:r>
              <w:rPr>
                <w:rFonts w:cs="Times New Roman"/>
                <w:sz w:val="24"/>
                <w:rtl/>
              </w:rPr>
              <w:t>גישה למכונות כשאינן מגודרות</w:t>
            </w:r>
          </w:p>
        </w:tc>
        <w:tc>
          <w:tcPr>
            <w:tcW w:w="567" w:type="dxa"/>
          </w:tcPr>
          <w:p w14:paraId="1CACB4F5" w14:textId="77777777" w:rsidR="00103913" w:rsidRPr="00103913" w:rsidRDefault="00103913" w:rsidP="00103913">
            <w:pPr>
              <w:spacing w:line="240" w:lineRule="auto"/>
              <w:jc w:val="left"/>
              <w:rPr>
                <w:rStyle w:val="Hyperlink"/>
                <w:rtl/>
              </w:rPr>
            </w:pPr>
            <w:hyperlink w:anchor="Seif36" w:tooltip="גישה למכונות כשאינן מגודרות" w:history="1">
              <w:r w:rsidRPr="00103913">
                <w:rPr>
                  <w:rStyle w:val="Hyperlink"/>
                </w:rPr>
                <w:t>Go</w:t>
              </w:r>
            </w:hyperlink>
          </w:p>
        </w:tc>
        <w:tc>
          <w:tcPr>
            <w:tcW w:w="850" w:type="dxa"/>
          </w:tcPr>
          <w:p w14:paraId="28A6E410"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Seif36</w:instrText>
            </w:r>
            <w:r>
              <w:rPr>
                <w:rFonts w:cs="Times New Roman"/>
                <w:sz w:val="24"/>
                <w:rtl/>
              </w:rPr>
              <w:instrText xml:space="preserve"> </w:instrText>
            </w:r>
            <w:r>
              <w:rPr>
                <w:rFonts w:cs="Frankruhel"/>
                <w:sz w:val="24"/>
                <w:rtl/>
              </w:rPr>
              <w:fldChar w:fldCharType="separate"/>
            </w:r>
            <w:r>
              <w:rPr>
                <w:rFonts w:cs="Times New Roman"/>
                <w:noProof/>
                <w:sz w:val="24"/>
                <w:rtl/>
              </w:rPr>
              <w:t>16</w:t>
            </w:r>
            <w:r>
              <w:rPr>
                <w:rFonts w:cs="Frankruhel"/>
                <w:sz w:val="24"/>
                <w:rtl/>
              </w:rPr>
              <w:fldChar w:fldCharType="end"/>
            </w:r>
          </w:p>
        </w:tc>
      </w:tr>
      <w:tr w:rsidR="00103913" w:rsidRPr="00103913" w14:paraId="6D204EE3" w14:textId="77777777" w:rsidTr="00103913">
        <w:tblPrEx>
          <w:tblCellMar>
            <w:top w:w="0" w:type="dxa"/>
            <w:bottom w:w="0" w:type="dxa"/>
          </w:tblCellMar>
        </w:tblPrEx>
        <w:tc>
          <w:tcPr>
            <w:tcW w:w="1247" w:type="dxa"/>
          </w:tcPr>
          <w:p w14:paraId="6B399AF5" w14:textId="77777777" w:rsidR="00103913" w:rsidRPr="00103913" w:rsidRDefault="00103913" w:rsidP="00103913">
            <w:pPr>
              <w:spacing w:line="240" w:lineRule="auto"/>
              <w:jc w:val="left"/>
              <w:rPr>
                <w:rFonts w:cs="Frankruhel"/>
                <w:sz w:val="24"/>
                <w:rtl/>
              </w:rPr>
            </w:pPr>
            <w:r>
              <w:rPr>
                <w:rFonts w:cs="Times New Roman"/>
                <w:sz w:val="24"/>
                <w:rtl/>
              </w:rPr>
              <w:t xml:space="preserve">סעיף 39 </w:t>
            </w:r>
          </w:p>
        </w:tc>
        <w:tc>
          <w:tcPr>
            <w:tcW w:w="5669" w:type="dxa"/>
          </w:tcPr>
          <w:p w14:paraId="1BFA9667" w14:textId="77777777" w:rsidR="00103913" w:rsidRPr="00103913" w:rsidRDefault="00103913" w:rsidP="00103913">
            <w:pPr>
              <w:spacing w:line="240" w:lineRule="auto"/>
              <w:jc w:val="left"/>
              <w:rPr>
                <w:rFonts w:cs="Frankruhel"/>
                <w:sz w:val="24"/>
                <w:rtl/>
              </w:rPr>
            </w:pPr>
            <w:r>
              <w:rPr>
                <w:rFonts w:cs="Times New Roman"/>
                <w:sz w:val="24"/>
                <w:rtl/>
              </w:rPr>
              <w:t>התקני בטיחות אוטומטיים</w:t>
            </w:r>
          </w:p>
        </w:tc>
        <w:tc>
          <w:tcPr>
            <w:tcW w:w="567" w:type="dxa"/>
          </w:tcPr>
          <w:p w14:paraId="7768A862" w14:textId="77777777" w:rsidR="00103913" w:rsidRPr="00103913" w:rsidRDefault="00103913" w:rsidP="00103913">
            <w:pPr>
              <w:spacing w:line="240" w:lineRule="auto"/>
              <w:jc w:val="left"/>
              <w:rPr>
                <w:rStyle w:val="Hyperlink"/>
                <w:rtl/>
              </w:rPr>
            </w:pPr>
            <w:hyperlink w:anchor="Seif37" w:tooltip="התקני בטיחות אוטומטיים" w:history="1">
              <w:r w:rsidRPr="00103913">
                <w:rPr>
                  <w:rStyle w:val="Hyperlink"/>
                </w:rPr>
                <w:t>Go</w:t>
              </w:r>
            </w:hyperlink>
          </w:p>
        </w:tc>
        <w:tc>
          <w:tcPr>
            <w:tcW w:w="850" w:type="dxa"/>
          </w:tcPr>
          <w:p w14:paraId="0510B5EF"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Seif37</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103913" w:rsidRPr="00103913" w14:paraId="7830BDB7" w14:textId="77777777" w:rsidTr="00103913">
        <w:tblPrEx>
          <w:tblCellMar>
            <w:top w:w="0" w:type="dxa"/>
            <w:bottom w:w="0" w:type="dxa"/>
          </w:tblCellMar>
        </w:tblPrEx>
        <w:tc>
          <w:tcPr>
            <w:tcW w:w="1247" w:type="dxa"/>
          </w:tcPr>
          <w:p w14:paraId="0B7F5C18" w14:textId="77777777" w:rsidR="00103913" w:rsidRPr="00103913" w:rsidRDefault="00103913" w:rsidP="00103913">
            <w:pPr>
              <w:spacing w:line="240" w:lineRule="auto"/>
              <w:jc w:val="left"/>
              <w:rPr>
                <w:rFonts w:cs="Frankruhel"/>
                <w:sz w:val="24"/>
                <w:rtl/>
              </w:rPr>
            </w:pPr>
            <w:r>
              <w:rPr>
                <w:rFonts w:cs="Times New Roman"/>
                <w:sz w:val="24"/>
                <w:rtl/>
              </w:rPr>
              <w:t xml:space="preserve">סעיף 40 </w:t>
            </w:r>
          </w:p>
        </w:tc>
        <w:tc>
          <w:tcPr>
            <w:tcW w:w="5669" w:type="dxa"/>
          </w:tcPr>
          <w:p w14:paraId="2FFCC17D" w14:textId="77777777" w:rsidR="00103913" w:rsidRPr="00103913" w:rsidRDefault="00103913" w:rsidP="00103913">
            <w:pPr>
              <w:spacing w:line="240" w:lineRule="auto"/>
              <w:jc w:val="left"/>
              <w:rPr>
                <w:rFonts w:cs="Frankruhel"/>
                <w:sz w:val="24"/>
                <w:rtl/>
              </w:rPr>
            </w:pPr>
            <w:r>
              <w:rPr>
                <w:rFonts w:cs="Times New Roman"/>
                <w:sz w:val="24"/>
                <w:rtl/>
              </w:rPr>
              <w:t>תקנות לענין התקני בטיחות אחרים</w:t>
            </w:r>
          </w:p>
        </w:tc>
        <w:tc>
          <w:tcPr>
            <w:tcW w:w="567" w:type="dxa"/>
          </w:tcPr>
          <w:p w14:paraId="0E9797CE" w14:textId="77777777" w:rsidR="00103913" w:rsidRPr="00103913" w:rsidRDefault="00103913" w:rsidP="00103913">
            <w:pPr>
              <w:spacing w:line="240" w:lineRule="auto"/>
              <w:jc w:val="left"/>
              <w:rPr>
                <w:rStyle w:val="Hyperlink"/>
                <w:rtl/>
              </w:rPr>
            </w:pPr>
            <w:hyperlink w:anchor="Seif38" w:tooltip="תקנות לענין התקני בטיחות אחרים" w:history="1">
              <w:r w:rsidRPr="00103913">
                <w:rPr>
                  <w:rStyle w:val="Hyperlink"/>
                </w:rPr>
                <w:t>Go</w:t>
              </w:r>
            </w:hyperlink>
          </w:p>
        </w:tc>
        <w:tc>
          <w:tcPr>
            <w:tcW w:w="850" w:type="dxa"/>
          </w:tcPr>
          <w:p w14:paraId="68A76092"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Seif38</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103913" w:rsidRPr="00103913" w14:paraId="40CA3737" w14:textId="77777777" w:rsidTr="00103913">
        <w:tblPrEx>
          <w:tblCellMar>
            <w:top w:w="0" w:type="dxa"/>
            <w:bottom w:w="0" w:type="dxa"/>
          </w:tblCellMar>
        </w:tblPrEx>
        <w:tc>
          <w:tcPr>
            <w:tcW w:w="1247" w:type="dxa"/>
          </w:tcPr>
          <w:p w14:paraId="00EB1F47" w14:textId="77777777" w:rsidR="00103913" w:rsidRPr="00103913" w:rsidRDefault="00103913" w:rsidP="00103913">
            <w:pPr>
              <w:spacing w:line="240" w:lineRule="auto"/>
              <w:jc w:val="left"/>
              <w:rPr>
                <w:rFonts w:cs="Frankruhel"/>
                <w:sz w:val="24"/>
                <w:rtl/>
              </w:rPr>
            </w:pPr>
            <w:r>
              <w:rPr>
                <w:rFonts w:cs="Times New Roman"/>
                <w:sz w:val="24"/>
                <w:rtl/>
              </w:rPr>
              <w:t xml:space="preserve">סעיף 41 </w:t>
            </w:r>
          </w:p>
        </w:tc>
        <w:tc>
          <w:tcPr>
            <w:tcW w:w="5669" w:type="dxa"/>
          </w:tcPr>
          <w:p w14:paraId="571B9BC4" w14:textId="77777777" w:rsidR="00103913" w:rsidRPr="00103913" w:rsidRDefault="00103913" w:rsidP="00103913">
            <w:pPr>
              <w:spacing w:line="240" w:lineRule="auto"/>
              <w:jc w:val="left"/>
              <w:rPr>
                <w:rFonts w:cs="Frankruhel"/>
                <w:sz w:val="24"/>
                <w:rtl/>
              </w:rPr>
            </w:pPr>
            <w:r>
              <w:rPr>
                <w:rFonts w:cs="Times New Roman"/>
                <w:sz w:val="24"/>
                <w:rtl/>
              </w:rPr>
              <w:t>הסדרי בטיחות נוספים בקשר לממסרת</w:t>
            </w:r>
          </w:p>
        </w:tc>
        <w:tc>
          <w:tcPr>
            <w:tcW w:w="567" w:type="dxa"/>
          </w:tcPr>
          <w:p w14:paraId="59339827" w14:textId="77777777" w:rsidR="00103913" w:rsidRPr="00103913" w:rsidRDefault="00103913" w:rsidP="00103913">
            <w:pPr>
              <w:spacing w:line="240" w:lineRule="auto"/>
              <w:jc w:val="left"/>
              <w:rPr>
                <w:rStyle w:val="Hyperlink"/>
                <w:rtl/>
              </w:rPr>
            </w:pPr>
            <w:hyperlink w:anchor="Seif39" w:tooltip="הסדרי בטיחות נוספים בקשר לממסרת" w:history="1">
              <w:r w:rsidRPr="00103913">
                <w:rPr>
                  <w:rStyle w:val="Hyperlink"/>
                </w:rPr>
                <w:t>Go</w:t>
              </w:r>
            </w:hyperlink>
          </w:p>
        </w:tc>
        <w:tc>
          <w:tcPr>
            <w:tcW w:w="850" w:type="dxa"/>
          </w:tcPr>
          <w:p w14:paraId="2B60EF54"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Seif39</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103913" w:rsidRPr="00103913" w14:paraId="7436CD68" w14:textId="77777777" w:rsidTr="00103913">
        <w:tblPrEx>
          <w:tblCellMar>
            <w:top w:w="0" w:type="dxa"/>
            <w:bottom w:w="0" w:type="dxa"/>
          </w:tblCellMar>
        </w:tblPrEx>
        <w:tc>
          <w:tcPr>
            <w:tcW w:w="1247" w:type="dxa"/>
          </w:tcPr>
          <w:p w14:paraId="28B520AF" w14:textId="77777777" w:rsidR="00103913" w:rsidRPr="00103913" w:rsidRDefault="00103913" w:rsidP="00103913">
            <w:pPr>
              <w:spacing w:line="240" w:lineRule="auto"/>
              <w:jc w:val="left"/>
              <w:rPr>
                <w:rFonts w:cs="Frankruhel"/>
                <w:sz w:val="24"/>
                <w:rtl/>
              </w:rPr>
            </w:pPr>
            <w:r>
              <w:rPr>
                <w:rFonts w:cs="Times New Roman"/>
                <w:sz w:val="24"/>
                <w:rtl/>
              </w:rPr>
              <w:t xml:space="preserve">סעיף 42 </w:t>
            </w:r>
          </w:p>
        </w:tc>
        <w:tc>
          <w:tcPr>
            <w:tcW w:w="5669" w:type="dxa"/>
          </w:tcPr>
          <w:p w14:paraId="47B39C09" w14:textId="77777777" w:rsidR="00103913" w:rsidRPr="00103913" w:rsidRDefault="00103913" w:rsidP="00103913">
            <w:pPr>
              <w:spacing w:line="240" w:lineRule="auto"/>
              <w:jc w:val="left"/>
              <w:rPr>
                <w:rFonts w:cs="Frankruhel"/>
                <w:sz w:val="24"/>
                <w:rtl/>
              </w:rPr>
            </w:pPr>
            <w:r>
              <w:rPr>
                <w:rFonts w:cs="Times New Roman"/>
                <w:sz w:val="24"/>
                <w:rtl/>
              </w:rPr>
              <w:t>פטור</w:t>
            </w:r>
          </w:p>
        </w:tc>
        <w:tc>
          <w:tcPr>
            <w:tcW w:w="567" w:type="dxa"/>
          </w:tcPr>
          <w:p w14:paraId="5075E387" w14:textId="77777777" w:rsidR="00103913" w:rsidRPr="00103913" w:rsidRDefault="00103913" w:rsidP="00103913">
            <w:pPr>
              <w:spacing w:line="240" w:lineRule="auto"/>
              <w:jc w:val="left"/>
              <w:rPr>
                <w:rStyle w:val="Hyperlink"/>
                <w:rtl/>
              </w:rPr>
            </w:pPr>
            <w:hyperlink w:anchor="Seif40" w:tooltip="פטור" w:history="1">
              <w:r w:rsidRPr="00103913">
                <w:rPr>
                  <w:rStyle w:val="Hyperlink"/>
                </w:rPr>
                <w:t>Go</w:t>
              </w:r>
            </w:hyperlink>
          </w:p>
        </w:tc>
        <w:tc>
          <w:tcPr>
            <w:tcW w:w="850" w:type="dxa"/>
          </w:tcPr>
          <w:p w14:paraId="55A69F36"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Seif40</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103913" w:rsidRPr="00103913" w14:paraId="1BA4B343" w14:textId="77777777" w:rsidTr="00103913">
        <w:tblPrEx>
          <w:tblCellMar>
            <w:top w:w="0" w:type="dxa"/>
            <w:bottom w:w="0" w:type="dxa"/>
          </w:tblCellMar>
        </w:tblPrEx>
        <w:tc>
          <w:tcPr>
            <w:tcW w:w="1247" w:type="dxa"/>
          </w:tcPr>
          <w:p w14:paraId="7572F31B" w14:textId="77777777" w:rsidR="00103913" w:rsidRPr="00103913" w:rsidRDefault="00103913" w:rsidP="00103913">
            <w:pPr>
              <w:spacing w:line="240" w:lineRule="auto"/>
              <w:jc w:val="left"/>
              <w:rPr>
                <w:rFonts w:cs="Frankruhel"/>
                <w:sz w:val="24"/>
                <w:rtl/>
              </w:rPr>
            </w:pPr>
            <w:r>
              <w:rPr>
                <w:rFonts w:cs="Times New Roman"/>
                <w:sz w:val="24"/>
                <w:rtl/>
              </w:rPr>
              <w:t xml:space="preserve">סעיף 43 </w:t>
            </w:r>
          </w:p>
        </w:tc>
        <w:tc>
          <w:tcPr>
            <w:tcW w:w="5669" w:type="dxa"/>
          </w:tcPr>
          <w:p w14:paraId="55E55B67" w14:textId="77777777" w:rsidR="00103913" w:rsidRPr="00103913" w:rsidRDefault="00103913" w:rsidP="00103913">
            <w:pPr>
              <w:spacing w:line="240" w:lineRule="auto"/>
              <w:jc w:val="left"/>
              <w:rPr>
                <w:rFonts w:cs="Frankruhel"/>
                <w:sz w:val="24"/>
                <w:rtl/>
              </w:rPr>
            </w:pPr>
            <w:r>
              <w:rPr>
                <w:rFonts w:cs="Times New Roman"/>
                <w:sz w:val="24"/>
                <w:rtl/>
              </w:rPr>
              <w:t>תקנות לענין גידור חפצים שבמכונות</w:t>
            </w:r>
          </w:p>
        </w:tc>
        <w:tc>
          <w:tcPr>
            <w:tcW w:w="567" w:type="dxa"/>
          </w:tcPr>
          <w:p w14:paraId="5AF05D5A" w14:textId="77777777" w:rsidR="00103913" w:rsidRPr="00103913" w:rsidRDefault="00103913" w:rsidP="00103913">
            <w:pPr>
              <w:spacing w:line="240" w:lineRule="auto"/>
              <w:jc w:val="left"/>
              <w:rPr>
                <w:rStyle w:val="Hyperlink"/>
                <w:rtl/>
              </w:rPr>
            </w:pPr>
            <w:hyperlink w:anchor="Seif41" w:tooltip="תקנות לענין גידור חפצים שבמכונות" w:history="1">
              <w:r w:rsidRPr="00103913">
                <w:rPr>
                  <w:rStyle w:val="Hyperlink"/>
                </w:rPr>
                <w:t>Go</w:t>
              </w:r>
            </w:hyperlink>
          </w:p>
        </w:tc>
        <w:tc>
          <w:tcPr>
            <w:tcW w:w="850" w:type="dxa"/>
          </w:tcPr>
          <w:p w14:paraId="523A24DA"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Seif41</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103913" w:rsidRPr="00103913" w14:paraId="1E0DB798" w14:textId="77777777" w:rsidTr="00103913">
        <w:tblPrEx>
          <w:tblCellMar>
            <w:top w:w="0" w:type="dxa"/>
            <w:bottom w:w="0" w:type="dxa"/>
          </w:tblCellMar>
        </w:tblPrEx>
        <w:tc>
          <w:tcPr>
            <w:tcW w:w="1247" w:type="dxa"/>
          </w:tcPr>
          <w:p w14:paraId="187DD2AE" w14:textId="77777777" w:rsidR="00103913" w:rsidRPr="00103913" w:rsidRDefault="00103913" w:rsidP="00103913">
            <w:pPr>
              <w:spacing w:line="240" w:lineRule="auto"/>
              <w:jc w:val="left"/>
              <w:rPr>
                <w:rFonts w:cs="Frankruhel"/>
                <w:sz w:val="24"/>
                <w:rtl/>
              </w:rPr>
            </w:pPr>
            <w:r>
              <w:rPr>
                <w:rFonts w:cs="Times New Roman"/>
                <w:sz w:val="24"/>
                <w:rtl/>
              </w:rPr>
              <w:t xml:space="preserve">סעיף 44 </w:t>
            </w:r>
          </w:p>
        </w:tc>
        <w:tc>
          <w:tcPr>
            <w:tcW w:w="5669" w:type="dxa"/>
          </w:tcPr>
          <w:p w14:paraId="2E081FAC" w14:textId="77777777" w:rsidR="00103913" w:rsidRPr="00103913" w:rsidRDefault="00103913" w:rsidP="00103913">
            <w:pPr>
              <w:spacing w:line="240" w:lineRule="auto"/>
              <w:jc w:val="left"/>
              <w:rPr>
                <w:rFonts w:cs="Frankruhel"/>
                <w:sz w:val="24"/>
                <w:rtl/>
              </w:rPr>
            </w:pPr>
            <w:r>
              <w:rPr>
                <w:rFonts w:cs="Times New Roman"/>
                <w:sz w:val="24"/>
                <w:rtl/>
              </w:rPr>
              <w:t>מבנה הגידורים וקיומם</w:t>
            </w:r>
          </w:p>
        </w:tc>
        <w:tc>
          <w:tcPr>
            <w:tcW w:w="567" w:type="dxa"/>
          </w:tcPr>
          <w:p w14:paraId="08B3E7BF" w14:textId="77777777" w:rsidR="00103913" w:rsidRPr="00103913" w:rsidRDefault="00103913" w:rsidP="00103913">
            <w:pPr>
              <w:spacing w:line="240" w:lineRule="auto"/>
              <w:jc w:val="left"/>
              <w:rPr>
                <w:rStyle w:val="Hyperlink"/>
                <w:rtl/>
              </w:rPr>
            </w:pPr>
            <w:hyperlink w:anchor="Seif42" w:tooltip="מבנה הגידורים וקיומם" w:history="1">
              <w:r w:rsidRPr="00103913">
                <w:rPr>
                  <w:rStyle w:val="Hyperlink"/>
                </w:rPr>
                <w:t>Go</w:t>
              </w:r>
            </w:hyperlink>
          </w:p>
        </w:tc>
        <w:tc>
          <w:tcPr>
            <w:tcW w:w="850" w:type="dxa"/>
          </w:tcPr>
          <w:p w14:paraId="78CE5131"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Seif42</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103913" w:rsidRPr="00103913" w14:paraId="54F82A8C" w14:textId="77777777" w:rsidTr="00103913">
        <w:tblPrEx>
          <w:tblCellMar>
            <w:top w:w="0" w:type="dxa"/>
            <w:bottom w:w="0" w:type="dxa"/>
          </w:tblCellMar>
        </w:tblPrEx>
        <w:tc>
          <w:tcPr>
            <w:tcW w:w="1247" w:type="dxa"/>
          </w:tcPr>
          <w:p w14:paraId="0F490030" w14:textId="77777777" w:rsidR="00103913" w:rsidRPr="00103913" w:rsidRDefault="00103913" w:rsidP="00103913">
            <w:pPr>
              <w:spacing w:line="240" w:lineRule="auto"/>
              <w:jc w:val="left"/>
              <w:rPr>
                <w:rFonts w:cs="Frankruhel"/>
                <w:sz w:val="24"/>
                <w:rtl/>
              </w:rPr>
            </w:pPr>
          </w:p>
        </w:tc>
        <w:tc>
          <w:tcPr>
            <w:tcW w:w="5669" w:type="dxa"/>
          </w:tcPr>
          <w:p w14:paraId="7E98ED3A" w14:textId="77777777" w:rsidR="00103913" w:rsidRPr="00103913" w:rsidRDefault="00103913" w:rsidP="00103913">
            <w:pPr>
              <w:spacing w:line="240" w:lineRule="auto"/>
              <w:jc w:val="left"/>
              <w:rPr>
                <w:rFonts w:cs="Frankruhel"/>
                <w:sz w:val="24"/>
                <w:rtl/>
              </w:rPr>
            </w:pPr>
            <w:r>
              <w:rPr>
                <w:rFonts w:cs="Times New Roman"/>
                <w:sz w:val="24"/>
                <w:rtl/>
              </w:rPr>
              <w:t>סימן ב': מבנה של מכונות ומסחר בהן</w:t>
            </w:r>
          </w:p>
        </w:tc>
        <w:tc>
          <w:tcPr>
            <w:tcW w:w="567" w:type="dxa"/>
          </w:tcPr>
          <w:p w14:paraId="4BD1C853" w14:textId="77777777" w:rsidR="00103913" w:rsidRPr="00103913" w:rsidRDefault="00103913" w:rsidP="00103913">
            <w:pPr>
              <w:spacing w:line="240" w:lineRule="auto"/>
              <w:jc w:val="left"/>
              <w:rPr>
                <w:rStyle w:val="Hyperlink"/>
                <w:rtl/>
              </w:rPr>
            </w:pPr>
            <w:hyperlink w:anchor="hed29" w:tooltip="סימן ב: מבנה של מכונות ומסחר בהן" w:history="1">
              <w:r w:rsidRPr="00103913">
                <w:rPr>
                  <w:rStyle w:val="Hyperlink"/>
                </w:rPr>
                <w:t>Go</w:t>
              </w:r>
            </w:hyperlink>
          </w:p>
        </w:tc>
        <w:tc>
          <w:tcPr>
            <w:tcW w:w="850" w:type="dxa"/>
          </w:tcPr>
          <w:p w14:paraId="49FEF48A"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hed29</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103913" w:rsidRPr="00103913" w14:paraId="040E8F4E" w14:textId="77777777" w:rsidTr="00103913">
        <w:tblPrEx>
          <w:tblCellMar>
            <w:top w:w="0" w:type="dxa"/>
            <w:bottom w:w="0" w:type="dxa"/>
          </w:tblCellMar>
        </w:tblPrEx>
        <w:tc>
          <w:tcPr>
            <w:tcW w:w="1247" w:type="dxa"/>
          </w:tcPr>
          <w:p w14:paraId="4F852396" w14:textId="77777777" w:rsidR="00103913" w:rsidRPr="00103913" w:rsidRDefault="00103913" w:rsidP="00103913">
            <w:pPr>
              <w:spacing w:line="240" w:lineRule="auto"/>
              <w:jc w:val="left"/>
              <w:rPr>
                <w:rFonts w:cs="Frankruhel"/>
                <w:sz w:val="24"/>
                <w:rtl/>
              </w:rPr>
            </w:pPr>
            <w:r>
              <w:rPr>
                <w:rFonts w:cs="Times New Roman"/>
                <w:sz w:val="24"/>
                <w:rtl/>
              </w:rPr>
              <w:t xml:space="preserve">סעיף 45 </w:t>
            </w:r>
          </w:p>
        </w:tc>
        <w:tc>
          <w:tcPr>
            <w:tcW w:w="5669" w:type="dxa"/>
          </w:tcPr>
          <w:p w14:paraId="41B30C75" w14:textId="77777777" w:rsidR="00103913" w:rsidRPr="00103913" w:rsidRDefault="00103913" w:rsidP="00103913">
            <w:pPr>
              <w:spacing w:line="240" w:lineRule="auto"/>
              <w:jc w:val="left"/>
              <w:rPr>
                <w:rFonts w:cs="Frankruhel"/>
                <w:sz w:val="24"/>
                <w:rtl/>
              </w:rPr>
            </w:pPr>
            <w:r>
              <w:rPr>
                <w:rFonts w:cs="Times New Roman"/>
                <w:sz w:val="24"/>
                <w:rtl/>
              </w:rPr>
              <w:t>הגנה על חלקים מסויימים</w:t>
            </w:r>
          </w:p>
        </w:tc>
        <w:tc>
          <w:tcPr>
            <w:tcW w:w="567" w:type="dxa"/>
          </w:tcPr>
          <w:p w14:paraId="0CF1AB9D" w14:textId="77777777" w:rsidR="00103913" w:rsidRPr="00103913" w:rsidRDefault="00103913" w:rsidP="00103913">
            <w:pPr>
              <w:spacing w:line="240" w:lineRule="auto"/>
              <w:jc w:val="left"/>
              <w:rPr>
                <w:rStyle w:val="Hyperlink"/>
                <w:rtl/>
              </w:rPr>
            </w:pPr>
            <w:hyperlink w:anchor="Seif43" w:tooltip="הגנה על חלקים מסויימים" w:history="1">
              <w:r w:rsidRPr="00103913">
                <w:rPr>
                  <w:rStyle w:val="Hyperlink"/>
                </w:rPr>
                <w:t>Go</w:t>
              </w:r>
            </w:hyperlink>
          </w:p>
        </w:tc>
        <w:tc>
          <w:tcPr>
            <w:tcW w:w="850" w:type="dxa"/>
          </w:tcPr>
          <w:p w14:paraId="2E5167F9"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Seif43</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103913" w:rsidRPr="00103913" w14:paraId="7A3313D8" w14:textId="77777777" w:rsidTr="00103913">
        <w:tblPrEx>
          <w:tblCellMar>
            <w:top w:w="0" w:type="dxa"/>
            <w:bottom w:w="0" w:type="dxa"/>
          </w:tblCellMar>
        </w:tblPrEx>
        <w:tc>
          <w:tcPr>
            <w:tcW w:w="1247" w:type="dxa"/>
          </w:tcPr>
          <w:p w14:paraId="3D9C60A1" w14:textId="77777777" w:rsidR="00103913" w:rsidRPr="00103913" w:rsidRDefault="00103913" w:rsidP="00103913">
            <w:pPr>
              <w:spacing w:line="240" w:lineRule="auto"/>
              <w:jc w:val="left"/>
              <w:rPr>
                <w:rFonts w:cs="Frankruhel"/>
                <w:sz w:val="24"/>
                <w:rtl/>
              </w:rPr>
            </w:pPr>
            <w:r>
              <w:rPr>
                <w:rFonts w:cs="Times New Roman"/>
                <w:sz w:val="24"/>
                <w:rtl/>
              </w:rPr>
              <w:t xml:space="preserve">סעיף 46 </w:t>
            </w:r>
          </w:p>
        </w:tc>
        <w:tc>
          <w:tcPr>
            <w:tcW w:w="5669" w:type="dxa"/>
          </w:tcPr>
          <w:p w14:paraId="3333CA4B" w14:textId="77777777" w:rsidR="00103913" w:rsidRPr="00103913" w:rsidRDefault="00103913" w:rsidP="00103913">
            <w:pPr>
              <w:spacing w:line="240" w:lineRule="auto"/>
              <w:jc w:val="left"/>
              <w:rPr>
                <w:rFonts w:cs="Frankruhel"/>
                <w:sz w:val="24"/>
                <w:rtl/>
              </w:rPr>
            </w:pPr>
            <w:r>
              <w:rPr>
                <w:rFonts w:cs="Times New Roman"/>
                <w:sz w:val="24"/>
                <w:rtl/>
              </w:rPr>
              <w:t>מסחר במכונות וציוד</w:t>
            </w:r>
          </w:p>
        </w:tc>
        <w:tc>
          <w:tcPr>
            <w:tcW w:w="567" w:type="dxa"/>
          </w:tcPr>
          <w:p w14:paraId="64E475DC" w14:textId="77777777" w:rsidR="00103913" w:rsidRPr="00103913" w:rsidRDefault="00103913" w:rsidP="00103913">
            <w:pPr>
              <w:spacing w:line="240" w:lineRule="auto"/>
              <w:jc w:val="left"/>
              <w:rPr>
                <w:rStyle w:val="Hyperlink"/>
                <w:rtl/>
              </w:rPr>
            </w:pPr>
            <w:hyperlink w:anchor="Seif44" w:tooltip="מסחר במכונות וציוד" w:history="1">
              <w:r w:rsidRPr="00103913">
                <w:rPr>
                  <w:rStyle w:val="Hyperlink"/>
                </w:rPr>
                <w:t>Go</w:t>
              </w:r>
            </w:hyperlink>
          </w:p>
        </w:tc>
        <w:tc>
          <w:tcPr>
            <w:tcW w:w="850" w:type="dxa"/>
          </w:tcPr>
          <w:p w14:paraId="2B8A783A"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Seif44</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103913" w:rsidRPr="00103913" w14:paraId="1AB62AB9" w14:textId="77777777" w:rsidTr="00103913">
        <w:tblPrEx>
          <w:tblCellMar>
            <w:top w:w="0" w:type="dxa"/>
            <w:bottom w:w="0" w:type="dxa"/>
          </w:tblCellMar>
        </w:tblPrEx>
        <w:tc>
          <w:tcPr>
            <w:tcW w:w="1247" w:type="dxa"/>
          </w:tcPr>
          <w:p w14:paraId="148D5050" w14:textId="77777777" w:rsidR="00103913" w:rsidRPr="00103913" w:rsidRDefault="00103913" w:rsidP="00103913">
            <w:pPr>
              <w:spacing w:line="240" w:lineRule="auto"/>
              <w:jc w:val="left"/>
              <w:rPr>
                <w:rFonts w:cs="Frankruhel"/>
                <w:sz w:val="24"/>
                <w:rtl/>
              </w:rPr>
            </w:pPr>
            <w:r>
              <w:rPr>
                <w:rFonts w:cs="Times New Roman"/>
                <w:sz w:val="24"/>
                <w:rtl/>
              </w:rPr>
              <w:t xml:space="preserve">סעיף 47 </w:t>
            </w:r>
          </w:p>
        </w:tc>
        <w:tc>
          <w:tcPr>
            <w:tcW w:w="5669" w:type="dxa"/>
          </w:tcPr>
          <w:p w14:paraId="0C4ED6DF" w14:textId="77777777" w:rsidR="00103913" w:rsidRPr="00103913" w:rsidRDefault="00103913" w:rsidP="00103913">
            <w:pPr>
              <w:spacing w:line="240" w:lineRule="auto"/>
              <w:jc w:val="left"/>
              <w:rPr>
                <w:rFonts w:cs="Frankruhel"/>
                <w:sz w:val="24"/>
                <w:rtl/>
              </w:rPr>
            </w:pPr>
            <w:r>
              <w:rPr>
                <w:rFonts w:cs="Times New Roman"/>
                <w:sz w:val="24"/>
                <w:rtl/>
              </w:rPr>
              <w:t>תקנות לענין מסחר במכונות וציוד</w:t>
            </w:r>
          </w:p>
        </w:tc>
        <w:tc>
          <w:tcPr>
            <w:tcW w:w="567" w:type="dxa"/>
          </w:tcPr>
          <w:p w14:paraId="4795D944" w14:textId="77777777" w:rsidR="00103913" w:rsidRPr="00103913" w:rsidRDefault="00103913" w:rsidP="00103913">
            <w:pPr>
              <w:spacing w:line="240" w:lineRule="auto"/>
              <w:jc w:val="left"/>
              <w:rPr>
                <w:rStyle w:val="Hyperlink"/>
                <w:rtl/>
              </w:rPr>
            </w:pPr>
            <w:hyperlink w:anchor="Seif45" w:tooltip="תקנות לענין מסחר במכונות וציוד" w:history="1">
              <w:r w:rsidRPr="00103913">
                <w:rPr>
                  <w:rStyle w:val="Hyperlink"/>
                </w:rPr>
                <w:t>Go</w:t>
              </w:r>
            </w:hyperlink>
          </w:p>
        </w:tc>
        <w:tc>
          <w:tcPr>
            <w:tcW w:w="850" w:type="dxa"/>
          </w:tcPr>
          <w:p w14:paraId="5ABCDEA4"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Seif45</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103913" w:rsidRPr="00103913" w14:paraId="2023CAF8" w14:textId="77777777" w:rsidTr="00103913">
        <w:tblPrEx>
          <w:tblCellMar>
            <w:top w:w="0" w:type="dxa"/>
            <w:bottom w:w="0" w:type="dxa"/>
          </w:tblCellMar>
        </w:tblPrEx>
        <w:tc>
          <w:tcPr>
            <w:tcW w:w="1247" w:type="dxa"/>
          </w:tcPr>
          <w:p w14:paraId="5991B952" w14:textId="77777777" w:rsidR="00103913" w:rsidRPr="00103913" w:rsidRDefault="00103913" w:rsidP="00103913">
            <w:pPr>
              <w:spacing w:line="240" w:lineRule="auto"/>
              <w:jc w:val="left"/>
              <w:rPr>
                <w:rFonts w:cs="Frankruhel"/>
                <w:sz w:val="24"/>
                <w:rtl/>
              </w:rPr>
            </w:pPr>
            <w:r>
              <w:rPr>
                <w:rFonts w:cs="Times New Roman"/>
                <w:sz w:val="24"/>
                <w:rtl/>
              </w:rPr>
              <w:t xml:space="preserve">סעיף 48 </w:t>
            </w:r>
          </w:p>
        </w:tc>
        <w:tc>
          <w:tcPr>
            <w:tcW w:w="5669" w:type="dxa"/>
          </w:tcPr>
          <w:p w14:paraId="467F6EE2" w14:textId="77777777" w:rsidR="00103913" w:rsidRPr="00103913" w:rsidRDefault="00103913" w:rsidP="00103913">
            <w:pPr>
              <w:spacing w:line="240" w:lineRule="auto"/>
              <w:jc w:val="left"/>
              <w:rPr>
                <w:rFonts w:cs="Frankruhel"/>
                <w:sz w:val="24"/>
                <w:rtl/>
              </w:rPr>
            </w:pPr>
            <w:r>
              <w:rPr>
                <w:rFonts w:cs="Times New Roman"/>
                <w:sz w:val="24"/>
                <w:rtl/>
              </w:rPr>
              <w:t>סייג לתחולה</w:t>
            </w:r>
          </w:p>
        </w:tc>
        <w:tc>
          <w:tcPr>
            <w:tcW w:w="567" w:type="dxa"/>
          </w:tcPr>
          <w:p w14:paraId="21CDA3C1" w14:textId="77777777" w:rsidR="00103913" w:rsidRPr="00103913" w:rsidRDefault="00103913" w:rsidP="00103913">
            <w:pPr>
              <w:spacing w:line="240" w:lineRule="auto"/>
              <w:jc w:val="left"/>
              <w:rPr>
                <w:rStyle w:val="Hyperlink"/>
                <w:rtl/>
              </w:rPr>
            </w:pPr>
            <w:hyperlink w:anchor="Seif46" w:tooltip="סייג לתחולה" w:history="1">
              <w:r w:rsidRPr="00103913">
                <w:rPr>
                  <w:rStyle w:val="Hyperlink"/>
                </w:rPr>
                <w:t>Go</w:t>
              </w:r>
            </w:hyperlink>
          </w:p>
        </w:tc>
        <w:tc>
          <w:tcPr>
            <w:tcW w:w="850" w:type="dxa"/>
          </w:tcPr>
          <w:p w14:paraId="690FD9CF"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Seif46</w:instrText>
            </w:r>
            <w:r>
              <w:rPr>
                <w:rFonts w:cs="Times New Roman"/>
                <w:sz w:val="24"/>
                <w:rtl/>
              </w:rPr>
              <w:instrText xml:space="preserve"> </w:instrText>
            </w:r>
            <w:r>
              <w:rPr>
                <w:rFonts w:cs="Frankruhel"/>
                <w:sz w:val="24"/>
                <w:rtl/>
              </w:rPr>
              <w:fldChar w:fldCharType="separate"/>
            </w:r>
            <w:r>
              <w:rPr>
                <w:rFonts w:cs="Times New Roman"/>
                <w:noProof/>
                <w:sz w:val="24"/>
                <w:rtl/>
              </w:rPr>
              <w:t>17</w:t>
            </w:r>
            <w:r>
              <w:rPr>
                <w:rFonts w:cs="Frankruhel"/>
                <w:sz w:val="24"/>
                <w:rtl/>
              </w:rPr>
              <w:fldChar w:fldCharType="end"/>
            </w:r>
          </w:p>
        </w:tc>
      </w:tr>
      <w:tr w:rsidR="00103913" w:rsidRPr="00103913" w14:paraId="49A8F3A2" w14:textId="77777777" w:rsidTr="00103913">
        <w:tblPrEx>
          <w:tblCellMar>
            <w:top w:w="0" w:type="dxa"/>
            <w:bottom w:w="0" w:type="dxa"/>
          </w:tblCellMar>
        </w:tblPrEx>
        <w:tc>
          <w:tcPr>
            <w:tcW w:w="1247" w:type="dxa"/>
          </w:tcPr>
          <w:p w14:paraId="182E4DBC" w14:textId="77777777" w:rsidR="00103913" w:rsidRPr="00103913" w:rsidRDefault="00103913" w:rsidP="00103913">
            <w:pPr>
              <w:spacing w:line="240" w:lineRule="auto"/>
              <w:jc w:val="left"/>
              <w:rPr>
                <w:rFonts w:cs="Frankruhel"/>
                <w:sz w:val="24"/>
                <w:rtl/>
              </w:rPr>
            </w:pPr>
          </w:p>
        </w:tc>
        <w:tc>
          <w:tcPr>
            <w:tcW w:w="5669" w:type="dxa"/>
          </w:tcPr>
          <w:p w14:paraId="4368DD45" w14:textId="77777777" w:rsidR="00103913" w:rsidRPr="00103913" w:rsidRDefault="00103913" w:rsidP="00103913">
            <w:pPr>
              <w:spacing w:line="240" w:lineRule="auto"/>
              <w:jc w:val="left"/>
              <w:rPr>
                <w:rFonts w:cs="Frankruhel"/>
                <w:sz w:val="24"/>
                <w:rtl/>
              </w:rPr>
            </w:pPr>
            <w:r>
              <w:rPr>
                <w:rFonts w:cs="Times New Roman"/>
                <w:sz w:val="24"/>
                <w:rtl/>
              </w:rPr>
              <w:t>סימן ג': בטיחות הגישה והמעבר</w:t>
            </w:r>
          </w:p>
        </w:tc>
        <w:tc>
          <w:tcPr>
            <w:tcW w:w="567" w:type="dxa"/>
          </w:tcPr>
          <w:p w14:paraId="28FD6DD8" w14:textId="77777777" w:rsidR="00103913" w:rsidRPr="00103913" w:rsidRDefault="00103913" w:rsidP="00103913">
            <w:pPr>
              <w:spacing w:line="240" w:lineRule="auto"/>
              <w:jc w:val="left"/>
              <w:rPr>
                <w:rStyle w:val="Hyperlink"/>
                <w:rtl/>
              </w:rPr>
            </w:pPr>
            <w:hyperlink w:anchor="hed210" w:tooltip="סימן ג: בטיחות הגישה והמעבר" w:history="1">
              <w:r w:rsidRPr="00103913">
                <w:rPr>
                  <w:rStyle w:val="Hyperlink"/>
                </w:rPr>
                <w:t>Go</w:t>
              </w:r>
            </w:hyperlink>
          </w:p>
        </w:tc>
        <w:tc>
          <w:tcPr>
            <w:tcW w:w="850" w:type="dxa"/>
          </w:tcPr>
          <w:p w14:paraId="1D6BBFC7"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hed210</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103913" w:rsidRPr="00103913" w14:paraId="330AD89A" w14:textId="77777777" w:rsidTr="00103913">
        <w:tblPrEx>
          <w:tblCellMar>
            <w:top w:w="0" w:type="dxa"/>
            <w:bottom w:w="0" w:type="dxa"/>
          </w:tblCellMar>
        </w:tblPrEx>
        <w:tc>
          <w:tcPr>
            <w:tcW w:w="1247" w:type="dxa"/>
          </w:tcPr>
          <w:p w14:paraId="71976C7C" w14:textId="77777777" w:rsidR="00103913" w:rsidRPr="00103913" w:rsidRDefault="00103913" w:rsidP="00103913">
            <w:pPr>
              <w:spacing w:line="240" w:lineRule="auto"/>
              <w:jc w:val="left"/>
              <w:rPr>
                <w:rFonts w:cs="Frankruhel"/>
                <w:sz w:val="24"/>
                <w:rtl/>
              </w:rPr>
            </w:pPr>
            <w:r>
              <w:rPr>
                <w:rFonts w:cs="Times New Roman"/>
                <w:sz w:val="24"/>
                <w:rtl/>
              </w:rPr>
              <w:t xml:space="preserve">סעיף 49 </w:t>
            </w:r>
          </w:p>
        </w:tc>
        <w:tc>
          <w:tcPr>
            <w:tcW w:w="5669" w:type="dxa"/>
          </w:tcPr>
          <w:p w14:paraId="5929BAB2" w14:textId="77777777" w:rsidR="00103913" w:rsidRPr="00103913" w:rsidRDefault="00103913" w:rsidP="00103913">
            <w:pPr>
              <w:spacing w:line="240" w:lineRule="auto"/>
              <w:jc w:val="left"/>
              <w:rPr>
                <w:rFonts w:cs="Frankruhel"/>
                <w:sz w:val="24"/>
                <w:rtl/>
              </w:rPr>
            </w:pPr>
            <w:r>
              <w:rPr>
                <w:rFonts w:cs="Times New Roman"/>
                <w:sz w:val="24"/>
                <w:rtl/>
              </w:rPr>
              <w:t>גישה למקום עבודה</w:t>
            </w:r>
          </w:p>
        </w:tc>
        <w:tc>
          <w:tcPr>
            <w:tcW w:w="567" w:type="dxa"/>
          </w:tcPr>
          <w:p w14:paraId="30EC1D00" w14:textId="77777777" w:rsidR="00103913" w:rsidRPr="00103913" w:rsidRDefault="00103913" w:rsidP="00103913">
            <w:pPr>
              <w:spacing w:line="240" w:lineRule="auto"/>
              <w:jc w:val="left"/>
              <w:rPr>
                <w:rStyle w:val="Hyperlink"/>
                <w:rtl/>
              </w:rPr>
            </w:pPr>
            <w:hyperlink w:anchor="Seif47" w:tooltip="גישה למקום עבודה" w:history="1">
              <w:r w:rsidRPr="00103913">
                <w:rPr>
                  <w:rStyle w:val="Hyperlink"/>
                </w:rPr>
                <w:t>Go</w:t>
              </w:r>
            </w:hyperlink>
          </w:p>
        </w:tc>
        <w:tc>
          <w:tcPr>
            <w:tcW w:w="850" w:type="dxa"/>
          </w:tcPr>
          <w:p w14:paraId="6D2156C6"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Seif47</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103913" w:rsidRPr="00103913" w14:paraId="40AB5DBE" w14:textId="77777777" w:rsidTr="00103913">
        <w:tblPrEx>
          <w:tblCellMar>
            <w:top w:w="0" w:type="dxa"/>
            <w:bottom w:w="0" w:type="dxa"/>
          </w:tblCellMar>
        </w:tblPrEx>
        <w:tc>
          <w:tcPr>
            <w:tcW w:w="1247" w:type="dxa"/>
          </w:tcPr>
          <w:p w14:paraId="42244A5C" w14:textId="77777777" w:rsidR="00103913" w:rsidRPr="00103913" w:rsidRDefault="00103913" w:rsidP="00103913">
            <w:pPr>
              <w:spacing w:line="240" w:lineRule="auto"/>
              <w:jc w:val="left"/>
              <w:rPr>
                <w:rFonts w:cs="Frankruhel"/>
                <w:sz w:val="24"/>
                <w:rtl/>
              </w:rPr>
            </w:pPr>
            <w:r>
              <w:rPr>
                <w:rFonts w:cs="Times New Roman"/>
                <w:sz w:val="24"/>
                <w:rtl/>
              </w:rPr>
              <w:t xml:space="preserve">סעיף 50 </w:t>
            </w:r>
          </w:p>
        </w:tc>
        <w:tc>
          <w:tcPr>
            <w:tcW w:w="5669" w:type="dxa"/>
          </w:tcPr>
          <w:p w14:paraId="05459107" w14:textId="77777777" w:rsidR="00103913" w:rsidRPr="00103913" w:rsidRDefault="00103913" w:rsidP="00103913">
            <w:pPr>
              <w:spacing w:line="240" w:lineRule="auto"/>
              <w:jc w:val="left"/>
              <w:rPr>
                <w:rFonts w:cs="Frankruhel"/>
                <w:sz w:val="24"/>
                <w:rtl/>
              </w:rPr>
            </w:pPr>
            <w:r>
              <w:rPr>
                <w:rFonts w:cs="Times New Roman"/>
                <w:sz w:val="24"/>
                <w:rtl/>
              </w:rPr>
              <w:t>הגנה מפני נפילה</w:t>
            </w:r>
          </w:p>
        </w:tc>
        <w:tc>
          <w:tcPr>
            <w:tcW w:w="567" w:type="dxa"/>
          </w:tcPr>
          <w:p w14:paraId="58D978B5" w14:textId="77777777" w:rsidR="00103913" w:rsidRPr="00103913" w:rsidRDefault="00103913" w:rsidP="00103913">
            <w:pPr>
              <w:spacing w:line="240" w:lineRule="auto"/>
              <w:jc w:val="left"/>
              <w:rPr>
                <w:rStyle w:val="Hyperlink"/>
                <w:rtl/>
              </w:rPr>
            </w:pPr>
            <w:hyperlink w:anchor="Seif48" w:tooltip="הגנה מפני נפילה" w:history="1">
              <w:r w:rsidRPr="00103913">
                <w:rPr>
                  <w:rStyle w:val="Hyperlink"/>
                </w:rPr>
                <w:t>Go</w:t>
              </w:r>
            </w:hyperlink>
          </w:p>
        </w:tc>
        <w:tc>
          <w:tcPr>
            <w:tcW w:w="850" w:type="dxa"/>
          </w:tcPr>
          <w:p w14:paraId="29F89651"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Seif48</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103913" w:rsidRPr="00103913" w14:paraId="497809D2" w14:textId="77777777" w:rsidTr="00103913">
        <w:tblPrEx>
          <w:tblCellMar>
            <w:top w:w="0" w:type="dxa"/>
            <w:bottom w:w="0" w:type="dxa"/>
          </w:tblCellMar>
        </w:tblPrEx>
        <w:tc>
          <w:tcPr>
            <w:tcW w:w="1247" w:type="dxa"/>
          </w:tcPr>
          <w:p w14:paraId="09382455" w14:textId="77777777" w:rsidR="00103913" w:rsidRPr="00103913" w:rsidRDefault="00103913" w:rsidP="00103913">
            <w:pPr>
              <w:spacing w:line="240" w:lineRule="auto"/>
              <w:jc w:val="left"/>
              <w:rPr>
                <w:rFonts w:cs="Frankruhel"/>
                <w:sz w:val="24"/>
                <w:rtl/>
              </w:rPr>
            </w:pPr>
            <w:r>
              <w:rPr>
                <w:rFonts w:cs="Times New Roman"/>
                <w:sz w:val="24"/>
                <w:rtl/>
              </w:rPr>
              <w:t xml:space="preserve">סעיף 51 </w:t>
            </w:r>
          </w:p>
        </w:tc>
        <w:tc>
          <w:tcPr>
            <w:tcW w:w="5669" w:type="dxa"/>
          </w:tcPr>
          <w:p w14:paraId="49D69058" w14:textId="77777777" w:rsidR="00103913" w:rsidRPr="00103913" w:rsidRDefault="00103913" w:rsidP="00103913">
            <w:pPr>
              <w:spacing w:line="240" w:lineRule="auto"/>
              <w:jc w:val="left"/>
              <w:rPr>
                <w:rFonts w:cs="Frankruhel"/>
                <w:sz w:val="24"/>
                <w:rtl/>
              </w:rPr>
            </w:pPr>
            <w:r>
              <w:rPr>
                <w:rFonts w:cs="Times New Roman"/>
                <w:sz w:val="24"/>
                <w:rtl/>
              </w:rPr>
              <w:t>מכלים לנוזלים מסוכנים</w:t>
            </w:r>
          </w:p>
        </w:tc>
        <w:tc>
          <w:tcPr>
            <w:tcW w:w="567" w:type="dxa"/>
          </w:tcPr>
          <w:p w14:paraId="476C540A" w14:textId="77777777" w:rsidR="00103913" w:rsidRPr="00103913" w:rsidRDefault="00103913" w:rsidP="00103913">
            <w:pPr>
              <w:spacing w:line="240" w:lineRule="auto"/>
              <w:jc w:val="left"/>
              <w:rPr>
                <w:rStyle w:val="Hyperlink"/>
                <w:rtl/>
              </w:rPr>
            </w:pPr>
            <w:hyperlink w:anchor="Seif49" w:tooltip="מכלים לנוזלים מסוכנים" w:history="1">
              <w:r w:rsidRPr="00103913">
                <w:rPr>
                  <w:rStyle w:val="Hyperlink"/>
                </w:rPr>
                <w:t>Go</w:t>
              </w:r>
            </w:hyperlink>
          </w:p>
        </w:tc>
        <w:tc>
          <w:tcPr>
            <w:tcW w:w="850" w:type="dxa"/>
          </w:tcPr>
          <w:p w14:paraId="21E0D5D5"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Seif49</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103913" w:rsidRPr="00103913" w14:paraId="2053694F" w14:textId="77777777" w:rsidTr="00103913">
        <w:tblPrEx>
          <w:tblCellMar>
            <w:top w:w="0" w:type="dxa"/>
            <w:bottom w:w="0" w:type="dxa"/>
          </w:tblCellMar>
        </w:tblPrEx>
        <w:tc>
          <w:tcPr>
            <w:tcW w:w="1247" w:type="dxa"/>
          </w:tcPr>
          <w:p w14:paraId="1D1D9508" w14:textId="77777777" w:rsidR="00103913" w:rsidRPr="00103913" w:rsidRDefault="00103913" w:rsidP="00103913">
            <w:pPr>
              <w:spacing w:line="240" w:lineRule="auto"/>
              <w:jc w:val="left"/>
              <w:rPr>
                <w:rFonts w:cs="Frankruhel"/>
                <w:sz w:val="24"/>
                <w:rtl/>
              </w:rPr>
            </w:pPr>
            <w:r>
              <w:rPr>
                <w:rFonts w:cs="Times New Roman"/>
                <w:sz w:val="24"/>
                <w:rtl/>
              </w:rPr>
              <w:t xml:space="preserve">סעיף 52 </w:t>
            </w:r>
          </w:p>
        </w:tc>
        <w:tc>
          <w:tcPr>
            <w:tcW w:w="5669" w:type="dxa"/>
          </w:tcPr>
          <w:p w14:paraId="12EB2249" w14:textId="77777777" w:rsidR="00103913" w:rsidRPr="00103913" w:rsidRDefault="00103913" w:rsidP="00103913">
            <w:pPr>
              <w:spacing w:line="240" w:lineRule="auto"/>
              <w:jc w:val="left"/>
              <w:rPr>
                <w:rFonts w:cs="Frankruhel"/>
                <w:sz w:val="24"/>
                <w:rtl/>
              </w:rPr>
            </w:pPr>
            <w:r>
              <w:rPr>
                <w:rFonts w:cs="Times New Roman"/>
                <w:sz w:val="24"/>
                <w:rtl/>
              </w:rPr>
              <w:t>חלק חוצה ושב במכונה אוטומטית</w:t>
            </w:r>
          </w:p>
        </w:tc>
        <w:tc>
          <w:tcPr>
            <w:tcW w:w="567" w:type="dxa"/>
          </w:tcPr>
          <w:p w14:paraId="618EFDD8" w14:textId="77777777" w:rsidR="00103913" w:rsidRPr="00103913" w:rsidRDefault="00103913" w:rsidP="00103913">
            <w:pPr>
              <w:spacing w:line="240" w:lineRule="auto"/>
              <w:jc w:val="left"/>
              <w:rPr>
                <w:rStyle w:val="Hyperlink"/>
                <w:rtl/>
              </w:rPr>
            </w:pPr>
            <w:hyperlink w:anchor="Seif50" w:tooltip="חלק חוצה ושב במכונה אוטומטית" w:history="1">
              <w:r w:rsidRPr="00103913">
                <w:rPr>
                  <w:rStyle w:val="Hyperlink"/>
                </w:rPr>
                <w:t>Go</w:t>
              </w:r>
            </w:hyperlink>
          </w:p>
        </w:tc>
        <w:tc>
          <w:tcPr>
            <w:tcW w:w="850" w:type="dxa"/>
          </w:tcPr>
          <w:p w14:paraId="45AD3191"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Seif50</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103913" w:rsidRPr="00103913" w14:paraId="3B6D5A7B" w14:textId="77777777" w:rsidTr="00103913">
        <w:tblPrEx>
          <w:tblCellMar>
            <w:top w:w="0" w:type="dxa"/>
            <w:bottom w:w="0" w:type="dxa"/>
          </w:tblCellMar>
        </w:tblPrEx>
        <w:tc>
          <w:tcPr>
            <w:tcW w:w="1247" w:type="dxa"/>
          </w:tcPr>
          <w:p w14:paraId="3AFBC92D" w14:textId="77777777" w:rsidR="00103913" w:rsidRPr="00103913" w:rsidRDefault="00103913" w:rsidP="00103913">
            <w:pPr>
              <w:spacing w:line="240" w:lineRule="auto"/>
              <w:jc w:val="left"/>
              <w:rPr>
                <w:rFonts w:cs="Frankruhel"/>
                <w:sz w:val="24"/>
                <w:rtl/>
              </w:rPr>
            </w:pPr>
            <w:r>
              <w:rPr>
                <w:rFonts w:cs="Times New Roman"/>
                <w:sz w:val="24"/>
                <w:rtl/>
              </w:rPr>
              <w:t xml:space="preserve">סעיף 53 </w:t>
            </w:r>
          </w:p>
        </w:tc>
        <w:tc>
          <w:tcPr>
            <w:tcW w:w="5669" w:type="dxa"/>
          </w:tcPr>
          <w:p w14:paraId="68619624" w14:textId="77777777" w:rsidR="00103913" w:rsidRPr="00103913" w:rsidRDefault="00103913" w:rsidP="00103913">
            <w:pPr>
              <w:spacing w:line="240" w:lineRule="auto"/>
              <w:jc w:val="left"/>
              <w:rPr>
                <w:rFonts w:cs="Frankruhel"/>
                <w:sz w:val="24"/>
                <w:rtl/>
              </w:rPr>
            </w:pPr>
            <w:r>
              <w:rPr>
                <w:rFonts w:cs="Times New Roman"/>
                <w:sz w:val="24"/>
                <w:rtl/>
              </w:rPr>
              <w:t>מכונת טוויה אוטומטית</w:t>
            </w:r>
          </w:p>
        </w:tc>
        <w:tc>
          <w:tcPr>
            <w:tcW w:w="567" w:type="dxa"/>
          </w:tcPr>
          <w:p w14:paraId="02C9D845" w14:textId="77777777" w:rsidR="00103913" w:rsidRPr="00103913" w:rsidRDefault="00103913" w:rsidP="00103913">
            <w:pPr>
              <w:spacing w:line="240" w:lineRule="auto"/>
              <w:jc w:val="left"/>
              <w:rPr>
                <w:rStyle w:val="Hyperlink"/>
                <w:rtl/>
              </w:rPr>
            </w:pPr>
            <w:hyperlink w:anchor="Seif51" w:tooltip="מכונת טוויה אוטומטית" w:history="1">
              <w:r w:rsidRPr="00103913">
                <w:rPr>
                  <w:rStyle w:val="Hyperlink"/>
                </w:rPr>
                <w:t>Go</w:t>
              </w:r>
            </w:hyperlink>
          </w:p>
        </w:tc>
        <w:tc>
          <w:tcPr>
            <w:tcW w:w="850" w:type="dxa"/>
          </w:tcPr>
          <w:p w14:paraId="147A85D8"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Seif51</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103913" w:rsidRPr="00103913" w14:paraId="54CB6ECA" w14:textId="77777777" w:rsidTr="00103913">
        <w:tblPrEx>
          <w:tblCellMar>
            <w:top w:w="0" w:type="dxa"/>
            <w:bottom w:w="0" w:type="dxa"/>
          </w:tblCellMar>
        </w:tblPrEx>
        <w:tc>
          <w:tcPr>
            <w:tcW w:w="1247" w:type="dxa"/>
          </w:tcPr>
          <w:p w14:paraId="6D34F533" w14:textId="77777777" w:rsidR="00103913" w:rsidRPr="00103913" w:rsidRDefault="00103913" w:rsidP="00103913">
            <w:pPr>
              <w:spacing w:line="240" w:lineRule="auto"/>
              <w:jc w:val="left"/>
              <w:rPr>
                <w:rFonts w:cs="Frankruhel"/>
                <w:sz w:val="24"/>
                <w:rtl/>
              </w:rPr>
            </w:pPr>
          </w:p>
        </w:tc>
        <w:tc>
          <w:tcPr>
            <w:tcW w:w="5669" w:type="dxa"/>
          </w:tcPr>
          <w:p w14:paraId="23AFA189" w14:textId="77777777" w:rsidR="00103913" w:rsidRPr="00103913" w:rsidRDefault="00103913" w:rsidP="00103913">
            <w:pPr>
              <w:spacing w:line="240" w:lineRule="auto"/>
              <w:jc w:val="left"/>
              <w:rPr>
                <w:rFonts w:cs="Frankruhel"/>
                <w:sz w:val="24"/>
                <w:rtl/>
              </w:rPr>
            </w:pPr>
            <w:r>
              <w:rPr>
                <w:rFonts w:cs="Times New Roman"/>
                <w:sz w:val="24"/>
                <w:rtl/>
              </w:rPr>
              <w:t>סימן ד': משטחים, מדרגות וסולמות</w:t>
            </w:r>
          </w:p>
        </w:tc>
        <w:tc>
          <w:tcPr>
            <w:tcW w:w="567" w:type="dxa"/>
          </w:tcPr>
          <w:p w14:paraId="23D4CFED" w14:textId="77777777" w:rsidR="00103913" w:rsidRPr="00103913" w:rsidRDefault="00103913" w:rsidP="00103913">
            <w:pPr>
              <w:spacing w:line="240" w:lineRule="auto"/>
              <w:jc w:val="left"/>
              <w:rPr>
                <w:rStyle w:val="Hyperlink"/>
                <w:rtl/>
              </w:rPr>
            </w:pPr>
            <w:hyperlink w:anchor="hed211" w:tooltip="סימן ד: משטחים, מדרגות וסולמות" w:history="1">
              <w:r w:rsidRPr="00103913">
                <w:rPr>
                  <w:rStyle w:val="Hyperlink"/>
                </w:rPr>
                <w:t>Go</w:t>
              </w:r>
            </w:hyperlink>
          </w:p>
        </w:tc>
        <w:tc>
          <w:tcPr>
            <w:tcW w:w="850" w:type="dxa"/>
          </w:tcPr>
          <w:p w14:paraId="363971B1"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hed211</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103913" w:rsidRPr="00103913" w14:paraId="4D182F46" w14:textId="77777777" w:rsidTr="00103913">
        <w:tblPrEx>
          <w:tblCellMar>
            <w:top w:w="0" w:type="dxa"/>
            <w:bottom w:w="0" w:type="dxa"/>
          </w:tblCellMar>
        </w:tblPrEx>
        <w:tc>
          <w:tcPr>
            <w:tcW w:w="1247" w:type="dxa"/>
          </w:tcPr>
          <w:p w14:paraId="1B660CE8" w14:textId="77777777" w:rsidR="00103913" w:rsidRPr="00103913" w:rsidRDefault="00103913" w:rsidP="00103913">
            <w:pPr>
              <w:spacing w:line="240" w:lineRule="auto"/>
              <w:jc w:val="left"/>
              <w:rPr>
                <w:rFonts w:cs="Frankruhel"/>
                <w:sz w:val="24"/>
                <w:rtl/>
              </w:rPr>
            </w:pPr>
            <w:r>
              <w:rPr>
                <w:rFonts w:cs="Times New Roman"/>
                <w:sz w:val="24"/>
                <w:rtl/>
              </w:rPr>
              <w:t xml:space="preserve">סעיף 54 </w:t>
            </w:r>
          </w:p>
        </w:tc>
        <w:tc>
          <w:tcPr>
            <w:tcW w:w="5669" w:type="dxa"/>
          </w:tcPr>
          <w:p w14:paraId="3509EBBC" w14:textId="77777777" w:rsidR="00103913" w:rsidRPr="00103913" w:rsidRDefault="00103913" w:rsidP="00103913">
            <w:pPr>
              <w:spacing w:line="240" w:lineRule="auto"/>
              <w:jc w:val="left"/>
              <w:rPr>
                <w:rFonts w:cs="Frankruhel"/>
                <w:sz w:val="24"/>
                <w:rtl/>
              </w:rPr>
            </w:pPr>
            <w:r>
              <w:rPr>
                <w:rFonts w:cs="Times New Roman"/>
                <w:sz w:val="24"/>
                <w:rtl/>
              </w:rPr>
              <w:t>משטחים</w:t>
            </w:r>
          </w:p>
        </w:tc>
        <w:tc>
          <w:tcPr>
            <w:tcW w:w="567" w:type="dxa"/>
          </w:tcPr>
          <w:p w14:paraId="58A561C3" w14:textId="77777777" w:rsidR="00103913" w:rsidRPr="00103913" w:rsidRDefault="00103913" w:rsidP="00103913">
            <w:pPr>
              <w:spacing w:line="240" w:lineRule="auto"/>
              <w:jc w:val="left"/>
              <w:rPr>
                <w:rStyle w:val="Hyperlink"/>
                <w:rtl/>
              </w:rPr>
            </w:pPr>
            <w:hyperlink w:anchor="Seif52" w:tooltip="משטחים" w:history="1">
              <w:r w:rsidRPr="00103913">
                <w:rPr>
                  <w:rStyle w:val="Hyperlink"/>
                </w:rPr>
                <w:t>Go</w:t>
              </w:r>
            </w:hyperlink>
          </w:p>
        </w:tc>
        <w:tc>
          <w:tcPr>
            <w:tcW w:w="850" w:type="dxa"/>
          </w:tcPr>
          <w:p w14:paraId="5BA46734"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Seif52</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103913" w:rsidRPr="00103913" w14:paraId="2475E0BD" w14:textId="77777777" w:rsidTr="00103913">
        <w:tblPrEx>
          <w:tblCellMar>
            <w:top w:w="0" w:type="dxa"/>
            <w:bottom w:w="0" w:type="dxa"/>
          </w:tblCellMar>
        </w:tblPrEx>
        <w:tc>
          <w:tcPr>
            <w:tcW w:w="1247" w:type="dxa"/>
          </w:tcPr>
          <w:p w14:paraId="33DA7429" w14:textId="77777777" w:rsidR="00103913" w:rsidRPr="00103913" w:rsidRDefault="00103913" w:rsidP="00103913">
            <w:pPr>
              <w:spacing w:line="240" w:lineRule="auto"/>
              <w:jc w:val="left"/>
              <w:rPr>
                <w:rFonts w:cs="Frankruhel"/>
                <w:sz w:val="24"/>
                <w:rtl/>
              </w:rPr>
            </w:pPr>
            <w:r>
              <w:rPr>
                <w:rFonts w:cs="Times New Roman"/>
                <w:sz w:val="24"/>
                <w:rtl/>
              </w:rPr>
              <w:t xml:space="preserve">סעיף 55 </w:t>
            </w:r>
          </w:p>
        </w:tc>
        <w:tc>
          <w:tcPr>
            <w:tcW w:w="5669" w:type="dxa"/>
          </w:tcPr>
          <w:p w14:paraId="5EA719AA" w14:textId="77777777" w:rsidR="00103913" w:rsidRPr="00103913" w:rsidRDefault="00103913" w:rsidP="00103913">
            <w:pPr>
              <w:spacing w:line="240" w:lineRule="auto"/>
              <w:jc w:val="left"/>
              <w:rPr>
                <w:rFonts w:cs="Frankruhel"/>
                <w:sz w:val="24"/>
                <w:rtl/>
              </w:rPr>
            </w:pPr>
            <w:r>
              <w:rPr>
                <w:rFonts w:cs="Times New Roman"/>
                <w:sz w:val="24"/>
                <w:rtl/>
              </w:rPr>
              <w:t>מדרגות</w:t>
            </w:r>
          </w:p>
        </w:tc>
        <w:tc>
          <w:tcPr>
            <w:tcW w:w="567" w:type="dxa"/>
          </w:tcPr>
          <w:p w14:paraId="4B90879E" w14:textId="77777777" w:rsidR="00103913" w:rsidRPr="00103913" w:rsidRDefault="00103913" w:rsidP="00103913">
            <w:pPr>
              <w:spacing w:line="240" w:lineRule="auto"/>
              <w:jc w:val="left"/>
              <w:rPr>
                <w:rStyle w:val="Hyperlink"/>
                <w:rtl/>
              </w:rPr>
            </w:pPr>
            <w:hyperlink w:anchor="Seif53" w:tooltip="מדרגות" w:history="1">
              <w:r w:rsidRPr="00103913">
                <w:rPr>
                  <w:rStyle w:val="Hyperlink"/>
                </w:rPr>
                <w:t>Go</w:t>
              </w:r>
            </w:hyperlink>
          </w:p>
        </w:tc>
        <w:tc>
          <w:tcPr>
            <w:tcW w:w="850" w:type="dxa"/>
          </w:tcPr>
          <w:p w14:paraId="02AF91B8"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Seif53</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103913" w:rsidRPr="00103913" w14:paraId="426DCD5F" w14:textId="77777777" w:rsidTr="00103913">
        <w:tblPrEx>
          <w:tblCellMar>
            <w:top w:w="0" w:type="dxa"/>
            <w:bottom w:w="0" w:type="dxa"/>
          </w:tblCellMar>
        </w:tblPrEx>
        <w:tc>
          <w:tcPr>
            <w:tcW w:w="1247" w:type="dxa"/>
          </w:tcPr>
          <w:p w14:paraId="593B8289" w14:textId="77777777" w:rsidR="00103913" w:rsidRPr="00103913" w:rsidRDefault="00103913" w:rsidP="00103913">
            <w:pPr>
              <w:spacing w:line="240" w:lineRule="auto"/>
              <w:jc w:val="left"/>
              <w:rPr>
                <w:rFonts w:cs="Frankruhel"/>
                <w:sz w:val="24"/>
                <w:rtl/>
              </w:rPr>
            </w:pPr>
            <w:r>
              <w:rPr>
                <w:rFonts w:cs="Times New Roman"/>
                <w:sz w:val="24"/>
                <w:rtl/>
              </w:rPr>
              <w:t xml:space="preserve">סעיף 56 </w:t>
            </w:r>
          </w:p>
        </w:tc>
        <w:tc>
          <w:tcPr>
            <w:tcW w:w="5669" w:type="dxa"/>
          </w:tcPr>
          <w:p w14:paraId="5B0BA460" w14:textId="77777777" w:rsidR="00103913" w:rsidRPr="00103913" w:rsidRDefault="00103913" w:rsidP="00103913">
            <w:pPr>
              <w:spacing w:line="240" w:lineRule="auto"/>
              <w:jc w:val="left"/>
              <w:rPr>
                <w:rFonts w:cs="Frankruhel"/>
                <w:sz w:val="24"/>
                <w:rtl/>
              </w:rPr>
            </w:pPr>
            <w:r>
              <w:rPr>
                <w:rFonts w:cs="Times New Roman"/>
                <w:sz w:val="24"/>
                <w:rtl/>
              </w:rPr>
              <w:t>פתחים ברצפות</w:t>
            </w:r>
          </w:p>
        </w:tc>
        <w:tc>
          <w:tcPr>
            <w:tcW w:w="567" w:type="dxa"/>
          </w:tcPr>
          <w:p w14:paraId="68ADD236" w14:textId="77777777" w:rsidR="00103913" w:rsidRPr="00103913" w:rsidRDefault="00103913" w:rsidP="00103913">
            <w:pPr>
              <w:spacing w:line="240" w:lineRule="auto"/>
              <w:jc w:val="left"/>
              <w:rPr>
                <w:rStyle w:val="Hyperlink"/>
                <w:rtl/>
              </w:rPr>
            </w:pPr>
            <w:hyperlink w:anchor="Seif54" w:tooltip="פתחים ברצפות" w:history="1">
              <w:r w:rsidRPr="00103913">
                <w:rPr>
                  <w:rStyle w:val="Hyperlink"/>
                </w:rPr>
                <w:t>Go</w:t>
              </w:r>
            </w:hyperlink>
          </w:p>
        </w:tc>
        <w:tc>
          <w:tcPr>
            <w:tcW w:w="850" w:type="dxa"/>
          </w:tcPr>
          <w:p w14:paraId="6F664B90"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Seif54</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103913" w:rsidRPr="00103913" w14:paraId="21F51F40" w14:textId="77777777" w:rsidTr="00103913">
        <w:tblPrEx>
          <w:tblCellMar>
            <w:top w:w="0" w:type="dxa"/>
            <w:bottom w:w="0" w:type="dxa"/>
          </w:tblCellMar>
        </w:tblPrEx>
        <w:tc>
          <w:tcPr>
            <w:tcW w:w="1247" w:type="dxa"/>
          </w:tcPr>
          <w:p w14:paraId="096C8B4F" w14:textId="77777777" w:rsidR="00103913" w:rsidRPr="00103913" w:rsidRDefault="00103913" w:rsidP="00103913">
            <w:pPr>
              <w:spacing w:line="240" w:lineRule="auto"/>
              <w:jc w:val="left"/>
              <w:rPr>
                <w:rFonts w:cs="Frankruhel"/>
                <w:sz w:val="24"/>
                <w:rtl/>
              </w:rPr>
            </w:pPr>
            <w:r>
              <w:rPr>
                <w:rFonts w:cs="Times New Roman"/>
                <w:sz w:val="24"/>
                <w:rtl/>
              </w:rPr>
              <w:t xml:space="preserve">סעיף 57 </w:t>
            </w:r>
          </w:p>
        </w:tc>
        <w:tc>
          <w:tcPr>
            <w:tcW w:w="5669" w:type="dxa"/>
          </w:tcPr>
          <w:p w14:paraId="2429085A" w14:textId="77777777" w:rsidR="00103913" w:rsidRPr="00103913" w:rsidRDefault="00103913" w:rsidP="00103913">
            <w:pPr>
              <w:spacing w:line="240" w:lineRule="auto"/>
              <w:jc w:val="left"/>
              <w:rPr>
                <w:rFonts w:cs="Frankruhel"/>
                <w:sz w:val="24"/>
                <w:rtl/>
              </w:rPr>
            </w:pPr>
            <w:r>
              <w:rPr>
                <w:rFonts w:cs="Times New Roman"/>
                <w:sz w:val="24"/>
                <w:rtl/>
              </w:rPr>
              <w:t>סולמות</w:t>
            </w:r>
          </w:p>
        </w:tc>
        <w:tc>
          <w:tcPr>
            <w:tcW w:w="567" w:type="dxa"/>
          </w:tcPr>
          <w:p w14:paraId="55323671" w14:textId="77777777" w:rsidR="00103913" w:rsidRPr="00103913" w:rsidRDefault="00103913" w:rsidP="00103913">
            <w:pPr>
              <w:spacing w:line="240" w:lineRule="auto"/>
              <w:jc w:val="left"/>
              <w:rPr>
                <w:rStyle w:val="Hyperlink"/>
                <w:rtl/>
              </w:rPr>
            </w:pPr>
            <w:hyperlink w:anchor="Seif55" w:tooltip="סולמות" w:history="1">
              <w:r w:rsidRPr="00103913">
                <w:rPr>
                  <w:rStyle w:val="Hyperlink"/>
                </w:rPr>
                <w:t>Go</w:t>
              </w:r>
            </w:hyperlink>
          </w:p>
        </w:tc>
        <w:tc>
          <w:tcPr>
            <w:tcW w:w="850" w:type="dxa"/>
          </w:tcPr>
          <w:p w14:paraId="025F6D6A"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Seif55</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103913" w:rsidRPr="00103913" w14:paraId="57C2D032" w14:textId="77777777" w:rsidTr="00103913">
        <w:tblPrEx>
          <w:tblCellMar>
            <w:top w:w="0" w:type="dxa"/>
            <w:bottom w:w="0" w:type="dxa"/>
          </w:tblCellMar>
        </w:tblPrEx>
        <w:tc>
          <w:tcPr>
            <w:tcW w:w="1247" w:type="dxa"/>
          </w:tcPr>
          <w:p w14:paraId="53BCA661" w14:textId="77777777" w:rsidR="00103913" w:rsidRPr="00103913" w:rsidRDefault="00103913" w:rsidP="00103913">
            <w:pPr>
              <w:spacing w:line="240" w:lineRule="auto"/>
              <w:jc w:val="left"/>
              <w:rPr>
                <w:rFonts w:cs="Frankruhel"/>
                <w:sz w:val="24"/>
                <w:rtl/>
              </w:rPr>
            </w:pPr>
          </w:p>
        </w:tc>
        <w:tc>
          <w:tcPr>
            <w:tcW w:w="5669" w:type="dxa"/>
          </w:tcPr>
          <w:p w14:paraId="0747B6B3" w14:textId="77777777" w:rsidR="00103913" w:rsidRPr="00103913" w:rsidRDefault="00103913" w:rsidP="00103913">
            <w:pPr>
              <w:spacing w:line="240" w:lineRule="auto"/>
              <w:jc w:val="left"/>
              <w:rPr>
                <w:rFonts w:cs="Frankruhel"/>
                <w:sz w:val="24"/>
                <w:rtl/>
              </w:rPr>
            </w:pPr>
            <w:r>
              <w:rPr>
                <w:rFonts w:cs="Times New Roman"/>
                <w:sz w:val="24"/>
                <w:rtl/>
              </w:rPr>
              <w:t>סימן ה': מעליות</w:t>
            </w:r>
          </w:p>
        </w:tc>
        <w:tc>
          <w:tcPr>
            <w:tcW w:w="567" w:type="dxa"/>
          </w:tcPr>
          <w:p w14:paraId="6538B43C" w14:textId="77777777" w:rsidR="00103913" w:rsidRPr="00103913" w:rsidRDefault="00103913" w:rsidP="00103913">
            <w:pPr>
              <w:spacing w:line="240" w:lineRule="auto"/>
              <w:jc w:val="left"/>
              <w:rPr>
                <w:rStyle w:val="Hyperlink"/>
                <w:rtl/>
              </w:rPr>
            </w:pPr>
            <w:hyperlink w:anchor="hed212" w:tooltip="סימן ה: מעליות" w:history="1">
              <w:r w:rsidRPr="00103913">
                <w:rPr>
                  <w:rStyle w:val="Hyperlink"/>
                </w:rPr>
                <w:t>Go</w:t>
              </w:r>
            </w:hyperlink>
          </w:p>
        </w:tc>
        <w:tc>
          <w:tcPr>
            <w:tcW w:w="850" w:type="dxa"/>
          </w:tcPr>
          <w:p w14:paraId="4B675F60"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hed212</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103913" w:rsidRPr="00103913" w14:paraId="1EB554D8" w14:textId="77777777" w:rsidTr="00103913">
        <w:tblPrEx>
          <w:tblCellMar>
            <w:top w:w="0" w:type="dxa"/>
            <w:bottom w:w="0" w:type="dxa"/>
          </w:tblCellMar>
        </w:tblPrEx>
        <w:tc>
          <w:tcPr>
            <w:tcW w:w="1247" w:type="dxa"/>
          </w:tcPr>
          <w:p w14:paraId="67BA04B3" w14:textId="77777777" w:rsidR="00103913" w:rsidRPr="00103913" w:rsidRDefault="00103913" w:rsidP="00103913">
            <w:pPr>
              <w:spacing w:line="240" w:lineRule="auto"/>
              <w:jc w:val="left"/>
              <w:rPr>
                <w:rFonts w:cs="Frankruhel"/>
                <w:sz w:val="24"/>
                <w:rtl/>
              </w:rPr>
            </w:pPr>
            <w:r>
              <w:rPr>
                <w:rFonts w:cs="Times New Roman"/>
                <w:sz w:val="24"/>
                <w:rtl/>
              </w:rPr>
              <w:t xml:space="preserve">סעיף 58 </w:t>
            </w:r>
          </w:p>
        </w:tc>
        <w:tc>
          <w:tcPr>
            <w:tcW w:w="5669" w:type="dxa"/>
          </w:tcPr>
          <w:p w14:paraId="66532E80" w14:textId="77777777" w:rsidR="00103913" w:rsidRPr="00103913" w:rsidRDefault="00103913" w:rsidP="00103913">
            <w:pPr>
              <w:spacing w:line="240" w:lineRule="auto"/>
              <w:jc w:val="left"/>
              <w:rPr>
                <w:rFonts w:cs="Frankruhel"/>
                <w:sz w:val="24"/>
                <w:rtl/>
              </w:rPr>
            </w:pPr>
            <w:r>
              <w:rPr>
                <w:rFonts w:cs="Times New Roman"/>
                <w:sz w:val="24"/>
                <w:rtl/>
              </w:rPr>
              <w:t>הגדרה</w:t>
            </w:r>
          </w:p>
        </w:tc>
        <w:tc>
          <w:tcPr>
            <w:tcW w:w="567" w:type="dxa"/>
          </w:tcPr>
          <w:p w14:paraId="202BDEC9" w14:textId="77777777" w:rsidR="00103913" w:rsidRPr="00103913" w:rsidRDefault="00103913" w:rsidP="00103913">
            <w:pPr>
              <w:spacing w:line="240" w:lineRule="auto"/>
              <w:jc w:val="left"/>
              <w:rPr>
                <w:rStyle w:val="Hyperlink"/>
                <w:rtl/>
              </w:rPr>
            </w:pPr>
            <w:hyperlink w:anchor="Seif56" w:tooltip="הגדרה" w:history="1">
              <w:r w:rsidRPr="00103913">
                <w:rPr>
                  <w:rStyle w:val="Hyperlink"/>
                </w:rPr>
                <w:t>Go</w:t>
              </w:r>
            </w:hyperlink>
          </w:p>
        </w:tc>
        <w:tc>
          <w:tcPr>
            <w:tcW w:w="850" w:type="dxa"/>
          </w:tcPr>
          <w:p w14:paraId="4E0E8947"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Seif56</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103913" w:rsidRPr="00103913" w14:paraId="0D471F40" w14:textId="77777777" w:rsidTr="00103913">
        <w:tblPrEx>
          <w:tblCellMar>
            <w:top w:w="0" w:type="dxa"/>
            <w:bottom w:w="0" w:type="dxa"/>
          </w:tblCellMar>
        </w:tblPrEx>
        <w:tc>
          <w:tcPr>
            <w:tcW w:w="1247" w:type="dxa"/>
          </w:tcPr>
          <w:p w14:paraId="2D849319" w14:textId="77777777" w:rsidR="00103913" w:rsidRPr="00103913" w:rsidRDefault="00103913" w:rsidP="00103913">
            <w:pPr>
              <w:spacing w:line="240" w:lineRule="auto"/>
              <w:jc w:val="left"/>
              <w:rPr>
                <w:rFonts w:cs="Frankruhel"/>
                <w:sz w:val="24"/>
                <w:rtl/>
              </w:rPr>
            </w:pPr>
            <w:r>
              <w:rPr>
                <w:rFonts w:cs="Times New Roman"/>
                <w:sz w:val="24"/>
                <w:rtl/>
              </w:rPr>
              <w:t xml:space="preserve">סעיף 59 </w:t>
            </w:r>
          </w:p>
        </w:tc>
        <w:tc>
          <w:tcPr>
            <w:tcW w:w="5669" w:type="dxa"/>
          </w:tcPr>
          <w:p w14:paraId="520BFB80" w14:textId="77777777" w:rsidR="00103913" w:rsidRPr="00103913" w:rsidRDefault="00103913" w:rsidP="00103913">
            <w:pPr>
              <w:spacing w:line="240" w:lineRule="auto"/>
              <w:jc w:val="left"/>
              <w:rPr>
                <w:rFonts w:cs="Frankruhel"/>
                <w:sz w:val="24"/>
                <w:rtl/>
              </w:rPr>
            </w:pPr>
            <w:r>
              <w:rPr>
                <w:rFonts w:cs="Times New Roman"/>
                <w:sz w:val="24"/>
                <w:rtl/>
              </w:rPr>
              <w:t>מבנה</w:t>
            </w:r>
          </w:p>
        </w:tc>
        <w:tc>
          <w:tcPr>
            <w:tcW w:w="567" w:type="dxa"/>
          </w:tcPr>
          <w:p w14:paraId="30BC3A0A" w14:textId="77777777" w:rsidR="00103913" w:rsidRPr="00103913" w:rsidRDefault="00103913" w:rsidP="00103913">
            <w:pPr>
              <w:spacing w:line="240" w:lineRule="auto"/>
              <w:jc w:val="left"/>
              <w:rPr>
                <w:rStyle w:val="Hyperlink"/>
                <w:rtl/>
              </w:rPr>
            </w:pPr>
            <w:hyperlink w:anchor="Seif57" w:tooltip="מבנה" w:history="1">
              <w:r w:rsidRPr="00103913">
                <w:rPr>
                  <w:rStyle w:val="Hyperlink"/>
                </w:rPr>
                <w:t>Go</w:t>
              </w:r>
            </w:hyperlink>
          </w:p>
        </w:tc>
        <w:tc>
          <w:tcPr>
            <w:tcW w:w="850" w:type="dxa"/>
          </w:tcPr>
          <w:p w14:paraId="400B519F"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Seif57</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103913" w:rsidRPr="00103913" w14:paraId="056F4BAB" w14:textId="77777777" w:rsidTr="00103913">
        <w:tblPrEx>
          <w:tblCellMar>
            <w:top w:w="0" w:type="dxa"/>
            <w:bottom w:w="0" w:type="dxa"/>
          </w:tblCellMar>
        </w:tblPrEx>
        <w:tc>
          <w:tcPr>
            <w:tcW w:w="1247" w:type="dxa"/>
          </w:tcPr>
          <w:p w14:paraId="7C868F98" w14:textId="77777777" w:rsidR="00103913" w:rsidRPr="00103913" w:rsidRDefault="00103913" w:rsidP="00103913">
            <w:pPr>
              <w:spacing w:line="240" w:lineRule="auto"/>
              <w:jc w:val="left"/>
              <w:rPr>
                <w:rFonts w:cs="Frankruhel"/>
                <w:sz w:val="24"/>
                <w:rtl/>
              </w:rPr>
            </w:pPr>
            <w:r>
              <w:rPr>
                <w:rFonts w:cs="Times New Roman"/>
                <w:sz w:val="24"/>
                <w:rtl/>
              </w:rPr>
              <w:t xml:space="preserve">סעיף 59א </w:t>
            </w:r>
          </w:p>
        </w:tc>
        <w:tc>
          <w:tcPr>
            <w:tcW w:w="5669" w:type="dxa"/>
          </w:tcPr>
          <w:p w14:paraId="513FC702" w14:textId="77777777" w:rsidR="00103913" w:rsidRPr="00103913" w:rsidRDefault="00103913" w:rsidP="00103913">
            <w:pPr>
              <w:spacing w:line="240" w:lineRule="auto"/>
              <w:jc w:val="left"/>
              <w:rPr>
                <w:rFonts w:cs="Frankruhel"/>
                <w:sz w:val="24"/>
                <w:rtl/>
              </w:rPr>
            </w:pPr>
            <w:r>
              <w:rPr>
                <w:rFonts w:cs="Times New Roman"/>
                <w:sz w:val="24"/>
                <w:rtl/>
              </w:rPr>
              <w:t>הפעלה ראשונה</w:t>
            </w:r>
          </w:p>
        </w:tc>
        <w:tc>
          <w:tcPr>
            <w:tcW w:w="567" w:type="dxa"/>
          </w:tcPr>
          <w:p w14:paraId="16C27D42" w14:textId="77777777" w:rsidR="00103913" w:rsidRPr="00103913" w:rsidRDefault="00103913" w:rsidP="00103913">
            <w:pPr>
              <w:spacing w:line="240" w:lineRule="auto"/>
              <w:jc w:val="left"/>
              <w:rPr>
                <w:rStyle w:val="Hyperlink"/>
                <w:rtl/>
              </w:rPr>
            </w:pPr>
            <w:hyperlink w:anchor="Seif58" w:tooltip="הפעלה ראשונה" w:history="1">
              <w:r w:rsidRPr="00103913">
                <w:rPr>
                  <w:rStyle w:val="Hyperlink"/>
                </w:rPr>
                <w:t>Go</w:t>
              </w:r>
            </w:hyperlink>
          </w:p>
        </w:tc>
        <w:tc>
          <w:tcPr>
            <w:tcW w:w="850" w:type="dxa"/>
          </w:tcPr>
          <w:p w14:paraId="3E4C052C"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Seif58</w:instrText>
            </w:r>
            <w:r>
              <w:rPr>
                <w:rFonts w:cs="Times New Roman"/>
                <w:sz w:val="24"/>
                <w:rtl/>
              </w:rPr>
              <w:instrText xml:space="preserve"> </w:instrText>
            </w:r>
            <w:r>
              <w:rPr>
                <w:rFonts w:cs="Frankruhel"/>
                <w:sz w:val="24"/>
                <w:rtl/>
              </w:rPr>
              <w:fldChar w:fldCharType="separate"/>
            </w:r>
            <w:r>
              <w:rPr>
                <w:rFonts w:cs="Times New Roman"/>
                <w:noProof/>
                <w:sz w:val="24"/>
                <w:rtl/>
              </w:rPr>
              <w:t>18</w:t>
            </w:r>
            <w:r>
              <w:rPr>
                <w:rFonts w:cs="Frankruhel"/>
                <w:sz w:val="24"/>
                <w:rtl/>
              </w:rPr>
              <w:fldChar w:fldCharType="end"/>
            </w:r>
          </w:p>
        </w:tc>
      </w:tr>
      <w:tr w:rsidR="00103913" w:rsidRPr="00103913" w14:paraId="77FC9D4D" w14:textId="77777777" w:rsidTr="00103913">
        <w:tblPrEx>
          <w:tblCellMar>
            <w:top w:w="0" w:type="dxa"/>
            <w:bottom w:w="0" w:type="dxa"/>
          </w:tblCellMar>
        </w:tblPrEx>
        <w:tc>
          <w:tcPr>
            <w:tcW w:w="1247" w:type="dxa"/>
          </w:tcPr>
          <w:p w14:paraId="19B69B11" w14:textId="77777777" w:rsidR="00103913" w:rsidRPr="00103913" w:rsidRDefault="00103913" w:rsidP="00103913">
            <w:pPr>
              <w:spacing w:line="240" w:lineRule="auto"/>
              <w:jc w:val="left"/>
              <w:rPr>
                <w:rFonts w:cs="Frankruhel"/>
                <w:sz w:val="24"/>
                <w:rtl/>
              </w:rPr>
            </w:pPr>
            <w:r>
              <w:rPr>
                <w:rFonts w:cs="Times New Roman"/>
                <w:sz w:val="24"/>
                <w:rtl/>
              </w:rPr>
              <w:t xml:space="preserve">סעיף 60 </w:t>
            </w:r>
          </w:p>
        </w:tc>
        <w:tc>
          <w:tcPr>
            <w:tcW w:w="5669" w:type="dxa"/>
          </w:tcPr>
          <w:p w14:paraId="0D679AA5" w14:textId="77777777" w:rsidR="00103913" w:rsidRPr="00103913" w:rsidRDefault="00103913" w:rsidP="00103913">
            <w:pPr>
              <w:spacing w:line="240" w:lineRule="auto"/>
              <w:jc w:val="left"/>
              <w:rPr>
                <w:rFonts w:cs="Frankruhel"/>
                <w:sz w:val="24"/>
                <w:rtl/>
              </w:rPr>
            </w:pPr>
            <w:r>
              <w:rPr>
                <w:rFonts w:cs="Times New Roman"/>
                <w:sz w:val="24"/>
                <w:rtl/>
              </w:rPr>
              <w:t>בדיקה תקופתית</w:t>
            </w:r>
          </w:p>
        </w:tc>
        <w:tc>
          <w:tcPr>
            <w:tcW w:w="567" w:type="dxa"/>
          </w:tcPr>
          <w:p w14:paraId="5AA459A5" w14:textId="77777777" w:rsidR="00103913" w:rsidRPr="00103913" w:rsidRDefault="00103913" w:rsidP="00103913">
            <w:pPr>
              <w:spacing w:line="240" w:lineRule="auto"/>
              <w:jc w:val="left"/>
              <w:rPr>
                <w:rStyle w:val="Hyperlink"/>
                <w:rtl/>
              </w:rPr>
            </w:pPr>
            <w:hyperlink w:anchor="Seif59" w:tooltip="בדיקה תקופתית" w:history="1">
              <w:r w:rsidRPr="00103913">
                <w:rPr>
                  <w:rStyle w:val="Hyperlink"/>
                </w:rPr>
                <w:t>Go</w:t>
              </w:r>
            </w:hyperlink>
          </w:p>
        </w:tc>
        <w:tc>
          <w:tcPr>
            <w:tcW w:w="850" w:type="dxa"/>
          </w:tcPr>
          <w:p w14:paraId="6E100780"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Seif59</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103913" w:rsidRPr="00103913" w14:paraId="4AF9130C" w14:textId="77777777" w:rsidTr="00103913">
        <w:tblPrEx>
          <w:tblCellMar>
            <w:top w:w="0" w:type="dxa"/>
            <w:bottom w:w="0" w:type="dxa"/>
          </w:tblCellMar>
        </w:tblPrEx>
        <w:tc>
          <w:tcPr>
            <w:tcW w:w="1247" w:type="dxa"/>
          </w:tcPr>
          <w:p w14:paraId="312B9114" w14:textId="77777777" w:rsidR="00103913" w:rsidRPr="00103913" w:rsidRDefault="00103913" w:rsidP="00103913">
            <w:pPr>
              <w:spacing w:line="240" w:lineRule="auto"/>
              <w:jc w:val="left"/>
              <w:rPr>
                <w:rFonts w:cs="Frankruhel"/>
                <w:sz w:val="24"/>
                <w:rtl/>
              </w:rPr>
            </w:pPr>
            <w:r>
              <w:rPr>
                <w:rFonts w:cs="Times New Roman"/>
                <w:sz w:val="24"/>
                <w:rtl/>
              </w:rPr>
              <w:t xml:space="preserve">סעיף 60א </w:t>
            </w:r>
          </w:p>
        </w:tc>
        <w:tc>
          <w:tcPr>
            <w:tcW w:w="5669" w:type="dxa"/>
          </w:tcPr>
          <w:p w14:paraId="6F697AB7" w14:textId="77777777" w:rsidR="00103913" w:rsidRPr="00103913" w:rsidRDefault="00103913" w:rsidP="00103913">
            <w:pPr>
              <w:spacing w:line="240" w:lineRule="auto"/>
              <w:jc w:val="left"/>
              <w:rPr>
                <w:rFonts w:cs="Frankruhel"/>
                <w:sz w:val="24"/>
                <w:rtl/>
              </w:rPr>
            </w:pPr>
            <w:r>
              <w:rPr>
                <w:rFonts w:cs="Times New Roman"/>
                <w:sz w:val="24"/>
                <w:rtl/>
              </w:rPr>
              <w:t>איסור הפעלה</w:t>
            </w:r>
          </w:p>
        </w:tc>
        <w:tc>
          <w:tcPr>
            <w:tcW w:w="567" w:type="dxa"/>
          </w:tcPr>
          <w:p w14:paraId="3C959F23" w14:textId="77777777" w:rsidR="00103913" w:rsidRPr="00103913" w:rsidRDefault="00103913" w:rsidP="00103913">
            <w:pPr>
              <w:spacing w:line="240" w:lineRule="auto"/>
              <w:jc w:val="left"/>
              <w:rPr>
                <w:rStyle w:val="Hyperlink"/>
                <w:rtl/>
              </w:rPr>
            </w:pPr>
            <w:hyperlink w:anchor="Seif60" w:tooltip="איסור הפעלה" w:history="1">
              <w:r w:rsidRPr="00103913">
                <w:rPr>
                  <w:rStyle w:val="Hyperlink"/>
                </w:rPr>
                <w:t>Go</w:t>
              </w:r>
            </w:hyperlink>
          </w:p>
        </w:tc>
        <w:tc>
          <w:tcPr>
            <w:tcW w:w="850" w:type="dxa"/>
          </w:tcPr>
          <w:p w14:paraId="5306E7D7"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Seif60</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103913" w:rsidRPr="00103913" w14:paraId="6BF2F297" w14:textId="77777777" w:rsidTr="00103913">
        <w:tblPrEx>
          <w:tblCellMar>
            <w:top w:w="0" w:type="dxa"/>
            <w:bottom w:w="0" w:type="dxa"/>
          </w:tblCellMar>
        </w:tblPrEx>
        <w:tc>
          <w:tcPr>
            <w:tcW w:w="1247" w:type="dxa"/>
          </w:tcPr>
          <w:p w14:paraId="505C9B6F" w14:textId="77777777" w:rsidR="00103913" w:rsidRPr="00103913" w:rsidRDefault="00103913" w:rsidP="00103913">
            <w:pPr>
              <w:spacing w:line="240" w:lineRule="auto"/>
              <w:jc w:val="left"/>
              <w:rPr>
                <w:rFonts w:cs="Frankruhel"/>
                <w:sz w:val="24"/>
                <w:rtl/>
              </w:rPr>
            </w:pPr>
            <w:r>
              <w:rPr>
                <w:rFonts w:cs="Times New Roman"/>
                <w:sz w:val="24"/>
                <w:rtl/>
              </w:rPr>
              <w:t xml:space="preserve">סעיף 61 </w:t>
            </w:r>
          </w:p>
        </w:tc>
        <w:tc>
          <w:tcPr>
            <w:tcW w:w="5669" w:type="dxa"/>
          </w:tcPr>
          <w:p w14:paraId="0BC3D6A1" w14:textId="77777777" w:rsidR="00103913" w:rsidRPr="00103913" w:rsidRDefault="00103913" w:rsidP="00103913">
            <w:pPr>
              <w:spacing w:line="240" w:lineRule="auto"/>
              <w:jc w:val="left"/>
              <w:rPr>
                <w:rFonts w:cs="Frankruhel"/>
                <w:sz w:val="24"/>
                <w:rtl/>
              </w:rPr>
            </w:pPr>
            <w:r>
              <w:rPr>
                <w:rFonts w:cs="Times New Roman"/>
                <w:sz w:val="24"/>
                <w:rtl/>
              </w:rPr>
              <w:t>גידרה ושערים לפיר</w:t>
            </w:r>
          </w:p>
        </w:tc>
        <w:tc>
          <w:tcPr>
            <w:tcW w:w="567" w:type="dxa"/>
          </w:tcPr>
          <w:p w14:paraId="730DA824" w14:textId="77777777" w:rsidR="00103913" w:rsidRPr="00103913" w:rsidRDefault="00103913" w:rsidP="00103913">
            <w:pPr>
              <w:spacing w:line="240" w:lineRule="auto"/>
              <w:jc w:val="left"/>
              <w:rPr>
                <w:rStyle w:val="Hyperlink"/>
                <w:rtl/>
              </w:rPr>
            </w:pPr>
            <w:hyperlink w:anchor="Seif61" w:tooltip="גידרה ושערים לפיר" w:history="1">
              <w:r w:rsidRPr="00103913">
                <w:rPr>
                  <w:rStyle w:val="Hyperlink"/>
                </w:rPr>
                <w:t>Go</w:t>
              </w:r>
            </w:hyperlink>
          </w:p>
        </w:tc>
        <w:tc>
          <w:tcPr>
            <w:tcW w:w="850" w:type="dxa"/>
          </w:tcPr>
          <w:p w14:paraId="6DF85C1F"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Seif61</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103913" w:rsidRPr="00103913" w14:paraId="6977BE1B" w14:textId="77777777" w:rsidTr="00103913">
        <w:tblPrEx>
          <w:tblCellMar>
            <w:top w:w="0" w:type="dxa"/>
            <w:bottom w:w="0" w:type="dxa"/>
          </w:tblCellMar>
        </w:tblPrEx>
        <w:tc>
          <w:tcPr>
            <w:tcW w:w="1247" w:type="dxa"/>
          </w:tcPr>
          <w:p w14:paraId="62518942" w14:textId="77777777" w:rsidR="00103913" w:rsidRPr="00103913" w:rsidRDefault="00103913" w:rsidP="00103913">
            <w:pPr>
              <w:spacing w:line="240" w:lineRule="auto"/>
              <w:jc w:val="left"/>
              <w:rPr>
                <w:rFonts w:cs="Frankruhel"/>
                <w:sz w:val="24"/>
                <w:rtl/>
              </w:rPr>
            </w:pPr>
            <w:r>
              <w:rPr>
                <w:rFonts w:cs="Times New Roman"/>
                <w:sz w:val="24"/>
                <w:rtl/>
              </w:rPr>
              <w:t xml:space="preserve">סעיף 62 </w:t>
            </w:r>
          </w:p>
        </w:tc>
        <w:tc>
          <w:tcPr>
            <w:tcW w:w="5669" w:type="dxa"/>
          </w:tcPr>
          <w:p w14:paraId="6D0B934C" w14:textId="77777777" w:rsidR="00103913" w:rsidRPr="00103913" w:rsidRDefault="00103913" w:rsidP="00103913">
            <w:pPr>
              <w:spacing w:line="240" w:lineRule="auto"/>
              <w:jc w:val="left"/>
              <w:rPr>
                <w:rFonts w:cs="Frankruhel"/>
                <w:sz w:val="24"/>
                <w:rtl/>
              </w:rPr>
            </w:pPr>
            <w:r>
              <w:rPr>
                <w:rFonts w:cs="Times New Roman"/>
                <w:sz w:val="24"/>
                <w:rtl/>
              </w:rPr>
              <w:t>סגירת שערים</w:t>
            </w:r>
          </w:p>
        </w:tc>
        <w:tc>
          <w:tcPr>
            <w:tcW w:w="567" w:type="dxa"/>
          </w:tcPr>
          <w:p w14:paraId="701EC125" w14:textId="77777777" w:rsidR="00103913" w:rsidRPr="00103913" w:rsidRDefault="00103913" w:rsidP="00103913">
            <w:pPr>
              <w:spacing w:line="240" w:lineRule="auto"/>
              <w:jc w:val="left"/>
              <w:rPr>
                <w:rStyle w:val="Hyperlink"/>
                <w:rtl/>
              </w:rPr>
            </w:pPr>
            <w:hyperlink w:anchor="Seif62" w:tooltip="סגירת שערים" w:history="1">
              <w:r w:rsidRPr="00103913">
                <w:rPr>
                  <w:rStyle w:val="Hyperlink"/>
                </w:rPr>
                <w:t>Go</w:t>
              </w:r>
            </w:hyperlink>
          </w:p>
        </w:tc>
        <w:tc>
          <w:tcPr>
            <w:tcW w:w="850" w:type="dxa"/>
          </w:tcPr>
          <w:p w14:paraId="66E49011"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Seif62</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103913" w:rsidRPr="00103913" w14:paraId="30B6A09B" w14:textId="77777777" w:rsidTr="00103913">
        <w:tblPrEx>
          <w:tblCellMar>
            <w:top w:w="0" w:type="dxa"/>
            <w:bottom w:w="0" w:type="dxa"/>
          </w:tblCellMar>
        </w:tblPrEx>
        <w:tc>
          <w:tcPr>
            <w:tcW w:w="1247" w:type="dxa"/>
          </w:tcPr>
          <w:p w14:paraId="31C4FB29" w14:textId="77777777" w:rsidR="00103913" w:rsidRPr="00103913" w:rsidRDefault="00103913" w:rsidP="00103913">
            <w:pPr>
              <w:spacing w:line="240" w:lineRule="auto"/>
              <w:jc w:val="left"/>
              <w:rPr>
                <w:rFonts w:cs="Frankruhel"/>
                <w:sz w:val="24"/>
                <w:rtl/>
              </w:rPr>
            </w:pPr>
            <w:r>
              <w:rPr>
                <w:rFonts w:cs="Times New Roman"/>
                <w:sz w:val="24"/>
                <w:rtl/>
              </w:rPr>
              <w:t xml:space="preserve">סעיף 63 </w:t>
            </w:r>
          </w:p>
        </w:tc>
        <w:tc>
          <w:tcPr>
            <w:tcW w:w="5669" w:type="dxa"/>
          </w:tcPr>
          <w:p w14:paraId="6CE41634" w14:textId="77777777" w:rsidR="00103913" w:rsidRPr="00103913" w:rsidRDefault="00103913" w:rsidP="00103913">
            <w:pPr>
              <w:spacing w:line="240" w:lineRule="auto"/>
              <w:jc w:val="left"/>
              <w:rPr>
                <w:rFonts w:cs="Frankruhel"/>
                <w:sz w:val="24"/>
                <w:rtl/>
              </w:rPr>
            </w:pPr>
            <w:r>
              <w:rPr>
                <w:rFonts w:cs="Times New Roman"/>
                <w:sz w:val="24"/>
                <w:rtl/>
              </w:rPr>
              <w:t>מניעת הילכדות</w:t>
            </w:r>
          </w:p>
        </w:tc>
        <w:tc>
          <w:tcPr>
            <w:tcW w:w="567" w:type="dxa"/>
          </w:tcPr>
          <w:p w14:paraId="0534BF95" w14:textId="77777777" w:rsidR="00103913" w:rsidRPr="00103913" w:rsidRDefault="00103913" w:rsidP="00103913">
            <w:pPr>
              <w:spacing w:line="240" w:lineRule="auto"/>
              <w:jc w:val="left"/>
              <w:rPr>
                <w:rStyle w:val="Hyperlink"/>
                <w:rtl/>
              </w:rPr>
            </w:pPr>
            <w:hyperlink w:anchor="Seif63" w:tooltip="מניעת הילכדות" w:history="1">
              <w:r w:rsidRPr="00103913">
                <w:rPr>
                  <w:rStyle w:val="Hyperlink"/>
                </w:rPr>
                <w:t>Go</w:t>
              </w:r>
            </w:hyperlink>
          </w:p>
        </w:tc>
        <w:tc>
          <w:tcPr>
            <w:tcW w:w="850" w:type="dxa"/>
          </w:tcPr>
          <w:p w14:paraId="53A65FD0"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Seif63</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103913" w:rsidRPr="00103913" w14:paraId="388C4B24" w14:textId="77777777" w:rsidTr="00103913">
        <w:tblPrEx>
          <w:tblCellMar>
            <w:top w:w="0" w:type="dxa"/>
            <w:bottom w:w="0" w:type="dxa"/>
          </w:tblCellMar>
        </w:tblPrEx>
        <w:tc>
          <w:tcPr>
            <w:tcW w:w="1247" w:type="dxa"/>
          </w:tcPr>
          <w:p w14:paraId="693C1F51" w14:textId="77777777" w:rsidR="00103913" w:rsidRPr="00103913" w:rsidRDefault="00103913" w:rsidP="00103913">
            <w:pPr>
              <w:spacing w:line="240" w:lineRule="auto"/>
              <w:jc w:val="left"/>
              <w:rPr>
                <w:rFonts w:cs="Frankruhel"/>
                <w:sz w:val="24"/>
                <w:rtl/>
              </w:rPr>
            </w:pPr>
            <w:r>
              <w:rPr>
                <w:rFonts w:cs="Times New Roman"/>
                <w:sz w:val="24"/>
                <w:rtl/>
              </w:rPr>
              <w:t xml:space="preserve">סעיף 64 </w:t>
            </w:r>
          </w:p>
        </w:tc>
        <w:tc>
          <w:tcPr>
            <w:tcW w:w="5669" w:type="dxa"/>
          </w:tcPr>
          <w:p w14:paraId="428A4B6E" w14:textId="77777777" w:rsidR="00103913" w:rsidRPr="00103913" w:rsidRDefault="00103913" w:rsidP="00103913">
            <w:pPr>
              <w:spacing w:line="240" w:lineRule="auto"/>
              <w:jc w:val="left"/>
              <w:rPr>
                <w:rFonts w:cs="Frankruhel"/>
                <w:sz w:val="24"/>
                <w:rtl/>
              </w:rPr>
            </w:pPr>
            <w:r>
              <w:rPr>
                <w:rFonts w:cs="Times New Roman"/>
                <w:sz w:val="24"/>
                <w:rtl/>
              </w:rPr>
              <w:t>עומס עבודה</w:t>
            </w:r>
          </w:p>
        </w:tc>
        <w:tc>
          <w:tcPr>
            <w:tcW w:w="567" w:type="dxa"/>
          </w:tcPr>
          <w:p w14:paraId="4E7C8F1B" w14:textId="77777777" w:rsidR="00103913" w:rsidRPr="00103913" w:rsidRDefault="00103913" w:rsidP="00103913">
            <w:pPr>
              <w:spacing w:line="240" w:lineRule="auto"/>
              <w:jc w:val="left"/>
              <w:rPr>
                <w:rStyle w:val="Hyperlink"/>
                <w:rtl/>
              </w:rPr>
            </w:pPr>
            <w:hyperlink w:anchor="Seif64" w:tooltip="עומס עבודה" w:history="1">
              <w:r w:rsidRPr="00103913">
                <w:rPr>
                  <w:rStyle w:val="Hyperlink"/>
                </w:rPr>
                <w:t>Go</w:t>
              </w:r>
            </w:hyperlink>
          </w:p>
        </w:tc>
        <w:tc>
          <w:tcPr>
            <w:tcW w:w="850" w:type="dxa"/>
          </w:tcPr>
          <w:p w14:paraId="1B8AD7FA"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Seif64</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103913" w:rsidRPr="00103913" w14:paraId="1D32B8F6" w14:textId="77777777" w:rsidTr="00103913">
        <w:tblPrEx>
          <w:tblCellMar>
            <w:top w:w="0" w:type="dxa"/>
            <w:bottom w:w="0" w:type="dxa"/>
          </w:tblCellMar>
        </w:tblPrEx>
        <w:tc>
          <w:tcPr>
            <w:tcW w:w="1247" w:type="dxa"/>
          </w:tcPr>
          <w:p w14:paraId="792B7C31" w14:textId="77777777" w:rsidR="00103913" w:rsidRPr="00103913" w:rsidRDefault="00103913" w:rsidP="00103913">
            <w:pPr>
              <w:spacing w:line="240" w:lineRule="auto"/>
              <w:jc w:val="left"/>
              <w:rPr>
                <w:rFonts w:cs="Frankruhel"/>
                <w:sz w:val="24"/>
                <w:rtl/>
              </w:rPr>
            </w:pPr>
            <w:r>
              <w:rPr>
                <w:rFonts w:cs="Times New Roman"/>
                <w:sz w:val="24"/>
                <w:rtl/>
              </w:rPr>
              <w:t xml:space="preserve">סעיף 65 </w:t>
            </w:r>
          </w:p>
        </w:tc>
        <w:tc>
          <w:tcPr>
            <w:tcW w:w="5669" w:type="dxa"/>
          </w:tcPr>
          <w:p w14:paraId="14485505" w14:textId="77777777" w:rsidR="00103913" w:rsidRPr="00103913" w:rsidRDefault="00103913" w:rsidP="00103913">
            <w:pPr>
              <w:spacing w:line="240" w:lineRule="auto"/>
              <w:jc w:val="left"/>
              <w:rPr>
                <w:rFonts w:cs="Frankruhel"/>
                <w:sz w:val="24"/>
                <w:rtl/>
              </w:rPr>
            </w:pPr>
            <w:r>
              <w:rPr>
                <w:rFonts w:cs="Times New Roman"/>
                <w:sz w:val="24"/>
                <w:rtl/>
              </w:rPr>
              <w:t>מעלית לבני אדם</w:t>
            </w:r>
          </w:p>
        </w:tc>
        <w:tc>
          <w:tcPr>
            <w:tcW w:w="567" w:type="dxa"/>
          </w:tcPr>
          <w:p w14:paraId="35F265FA" w14:textId="77777777" w:rsidR="00103913" w:rsidRPr="00103913" w:rsidRDefault="00103913" w:rsidP="00103913">
            <w:pPr>
              <w:spacing w:line="240" w:lineRule="auto"/>
              <w:jc w:val="left"/>
              <w:rPr>
                <w:rStyle w:val="Hyperlink"/>
                <w:rtl/>
              </w:rPr>
            </w:pPr>
            <w:hyperlink w:anchor="Seif65" w:tooltip="מעלית לבני אדם" w:history="1">
              <w:r w:rsidRPr="00103913">
                <w:rPr>
                  <w:rStyle w:val="Hyperlink"/>
                </w:rPr>
                <w:t>Go</w:t>
              </w:r>
            </w:hyperlink>
          </w:p>
        </w:tc>
        <w:tc>
          <w:tcPr>
            <w:tcW w:w="850" w:type="dxa"/>
          </w:tcPr>
          <w:p w14:paraId="2F3EF466"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Seif65</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103913" w:rsidRPr="00103913" w14:paraId="69CD6626" w14:textId="77777777" w:rsidTr="00103913">
        <w:tblPrEx>
          <w:tblCellMar>
            <w:top w:w="0" w:type="dxa"/>
            <w:bottom w:w="0" w:type="dxa"/>
          </w:tblCellMar>
        </w:tblPrEx>
        <w:tc>
          <w:tcPr>
            <w:tcW w:w="1247" w:type="dxa"/>
          </w:tcPr>
          <w:p w14:paraId="3DEE68EB" w14:textId="77777777" w:rsidR="00103913" w:rsidRPr="00103913" w:rsidRDefault="00103913" w:rsidP="00103913">
            <w:pPr>
              <w:spacing w:line="240" w:lineRule="auto"/>
              <w:jc w:val="left"/>
              <w:rPr>
                <w:rFonts w:cs="Frankruhel"/>
                <w:sz w:val="24"/>
                <w:rtl/>
              </w:rPr>
            </w:pPr>
            <w:r>
              <w:rPr>
                <w:rFonts w:cs="Times New Roman"/>
                <w:sz w:val="24"/>
                <w:rtl/>
              </w:rPr>
              <w:t xml:space="preserve">סעיף 66 </w:t>
            </w:r>
          </w:p>
        </w:tc>
        <w:tc>
          <w:tcPr>
            <w:tcW w:w="5669" w:type="dxa"/>
          </w:tcPr>
          <w:p w14:paraId="7E3BD802" w14:textId="77777777" w:rsidR="00103913" w:rsidRPr="00103913" w:rsidRDefault="00103913" w:rsidP="00103913">
            <w:pPr>
              <w:spacing w:line="240" w:lineRule="auto"/>
              <w:jc w:val="left"/>
              <w:rPr>
                <w:rFonts w:cs="Frankruhel"/>
                <w:sz w:val="24"/>
                <w:rtl/>
              </w:rPr>
            </w:pPr>
            <w:r>
              <w:rPr>
                <w:rFonts w:cs="Times New Roman"/>
                <w:sz w:val="24"/>
                <w:rtl/>
              </w:rPr>
              <w:t>מעלית ישנה</w:t>
            </w:r>
          </w:p>
        </w:tc>
        <w:tc>
          <w:tcPr>
            <w:tcW w:w="567" w:type="dxa"/>
          </w:tcPr>
          <w:p w14:paraId="58DAC05B" w14:textId="77777777" w:rsidR="00103913" w:rsidRPr="00103913" w:rsidRDefault="00103913" w:rsidP="00103913">
            <w:pPr>
              <w:spacing w:line="240" w:lineRule="auto"/>
              <w:jc w:val="left"/>
              <w:rPr>
                <w:rStyle w:val="Hyperlink"/>
                <w:rtl/>
              </w:rPr>
            </w:pPr>
            <w:hyperlink w:anchor="Seif66" w:tooltip="מעלית ישנה" w:history="1">
              <w:r w:rsidRPr="00103913">
                <w:rPr>
                  <w:rStyle w:val="Hyperlink"/>
                </w:rPr>
                <w:t>Go</w:t>
              </w:r>
            </w:hyperlink>
          </w:p>
        </w:tc>
        <w:tc>
          <w:tcPr>
            <w:tcW w:w="850" w:type="dxa"/>
          </w:tcPr>
          <w:p w14:paraId="5B12582C"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Seif66</w:instrText>
            </w:r>
            <w:r>
              <w:rPr>
                <w:rFonts w:cs="Times New Roman"/>
                <w:sz w:val="24"/>
                <w:rtl/>
              </w:rPr>
              <w:instrText xml:space="preserve"> </w:instrText>
            </w:r>
            <w:r>
              <w:rPr>
                <w:rFonts w:cs="Frankruhel"/>
                <w:sz w:val="24"/>
                <w:rtl/>
              </w:rPr>
              <w:fldChar w:fldCharType="separate"/>
            </w:r>
            <w:r>
              <w:rPr>
                <w:rFonts w:cs="Times New Roman"/>
                <w:noProof/>
                <w:sz w:val="24"/>
                <w:rtl/>
              </w:rPr>
              <w:t>19</w:t>
            </w:r>
            <w:r>
              <w:rPr>
                <w:rFonts w:cs="Frankruhel"/>
                <w:sz w:val="24"/>
                <w:rtl/>
              </w:rPr>
              <w:fldChar w:fldCharType="end"/>
            </w:r>
          </w:p>
        </w:tc>
      </w:tr>
      <w:tr w:rsidR="00103913" w:rsidRPr="00103913" w14:paraId="4F1512EE" w14:textId="77777777" w:rsidTr="00103913">
        <w:tblPrEx>
          <w:tblCellMar>
            <w:top w:w="0" w:type="dxa"/>
            <w:bottom w:w="0" w:type="dxa"/>
          </w:tblCellMar>
        </w:tblPrEx>
        <w:tc>
          <w:tcPr>
            <w:tcW w:w="1247" w:type="dxa"/>
          </w:tcPr>
          <w:p w14:paraId="07D4BBAA" w14:textId="77777777" w:rsidR="00103913" w:rsidRPr="00103913" w:rsidRDefault="00103913" w:rsidP="00103913">
            <w:pPr>
              <w:spacing w:line="240" w:lineRule="auto"/>
              <w:jc w:val="left"/>
              <w:rPr>
                <w:rFonts w:cs="Frankruhel"/>
                <w:sz w:val="24"/>
                <w:rtl/>
              </w:rPr>
            </w:pPr>
            <w:r>
              <w:rPr>
                <w:rFonts w:cs="Times New Roman"/>
                <w:sz w:val="24"/>
                <w:rtl/>
              </w:rPr>
              <w:t xml:space="preserve">סעיף 67 </w:t>
            </w:r>
          </w:p>
        </w:tc>
        <w:tc>
          <w:tcPr>
            <w:tcW w:w="5669" w:type="dxa"/>
          </w:tcPr>
          <w:p w14:paraId="073025E7" w14:textId="77777777" w:rsidR="00103913" w:rsidRPr="00103913" w:rsidRDefault="00103913" w:rsidP="00103913">
            <w:pPr>
              <w:spacing w:line="240" w:lineRule="auto"/>
              <w:jc w:val="left"/>
              <w:rPr>
                <w:rFonts w:cs="Frankruhel"/>
                <w:sz w:val="24"/>
                <w:rtl/>
              </w:rPr>
            </w:pPr>
            <w:r>
              <w:rPr>
                <w:rFonts w:cs="Times New Roman"/>
                <w:sz w:val="24"/>
                <w:rtl/>
              </w:rPr>
              <w:t>מעלית מתמדת</w:t>
            </w:r>
          </w:p>
        </w:tc>
        <w:tc>
          <w:tcPr>
            <w:tcW w:w="567" w:type="dxa"/>
          </w:tcPr>
          <w:p w14:paraId="5D2ACAC9" w14:textId="77777777" w:rsidR="00103913" w:rsidRPr="00103913" w:rsidRDefault="00103913" w:rsidP="00103913">
            <w:pPr>
              <w:spacing w:line="240" w:lineRule="auto"/>
              <w:jc w:val="left"/>
              <w:rPr>
                <w:rStyle w:val="Hyperlink"/>
                <w:rtl/>
              </w:rPr>
            </w:pPr>
            <w:hyperlink w:anchor="Seif67" w:tooltip="מעלית מתמדת" w:history="1">
              <w:r w:rsidRPr="00103913">
                <w:rPr>
                  <w:rStyle w:val="Hyperlink"/>
                </w:rPr>
                <w:t>Go</w:t>
              </w:r>
            </w:hyperlink>
          </w:p>
        </w:tc>
        <w:tc>
          <w:tcPr>
            <w:tcW w:w="850" w:type="dxa"/>
          </w:tcPr>
          <w:p w14:paraId="4DB25FE1"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Seif67</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103913" w:rsidRPr="00103913" w14:paraId="55115C1E" w14:textId="77777777" w:rsidTr="00103913">
        <w:tblPrEx>
          <w:tblCellMar>
            <w:top w:w="0" w:type="dxa"/>
            <w:bottom w:w="0" w:type="dxa"/>
          </w:tblCellMar>
        </w:tblPrEx>
        <w:tc>
          <w:tcPr>
            <w:tcW w:w="1247" w:type="dxa"/>
          </w:tcPr>
          <w:p w14:paraId="76840648" w14:textId="77777777" w:rsidR="00103913" w:rsidRPr="00103913" w:rsidRDefault="00103913" w:rsidP="00103913">
            <w:pPr>
              <w:spacing w:line="240" w:lineRule="auto"/>
              <w:jc w:val="left"/>
              <w:rPr>
                <w:rFonts w:cs="Frankruhel"/>
                <w:sz w:val="24"/>
                <w:rtl/>
              </w:rPr>
            </w:pPr>
            <w:r>
              <w:rPr>
                <w:rFonts w:cs="Times New Roman"/>
                <w:sz w:val="24"/>
                <w:rtl/>
              </w:rPr>
              <w:t xml:space="preserve">סעיף 68 </w:t>
            </w:r>
          </w:p>
        </w:tc>
        <w:tc>
          <w:tcPr>
            <w:tcW w:w="5669" w:type="dxa"/>
          </w:tcPr>
          <w:p w14:paraId="41F1DF7C" w14:textId="77777777" w:rsidR="00103913" w:rsidRPr="00103913" w:rsidRDefault="00103913" w:rsidP="00103913">
            <w:pPr>
              <w:spacing w:line="240" w:lineRule="auto"/>
              <w:jc w:val="left"/>
              <w:rPr>
                <w:rFonts w:cs="Frankruhel"/>
                <w:sz w:val="24"/>
                <w:rtl/>
              </w:rPr>
            </w:pPr>
            <w:r>
              <w:rPr>
                <w:rFonts w:cs="Times New Roman"/>
                <w:sz w:val="24"/>
                <w:rtl/>
              </w:rPr>
              <w:t>מעלית ללא הפעלה מיכאנית</w:t>
            </w:r>
          </w:p>
        </w:tc>
        <w:tc>
          <w:tcPr>
            <w:tcW w:w="567" w:type="dxa"/>
          </w:tcPr>
          <w:p w14:paraId="77175E1A" w14:textId="77777777" w:rsidR="00103913" w:rsidRPr="00103913" w:rsidRDefault="00103913" w:rsidP="00103913">
            <w:pPr>
              <w:spacing w:line="240" w:lineRule="auto"/>
              <w:jc w:val="left"/>
              <w:rPr>
                <w:rStyle w:val="Hyperlink"/>
                <w:rtl/>
              </w:rPr>
            </w:pPr>
            <w:hyperlink w:anchor="Seif68" w:tooltip="מעלית ללא הפעלה מיכאנית" w:history="1">
              <w:r w:rsidRPr="00103913">
                <w:rPr>
                  <w:rStyle w:val="Hyperlink"/>
                </w:rPr>
                <w:t>Go</w:t>
              </w:r>
            </w:hyperlink>
          </w:p>
        </w:tc>
        <w:tc>
          <w:tcPr>
            <w:tcW w:w="850" w:type="dxa"/>
          </w:tcPr>
          <w:p w14:paraId="56820547"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Seif68</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103913" w:rsidRPr="00103913" w14:paraId="5023C424" w14:textId="77777777" w:rsidTr="00103913">
        <w:tblPrEx>
          <w:tblCellMar>
            <w:top w:w="0" w:type="dxa"/>
            <w:bottom w:w="0" w:type="dxa"/>
          </w:tblCellMar>
        </w:tblPrEx>
        <w:tc>
          <w:tcPr>
            <w:tcW w:w="1247" w:type="dxa"/>
          </w:tcPr>
          <w:p w14:paraId="1607D73F" w14:textId="77777777" w:rsidR="00103913" w:rsidRPr="00103913" w:rsidRDefault="00103913" w:rsidP="00103913">
            <w:pPr>
              <w:spacing w:line="240" w:lineRule="auto"/>
              <w:jc w:val="left"/>
              <w:rPr>
                <w:rFonts w:cs="Frankruhel"/>
                <w:sz w:val="24"/>
                <w:rtl/>
              </w:rPr>
            </w:pPr>
            <w:r>
              <w:rPr>
                <w:rFonts w:cs="Times New Roman"/>
                <w:sz w:val="24"/>
                <w:rtl/>
              </w:rPr>
              <w:t xml:space="preserve">סעיף 69 </w:t>
            </w:r>
          </w:p>
        </w:tc>
        <w:tc>
          <w:tcPr>
            <w:tcW w:w="5669" w:type="dxa"/>
          </w:tcPr>
          <w:p w14:paraId="45D95863" w14:textId="77777777" w:rsidR="00103913" w:rsidRPr="00103913" w:rsidRDefault="00103913" w:rsidP="00103913">
            <w:pPr>
              <w:spacing w:line="240" w:lineRule="auto"/>
              <w:jc w:val="left"/>
              <w:rPr>
                <w:rFonts w:cs="Frankruhel"/>
                <w:sz w:val="24"/>
                <w:rtl/>
              </w:rPr>
            </w:pPr>
            <w:r>
              <w:rPr>
                <w:rFonts w:cs="Times New Roman"/>
                <w:sz w:val="24"/>
                <w:rtl/>
              </w:rPr>
              <w:t>גידור פתח שבקיר</w:t>
            </w:r>
          </w:p>
        </w:tc>
        <w:tc>
          <w:tcPr>
            <w:tcW w:w="567" w:type="dxa"/>
          </w:tcPr>
          <w:p w14:paraId="3E20B943" w14:textId="77777777" w:rsidR="00103913" w:rsidRPr="00103913" w:rsidRDefault="00103913" w:rsidP="00103913">
            <w:pPr>
              <w:spacing w:line="240" w:lineRule="auto"/>
              <w:jc w:val="left"/>
              <w:rPr>
                <w:rStyle w:val="Hyperlink"/>
                <w:rtl/>
              </w:rPr>
            </w:pPr>
            <w:hyperlink w:anchor="Seif69" w:tooltip="גידור פתח שבקיר" w:history="1">
              <w:r w:rsidRPr="00103913">
                <w:rPr>
                  <w:rStyle w:val="Hyperlink"/>
                </w:rPr>
                <w:t>Go</w:t>
              </w:r>
            </w:hyperlink>
          </w:p>
        </w:tc>
        <w:tc>
          <w:tcPr>
            <w:tcW w:w="850" w:type="dxa"/>
          </w:tcPr>
          <w:p w14:paraId="08701D61"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Seif69</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103913" w:rsidRPr="00103913" w14:paraId="3CAAE663" w14:textId="77777777" w:rsidTr="00103913">
        <w:tblPrEx>
          <w:tblCellMar>
            <w:top w:w="0" w:type="dxa"/>
            <w:bottom w:w="0" w:type="dxa"/>
          </w:tblCellMar>
        </w:tblPrEx>
        <w:tc>
          <w:tcPr>
            <w:tcW w:w="1247" w:type="dxa"/>
          </w:tcPr>
          <w:p w14:paraId="072871DF" w14:textId="77777777" w:rsidR="00103913" w:rsidRPr="00103913" w:rsidRDefault="00103913" w:rsidP="00103913">
            <w:pPr>
              <w:spacing w:line="240" w:lineRule="auto"/>
              <w:jc w:val="left"/>
              <w:rPr>
                <w:rFonts w:cs="Frankruhel"/>
                <w:sz w:val="24"/>
                <w:rtl/>
              </w:rPr>
            </w:pPr>
            <w:r>
              <w:rPr>
                <w:rFonts w:cs="Times New Roman"/>
                <w:sz w:val="24"/>
                <w:rtl/>
              </w:rPr>
              <w:t xml:space="preserve">סעיף 70 </w:t>
            </w:r>
          </w:p>
        </w:tc>
        <w:tc>
          <w:tcPr>
            <w:tcW w:w="5669" w:type="dxa"/>
          </w:tcPr>
          <w:p w14:paraId="35A534DB" w14:textId="77777777" w:rsidR="00103913" w:rsidRPr="00103913" w:rsidRDefault="00103913" w:rsidP="00103913">
            <w:pPr>
              <w:spacing w:line="240" w:lineRule="auto"/>
              <w:jc w:val="left"/>
              <w:rPr>
                <w:rFonts w:cs="Frankruhel"/>
                <w:sz w:val="24"/>
                <w:rtl/>
              </w:rPr>
            </w:pPr>
            <w:r>
              <w:rPr>
                <w:rFonts w:cs="Times New Roman"/>
                <w:sz w:val="24"/>
                <w:rtl/>
              </w:rPr>
              <w:t>פטור</w:t>
            </w:r>
          </w:p>
        </w:tc>
        <w:tc>
          <w:tcPr>
            <w:tcW w:w="567" w:type="dxa"/>
          </w:tcPr>
          <w:p w14:paraId="1DE97BEB" w14:textId="77777777" w:rsidR="00103913" w:rsidRPr="00103913" w:rsidRDefault="00103913" w:rsidP="00103913">
            <w:pPr>
              <w:spacing w:line="240" w:lineRule="auto"/>
              <w:jc w:val="left"/>
              <w:rPr>
                <w:rStyle w:val="Hyperlink"/>
                <w:rtl/>
              </w:rPr>
            </w:pPr>
            <w:hyperlink w:anchor="Seif70" w:tooltip="פטור" w:history="1">
              <w:r w:rsidRPr="00103913">
                <w:rPr>
                  <w:rStyle w:val="Hyperlink"/>
                </w:rPr>
                <w:t>Go</w:t>
              </w:r>
            </w:hyperlink>
          </w:p>
        </w:tc>
        <w:tc>
          <w:tcPr>
            <w:tcW w:w="850" w:type="dxa"/>
          </w:tcPr>
          <w:p w14:paraId="2143AF5A"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Seif70</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103913" w:rsidRPr="00103913" w14:paraId="31E322EF" w14:textId="77777777" w:rsidTr="00103913">
        <w:tblPrEx>
          <w:tblCellMar>
            <w:top w:w="0" w:type="dxa"/>
            <w:bottom w:w="0" w:type="dxa"/>
          </w:tblCellMar>
        </w:tblPrEx>
        <w:tc>
          <w:tcPr>
            <w:tcW w:w="1247" w:type="dxa"/>
          </w:tcPr>
          <w:p w14:paraId="035543E1" w14:textId="77777777" w:rsidR="00103913" w:rsidRPr="00103913" w:rsidRDefault="00103913" w:rsidP="00103913">
            <w:pPr>
              <w:spacing w:line="240" w:lineRule="auto"/>
              <w:jc w:val="left"/>
              <w:rPr>
                <w:rFonts w:cs="Frankruhel"/>
                <w:sz w:val="24"/>
                <w:rtl/>
              </w:rPr>
            </w:pPr>
          </w:p>
        </w:tc>
        <w:tc>
          <w:tcPr>
            <w:tcW w:w="5669" w:type="dxa"/>
          </w:tcPr>
          <w:p w14:paraId="7919AF07" w14:textId="77777777" w:rsidR="00103913" w:rsidRPr="00103913" w:rsidRDefault="00103913" w:rsidP="00103913">
            <w:pPr>
              <w:spacing w:line="240" w:lineRule="auto"/>
              <w:jc w:val="left"/>
              <w:rPr>
                <w:rFonts w:cs="Frankruhel"/>
                <w:sz w:val="24"/>
                <w:rtl/>
              </w:rPr>
            </w:pPr>
            <w:r>
              <w:rPr>
                <w:rFonts w:cs="Times New Roman"/>
                <w:sz w:val="24"/>
                <w:rtl/>
              </w:rPr>
              <w:t>סימן ה'1: דרגנועים</w:t>
            </w:r>
          </w:p>
        </w:tc>
        <w:tc>
          <w:tcPr>
            <w:tcW w:w="567" w:type="dxa"/>
          </w:tcPr>
          <w:p w14:paraId="695CAAC3" w14:textId="77777777" w:rsidR="00103913" w:rsidRPr="00103913" w:rsidRDefault="00103913" w:rsidP="00103913">
            <w:pPr>
              <w:spacing w:line="240" w:lineRule="auto"/>
              <w:jc w:val="left"/>
              <w:rPr>
                <w:rStyle w:val="Hyperlink"/>
                <w:rtl/>
              </w:rPr>
            </w:pPr>
            <w:hyperlink w:anchor="hed213" w:tooltip="סימן ה1: דרגנועים" w:history="1">
              <w:r w:rsidRPr="00103913">
                <w:rPr>
                  <w:rStyle w:val="Hyperlink"/>
                </w:rPr>
                <w:t>Go</w:t>
              </w:r>
            </w:hyperlink>
          </w:p>
        </w:tc>
        <w:tc>
          <w:tcPr>
            <w:tcW w:w="850" w:type="dxa"/>
          </w:tcPr>
          <w:p w14:paraId="230FD821"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hed213</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103913" w:rsidRPr="00103913" w14:paraId="15DC67FF" w14:textId="77777777" w:rsidTr="00103913">
        <w:tblPrEx>
          <w:tblCellMar>
            <w:top w:w="0" w:type="dxa"/>
            <w:bottom w:w="0" w:type="dxa"/>
          </w:tblCellMar>
        </w:tblPrEx>
        <w:tc>
          <w:tcPr>
            <w:tcW w:w="1247" w:type="dxa"/>
          </w:tcPr>
          <w:p w14:paraId="71C00675" w14:textId="77777777" w:rsidR="00103913" w:rsidRPr="00103913" w:rsidRDefault="00103913" w:rsidP="00103913">
            <w:pPr>
              <w:spacing w:line="240" w:lineRule="auto"/>
              <w:jc w:val="left"/>
              <w:rPr>
                <w:rFonts w:cs="Frankruhel"/>
                <w:sz w:val="24"/>
                <w:rtl/>
              </w:rPr>
            </w:pPr>
            <w:r>
              <w:rPr>
                <w:rFonts w:cs="Times New Roman"/>
                <w:sz w:val="24"/>
                <w:rtl/>
              </w:rPr>
              <w:t xml:space="preserve">סעיף 70א </w:t>
            </w:r>
          </w:p>
        </w:tc>
        <w:tc>
          <w:tcPr>
            <w:tcW w:w="5669" w:type="dxa"/>
          </w:tcPr>
          <w:p w14:paraId="6EC4BC53" w14:textId="77777777" w:rsidR="00103913" w:rsidRPr="00103913" w:rsidRDefault="00103913" w:rsidP="00103913">
            <w:pPr>
              <w:spacing w:line="240" w:lineRule="auto"/>
              <w:jc w:val="left"/>
              <w:rPr>
                <w:rFonts w:cs="Frankruhel"/>
                <w:sz w:val="24"/>
                <w:rtl/>
              </w:rPr>
            </w:pPr>
            <w:r>
              <w:rPr>
                <w:rFonts w:cs="Times New Roman"/>
                <w:sz w:val="24"/>
                <w:rtl/>
              </w:rPr>
              <w:t>הגדרות</w:t>
            </w:r>
          </w:p>
        </w:tc>
        <w:tc>
          <w:tcPr>
            <w:tcW w:w="567" w:type="dxa"/>
          </w:tcPr>
          <w:p w14:paraId="0C79A5E1" w14:textId="77777777" w:rsidR="00103913" w:rsidRPr="00103913" w:rsidRDefault="00103913" w:rsidP="00103913">
            <w:pPr>
              <w:spacing w:line="240" w:lineRule="auto"/>
              <w:jc w:val="left"/>
              <w:rPr>
                <w:rStyle w:val="Hyperlink"/>
                <w:rtl/>
              </w:rPr>
            </w:pPr>
            <w:hyperlink w:anchor="Seif247" w:tooltip="הגדרות" w:history="1">
              <w:r w:rsidRPr="00103913">
                <w:rPr>
                  <w:rStyle w:val="Hyperlink"/>
                </w:rPr>
                <w:t>Go</w:t>
              </w:r>
            </w:hyperlink>
          </w:p>
        </w:tc>
        <w:tc>
          <w:tcPr>
            <w:tcW w:w="850" w:type="dxa"/>
          </w:tcPr>
          <w:p w14:paraId="31DD679B"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Seif247</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103913" w:rsidRPr="00103913" w14:paraId="3642D118" w14:textId="77777777" w:rsidTr="00103913">
        <w:tblPrEx>
          <w:tblCellMar>
            <w:top w:w="0" w:type="dxa"/>
            <w:bottom w:w="0" w:type="dxa"/>
          </w:tblCellMar>
        </w:tblPrEx>
        <w:tc>
          <w:tcPr>
            <w:tcW w:w="1247" w:type="dxa"/>
          </w:tcPr>
          <w:p w14:paraId="438E6E70" w14:textId="77777777" w:rsidR="00103913" w:rsidRPr="00103913" w:rsidRDefault="00103913" w:rsidP="00103913">
            <w:pPr>
              <w:spacing w:line="240" w:lineRule="auto"/>
              <w:jc w:val="left"/>
              <w:rPr>
                <w:rFonts w:cs="Frankruhel"/>
                <w:sz w:val="24"/>
                <w:rtl/>
              </w:rPr>
            </w:pPr>
            <w:r>
              <w:rPr>
                <w:rFonts w:cs="Times New Roman"/>
                <w:sz w:val="24"/>
                <w:rtl/>
              </w:rPr>
              <w:lastRenderedPageBreak/>
              <w:t xml:space="preserve">סעיף 70ב </w:t>
            </w:r>
          </w:p>
        </w:tc>
        <w:tc>
          <w:tcPr>
            <w:tcW w:w="5669" w:type="dxa"/>
          </w:tcPr>
          <w:p w14:paraId="4A2F9F7F" w14:textId="77777777" w:rsidR="00103913" w:rsidRPr="00103913" w:rsidRDefault="00103913" w:rsidP="00103913">
            <w:pPr>
              <w:spacing w:line="240" w:lineRule="auto"/>
              <w:jc w:val="left"/>
              <w:rPr>
                <w:rFonts w:cs="Frankruhel"/>
                <w:sz w:val="24"/>
                <w:rtl/>
              </w:rPr>
            </w:pPr>
            <w:r>
              <w:rPr>
                <w:rFonts w:cs="Times New Roman"/>
                <w:sz w:val="24"/>
                <w:rtl/>
              </w:rPr>
              <w:t>בניית דרגנוע   דרישות תקן</w:t>
            </w:r>
          </w:p>
        </w:tc>
        <w:tc>
          <w:tcPr>
            <w:tcW w:w="567" w:type="dxa"/>
          </w:tcPr>
          <w:p w14:paraId="200698B1" w14:textId="77777777" w:rsidR="00103913" w:rsidRPr="00103913" w:rsidRDefault="00103913" w:rsidP="00103913">
            <w:pPr>
              <w:spacing w:line="240" w:lineRule="auto"/>
              <w:jc w:val="left"/>
              <w:rPr>
                <w:rStyle w:val="Hyperlink"/>
                <w:rtl/>
              </w:rPr>
            </w:pPr>
            <w:hyperlink w:anchor="Seif248" w:tooltip="בניית דרגנוע   דרישות תקן" w:history="1">
              <w:r w:rsidRPr="00103913">
                <w:rPr>
                  <w:rStyle w:val="Hyperlink"/>
                </w:rPr>
                <w:t>Go</w:t>
              </w:r>
            </w:hyperlink>
          </w:p>
        </w:tc>
        <w:tc>
          <w:tcPr>
            <w:tcW w:w="850" w:type="dxa"/>
          </w:tcPr>
          <w:p w14:paraId="381C71B4"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Seif248</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103913" w:rsidRPr="00103913" w14:paraId="785A1486" w14:textId="77777777" w:rsidTr="00103913">
        <w:tblPrEx>
          <w:tblCellMar>
            <w:top w:w="0" w:type="dxa"/>
            <w:bottom w:w="0" w:type="dxa"/>
          </w:tblCellMar>
        </w:tblPrEx>
        <w:tc>
          <w:tcPr>
            <w:tcW w:w="1247" w:type="dxa"/>
          </w:tcPr>
          <w:p w14:paraId="3C5C633B" w14:textId="77777777" w:rsidR="00103913" w:rsidRPr="00103913" w:rsidRDefault="00103913" w:rsidP="00103913">
            <w:pPr>
              <w:spacing w:line="240" w:lineRule="auto"/>
              <w:jc w:val="left"/>
              <w:rPr>
                <w:rFonts w:cs="Frankruhel"/>
                <w:sz w:val="24"/>
                <w:rtl/>
              </w:rPr>
            </w:pPr>
            <w:r>
              <w:rPr>
                <w:rFonts w:cs="Times New Roman"/>
                <w:sz w:val="24"/>
                <w:rtl/>
              </w:rPr>
              <w:t xml:space="preserve">סעיף 70ג </w:t>
            </w:r>
          </w:p>
        </w:tc>
        <w:tc>
          <w:tcPr>
            <w:tcW w:w="5669" w:type="dxa"/>
          </w:tcPr>
          <w:p w14:paraId="3F579C49" w14:textId="77777777" w:rsidR="00103913" w:rsidRPr="00103913" w:rsidRDefault="00103913" w:rsidP="00103913">
            <w:pPr>
              <w:spacing w:line="240" w:lineRule="auto"/>
              <w:jc w:val="left"/>
              <w:rPr>
                <w:rFonts w:cs="Frankruhel"/>
                <w:sz w:val="24"/>
                <w:rtl/>
              </w:rPr>
            </w:pPr>
            <w:r>
              <w:rPr>
                <w:rFonts w:cs="Times New Roman"/>
                <w:sz w:val="24"/>
                <w:rtl/>
              </w:rPr>
              <w:t>הפעלה ראשונה</w:t>
            </w:r>
          </w:p>
        </w:tc>
        <w:tc>
          <w:tcPr>
            <w:tcW w:w="567" w:type="dxa"/>
          </w:tcPr>
          <w:p w14:paraId="1F136BCC" w14:textId="77777777" w:rsidR="00103913" w:rsidRPr="00103913" w:rsidRDefault="00103913" w:rsidP="00103913">
            <w:pPr>
              <w:spacing w:line="240" w:lineRule="auto"/>
              <w:jc w:val="left"/>
              <w:rPr>
                <w:rStyle w:val="Hyperlink"/>
                <w:rtl/>
              </w:rPr>
            </w:pPr>
            <w:hyperlink w:anchor="Seif249" w:tooltip="הפעלה ראשונה" w:history="1">
              <w:r w:rsidRPr="00103913">
                <w:rPr>
                  <w:rStyle w:val="Hyperlink"/>
                </w:rPr>
                <w:t>Go</w:t>
              </w:r>
            </w:hyperlink>
          </w:p>
        </w:tc>
        <w:tc>
          <w:tcPr>
            <w:tcW w:w="850" w:type="dxa"/>
          </w:tcPr>
          <w:p w14:paraId="471B2B54"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Seif249</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103913" w:rsidRPr="00103913" w14:paraId="7DB958FF" w14:textId="77777777" w:rsidTr="00103913">
        <w:tblPrEx>
          <w:tblCellMar>
            <w:top w:w="0" w:type="dxa"/>
            <w:bottom w:w="0" w:type="dxa"/>
          </w:tblCellMar>
        </w:tblPrEx>
        <w:tc>
          <w:tcPr>
            <w:tcW w:w="1247" w:type="dxa"/>
          </w:tcPr>
          <w:p w14:paraId="32D23ECF" w14:textId="77777777" w:rsidR="00103913" w:rsidRPr="00103913" w:rsidRDefault="00103913" w:rsidP="00103913">
            <w:pPr>
              <w:spacing w:line="240" w:lineRule="auto"/>
              <w:jc w:val="left"/>
              <w:rPr>
                <w:rFonts w:cs="Frankruhel"/>
                <w:sz w:val="24"/>
                <w:rtl/>
              </w:rPr>
            </w:pPr>
            <w:r>
              <w:rPr>
                <w:rFonts w:cs="Times New Roman"/>
                <w:sz w:val="24"/>
                <w:rtl/>
              </w:rPr>
              <w:t xml:space="preserve">סעיף 70ד </w:t>
            </w:r>
          </w:p>
        </w:tc>
        <w:tc>
          <w:tcPr>
            <w:tcW w:w="5669" w:type="dxa"/>
          </w:tcPr>
          <w:p w14:paraId="46C054DB" w14:textId="77777777" w:rsidR="00103913" w:rsidRPr="00103913" w:rsidRDefault="00103913" w:rsidP="00103913">
            <w:pPr>
              <w:spacing w:line="240" w:lineRule="auto"/>
              <w:jc w:val="left"/>
              <w:rPr>
                <w:rFonts w:cs="Frankruhel"/>
                <w:sz w:val="24"/>
                <w:rtl/>
              </w:rPr>
            </w:pPr>
            <w:r>
              <w:rPr>
                <w:rFonts w:cs="Times New Roman"/>
                <w:sz w:val="24"/>
                <w:rtl/>
              </w:rPr>
              <w:t>בדיקה תקופתית</w:t>
            </w:r>
          </w:p>
        </w:tc>
        <w:tc>
          <w:tcPr>
            <w:tcW w:w="567" w:type="dxa"/>
          </w:tcPr>
          <w:p w14:paraId="5B841E3D" w14:textId="77777777" w:rsidR="00103913" w:rsidRPr="00103913" w:rsidRDefault="00103913" w:rsidP="00103913">
            <w:pPr>
              <w:spacing w:line="240" w:lineRule="auto"/>
              <w:jc w:val="left"/>
              <w:rPr>
                <w:rStyle w:val="Hyperlink"/>
                <w:rtl/>
              </w:rPr>
            </w:pPr>
            <w:hyperlink w:anchor="Seif250" w:tooltip="בדיקה תקופתית" w:history="1">
              <w:r w:rsidRPr="00103913">
                <w:rPr>
                  <w:rStyle w:val="Hyperlink"/>
                </w:rPr>
                <w:t>Go</w:t>
              </w:r>
            </w:hyperlink>
          </w:p>
        </w:tc>
        <w:tc>
          <w:tcPr>
            <w:tcW w:w="850" w:type="dxa"/>
          </w:tcPr>
          <w:p w14:paraId="7688EB57"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Seif250</w:instrText>
            </w:r>
            <w:r>
              <w:rPr>
                <w:rFonts w:cs="Times New Roman"/>
                <w:sz w:val="24"/>
                <w:rtl/>
              </w:rPr>
              <w:instrText xml:space="preserve"> </w:instrText>
            </w:r>
            <w:r>
              <w:rPr>
                <w:rFonts w:cs="Frankruhel"/>
                <w:sz w:val="24"/>
                <w:rtl/>
              </w:rPr>
              <w:fldChar w:fldCharType="separate"/>
            </w:r>
            <w:r>
              <w:rPr>
                <w:rFonts w:cs="Times New Roman"/>
                <w:noProof/>
                <w:sz w:val="24"/>
                <w:rtl/>
              </w:rPr>
              <w:t>20</w:t>
            </w:r>
            <w:r>
              <w:rPr>
                <w:rFonts w:cs="Frankruhel"/>
                <w:sz w:val="24"/>
                <w:rtl/>
              </w:rPr>
              <w:fldChar w:fldCharType="end"/>
            </w:r>
          </w:p>
        </w:tc>
      </w:tr>
      <w:tr w:rsidR="00103913" w:rsidRPr="00103913" w14:paraId="0DAF2B97" w14:textId="77777777" w:rsidTr="00103913">
        <w:tblPrEx>
          <w:tblCellMar>
            <w:top w:w="0" w:type="dxa"/>
            <w:bottom w:w="0" w:type="dxa"/>
          </w:tblCellMar>
        </w:tblPrEx>
        <w:tc>
          <w:tcPr>
            <w:tcW w:w="1247" w:type="dxa"/>
          </w:tcPr>
          <w:p w14:paraId="4A981A29" w14:textId="77777777" w:rsidR="00103913" w:rsidRPr="00103913" w:rsidRDefault="00103913" w:rsidP="00103913">
            <w:pPr>
              <w:spacing w:line="240" w:lineRule="auto"/>
              <w:jc w:val="left"/>
              <w:rPr>
                <w:rFonts w:cs="Frankruhel"/>
                <w:sz w:val="24"/>
                <w:rtl/>
              </w:rPr>
            </w:pPr>
            <w:r>
              <w:rPr>
                <w:rFonts w:cs="Times New Roman"/>
                <w:sz w:val="24"/>
                <w:rtl/>
              </w:rPr>
              <w:t xml:space="preserve">סעיף 70ה </w:t>
            </w:r>
          </w:p>
        </w:tc>
        <w:tc>
          <w:tcPr>
            <w:tcW w:w="5669" w:type="dxa"/>
          </w:tcPr>
          <w:p w14:paraId="4830638C" w14:textId="77777777" w:rsidR="00103913" w:rsidRPr="00103913" w:rsidRDefault="00103913" w:rsidP="00103913">
            <w:pPr>
              <w:spacing w:line="240" w:lineRule="auto"/>
              <w:jc w:val="left"/>
              <w:rPr>
                <w:rFonts w:cs="Frankruhel"/>
                <w:sz w:val="24"/>
                <w:rtl/>
              </w:rPr>
            </w:pPr>
            <w:r>
              <w:rPr>
                <w:rFonts w:cs="Times New Roman"/>
                <w:sz w:val="24"/>
                <w:rtl/>
              </w:rPr>
              <w:t>בדיקה אחרי שינוי מהותי או תיקון מהותי</w:t>
            </w:r>
          </w:p>
        </w:tc>
        <w:tc>
          <w:tcPr>
            <w:tcW w:w="567" w:type="dxa"/>
          </w:tcPr>
          <w:p w14:paraId="0367C4BC" w14:textId="77777777" w:rsidR="00103913" w:rsidRPr="00103913" w:rsidRDefault="00103913" w:rsidP="00103913">
            <w:pPr>
              <w:spacing w:line="240" w:lineRule="auto"/>
              <w:jc w:val="left"/>
              <w:rPr>
                <w:rStyle w:val="Hyperlink"/>
                <w:rtl/>
              </w:rPr>
            </w:pPr>
            <w:hyperlink w:anchor="Seif251" w:tooltip="בדיקה אחרי שינוי מהותי או תיקון מהותי" w:history="1">
              <w:r w:rsidRPr="00103913">
                <w:rPr>
                  <w:rStyle w:val="Hyperlink"/>
                </w:rPr>
                <w:t>Go</w:t>
              </w:r>
            </w:hyperlink>
          </w:p>
        </w:tc>
        <w:tc>
          <w:tcPr>
            <w:tcW w:w="850" w:type="dxa"/>
          </w:tcPr>
          <w:p w14:paraId="3EF30FBA"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Seif251</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103913" w:rsidRPr="00103913" w14:paraId="691E4E3D" w14:textId="77777777" w:rsidTr="00103913">
        <w:tblPrEx>
          <w:tblCellMar>
            <w:top w:w="0" w:type="dxa"/>
            <w:bottom w:w="0" w:type="dxa"/>
          </w:tblCellMar>
        </w:tblPrEx>
        <w:tc>
          <w:tcPr>
            <w:tcW w:w="1247" w:type="dxa"/>
          </w:tcPr>
          <w:p w14:paraId="1427EB3E" w14:textId="77777777" w:rsidR="00103913" w:rsidRPr="00103913" w:rsidRDefault="00103913" w:rsidP="00103913">
            <w:pPr>
              <w:spacing w:line="240" w:lineRule="auto"/>
              <w:jc w:val="left"/>
              <w:rPr>
                <w:rFonts w:cs="Frankruhel"/>
                <w:sz w:val="24"/>
                <w:rtl/>
              </w:rPr>
            </w:pPr>
            <w:r>
              <w:rPr>
                <w:rFonts w:cs="Times New Roman"/>
                <w:sz w:val="24"/>
                <w:rtl/>
              </w:rPr>
              <w:t xml:space="preserve">סעיף 70ו </w:t>
            </w:r>
          </w:p>
        </w:tc>
        <w:tc>
          <w:tcPr>
            <w:tcW w:w="5669" w:type="dxa"/>
          </w:tcPr>
          <w:p w14:paraId="5A786384" w14:textId="77777777" w:rsidR="00103913" w:rsidRPr="00103913" w:rsidRDefault="00103913" w:rsidP="00103913">
            <w:pPr>
              <w:spacing w:line="240" w:lineRule="auto"/>
              <w:jc w:val="left"/>
              <w:rPr>
                <w:rFonts w:cs="Frankruhel"/>
                <w:sz w:val="24"/>
                <w:rtl/>
              </w:rPr>
            </w:pPr>
            <w:r>
              <w:rPr>
                <w:rFonts w:cs="Times New Roman"/>
                <w:sz w:val="24"/>
                <w:rtl/>
              </w:rPr>
              <w:t>חובת הצמדת תווית בדרגנוע</w:t>
            </w:r>
          </w:p>
        </w:tc>
        <w:tc>
          <w:tcPr>
            <w:tcW w:w="567" w:type="dxa"/>
          </w:tcPr>
          <w:p w14:paraId="578EAF6B" w14:textId="77777777" w:rsidR="00103913" w:rsidRPr="00103913" w:rsidRDefault="00103913" w:rsidP="00103913">
            <w:pPr>
              <w:spacing w:line="240" w:lineRule="auto"/>
              <w:jc w:val="left"/>
              <w:rPr>
                <w:rStyle w:val="Hyperlink"/>
                <w:rtl/>
              </w:rPr>
            </w:pPr>
            <w:hyperlink w:anchor="Seif252" w:tooltip="חובת הצמדת תווית בדרגנוע" w:history="1">
              <w:r w:rsidRPr="00103913">
                <w:rPr>
                  <w:rStyle w:val="Hyperlink"/>
                </w:rPr>
                <w:t>Go</w:t>
              </w:r>
            </w:hyperlink>
          </w:p>
        </w:tc>
        <w:tc>
          <w:tcPr>
            <w:tcW w:w="850" w:type="dxa"/>
          </w:tcPr>
          <w:p w14:paraId="17EC8E5D"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Seif252</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103913" w:rsidRPr="00103913" w14:paraId="7EC759E8" w14:textId="77777777" w:rsidTr="00103913">
        <w:tblPrEx>
          <w:tblCellMar>
            <w:top w:w="0" w:type="dxa"/>
            <w:bottom w:w="0" w:type="dxa"/>
          </w:tblCellMar>
        </w:tblPrEx>
        <w:tc>
          <w:tcPr>
            <w:tcW w:w="1247" w:type="dxa"/>
          </w:tcPr>
          <w:p w14:paraId="4AAC6CCD" w14:textId="77777777" w:rsidR="00103913" w:rsidRPr="00103913" w:rsidRDefault="00103913" w:rsidP="00103913">
            <w:pPr>
              <w:spacing w:line="240" w:lineRule="auto"/>
              <w:jc w:val="left"/>
              <w:rPr>
                <w:rFonts w:cs="Frankruhel"/>
                <w:sz w:val="24"/>
                <w:rtl/>
              </w:rPr>
            </w:pPr>
            <w:r>
              <w:rPr>
                <w:rFonts w:cs="Times New Roman"/>
                <w:sz w:val="24"/>
                <w:rtl/>
              </w:rPr>
              <w:t xml:space="preserve">סעיף 70ז </w:t>
            </w:r>
          </w:p>
        </w:tc>
        <w:tc>
          <w:tcPr>
            <w:tcW w:w="5669" w:type="dxa"/>
          </w:tcPr>
          <w:p w14:paraId="53D6CADD" w14:textId="77777777" w:rsidR="00103913" w:rsidRPr="00103913" w:rsidRDefault="00103913" w:rsidP="00103913">
            <w:pPr>
              <w:spacing w:line="240" w:lineRule="auto"/>
              <w:jc w:val="left"/>
              <w:rPr>
                <w:rFonts w:cs="Frankruhel"/>
                <w:sz w:val="24"/>
                <w:rtl/>
              </w:rPr>
            </w:pPr>
            <w:r>
              <w:rPr>
                <w:rFonts w:cs="Times New Roman"/>
                <w:sz w:val="24"/>
                <w:rtl/>
              </w:rPr>
              <w:t>קביעת חלקים שבטיחות הדרגנוע תלויה בהם</w:t>
            </w:r>
          </w:p>
        </w:tc>
        <w:tc>
          <w:tcPr>
            <w:tcW w:w="567" w:type="dxa"/>
          </w:tcPr>
          <w:p w14:paraId="72316AAE" w14:textId="77777777" w:rsidR="00103913" w:rsidRPr="00103913" w:rsidRDefault="00103913" w:rsidP="00103913">
            <w:pPr>
              <w:spacing w:line="240" w:lineRule="auto"/>
              <w:jc w:val="left"/>
              <w:rPr>
                <w:rStyle w:val="Hyperlink"/>
                <w:rtl/>
              </w:rPr>
            </w:pPr>
            <w:hyperlink w:anchor="Seif253" w:tooltip="קביעת חלקים שבטיחות הדרגנוע תלויה בהם" w:history="1">
              <w:r w:rsidRPr="00103913">
                <w:rPr>
                  <w:rStyle w:val="Hyperlink"/>
                </w:rPr>
                <w:t>Go</w:t>
              </w:r>
            </w:hyperlink>
          </w:p>
        </w:tc>
        <w:tc>
          <w:tcPr>
            <w:tcW w:w="850" w:type="dxa"/>
          </w:tcPr>
          <w:p w14:paraId="6CD692B7"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Seif253</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103913" w:rsidRPr="00103913" w14:paraId="41A82484" w14:textId="77777777" w:rsidTr="00103913">
        <w:tblPrEx>
          <w:tblCellMar>
            <w:top w:w="0" w:type="dxa"/>
            <w:bottom w:w="0" w:type="dxa"/>
          </w:tblCellMar>
        </w:tblPrEx>
        <w:tc>
          <w:tcPr>
            <w:tcW w:w="1247" w:type="dxa"/>
          </w:tcPr>
          <w:p w14:paraId="40D11AFB" w14:textId="77777777" w:rsidR="00103913" w:rsidRPr="00103913" w:rsidRDefault="00103913" w:rsidP="00103913">
            <w:pPr>
              <w:spacing w:line="240" w:lineRule="auto"/>
              <w:jc w:val="left"/>
              <w:rPr>
                <w:rFonts w:cs="Frankruhel"/>
                <w:sz w:val="24"/>
                <w:rtl/>
              </w:rPr>
            </w:pPr>
            <w:r>
              <w:rPr>
                <w:rFonts w:cs="Times New Roman"/>
                <w:sz w:val="24"/>
                <w:rtl/>
              </w:rPr>
              <w:t xml:space="preserve">סעיף 70ח </w:t>
            </w:r>
          </w:p>
        </w:tc>
        <w:tc>
          <w:tcPr>
            <w:tcW w:w="5669" w:type="dxa"/>
          </w:tcPr>
          <w:p w14:paraId="3104F935" w14:textId="77777777" w:rsidR="00103913" w:rsidRPr="00103913" w:rsidRDefault="00103913" w:rsidP="00103913">
            <w:pPr>
              <w:spacing w:line="240" w:lineRule="auto"/>
              <w:jc w:val="left"/>
              <w:rPr>
                <w:rFonts w:cs="Frankruhel"/>
                <w:sz w:val="24"/>
                <w:rtl/>
              </w:rPr>
            </w:pPr>
            <w:r>
              <w:rPr>
                <w:rFonts w:cs="Times New Roman"/>
                <w:sz w:val="24"/>
                <w:rtl/>
              </w:rPr>
              <w:t>תקנות</w:t>
            </w:r>
          </w:p>
        </w:tc>
        <w:tc>
          <w:tcPr>
            <w:tcW w:w="567" w:type="dxa"/>
          </w:tcPr>
          <w:p w14:paraId="26D940EB" w14:textId="77777777" w:rsidR="00103913" w:rsidRPr="00103913" w:rsidRDefault="00103913" w:rsidP="00103913">
            <w:pPr>
              <w:spacing w:line="240" w:lineRule="auto"/>
              <w:jc w:val="left"/>
              <w:rPr>
                <w:rStyle w:val="Hyperlink"/>
                <w:rtl/>
              </w:rPr>
            </w:pPr>
            <w:hyperlink w:anchor="Seif254" w:tooltip="תקנות" w:history="1">
              <w:r w:rsidRPr="00103913">
                <w:rPr>
                  <w:rStyle w:val="Hyperlink"/>
                </w:rPr>
                <w:t>Go</w:t>
              </w:r>
            </w:hyperlink>
          </w:p>
        </w:tc>
        <w:tc>
          <w:tcPr>
            <w:tcW w:w="850" w:type="dxa"/>
          </w:tcPr>
          <w:p w14:paraId="779C48F7"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Seif254</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103913" w:rsidRPr="00103913" w14:paraId="32364588" w14:textId="77777777" w:rsidTr="00103913">
        <w:tblPrEx>
          <w:tblCellMar>
            <w:top w:w="0" w:type="dxa"/>
            <w:bottom w:w="0" w:type="dxa"/>
          </w:tblCellMar>
        </w:tblPrEx>
        <w:tc>
          <w:tcPr>
            <w:tcW w:w="1247" w:type="dxa"/>
          </w:tcPr>
          <w:p w14:paraId="6A8DAE4C" w14:textId="77777777" w:rsidR="00103913" w:rsidRPr="00103913" w:rsidRDefault="00103913" w:rsidP="00103913">
            <w:pPr>
              <w:spacing w:line="240" w:lineRule="auto"/>
              <w:jc w:val="left"/>
              <w:rPr>
                <w:rFonts w:cs="Frankruhel"/>
                <w:sz w:val="24"/>
                <w:rtl/>
              </w:rPr>
            </w:pPr>
          </w:p>
        </w:tc>
        <w:tc>
          <w:tcPr>
            <w:tcW w:w="5669" w:type="dxa"/>
          </w:tcPr>
          <w:p w14:paraId="58648B59" w14:textId="77777777" w:rsidR="00103913" w:rsidRPr="00103913" w:rsidRDefault="00103913" w:rsidP="00103913">
            <w:pPr>
              <w:spacing w:line="240" w:lineRule="auto"/>
              <w:jc w:val="left"/>
              <w:rPr>
                <w:rFonts w:cs="Frankruhel"/>
                <w:sz w:val="24"/>
                <w:rtl/>
              </w:rPr>
            </w:pPr>
            <w:r>
              <w:rPr>
                <w:rFonts w:cs="Times New Roman"/>
                <w:sz w:val="24"/>
                <w:rtl/>
              </w:rPr>
              <w:t>סימן ו': שרשרות, חבלים ואבזרי הרמה</w:t>
            </w:r>
          </w:p>
        </w:tc>
        <w:tc>
          <w:tcPr>
            <w:tcW w:w="567" w:type="dxa"/>
          </w:tcPr>
          <w:p w14:paraId="2442CB32" w14:textId="77777777" w:rsidR="00103913" w:rsidRPr="00103913" w:rsidRDefault="00103913" w:rsidP="00103913">
            <w:pPr>
              <w:spacing w:line="240" w:lineRule="auto"/>
              <w:jc w:val="left"/>
              <w:rPr>
                <w:rStyle w:val="Hyperlink"/>
                <w:rtl/>
              </w:rPr>
            </w:pPr>
            <w:hyperlink w:anchor="hed214" w:tooltip="סימן ו: שרשרות, חבלים ואבזרי הרמה" w:history="1">
              <w:r w:rsidRPr="00103913">
                <w:rPr>
                  <w:rStyle w:val="Hyperlink"/>
                </w:rPr>
                <w:t>Go</w:t>
              </w:r>
            </w:hyperlink>
          </w:p>
        </w:tc>
        <w:tc>
          <w:tcPr>
            <w:tcW w:w="850" w:type="dxa"/>
          </w:tcPr>
          <w:p w14:paraId="317A0C4A"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hed214</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103913" w:rsidRPr="00103913" w14:paraId="325DC142" w14:textId="77777777" w:rsidTr="00103913">
        <w:tblPrEx>
          <w:tblCellMar>
            <w:top w:w="0" w:type="dxa"/>
            <w:bottom w:w="0" w:type="dxa"/>
          </w:tblCellMar>
        </w:tblPrEx>
        <w:tc>
          <w:tcPr>
            <w:tcW w:w="1247" w:type="dxa"/>
          </w:tcPr>
          <w:p w14:paraId="6716334B" w14:textId="77777777" w:rsidR="00103913" w:rsidRPr="00103913" w:rsidRDefault="00103913" w:rsidP="00103913">
            <w:pPr>
              <w:spacing w:line="240" w:lineRule="auto"/>
              <w:jc w:val="left"/>
              <w:rPr>
                <w:rFonts w:cs="Frankruhel"/>
                <w:sz w:val="24"/>
                <w:rtl/>
              </w:rPr>
            </w:pPr>
            <w:r>
              <w:rPr>
                <w:rFonts w:cs="Times New Roman"/>
                <w:sz w:val="24"/>
                <w:rtl/>
              </w:rPr>
              <w:t xml:space="preserve">סעיף 71 </w:t>
            </w:r>
          </w:p>
        </w:tc>
        <w:tc>
          <w:tcPr>
            <w:tcW w:w="5669" w:type="dxa"/>
          </w:tcPr>
          <w:p w14:paraId="59BAA99F" w14:textId="77777777" w:rsidR="00103913" w:rsidRPr="00103913" w:rsidRDefault="00103913" w:rsidP="00103913">
            <w:pPr>
              <w:spacing w:line="240" w:lineRule="auto"/>
              <w:jc w:val="left"/>
              <w:rPr>
                <w:rFonts w:cs="Frankruhel"/>
                <w:sz w:val="24"/>
                <w:rtl/>
              </w:rPr>
            </w:pPr>
            <w:r>
              <w:rPr>
                <w:rFonts w:cs="Times New Roman"/>
                <w:sz w:val="24"/>
                <w:rtl/>
              </w:rPr>
              <w:t>תחולה והגדרות</w:t>
            </w:r>
          </w:p>
        </w:tc>
        <w:tc>
          <w:tcPr>
            <w:tcW w:w="567" w:type="dxa"/>
          </w:tcPr>
          <w:p w14:paraId="690A2FBF" w14:textId="77777777" w:rsidR="00103913" w:rsidRPr="00103913" w:rsidRDefault="00103913" w:rsidP="00103913">
            <w:pPr>
              <w:spacing w:line="240" w:lineRule="auto"/>
              <w:jc w:val="left"/>
              <w:rPr>
                <w:rStyle w:val="Hyperlink"/>
                <w:rtl/>
              </w:rPr>
            </w:pPr>
            <w:hyperlink w:anchor="Seif71" w:tooltip="תחולה והגדרות" w:history="1">
              <w:r w:rsidRPr="00103913">
                <w:rPr>
                  <w:rStyle w:val="Hyperlink"/>
                </w:rPr>
                <w:t>Go</w:t>
              </w:r>
            </w:hyperlink>
          </w:p>
        </w:tc>
        <w:tc>
          <w:tcPr>
            <w:tcW w:w="850" w:type="dxa"/>
          </w:tcPr>
          <w:p w14:paraId="46D69D4F"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Seif71</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103913" w:rsidRPr="00103913" w14:paraId="1952FD21" w14:textId="77777777" w:rsidTr="00103913">
        <w:tblPrEx>
          <w:tblCellMar>
            <w:top w:w="0" w:type="dxa"/>
            <w:bottom w:w="0" w:type="dxa"/>
          </w:tblCellMar>
        </w:tblPrEx>
        <w:tc>
          <w:tcPr>
            <w:tcW w:w="1247" w:type="dxa"/>
          </w:tcPr>
          <w:p w14:paraId="51CBC77C" w14:textId="77777777" w:rsidR="00103913" w:rsidRPr="00103913" w:rsidRDefault="00103913" w:rsidP="00103913">
            <w:pPr>
              <w:spacing w:line="240" w:lineRule="auto"/>
              <w:jc w:val="left"/>
              <w:rPr>
                <w:rFonts w:cs="Frankruhel"/>
                <w:sz w:val="24"/>
                <w:rtl/>
              </w:rPr>
            </w:pPr>
            <w:r>
              <w:rPr>
                <w:rFonts w:cs="Times New Roman"/>
                <w:sz w:val="24"/>
                <w:rtl/>
              </w:rPr>
              <w:t xml:space="preserve">סעיף 72 </w:t>
            </w:r>
          </w:p>
        </w:tc>
        <w:tc>
          <w:tcPr>
            <w:tcW w:w="5669" w:type="dxa"/>
          </w:tcPr>
          <w:p w14:paraId="11B0B6F8" w14:textId="77777777" w:rsidR="00103913" w:rsidRPr="00103913" w:rsidRDefault="00103913" w:rsidP="00103913">
            <w:pPr>
              <w:spacing w:line="240" w:lineRule="auto"/>
              <w:jc w:val="left"/>
              <w:rPr>
                <w:rFonts w:cs="Frankruhel"/>
                <w:sz w:val="24"/>
                <w:rtl/>
              </w:rPr>
            </w:pPr>
            <w:r>
              <w:rPr>
                <w:rFonts w:cs="Times New Roman"/>
                <w:sz w:val="24"/>
                <w:rtl/>
              </w:rPr>
              <w:t>מבנה</w:t>
            </w:r>
          </w:p>
        </w:tc>
        <w:tc>
          <w:tcPr>
            <w:tcW w:w="567" w:type="dxa"/>
          </w:tcPr>
          <w:p w14:paraId="4367F02E" w14:textId="77777777" w:rsidR="00103913" w:rsidRPr="00103913" w:rsidRDefault="00103913" w:rsidP="00103913">
            <w:pPr>
              <w:spacing w:line="240" w:lineRule="auto"/>
              <w:jc w:val="left"/>
              <w:rPr>
                <w:rStyle w:val="Hyperlink"/>
                <w:rtl/>
              </w:rPr>
            </w:pPr>
            <w:hyperlink w:anchor="Seif72" w:tooltip="מבנה" w:history="1">
              <w:r w:rsidRPr="00103913">
                <w:rPr>
                  <w:rStyle w:val="Hyperlink"/>
                </w:rPr>
                <w:t>Go</w:t>
              </w:r>
            </w:hyperlink>
          </w:p>
        </w:tc>
        <w:tc>
          <w:tcPr>
            <w:tcW w:w="850" w:type="dxa"/>
          </w:tcPr>
          <w:p w14:paraId="0575F55F"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Seif72</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103913" w:rsidRPr="00103913" w14:paraId="11D0F1D1" w14:textId="77777777" w:rsidTr="00103913">
        <w:tblPrEx>
          <w:tblCellMar>
            <w:top w:w="0" w:type="dxa"/>
            <w:bottom w:w="0" w:type="dxa"/>
          </w:tblCellMar>
        </w:tblPrEx>
        <w:tc>
          <w:tcPr>
            <w:tcW w:w="1247" w:type="dxa"/>
          </w:tcPr>
          <w:p w14:paraId="1FC596A2" w14:textId="77777777" w:rsidR="00103913" w:rsidRPr="00103913" w:rsidRDefault="00103913" w:rsidP="00103913">
            <w:pPr>
              <w:spacing w:line="240" w:lineRule="auto"/>
              <w:jc w:val="left"/>
              <w:rPr>
                <w:rFonts w:cs="Frankruhel"/>
                <w:sz w:val="24"/>
                <w:rtl/>
              </w:rPr>
            </w:pPr>
            <w:r>
              <w:rPr>
                <w:rFonts w:cs="Times New Roman"/>
                <w:sz w:val="24"/>
                <w:rtl/>
              </w:rPr>
              <w:t xml:space="preserve">סעיף 73 </w:t>
            </w:r>
          </w:p>
        </w:tc>
        <w:tc>
          <w:tcPr>
            <w:tcW w:w="5669" w:type="dxa"/>
          </w:tcPr>
          <w:p w14:paraId="7A308ECD" w14:textId="77777777" w:rsidR="00103913" w:rsidRPr="00103913" w:rsidRDefault="00103913" w:rsidP="00103913">
            <w:pPr>
              <w:spacing w:line="240" w:lineRule="auto"/>
              <w:jc w:val="left"/>
              <w:rPr>
                <w:rFonts w:cs="Frankruhel"/>
                <w:sz w:val="24"/>
                <w:rtl/>
              </w:rPr>
            </w:pPr>
            <w:r>
              <w:rPr>
                <w:rFonts w:cs="Times New Roman"/>
                <w:sz w:val="24"/>
                <w:rtl/>
              </w:rPr>
              <w:t>לוח עומסי עבודה</w:t>
            </w:r>
          </w:p>
        </w:tc>
        <w:tc>
          <w:tcPr>
            <w:tcW w:w="567" w:type="dxa"/>
          </w:tcPr>
          <w:p w14:paraId="33E35964" w14:textId="77777777" w:rsidR="00103913" w:rsidRPr="00103913" w:rsidRDefault="00103913" w:rsidP="00103913">
            <w:pPr>
              <w:spacing w:line="240" w:lineRule="auto"/>
              <w:jc w:val="left"/>
              <w:rPr>
                <w:rStyle w:val="Hyperlink"/>
                <w:rtl/>
              </w:rPr>
            </w:pPr>
            <w:hyperlink w:anchor="Seif73" w:tooltip="לוח עומסי עבודה" w:history="1">
              <w:r w:rsidRPr="00103913">
                <w:rPr>
                  <w:rStyle w:val="Hyperlink"/>
                </w:rPr>
                <w:t>Go</w:t>
              </w:r>
            </w:hyperlink>
          </w:p>
        </w:tc>
        <w:tc>
          <w:tcPr>
            <w:tcW w:w="850" w:type="dxa"/>
          </w:tcPr>
          <w:p w14:paraId="33E9222D"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Seif73</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103913" w:rsidRPr="00103913" w14:paraId="30481CE9" w14:textId="77777777" w:rsidTr="00103913">
        <w:tblPrEx>
          <w:tblCellMar>
            <w:top w:w="0" w:type="dxa"/>
            <w:bottom w:w="0" w:type="dxa"/>
          </w:tblCellMar>
        </w:tblPrEx>
        <w:tc>
          <w:tcPr>
            <w:tcW w:w="1247" w:type="dxa"/>
          </w:tcPr>
          <w:p w14:paraId="17D98DC2" w14:textId="77777777" w:rsidR="00103913" w:rsidRPr="00103913" w:rsidRDefault="00103913" w:rsidP="00103913">
            <w:pPr>
              <w:spacing w:line="240" w:lineRule="auto"/>
              <w:jc w:val="left"/>
              <w:rPr>
                <w:rFonts w:cs="Frankruhel"/>
                <w:sz w:val="24"/>
                <w:rtl/>
              </w:rPr>
            </w:pPr>
            <w:r>
              <w:rPr>
                <w:rFonts w:cs="Times New Roman"/>
                <w:sz w:val="24"/>
                <w:rtl/>
              </w:rPr>
              <w:t xml:space="preserve">סעיף 74 </w:t>
            </w:r>
          </w:p>
        </w:tc>
        <w:tc>
          <w:tcPr>
            <w:tcW w:w="5669" w:type="dxa"/>
          </w:tcPr>
          <w:p w14:paraId="1020131C" w14:textId="77777777" w:rsidR="00103913" w:rsidRPr="00103913" w:rsidRDefault="00103913" w:rsidP="00103913">
            <w:pPr>
              <w:spacing w:line="240" w:lineRule="auto"/>
              <w:jc w:val="left"/>
              <w:rPr>
                <w:rFonts w:cs="Frankruhel"/>
                <w:sz w:val="24"/>
                <w:rtl/>
              </w:rPr>
            </w:pPr>
            <w:r>
              <w:rPr>
                <w:rFonts w:cs="Times New Roman"/>
                <w:sz w:val="24"/>
                <w:rtl/>
              </w:rPr>
              <w:t>עומס יתר</w:t>
            </w:r>
          </w:p>
        </w:tc>
        <w:tc>
          <w:tcPr>
            <w:tcW w:w="567" w:type="dxa"/>
          </w:tcPr>
          <w:p w14:paraId="3989E586" w14:textId="77777777" w:rsidR="00103913" w:rsidRPr="00103913" w:rsidRDefault="00103913" w:rsidP="00103913">
            <w:pPr>
              <w:spacing w:line="240" w:lineRule="auto"/>
              <w:jc w:val="left"/>
              <w:rPr>
                <w:rStyle w:val="Hyperlink"/>
                <w:rtl/>
              </w:rPr>
            </w:pPr>
            <w:hyperlink w:anchor="Seif74" w:tooltip="עומס יתר" w:history="1">
              <w:r w:rsidRPr="00103913">
                <w:rPr>
                  <w:rStyle w:val="Hyperlink"/>
                </w:rPr>
                <w:t>Go</w:t>
              </w:r>
            </w:hyperlink>
          </w:p>
        </w:tc>
        <w:tc>
          <w:tcPr>
            <w:tcW w:w="850" w:type="dxa"/>
          </w:tcPr>
          <w:p w14:paraId="7A37230A"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Seif74</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103913" w:rsidRPr="00103913" w14:paraId="605A4ADC" w14:textId="77777777" w:rsidTr="00103913">
        <w:tblPrEx>
          <w:tblCellMar>
            <w:top w:w="0" w:type="dxa"/>
            <w:bottom w:w="0" w:type="dxa"/>
          </w:tblCellMar>
        </w:tblPrEx>
        <w:tc>
          <w:tcPr>
            <w:tcW w:w="1247" w:type="dxa"/>
          </w:tcPr>
          <w:p w14:paraId="5989EE3C" w14:textId="77777777" w:rsidR="00103913" w:rsidRPr="00103913" w:rsidRDefault="00103913" w:rsidP="00103913">
            <w:pPr>
              <w:spacing w:line="240" w:lineRule="auto"/>
              <w:jc w:val="left"/>
              <w:rPr>
                <w:rFonts w:cs="Frankruhel"/>
                <w:sz w:val="24"/>
                <w:rtl/>
              </w:rPr>
            </w:pPr>
            <w:r>
              <w:rPr>
                <w:rFonts w:cs="Times New Roman"/>
                <w:sz w:val="24"/>
                <w:rtl/>
              </w:rPr>
              <w:t xml:space="preserve">סעיף 75 </w:t>
            </w:r>
          </w:p>
        </w:tc>
        <w:tc>
          <w:tcPr>
            <w:tcW w:w="5669" w:type="dxa"/>
          </w:tcPr>
          <w:p w14:paraId="1B855A9A" w14:textId="77777777" w:rsidR="00103913" w:rsidRPr="00103913" w:rsidRDefault="00103913" w:rsidP="00103913">
            <w:pPr>
              <w:spacing w:line="240" w:lineRule="auto"/>
              <w:jc w:val="left"/>
              <w:rPr>
                <w:rFonts w:cs="Frankruhel"/>
                <w:sz w:val="24"/>
                <w:rtl/>
              </w:rPr>
            </w:pPr>
            <w:r>
              <w:rPr>
                <w:rFonts w:cs="Times New Roman"/>
                <w:sz w:val="24"/>
                <w:rtl/>
              </w:rPr>
              <w:t>בדיקות</w:t>
            </w:r>
          </w:p>
        </w:tc>
        <w:tc>
          <w:tcPr>
            <w:tcW w:w="567" w:type="dxa"/>
          </w:tcPr>
          <w:p w14:paraId="65F18183" w14:textId="77777777" w:rsidR="00103913" w:rsidRPr="00103913" w:rsidRDefault="00103913" w:rsidP="00103913">
            <w:pPr>
              <w:spacing w:line="240" w:lineRule="auto"/>
              <w:jc w:val="left"/>
              <w:rPr>
                <w:rStyle w:val="Hyperlink"/>
                <w:rtl/>
              </w:rPr>
            </w:pPr>
            <w:hyperlink w:anchor="Seif75" w:tooltip="בדיקות" w:history="1">
              <w:r w:rsidRPr="00103913">
                <w:rPr>
                  <w:rStyle w:val="Hyperlink"/>
                </w:rPr>
                <w:t>Go</w:t>
              </w:r>
            </w:hyperlink>
          </w:p>
        </w:tc>
        <w:tc>
          <w:tcPr>
            <w:tcW w:w="850" w:type="dxa"/>
          </w:tcPr>
          <w:p w14:paraId="7D0267F0"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Seif75</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103913" w:rsidRPr="00103913" w14:paraId="71E7BAB3" w14:textId="77777777" w:rsidTr="00103913">
        <w:tblPrEx>
          <w:tblCellMar>
            <w:top w:w="0" w:type="dxa"/>
            <w:bottom w:w="0" w:type="dxa"/>
          </w:tblCellMar>
        </w:tblPrEx>
        <w:tc>
          <w:tcPr>
            <w:tcW w:w="1247" w:type="dxa"/>
          </w:tcPr>
          <w:p w14:paraId="02F6D0B0" w14:textId="77777777" w:rsidR="00103913" w:rsidRPr="00103913" w:rsidRDefault="00103913" w:rsidP="00103913">
            <w:pPr>
              <w:spacing w:line="240" w:lineRule="auto"/>
              <w:jc w:val="left"/>
              <w:rPr>
                <w:rFonts w:cs="Frankruhel"/>
                <w:sz w:val="24"/>
                <w:rtl/>
              </w:rPr>
            </w:pPr>
            <w:r>
              <w:rPr>
                <w:rFonts w:cs="Times New Roman"/>
                <w:sz w:val="24"/>
                <w:rtl/>
              </w:rPr>
              <w:t xml:space="preserve">סעיף 76 </w:t>
            </w:r>
          </w:p>
        </w:tc>
        <w:tc>
          <w:tcPr>
            <w:tcW w:w="5669" w:type="dxa"/>
          </w:tcPr>
          <w:p w14:paraId="51B09F97" w14:textId="77777777" w:rsidR="00103913" w:rsidRPr="00103913" w:rsidRDefault="00103913" w:rsidP="00103913">
            <w:pPr>
              <w:spacing w:line="240" w:lineRule="auto"/>
              <w:jc w:val="left"/>
              <w:rPr>
                <w:rFonts w:cs="Frankruhel"/>
                <w:sz w:val="24"/>
                <w:rtl/>
              </w:rPr>
            </w:pPr>
            <w:r>
              <w:rPr>
                <w:rFonts w:cs="Times New Roman"/>
                <w:sz w:val="24"/>
                <w:rtl/>
              </w:rPr>
              <w:t>שימוש ראשון</w:t>
            </w:r>
          </w:p>
        </w:tc>
        <w:tc>
          <w:tcPr>
            <w:tcW w:w="567" w:type="dxa"/>
          </w:tcPr>
          <w:p w14:paraId="7FE751C6" w14:textId="77777777" w:rsidR="00103913" w:rsidRPr="00103913" w:rsidRDefault="00103913" w:rsidP="00103913">
            <w:pPr>
              <w:spacing w:line="240" w:lineRule="auto"/>
              <w:jc w:val="left"/>
              <w:rPr>
                <w:rStyle w:val="Hyperlink"/>
                <w:rtl/>
              </w:rPr>
            </w:pPr>
            <w:hyperlink w:anchor="Seif76" w:tooltip="שימוש ראשון" w:history="1">
              <w:r w:rsidRPr="00103913">
                <w:rPr>
                  <w:rStyle w:val="Hyperlink"/>
                </w:rPr>
                <w:t>Go</w:t>
              </w:r>
            </w:hyperlink>
          </w:p>
        </w:tc>
        <w:tc>
          <w:tcPr>
            <w:tcW w:w="850" w:type="dxa"/>
          </w:tcPr>
          <w:p w14:paraId="68391BAD"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Seif76</w:instrText>
            </w:r>
            <w:r>
              <w:rPr>
                <w:rFonts w:cs="Times New Roman"/>
                <w:sz w:val="24"/>
                <w:rtl/>
              </w:rPr>
              <w:instrText xml:space="preserve"> </w:instrText>
            </w:r>
            <w:r>
              <w:rPr>
                <w:rFonts w:cs="Frankruhel"/>
                <w:sz w:val="24"/>
                <w:rtl/>
              </w:rPr>
              <w:fldChar w:fldCharType="separate"/>
            </w:r>
            <w:r>
              <w:rPr>
                <w:rFonts w:cs="Times New Roman"/>
                <w:noProof/>
                <w:sz w:val="24"/>
                <w:rtl/>
              </w:rPr>
              <w:t>21</w:t>
            </w:r>
            <w:r>
              <w:rPr>
                <w:rFonts w:cs="Frankruhel"/>
                <w:sz w:val="24"/>
                <w:rtl/>
              </w:rPr>
              <w:fldChar w:fldCharType="end"/>
            </w:r>
          </w:p>
        </w:tc>
      </w:tr>
      <w:tr w:rsidR="00103913" w:rsidRPr="00103913" w14:paraId="05A3E4CD" w14:textId="77777777" w:rsidTr="00103913">
        <w:tblPrEx>
          <w:tblCellMar>
            <w:top w:w="0" w:type="dxa"/>
            <w:bottom w:w="0" w:type="dxa"/>
          </w:tblCellMar>
        </w:tblPrEx>
        <w:tc>
          <w:tcPr>
            <w:tcW w:w="1247" w:type="dxa"/>
          </w:tcPr>
          <w:p w14:paraId="61F252B8" w14:textId="77777777" w:rsidR="00103913" w:rsidRPr="00103913" w:rsidRDefault="00103913" w:rsidP="00103913">
            <w:pPr>
              <w:spacing w:line="240" w:lineRule="auto"/>
              <w:jc w:val="left"/>
              <w:rPr>
                <w:rFonts w:cs="Frankruhel"/>
                <w:sz w:val="24"/>
                <w:rtl/>
              </w:rPr>
            </w:pPr>
            <w:r>
              <w:rPr>
                <w:rFonts w:cs="Times New Roman"/>
                <w:sz w:val="24"/>
                <w:rtl/>
              </w:rPr>
              <w:t xml:space="preserve">סעיף 77 </w:t>
            </w:r>
          </w:p>
        </w:tc>
        <w:tc>
          <w:tcPr>
            <w:tcW w:w="5669" w:type="dxa"/>
          </w:tcPr>
          <w:p w14:paraId="285C5A0D" w14:textId="77777777" w:rsidR="00103913" w:rsidRPr="00103913" w:rsidRDefault="00103913" w:rsidP="00103913">
            <w:pPr>
              <w:spacing w:line="240" w:lineRule="auto"/>
              <w:jc w:val="left"/>
              <w:rPr>
                <w:rFonts w:cs="Frankruhel"/>
                <w:sz w:val="24"/>
                <w:rtl/>
              </w:rPr>
            </w:pPr>
            <w:r>
              <w:rPr>
                <w:rFonts w:cs="Times New Roman"/>
                <w:sz w:val="24"/>
                <w:rtl/>
              </w:rPr>
              <w:t>ריפוי שרשרות ואבזרים</w:t>
            </w:r>
          </w:p>
        </w:tc>
        <w:tc>
          <w:tcPr>
            <w:tcW w:w="567" w:type="dxa"/>
          </w:tcPr>
          <w:p w14:paraId="79F76C33" w14:textId="77777777" w:rsidR="00103913" w:rsidRPr="00103913" w:rsidRDefault="00103913" w:rsidP="00103913">
            <w:pPr>
              <w:spacing w:line="240" w:lineRule="auto"/>
              <w:jc w:val="left"/>
              <w:rPr>
                <w:rStyle w:val="Hyperlink"/>
                <w:rtl/>
              </w:rPr>
            </w:pPr>
            <w:hyperlink w:anchor="Seif77" w:tooltip="ריפוי שרשרות ואבזרים" w:history="1">
              <w:r w:rsidRPr="00103913">
                <w:rPr>
                  <w:rStyle w:val="Hyperlink"/>
                </w:rPr>
                <w:t>Go</w:t>
              </w:r>
            </w:hyperlink>
          </w:p>
        </w:tc>
        <w:tc>
          <w:tcPr>
            <w:tcW w:w="850" w:type="dxa"/>
          </w:tcPr>
          <w:p w14:paraId="23FEEBAC"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Seif77</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103913" w:rsidRPr="00103913" w14:paraId="73FB0DB9" w14:textId="77777777" w:rsidTr="00103913">
        <w:tblPrEx>
          <w:tblCellMar>
            <w:top w:w="0" w:type="dxa"/>
            <w:bottom w:w="0" w:type="dxa"/>
          </w:tblCellMar>
        </w:tblPrEx>
        <w:tc>
          <w:tcPr>
            <w:tcW w:w="1247" w:type="dxa"/>
          </w:tcPr>
          <w:p w14:paraId="7B8D529A" w14:textId="77777777" w:rsidR="00103913" w:rsidRPr="00103913" w:rsidRDefault="00103913" w:rsidP="00103913">
            <w:pPr>
              <w:spacing w:line="240" w:lineRule="auto"/>
              <w:jc w:val="left"/>
              <w:rPr>
                <w:rFonts w:cs="Frankruhel"/>
                <w:sz w:val="24"/>
                <w:rtl/>
              </w:rPr>
            </w:pPr>
          </w:p>
        </w:tc>
        <w:tc>
          <w:tcPr>
            <w:tcW w:w="5669" w:type="dxa"/>
          </w:tcPr>
          <w:p w14:paraId="77A6DEBE" w14:textId="77777777" w:rsidR="00103913" w:rsidRPr="00103913" w:rsidRDefault="00103913" w:rsidP="00103913">
            <w:pPr>
              <w:spacing w:line="240" w:lineRule="auto"/>
              <w:jc w:val="left"/>
              <w:rPr>
                <w:rFonts w:cs="Frankruhel"/>
                <w:sz w:val="24"/>
                <w:rtl/>
              </w:rPr>
            </w:pPr>
            <w:r>
              <w:rPr>
                <w:rFonts w:cs="Times New Roman"/>
                <w:sz w:val="24"/>
                <w:rtl/>
              </w:rPr>
              <w:t>סימן ז': מכונות הרמה</w:t>
            </w:r>
          </w:p>
        </w:tc>
        <w:tc>
          <w:tcPr>
            <w:tcW w:w="567" w:type="dxa"/>
          </w:tcPr>
          <w:p w14:paraId="57BC2884" w14:textId="77777777" w:rsidR="00103913" w:rsidRPr="00103913" w:rsidRDefault="00103913" w:rsidP="00103913">
            <w:pPr>
              <w:spacing w:line="240" w:lineRule="auto"/>
              <w:jc w:val="left"/>
              <w:rPr>
                <w:rStyle w:val="Hyperlink"/>
                <w:rtl/>
              </w:rPr>
            </w:pPr>
            <w:hyperlink w:anchor="hed215" w:tooltip="סימן ז: מכונות הרמה" w:history="1">
              <w:r w:rsidRPr="00103913">
                <w:rPr>
                  <w:rStyle w:val="Hyperlink"/>
                </w:rPr>
                <w:t>Go</w:t>
              </w:r>
            </w:hyperlink>
          </w:p>
        </w:tc>
        <w:tc>
          <w:tcPr>
            <w:tcW w:w="850" w:type="dxa"/>
          </w:tcPr>
          <w:p w14:paraId="686B35C7"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hed215</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103913" w:rsidRPr="00103913" w14:paraId="5CB3B22C" w14:textId="77777777" w:rsidTr="00103913">
        <w:tblPrEx>
          <w:tblCellMar>
            <w:top w:w="0" w:type="dxa"/>
            <w:bottom w:w="0" w:type="dxa"/>
          </w:tblCellMar>
        </w:tblPrEx>
        <w:tc>
          <w:tcPr>
            <w:tcW w:w="1247" w:type="dxa"/>
          </w:tcPr>
          <w:p w14:paraId="014A6AC5" w14:textId="77777777" w:rsidR="00103913" w:rsidRPr="00103913" w:rsidRDefault="00103913" w:rsidP="00103913">
            <w:pPr>
              <w:spacing w:line="240" w:lineRule="auto"/>
              <w:jc w:val="left"/>
              <w:rPr>
                <w:rFonts w:cs="Frankruhel"/>
                <w:sz w:val="24"/>
                <w:rtl/>
              </w:rPr>
            </w:pPr>
            <w:r>
              <w:rPr>
                <w:rFonts w:cs="Times New Roman"/>
                <w:sz w:val="24"/>
                <w:rtl/>
              </w:rPr>
              <w:t xml:space="preserve">סעיף 79 </w:t>
            </w:r>
          </w:p>
        </w:tc>
        <w:tc>
          <w:tcPr>
            <w:tcW w:w="5669" w:type="dxa"/>
          </w:tcPr>
          <w:p w14:paraId="1EEEC516" w14:textId="77777777" w:rsidR="00103913" w:rsidRPr="00103913" w:rsidRDefault="00103913" w:rsidP="00103913">
            <w:pPr>
              <w:spacing w:line="240" w:lineRule="auto"/>
              <w:jc w:val="left"/>
              <w:rPr>
                <w:rFonts w:cs="Frankruhel"/>
                <w:sz w:val="24"/>
                <w:rtl/>
              </w:rPr>
            </w:pPr>
            <w:r>
              <w:rPr>
                <w:rFonts w:cs="Times New Roman"/>
                <w:sz w:val="24"/>
                <w:rtl/>
              </w:rPr>
              <w:t>הגדרות</w:t>
            </w:r>
          </w:p>
        </w:tc>
        <w:tc>
          <w:tcPr>
            <w:tcW w:w="567" w:type="dxa"/>
          </w:tcPr>
          <w:p w14:paraId="490B9557" w14:textId="77777777" w:rsidR="00103913" w:rsidRPr="00103913" w:rsidRDefault="00103913" w:rsidP="00103913">
            <w:pPr>
              <w:spacing w:line="240" w:lineRule="auto"/>
              <w:jc w:val="left"/>
              <w:rPr>
                <w:rStyle w:val="Hyperlink"/>
                <w:rtl/>
              </w:rPr>
            </w:pPr>
            <w:hyperlink w:anchor="Seif78" w:tooltip="הגדרות" w:history="1">
              <w:r w:rsidRPr="00103913">
                <w:rPr>
                  <w:rStyle w:val="Hyperlink"/>
                </w:rPr>
                <w:t>Go</w:t>
              </w:r>
            </w:hyperlink>
          </w:p>
        </w:tc>
        <w:tc>
          <w:tcPr>
            <w:tcW w:w="850" w:type="dxa"/>
          </w:tcPr>
          <w:p w14:paraId="5C6D005C"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Seif78</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103913" w:rsidRPr="00103913" w14:paraId="5D97506A" w14:textId="77777777" w:rsidTr="00103913">
        <w:tblPrEx>
          <w:tblCellMar>
            <w:top w:w="0" w:type="dxa"/>
            <w:bottom w:w="0" w:type="dxa"/>
          </w:tblCellMar>
        </w:tblPrEx>
        <w:tc>
          <w:tcPr>
            <w:tcW w:w="1247" w:type="dxa"/>
          </w:tcPr>
          <w:p w14:paraId="74C71946" w14:textId="77777777" w:rsidR="00103913" w:rsidRPr="00103913" w:rsidRDefault="00103913" w:rsidP="00103913">
            <w:pPr>
              <w:spacing w:line="240" w:lineRule="auto"/>
              <w:jc w:val="left"/>
              <w:rPr>
                <w:rFonts w:cs="Frankruhel"/>
                <w:sz w:val="24"/>
                <w:rtl/>
              </w:rPr>
            </w:pPr>
            <w:r>
              <w:rPr>
                <w:rFonts w:cs="Times New Roman"/>
                <w:sz w:val="24"/>
                <w:rtl/>
              </w:rPr>
              <w:t xml:space="preserve">סעיף 80 </w:t>
            </w:r>
          </w:p>
        </w:tc>
        <w:tc>
          <w:tcPr>
            <w:tcW w:w="5669" w:type="dxa"/>
          </w:tcPr>
          <w:p w14:paraId="152183B9" w14:textId="77777777" w:rsidR="00103913" w:rsidRPr="00103913" w:rsidRDefault="00103913" w:rsidP="00103913">
            <w:pPr>
              <w:spacing w:line="240" w:lineRule="auto"/>
              <w:jc w:val="left"/>
              <w:rPr>
                <w:rFonts w:cs="Frankruhel"/>
                <w:sz w:val="24"/>
                <w:rtl/>
              </w:rPr>
            </w:pPr>
            <w:r>
              <w:rPr>
                <w:rFonts w:cs="Times New Roman"/>
                <w:sz w:val="24"/>
                <w:rtl/>
              </w:rPr>
              <w:t>מבנה וקיום</w:t>
            </w:r>
          </w:p>
        </w:tc>
        <w:tc>
          <w:tcPr>
            <w:tcW w:w="567" w:type="dxa"/>
          </w:tcPr>
          <w:p w14:paraId="41C71C42" w14:textId="77777777" w:rsidR="00103913" w:rsidRPr="00103913" w:rsidRDefault="00103913" w:rsidP="00103913">
            <w:pPr>
              <w:spacing w:line="240" w:lineRule="auto"/>
              <w:jc w:val="left"/>
              <w:rPr>
                <w:rStyle w:val="Hyperlink"/>
                <w:rtl/>
              </w:rPr>
            </w:pPr>
            <w:hyperlink w:anchor="Seif79" w:tooltip="מבנה וקיום" w:history="1">
              <w:r w:rsidRPr="00103913">
                <w:rPr>
                  <w:rStyle w:val="Hyperlink"/>
                </w:rPr>
                <w:t>Go</w:t>
              </w:r>
            </w:hyperlink>
          </w:p>
        </w:tc>
        <w:tc>
          <w:tcPr>
            <w:tcW w:w="850" w:type="dxa"/>
          </w:tcPr>
          <w:p w14:paraId="0E93F7D5"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Seif79</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103913" w:rsidRPr="00103913" w14:paraId="33FC0A8A" w14:textId="77777777" w:rsidTr="00103913">
        <w:tblPrEx>
          <w:tblCellMar>
            <w:top w:w="0" w:type="dxa"/>
            <w:bottom w:w="0" w:type="dxa"/>
          </w:tblCellMar>
        </w:tblPrEx>
        <w:tc>
          <w:tcPr>
            <w:tcW w:w="1247" w:type="dxa"/>
          </w:tcPr>
          <w:p w14:paraId="10F4C887" w14:textId="77777777" w:rsidR="00103913" w:rsidRPr="00103913" w:rsidRDefault="00103913" w:rsidP="00103913">
            <w:pPr>
              <w:spacing w:line="240" w:lineRule="auto"/>
              <w:jc w:val="left"/>
              <w:rPr>
                <w:rFonts w:cs="Frankruhel"/>
                <w:sz w:val="24"/>
                <w:rtl/>
              </w:rPr>
            </w:pPr>
            <w:r>
              <w:rPr>
                <w:rFonts w:cs="Times New Roman"/>
                <w:sz w:val="24"/>
                <w:rtl/>
              </w:rPr>
              <w:t xml:space="preserve">סעיף 81 </w:t>
            </w:r>
          </w:p>
        </w:tc>
        <w:tc>
          <w:tcPr>
            <w:tcW w:w="5669" w:type="dxa"/>
          </w:tcPr>
          <w:p w14:paraId="19BDAA9A" w14:textId="77777777" w:rsidR="00103913" w:rsidRPr="00103913" w:rsidRDefault="00103913" w:rsidP="00103913">
            <w:pPr>
              <w:spacing w:line="240" w:lineRule="auto"/>
              <w:jc w:val="left"/>
              <w:rPr>
                <w:rFonts w:cs="Frankruhel"/>
                <w:sz w:val="24"/>
                <w:rtl/>
              </w:rPr>
            </w:pPr>
            <w:r>
              <w:rPr>
                <w:rFonts w:cs="Times New Roman"/>
                <w:sz w:val="24"/>
                <w:rtl/>
              </w:rPr>
              <w:t>בדיקה</w:t>
            </w:r>
          </w:p>
        </w:tc>
        <w:tc>
          <w:tcPr>
            <w:tcW w:w="567" w:type="dxa"/>
          </w:tcPr>
          <w:p w14:paraId="1C469B55" w14:textId="77777777" w:rsidR="00103913" w:rsidRPr="00103913" w:rsidRDefault="00103913" w:rsidP="00103913">
            <w:pPr>
              <w:spacing w:line="240" w:lineRule="auto"/>
              <w:jc w:val="left"/>
              <w:rPr>
                <w:rStyle w:val="Hyperlink"/>
                <w:rtl/>
              </w:rPr>
            </w:pPr>
            <w:hyperlink w:anchor="Seif80" w:tooltip="בדיקה" w:history="1">
              <w:r w:rsidRPr="00103913">
                <w:rPr>
                  <w:rStyle w:val="Hyperlink"/>
                </w:rPr>
                <w:t>Go</w:t>
              </w:r>
            </w:hyperlink>
          </w:p>
        </w:tc>
        <w:tc>
          <w:tcPr>
            <w:tcW w:w="850" w:type="dxa"/>
          </w:tcPr>
          <w:p w14:paraId="5BC1C6FF"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Seif80</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103913" w:rsidRPr="00103913" w14:paraId="05C437E4" w14:textId="77777777" w:rsidTr="00103913">
        <w:tblPrEx>
          <w:tblCellMar>
            <w:top w:w="0" w:type="dxa"/>
            <w:bottom w:w="0" w:type="dxa"/>
          </w:tblCellMar>
        </w:tblPrEx>
        <w:tc>
          <w:tcPr>
            <w:tcW w:w="1247" w:type="dxa"/>
          </w:tcPr>
          <w:p w14:paraId="672D2B2B" w14:textId="77777777" w:rsidR="00103913" w:rsidRPr="00103913" w:rsidRDefault="00103913" w:rsidP="00103913">
            <w:pPr>
              <w:spacing w:line="240" w:lineRule="auto"/>
              <w:jc w:val="left"/>
              <w:rPr>
                <w:rFonts w:cs="Frankruhel"/>
                <w:sz w:val="24"/>
                <w:rtl/>
              </w:rPr>
            </w:pPr>
            <w:r>
              <w:rPr>
                <w:rFonts w:cs="Times New Roman"/>
                <w:sz w:val="24"/>
                <w:rtl/>
              </w:rPr>
              <w:t xml:space="preserve">סעיף 83 </w:t>
            </w:r>
          </w:p>
        </w:tc>
        <w:tc>
          <w:tcPr>
            <w:tcW w:w="5669" w:type="dxa"/>
          </w:tcPr>
          <w:p w14:paraId="4ADE050F" w14:textId="77777777" w:rsidR="00103913" w:rsidRPr="00103913" w:rsidRDefault="00103913" w:rsidP="00103913">
            <w:pPr>
              <w:spacing w:line="240" w:lineRule="auto"/>
              <w:jc w:val="left"/>
              <w:rPr>
                <w:rFonts w:cs="Frankruhel"/>
                <w:sz w:val="24"/>
                <w:rtl/>
              </w:rPr>
            </w:pPr>
            <w:r>
              <w:rPr>
                <w:rFonts w:cs="Times New Roman"/>
                <w:sz w:val="24"/>
                <w:rtl/>
              </w:rPr>
              <w:t>מסילות</w:t>
            </w:r>
          </w:p>
        </w:tc>
        <w:tc>
          <w:tcPr>
            <w:tcW w:w="567" w:type="dxa"/>
          </w:tcPr>
          <w:p w14:paraId="4274F4A1" w14:textId="77777777" w:rsidR="00103913" w:rsidRPr="00103913" w:rsidRDefault="00103913" w:rsidP="00103913">
            <w:pPr>
              <w:spacing w:line="240" w:lineRule="auto"/>
              <w:jc w:val="left"/>
              <w:rPr>
                <w:rStyle w:val="Hyperlink"/>
                <w:rtl/>
              </w:rPr>
            </w:pPr>
            <w:hyperlink w:anchor="Seif81" w:tooltip="מסילות" w:history="1">
              <w:r w:rsidRPr="00103913">
                <w:rPr>
                  <w:rStyle w:val="Hyperlink"/>
                </w:rPr>
                <w:t>Go</w:t>
              </w:r>
            </w:hyperlink>
          </w:p>
        </w:tc>
        <w:tc>
          <w:tcPr>
            <w:tcW w:w="850" w:type="dxa"/>
          </w:tcPr>
          <w:p w14:paraId="1BD998B6"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Seif81</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103913" w:rsidRPr="00103913" w14:paraId="574772DD" w14:textId="77777777" w:rsidTr="00103913">
        <w:tblPrEx>
          <w:tblCellMar>
            <w:top w:w="0" w:type="dxa"/>
            <w:bottom w:w="0" w:type="dxa"/>
          </w:tblCellMar>
        </w:tblPrEx>
        <w:tc>
          <w:tcPr>
            <w:tcW w:w="1247" w:type="dxa"/>
          </w:tcPr>
          <w:p w14:paraId="53A0DB07" w14:textId="77777777" w:rsidR="00103913" w:rsidRPr="00103913" w:rsidRDefault="00103913" w:rsidP="00103913">
            <w:pPr>
              <w:spacing w:line="240" w:lineRule="auto"/>
              <w:jc w:val="left"/>
              <w:rPr>
                <w:rFonts w:cs="Frankruhel"/>
                <w:sz w:val="24"/>
                <w:rtl/>
              </w:rPr>
            </w:pPr>
            <w:r>
              <w:rPr>
                <w:rFonts w:cs="Times New Roman"/>
                <w:sz w:val="24"/>
                <w:rtl/>
              </w:rPr>
              <w:t xml:space="preserve">סעיף 84 </w:t>
            </w:r>
          </w:p>
        </w:tc>
        <w:tc>
          <w:tcPr>
            <w:tcW w:w="5669" w:type="dxa"/>
          </w:tcPr>
          <w:p w14:paraId="5CFF7408" w14:textId="77777777" w:rsidR="00103913" w:rsidRPr="00103913" w:rsidRDefault="00103913" w:rsidP="00103913">
            <w:pPr>
              <w:spacing w:line="240" w:lineRule="auto"/>
              <w:jc w:val="left"/>
              <w:rPr>
                <w:rFonts w:cs="Frankruhel"/>
                <w:sz w:val="24"/>
                <w:rtl/>
              </w:rPr>
            </w:pPr>
            <w:r>
              <w:rPr>
                <w:rFonts w:cs="Times New Roman"/>
                <w:sz w:val="24"/>
                <w:rtl/>
              </w:rPr>
              <w:t>סימון עומס עבודה</w:t>
            </w:r>
          </w:p>
        </w:tc>
        <w:tc>
          <w:tcPr>
            <w:tcW w:w="567" w:type="dxa"/>
          </w:tcPr>
          <w:p w14:paraId="4F13449A" w14:textId="77777777" w:rsidR="00103913" w:rsidRPr="00103913" w:rsidRDefault="00103913" w:rsidP="00103913">
            <w:pPr>
              <w:spacing w:line="240" w:lineRule="auto"/>
              <w:jc w:val="left"/>
              <w:rPr>
                <w:rStyle w:val="Hyperlink"/>
                <w:rtl/>
              </w:rPr>
            </w:pPr>
            <w:hyperlink w:anchor="Seif82" w:tooltip="סימון עומס עבודה" w:history="1">
              <w:r w:rsidRPr="00103913">
                <w:rPr>
                  <w:rStyle w:val="Hyperlink"/>
                </w:rPr>
                <w:t>Go</w:t>
              </w:r>
            </w:hyperlink>
          </w:p>
        </w:tc>
        <w:tc>
          <w:tcPr>
            <w:tcW w:w="850" w:type="dxa"/>
          </w:tcPr>
          <w:p w14:paraId="313B9ECA"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Seif82</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103913" w:rsidRPr="00103913" w14:paraId="6C481EB2" w14:textId="77777777" w:rsidTr="00103913">
        <w:tblPrEx>
          <w:tblCellMar>
            <w:top w:w="0" w:type="dxa"/>
            <w:bottom w:w="0" w:type="dxa"/>
          </w:tblCellMar>
        </w:tblPrEx>
        <w:tc>
          <w:tcPr>
            <w:tcW w:w="1247" w:type="dxa"/>
          </w:tcPr>
          <w:p w14:paraId="6B0E6D10" w14:textId="77777777" w:rsidR="00103913" w:rsidRPr="00103913" w:rsidRDefault="00103913" w:rsidP="00103913">
            <w:pPr>
              <w:spacing w:line="240" w:lineRule="auto"/>
              <w:jc w:val="left"/>
              <w:rPr>
                <w:rFonts w:cs="Frankruhel"/>
                <w:sz w:val="24"/>
                <w:rtl/>
              </w:rPr>
            </w:pPr>
            <w:r>
              <w:rPr>
                <w:rFonts w:cs="Times New Roman"/>
                <w:sz w:val="24"/>
                <w:rtl/>
              </w:rPr>
              <w:t xml:space="preserve">סעיף 85 </w:t>
            </w:r>
          </w:p>
        </w:tc>
        <w:tc>
          <w:tcPr>
            <w:tcW w:w="5669" w:type="dxa"/>
          </w:tcPr>
          <w:p w14:paraId="237AE46B" w14:textId="77777777" w:rsidR="00103913" w:rsidRPr="00103913" w:rsidRDefault="00103913" w:rsidP="00103913">
            <w:pPr>
              <w:spacing w:line="240" w:lineRule="auto"/>
              <w:jc w:val="left"/>
              <w:rPr>
                <w:rFonts w:cs="Frankruhel"/>
                <w:sz w:val="24"/>
                <w:rtl/>
              </w:rPr>
            </w:pPr>
            <w:r>
              <w:rPr>
                <w:rFonts w:cs="Times New Roman"/>
                <w:sz w:val="24"/>
                <w:rtl/>
              </w:rPr>
              <w:t>עומס יתר</w:t>
            </w:r>
          </w:p>
        </w:tc>
        <w:tc>
          <w:tcPr>
            <w:tcW w:w="567" w:type="dxa"/>
          </w:tcPr>
          <w:p w14:paraId="3C999C09" w14:textId="77777777" w:rsidR="00103913" w:rsidRPr="00103913" w:rsidRDefault="00103913" w:rsidP="00103913">
            <w:pPr>
              <w:spacing w:line="240" w:lineRule="auto"/>
              <w:jc w:val="left"/>
              <w:rPr>
                <w:rStyle w:val="Hyperlink"/>
                <w:rtl/>
              </w:rPr>
            </w:pPr>
            <w:hyperlink w:anchor="Seif83" w:tooltip="עומס יתר" w:history="1">
              <w:r w:rsidRPr="00103913">
                <w:rPr>
                  <w:rStyle w:val="Hyperlink"/>
                </w:rPr>
                <w:t>Go</w:t>
              </w:r>
            </w:hyperlink>
          </w:p>
        </w:tc>
        <w:tc>
          <w:tcPr>
            <w:tcW w:w="850" w:type="dxa"/>
          </w:tcPr>
          <w:p w14:paraId="6C03E3D4"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Seif83</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103913" w:rsidRPr="00103913" w14:paraId="6B0F035B" w14:textId="77777777" w:rsidTr="00103913">
        <w:tblPrEx>
          <w:tblCellMar>
            <w:top w:w="0" w:type="dxa"/>
            <w:bottom w:w="0" w:type="dxa"/>
          </w:tblCellMar>
        </w:tblPrEx>
        <w:tc>
          <w:tcPr>
            <w:tcW w:w="1247" w:type="dxa"/>
          </w:tcPr>
          <w:p w14:paraId="25CE750C" w14:textId="77777777" w:rsidR="00103913" w:rsidRPr="00103913" w:rsidRDefault="00103913" w:rsidP="00103913">
            <w:pPr>
              <w:spacing w:line="240" w:lineRule="auto"/>
              <w:jc w:val="left"/>
              <w:rPr>
                <w:rFonts w:cs="Frankruhel"/>
                <w:sz w:val="24"/>
                <w:rtl/>
              </w:rPr>
            </w:pPr>
            <w:r>
              <w:rPr>
                <w:rFonts w:cs="Times New Roman"/>
                <w:sz w:val="24"/>
                <w:rtl/>
              </w:rPr>
              <w:t xml:space="preserve">סעיף 86 </w:t>
            </w:r>
          </w:p>
        </w:tc>
        <w:tc>
          <w:tcPr>
            <w:tcW w:w="5669" w:type="dxa"/>
          </w:tcPr>
          <w:p w14:paraId="7C6D13DD" w14:textId="77777777" w:rsidR="00103913" w:rsidRPr="00103913" w:rsidRDefault="00103913" w:rsidP="00103913">
            <w:pPr>
              <w:spacing w:line="240" w:lineRule="auto"/>
              <w:jc w:val="left"/>
              <w:rPr>
                <w:rFonts w:cs="Frankruhel"/>
                <w:sz w:val="24"/>
                <w:rtl/>
              </w:rPr>
            </w:pPr>
            <w:r>
              <w:rPr>
                <w:rFonts w:cs="Times New Roman"/>
                <w:sz w:val="24"/>
                <w:rtl/>
              </w:rPr>
              <w:t>שימוש ראשון</w:t>
            </w:r>
          </w:p>
        </w:tc>
        <w:tc>
          <w:tcPr>
            <w:tcW w:w="567" w:type="dxa"/>
          </w:tcPr>
          <w:p w14:paraId="7FA00290" w14:textId="77777777" w:rsidR="00103913" w:rsidRPr="00103913" w:rsidRDefault="00103913" w:rsidP="00103913">
            <w:pPr>
              <w:spacing w:line="240" w:lineRule="auto"/>
              <w:jc w:val="left"/>
              <w:rPr>
                <w:rStyle w:val="Hyperlink"/>
                <w:rtl/>
              </w:rPr>
            </w:pPr>
            <w:hyperlink w:anchor="Seif84" w:tooltip="שימוש ראשון" w:history="1">
              <w:r w:rsidRPr="00103913">
                <w:rPr>
                  <w:rStyle w:val="Hyperlink"/>
                </w:rPr>
                <w:t>Go</w:t>
              </w:r>
            </w:hyperlink>
          </w:p>
        </w:tc>
        <w:tc>
          <w:tcPr>
            <w:tcW w:w="850" w:type="dxa"/>
          </w:tcPr>
          <w:p w14:paraId="388F4320"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Seif84</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103913" w:rsidRPr="00103913" w14:paraId="56DDBF0B" w14:textId="77777777" w:rsidTr="00103913">
        <w:tblPrEx>
          <w:tblCellMar>
            <w:top w:w="0" w:type="dxa"/>
            <w:bottom w:w="0" w:type="dxa"/>
          </w:tblCellMar>
        </w:tblPrEx>
        <w:tc>
          <w:tcPr>
            <w:tcW w:w="1247" w:type="dxa"/>
          </w:tcPr>
          <w:p w14:paraId="3A00A701" w14:textId="77777777" w:rsidR="00103913" w:rsidRPr="00103913" w:rsidRDefault="00103913" w:rsidP="00103913">
            <w:pPr>
              <w:spacing w:line="240" w:lineRule="auto"/>
              <w:jc w:val="left"/>
              <w:rPr>
                <w:rFonts w:cs="Frankruhel"/>
                <w:sz w:val="24"/>
                <w:rtl/>
              </w:rPr>
            </w:pPr>
            <w:r>
              <w:rPr>
                <w:rFonts w:cs="Times New Roman"/>
                <w:sz w:val="24"/>
                <w:rtl/>
              </w:rPr>
              <w:t xml:space="preserve">סעיף 87 </w:t>
            </w:r>
          </w:p>
        </w:tc>
        <w:tc>
          <w:tcPr>
            <w:tcW w:w="5669" w:type="dxa"/>
          </w:tcPr>
          <w:p w14:paraId="4613AF66" w14:textId="77777777" w:rsidR="00103913" w:rsidRPr="00103913" w:rsidRDefault="00103913" w:rsidP="00103913">
            <w:pPr>
              <w:spacing w:line="240" w:lineRule="auto"/>
              <w:jc w:val="left"/>
              <w:rPr>
                <w:rFonts w:cs="Frankruhel"/>
                <w:sz w:val="24"/>
                <w:rtl/>
              </w:rPr>
            </w:pPr>
            <w:r>
              <w:rPr>
                <w:rFonts w:cs="Times New Roman"/>
                <w:sz w:val="24"/>
                <w:rtl/>
              </w:rPr>
              <w:t>עבודה במסילת עגורן עילי</w:t>
            </w:r>
          </w:p>
        </w:tc>
        <w:tc>
          <w:tcPr>
            <w:tcW w:w="567" w:type="dxa"/>
          </w:tcPr>
          <w:p w14:paraId="7C3CB451" w14:textId="77777777" w:rsidR="00103913" w:rsidRPr="00103913" w:rsidRDefault="00103913" w:rsidP="00103913">
            <w:pPr>
              <w:spacing w:line="240" w:lineRule="auto"/>
              <w:jc w:val="left"/>
              <w:rPr>
                <w:rStyle w:val="Hyperlink"/>
                <w:rtl/>
              </w:rPr>
            </w:pPr>
            <w:hyperlink w:anchor="Seif85" w:tooltip="עבודה במסילת עגורן עילי" w:history="1">
              <w:r w:rsidRPr="00103913">
                <w:rPr>
                  <w:rStyle w:val="Hyperlink"/>
                </w:rPr>
                <w:t>Go</w:t>
              </w:r>
            </w:hyperlink>
          </w:p>
        </w:tc>
        <w:tc>
          <w:tcPr>
            <w:tcW w:w="850" w:type="dxa"/>
          </w:tcPr>
          <w:p w14:paraId="3FDE8694"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Seif85</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103913" w:rsidRPr="00103913" w14:paraId="06A9D7B7" w14:textId="77777777" w:rsidTr="00103913">
        <w:tblPrEx>
          <w:tblCellMar>
            <w:top w:w="0" w:type="dxa"/>
            <w:bottom w:w="0" w:type="dxa"/>
          </w:tblCellMar>
        </w:tblPrEx>
        <w:tc>
          <w:tcPr>
            <w:tcW w:w="1247" w:type="dxa"/>
          </w:tcPr>
          <w:p w14:paraId="13F6FCB0" w14:textId="77777777" w:rsidR="00103913" w:rsidRPr="00103913" w:rsidRDefault="00103913" w:rsidP="00103913">
            <w:pPr>
              <w:spacing w:line="240" w:lineRule="auto"/>
              <w:jc w:val="left"/>
              <w:rPr>
                <w:rFonts w:cs="Frankruhel"/>
                <w:sz w:val="24"/>
                <w:rtl/>
              </w:rPr>
            </w:pPr>
          </w:p>
        </w:tc>
        <w:tc>
          <w:tcPr>
            <w:tcW w:w="5669" w:type="dxa"/>
          </w:tcPr>
          <w:p w14:paraId="0548B0CD" w14:textId="77777777" w:rsidR="00103913" w:rsidRPr="00103913" w:rsidRDefault="00103913" w:rsidP="00103913">
            <w:pPr>
              <w:spacing w:line="240" w:lineRule="auto"/>
              <w:jc w:val="left"/>
              <w:rPr>
                <w:rFonts w:cs="Frankruhel"/>
                <w:sz w:val="24"/>
                <w:rtl/>
              </w:rPr>
            </w:pPr>
            <w:r>
              <w:rPr>
                <w:rFonts w:cs="Times New Roman"/>
                <w:sz w:val="24"/>
                <w:rtl/>
              </w:rPr>
              <w:t>סימן ח': אדים מסוכנים</w:t>
            </w:r>
          </w:p>
        </w:tc>
        <w:tc>
          <w:tcPr>
            <w:tcW w:w="567" w:type="dxa"/>
          </w:tcPr>
          <w:p w14:paraId="50B3592D" w14:textId="77777777" w:rsidR="00103913" w:rsidRPr="00103913" w:rsidRDefault="00103913" w:rsidP="00103913">
            <w:pPr>
              <w:spacing w:line="240" w:lineRule="auto"/>
              <w:jc w:val="left"/>
              <w:rPr>
                <w:rStyle w:val="Hyperlink"/>
                <w:rtl/>
              </w:rPr>
            </w:pPr>
            <w:hyperlink w:anchor="hed216" w:tooltip="סימן ח: אדים מסוכנים" w:history="1">
              <w:r w:rsidRPr="00103913">
                <w:rPr>
                  <w:rStyle w:val="Hyperlink"/>
                </w:rPr>
                <w:t>Go</w:t>
              </w:r>
            </w:hyperlink>
          </w:p>
        </w:tc>
        <w:tc>
          <w:tcPr>
            <w:tcW w:w="850" w:type="dxa"/>
          </w:tcPr>
          <w:p w14:paraId="0B70EFBD"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hed216</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103913" w:rsidRPr="00103913" w14:paraId="5D45970E" w14:textId="77777777" w:rsidTr="00103913">
        <w:tblPrEx>
          <w:tblCellMar>
            <w:top w:w="0" w:type="dxa"/>
            <w:bottom w:w="0" w:type="dxa"/>
          </w:tblCellMar>
        </w:tblPrEx>
        <w:tc>
          <w:tcPr>
            <w:tcW w:w="1247" w:type="dxa"/>
          </w:tcPr>
          <w:p w14:paraId="3CC547D8" w14:textId="77777777" w:rsidR="00103913" w:rsidRPr="00103913" w:rsidRDefault="00103913" w:rsidP="00103913">
            <w:pPr>
              <w:spacing w:line="240" w:lineRule="auto"/>
              <w:jc w:val="left"/>
              <w:rPr>
                <w:rFonts w:cs="Frankruhel"/>
                <w:sz w:val="24"/>
                <w:rtl/>
              </w:rPr>
            </w:pPr>
            <w:r>
              <w:rPr>
                <w:rFonts w:cs="Times New Roman"/>
                <w:sz w:val="24"/>
                <w:rtl/>
              </w:rPr>
              <w:t xml:space="preserve">סעיף 88 </w:t>
            </w:r>
          </w:p>
        </w:tc>
        <w:tc>
          <w:tcPr>
            <w:tcW w:w="5669" w:type="dxa"/>
          </w:tcPr>
          <w:p w14:paraId="7762046E" w14:textId="77777777" w:rsidR="00103913" w:rsidRPr="00103913" w:rsidRDefault="00103913" w:rsidP="00103913">
            <w:pPr>
              <w:spacing w:line="240" w:lineRule="auto"/>
              <w:jc w:val="left"/>
              <w:rPr>
                <w:rFonts w:cs="Frankruhel"/>
                <w:sz w:val="24"/>
                <w:rtl/>
              </w:rPr>
            </w:pPr>
            <w:r>
              <w:rPr>
                <w:rFonts w:cs="Times New Roman"/>
                <w:sz w:val="24"/>
                <w:rtl/>
              </w:rPr>
              <w:t>הגדרה</w:t>
            </w:r>
          </w:p>
        </w:tc>
        <w:tc>
          <w:tcPr>
            <w:tcW w:w="567" w:type="dxa"/>
          </w:tcPr>
          <w:p w14:paraId="0650DD6F" w14:textId="77777777" w:rsidR="00103913" w:rsidRPr="00103913" w:rsidRDefault="00103913" w:rsidP="00103913">
            <w:pPr>
              <w:spacing w:line="240" w:lineRule="auto"/>
              <w:jc w:val="left"/>
              <w:rPr>
                <w:rStyle w:val="Hyperlink"/>
                <w:rtl/>
              </w:rPr>
            </w:pPr>
            <w:hyperlink w:anchor="Seif86" w:tooltip="הגדרה" w:history="1">
              <w:r w:rsidRPr="00103913">
                <w:rPr>
                  <w:rStyle w:val="Hyperlink"/>
                </w:rPr>
                <w:t>Go</w:t>
              </w:r>
            </w:hyperlink>
          </w:p>
        </w:tc>
        <w:tc>
          <w:tcPr>
            <w:tcW w:w="850" w:type="dxa"/>
          </w:tcPr>
          <w:p w14:paraId="674BAD55"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Seif86</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103913" w:rsidRPr="00103913" w14:paraId="55799819" w14:textId="77777777" w:rsidTr="00103913">
        <w:tblPrEx>
          <w:tblCellMar>
            <w:top w:w="0" w:type="dxa"/>
            <w:bottom w:w="0" w:type="dxa"/>
          </w:tblCellMar>
        </w:tblPrEx>
        <w:tc>
          <w:tcPr>
            <w:tcW w:w="1247" w:type="dxa"/>
          </w:tcPr>
          <w:p w14:paraId="51C0D39E" w14:textId="77777777" w:rsidR="00103913" w:rsidRPr="00103913" w:rsidRDefault="00103913" w:rsidP="00103913">
            <w:pPr>
              <w:spacing w:line="240" w:lineRule="auto"/>
              <w:jc w:val="left"/>
              <w:rPr>
                <w:rFonts w:cs="Frankruhel"/>
                <w:sz w:val="24"/>
                <w:rtl/>
              </w:rPr>
            </w:pPr>
            <w:r>
              <w:rPr>
                <w:rFonts w:cs="Times New Roman"/>
                <w:sz w:val="24"/>
                <w:rtl/>
              </w:rPr>
              <w:t xml:space="preserve">סעיף 89 </w:t>
            </w:r>
          </w:p>
        </w:tc>
        <w:tc>
          <w:tcPr>
            <w:tcW w:w="5669" w:type="dxa"/>
          </w:tcPr>
          <w:p w14:paraId="6D8344F0" w14:textId="77777777" w:rsidR="00103913" w:rsidRPr="00103913" w:rsidRDefault="00103913" w:rsidP="00103913">
            <w:pPr>
              <w:spacing w:line="240" w:lineRule="auto"/>
              <w:jc w:val="left"/>
              <w:rPr>
                <w:rFonts w:cs="Frankruhel"/>
                <w:sz w:val="24"/>
                <w:rtl/>
              </w:rPr>
            </w:pPr>
            <w:r>
              <w:rPr>
                <w:rFonts w:cs="Times New Roman"/>
                <w:sz w:val="24"/>
                <w:rtl/>
              </w:rPr>
              <w:t>תחולת הסימן</w:t>
            </w:r>
          </w:p>
        </w:tc>
        <w:tc>
          <w:tcPr>
            <w:tcW w:w="567" w:type="dxa"/>
          </w:tcPr>
          <w:p w14:paraId="5FF8A4A5" w14:textId="77777777" w:rsidR="00103913" w:rsidRPr="00103913" w:rsidRDefault="00103913" w:rsidP="00103913">
            <w:pPr>
              <w:spacing w:line="240" w:lineRule="auto"/>
              <w:jc w:val="left"/>
              <w:rPr>
                <w:rStyle w:val="Hyperlink"/>
                <w:rtl/>
              </w:rPr>
            </w:pPr>
            <w:hyperlink w:anchor="Seif87" w:tooltip="תחולת הסימן" w:history="1">
              <w:r w:rsidRPr="00103913">
                <w:rPr>
                  <w:rStyle w:val="Hyperlink"/>
                </w:rPr>
                <w:t>Go</w:t>
              </w:r>
            </w:hyperlink>
          </w:p>
        </w:tc>
        <w:tc>
          <w:tcPr>
            <w:tcW w:w="850" w:type="dxa"/>
          </w:tcPr>
          <w:p w14:paraId="60D138B6"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Seif87</w:instrText>
            </w:r>
            <w:r>
              <w:rPr>
                <w:rFonts w:cs="Times New Roman"/>
                <w:sz w:val="24"/>
                <w:rtl/>
              </w:rPr>
              <w:instrText xml:space="preserve"> </w:instrText>
            </w:r>
            <w:r>
              <w:rPr>
                <w:rFonts w:cs="Frankruhel"/>
                <w:sz w:val="24"/>
                <w:rtl/>
              </w:rPr>
              <w:fldChar w:fldCharType="separate"/>
            </w:r>
            <w:r>
              <w:rPr>
                <w:rFonts w:cs="Times New Roman"/>
                <w:noProof/>
                <w:sz w:val="24"/>
                <w:rtl/>
              </w:rPr>
              <w:t>22</w:t>
            </w:r>
            <w:r>
              <w:rPr>
                <w:rFonts w:cs="Frankruhel"/>
                <w:sz w:val="24"/>
                <w:rtl/>
              </w:rPr>
              <w:fldChar w:fldCharType="end"/>
            </w:r>
          </w:p>
        </w:tc>
      </w:tr>
      <w:tr w:rsidR="00103913" w:rsidRPr="00103913" w14:paraId="43CC0DAF" w14:textId="77777777" w:rsidTr="00103913">
        <w:tblPrEx>
          <w:tblCellMar>
            <w:top w:w="0" w:type="dxa"/>
            <w:bottom w:w="0" w:type="dxa"/>
          </w:tblCellMar>
        </w:tblPrEx>
        <w:tc>
          <w:tcPr>
            <w:tcW w:w="1247" w:type="dxa"/>
          </w:tcPr>
          <w:p w14:paraId="34CCEC32" w14:textId="77777777" w:rsidR="00103913" w:rsidRPr="00103913" w:rsidRDefault="00103913" w:rsidP="00103913">
            <w:pPr>
              <w:spacing w:line="240" w:lineRule="auto"/>
              <w:jc w:val="left"/>
              <w:rPr>
                <w:rFonts w:cs="Frankruhel"/>
                <w:sz w:val="24"/>
                <w:rtl/>
              </w:rPr>
            </w:pPr>
            <w:r>
              <w:rPr>
                <w:rFonts w:cs="Times New Roman"/>
                <w:sz w:val="24"/>
                <w:rtl/>
              </w:rPr>
              <w:t xml:space="preserve">סעיף 90 </w:t>
            </w:r>
          </w:p>
        </w:tc>
        <w:tc>
          <w:tcPr>
            <w:tcW w:w="5669" w:type="dxa"/>
          </w:tcPr>
          <w:p w14:paraId="348E1055" w14:textId="77777777" w:rsidR="00103913" w:rsidRPr="00103913" w:rsidRDefault="00103913" w:rsidP="00103913">
            <w:pPr>
              <w:spacing w:line="240" w:lineRule="auto"/>
              <w:jc w:val="left"/>
              <w:rPr>
                <w:rFonts w:cs="Frankruhel"/>
                <w:sz w:val="24"/>
                <w:rtl/>
              </w:rPr>
            </w:pPr>
            <w:r>
              <w:rPr>
                <w:rFonts w:cs="Times New Roman"/>
                <w:sz w:val="24"/>
                <w:rtl/>
              </w:rPr>
              <w:t>יציאה ממקום מוקף</w:t>
            </w:r>
          </w:p>
        </w:tc>
        <w:tc>
          <w:tcPr>
            <w:tcW w:w="567" w:type="dxa"/>
          </w:tcPr>
          <w:p w14:paraId="4915625F" w14:textId="77777777" w:rsidR="00103913" w:rsidRPr="00103913" w:rsidRDefault="00103913" w:rsidP="00103913">
            <w:pPr>
              <w:spacing w:line="240" w:lineRule="auto"/>
              <w:jc w:val="left"/>
              <w:rPr>
                <w:rStyle w:val="Hyperlink"/>
                <w:rtl/>
              </w:rPr>
            </w:pPr>
            <w:hyperlink w:anchor="Seif88" w:tooltip="יציאה ממקום מוקף" w:history="1">
              <w:r w:rsidRPr="00103913">
                <w:rPr>
                  <w:rStyle w:val="Hyperlink"/>
                </w:rPr>
                <w:t>Go</w:t>
              </w:r>
            </w:hyperlink>
          </w:p>
        </w:tc>
        <w:tc>
          <w:tcPr>
            <w:tcW w:w="850" w:type="dxa"/>
          </w:tcPr>
          <w:p w14:paraId="546BBA04"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Seif88</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103913" w:rsidRPr="00103913" w14:paraId="45D734F6" w14:textId="77777777" w:rsidTr="00103913">
        <w:tblPrEx>
          <w:tblCellMar>
            <w:top w:w="0" w:type="dxa"/>
            <w:bottom w:w="0" w:type="dxa"/>
          </w:tblCellMar>
        </w:tblPrEx>
        <w:tc>
          <w:tcPr>
            <w:tcW w:w="1247" w:type="dxa"/>
          </w:tcPr>
          <w:p w14:paraId="0635D170" w14:textId="77777777" w:rsidR="00103913" w:rsidRPr="00103913" w:rsidRDefault="00103913" w:rsidP="00103913">
            <w:pPr>
              <w:spacing w:line="240" w:lineRule="auto"/>
              <w:jc w:val="left"/>
              <w:rPr>
                <w:rFonts w:cs="Frankruhel"/>
                <w:sz w:val="24"/>
                <w:rtl/>
              </w:rPr>
            </w:pPr>
            <w:r>
              <w:rPr>
                <w:rFonts w:cs="Times New Roman"/>
                <w:sz w:val="24"/>
                <w:rtl/>
              </w:rPr>
              <w:t xml:space="preserve">סעיף 91 </w:t>
            </w:r>
          </w:p>
        </w:tc>
        <w:tc>
          <w:tcPr>
            <w:tcW w:w="5669" w:type="dxa"/>
          </w:tcPr>
          <w:p w14:paraId="59B06783" w14:textId="77777777" w:rsidR="00103913" w:rsidRPr="00103913" w:rsidRDefault="00103913" w:rsidP="00103913">
            <w:pPr>
              <w:spacing w:line="240" w:lineRule="auto"/>
              <w:jc w:val="left"/>
              <w:rPr>
                <w:rFonts w:cs="Frankruhel"/>
                <w:sz w:val="24"/>
                <w:rtl/>
              </w:rPr>
            </w:pPr>
            <w:r>
              <w:rPr>
                <w:rFonts w:cs="Times New Roman"/>
                <w:sz w:val="24"/>
                <w:rtl/>
              </w:rPr>
              <w:t>כניסה למקום מוקף</w:t>
            </w:r>
          </w:p>
        </w:tc>
        <w:tc>
          <w:tcPr>
            <w:tcW w:w="567" w:type="dxa"/>
          </w:tcPr>
          <w:p w14:paraId="5F8004C6" w14:textId="77777777" w:rsidR="00103913" w:rsidRPr="00103913" w:rsidRDefault="00103913" w:rsidP="00103913">
            <w:pPr>
              <w:spacing w:line="240" w:lineRule="auto"/>
              <w:jc w:val="left"/>
              <w:rPr>
                <w:rStyle w:val="Hyperlink"/>
                <w:rtl/>
              </w:rPr>
            </w:pPr>
            <w:hyperlink w:anchor="Seif89" w:tooltip="כניסה למקום מוקף" w:history="1">
              <w:r w:rsidRPr="00103913">
                <w:rPr>
                  <w:rStyle w:val="Hyperlink"/>
                </w:rPr>
                <w:t>Go</w:t>
              </w:r>
            </w:hyperlink>
          </w:p>
        </w:tc>
        <w:tc>
          <w:tcPr>
            <w:tcW w:w="850" w:type="dxa"/>
          </w:tcPr>
          <w:p w14:paraId="4D440741"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Seif89</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103913" w:rsidRPr="00103913" w14:paraId="3C569849" w14:textId="77777777" w:rsidTr="00103913">
        <w:tblPrEx>
          <w:tblCellMar>
            <w:top w:w="0" w:type="dxa"/>
            <w:bottom w:w="0" w:type="dxa"/>
          </w:tblCellMar>
        </w:tblPrEx>
        <w:tc>
          <w:tcPr>
            <w:tcW w:w="1247" w:type="dxa"/>
          </w:tcPr>
          <w:p w14:paraId="6C178DDE" w14:textId="77777777" w:rsidR="00103913" w:rsidRPr="00103913" w:rsidRDefault="00103913" w:rsidP="00103913">
            <w:pPr>
              <w:spacing w:line="240" w:lineRule="auto"/>
              <w:jc w:val="left"/>
              <w:rPr>
                <w:rFonts w:cs="Frankruhel"/>
                <w:sz w:val="24"/>
                <w:rtl/>
              </w:rPr>
            </w:pPr>
            <w:r>
              <w:rPr>
                <w:rFonts w:cs="Times New Roman"/>
                <w:sz w:val="24"/>
                <w:rtl/>
              </w:rPr>
              <w:t xml:space="preserve">סעיף 92 </w:t>
            </w:r>
          </w:p>
        </w:tc>
        <w:tc>
          <w:tcPr>
            <w:tcW w:w="5669" w:type="dxa"/>
          </w:tcPr>
          <w:p w14:paraId="5EAA68F2" w14:textId="77777777" w:rsidR="00103913" w:rsidRPr="00103913" w:rsidRDefault="00103913" w:rsidP="00103913">
            <w:pPr>
              <w:spacing w:line="240" w:lineRule="auto"/>
              <w:jc w:val="left"/>
              <w:rPr>
                <w:rFonts w:cs="Frankruhel"/>
                <w:sz w:val="24"/>
                <w:rtl/>
              </w:rPr>
            </w:pPr>
            <w:r>
              <w:rPr>
                <w:rFonts w:cs="Times New Roman"/>
                <w:sz w:val="24"/>
                <w:rtl/>
              </w:rPr>
              <w:t>ציוד לנשימה ולהנשמה</w:t>
            </w:r>
          </w:p>
        </w:tc>
        <w:tc>
          <w:tcPr>
            <w:tcW w:w="567" w:type="dxa"/>
          </w:tcPr>
          <w:p w14:paraId="4A88E9F3" w14:textId="77777777" w:rsidR="00103913" w:rsidRPr="00103913" w:rsidRDefault="00103913" w:rsidP="00103913">
            <w:pPr>
              <w:spacing w:line="240" w:lineRule="auto"/>
              <w:jc w:val="left"/>
              <w:rPr>
                <w:rStyle w:val="Hyperlink"/>
                <w:rtl/>
              </w:rPr>
            </w:pPr>
            <w:hyperlink w:anchor="Seif90" w:tooltip="ציוד לנשימה ולהנשמה" w:history="1">
              <w:r w:rsidRPr="00103913">
                <w:rPr>
                  <w:rStyle w:val="Hyperlink"/>
                </w:rPr>
                <w:t>Go</w:t>
              </w:r>
            </w:hyperlink>
          </w:p>
        </w:tc>
        <w:tc>
          <w:tcPr>
            <w:tcW w:w="850" w:type="dxa"/>
          </w:tcPr>
          <w:p w14:paraId="0183E78C"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Seif90</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103913" w:rsidRPr="00103913" w14:paraId="639B57F4" w14:textId="77777777" w:rsidTr="00103913">
        <w:tblPrEx>
          <w:tblCellMar>
            <w:top w:w="0" w:type="dxa"/>
            <w:bottom w:w="0" w:type="dxa"/>
          </w:tblCellMar>
        </w:tblPrEx>
        <w:tc>
          <w:tcPr>
            <w:tcW w:w="1247" w:type="dxa"/>
          </w:tcPr>
          <w:p w14:paraId="611D0BB9" w14:textId="77777777" w:rsidR="00103913" w:rsidRPr="00103913" w:rsidRDefault="00103913" w:rsidP="00103913">
            <w:pPr>
              <w:spacing w:line="240" w:lineRule="auto"/>
              <w:jc w:val="left"/>
              <w:rPr>
                <w:rFonts w:cs="Frankruhel"/>
                <w:sz w:val="24"/>
                <w:rtl/>
              </w:rPr>
            </w:pPr>
            <w:r>
              <w:rPr>
                <w:rFonts w:cs="Times New Roman"/>
                <w:sz w:val="24"/>
                <w:rtl/>
              </w:rPr>
              <w:t xml:space="preserve">סעיף 93 </w:t>
            </w:r>
          </w:p>
        </w:tc>
        <w:tc>
          <w:tcPr>
            <w:tcW w:w="5669" w:type="dxa"/>
          </w:tcPr>
          <w:p w14:paraId="3257B065" w14:textId="77777777" w:rsidR="00103913" w:rsidRPr="00103913" w:rsidRDefault="00103913" w:rsidP="00103913">
            <w:pPr>
              <w:spacing w:line="240" w:lineRule="auto"/>
              <w:jc w:val="left"/>
              <w:rPr>
                <w:rFonts w:cs="Frankruhel"/>
                <w:sz w:val="24"/>
                <w:rtl/>
              </w:rPr>
            </w:pPr>
            <w:r>
              <w:rPr>
                <w:rFonts w:cs="Times New Roman"/>
                <w:sz w:val="24"/>
                <w:rtl/>
              </w:rPr>
              <w:t>פטור</w:t>
            </w:r>
          </w:p>
        </w:tc>
        <w:tc>
          <w:tcPr>
            <w:tcW w:w="567" w:type="dxa"/>
          </w:tcPr>
          <w:p w14:paraId="6916D3A7" w14:textId="77777777" w:rsidR="00103913" w:rsidRPr="00103913" w:rsidRDefault="00103913" w:rsidP="00103913">
            <w:pPr>
              <w:spacing w:line="240" w:lineRule="auto"/>
              <w:jc w:val="left"/>
              <w:rPr>
                <w:rStyle w:val="Hyperlink"/>
                <w:rtl/>
              </w:rPr>
            </w:pPr>
            <w:hyperlink w:anchor="Seif91" w:tooltip="פטור" w:history="1">
              <w:r w:rsidRPr="00103913">
                <w:rPr>
                  <w:rStyle w:val="Hyperlink"/>
                </w:rPr>
                <w:t>Go</w:t>
              </w:r>
            </w:hyperlink>
          </w:p>
        </w:tc>
        <w:tc>
          <w:tcPr>
            <w:tcW w:w="850" w:type="dxa"/>
          </w:tcPr>
          <w:p w14:paraId="2BC29A04"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Seif91</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103913" w:rsidRPr="00103913" w14:paraId="3F7B4A18" w14:textId="77777777" w:rsidTr="00103913">
        <w:tblPrEx>
          <w:tblCellMar>
            <w:top w:w="0" w:type="dxa"/>
            <w:bottom w:w="0" w:type="dxa"/>
          </w:tblCellMar>
        </w:tblPrEx>
        <w:tc>
          <w:tcPr>
            <w:tcW w:w="1247" w:type="dxa"/>
          </w:tcPr>
          <w:p w14:paraId="598A16F0" w14:textId="77777777" w:rsidR="00103913" w:rsidRPr="00103913" w:rsidRDefault="00103913" w:rsidP="00103913">
            <w:pPr>
              <w:spacing w:line="240" w:lineRule="auto"/>
              <w:jc w:val="left"/>
              <w:rPr>
                <w:rFonts w:cs="Frankruhel"/>
                <w:sz w:val="24"/>
                <w:rtl/>
              </w:rPr>
            </w:pPr>
            <w:r>
              <w:rPr>
                <w:rFonts w:cs="Times New Roman"/>
                <w:sz w:val="24"/>
                <w:rtl/>
              </w:rPr>
              <w:t xml:space="preserve">סעיף 94 </w:t>
            </w:r>
          </w:p>
        </w:tc>
        <w:tc>
          <w:tcPr>
            <w:tcW w:w="5669" w:type="dxa"/>
          </w:tcPr>
          <w:p w14:paraId="219ED33A" w14:textId="77777777" w:rsidR="00103913" w:rsidRPr="00103913" w:rsidRDefault="00103913" w:rsidP="00103913">
            <w:pPr>
              <w:spacing w:line="240" w:lineRule="auto"/>
              <w:jc w:val="left"/>
              <w:rPr>
                <w:rFonts w:cs="Frankruhel"/>
                <w:sz w:val="24"/>
                <w:rtl/>
              </w:rPr>
            </w:pPr>
            <w:r>
              <w:rPr>
                <w:rFonts w:cs="Times New Roman"/>
                <w:sz w:val="24"/>
                <w:rtl/>
              </w:rPr>
              <w:t>עבודה בתא אש</w:t>
            </w:r>
          </w:p>
        </w:tc>
        <w:tc>
          <w:tcPr>
            <w:tcW w:w="567" w:type="dxa"/>
          </w:tcPr>
          <w:p w14:paraId="651A09F8" w14:textId="77777777" w:rsidR="00103913" w:rsidRPr="00103913" w:rsidRDefault="00103913" w:rsidP="00103913">
            <w:pPr>
              <w:spacing w:line="240" w:lineRule="auto"/>
              <w:jc w:val="left"/>
              <w:rPr>
                <w:rStyle w:val="Hyperlink"/>
                <w:rtl/>
              </w:rPr>
            </w:pPr>
            <w:hyperlink w:anchor="Seif92" w:tooltip="עבודה בתא אש" w:history="1">
              <w:r w:rsidRPr="00103913">
                <w:rPr>
                  <w:rStyle w:val="Hyperlink"/>
                </w:rPr>
                <w:t>Go</w:t>
              </w:r>
            </w:hyperlink>
          </w:p>
        </w:tc>
        <w:tc>
          <w:tcPr>
            <w:tcW w:w="850" w:type="dxa"/>
          </w:tcPr>
          <w:p w14:paraId="32FD6E40"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Seif92</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103913" w:rsidRPr="00103913" w14:paraId="14E9D829" w14:textId="77777777" w:rsidTr="00103913">
        <w:tblPrEx>
          <w:tblCellMar>
            <w:top w:w="0" w:type="dxa"/>
            <w:bottom w:w="0" w:type="dxa"/>
          </w:tblCellMar>
        </w:tblPrEx>
        <w:tc>
          <w:tcPr>
            <w:tcW w:w="1247" w:type="dxa"/>
          </w:tcPr>
          <w:p w14:paraId="77D64113" w14:textId="77777777" w:rsidR="00103913" w:rsidRPr="00103913" w:rsidRDefault="00103913" w:rsidP="00103913">
            <w:pPr>
              <w:spacing w:line="240" w:lineRule="auto"/>
              <w:jc w:val="left"/>
              <w:rPr>
                <w:rFonts w:cs="Frankruhel"/>
                <w:sz w:val="24"/>
                <w:rtl/>
              </w:rPr>
            </w:pPr>
          </w:p>
        </w:tc>
        <w:tc>
          <w:tcPr>
            <w:tcW w:w="5669" w:type="dxa"/>
          </w:tcPr>
          <w:p w14:paraId="718B653E" w14:textId="77777777" w:rsidR="00103913" w:rsidRPr="00103913" w:rsidRDefault="00103913" w:rsidP="00103913">
            <w:pPr>
              <w:spacing w:line="240" w:lineRule="auto"/>
              <w:jc w:val="left"/>
              <w:rPr>
                <w:rFonts w:cs="Frankruhel"/>
                <w:sz w:val="24"/>
                <w:rtl/>
              </w:rPr>
            </w:pPr>
            <w:r>
              <w:rPr>
                <w:rFonts w:cs="Times New Roman"/>
                <w:sz w:val="24"/>
                <w:rtl/>
              </w:rPr>
              <w:t>סימן ט': אבק, אדים וחמרים נפיצים ודליקים</w:t>
            </w:r>
          </w:p>
        </w:tc>
        <w:tc>
          <w:tcPr>
            <w:tcW w:w="567" w:type="dxa"/>
          </w:tcPr>
          <w:p w14:paraId="0BB7F8BB" w14:textId="77777777" w:rsidR="00103913" w:rsidRPr="00103913" w:rsidRDefault="00103913" w:rsidP="00103913">
            <w:pPr>
              <w:spacing w:line="240" w:lineRule="auto"/>
              <w:jc w:val="left"/>
              <w:rPr>
                <w:rStyle w:val="Hyperlink"/>
                <w:rtl/>
              </w:rPr>
            </w:pPr>
            <w:hyperlink w:anchor="hed217" w:tooltip="סימן ט: אבק, אדים וחמרים נפיצים ודליקים" w:history="1">
              <w:r w:rsidRPr="00103913">
                <w:rPr>
                  <w:rStyle w:val="Hyperlink"/>
                </w:rPr>
                <w:t>Go</w:t>
              </w:r>
            </w:hyperlink>
          </w:p>
        </w:tc>
        <w:tc>
          <w:tcPr>
            <w:tcW w:w="850" w:type="dxa"/>
          </w:tcPr>
          <w:p w14:paraId="2BCDE57E"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hed217</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103913" w:rsidRPr="00103913" w14:paraId="7E5AD4C3" w14:textId="77777777" w:rsidTr="00103913">
        <w:tblPrEx>
          <w:tblCellMar>
            <w:top w:w="0" w:type="dxa"/>
            <w:bottom w:w="0" w:type="dxa"/>
          </w:tblCellMar>
        </w:tblPrEx>
        <w:tc>
          <w:tcPr>
            <w:tcW w:w="1247" w:type="dxa"/>
          </w:tcPr>
          <w:p w14:paraId="6A165803" w14:textId="77777777" w:rsidR="00103913" w:rsidRPr="00103913" w:rsidRDefault="00103913" w:rsidP="00103913">
            <w:pPr>
              <w:spacing w:line="240" w:lineRule="auto"/>
              <w:jc w:val="left"/>
              <w:rPr>
                <w:rFonts w:cs="Frankruhel"/>
                <w:sz w:val="24"/>
                <w:rtl/>
              </w:rPr>
            </w:pPr>
            <w:r>
              <w:rPr>
                <w:rFonts w:cs="Times New Roman"/>
                <w:sz w:val="24"/>
                <w:rtl/>
              </w:rPr>
              <w:t xml:space="preserve">סעיף 95 </w:t>
            </w:r>
          </w:p>
        </w:tc>
        <w:tc>
          <w:tcPr>
            <w:tcW w:w="5669" w:type="dxa"/>
          </w:tcPr>
          <w:p w14:paraId="763B50FD" w14:textId="77777777" w:rsidR="00103913" w:rsidRPr="00103913" w:rsidRDefault="00103913" w:rsidP="00103913">
            <w:pPr>
              <w:spacing w:line="240" w:lineRule="auto"/>
              <w:jc w:val="left"/>
              <w:rPr>
                <w:rFonts w:cs="Frankruhel"/>
                <w:sz w:val="24"/>
                <w:rtl/>
              </w:rPr>
            </w:pPr>
            <w:r>
              <w:rPr>
                <w:rFonts w:cs="Times New Roman"/>
                <w:sz w:val="24"/>
                <w:rtl/>
              </w:rPr>
              <w:t>הגדרה</w:t>
            </w:r>
          </w:p>
        </w:tc>
        <w:tc>
          <w:tcPr>
            <w:tcW w:w="567" w:type="dxa"/>
          </w:tcPr>
          <w:p w14:paraId="5C9EFB4F" w14:textId="77777777" w:rsidR="00103913" w:rsidRPr="00103913" w:rsidRDefault="00103913" w:rsidP="00103913">
            <w:pPr>
              <w:spacing w:line="240" w:lineRule="auto"/>
              <w:jc w:val="left"/>
              <w:rPr>
                <w:rStyle w:val="Hyperlink"/>
                <w:rtl/>
              </w:rPr>
            </w:pPr>
            <w:hyperlink w:anchor="Seif93" w:tooltip="הגדרה" w:history="1">
              <w:r w:rsidRPr="00103913">
                <w:rPr>
                  <w:rStyle w:val="Hyperlink"/>
                </w:rPr>
                <w:t>Go</w:t>
              </w:r>
            </w:hyperlink>
          </w:p>
        </w:tc>
        <w:tc>
          <w:tcPr>
            <w:tcW w:w="850" w:type="dxa"/>
          </w:tcPr>
          <w:p w14:paraId="5A1BFA36"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Seif93</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103913" w:rsidRPr="00103913" w14:paraId="534BEDCD" w14:textId="77777777" w:rsidTr="00103913">
        <w:tblPrEx>
          <w:tblCellMar>
            <w:top w:w="0" w:type="dxa"/>
            <w:bottom w:w="0" w:type="dxa"/>
          </w:tblCellMar>
        </w:tblPrEx>
        <w:tc>
          <w:tcPr>
            <w:tcW w:w="1247" w:type="dxa"/>
          </w:tcPr>
          <w:p w14:paraId="7DA1334C" w14:textId="77777777" w:rsidR="00103913" w:rsidRPr="00103913" w:rsidRDefault="00103913" w:rsidP="00103913">
            <w:pPr>
              <w:spacing w:line="240" w:lineRule="auto"/>
              <w:jc w:val="left"/>
              <w:rPr>
                <w:rFonts w:cs="Frankruhel"/>
                <w:sz w:val="24"/>
                <w:rtl/>
              </w:rPr>
            </w:pPr>
            <w:r>
              <w:rPr>
                <w:rFonts w:cs="Times New Roman"/>
                <w:sz w:val="24"/>
                <w:rtl/>
              </w:rPr>
              <w:t xml:space="preserve">סעיף 96 </w:t>
            </w:r>
          </w:p>
        </w:tc>
        <w:tc>
          <w:tcPr>
            <w:tcW w:w="5669" w:type="dxa"/>
          </w:tcPr>
          <w:p w14:paraId="2C39F18F" w14:textId="77777777" w:rsidR="00103913" w:rsidRPr="00103913" w:rsidRDefault="00103913" w:rsidP="00103913">
            <w:pPr>
              <w:spacing w:line="240" w:lineRule="auto"/>
              <w:jc w:val="left"/>
              <w:rPr>
                <w:rFonts w:cs="Frankruhel"/>
                <w:sz w:val="24"/>
                <w:rtl/>
              </w:rPr>
            </w:pPr>
            <w:r>
              <w:rPr>
                <w:rFonts w:cs="Times New Roman"/>
                <w:sz w:val="24"/>
                <w:rtl/>
              </w:rPr>
              <w:t>מניעת התפוצצות</w:t>
            </w:r>
          </w:p>
        </w:tc>
        <w:tc>
          <w:tcPr>
            <w:tcW w:w="567" w:type="dxa"/>
          </w:tcPr>
          <w:p w14:paraId="45F4B3AB" w14:textId="77777777" w:rsidR="00103913" w:rsidRPr="00103913" w:rsidRDefault="00103913" w:rsidP="00103913">
            <w:pPr>
              <w:spacing w:line="240" w:lineRule="auto"/>
              <w:jc w:val="left"/>
              <w:rPr>
                <w:rStyle w:val="Hyperlink"/>
                <w:rtl/>
              </w:rPr>
            </w:pPr>
            <w:hyperlink w:anchor="Seif94" w:tooltip="מניעת התפוצצות" w:history="1">
              <w:r w:rsidRPr="00103913">
                <w:rPr>
                  <w:rStyle w:val="Hyperlink"/>
                </w:rPr>
                <w:t>Go</w:t>
              </w:r>
            </w:hyperlink>
          </w:p>
        </w:tc>
        <w:tc>
          <w:tcPr>
            <w:tcW w:w="850" w:type="dxa"/>
          </w:tcPr>
          <w:p w14:paraId="579D9437"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Seif94</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103913" w:rsidRPr="00103913" w14:paraId="4A9F67F7" w14:textId="77777777" w:rsidTr="00103913">
        <w:tblPrEx>
          <w:tblCellMar>
            <w:top w:w="0" w:type="dxa"/>
            <w:bottom w:w="0" w:type="dxa"/>
          </w:tblCellMar>
        </w:tblPrEx>
        <w:tc>
          <w:tcPr>
            <w:tcW w:w="1247" w:type="dxa"/>
          </w:tcPr>
          <w:p w14:paraId="22EEB9ED" w14:textId="77777777" w:rsidR="00103913" w:rsidRPr="00103913" w:rsidRDefault="00103913" w:rsidP="00103913">
            <w:pPr>
              <w:spacing w:line="240" w:lineRule="auto"/>
              <w:jc w:val="left"/>
              <w:rPr>
                <w:rFonts w:cs="Frankruhel"/>
                <w:sz w:val="24"/>
                <w:rtl/>
              </w:rPr>
            </w:pPr>
            <w:r>
              <w:rPr>
                <w:rFonts w:cs="Times New Roman"/>
                <w:sz w:val="24"/>
                <w:rtl/>
              </w:rPr>
              <w:t xml:space="preserve">סעיף 97 </w:t>
            </w:r>
          </w:p>
        </w:tc>
        <w:tc>
          <w:tcPr>
            <w:tcW w:w="5669" w:type="dxa"/>
          </w:tcPr>
          <w:p w14:paraId="3B5F7484" w14:textId="77777777" w:rsidR="00103913" w:rsidRPr="00103913" w:rsidRDefault="00103913" w:rsidP="00103913">
            <w:pPr>
              <w:spacing w:line="240" w:lineRule="auto"/>
              <w:jc w:val="left"/>
              <w:rPr>
                <w:rFonts w:cs="Frankruhel"/>
                <w:sz w:val="24"/>
                <w:rtl/>
              </w:rPr>
            </w:pPr>
            <w:r>
              <w:rPr>
                <w:rFonts w:cs="Times New Roman"/>
                <w:sz w:val="24"/>
                <w:rtl/>
              </w:rPr>
              <w:t>משנקים והתקנים אחרים</w:t>
            </w:r>
          </w:p>
        </w:tc>
        <w:tc>
          <w:tcPr>
            <w:tcW w:w="567" w:type="dxa"/>
          </w:tcPr>
          <w:p w14:paraId="5805C75D" w14:textId="77777777" w:rsidR="00103913" w:rsidRPr="00103913" w:rsidRDefault="00103913" w:rsidP="00103913">
            <w:pPr>
              <w:spacing w:line="240" w:lineRule="auto"/>
              <w:jc w:val="left"/>
              <w:rPr>
                <w:rStyle w:val="Hyperlink"/>
                <w:rtl/>
              </w:rPr>
            </w:pPr>
            <w:hyperlink w:anchor="Seif95" w:tooltip="משנקים והתקנים אחרים" w:history="1">
              <w:r w:rsidRPr="00103913">
                <w:rPr>
                  <w:rStyle w:val="Hyperlink"/>
                </w:rPr>
                <w:t>Go</w:t>
              </w:r>
            </w:hyperlink>
          </w:p>
        </w:tc>
        <w:tc>
          <w:tcPr>
            <w:tcW w:w="850" w:type="dxa"/>
          </w:tcPr>
          <w:p w14:paraId="70BE2BB3"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Seif95</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103913" w:rsidRPr="00103913" w14:paraId="787E012E" w14:textId="77777777" w:rsidTr="00103913">
        <w:tblPrEx>
          <w:tblCellMar>
            <w:top w:w="0" w:type="dxa"/>
            <w:bottom w:w="0" w:type="dxa"/>
          </w:tblCellMar>
        </w:tblPrEx>
        <w:tc>
          <w:tcPr>
            <w:tcW w:w="1247" w:type="dxa"/>
          </w:tcPr>
          <w:p w14:paraId="606444F9" w14:textId="77777777" w:rsidR="00103913" w:rsidRPr="00103913" w:rsidRDefault="00103913" w:rsidP="00103913">
            <w:pPr>
              <w:spacing w:line="240" w:lineRule="auto"/>
              <w:jc w:val="left"/>
              <w:rPr>
                <w:rFonts w:cs="Frankruhel"/>
                <w:sz w:val="24"/>
                <w:rtl/>
              </w:rPr>
            </w:pPr>
            <w:r>
              <w:rPr>
                <w:rFonts w:cs="Times New Roman"/>
                <w:sz w:val="24"/>
                <w:rtl/>
              </w:rPr>
              <w:t xml:space="preserve">סעיף 98 </w:t>
            </w:r>
          </w:p>
        </w:tc>
        <w:tc>
          <w:tcPr>
            <w:tcW w:w="5669" w:type="dxa"/>
          </w:tcPr>
          <w:p w14:paraId="01B6E0EC" w14:textId="77777777" w:rsidR="00103913" w:rsidRPr="00103913" w:rsidRDefault="00103913" w:rsidP="00103913">
            <w:pPr>
              <w:spacing w:line="240" w:lineRule="auto"/>
              <w:jc w:val="left"/>
              <w:rPr>
                <w:rFonts w:cs="Frankruhel"/>
                <w:sz w:val="24"/>
                <w:rtl/>
              </w:rPr>
            </w:pPr>
            <w:r>
              <w:rPr>
                <w:rFonts w:cs="Times New Roman"/>
                <w:sz w:val="24"/>
                <w:rtl/>
              </w:rPr>
              <w:t>אדים נפיצים דליקים</w:t>
            </w:r>
          </w:p>
        </w:tc>
        <w:tc>
          <w:tcPr>
            <w:tcW w:w="567" w:type="dxa"/>
          </w:tcPr>
          <w:p w14:paraId="5FDF76C1" w14:textId="77777777" w:rsidR="00103913" w:rsidRPr="00103913" w:rsidRDefault="00103913" w:rsidP="00103913">
            <w:pPr>
              <w:spacing w:line="240" w:lineRule="auto"/>
              <w:jc w:val="left"/>
              <w:rPr>
                <w:rStyle w:val="Hyperlink"/>
                <w:rtl/>
              </w:rPr>
            </w:pPr>
            <w:hyperlink w:anchor="Seif96" w:tooltip="אדים נפיצים דליקים" w:history="1">
              <w:r w:rsidRPr="00103913">
                <w:rPr>
                  <w:rStyle w:val="Hyperlink"/>
                </w:rPr>
                <w:t>Go</w:t>
              </w:r>
            </w:hyperlink>
          </w:p>
        </w:tc>
        <w:tc>
          <w:tcPr>
            <w:tcW w:w="850" w:type="dxa"/>
          </w:tcPr>
          <w:p w14:paraId="1ADBACB9"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Seif96</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103913" w:rsidRPr="00103913" w14:paraId="74AAA99F" w14:textId="77777777" w:rsidTr="00103913">
        <w:tblPrEx>
          <w:tblCellMar>
            <w:top w:w="0" w:type="dxa"/>
            <w:bottom w:w="0" w:type="dxa"/>
          </w:tblCellMar>
        </w:tblPrEx>
        <w:tc>
          <w:tcPr>
            <w:tcW w:w="1247" w:type="dxa"/>
          </w:tcPr>
          <w:p w14:paraId="150048F6" w14:textId="77777777" w:rsidR="00103913" w:rsidRPr="00103913" w:rsidRDefault="00103913" w:rsidP="00103913">
            <w:pPr>
              <w:spacing w:line="240" w:lineRule="auto"/>
              <w:jc w:val="left"/>
              <w:rPr>
                <w:rFonts w:cs="Frankruhel"/>
                <w:sz w:val="24"/>
                <w:rtl/>
              </w:rPr>
            </w:pPr>
            <w:r>
              <w:rPr>
                <w:rFonts w:cs="Times New Roman"/>
                <w:sz w:val="24"/>
                <w:rtl/>
              </w:rPr>
              <w:t xml:space="preserve">סעיף 99 </w:t>
            </w:r>
          </w:p>
        </w:tc>
        <w:tc>
          <w:tcPr>
            <w:tcW w:w="5669" w:type="dxa"/>
          </w:tcPr>
          <w:p w14:paraId="46FBB399" w14:textId="77777777" w:rsidR="00103913" w:rsidRPr="00103913" w:rsidRDefault="00103913" w:rsidP="00103913">
            <w:pPr>
              <w:spacing w:line="240" w:lineRule="auto"/>
              <w:jc w:val="left"/>
              <w:rPr>
                <w:rFonts w:cs="Frankruhel"/>
                <w:sz w:val="24"/>
                <w:rtl/>
              </w:rPr>
            </w:pPr>
            <w:r>
              <w:rPr>
                <w:rFonts w:cs="Times New Roman"/>
                <w:sz w:val="24"/>
                <w:rtl/>
              </w:rPr>
              <w:t>חומר נפיץ או דליק</w:t>
            </w:r>
          </w:p>
        </w:tc>
        <w:tc>
          <w:tcPr>
            <w:tcW w:w="567" w:type="dxa"/>
          </w:tcPr>
          <w:p w14:paraId="4125D132" w14:textId="77777777" w:rsidR="00103913" w:rsidRPr="00103913" w:rsidRDefault="00103913" w:rsidP="00103913">
            <w:pPr>
              <w:spacing w:line="240" w:lineRule="auto"/>
              <w:jc w:val="left"/>
              <w:rPr>
                <w:rStyle w:val="Hyperlink"/>
                <w:rtl/>
              </w:rPr>
            </w:pPr>
            <w:hyperlink w:anchor="Seif97" w:tooltip="חומר נפיץ או דליק" w:history="1">
              <w:r w:rsidRPr="00103913">
                <w:rPr>
                  <w:rStyle w:val="Hyperlink"/>
                </w:rPr>
                <w:t>Go</w:t>
              </w:r>
            </w:hyperlink>
          </w:p>
        </w:tc>
        <w:tc>
          <w:tcPr>
            <w:tcW w:w="850" w:type="dxa"/>
          </w:tcPr>
          <w:p w14:paraId="62D7321F"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Seif97</w:instrText>
            </w:r>
            <w:r>
              <w:rPr>
                <w:rFonts w:cs="Times New Roman"/>
                <w:sz w:val="24"/>
                <w:rtl/>
              </w:rPr>
              <w:instrText xml:space="preserve"> </w:instrText>
            </w:r>
            <w:r>
              <w:rPr>
                <w:rFonts w:cs="Frankruhel"/>
                <w:sz w:val="24"/>
                <w:rtl/>
              </w:rPr>
              <w:fldChar w:fldCharType="separate"/>
            </w:r>
            <w:r>
              <w:rPr>
                <w:rFonts w:cs="Times New Roman"/>
                <w:noProof/>
                <w:sz w:val="24"/>
                <w:rtl/>
              </w:rPr>
              <w:t>23</w:t>
            </w:r>
            <w:r>
              <w:rPr>
                <w:rFonts w:cs="Frankruhel"/>
                <w:sz w:val="24"/>
                <w:rtl/>
              </w:rPr>
              <w:fldChar w:fldCharType="end"/>
            </w:r>
          </w:p>
        </w:tc>
      </w:tr>
      <w:tr w:rsidR="00103913" w:rsidRPr="00103913" w14:paraId="3B4DBEA0" w14:textId="77777777" w:rsidTr="00103913">
        <w:tblPrEx>
          <w:tblCellMar>
            <w:top w:w="0" w:type="dxa"/>
            <w:bottom w:w="0" w:type="dxa"/>
          </w:tblCellMar>
        </w:tblPrEx>
        <w:tc>
          <w:tcPr>
            <w:tcW w:w="1247" w:type="dxa"/>
          </w:tcPr>
          <w:p w14:paraId="523A3B36" w14:textId="77777777" w:rsidR="00103913" w:rsidRPr="00103913" w:rsidRDefault="00103913" w:rsidP="00103913">
            <w:pPr>
              <w:spacing w:line="240" w:lineRule="auto"/>
              <w:jc w:val="left"/>
              <w:rPr>
                <w:rFonts w:cs="Frankruhel"/>
                <w:sz w:val="24"/>
                <w:rtl/>
              </w:rPr>
            </w:pPr>
            <w:r>
              <w:rPr>
                <w:rFonts w:cs="Times New Roman"/>
                <w:sz w:val="24"/>
                <w:rtl/>
              </w:rPr>
              <w:t xml:space="preserve">סעיף 100 </w:t>
            </w:r>
          </w:p>
        </w:tc>
        <w:tc>
          <w:tcPr>
            <w:tcW w:w="5669" w:type="dxa"/>
          </w:tcPr>
          <w:p w14:paraId="1EFE699A" w14:textId="77777777" w:rsidR="00103913" w:rsidRPr="00103913" w:rsidRDefault="00103913" w:rsidP="00103913">
            <w:pPr>
              <w:spacing w:line="240" w:lineRule="auto"/>
              <w:jc w:val="left"/>
              <w:rPr>
                <w:rFonts w:cs="Frankruhel"/>
                <w:sz w:val="24"/>
                <w:rtl/>
              </w:rPr>
            </w:pPr>
            <w:r>
              <w:rPr>
                <w:rFonts w:cs="Times New Roman"/>
                <w:sz w:val="24"/>
                <w:rtl/>
              </w:rPr>
              <w:t>פטור</w:t>
            </w:r>
          </w:p>
        </w:tc>
        <w:tc>
          <w:tcPr>
            <w:tcW w:w="567" w:type="dxa"/>
          </w:tcPr>
          <w:p w14:paraId="2125EA66" w14:textId="77777777" w:rsidR="00103913" w:rsidRPr="00103913" w:rsidRDefault="00103913" w:rsidP="00103913">
            <w:pPr>
              <w:spacing w:line="240" w:lineRule="auto"/>
              <w:jc w:val="left"/>
              <w:rPr>
                <w:rStyle w:val="Hyperlink"/>
                <w:rtl/>
              </w:rPr>
            </w:pPr>
            <w:hyperlink w:anchor="Seif98" w:tooltip="פטור" w:history="1">
              <w:r w:rsidRPr="00103913">
                <w:rPr>
                  <w:rStyle w:val="Hyperlink"/>
                </w:rPr>
                <w:t>Go</w:t>
              </w:r>
            </w:hyperlink>
          </w:p>
        </w:tc>
        <w:tc>
          <w:tcPr>
            <w:tcW w:w="850" w:type="dxa"/>
          </w:tcPr>
          <w:p w14:paraId="469E2066"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Seif98</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103913" w:rsidRPr="00103913" w14:paraId="5D5AA957" w14:textId="77777777" w:rsidTr="00103913">
        <w:tblPrEx>
          <w:tblCellMar>
            <w:top w:w="0" w:type="dxa"/>
            <w:bottom w:w="0" w:type="dxa"/>
          </w:tblCellMar>
        </w:tblPrEx>
        <w:tc>
          <w:tcPr>
            <w:tcW w:w="1247" w:type="dxa"/>
          </w:tcPr>
          <w:p w14:paraId="3096C43C" w14:textId="77777777" w:rsidR="00103913" w:rsidRPr="00103913" w:rsidRDefault="00103913" w:rsidP="00103913">
            <w:pPr>
              <w:spacing w:line="240" w:lineRule="auto"/>
              <w:jc w:val="left"/>
              <w:rPr>
                <w:rFonts w:cs="Frankruhel"/>
                <w:sz w:val="24"/>
                <w:rtl/>
              </w:rPr>
            </w:pPr>
          </w:p>
        </w:tc>
        <w:tc>
          <w:tcPr>
            <w:tcW w:w="5669" w:type="dxa"/>
          </w:tcPr>
          <w:p w14:paraId="22F30FE9" w14:textId="77777777" w:rsidR="00103913" w:rsidRPr="00103913" w:rsidRDefault="00103913" w:rsidP="00103913">
            <w:pPr>
              <w:spacing w:line="240" w:lineRule="auto"/>
              <w:jc w:val="left"/>
              <w:rPr>
                <w:rFonts w:cs="Frankruhel"/>
                <w:sz w:val="24"/>
                <w:rtl/>
              </w:rPr>
            </w:pPr>
            <w:r>
              <w:rPr>
                <w:rFonts w:cs="Times New Roman"/>
                <w:sz w:val="24"/>
                <w:rtl/>
              </w:rPr>
              <w:t>סימן י': דודי קיטור</w:t>
            </w:r>
          </w:p>
        </w:tc>
        <w:tc>
          <w:tcPr>
            <w:tcW w:w="567" w:type="dxa"/>
          </w:tcPr>
          <w:p w14:paraId="61B61683" w14:textId="77777777" w:rsidR="00103913" w:rsidRPr="00103913" w:rsidRDefault="00103913" w:rsidP="00103913">
            <w:pPr>
              <w:spacing w:line="240" w:lineRule="auto"/>
              <w:jc w:val="left"/>
              <w:rPr>
                <w:rStyle w:val="Hyperlink"/>
                <w:rtl/>
              </w:rPr>
            </w:pPr>
            <w:hyperlink w:anchor="hed218" w:tooltip="סימן י: דודי קיטור" w:history="1">
              <w:r w:rsidRPr="00103913">
                <w:rPr>
                  <w:rStyle w:val="Hyperlink"/>
                </w:rPr>
                <w:t>Go</w:t>
              </w:r>
            </w:hyperlink>
          </w:p>
        </w:tc>
        <w:tc>
          <w:tcPr>
            <w:tcW w:w="850" w:type="dxa"/>
          </w:tcPr>
          <w:p w14:paraId="218A9AA0"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hed218</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103913" w:rsidRPr="00103913" w14:paraId="1E57324E" w14:textId="77777777" w:rsidTr="00103913">
        <w:tblPrEx>
          <w:tblCellMar>
            <w:top w:w="0" w:type="dxa"/>
            <w:bottom w:w="0" w:type="dxa"/>
          </w:tblCellMar>
        </w:tblPrEx>
        <w:tc>
          <w:tcPr>
            <w:tcW w:w="1247" w:type="dxa"/>
          </w:tcPr>
          <w:p w14:paraId="7A1F57CD" w14:textId="77777777" w:rsidR="00103913" w:rsidRPr="00103913" w:rsidRDefault="00103913" w:rsidP="00103913">
            <w:pPr>
              <w:spacing w:line="240" w:lineRule="auto"/>
              <w:jc w:val="left"/>
              <w:rPr>
                <w:rFonts w:cs="Frankruhel"/>
                <w:sz w:val="24"/>
                <w:rtl/>
              </w:rPr>
            </w:pPr>
            <w:r>
              <w:rPr>
                <w:rFonts w:cs="Times New Roman"/>
                <w:sz w:val="24"/>
                <w:rtl/>
              </w:rPr>
              <w:t xml:space="preserve">סעיף 100א </w:t>
            </w:r>
          </w:p>
        </w:tc>
        <w:tc>
          <w:tcPr>
            <w:tcW w:w="5669" w:type="dxa"/>
          </w:tcPr>
          <w:p w14:paraId="1F785494" w14:textId="77777777" w:rsidR="00103913" w:rsidRPr="00103913" w:rsidRDefault="00103913" w:rsidP="00103913">
            <w:pPr>
              <w:spacing w:line="240" w:lineRule="auto"/>
              <w:jc w:val="left"/>
              <w:rPr>
                <w:rFonts w:cs="Frankruhel"/>
                <w:sz w:val="24"/>
                <w:rtl/>
              </w:rPr>
            </w:pPr>
            <w:r>
              <w:rPr>
                <w:rFonts w:cs="Times New Roman"/>
                <w:sz w:val="24"/>
                <w:rtl/>
              </w:rPr>
              <w:t>אישור להתקנה</w:t>
            </w:r>
          </w:p>
        </w:tc>
        <w:tc>
          <w:tcPr>
            <w:tcW w:w="567" w:type="dxa"/>
          </w:tcPr>
          <w:p w14:paraId="6651640A" w14:textId="77777777" w:rsidR="00103913" w:rsidRPr="00103913" w:rsidRDefault="00103913" w:rsidP="00103913">
            <w:pPr>
              <w:spacing w:line="240" w:lineRule="auto"/>
              <w:jc w:val="left"/>
              <w:rPr>
                <w:rStyle w:val="Hyperlink"/>
                <w:rtl/>
              </w:rPr>
            </w:pPr>
            <w:hyperlink w:anchor="Seif99" w:tooltip="אישור להתקנה" w:history="1">
              <w:r w:rsidRPr="00103913">
                <w:rPr>
                  <w:rStyle w:val="Hyperlink"/>
                </w:rPr>
                <w:t>Go</w:t>
              </w:r>
            </w:hyperlink>
          </w:p>
        </w:tc>
        <w:tc>
          <w:tcPr>
            <w:tcW w:w="850" w:type="dxa"/>
          </w:tcPr>
          <w:p w14:paraId="5B77CF43"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Seif99</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103913" w:rsidRPr="00103913" w14:paraId="38E0CEB9" w14:textId="77777777" w:rsidTr="00103913">
        <w:tblPrEx>
          <w:tblCellMar>
            <w:top w:w="0" w:type="dxa"/>
            <w:bottom w:w="0" w:type="dxa"/>
          </w:tblCellMar>
        </w:tblPrEx>
        <w:tc>
          <w:tcPr>
            <w:tcW w:w="1247" w:type="dxa"/>
          </w:tcPr>
          <w:p w14:paraId="1231A292" w14:textId="77777777" w:rsidR="00103913" w:rsidRPr="00103913" w:rsidRDefault="00103913" w:rsidP="00103913">
            <w:pPr>
              <w:spacing w:line="240" w:lineRule="auto"/>
              <w:jc w:val="left"/>
              <w:rPr>
                <w:rFonts w:cs="Frankruhel"/>
                <w:sz w:val="24"/>
                <w:rtl/>
              </w:rPr>
            </w:pPr>
            <w:r>
              <w:rPr>
                <w:rFonts w:cs="Times New Roman"/>
                <w:sz w:val="24"/>
                <w:rtl/>
              </w:rPr>
              <w:t xml:space="preserve">סעיף 101 </w:t>
            </w:r>
          </w:p>
        </w:tc>
        <w:tc>
          <w:tcPr>
            <w:tcW w:w="5669" w:type="dxa"/>
          </w:tcPr>
          <w:p w14:paraId="1536726A" w14:textId="77777777" w:rsidR="00103913" w:rsidRPr="00103913" w:rsidRDefault="00103913" w:rsidP="00103913">
            <w:pPr>
              <w:spacing w:line="240" w:lineRule="auto"/>
              <w:jc w:val="left"/>
              <w:rPr>
                <w:rFonts w:cs="Frankruhel"/>
                <w:sz w:val="24"/>
                <w:rtl/>
              </w:rPr>
            </w:pPr>
            <w:r>
              <w:rPr>
                <w:rFonts w:cs="Times New Roman"/>
                <w:sz w:val="24"/>
                <w:rtl/>
              </w:rPr>
              <w:t>מבנה וקיום</w:t>
            </w:r>
          </w:p>
        </w:tc>
        <w:tc>
          <w:tcPr>
            <w:tcW w:w="567" w:type="dxa"/>
          </w:tcPr>
          <w:p w14:paraId="64D008E6" w14:textId="77777777" w:rsidR="00103913" w:rsidRPr="00103913" w:rsidRDefault="00103913" w:rsidP="00103913">
            <w:pPr>
              <w:spacing w:line="240" w:lineRule="auto"/>
              <w:jc w:val="left"/>
              <w:rPr>
                <w:rStyle w:val="Hyperlink"/>
                <w:rtl/>
              </w:rPr>
            </w:pPr>
            <w:hyperlink w:anchor="Seif100" w:tooltip="מבנה וקיום" w:history="1">
              <w:r w:rsidRPr="00103913">
                <w:rPr>
                  <w:rStyle w:val="Hyperlink"/>
                </w:rPr>
                <w:t>Go</w:t>
              </w:r>
            </w:hyperlink>
          </w:p>
        </w:tc>
        <w:tc>
          <w:tcPr>
            <w:tcW w:w="850" w:type="dxa"/>
          </w:tcPr>
          <w:p w14:paraId="1BF248D5"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Seif100</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103913" w:rsidRPr="00103913" w14:paraId="0D4852EE" w14:textId="77777777" w:rsidTr="00103913">
        <w:tblPrEx>
          <w:tblCellMar>
            <w:top w:w="0" w:type="dxa"/>
            <w:bottom w:w="0" w:type="dxa"/>
          </w:tblCellMar>
        </w:tblPrEx>
        <w:tc>
          <w:tcPr>
            <w:tcW w:w="1247" w:type="dxa"/>
          </w:tcPr>
          <w:p w14:paraId="236763A7" w14:textId="77777777" w:rsidR="00103913" w:rsidRPr="00103913" w:rsidRDefault="00103913" w:rsidP="00103913">
            <w:pPr>
              <w:spacing w:line="240" w:lineRule="auto"/>
              <w:jc w:val="left"/>
              <w:rPr>
                <w:rFonts w:cs="Frankruhel"/>
                <w:sz w:val="24"/>
                <w:rtl/>
              </w:rPr>
            </w:pPr>
            <w:r>
              <w:rPr>
                <w:rFonts w:cs="Times New Roman"/>
                <w:sz w:val="24"/>
                <w:rtl/>
              </w:rPr>
              <w:t xml:space="preserve">סעיף 102 </w:t>
            </w:r>
          </w:p>
        </w:tc>
        <w:tc>
          <w:tcPr>
            <w:tcW w:w="5669" w:type="dxa"/>
          </w:tcPr>
          <w:p w14:paraId="5066CC58" w14:textId="77777777" w:rsidR="00103913" w:rsidRPr="00103913" w:rsidRDefault="00103913" w:rsidP="00103913">
            <w:pPr>
              <w:spacing w:line="240" w:lineRule="auto"/>
              <w:jc w:val="left"/>
              <w:rPr>
                <w:rFonts w:cs="Frankruhel"/>
                <w:sz w:val="24"/>
                <w:rtl/>
              </w:rPr>
            </w:pPr>
            <w:r>
              <w:rPr>
                <w:rFonts w:cs="Times New Roman"/>
                <w:sz w:val="24"/>
                <w:rtl/>
              </w:rPr>
              <w:t>התקני בטיחות</w:t>
            </w:r>
          </w:p>
        </w:tc>
        <w:tc>
          <w:tcPr>
            <w:tcW w:w="567" w:type="dxa"/>
          </w:tcPr>
          <w:p w14:paraId="12BA1B2C" w14:textId="77777777" w:rsidR="00103913" w:rsidRPr="00103913" w:rsidRDefault="00103913" w:rsidP="00103913">
            <w:pPr>
              <w:spacing w:line="240" w:lineRule="auto"/>
              <w:jc w:val="left"/>
              <w:rPr>
                <w:rStyle w:val="Hyperlink"/>
                <w:rtl/>
              </w:rPr>
            </w:pPr>
            <w:hyperlink w:anchor="Seif101" w:tooltip="התקני בטיחות" w:history="1">
              <w:r w:rsidRPr="00103913">
                <w:rPr>
                  <w:rStyle w:val="Hyperlink"/>
                </w:rPr>
                <w:t>Go</w:t>
              </w:r>
            </w:hyperlink>
          </w:p>
        </w:tc>
        <w:tc>
          <w:tcPr>
            <w:tcW w:w="850" w:type="dxa"/>
          </w:tcPr>
          <w:p w14:paraId="08B11A3D"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Seif101</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103913" w:rsidRPr="00103913" w14:paraId="40AE3D4F" w14:textId="77777777" w:rsidTr="00103913">
        <w:tblPrEx>
          <w:tblCellMar>
            <w:top w:w="0" w:type="dxa"/>
            <w:bottom w:w="0" w:type="dxa"/>
          </w:tblCellMar>
        </w:tblPrEx>
        <w:tc>
          <w:tcPr>
            <w:tcW w:w="1247" w:type="dxa"/>
          </w:tcPr>
          <w:p w14:paraId="2AA233DA" w14:textId="77777777" w:rsidR="00103913" w:rsidRPr="00103913" w:rsidRDefault="00103913" w:rsidP="00103913">
            <w:pPr>
              <w:spacing w:line="240" w:lineRule="auto"/>
              <w:jc w:val="left"/>
              <w:rPr>
                <w:rFonts w:cs="Frankruhel"/>
                <w:sz w:val="24"/>
                <w:rtl/>
              </w:rPr>
            </w:pPr>
            <w:r>
              <w:rPr>
                <w:rFonts w:cs="Times New Roman"/>
                <w:sz w:val="24"/>
                <w:rtl/>
              </w:rPr>
              <w:t xml:space="preserve">סעיף 103 </w:t>
            </w:r>
          </w:p>
        </w:tc>
        <w:tc>
          <w:tcPr>
            <w:tcW w:w="5669" w:type="dxa"/>
          </w:tcPr>
          <w:p w14:paraId="2BABFF4C" w14:textId="77777777" w:rsidR="00103913" w:rsidRPr="00103913" w:rsidRDefault="00103913" w:rsidP="00103913">
            <w:pPr>
              <w:spacing w:line="240" w:lineRule="auto"/>
              <w:jc w:val="left"/>
              <w:rPr>
                <w:rFonts w:cs="Frankruhel"/>
                <w:sz w:val="24"/>
                <w:rtl/>
              </w:rPr>
            </w:pPr>
            <w:r>
              <w:rPr>
                <w:rFonts w:cs="Times New Roman"/>
                <w:sz w:val="24"/>
                <w:rtl/>
              </w:rPr>
              <w:t>כניסת אדם</w:t>
            </w:r>
          </w:p>
        </w:tc>
        <w:tc>
          <w:tcPr>
            <w:tcW w:w="567" w:type="dxa"/>
          </w:tcPr>
          <w:p w14:paraId="006DDCEE" w14:textId="77777777" w:rsidR="00103913" w:rsidRPr="00103913" w:rsidRDefault="00103913" w:rsidP="00103913">
            <w:pPr>
              <w:spacing w:line="240" w:lineRule="auto"/>
              <w:jc w:val="left"/>
              <w:rPr>
                <w:rStyle w:val="Hyperlink"/>
                <w:rtl/>
              </w:rPr>
            </w:pPr>
            <w:hyperlink w:anchor="Seif102" w:tooltip="כניסת אדם" w:history="1">
              <w:r w:rsidRPr="00103913">
                <w:rPr>
                  <w:rStyle w:val="Hyperlink"/>
                </w:rPr>
                <w:t>Go</w:t>
              </w:r>
            </w:hyperlink>
          </w:p>
        </w:tc>
        <w:tc>
          <w:tcPr>
            <w:tcW w:w="850" w:type="dxa"/>
          </w:tcPr>
          <w:p w14:paraId="11C15388"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Seif102</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103913" w:rsidRPr="00103913" w14:paraId="62ED9FB2" w14:textId="77777777" w:rsidTr="00103913">
        <w:tblPrEx>
          <w:tblCellMar>
            <w:top w:w="0" w:type="dxa"/>
            <w:bottom w:w="0" w:type="dxa"/>
          </w:tblCellMar>
        </w:tblPrEx>
        <w:tc>
          <w:tcPr>
            <w:tcW w:w="1247" w:type="dxa"/>
          </w:tcPr>
          <w:p w14:paraId="7772C7D1" w14:textId="77777777" w:rsidR="00103913" w:rsidRPr="00103913" w:rsidRDefault="00103913" w:rsidP="00103913">
            <w:pPr>
              <w:spacing w:line="240" w:lineRule="auto"/>
              <w:jc w:val="left"/>
              <w:rPr>
                <w:rFonts w:cs="Frankruhel"/>
                <w:sz w:val="24"/>
                <w:rtl/>
              </w:rPr>
            </w:pPr>
            <w:r>
              <w:rPr>
                <w:rFonts w:cs="Times New Roman"/>
                <w:sz w:val="24"/>
                <w:rtl/>
              </w:rPr>
              <w:t xml:space="preserve">סעיף 104 </w:t>
            </w:r>
          </w:p>
        </w:tc>
        <w:tc>
          <w:tcPr>
            <w:tcW w:w="5669" w:type="dxa"/>
          </w:tcPr>
          <w:p w14:paraId="0968836E" w14:textId="77777777" w:rsidR="00103913" w:rsidRPr="00103913" w:rsidRDefault="00103913" w:rsidP="00103913">
            <w:pPr>
              <w:spacing w:line="240" w:lineRule="auto"/>
              <w:jc w:val="left"/>
              <w:rPr>
                <w:rFonts w:cs="Frankruhel"/>
                <w:sz w:val="24"/>
                <w:rtl/>
              </w:rPr>
            </w:pPr>
            <w:r>
              <w:rPr>
                <w:rFonts w:cs="Times New Roman"/>
                <w:sz w:val="24"/>
                <w:rtl/>
              </w:rPr>
              <w:t>בדיקה</w:t>
            </w:r>
          </w:p>
        </w:tc>
        <w:tc>
          <w:tcPr>
            <w:tcW w:w="567" w:type="dxa"/>
          </w:tcPr>
          <w:p w14:paraId="0986D906" w14:textId="77777777" w:rsidR="00103913" w:rsidRPr="00103913" w:rsidRDefault="00103913" w:rsidP="00103913">
            <w:pPr>
              <w:spacing w:line="240" w:lineRule="auto"/>
              <w:jc w:val="left"/>
              <w:rPr>
                <w:rStyle w:val="Hyperlink"/>
                <w:rtl/>
              </w:rPr>
            </w:pPr>
            <w:hyperlink w:anchor="Seif103" w:tooltip="בדיקה" w:history="1">
              <w:r w:rsidRPr="00103913">
                <w:rPr>
                  <w:rStyle w:val="Hyperlink"/>
                </w:rPr>
                <w:t>Go</w:t>
              </w:r>
            </w:hyperlink>
          </w:p>
        </w:tc>
        <w:tc>
          <w:tcPr>
            <w:tcW w:w="850" w:type="dxa"/>
          </w:tcPr>
          <w:p w14:paraId="1540684A"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Seif103</w:instrText>
            </w:r>
            <w:r>
              <w:rPr>
                <w:rFonts w:cs="Times New Roman"/>
                <w:sz w:val="24"/>
                <w:rtl/>
              </w:rPr>
              <w:instrText xml:space="preserve"> </w:instrText>
            </w:r>
            <w:r>
              <w:rPr>
                <w:rFonts w:cs="Frankruhel"/>
                <w:sz w:val="24"/>
                <w:rtl/>
              </w:rPr>
              <w:fldChar w:fldCharType="separate"/>
            </w:r>
            <w:r>
              <w:rPr>
                <w:rFonts w:cs="Times New Roman"/>
                <w:noProof/>
                <w:sz w:val="24"/>
                <w:rtl/>
              </w:rPr>
              <w:t>24</w:t>
            </w:r>
            <w:r>
              <w:rPr>
                <w:rFonts w:cs="Frankruhel"/>
                <w:sz w:val="24"/>
                <w:rtl/>
              </w:rPr>
              <w:fldChar w:fldCharType="end"/>
            </w:r>
          </w:p>
        </w:tc>
      </w:tr>
      <w:tr w:rsidR="00103913" w:rsidRPr="00103913" w14:paraId="186A8987" w14:textId="77777777" w:rsidTr="00103913">
        <w:tblPrEx>
          <w:tblCellMar>
            <w:top w:w="0" w:type="dxa"/>
            <w:bottom w:w="0" w:type="dxa"/>
          </w:tblCellMar>
        </w:tblPrEx>
        <w:tc>
          <w:tcPr>
            <w:tcW w:w="1247" w:type="dxa"/>
          </w:tcPr>
          <w:p w14:paraId="51144E13" w14:textId="77777777" w:rsidR="00103913" w:rsidRPr="00103913" w:rsidRDefault="00103913" w:rsidP="00103913">
            <w:pPr>
              <w:spacing w:line="240" w:lineRule="auto"/>
              <w:jc w:val="left"/>
              <w:rPr>
                <w:rFonts w:cs="Frankruhel"/>
                <w:sz w:val="24"/>
                <w:rtl/>
              </w:rPr>
            </w:pPr>
            <w:r>
              <w:rPr>
                <w:rFonts w:cs="Times New Roman"/>
                <w:sz w:val="24"/>
                <w:rtl/>
              </w:rPr>
              <w:t xml:space="preserve">סעיף 105 </w:t>
            </w:r>
          </w:p>
        </w:tc>
        <w:tc>
          <w:tcPr>
            <w:tcW w:w="5669" w:type="dxa"/>
          </w:tcPr>
          <w:p w14:paraId="130403A6" w14:textId="77777777" w:rsidR="00103913" w:rsidRPr="00103913" w:rsidRDefault="00103913" w:rsidP="00103913">
            <w:pPr>
              <w:spacing w:line="240" w:lineRule="auto"/>
              <w:jc w:val="left"/>
              <w:rPr>
                <w:rFonts w:cs="Frankruhel"/>
                <w:sz w:val="24"/>
                <w:rtl/>
              </w:rPr>
            </w:pPr>
            <w:r>
              <w:rPr>
                <w:rFonts w:cs="Times New Roman"/>
                <w:sz w:val="24"/>
                <w:rtl/>
              </w:rPr>
              <w:t>אישור להפעלה</w:t>
            </w:r>
          </w:p>
        </w:tc>
        <w:tc>
          <w:tcPr>
            <w:tcW w:w="567" w:type="dxa"/>
          </w:tcPr>
          <w:p w14:paraId="1C0CBB7E" w14:textId="77777777" w:rsidR="00103913" w:rsidRPr="00103913" w:rsidRDefault="00103913" w:rsidP="00103913">
            <w:pPr>
              <w:spacing w:line="240" w:lineRule="auto"/>
              <w:jc w:val="left"/>
              <w:rPr>
                <w:rStyle w:val="Hyperlink"/>
                <w:rtl/>
              </w:rPr>
            </w:pPr>
            <w:hyperlink w:anchor="Seif104" w:tooltip="אישור להפעלה" w:history="1">
              <w:r w:rsidRPr="00103913">
                <w:rPr>
                  <w:rStyle w:val="Hyperlink"/>
                </w:rPr>
                <w:t>Go</w:t>
              </w:r>
            </w:hyperlink>
          </w:p>
        </w:tc>
        <w:tc>
          <w:tcPr>
            <w:tcW w:w="850" w:type="dxa"/>
          </w:tcPr>
          <w:p w14:paraId="2F818F7D"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Seif104</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103913" w:rsidRPr="00103913" w14:paraId="5E5589AA" w14:textId="77777777" w:rsidTr="00103913">
        <w:tblPrEx>
          <w:tblCellMar>
            <w:top w:w="0" w:type="dxa"/>
            <w:bottom w:w="0" w:type="dxa"/>
          </w:tblCellMar>
        </w:tblPrEx>
        <w:tc>
          <w:tcPr>
            <w:tcW w:w="1247" w:type="dxa"/>
          </w:tcPr>
          <w:p w14:paraId="4A2AAEB9" w14:textId="77777777" w:rsidR="00103913" w:rsidRPr="00103913" w:rsidRDefault="00103913" w:rsidP="00103913">
            <w:pPr>
              <w:spacing w:line="240" w:lineRule="auto"/>
              <w:jc w:val="left"/>
              <w:rPr>
                <w:rFonts w:cs="Frankruhel"/>
                <w:sz w:val="24"/>
                <w:rtl/>
              </w:rPr>
            </w:pPr>
            <w:r>
              <w:rPr>
                <w:rFonts w:cs="Times New Roman"/>
                <w:sz w:val="24"/>
                <w:rtl/>
              </w:rPr>
              <w:t xml:space="preserve">סעיף 106 </w:t>
            </w:r>
          </w:p>
        </w:tc>
        <w:tc>
          <w:tcPr>
            <w:tcW w:w="5669" w:type="dxa"/>
          </w:tcPr>
          <w:p w14:paraId="627DCF43" w14:textId="77777777" w:rsidR="00103913" w:rsidRPr="00103913" w:rsidRDefault="00103913" w:rsidP="00103913">
            <w:pPr>
              <w:spacing w:line="240" w:lineRule="auto"/>
              <w:jc w:val="left"/>
              <w:rPr>
                <w:rFonts w:cs="Frankruhel"/>
                <w:sz w:val="24"/>
                <w:rtl/>
              </w:rPr>
            </w:pPr>
            <w:r>
              <w:rPr>
                <w:rFonts w:cs="Times New Roman"/>
                <w:sz w:val="24"/>
                <w:rtl/>
              </w:rPr>
              <w:t>תנאי הפעלה</w:t>
            </w:r>
          </w:p>
        </w:tc>
        <w:tc>
          <w:tcPr>
            <w:tcW w:w="567" w:type="dxa"/>
          </w:tcPr>
          <w:p w14:paraId="0F85384D" w14:textId="77777777" w:rsidR="00103913" w:rsidRPr="00103913" w:rsidRDefault="00103913" w:rsidP="00103913">
            <w:pPr>
              <w:spacing w:line="240" w:lineRule="auto"/>
              <w:jc w:val="left"/>
              <w:rPr>
                <w:rStyle w:val="Hyperlink"/>
                <w:rtl/>
              </w:rPr>
            </w:pPr>
            <w:hyperlink w:anchor="Seif105" w:tooltip="תנאי הפעלה" w:history="1">
              <w:r w:rsidRPr="00103913">
                <w:rPr>
                  <w:rStyle w:val="Hyperlink"/>
                </w:rPr>
                <w:t>Go</w:t>
              </w:r>
            </w:hyperlink>
          </w:p>
        </w:tc>
        <w:tc>
          <w:tcPr>
            <w:tcW w:w="850" w:type="dxa"/>
          </w:tcPr>
          <w:p w14:paraId="04CD983A"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Seif105</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103913" w:rsidRPr="00103913" w14:paraId="4012D631" w14:textId="77777777" w:rsidTr="00103913">
        <w:tblPrEx>
          <w:tblCellMar>
            <w:top w:w="0" w:type="dxa"/>
            <w:bottom w:w="0" w:type="dxa"/>
          </w:tblCellMar>
        </w:tblPrEx>
        <w:tc>
          <w:tcPr>
            <w:tcW w:w="1247" w:type="dxa"/>
          </w:tcPr>
          <w:p w14:paraId="128F1920" w14:textId="77777777" w:rsidR="00103913" w:rsidRPr="00103913" w:rsidRDefault="00103913" w:rsidP="00103913">
            <w:pPr>
              <w:spacing w:line="240" w:lineRule="auto"/>
              <w:jc w:val="left"/>
              <w:rPr>
                <w:rFonts w:cs="Frankruhel"/>
                <w:sz w:val="24"/>
                <w:rtl/>
              </w:rPr>
            </w:pPr>
            <w:r>
              <w:rPr>
                <w:rFonts w:cs="Times New Roman"/>
                <w:sz w:val="24"/>
                <w:rtl/>
              </w:rPr>
              <w:t xml:space="preserve">סעיף 107 </w:t>
            </w:r>
          </w:p>
        </w:tc>
        <w:tc>
          <w:tcPr>
            <w:tcW w:w="5669" w:type="dxa"/>
          </w:tcPr>
          <w:p w14:paraId="16C3965A" w14:textId="77777777" w:rsidR="00103913" w:rsidRPr="00103913" w:rsidRDefault="00103913" w:rsidP="00103913">
            <w:pPr>
              <w:spacing w:line="240" w:lineRule="auto"/>
              <w:jc w:val="left"/>
              <w:rPr>
                <w:rFonts w:cs="Frankruhel"/>
                <w:sz w:val="24"/>
                <w:rtl/>
              </w:rPr>
            </w:pPr>
            <w:r>
              <w:rPr>
                <w:rFonts w:cs="Times New Roman"/>
                <w:sz w:val="24"/>
                <w:rtl/>
              </w:rPr>
              <w:t>תקנות</w:t>
            </w:r>
          </w:p>
        </w:tc>
        <w:tc>
          <w:tcPr>
            <w:tcW w:w="567" w:type="dxa"/>
          </w:tcPr>
          <w:p w14:paraId="686BB73C" w14:textId="77777777" w:rsidR="00103913" w:rsidRPr="00103913" w:rsidRDefault="00103913" w:rsidP="00103913">
            <w:pPr>
              <w:spacing w:line="240" w:lineRule="auto"/>
              <w:jc w:val="left"/>
              <w:rPr>
                <w:rStyle w:val="Hyperlink"/>
                <w:rtl/>
              </w:rPr>
            </w:pPr>
            <w:hyperlink w:anchor="Seif106" w:tooltip="תקנות" w:history="1">
              <w:r w:rsidRPr="00103913">
                <w:rPr>
                  <w:rStyle w:val="Hyperlink"/>
                </w:rPr>
                <w:t>Go</w:t>
              </w:r>
            </w:hyperlink>
          </w:p>
        </w:tc>
        <w:tc>
          <w:tcPr>
            <w:tcW w:w="850" w:type="dxa"/>
          </w:tcPr>
          <w:p w14:paraId="07617003"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Seif106</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103913" w:rsidRPr="00103913" w14:paraId="41EDC6B6" w14:textId="77777777" w:rsidTr="00103913">
        <w:tblPrEx>
          <w:tblCellMar>
            <w:top w:w="0" w:type="dxa"/>
            <w:bottom w:w="0" w:type="dxa"/>
          </w:tblCellMar>
        </w:tblPrEx>
        <w:tc>
          <w:tcPr>
            <w:tcW w:w="1247" w:type="dxa"/>
          </w:tcPr>
          <w:p w14:paraId="2DAFEAFF" w14:textId="77777777" w:rsidR="00103913" w:rsidRPr="00103913" w:rsidRDefault="00103913" w:rsidP="00103913">
            <w:pPr>
              <w:spacing w:line="240" w:lineRule="auto"/>
              <w:jc w:val="left"/>
              <w:rPr>
                <w:rFonts w:cs="Frankruhel"/>
                <w:sz w:val="24"/>
                <w:rtl/>
              </w:rPr>
            </w:pPr>
          </w:p>
        </w:tc>
        <w:tc>
          <w:tcPr>
            <w:tcW w:w="5669" w:type="dxa"/>
          </w:tcPr>
          <w:p w14:paraId="50D70044" w14:textId="77777777" w:rsidR="00103913" w:rsidRPr="00103913" w:rsidRDefault="00103913" w:rsidP="00103913">
            <w:pPr>
              <w:spacing w:line="240" w:lineRule="auto"/>
              <w:jc w:val="left"/>
              <w:rPr>
                <w:rFonts w:cs="Frankruhel"/>
                <w:sz w:val="24"/>
                <w:rtl/>
              </w:rPr>
            </w:pPr>
            <w:r>
              <w:rPr>
                <w:rFonts w:cs="Times New Roman"/>
                <w:sz w:val="24"/>
                <w:rtl/>
              </w:rPr>
              <w:t>סימן י"א: קולטי קיטור</w:t>
            </w:r>
          </w:p>
        </w:tc>
        <w:tc>
          <w:tcPr>
            <w:tcW w:w="567" w:type="dxa"/>
          </w:tcPr>
          <w:p w14:paraId="6332236B" w14:textId="77777777" w:rsidR="00103913" w:rsidRPr="00103913" w:rsidRDefault="00103913" w:rsidP="00103913">
            <w:pPr>
              <w:spacing w:line="240" w:lineRule="auto"/>
              <w:jc w:val="left"/>
              <w:rPr>
                <w:rStyle w:val="Hyperlink"/>
                <w:rtl/>
              </w:rPr>
            </w:pPr>
            <w:hyperlink w:anchor="hed219" w:tooltip="סימן יא: קולטי קיטור" w:history="1">
              <w:r w:rsidRPr="00103913">
                <w:rPr>
                  <w:rStyle w:val="Hyperlink"/>
                </w:rPr>
                <w:t>Go</w:t>
              </w:r>
            </w:hyperlink>
          </w:p>
        </w:tc>
        <w:tc>
          <w:tcPr>
            <w:tcW w:w="850" w:type="dxa"/>
          </w:tcPr>
          <w:p w14:paraId="15859D3C"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hed219</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103913" w:rsidRPr="00103913" w14:paraId="4F25F205" w14:textId="77777777" w:rsidTr="00103913">
        <w:tblPrEx>
          <w:tblCellMar>
            <w:top w:w="0" w:type="dxa"/>
            <w:bottom w:w="0" w:type="dxa"/>
          </w:tblCellMar>
        </w:tblPrEx>
        <w:tc>
          <w:tcPr>
            <w:tcW w:w="1247" w:type="dxa"/>
          </w:tcPr>
          <w:p w14:paraId="59ED0BA2" w14:textId="77777777" w:rsidR="00103913" w:rsidRPr="00103913" w:rsidRDefault="00103913" w:rsidP="00103913">
            <w:pPr>
              <w:spacing w:line="240" w:lineRule="auto"/>
              <w:jc w:val="left"/>
              <w:rPr>
                <w:rFonts w:cs="Frankruhel"/>
                <w:sz w:val="24"/>
                <w:rtl/>
              </w:rPr>
            </w:pPr>
            <w:r>
              <w:rPr>
                <w:rFonts w:cs="Times New Roman"/>
                <w:sz w:val="24"/>
                <w:rtl/>
              </w:rPr>
              <w:t xml:space="preserve">סעיף 108 </w:t>
            </w:r>
          </w:p>
        </w:tc>
        <w:tc>
          <w:tcPr>
            <w:tcW w:w="5669" w:type="dxa"/>
          </w:tcPr>
          <w:p w14:paraId="75E425AF" w14:textId="77777777" w:rsidR="00103913" w:rsidRPr="00103913" w:rsidRDefault="00103913" w:rsidP="00103913">
            <w:pPr>
              <w:spacing w:line="240" w:lineRule="auto"/>
              <w:jc w:val="left"/>
              <w:rPr>
                <w:rFonts w:cs="Frankruhel"/>
                <w:sz w:val="24"/>
                <w:rtl/>
              </w:rPr>
            </w:pPr>
            <w:r>
              <w:rPr>
                <w:rFonts w:cs="Times New Roman"/>
                <w:sz w:val="24"/>
                <w:rtl/>
              </w:rPr>
              <w:t>מבנה וקיום</w:t>
            </w:r>
          </w:p>
        </w:tc>
        <w:tc>
          <w:tcPr>
            <w:tcW w:w="567" w:type="dxa"/>
          </w:tcPr>
          <w:p w14:paraId="4C8690A0" w14:textId="77777777" w:rsidR="00103913" w:rsidRPr="00103913" w:rsidRDefault="00103913" w:rsidP="00103913">
            <w:pPr>
              <w:spacing w:line="240" w:lineRule="auto"/>
              <w:jc w:val="left"/>
              <w:rPr>
                <w:rStyle w:val="Hyperlink"/>
                <w:rtl/>
              </w:rPr>
            </w:pPr>
            <w:hyperlink w:anchor="Seif107" w:tooltip="מבנה וקיום" w:history="1">
              <w:r w:rsidRPr="00103913">
                <w:rPr>
                  <w:rStyle w:val="Hyperlink"/>
                </w:rPr>
                <w:t>Go</w:t>
              </w:r>
            </w:hyperlink>
          </w:p>
        </w:tc>
        <w:tc>
          <w:tcPr>
            <w:tcW w:w="850" w:type="dxa"/>
          </w:tcPr>
          <w:p w14:paraId="6167333F"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Seif107</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103913" w:rsidRPr="00103913" w14:paraId="13FA5AE1" w14:textId="77777777" w:rsidTr="00103913">
        <w:tblPrEx>
          <w:tblCellMar>
            <w:top w:w="0" w:type="dxa"/>
            <w:bottom w:w="0" w:type="dxa"/>
          </w:tblCellMar>
        </w:tblPrEx>
        <w:tc>
          <w:tcPr>
            <w:tcW w:w="1247" w:type="dxa"/>
          </w:tcPr>
          <w:p w14:paraId="7DC28680" w14:textId="77777777" w:rsidR="00103913" w:rsidRPr="00103913" w:rsidRDefault="00103913" w:rsidP="00103913">
            <w:pPr>
              <w:spacing w:line="240" w:lineRule="auto"/>
              <w:jc w:val="left"/>
              <w:rPr>
                <w:rFonts w:cs="Frankruhel"/>
                <w:sz w:val="24"/>
                <w:rtl/>
              </w:rPr>
            </w:pPr>
            <w:r>
              <w:rPr>
                <w:rFonts w:cs="Times New Roman"/>
                <w:sz w:val="24"/>
                <w:rtl/>
              </w:rPr>
              <w:t xml:space="preserve">סעיף 109 </w:t>
            </w:r>
          </w:p>
        </w:tc>
        <w:tc>
          <w:tcPr>
            <w:tcW w:w="5669" w:type="dxa"/>
          </w:tcPr>
          <w:p w14:paraId="2AAED0CA" w14:textId="77777777" w:rsidR="00103913" w:rsidRPr="00103913" w:rsidRDefault="00103913" w:rsidP="00103913">
            <w:pPr>
              <w:spacing w:line="240" w:lineRule="auto"/>
              <w:jc w:val="left"/>
              <w:rPr>
                <w:rFonts w:cs="Frankruhel"/>
                <w:sz w:val="24"/>
                <w:rtl/>
              </w:rPr>
            </w:pPr>
            <w:r>
              <w:rPr>
                <w:rFonts w:cs="Times New Roman"/>
                <w:sz w:val="24"/>
                <w:rtl/>
              </w:rPr>
              <w:t>התקני בטיחות</w:t>
            </w:r>
          </w:p>
        </w:tc>
        <w:tc>
          <w:tcPr>
            <w:tcW w:w="567" w:type="dxa"/>
          </w:tcPr>
          <w:p w14:paraId="0F8CABA1" w14:textId="77777777" w:rsidR="00103913" w:rsidRPr="00103913" w:rsidRDefault="00103913" w:rsidP="00103913">
            <w:pPr>
              <w:spacing w:line="240" w:lineRule="auto"/>
              <w:jc w:val="left"/>
              <w:rPr>
                <w:rStyle w:val="Hyperlink"/>
                <w:rtl/>
              </w:rPr>
            </w:pPr>
            <w:hyperlink w:anchor="Seif108" w:tooltip="התקני בטיחות" w:history="1">
              <w:r w:rsidRPr="00103913">
                <w:rPr>
                  <w:rStyle w:val="Hyperlink"/>
                </w:rPr>
                <w:t>Go</w:t>
              </w:r>
            </w:hyperlink>
          </w:p>
        </w:tc>
        <w:tc>
          <w:tcPr>
            <w:tcW w:w="850" w:type="dxa"/>
          </w:tcPr>
          <w:p w14:paraId="22A0F597"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Seif108</w:instrText>
            </w:r>
            <w:r>
              <w:rPr>
                <w:rFonts w:cs="Times New Roman"/>
                <w:sz w:val="24"/>
                <w:rtl/>
              </w:rPr>
              <w:instrText xml:space="preserve"> </w:instrText>
            </w:r>
            <w:r>
              <w:rPr>
                <w:rFonts w:cs="Frankruhel"/>
                <w:sz w:val="24"/>
                <w:rtl/>
              </w:rPr>
              <w:fldChar w:fldCharType="separate"/>
            </w:r>
            <w:r>
              <w:rPr>
                <w:rFonts w:cs="Times New Roman"/>
                <w:noProof/>
                <w:sz w:val="24"/>
                <w:rtl/>
              </w:rPr>
              <w:t>25</w:t>
            </w:r>
            <w:r>
              <w:rPr>
                <w:rFonts w:cs="Frankruhel"/>
                <w:sz w:val="24"/>
                <w:rtl/>
              </w:rPr>
              <w:fldChar w:fldCharType="end"/>
            </w:r>
          </w:p>
        </w:tc>
      </w:tr>
      <w:tr w:rsidR="00103913" w:rsidRPr="00103913" w14:paraId="351CB7C6" w14:textId="77777777" w:rsidTr="00103913">
        <w:tblPrEx>
          <w:tblCellMar>
            <w:top w:w="0" w:type="dxa"/>
            <w:bottom w:w="0" w:type="dxa"/>
          </w:tblCellMar>
        </w:tblPrEx>
        <w:tc>
          <w:tcPr>
            <w:tcW w:w="1247" w:type="dxa"/>
          </w:tcPr>
          <w:p w14:paraId="067D25FC" w14:textId="77777777" w:rsidR="00103913" w:rsidRPr="00103913" w:rsidRDefault="00103913" w:rsidP="00103913">
            <w:pPr>
              <w:spacing w:line="240" w:lineRule="auto"/>
              <w:jc w:val="left"/>
              <w:rPr>
                <w:rFonts w:cs="Frankruhel"/>
                <w:sz w:val="24"/>
                <w:rtl/>
              </w:rPr>
            </w:pPr>
            <w:r>
              <w:rPr>
                <w:rFonts w:cs="Times New Roman"/>
                <w:sz w:val="24"/>
                <w:rtl/>
              </w:rPr>
              <w:t xml:space="preserve">סעיף 110 </w:t>
            </w:r>
          </w:p>
        </w:tc>
        <w:tc>
          <w:tcPr>
            <w:tcW w:w="5669" w:type="dxa"/>
          </w:tcPr>
          <w:p w14:paraId="0A26E986" w14:textId="77777777" w:rsidR="00103913" w:rsidRPr="00103913" w:rsidRDefault="00103913" w:rsidP="00103913">
            <w:pPr>
              <w:spacing w:line="240" w:lineRule="auto"/>
              <w:jc w:val="left"/>
              <w:rPr>
                <w:rFonts w:cs="Frankruhel"/>
                <w:sz w:val="24"/>
                <w:rtl/>
              </w:rPr>
            </w:pPr>
            <w:r>
              <w:rPr>
                <w:rFonts w:cs="Times New Roman"/>
                <w:sz w:val="24"/>
                <w:rtl/>
              </w:rPr>
              <w:t>בדיקה</w:t>
            </w:r>
          </w:p>
        </w:tc>
        <w:tc>
          <w:tcPr>
            <w:tcW w:w="567" w:type="dxa"/>
          </w:tcPr>
          <w:p w14:paraId="11D97D45" w14:textId="77777777" w:rsidR="00103913" w:rsidRPr="00103913" w:rsidRDefault="00103913" w:rsidP="00103913">
            <w:pPr>
              <w:spacing w:line="240" w:lineRule="auto"/>
              <w:jc w:val="left"/>
              <w:rPr>
                <w:rStyle w:val="Hyperlink"/>
                <w:rtl/>
              </w:rPr>
            </w:pPr>
            <w:hyperlink w:anchor="Seif109" w:tooltip="בדיקה" w:history="1">
              <w:r w:rsidRPr="00103913">
                <w:rPr>
                  <w:rStyle w:val="Hyperlink"/>
                </w:rPr>
                <w:t>Go</w:t>
              </w:r>
            </w:hyperlink>
          </w:p>
        </w:tc>
        <w:tc>
          <w:tcPr>
            <w:tcW w:w="850" w:type="dxa"/>
          </w:tcPr>
          <w:p w14:paraId="5FA76D65"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Seif109</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103913" w:rsidRPr="00103913" w14:paraId="6F9FB427" w14:textId="77777777" w:rsidTr="00103913">
        <w:tblPrEx>
          <w:tblCellMar>
            <w:top w:w="0" w:type="dxa"/>
            <w:bottom w:w="0" w:type="dxa"/>
          </w:tblCellMar>
        </w:tblPrEx>
        <w:tc>
          <w:tcPr>
            <w:tcW w:w="1247" w:type="dxa"/>
          </w:tcPr>
          <w:p w14:paraId="29C2F8FA" w14:textId="77777777" w:rsidR="00103913" w:rsidRPr="00103913" w:rsidRDefault="00103913" w:rsidP="00103913">
            <w:pPr>
              <w:spacing w:line="240" w:lineRule="auto"/>
              <w:jc w:val="left"/>
              <w:rPr>
                <w:rFonts w:cs="Frankruhel"/>
                <w:sz w:val="24"/>
                <w:rtl/>
              </w:rPr>
            </w:pPr>
            <w:r>
              <w:rPr>
                <w:rFonts w:cs="Times New Roman"/>
                <w:sz w:val="24"/>
                <w:rtl/>
              </w:rPr>
              <w:t xml:space="preserve">סעיף 111 </w:t>
            </w:r>
          </w:p>
        </w:tc>
        <w:tc>
          <w:tcPr>
            <w:tcW w:w="5669" w:type="dxa"/>
          </w:tcPr>
          <w:p w14:paraId="37D664B0" w14:textId="77777777" w:rsidR="00103913" w:rsidRPr="00103913" w:rsidRDefault="00103913" w:rsidP="00103913">
            <w:pPr>
              <w:spacing w:line="240" w:lineRule="auto"/>
              <w:jc w:val="left"/>
              <w:rPr>
                <w:rFonts w:cs="Frankruhel"/>
                <w:sz w:val="24"/>
                <w:rtl/>
              </w:rPr>
            </w:pPr>
            <w:r>
              <w:rPr>
                <w:rFonts w:cs="Times New Roman"/>
                <w:sz w:val="24"/>
                <w:rtl/>
              </w:rPr>
              <w:t>אישור להפעלה</w:t>
            </w:r>
          </w:p>
        </w:tc>
        <w:tc>
          <w:tcPr>
            <w:tcW w:w="567" w:type="dxa"/>
          </w:tcPr>
          <w:p w14:paraId="36E193EC" w14:textId="77777777" w:rsidR="00103913" w:rsidRPr="00103913" w:rsidRDefault="00103913" w:rsidP="00103913">
            <w:pPr>
              <w:spacing w:line="240" w:lineRule="auto"/>
              <w:jc w:val="left"/>
              <w:rPr>
                <w:rStyle w:val="Hyperlink"/>
                <w:rtl/>
              </w:rPr>
            </w:pPr>
            <w:hyperlink w:anchor="Seif110" w:tooltip="אישור להפעלה" w:history="1">
              <w:r w:rsidRPr="00103913">
                <w:rPr>
                  <w:rStyle w:val="Hyperlink"/>
                </w:rPr>
                <w:t>Go</w:t>
              </w:r>
            </w:hyperlink>
          </w:p>
        </w:tc>
        <w:tc>
          <w:tcPr>
            <w:tcW w:w="850" w:type="dxa"/>
          </w:tcPr>
          <w:p w14:paraId="06F4925D"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Seif110</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103913" w:rsidRPr="00103913" w14:paraId="494F3BD4" w14:textId="77777777" w:rsidTr="00103913">
        <w:tblPrEx>
          <w:tblCellMar>
            <w:top w:w="0" w:type="dxa"/>
            <w:bottom w:w="0" w:type="dxa"/>
          </w:tblCellMar>
        </w:tblPrEx>
        <w:tc>
          <w:tcPr>
            <w:tcW w:w="1247" w:type="dxa"/>
          </w:tcPr>
          <w:p w14:paraId="5CCF291D" w14:textId="77777777" w:rsidR="00103913" w:rsidRPr="00103913" w:rsidRDefault="00103913" w:rsidP="00103913">
            <w:pPr>
              <w:spacing w:line="240" w:lineRule="auto"/>
              <w:jc w:val="left"/>
              <w:rPr>
                <w:rFonts w:cs="Frankruhel"/>
                <w:sz w:val="24"/>
                <w:rtl/>
              </w:rPr>
            </w:pPr>
          </w:p>
        </w:tc>
        <w:tc>
          <w:tcPr>
            <w:tcW w:w="5669" w:type="dxa"/>
          </w:tcPr>
          <w:p w14:paraId="12691B93" w14:textId="77777777" w:rsidR="00103913" w:rsidRPr="00103913" w:rsidRDefault="00103913" w:rsidP="00103913">
            <w:pPr>
              <w:spacing w:line="240" w:lineRule="auto"/>
              <w:jc w:val="left"/>
              <w:rPr>
                <w:rFonts w:cs="Frankruhel"/>
                <w:sz w:val="24"/>
                <w:rtl/>
              </w:rPr>
            </w:pPr>
            <w:r>
              <w:rPr>
                <w:rFonts w:cs="Times New Roman"/>
                <w:sz w:val="24"/>
                <w:rtl/>
              </w:rPr>
              <w:t>סימן י"ב: מכלי קיטור</w:t>
            </w:r>
          </w:p>
        </w:tc>
        <w:tc>
          <w:tcPr>
            <w:tcW w:w="567" w:type="dxa"/>
          </w:tcPr>
          <w:p w14:paraId="6553884D" w14:textId="77777777" w:rsidR="00103913" w:rsidRPr="00103913" w:rsidRDefault="00103913" w:rsidP="00103913">
            <w:pPr>
              <w:spacing w:line="240" w:lineRule="auto"/>
              <w:jc w:val="left"/>
              <w:rPr>
                <w:rStyle w:val="Hyperlink"/>
                <w:rtl/>
              </w:rPr>
            </w:pPr>
            <w:hyperlink w:anchor="hed220" w:tooltip="סימן יב: מכלי קיטור" w:history="1">
              <w:r w:rsidRPr="00103913">
                <w:rPr>
                  <w:rStyle w:val="Hyperlink"/>
                </w:rPr>
                <w:t>Go</w:t>
              </w:r>
            </w:hyperlink>
          </w:p>
        </w:tc>
        <w:tc>
          <w:tcPr>
            <w:tcW w:w="850" w:type="dxa"/>
          </w:tcPr>
          <w:p w14:paraId="50A0F120"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hed220</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103913" w:rsidRPr="00103913" w14:paraId="1F1A9069" w14:textId="77777777" w:rsidTr="00103913">
        <w:tblPrEx>
          <w:tblCellMar>
            <w:top w:w="0" w:type="dxa"/>
            <w:bottom w:w="0" w:type="dxa"/>
          </w:tblCellMar>
        </w:tblPrEx>
        <w:tc>
          <w:tcPr>
            <w:tcW w:w="1247" w:type="dxa"/>
          </w:tcPr>
          <w:p w14:paraId="7FB720BC" w14:textId="77777777" w:rsidR="00103913" w:rsidRPr="00103913" w:rsidRDefault="00103913" w:rsidP="00103913">
            <w:pPr>
              <w:spacing w:line="240" w:lineRule="auto"/>
              <w:jc w:val="left"/>
              <w:rPr>
                <w:rFonts w:cs="Frankruhel"/>
                <w:sz w:val="24"/>
                <w:rtl/>
              </w:rPr>
            </w:pPr>
            <w:r>
              <w:rPr>
                <w:rFonts w:cs="Times New Roman"/>
                <w:sz w:val="24"/>
                <w:rtl/>
              </w:rPr>
              <w:t xml:space="preserve">סעיף 112 </w:t>
            </w:r>
          </w:p>
        </w:tc>
        <w:tc>
          <w:tcPr>
            <w:tcW w:w="5669" w:type="dxa"/>
          </w:tcPr>
          <w:p w14:paraId="2F6FBBA4" w14:textId="77777777" w:rsidR="00103913" w:rsidRPr="00103913" w:rsidRDefault="00103913" w:rsidP="00103913">
            <w:pPr>
              <w:spacing w:line="240" w:lineRule="auto"/>
              <w:jc w:val="left"/>
              <w:rPr>
                <w:rFonts w:cs="Frankruhel"/>
                <w:sz w:val="24"/>
                <w:rtl/>
              </w:rPr>
            </w:pPr>
            <w:r>
              <w:rPr>
                <w:rFonts w:cs="Times New Roman"/>
                <w:sz w:val="24"/>
                <w:rtl/>
              </w:rPr>
              <w:t>הבטחת מוצא</w:t>
            </w:r>
          </w:p>
        </w:tc>
        <w:tc>
          <w:tcPr>
            <w:tcW w:w="567" w:type="dxa"/>
          </w:tcPr>
          <w:p w14:paraId="6C7E596B" w14:textId="77777777" w:rsidR="00103913" w:rsidRPr="00103913" w:rsidRDefault="00103913" w:rsidP="00103913">
            <w:pPr>
              <w:spacing w:line="240" w:lineRule="auto"/>
              <w:jc w:val="left"/>
              <w:rPr>
                <w:rStyle w:val="Hyperlink"/>
                <w:rtl/>
              </w:rPr>
            </w:pPr>
            <w:hyperlink w:anchor="Seif111" w:tooltip="הבטחת מוצא" w:history="1">
              <w:r w:rsidRPr="00103913">
                <w:rPr>
                  <w:rStyle w:val="Hyperlink"/>
                </w:rPr>
                <w:t>Go</w:t>
              </w:r>
            </w:hyperlink>
          </w:p>
        </w:tc>
        <w:tc>
          <w:tcPr>
            <w:tcW w:w="850" w:type="dxa"/>
          </w:tcPr>
          <w:p w14:paraId="46394BB7"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Seif111</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103913" w:rsidRPr="00103913" w14:paraId="6DAC4812" w14:textId="77777777" w:rsidTr="00103913">
        <w:tblPrEx>
          <w:tblCellMar>
            <w:top w:w="0" w:type="dxa"/>
            <w:bottom w:w="0" w:type="dxa"/>
          </w:tblCellMar>
        </w:tblPrEx>
        <w:tc>
          <w:tcPr>
            <w:tcW w:w="1247" w:type="dxa"/>
          </w:tcPr>
          <w:p w14:paraId="5922D952" w14:textId="77777777" w:rsidR="00103913" w:rsidRPr="00103913" w:rsidRDefault="00103913" w:rsidP="00103913">
            <w:pPr>
              <w:spacing w:line="240" w:lineRule="auto"/>
              <w:jc w:val="left"/>
              <w:rPr>
                <w:rFonts w:cs="Frankruhel"/>
                <w:sz w:val="24"/>
                <w:rtl/>
              </w:rPr>
            </w:pPr>
          </w:p>
        </w:tc>
        <w:tc>
          <w:tcPr>
            <w:tcW w:w="5669" w:type="dxa"/>
          </w:tcPr>
          <w:p w14:paraId="28F7FC14" w14:textId="77777777" w:rsidR="00103913" w:rsidRPr="00103913" w:rsidRDefault="00103913" w:rsidP="00103913">
            <w:pPr>
              <w:spacing w:line="240" w:lineRule="auto"/>
              <w:jc w:val="left"/>
              <w:rPr>
                <w:rFonts w:cs="Frankruhel"/>
                <w:sz w:val="24"/>
                <w:rtl/>
              </w:rPr>
            </w:pPr>
            <w:r>
              <w:rPr>
                <w:rFonts w:cs="Times New Roman"/>
                <w:sz w:val="24"/>
                <w:rtl/>
              </w:rPr>
              <w:t>סימן י"ג: קולטי אויר</w:t>
            </w:r>
          </w:p>
        </w:tc>
        <w:tc>
          <w:tcPr>
            <w:tcW w:w="567" w:type="dxa"/>
          </w:tcPr>
          <w:p w14:paraId="4C8E4436" w14:textId="77777777" w:rsidR="00103913" w:rsidRPr="00103913" w:rsidRDefault="00103913" w:rsidP="00103913">
            <w:pPr>
              <w:spacing w:line="240" w:lineRule="auto"/>
              <w:jc w:val="left"/>
              <w:rPr>
                <w:rStyle w:val="Hyperlink"/>
                <w:rtl/>
              </w:rPr>
            </w:pPr>
            <w:hyperlink w:anchor="hed221" w:tooltip="סימן יג: קולטי אויר" w:history="1">
              <w:r w:rsidRPr="00103913">
                <w:rPr>
                  <w:rStyle w:val="Hyperlink"/>
                </w:rPr>
                <w:t>Go</w:t>
              </w:r>
            </w:hyperlink>
          </w:p>
        </w:tc>
        <w:tc>
          <w:tcPr>
            <w:tcW w:w="850" w:type="dxa"/>
          </w:tcPr>
          <w:p w14:paraId="08DBA742"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hed221</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103913" w:rsidRPr="00103913" w14:paraId="3EBC9495" w14:textId="77777777" w:rsidTr="00103913">
        <w:tblPrEx>
          <w:tblCellMar>
            <w:top w:w="0" w:type="dxa"/>
            <w:bottom w:w="0" w:type="dxa"/>
          </w:tblCellMar>
        </w:tblPrEx>
        <w:tc>
          <w:tcPr>
            <w:tcW w:w="1247" w:type="dxa"/>
          </w:tcPr>
          <w:p w14:paraId="0555C41E" w14:textId="77777777" w:rsidR="00103913" w:rsidRPr="00103913" w:rsidRDefault="00103913" w:rsidP="00103913">
            <w:pPr>
              <w:spacing w:line="240" w:lineRule="auto"/>
              <w:jc w:val="left"/>
              <w:rPr>
                <w:rFonts w:cs="Frankruhel"/>
                <w:sz w:val="24"/>
                <w:rtl/>
              </w:rPr>
            </w:pPr>
            <w:r>
              <w:rPr>
                <w:rFonts w:cs="Times New Roman"/>
                <w:sz w:val="24"/>
                <w:rtl/>
              </w:rPr>
              <w:t xml:space="preserve">סעיף 113 </w:t>
            </w:r>
          </w:p>
        </w:tc>
        <w:tc>
          <w:tcPr>
            <w:tcW w:w="5669" w:type="dxa"/>
          </w:tcPr>
          <w:p w14:paraId="465163D4" w14:textId="77777777" w:rsidR="00103913" w:rsidRPr="00103913" w:rsidRDefault="00103913" w:rsidP="00103913">
            <w:pPr>
              <w:spacing w:line="240" w:lineRule="auto"/>
              <w:jc w:val="left"/>
              <w:rPr>
                <w:rFonts w:cs="Frankruhel"/>
                <w:sz w:val="24"/>
                <w:rtl/>
              </w:rPr>
            </w:pPr>
            <w:r>
              <w:rPr>
                <w:rFonts w:cs="Times New Roman"/>
                <w:sz w:val="24"/>
                <w:rtl/>
              </w:rPr>
              <w:t>מבנה וקיום</w:t>
            </w:r>
          </w:p>
        </w:tc>
        <w:tc>
          <w:tcPr>
            <w:tcW w:w="567" w:type="dxa"/>
          </w:tcPr>
          <w:p w14:paraId="3B6F86F2" w14:textId="77777777" w:rsidR="00103913" w:rsidRPr="00103913" w:rsidRDefault="00103913" w:rsidP="00103913">
            <w:pPr>
              <w:spacing w:line="240" w:lineRule="auto"/>
              <w:jc w:val="left"/>
              <w:rPr>
                <w:rStyle w:val="Hyperlink"/>
                <w:rtl/>
              </w:rPr>
            </w:pPr>
            <w:hyperlink w:anchor="Seif112" w:tooltip="מבנה וקיום" w:history="1">
              <w:r w:rsidRPr="00103913">
                <w:rPr>
                  <w:rStyle w:val="Hyperlink"/>
                </w:rPr>
                <w:t>Go</w:t>
              </w:r>
            </w:hyperlink>
          </w:p>
        </w:tc>
        <w:tc>
          <w:tcPr>
            <w:tcW w:w="850" w:type="dxa"/>
          </w:tcPr>
          <w:p w14:paraId="4098BDF7"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Seif112</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103913" w:rsidRPr="00103913" w14:paraId="50A6A1AC" w14:textId="77777777" w:rsidTr="00103913">
        <w:tblPrEx>
          <w:tblCellMar>
            <w:top w:w="0" w:type="dxa"/>
            <w:bottom w:w="0" w:type="dxa"/>
          </w:tblCellMar>
        </w:tblPrEx>
        <w:tc>
          <w:tcPr>
            <w:tcW w:w="1247" w:type="dxa"/>
          </w:tcPr>
          <w:p w14:paraId="639CE886" w14:textId="77777777" w:rsidR="00103913" w:rsidRPr="00103913" w:rsidRDefault="00103913" w:rsidP="00103913">
            <w:pPr>
              <w:spacing w:line="240" w:lineRule="auto"/>
              <w:jc w:val="left"/>
              <w:rPr>
                <w:rFonts w:cs="Frankruhel"/>
                <w:sz w:val="24"/>
                <w:rtl/>
              </w:rPr>
            </w:pPr>
            <w:r>
              <w:rPr>
                <w:rFonts w:cs="Times New Roman"/>
                <w:sz w:val="24"/>
                <w:rtl/>
              </w:rPr>
              <w:t xml:space="preserve">סעיף 114 </w:t>
            </w:r>
          </w:p>
        </w:tc>
        <w:tc>
          <w:tcPr>
            <w:tcW w:w="5669" w:type="dxa"/>
          </w:tcPr>
          <w:p w14:paraId="15915910" w14:textId="77777777" w:rsidR="00103913" w:rsidRPr="00103913" w:rsidRDefault="00103913" w:rsidP="00103913">
            <w:pPr>
              <w:spacing w:line="240" w:lineRule="auto"/>
              <w:jc w:val="left"/>
              <w:rPr>
                <w:rFonts w:cs="Frankruhel"/>
                <w:sz w:val="24"/>
                <w:rtl/>
              </w:rPr>
            </w:pPr>
            <w:r>
              <w:rPr>
                <w:rFonts w:cs="Times New Roman"/>
                <w:sz w:val="24"/>
                <w:rtl/>
              </w:rPr>
              <w:t>התקני בטיחות</w:t>
            </w:r>
          </w:p>
        </w:tc>
        <w:tc>
          <w:tcPr>
            <w:tcW w:w="567" w:type="dxa"/>
          </w:tcPr>
          <w:p w14:paraId="0412825F" w14:textId="77777777" w:rsidR="00103913" w:rsidRPr="00103913" w:rsidRDefault="00103913" w:rsidP="00103913">
            <w:pPr>
              <w:spacing w:line="240" w:lineRule="auto"/>
              <w:jc w:val="left"/>
              <w:rPr>
                <w:rStyle w:val="Hyperlink"/>
                <w:rtl/>
              </w:rPr>
            </w:pPr>
            <w:hyperlink w:anchor="Seif113" w:tooltip="התקני בטיחות" w:history="1">
              <w:r w:rsidRPr="00103913">
                <w:rPr>
                  <w:rStyle w:val="Hyperlink"/>
                </w:rPr>
                <w:t>Go</w:t>
              </w:r>
            </w:hyperlink>
          </w:p>
        </w:tc>
        <w:tc>
          <w:tcPr>
            <w:tcW w:w="850" w:type="dxa"/>
          </w:tcPr>
          <w:p w14:paraId="55203BE5"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Seif113</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103913" w:rsidRPr="00103913" w14:paraId="72E516DD" w14:textId="77777777" w:rsidTr="00103913">
        <w:tblPrEx>
          <w:tblCellMar>
            <w:top w:w="0" w:type="dxa"/>
            <w:bottom w:w="0" w:type="dxa"/>
          </w:tblCellMar>
        </w:tblPrEx>
        <w:tc>
          <w:tcPr>
            <w:tcW w:w="1247" w:type="dxa"/>
          </w:tcPr>
          <w:p w14:paraId="23952964" w14:textId="77777777" w:rsidR="00103913" w:rsidRPr="00103913" w:rsidRDefault="00103913" w:rsidP="00103913">
            <w:pPr>
              <w:spacing w:line="240" w:lineRule="auto"/>
              <w:jc w:val="left"/>
              <w:rPr>
                <w:rFonts w:cs="Frankruhel"/>
                <w:sz w:val="24"/>
                <w:rtl/>
              </w:rPr>
            </w:pPr>
            <w:r>
              <w:rPr>
                <w:rFonts w:cs="Times New Roman"/>
                <w:sz w:val="24"/>
                <w:rtl/>
              </w:rPr>
              <w:t xml:space="preserve">סעיף 115 </w:t>
            </w:r>
          </w:p>
        </w:tc>
        <w:tc>
          <w:tcPr>
            <w:tcW w:w="5669" w:type="dxa"/>
          </w:tcPr>
          <w:p w14:paraId="2C619601" w14:textId="77777777" w:rsidR="00103913" w:rsidRPr="00103913" w:rsidRDefault="00103913" w:rsidP="00103913">
            <w:pPr>
              <w:spacing w:line="240" w:lineRule="auto"/>
              <w:jc w:val="left"/>
              <w:rPr>
                <w:rFonts w:cs="Frankruhel"/>
                <w:sz w:val="24"/>
                <w:rtl/>
              </w:rPr>
            </w:pPr>
            <w:r>
              <w:rPr>
                <w:rFonts w:cs="Times New Roman"/>
                <w:sz w:val="24"/>
                <w:rtl/>
              </w:rPr>
              <w:t>בדיקה</w:t>
            </w:r>
          </w:p>
        </w:tc>
        <w:tc>
          <w:tcPr>
            <w:tcW w:w="567" w:type="dxa"/>
          </w:tcPr>
          <w:p w14:paraId="36C47270" w14:textId="77777777" w:rsidR="00103913" w:rsidRPr="00103913" w:rsidRDefault="00103913" w:rsidP="00103913">
            <w:pPr>
              <w:spacing w:line="240" w:lineRule="auto"/>
              <w:jc w:val="left"/>
              <w:rPr>
                <w:rStyle w:val="Hyperlink"/>
                <w:rtl/>
              </w:rPr>
            </w:pPr>
            <w:hyperlink w:anchor="Seif114" w:tooltip="בדיקה" w:history="1">
              <w:r w:rsidRPr="00103913">
                <w:rPr>
                  <w:rStyle w:val="Hyperlink"/>
                </w:rPr>
                <w:t>Go</w:t>
              </w:r>
            </w:hyperlink>
          </w:p>
        </w:tc>
        <w:tc>
          <w:tcPr>
            <w:tcW w:w="850" w:type="dxa"/>
          </w:tcPr>
          <w:p w14:paraId="296716DE"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Seif114</w:instrText>
            </w:r>
            <w:r>
              <w:rPr>
                <w:rFonts w:cs="Times New Roman"/>
                <w:sz w:val="24"/>
                <w:rtl/>
              </w:rPr>
              <w:instrText xml:space="preserve"> </w:instrText>
            </w:r>
            <w:r>
              <w:rPr>
                <w:rFonts w:cs="Frankruhel"/>
                <w:sz w:val="24"/>
                <w:rtl/>
              </w:rPr>
              <w:fldChar w:fldCharType="separate"/>
            </w:r>
            <w:r>
              <w:rPr>
                <w:rFonts w:cs="Times New Roman"/>
                <w:noProof/>
                <w:sz w:val="24"/>
                <w:rtl/>
              </w:rPr>
              <w:t>26</w:t>
            </w:r>
            <w:r>
              <w:rPr>
                <w:rFonts w:cs="Frankruhel"/>
                <w:sz w:val="24"/>
                <w:rtl/>
              </w:rPr>
              <w:fldChar w:fldCharType="end"/>
            </w:r>
          </w:p>
        </w:tc>
      </w:tr>
      <w:tr w:rsidR="00103913" w:rsidRPr="00103913" w14:paraId="63AFD705" w14:textId="77777777" w:rsidTr="00103913">
        <w:tblPrEx>
          <w:tblCellMar>
            <w:top w:w="0" w:type="dxa"/>
            <w:bottom w:w="0" w:type="dxa"/>
          </w:tblCellMar>
        </w:tblPrEx>
        <w:tc>
          <w:tcPr>
            <w:tcW w:w="1247" w:type="dxa"/>
          </w:tcPr>
          <w:p w14:paraId="59AB22C8" w14:textId="77777777" w:rsidR="00103913" w:rsidRPr="00103913" w:rsidRDefault="00103913" w:rsidP="00103913">
            <w:pPr>
              <w:spacing w:line="240" w:lineRule="auto"/>
              <w:jc w:val="left"/>
              <w:rPr>
                <w:rFonts w:cs="Frankruhel"/>
                <w:sz w:val="24"/>
                <w:rtl/>
              </w:rPr>
            </w:pPr>
            <w:r>
              <w:rPr>
                <w:rFonts w:cs="Times New Roman"/>
                <w:sz w:val="24"/>
                <w:rtl/>
              </w:rPr>
              <w:t xml:space="preserve">סעיף 116 </w:t>
            </w:r>
          </w:p>
        </w:tc>
        <w:tc>
          <w:tcPr>
            <w:tcW w:w="5669" w:type="dxa"/>
          </w:tcPr>
          <w:p w14:paraId="15622E4C" w14:textId="77777777" w:rsidR="00103913" w:rsidRPr="00103913" w:rsidRDefault="00103913" w:rsidP="00103913">
            <w:pPr>
              <w:spacing w:line="240" w:lineRule="auto"/>
              <w:jc w:val="left"/>
              <w:rPr>
                <w:rFonts w:cs="Frankruhel"/>
                <w:sz w:val="24"/>
                <w:rtl/>
              </w:rPr>
            </w:pPr>
            <w:r>
              <w:rPr>
                <w:rFonts w:cs="Times New Roman"/>
                <w:sz w:val="24"/>
                <w:rtl/>
              </w:rPr>
              <w:t>אישור להפעלה</w:t>
            </w:r>
          </w:p>
        </w:tc>
        <w:tc>
          <w:tcPr>
            <w:tcW w:w="567" w:type="dxa"/>
          </w:tcPr>
          <w:p w14:paraId="7296D2B4" w14:textId="77777777" w:rsidR="00103913" w:rsidRPr="00103913" w:rsidRDefault="00103913" w:rsidP="00103913">
            <w:pPr>
              <w:spacing w:line="240" w:lineRule="auto"/>
              <w:jc w:val="left"/>
              <w:rPr>
                <w:rStyle w:val="Hyperlink"/>
                <w:rtl/>
              </w:rPr>
            </w:pPr>
            <w:hyperlink w:anchor="Seif115" w:tooltip="אישור להפעלה" w:history="1">
              <w:r w:rsidRPr="00103913">
                <w:rPr>
                  <w:rStyle w:val="Hyperlink"/>
                </w:rPr>
                <w:t>Go</w:t>
              </w:r>
            </w:hyperlink>
          </w:p>
        </w:tc>
        <w:tc>
          <w:tcPr>
            <w:tcW w:w="850" w:type="dxa"/>
          </w:tcPr>
          <w:p w14:paraId="1F1E2CF8"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Seif115</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103913" w:rsidRPr="00103913" w14:paraId="0EE0001D" w14:textId="77777777" w:rsidTr="00103913">
        <w:tblPrEx>
          <w:tblCellMar>
            <w:top w:w="0" w:type="dxa"/>
            <w:bottom w:w="0" w:type="dxa"/>
          </w:tblCellMar>
        </w:tblPrEx>
        <w:tc>
          <w:tcPr>
            <w:tcW w:w="1247" w:type="dxa"/>
          </w:tcPr>
          <w:p w14:paraId="6BD8CC1B" w14:textId="77777777" w:rsidR="00103913" w:rsidRPr="00103913" w:rsidRDefault="00103913" w:rsidP="00103913">
            <w:pPr>
              <w:spacing w:line="240" w:lineRule="auto"/>
              <w:jc w:val="left"/>
              <w:rPr>
                <w:rFonts w:cs="Frankruhel"/>
                <w:sz w:val="24"/>
                <w:rtl/>
              </w:rPr>
            </w:pPr>
          </w:p>
        </w:tc>
        <w:tc>
          <w:tcPr>
            <w:tcW w:w="5669" w:type="dxa"/>
          </w:tcPr>
          <w:p w14:paraId="771B1A39" w14:textId="77777777" w:rsidR="00103913" w:rsidRPr="00103913" w:rsidRDefault="00103913" w:rsidP="00103913">
            <w:pPr>
              <w:spacing w:line="240" w:lineRule="auto"/>
              <w:jc w:val="left"/>
              <w:rPr>
                <w:rFonts w:cs="Frankruhel"/>
                <w:sz w:val="24"/>
                <w:rtl/>
              </w:rPr>
            </w:pPr>
            <w:r>
              <w:rPr>
                <w:rFonts w:cs="Times New Roman"/>
                <w:sz w:val="24"/>
                <w:rtl/>
              </w:rPr>
              <w:t>סימן י"ד: הוראות כלליות לסימנים י' עד י"ג</w:t>
            </w:r>
          </w:p>
        </w:tc>
        <w:tc>
          <w:tcPr>
            <w:tcW w:w="567" w:type="dxa"/>
          </w:tcPr>
          <w:p w14:paraId="65C9E4A1" w14:textId="77777777" w:rsidR="00103913" w:rsidRPr="00103913" w:rsidRDefault="00103913" w:rsidP="00103913">
            <w:pPr>
              <w:spacing w:line="240" w:lineRule="auto"/>
              <w:jc w:val="left"/>
              <w:rPr>
                <w:rStyle w:val="Hyperlink"/>
                <w:rtl/>
              </w:rPr>
            </w:pPr>
            <w:hyperlink w:anchor="hed222" w:tooltip="סימן יד: הוראות כלליות לסימנים י עד יג" w:history="1">
              <w:r w:rsidRPr="00103913">
                <w:rPr>
                  <w:rStyle w:val="Hyperlink"/>
                </w:rPr>
                <w:t>Go</w:t>
              </w:r>
            </w:hyperlink>
          </w:p>
        </w:tc>
        <w:tc>
          <w:tcPr>
            <w:tcW w:w="850" w:type="dxa"/>
          </w:tcPr>
          <w:p w14:paraId="0D54F24C"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hed222</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103913" w:rsidRPr="00103913" w14:paraId="494BB896" w14:textId="77777777" w:rsidTr="00103913">
        <w:tblPrEx>
          <w:tblCellMar>
            <w:top w:w="0" w:type="dxa"/>
            <w:bottom w:w="0" w:type="dxa"/>
          </w:tblCellMar>
        </w:tblPrEx>
        <w:tc>
          <w:tcPr>
            <w:tcW w:w="1247" w:type="dxa"/>
          </w:tcPr>
          <w:p w14:paraId="42711C58" w14:textId="77777777" w:rsidR="00103913" w:rsidRPr="00103913" w:rsidRDefault="00103913" w:rsidP="00103913">
            <w:pPr>
              <w:spacing w:line="240" w:lineRule="auto"/>
              <w:jc w:val="left"/>
              <w:rPr>
                <w:rFonts w:cs="Frankruhel"/>
                <w:sz w:val="24"/>
                <w:rtl/>
              </w:rPr>
            </w:pPr>
            <w:r>
              <w:rPr>
                <w:rFonts w:cs="Times New Roman"/>
                <w:sz w:val="24"/>
                <w:rtl/>
              </w:rPr>
              <w:t xml:space="preserve">סעיף 117 </w:t>
            </w:r>
          </w:p>
        </w:tc>
        <w:tc>
          <w:tcPr>
            <w:tcW w:w="5669" w:type="dxa"/>
          </w:tcPr>
          <w:p w14:paraId="08594493" w14:textId="77777777" w:rsidR="00103913" w:rsidRPr="00103913" w:rsidRDefault="00103913" w:rsidP="00103913">
            <w:pPr>
              <w:spacing w:line="240" w:lineRule="auto"/>
              <w:jc w:val="left"/>
              <w:rPr>
                <w:rFonts w:cs="Frankruhel"/>
                <w:sz w:val="24"/>
                <w:rtl/>
              </w:rPr>
            </w:pPr>
            <w:r>
              <w:rPr>
                <w:rFonts w:cs="Times New Roman"/>
                <w:sz w:val="24"/>
                <w:rtl/>
              </w:rPr>
              <w:t>פטור</w:t>
            </w:r>
          </w:p>
        </w:tc>
        <w:tc>
          <w:tcPr>
            <w:tcW w:w="567" w:type="dxa"/>
          </w:tcPr>
          <w:p w14:paraId="63A85E64" w14:textId="77777777" w:rsidR="00103913" w:rsidRPr="00103913" w:rsidRDefault="00103913" w:rsidP="00103913">
            <w:pPr>
              <w:spacing w:line="240" w:lineRule="auto"/>
              <w:jc w:val="left"/>
              <w:rPr>
                <w:rStyle w:val="Hyperlink"/>
                <w:rtl/>
              </w:rPr>
            </w:pPr>
            <w:hyperlink w:anchor="Seif116" w:tooltip="פטור" w:history="1">
              <w:r w:rsidRPr="00103913">
                <w:rPr>
                  <w:rStyle w:val="Hyperlink"/>
                </w:rPr>
                <w:t>Go</w:t>
              </w:r>
            </w:hyperlink>
          </w:p>
        </w:tc>
        <w:tc>
          <w:tcPr>
            <w:tcW w:w="850" w:type="dxa"/>
          </w:tcPr>
          <w:p w14:paraId="4D3A1BDD"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Seif116</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103913" w:rsidRPr="00103913" w14:paraId="6749638A" w14:textId="77777777" w:rsidTr="00103913">
        <w:tblPrEx>
          <w:tblCellMar>
            <w:top w:w="0" w:type="dxa"/>
            <w:bottom w:w="0" w:type="dxa"/>
          </w:tblCellMar>
        </w:tblPrEx>
        <w:tc>
          <w:tcPr>
            <w:tcW w:w="1247" w:type="dxa"/>
          </w:tcPr>
          <w:p w14:paraId="78F54162" w14:textId="77777777" w:rsidR="00103913" w:rsidRPr="00103913" w:rsidRDefault="00103913" w:rsidP="00103913">
            <w:pPr>
              <w:spacing w:line="240" w:lineRule="auto"/>
              <w:jc w:val="left"/>
              <w:rPr>
                <w:rFonts w:cs="Frankruhel"/>
                <w:sz w:val="24"/>
                <w:rtl/>
              </w:rPr>
            </w:pPr>
            <w:r>
              <w:rPr>
                <w:rFonts w:cs="Times New Roman"/>
                <w:sz w:val="24"/>
                <w:rtl/>
              </w:rPr>
              <w:t xml:space="preserve">סעיף 118 </w:t>
            </w:r>
          </w:p>
        </w:tc>
        <w:tc>
          <w:tcPr>
            <w:tcW w:w="5669" w:type="dxa"/>
          </w:tcPr>
          <w:p w14:paraId="73DA4635" w14:textId="77777777" w:rsidR="00103913" w:rsidRPr="00103913" w:rsidRDefault="00103913" w:rsidP="00103913">
            <w:pPr>
              <w:spacing w:line="240" w:lineRule="auto"/>
              <w:jc w:val="left"/>
              <w:rPr>
                <w:rFonts w:cs="Frankruhel"/>
                <w:sz w:val="24"/>
                <w:rtl/>
              </w:rPr>
            </w:pPr>
            <w:r>
              <w:rPr>
                <w:rFonts w:cs="Times New Roman"/>
                <w:sz w:val="24"/>
                <w:rtl/>
              </w:rPr>
              <w:t>סייג לתחולה</w:t>
            </w:r>
          </w:p>
        </w:tc>
        <w:tc>
          <w:tcPr>
            <w:tcW w:w="567" w:type="dxa"/>
          </w:tcPr>
          <w:p w14:paraId="17C457F7" w14:textId="77777777" w:rsidR="00103913" w:rsidRPr="00103913" w:rsidRDefault="00103913" w:rsidP="00103913">
            <w:pPr>
              <w:spacing w:line="240" w:lineRule="auto"/>
              <w:jc w:val="left"/>
              <w:rPr>
                <w:rStyle w:val="Hyperlink"/>
                <w:rtl/>
              </w:rPr>
            </w:pPr>
            <w:hyperlink w:anchor="Seif117" w:tooltip="סייג לתחולה" w:history="1">
              <w:r w:rsidRPr="00103913">
                <w:rPr>
                  <w:rStyle w:val="Hyperlink"/>
                </w:rPr>
                <w:t>Go</w:t>
              </w:r>
            </w:hyperlink>
          </w:p>
        </w:tc>
        <w:tc>
          <w:tcPr>
            <w:tcW w:w="850" w:type="dxa"/>
          </w:tcPr>
          <w:p w14:paraId="626F6A2E"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Seif117</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103913" w:rsidRPr="00103913" w14:paraId="06F650DA" w14:textId="77777777" w:rsidTr="00103913">
        <w:tblPrEx>
          <w:tblCellMar>
            <w:top w:w="0" w:type="dxa"/>
            <w:bottom w:w="0" w:type="dxa"/>
          </w:tblCellMar>
        </w:tblPrEx>
        <w:tc>
          <w:tcPr>
            <w:tcW w:w="1247" w:type="dxa"/>
          </w:tcPr>
          <w:p w14:paraId="057C9681" w14:textId="77777777" w:rsidR="00103913" w:rsidRPr="00103913" w:rsidRDefault="00103913" w:rsidP="00103913">
            <w:pPr>
              <w:spacing w:line="240" w:lineRule="auto"/>
              <w:jc w:val="left"/>
              <w:rPr>
                <w:rFonts w:cs="Frankruhel"/>
                <w:sz w:val="24"/>
                <w:rtl/>
              </w:rPr>
            </w:pPr>
            <w:r>
              <w:rPr>
                <w:rFonts w:cs="Times New Roman"/>
                <w:sz w:val="24"/>
                <w:rtl/>
              </w:rPr>
              <w:t xml:space="preserve">סעיף 119 </w:t>
            </w:r>
          </w:p>
        </w:tc>
        <w:tc>
          <w:tcPr>
            <w:tcW w:w="5669" w:type="dxa"/>
          </w:tcPr>
          <w:p w14:paraId="17A67F86" w14:textId="77777777" w:rsidR="00103913" w:rsidRPr="00103913" w:rsidRDefault="00103913" w:rsidP="00103913">
            <w:pPr>
              <w:spacing w:line="240" w:lineRule="auto"/>
              <w:jc w:val="left"/>
              <w:rPr>
                <w:rFonts w:cs="Frankruhel"/>
                <w:sz w:val="24"/>
                <w:rtl/>
              </w:rPr>
            </w:pPr>
            <w:r>
              <w:rPr>
                <w:rFonts w:cs="Times New Roman"/>
                <w:sz w:val="24"/>
                <w:rtl/>
              </w:rPr>
              <w:t>בדיקה על ידי בודק דוודים ממשלתי</w:t>
            </w:r>
          </w:p>
        </w:tc>
        <w:tc>
          <w:tcPr>
            <w:tcW w:w="567" w:type="dxa"/>
          </w:tcPr>
          <w:p w14:paraId="6976F50B" w14:textId="77777777" w:rsidR="00103913" w:rsidRPr="00103913" w:rsidRDefault="00103913" w:rsidP="00103913">
            <w:pPr>
              <w:spacing w:line="240" w:lineRule="auto"/>
              <w:jc w:val="left"/>
              <w:rPr>
                <w:rStyle w:val="Hyperlink"/>
                <w:rtl/>
              </w:rPr>
            </w:pPr>
            <w:hyperlink w:anchor="Seif118" w:tooltip="בדיקה על ידי בודק דוודים ממשלתי" w:history="1">
              <w:r w:rsidRPr="00103913">
                <w:rPr>
                  <w:rStyle w:val="Hyperlink"/>
                </w:rPr>
                <w:t>Go</w:t>
              </w:r>
            </w:hyperlink>
          </w:p>
        </w:tc>
        <w:tc>
          <w:tcPr>
            <w:tcW w:w="850" w:type="dxa"/>
          </w:tcPr>
          <w:p w14:paraId="13A39E23"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Seif118</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103913" w:rsidRPr="00103913" w14:paraId="6357F989" w14:textId="77777777" w:rsidTr="00103913">
        <w:tblPrEx>
          <w:tblCellMar>
            <w:top w:w="0" w:type="dxa"/>
            <w:bottom w:w="0" w:type="dxa"/>
          </w:tblCellMar>
        </w:tblPrEx>
        <w:tc>
          <w:tcPr>
            <w:tcW w:w="1247" w:type="dxa"/>
          </w:tcPr>
          <w:p w14:paraId="32886E26" w14:textId="77777777" w:rsidR="00103913" w:rsidRPr="00103913" w:rsidRDefault="00103913" w:rsidP="00103913">
            <w:pPr>
              <w:spacing w:line="240" w:lineRule="auto"/>
              <w:jc w:val="left"/>
              <w:rPr>
                <w:rFonts w:cs="Frankruhel"/>
                <w:sz w:val="24"/>
                <w:rtl/>
              </w:rPr>
            </w:pPr>
          </w:p>
        </w:tc>
        <w:tc>
          <w:tcPr>
            <w:tcW w:w="5669" w:type="dxa"/>
          </w:tcPr>
          <w:p w14:paraId="36F66F10" w14:textId="77777777" w:rsidR="00103913" w:rsidRPr="00103913" w:rsidRDefault="00103913" w:rsidP="00103913">
            <w:pPr>
              <w:spacing w:line="240" w:lineRule="auto"/>
              <w:jc w:val="left"/>
              <w:rPr>
                <w:rFonts w:cs="Frankruhel"/>
                <w:sz w:val="24"/>
                <w:rtl/>
              </w:rPr>
            </w:pPr>
            <w:r>
              <w:rPr>
                <w:rFonts w:cs="Times New Roman"/>
                <w:sz w:val="24"/>
                <w:rtl/>
              </w:rPr>
              <w:t>סימן י"ד1: הוראות כלליות לענין תסקירים</w:t>
            </w:r>
          </w:p>
        </w:tc>
        <w:tc>
          <w:tcPr>
            <w:tcW w:w="567" w:type="dxa"/>
          </w:tcPr>
          <w:p w14:paraId="270F88B0" w14:textId="77777777" w:rsidR="00103913" w:rsidRPr="00103913" w:rsidRDefault="00103913" w:rsidP="00103913">
            <w:pPr>
              <w:spacing w:line="240" w:lineRule="auto"/>
              <w:jc w:val="left"/>
              <w:rPr>
                <w:rStyle w:val="Hyperlink"/>
                <w:rtl/>
              </w:rPr>
            </w:pPr>
            <w:hyperlink w:anchor="hed223" w:tooltip="סימן יד1: הוראות כלליות לענין תסקירים" w:history="1">
              <w:r w:rsidRPr="00103913">
                <w:rPr>
                  <w:rStyle w:val="Hyperlink"/>
                </w:rPr>
                <w:t>Go</w:t>
              </w:r>
            </w:hyperlink>
          </w:p>
        </w:tc>
        <w:tc>
          <w:tcPr>
            <w:tcW w:w="850" w:type="dxa"/>
          </w:tcPr>
          <w:p w14:paraId="19FB938B"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hed223</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103913" w:rsidRPr="00103913" w14:paraId="6FD3E754" w14:textId="77777777" w:rsidTr="00103913">
        <w:tblPrEx>
          <w:tblCellMar>
            <w:top w:w="0" w:type="dxa"/>
            <w:bottom w:w="0" w:type="dxa"/>
          </w:tblCellMar>
        </w:tblPrEx>
        <w:tc>
          <w:tcPr>
            <w:tcW w:w="1247" w:type="dxa"/>
          </w:tcPr>
          <w:p w14:paraId="410CE5E5" w14:textId="77777777" w:rsidR="00103913" w:rsidRPr="00103913" w:rsidRDefault="00103913" w:rsidP="00103913">
            <w:pPr>
              <w:spacing w:line="240" w:lineRule="auto"/>
              <w:jc w:val="left"/>
              <w:rPr>
                <w:rFonts w:cs="Frankruhel"/>
                <w:sz w:val="24"/>
                <w:rtl/>
              </w:rPr>
            </w:pPr>
            <w:r>
              <w:rPr>
                <w:rFonts w:cs="Times New Roman"/>
                <w:sz w:val="24"/>
                <w:rtl/>
              </w:rPr>
              <w:t xml:space="preserve">סעיף 119א </w:t>
            </w:r>
          </w:p>
        </w:tc>
        <w:tc>
          <w:tcPr>
            <w:tcW w:w="5669" w:type="dxa"/>
          </w:tcPr>
          <w:p w14:paraId="26DC55F7" w14:textId="77777777" w:rsidR="00103913" w:rsidRPr="00103913" w:rsidRDefault="00103913" w:rsidP="00103913">
            <w:pPr>
              <w:spacing w:line="240" w:lineRule="auto"/>
              <w:jc w:val="left"/>
              <w:rPr>
                <w:rFonts w:cs="Frankruhel"/>
                <w:sz w:val="24"/>
                <w:rtl/>
              </w:rPr>
            </w:pPr>
            <w:r>
              <w:rPr>
                <w:rFonts w:cs="Times New Roman"/>
                <w:sz w:val="24"/>
                <w:rtl/>
              </w:rPr>
              <w:t>תסקירים</w:t>
            </w:r>
          </w:p>
        </w:tc>
        <w:tc>
          <w:tcPr>
            <w:tcW w:w="567" w:type="dxa"/>
          </w:tcPr>
          <w:p w14:paraId="6DDA9B0D" w14:textId="77777777" w:rsidR="00103913" w:rsidRPr="00103913" w:rsidRDefault="00103913" w:rsidP="00103913">
            <w:pPr>
              <w:spacing w:line="240" w:lineRule="auto"/>
              <w:jc w:val="left"/>
              <w:rPr>
                <w:rStyle w:val="Hyperlink"/>
                <w:rtl/>
              </w:rPr>
            </w:pPr>
            <w:hyperlink w:anchor="Seif119" w:tooltip="תסקירים" w:history="1">
              <w:r w:rsidRPr="00103913">
                <w:rPr>
                  <w:rStyle w:val="Hyperlink"/>
                </w:rPr>
                <w:t>Go</w:t>
              </w:r>
            </w:hyperlink>
          </w:p>
        </w:tc>
        <w:tc>
          <w:tcPr>
            <w:tcW w:w="850" w:type="dxa"/>
          </w:tcPr>
          <w:p w14:paraId="767B3602"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Seif119</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103913" w:rsidRPr="00103913" w14:paraId="1797D768" w14:textId="77777777" w:rsidTr="00103913">
        <w:tblPrEx>
          <w:tblCellMar>
            <w:top w:w="0" w:type="dxa"/>
            <w:bottom w:w="0" w:type="dxa"/>
          </w:tblCellMar>
        </w:tblPrEx>
        <w:tc>
          <w:tcPr>
            <w:tcW w:w="1247" w:type="dxa"/>
          </w:tcPr>
          <w:p w14:paraId="2F5E846B" w14:textId="77777777" w:rsidR="00103913" w:rsidRPr="00103913" w:rsidRDefault="00103913" w:rsidP="00103913">
            <w:pPr>
              <w:spacing w:line="240" w:lineRule="auto"/>
              <w:jc w:val="left"/>
              <w:rPr>
                <w:rFonts w:cs="Frankruhel"/>
                <w:sz w:val="24"/>
                <w:rtl/>
              </w:rPr>
            </w:pPr>
          </w:p>
        </w:tc>
        <w:tc>
          <w:tcPr>
            <w:tcW w:w="5669" w:type="dxa"/>
          </w:tcPr>
          <w:p w14:paraId="580ABCEF" w14:textId="77777777" w:rsidR="00103913" w:rsidRPr="00103913" w:rsidRDefault="00103913" w:rsidP="00103913">
            <w:pPr>
              <w:spacing w:line="240" w:lineRule="auto"/>
              <w:jc w:val="left"/>
              <w:rPr>
                <w:rFonts w:cs="Frankruhel"/>
                <w:sz w:val="24"/>
                <w:rtl/>
              </w:rPr>
            </w:pPr>
            <w:r>
              <w:rPr>
                <w:rFonts w:cs="Times New Roman"/>
                <w:sz w:val="24"/>
                <w:rtl/>
              </w:rPr>
              <w:t>סימן ט"ו: הסדרי בטיחות לשעת דליקה</w:t>
            </w:r>
          </w:p>
        </w:tc>
        <w:tc>
          <w:tcPr>
            <w:tcW w:w="567" w:type="dxa"/>
          </w:tcPr>
          <w:p w14:paraId="2EFF0247" w14:textId="77777777" w:rsidR="00103913" w:rsidRPr="00103913" w:rsidRDefault="00103913" w:rsidP="00103913">
            <w:pPr>
              <w:spacing w:line="240" w:lineRule="auto"/>
              <w:jc w:val="left"/>
              <w:rPr>
                <w:rStyle w:val="Hyperlink"/>
                <w:rtl/>
              </w:rPr>
            </w:pPr>
            <w:hyperlink w:anchor="hed224" w:tooltip="סימן טו: הסדרי בטיחות לשעת דליקה" w:history="1">
              <w:r w:rsidRPr="00103913">
                <w:rPr>
                  <w:rStyle w:val="Hyperlink"/>
                </w:rPr>
                <w:t>Go</w:t>
              </w:r>
            </w:hyperlink>
          </w:p>
        </w:tc>
        <w:tc>
          <w:tcPr>
            <w:tcW w:w="850" w:type="dxa"/>
          </w:tcPr>
          <w:p w14:paraId="08073563"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hed224</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103913" w:rsidRPr="00103913" w14:paraId="6476926E" w14:textId="77777777" w:rsidTr="00103913">
        <w:tblPrEx>
          <w:tblCellMar>
            <w:top w:w="0" w:type="dxa"/>
            <w:bottom w:w="0" w:type="dxa"/>
          </w:tblCellMar>
        </w:tblPrEx>
        <w:tc>
          <w:tcPr>
            <w:tcW w:w="1247" w:type="dxa"/>
          </w:tcPr>
          <w:p w14:paraId="372F6C5A" w14:textId="77777777" w:rsidR="00103913" w:rsidRPr="00103913" w:rsidRDefault="00103913" w:rsidP="00103913">
            <w:pPr>
              <w:spacing w:line="240" w:lineRule="auto"/>
              <w:jc w:val="left"/>
              <w:rPr>
                <w:rFonts w:cs="Frankruhel"/>
                <w:sz w:val="24"/>
                <w:rtl/>
              </w:rPr>
            </w:pPr>
            <w:r>
              <w:rPr>
                <w:rFonts w:cs="Times New Roman"/>
                <w:sz w:val="24"/>
                <w:rtl/>
              </w:rPr>
              <w:t xml:space="preserve">סעיף 120 </w:t>
            </w:r>
          </w:p>
        </w:tc>
        <w:tc>
          <w:tcPr>
            <w:tcW w:w="5669" w:type="dxa"/>
          </w:tcPr>
          <w:p w14:paraId="315C7BAF" w14:textId="77777777" w:rsidR="00103913" w:rsidRPr="00103913" w:rsidRDefault="00103913" w:rsidP="00103913">
            <w:pPr>
              <w:spacing w:line="240" w:lineRule="auto"/>
              <w:jc w:val="left"/>
              <w:rPr>
                <w:rFonts w:cs="Frankruhel"/>
                <w:sz w:val="24"/>
                <w:rtl/>
              </w:rPr>
            </w:pPr>
            <w:r>
              <w:rPr>
                <w:rFonts w:cs="Times New Roman"/>
                <w:sz w:val="24"/>
                <w:rtl/>
              </w:rPr>
              <w:t>שילוט מימלטים</w:t>
            </w:r>
          </w:p>
        </w:tc>
        <w:tc>
          <w:tcPr>
            <w:tcW w:w="567" w:type="dxa"/>
          </w:tcPr>
          <w:p w14:paraId="4401AAE3" w14:textId="77777777" w:rsidR="00103913" w:rsidRPr="00103913" w:rsidRDefault="00103913" w:rsidP="00103913">
            <w:pPr>
              <w:spacing w:line="240" w:lineRule="auto"/>
              <w:jc w:val="left"/>
              <w:rPr>
                <w:rStyle w:val="Hyperlink"/>
                <w:rtl/>
              </w:rPr>
            </w:pPr>
            <w:hyperlink w:anchor="Seif120" w:tooltip="שילוט מימלטים" w:history="1">
              <w:r w:rsidRPr="00103913">
                <w:rPr>
                  <w:rStyle w:val="Hyperlink"/>
                </w:rPr>
                <w:t>Go</w:t>
              </w:r>
            </w:hyperlink>
          </w:p>
        </w:tc>
        <w:tc>
          <w:tcPr>
            <w:tcW w:w="850" w:type="dxa"/>
          </w:tcPr>
          <w:p w14:paraId="0F0596CB"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Seif120</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103913" w:rsidRPr="00103913" w14:paraId="16D9BC40" w14:textId="77777777" w:rsidTr="00103913">
        <w:tblPrEx>
          <w:tblCellMar>
            <w:top w:w="0" w:type="dxa"/>
            <w:bottom w:w="0" w:type="dxa"/>
          </w:tblCellMar>
        </w:tblPrEx>
        <w:tc>
          <w:tcPr>
            <w:tcW w:w="1247" w:type="dxa"/>
          </w:tcPr>
          <w:p w14:paraId="33DC7801" w14:textId="77777777" w:rsidR="00103913" w:rsidRPr="00103913" w:rsidRDefault="00103913" w:rsidP="00103913">
            <w:pPr>
              <w:spacing w:line="240" w:lineRule="auto"/>
              <w:jc w:val="left"/>
              <w:rPr>
                <w:rFonts w:cs="Frankruhel"/>
                <w:sz w:val="24"/>
                <w:rtl/>
              </w:rPr>
            </w:pPr>
            <w:r>
              <w:rPr>
                <w:rFonts w:cs="Times New Roman"/>
                <w:sz w:val="24"/>
                <w:rtl/>
              </w:rPr>
              <w:t xml:space="preserve">סעיף 121 </w:t>
            </w:r>
          </w:p>
        </w:tc>
        <w:tc>
          <w:tcPr>
            <w:tcW w:w="5669" w:type="dxa"/>
          </w:tcPr>
          <w:p w14:paraId="2BF48360" w14:textId="77777777" w:rsidR="00103913" w:rsidRPr="00103913" w:rsidRDefault="00103913" w:rsidP="00103913">
            <w:pPr>
              <w:spacing w:line="240" w:lineRule="auto"/>
              <w:jc w:val="left"/>
              <w:rPr>
                <w:rFonts w:cs="Frankruhel"/>
                <w:sz w:val="24"/>
                <w:rtl/>
              </w:rPr>
            </w:pPr>
            <w:r>
              <w:rPr>
                <w:rFonts w:cs="Times New Roman"/>
                <w:sz w:val="24"/>
                <w:rtl/>
              </w:rPr>
              <w:t>גישה למימלטים</w:t>
            </w:r>
          </w:p>
        </w:tc>
        <w:tc>
          <w:tcPr>
            <w:tcW w:w="567" w:type="dxa"/>
          </w:tcPr>
          <w:p w14:paraId="5E60B883" w14:textId="77777777" w:rsidR="00103913" w:rsidRPr="00103913" w:rsidRDefault="00103913" w:rsidP="00103913">
            <w:pPr>
              <w:spacing w:line="240" w:lineRule="auto"/>
              <w:jc w:val="left"/>
              <w:rPr>
                <w:rStyle w:val="Hyperlink"/>
                <w:rtl/>
              </w:rPr>
            </w:pPr>
            <w:hyperlink w:anchor="Seif121" w:tooltip="גישה למימלטים" w:history="1">
              <w:r w:rsidRPr="00103913">
                <w:rPr>
                  <w:rStyle w:val="Hyperlink"/>
                </w:rPr>
                <w:t>Go</w:t>
              </w:r>
            </w:hyperlink>
          </w:p>
        </w:tc>
        <w:tc>
          <w:tcPr>
            <w:tcW w:w="850" w:type="dxa"/>
          </w:tcPr>
          <w:p w14:paraId="3F937419"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Seif121</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103913" w:rsidRPr="00103913" w14:paraId="347CD155" w14:textId="77777777" w:rsidTr="00103913">
        <w:tblPrEx>
          <w:tblCellMar>
            <w:top w:w="0" w:type="dxa"/>
            <w:bottom w:w="0" w:type="dxa"/>
          </w:tblCellMar>
        </w:tblPrEx>
        <w:tc>
          <w:tcPr>
            <w:tcW w:w="1247" w:type="dxa"/>
          </w:tcPr>
          <w:p w14:paraId="3A179C92" w14:textId="77777777" w:rsidR="00103913" w:rsidRPr="00103913" w:rsidRDefault="00103913" w:rsidP="00103913">
            <w:pPr>
              <w:spacing w:line="240" w:lineRule="auto"/>
              <w:jc w:val="left"/>
              <w:rPr>
                <w:rFonts w:cs="Frankruhel"/>
                <w:sz w:val="24"/>
                <w:rtl/>
              </w:rPr>
            </w:pPr>
            <w:r>
              <w:rPr>
                <w:rFonts w:cs="Times New Roman"/>
                <w:sz w:val="24"/>
                <w:rtl/>
              </w:rPr>
              <w:t xml:space="preserve">סעיף 122 </w:t>
            </w:r>
          </w:p>
        </w:tc>
        <w:tc>
          <w:tcPr>
            <w:tcW w:w="5669" w:type="dxa"/>
          </w:tcPr>
          <w:p w14:paraId="36DE6528" w14:textId="77777777" w:rsidR="00103913" w:rsidRPr="00103913" w:rsidRDefault="00103913" w:rsidP="00103913">
            <w:pPr>
              <w:spacing w:line="240" w:lineRule="auto"/>
              <w:jc w:val="left"/>
              <w:rPr>
                <w:rFonts w:cs="Frankruhel"/>
                <w:sz w:val="24"/>
                <w:rtl/>
              </w:rPr>
            </w:pPr>
            <w:r>
              <w:rPr>
                <w:rFonts w:cs="Times New Roman"/>
                <w:sz w:val="24"/>
                <w:rtl/>
              </w:rPr>
              <w:t>איסור נעילת דלתות</w:t>
            </w:r>
          </w:p>
        </w:tc>
        <w:tc>
          <w:tcPr>
            <w:tcW w:w="567" w:type="dxa"/>
          </w:tcPr>
          <w:p w14:paraId="0CDB7A63" w14:textId="77777777" w:rsidR="00103913" w:rsidRPr="00103913" w:rsidRDefault="00103913" w:rsidP="00103913">
            <w:pPr>
              <w:spacing w:line="240" w:lineRule="auto"/>
              <w:jc w:val="left"/>
              <w:rPr>
                <w:rStyle w:val="Hyperlink"/>
                <w:rtl/>
              </w:rPr>
            </w:pPr>
            <w:hyperlink w:anchor="Seif122" w:tooltip="איסור נעילת דלתות" w:history="1">
              <w:r w:rsidRPr="00103913">
                <w:rPr>
                  <w:rStyle w:val="Hyperlink"/>
                </w:rPr>
                <w:t>Go</w:t>
              </w:r>
            </w:hyperlink>
          </w:p>
        </w:tc>
        <w:tc>
          <w:tcPr>
            <w:tcW w:w="850" w:type="dxa"/>
          </w:tcPr>
          <w:p w14:paraId="5AF2ED0C"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Seif122</w:instrText>
            </w:r>
            <w:r>
              <w:rPr>
                <w:rFonts w:cs="Times New Roman"/>
                <w:sz w:val="24"/>
                <w:rtl/>
              </w:rPr>
              <w:instrText xml:space="preserve"> </w:instrText>
            </w:r>
            <w:r>
              <w:rPr>
                <w:rFonts w:cs="Frankruhel"/>
                <w:sz w:val="24"/>
                <w:rtl/>
              </w:rPr>
              <w:fldChar w:fldCharType="separate"/>
            </w:r>
            <w:r>
              <w:rPr>
                <w:rFonts w:cs="Times New Roman"/>
                <w:noProof/>
                <w:sz w:val="24"/>
                <w:rtl/>
              </w:rPr>
              <w:t>27</w:t>
            </w:r>
            <w:r>
              <w:rPr>
                <w:rFonts w:cs="Frankruhel"/>
                <w:sz w:val="24"/>
                <w:rtl/>
              </w:rPr>
              <w:fldChar w:fldCharType="end"/>
            </w:r>
          </w:p>
        </w:tc>
      </w:tr>
      <w:tr w:rsidR="00103913" w:rsidRPr="00103913" w14:paraId="6997AAA7" w14:textId="77777777" w:rsidTr="00103913">
        <w:tblPrEx>
          <w:tblCellMar>
            <w:top w:w="0" w:type="dxa"/>
            <w:bottom w:w="0" w:type="dxa"/>
          </w:tblCellMar>
        </w:tblPrEx>
        <w:tc>
          <w:tcPr>
            <w:tcW w:w="1247" w:type="dxa"/>
          </w:tcPr>
          <w:p w14:paraId="337779E7" w14:textId="77777777" w:rsidR="00103913" w:rsidRPr="00103913" w:rsidRDefault="00103913" w:rsidP="00103913">
            <w:pPr>
              <w:spacing w:line="240" w:lineRule="auto"/>
              <w:jc w:val="left"/>
              <w:rPr>
                <w:rFonts w:cs="Frankruhel"/>
                <w:sz w:val="24"/>
                <w:rtl/>
              </w:rPr>
            </w:pPr>
            <w:r>
              <w:rPr>
                <w:rFonts w:cs="Times New Roman"/>
                <w:sz w:val="24"/>
                <w:rtl/>
              </w:rPr>
              <w:t xml:space="preserve">סעיף 123 </w:t>
            </w:r>
          </w:p>
        </w:tc>
        <w:tc>
          <w:tcPr>
            <w:tcW w:w="5669" w:type="dxa"/>
          </w:tcPr>
          <w:p w14:paraId="098C6C76" w14:textId="77777777" w:rsidR="00103913" w:rsidRPr="00103913" w:rsidRDefault="00103913" w:rsidP="00103913">
            <w:pPr>
              <w:spacing w:line="240" w:lineRule="auto"/>
              <w:jc w:val="left"/>
              <w:rPr>
                <w:rFonts w:cs="Frankruhel"/>
                <w:sz w:val="24"/>
                <w:rtl/>
              </w:rPr>
            </w:pPr>
            <w:r>
              <w:rPr>
                <w:rFonts w:cs="Times New Roman"/>
                <w:sz w:val="24"/>
                <w:rtl/>
              </w:rPr>
              <w:t>כיוון פתיחת דלתות</w:t>
            </w:r>
          </w:p>
        </w:tc>
        <w:tc>
          <w:tcPr>
            <w:tcW w:w="567" w:type="dxa"/>
          </w:tcPr>
          <w:p w14:paraId="6B29A0AA" w14:textId="77777777" w:rsidR="00103913" w:rsidRPr="00103913" w:rsidRDefault="00103913" w:rsidP="00103913">
            <w:pPr>
              <w:spacing w:line="240" w:lineRule="auto"/>
              <w:jc w:val="left"/>
              <w:rPr>
                <w:rStyle w:val="Hyperlink"/>
                <w:rtl/>
              </w:rPr>
            </w:pPr>
            <w:hyperlink w:anchor="Seif123" w:tooltip="כיוון פתיחת דלתות" w:history="1">
              <w:r w:rsidRPr="00103913">
                <w:rPr>
                  <w:rStyle w:val="Hyperlink"/>
                </w:rPr>
                <w:t>Go</w:t>
              </w:r>
            </w:hyperlink>
          </w:p>
        </w:tc>
        <w:tc>
          <w:tcPr>
            <w:tcW w:w="850" w:type="dxa"/>
          </w:tcPr>
          <w:p w14:paraId="370583A2"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Seif123</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103913" w:rsidRPr="00103913" w14:paraId="0DC9F00B" w14:textId="77777777" w:rsidTr="00103913">
        <w:tblPrEx>
          <w:tblCellMar>
            <w:top w:w="0" w:type="dxa"/>
            <w:bottom w:w="0" w:type="dxa"/>
          </w:tblCellMar>
        </w:tblPrEx>
        <w:tc>
          <w:tcPr>
            <w:tcW w:w="1247" w:type="dxa"/>
          </w:tcPr>
          <w:p w14:paraId="7A7AA979" w14:textId="77777777" w:rsidR="00103913" w:rsidRPr="00103913" w:rsidRDefault="00103913" w:rsidP="00103913">
            <w:pPr>
              <w:spacing w:line="240" w:lineRule="auto"/>
              <w:jc w:val="left"/>
              <w:rPr>
                <w:rFonts w:cs="Frankruhel"/>
                <w:sz w:val="24"/>
                <w:rtl/>
              </w:rPr>
            </w:pPr>
            <w:r>
              <w:rPr>
                <w:rFonts w:cs="Times New Roman"/>
                <w:sz w:val="24"/>
                <w:rtl/>
              </w:rPr>
              <w:t xml:space="preserve">סעיף 124 </w:t>
            </w:r>
          </w:p>
        </w:tc>
        <w:tc>
          <w:tcPr>
            <w:tcW w:w="5669" w:type="dxa"/>
          </w:tcPr>
          <w:p w14:paraId="4EC47ADF" w14:textId="77777777" w:rsidR="00103913" w:rsidRPr="00103913" w:rsidRDefault="00103913" w:rsidP="00103913">
            <w:pPr>
              <w:spacing w:line="240" w:lineRule="auto"/>
              <w:jc w:val="left"/>
              <w:rPr>
                <w:rFonts w:cs="Frankruhel"/>
                <w:sz w:val="24"/>
                <w:rtl/>
              </w:rPr>
            </w:pPr>
            <w:r>
              <w:rPr>
                <w:rFonts w:cs="Times New Roman"/>
                <w:sz w:val="24"/>
                <w:rtl/>
              </w:rPr>
              <w:t>פיר מעלית</w:t>
            </w:r>
          </w:p>
        </w:tc>
        <w:tc>
          <w:tcPr>
            <w:tcW w:w="567" w:type="dxa"/>
          </w:tcPr>
          <w:p w14:paraId="62AA96D9" w14:textId="77777777" w:rsidR="00103913" w:rsidRPr="00103913" w:rsidRDefault="00103913" w:rsidP="00103913">
            <w:pPr>
              <w:spacing w:line="240" w:lineRule="auto"/>
              <w:jc w:val="left"/>
              <w:rPr>
                <w:rStyle w:val="Hyperlink"/>
                <w:rtl/>
              </w:rPr>
            </w:pPr>
            <w:hyperlink w:anchor="Seif124" w:tooltip="פיר מעלית" w:history="1">
              <w:r w:rsidRPr="00103913">
                <w:rPr>
                  <w:rStyle w:val="Hyperlink"/>
                </w:rPr>
                <w:t>Go</w:t>
              </w:r>
            </w:hyperlink>
          </w:p>
        </w:tc>
        <w:tc>
          <w:tcPr>
            <w:tcW w:w="850" w:type="dxa"/>
          </w:tcPr>
          <w:p w14:paraId="4569FADE"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Seif124</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103913" w:rsidRPr="00103913" w14:paraId="6D7BD349" w14:textId="77777777" w:rsidTr="00103913">
        <w:tblPrEx>
          <w:tblCellMar>
            <w:top w:w="0" w:type="dxa"/>
            <w:bottom w:w="0" w:type="dxa"/>
          </w:tblCellMar>
        </w:tblPrEx>
        <w:tc>
          <w:tcPr>
            <w:tcW w:w="1247" w:type="dxa"/>
          </w:tcPr>
          <w:p w14:paraId="170A7DDC" w14:textId="77777777" w:rsidR="00103913" w:rsidRPr="00103913" w:rsidRDefault="00103913" w:rsidP="00103913">
            <w:pPr>
              <w:spacing w:line="240" w:lineRule="auto"/>
              <w:jc w:val="left"/>
              <w:rPr>
                <w:rFonts w:cs="Frankruhel"/>
                <w:sz w:val="24"/>
                <w:rtl/>
              </w:rPr>
            </w:pPr>
            <w:r>
              <w:rPr>
                <w:rFonts w:cs="Times New Roman"/>
                <w:sz w:val="24"/>
                <w:rtl/>
              </w:rPr>
              <w:t xml:space="preserve">סעיף 125 </w:t>
            </w:r>
          </w:p>
        </w:tc>
        <w:tc>
          <w:tcPr>
            <w:tcW w:w="5669" w:type="dxa"/>
          </w:tcPr>
          <w:p w14:paraId="088B2CAE" w14:textId="77777777" w:rsidR="00103913" w:rsidRPr="00103913" w:rsidRDefault="00103913" w:rsidP="00103913">
            <w:pPr>
              <w:spacing w:line="240" w:lineRule="auto"/>
              <w:jc w:val="left"/>
              <w:rPr>
                <w:rFonts w:cs="Frankruhel"/>
                <w:sz w:val="24"/>
                <w:rtl/>
              </w:rPr>
            </w:pPr>
            <w:r>
              <w:rPr>
                <w:rFonts w:cs="Times New Roman"/>
                <w:sz w:val="24"/>
                <w:rtl/>
              </w:rPr>
              <w:t>אזעקה</w:t>
            </w:r>
          </w:p>
        </w:tc>
        <w:tc>
          <w:tcPr>
            <w:tcW w:w="567" w:type="dxa"/>
          </w:tcPr>
          <w:p w14:paraId="5E3DB4D3" w14:textId="77777777" w:rsidR="00103913" w:rsidRPr="00103913" w:rsidRDefault="00103913" w:rsidP="00103913">
            <w:pPr>
              <w:spacing w:line="240" w:lineRule="auto"/>
              <w:jc w:val="left"/>
              <w:rPr>
                <w:rStyle w:val="Hyperlink"/>
                <w:rtl/>
              </w:rPr>
            </w:pPr>
            <w:hyperlink w:anchor="Seif125" w:tooltip="אזעקה" w:history="1">
              <w:r w:rsidRPr="00103913">
                <w:rPr>
                  <w:rStyle w:val="Hyperlink"/>
                </w:rPr>
                <w:t>Go</w:t>
              </w:r>
            </w:hyperlink>
          </w:p>
        </w:tc>
        <w:tc>
          <w:tcPr>
            <w:tcW w:w="850" w:type="dxa"/>
          </w:tcPr>
          <w:p w14:paraId="004EE38A"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Seif125</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103913" w:rsidRPr="00103913" w14:paraId="6A49F633" w14:textId="77777777" w:rsidTr="00103913">
        <w:tblPrEx>
          <w:tblCellMar>
            <w:top w:w="0" w:type="dxa"/>
            <w:bottom w:w="0" w:type="dxa"/>
          </w:tblCellMar>
        </w:tblPrEx>
        <w:tc>
          <w:tcPr>
            <w:tcW w:w="1247" w:type="dxa"/>
          </w:tcPr>
          <w:p w14:paraId="42659387" w14:textId="77777777" w:rsidR="00103913" w:rsidRPr="00103913" w:rsidRDefault="00103913" w:rsidP="00103913">
            <w:pPr>
              <w:spacing w:line="240" w:lineRule="auto"/>
              <w:jc w:val="left"/>
              <w:rPr>
                <w:rFonts w:cs="Frankruhel"/>
                <w:sz w:val="24"/>
                <w:rtl/>
              </w:rPr>
            </w:pPr>
            <w:r>
              <w:rPr>
                <w:rFonts w:cs="Times New Roman"/>
                <w:sz w:val="24"/>
                <w:rtl/>
              </w:rPr>
              <w:t xml:space="preserve">סעיף 126 </w:t>
            </w:r>
          </w:p>
        </w:tc>
        <w:tc>
          <w:tcPr>
            <w:tcW w:w="5669" w:type="dxa"/>
          </w:tcPr>
          <w:p w14:paraId="4DD97B95" w14:textId="77777777" w:rsidR="00103913" w:rsidRPr="00103913" w:rsidRDefault="00103913" w:rsidP="00103913">
            <w:pPr>
              <w:spacing w:line="240" w:lineRule="auto"/>
              <w:jc w:val="left"/>
              <w:rPr>
                <w:rFonts w:cs="Frankruhel"/>
                <w:sz w:val="24"/>
                <w:rtl/>
              </w:rPr>
            </w:pPr>
            <w:r>
              <w:rPr>
                <w:rFonts w:cs="Times New Roman"/>
                <w:sz w:val="24"/>
                <w:rtl/>
              </w:rPr>
              <w:t>תרגילי הימלטות</w:t>
            </w:r>
          </w:p>
        </w:tc>
        <w:tc>
          <w:tcPr>
            <w:tcW w:w="567" w:type="dxa"/>
          </w:tcPr>
          <w:p w14:paraId="2B66DF4B" w14:textId="77777777" w:rsidR="00103913" w:rsidRPr="00103913" w:rsidRDefault="00103913" w:rsidP="00103913">
            <w:pPr>
              <w:spacing w:line="240" w:lineRule="auto"/>
              <w:jc w:val="left"/>
              <w:rPr>
                <w:rStyle w:val="Hyperlink"/>
                <w:rtl/>
              </w:rPr>
            </w:pPr>
            <w:hyperlink w:anchor="Seif126" w:tooltip="תרגילי הימלטות" w:history="1">
              <w:r w:rsidRPr="00103913">
                <w:rPr>
                  <w:rStyle w:val="Hyperlink"/>
                </w:rPr>
                <w:t>Go</w:t>
              </w:r>
            </w:hyperlink>
          </w:p>
        </w:tc>
        <w:tc>
          <w:tcPr>
            <w:tcW w:w="850" w:type="dxa"/>
          </w:tcPr>
          <w:p w14:paraId="249103C2"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Seif126</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103913" w:rsidRPr="00103913" w14:paraId="7276C65E" w14:textId="77777777" w:rsidTr="00103913">
        <w:tblPrEx>
          <w:tblCellMar>
            <w:top w:w="0" w:type="dxa"/>
            <w:bottom w:w="0" w:type="dxa"/>
          </w:tblCellMar>
        </w:tblPrEx>
        <w:tc>
          <w:tcPr>
            <w:tcW w:w="1247" w:type="dxa"/>
          </w:tcPr>
          <w:p w14:paraId="327702BB" w14:textId="77777777" w:rsidR="00103913" w:rsidRPr="00103913" w:rsidRDefault="00103913" w:rsidP="00103913">
            <w:pPr>
              <w:spacing w:line="240" w:lineRule="auto"/>
              <w:jc w:val="left"/>
              <w:rPr>
                <w:rFonts w:cs="Frankruhel"/>
                <w:sz w:val="24"/>
                <w:rtl/>
              </w:rPr>
            </w:pPr>
          </w:p>
        </w:tc>
        <w:tc>
          <w:tcPr>
            <w:tcW w:w="5669" w:type="dxa"/>
          </w:tcPr>
          <w:p w14:paraId="1AB0919C" w14:textId="77777777" w:rsidR="00103913" w:rsidRPr="00103913" w:rsidRDefault="00103913" w:rsidP="00103913">
            <w:pPr>
              <w:spacing w:line="240" w:lineRule="auto"/>
              <w:jc w:val="left"/>
              <w:rPr>
                <w:rFonts w:cs="Frankruhel"/>
                <w:sz w:val="24"/>
                <w:rtl/>
              </w:rPr>
            </w:pPr>
            <w:r>
              <w:rPr>
                <w:rFonts w:cs="Times New Roman"/>
                <w:sz w:val="24"/>
                <w:rtl/>
              </w:rPr>
              <w:t>סימן ט"ז: מימלטים מדליקה</w:t>
            </w:r>
          </w:p>
        </w:tc>
        <w:tc>
          <w:tcPr>
            <w:tcW w:w="567" w:type="dxa"/>
          </w:tcPr>
          <w:p w14:paraId="02CEC0B4" w14:textId="77777777" w:rsidR="00103913" w:rsidRPr="00103913" w:rsidRDefault="00103913" w:rsidP="00103913">
            <w:pPr>
              <w:spacing w:line="240" w:lineRule="auto"/>
              <w:jc w:val="left"/>
              <w:rPr>
                <w:rStyle w:val="Hyperlink"/>
                <w:rtl/>
              </w:rPr>
            </w:pPr>
            <w:hyperlink w:anchor="hed225" w:tooltip="סימן טז: מימלטים מדליקה" w:history="1">
              <w:r w:rsidRPr="00103913">
                <w:rPr>
                  <w:rStyle w:val="Hyperlink"/>
                </w:rPr>
                <w:t>Go</w:t>
              </w:r>
            </w:hyperlink>
          </w:p>
        </w:tc>
        <w:tc>
          <w:tcPr>
            <w:tcW w:w="850" w:type="dxa"/>
          </w:tcPr>
          <w:p w14:paraId="50C36140"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hed225</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103913" w:rsidRPr="00103913" w14:paraId="3F514878" w14:textId="77777777" w:rsidTr="00103913">
        <w:tblPrEx>
          <w:tblCellMar>
            <w:top w:w="0" w:type="dxa"/>
            <w:bottom w:w="0" w:type="dxa"/>
          </w:tblCellMar>
        </w:tblPrEx>
        <w:tc>
          <w:tcPr>
            <w:tcW w:w="1247" w:type="dxa"/>
          </w:tcPr>
          <w:p w14:paraId="51A4E721" w14:textId="77777777" w:rsidR="00103913" w:rsidRPr="00103913" w:rsidRDefault="00103913" w:rsidP="00103913">
            <w:pPr>
              <w:spacing w:line="240" w:lineRule="auto"/>
              <w:jc w:val="left"/>
              <w:rPr>
                <w:rFonts w:cs="Frankruhel"/>
                <w:sz w:val="24"/>
                <w:rtl/>
              </w:rPr>
            </w:pPr>
            <w:r>
              <w:rPr>
                <w:rFonts w:cs="Times New Roman"/>
                <w:sz w:val="24"/>
                <w:rtl/>
              </w:rPr>
              <w:t xml:space="preserve">סעיף 127 </w:t>
            </w:r>
          </w:p>
        </w:tc>
        <w:tc>
          <w:tcPr>
            <w:tcW w:w="5669" w:type="dxa"/>
          </w:tcPr>
          <w:p w14:paraId="3E43B4E1" w14:textId="77777777" w:rsidR="00103913" w:rsidRPr="00103913" w:rsidRDefault="00103913" w:rsidP="00103913">
            <w:pPr>
              <w:spacing w:line="240" w:lineRule="auto"/>
              <w:jc w:val="left"/>
              <w:rPr>
                <w:rFonts w:cs="Frankruhel"/>
                <w:sz w:val="24"/>
                <w:rtl/>
              </w:rPr>
            </w:pPr>
            <w:r>
              <w:rPr>
                <w:rFonts w:cs="Times New Roman"/>
                <w:sz w:val="24"/>
                <w:rtl/>
              </w:rPr>
              <w:t>תקנות</w:t>
            </w:r>
          </w:p>
        </w:tc>
        <w:tc>
          <w:tcPr>
            <w:tcW w:w="567" w:type="dxa"/>
          </w:tcPr>
          <w:p w14:paraId="467EF80D" w14:textId="77777777" w:rsidR="00103913" w:rsidRPr="00103913" w:rsidRDefault="00103913" w:rsidP="00103913">
            <w:pPr>
              <w:spacing w:line="240" w:lineRule="auto"/>
              <w:jc w:val="left"/>
              <w:rPr>
                <w:rStyle w:val="Hyperlink"/>
                <w:rtl/>
              </w:rPr>
            </w:pPr>
            <w:hyperlink w:anchor="Seif127" w:tooltip="תקנות" w:history="1">
              <w:r w:rsidRPr="00103913">
                <w:rPr>
                  <w:rStyle w:val="Hyperlink"/>
                </w:rPr>
                <w:t>Go</w:t>
              </w:r>
            </w:hyperlink>
          </w:p>
        </w:tc>
        <w:tc>
          <w:tcPr>
            <w:tcW w:w="850" w:type="dxa"/>
          </w:tcPr>
          <w:p w14:paraId="0FFEDC2C"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Seif127</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103913" w:rsidRPr="00103913" w14:paraId="7B2B28E0" w14:textId="77777777" w:rsidTr="00103913">
        <w:tblPrEx>
          <w:tblCellMar>
            <w:top w:w="0" w:type="dxa"/>
            <w:bottom w:w="0" w:type="dxa"/>
          </w:tblCellMar>
        </w:tblPrEx>
        <w:tc>
          <w:tcPr>
            <w:tcW w:w="1247" w:type="dxa"/>
          </w:tcPr>
          <w:p w14:paraId="2C55FE2F" w14:textId="77777777" w:rsidR="00103913" w:rsidRPr="00103913" w:rsidRDefault="00103913" w:rsidP="00103913">
            <w:pPr>
              <w:spacing w:line="240" w:lineRule="auto"/>
              <w:jc w:val="left"/>
              <w:rPr>
                <w:rFonts w:cs="Frankruhel"/>
                <w:sz w:val="24"/>
                <w:rtl/>
              </w:rPr>
            </w:pPr>
            <w:r>
              <w:rPr>
                <w:rFonts w:cs="Times New Roman"/>
                <w:sz w:val="24"/>
                <w:rtl/>
              </w:rPr>
              <w:t xml:space="preserve">סעיף 128 </w:t>
            </w:r>
          </w:p>
        </w:tc>
        <w:tc>
          <w:tcPr>
            <w:tcW w:w="5669" w:type="dxa"/>
          </w:tcPr>
          <w:p w14:paraId="7A051BB3" w14:textId="77777777" w:rsidR="00103913" w:rsidRPr="00103913" w:rsidRDefault="00103913" w:rsidP="00103913">
            <w:pPr>
              <w:spacing w:line="240" w:lineRule="auto"/>
              <w:jc w:val="left"/>
              <w:rPr>
                <w:rFonts w:cs="Frankruhel"/>
                <w:sz w:val="24"/>
                <w:rtl/>
              </w:rPr>
            </w:pPr>
            <w:r>
              <w:rPr>
                <w:rFonts w:cs="Times New Roman"/>
                <w:sz w:val="24"/>
                <w:rtl/>
              </w:rPr>
              <w:t>התקנת מימלטים וקיומם</w:t>
            </w:r>
          </w:p>
        </w:tc>
        <w:tc>
          <w:tcPr>
            <w:tcW w:w="567" w:type="dxa"/>
          </w:tcPr>
          <w:p w14:paraId="31049EEF" w14:textId="77777777" w:rsidR="00103913" w:rsidRPr="00103913" w:rsidRDefault="00103913" w:rsidP="00103913">
            <w:pPr>
              <w:spacing w:line="240" w:lineRule="auto"/>
              <w:jc w:val="left"/>
              <w:rPr>
                <w:rStyle w:val="Hyperlink"/>
                <w:rtl/>
              </w:rPr>
            </w:pPr>
            <w:hyperlink w:anchor="Seif128" w:tooltip="התקנת מימלטים וקיומם" w:history="1">
              <w:r w:rsidRPr="00103913">
                <w:rPr>
                  <w:rStyle w:val="Hyperlink"/>
                </w:rPr>
                <w:t>Go</w:t>
              </w:r>
            </w:hyperlink>
          </w:p>
        </w:tc>
        <w:tc>
          <w:tcPr>
            <w:tcW w:w="850" w:type="dxa"/>
          </w:tcPr>
          <w:p w14:paraId="195208E0"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Seif128</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103913" w:rsidRPr="00103913" w14:paraId="7591090F" w14:textId="77777777" w:rsidTr="00103913">
        <w:tblPrEx>
          <w:tblCellMar>
            <w:top w:w="0" w:type="dxa"/>
            <w:bottom w:w="0" w:type="dxa"/>
          </w:tblCellMar>
        </w:tblPrEx>
        <w:tc>
          <w:tcPr>
            <w:tcW w:w="1247" w:type="dxa"/>
          </w:tcPr>
          <w:p w14:paraId="41CC1FB9" w14:textId="77777777" w:rsidR="00103913" w:rsidRPr="00103913" w:rsidRDefault="00103913" w:rsidP="00103913">
            <w:pPr>
              <w:spacing w:line="240" w:lineRule="auto"/>
              <w:jc w:val="left"/>
              <w:rPr>
                <w:rFonts w:cs="Frankruhel"/>
                <w:sz w:val="24"/>
                <w:rtl/>
              </w:rPr>
            </w:pPr>
            <w:r>
              <w:rPr>
                <w:rFonts w:cs="Times New Roman"/>
                <w:sz w:val="24"/>
                <w:rtl/>
              </w:rPr>
              <w:t xml:space="preserve">סעיף 129 </w:t>
            </w:r>
          </w:p>
        </w:tc>
        <w:tc>
          <w:tcPr>
            <w:tcW w:w="5669" w:type="dxa"/>
          </w:tcPr>
          <w:p w14:paraId="4EE9C9E8" w14:textId="77777777" w:rsidR="00103913" w:rsidRPr="00103913" w:rsidRDefault="00103913" w:rsidP="00103913">
            <w:pPr>
              <w:spacing w:line="240" w:lineRule="auto"/>
              <w:jc w:val="left"/>
              <w:rPr>
                <w:rFonts w:cs="Frankruhel"/>
                <w:sz w:val="24"/>
                <w:rtl/>
              </w:rPr>
            </w:pPr>
            <w:r>
              <w:rPr>
                <w:rFonts w:cs="Times New Roman"/>
                <w:sz w:val="24"/>
                <w:rtl/>
              </w:rPr>
              <w:t>צו מימלטים</w:t>
            </w:r>
          </w:p>
        </w:tc>
        <w:tc>
          <w:tcPr>
            <w:tcW w:w="567" w:type="dxa"/>
          </w:tcPr>
          <w:p w14:paraId="79F3B0FB" w14:textId="77777777" w:rsidR="00103913" w:rsidRPr="00103913" w:rsidRDefault="00103913" w:rsidP="00103913">
            <w:pPr>
              <w:spacing w:line="240" w:lineRule="auto"/>
              <w:jc w:val="left"/>
              <w:rPr>
                <w:rStyle w:val="Hyperlink"/>
                <w:rtl/>
              </w:rPr>
            </w:pPr>
            <w:hyperlink w:anchor="Seif129" w:tooltip="צו מימלטים" w:history="1">
              <w:r w:rsidRPr="00103913">
                <w:rPr>
                  <w:rStyle w:val="Hyperlink"/>
                </w:rPr>
                <w:t>Go</w:t>
              </w:r>
            </w:hyperlink>
          </w:p>
        </w:tc>
        <w:tc>
          <w:tcPr>
            <w:tcW w:w="850" w:type="dxa"/>
          </w:tcPr>
          <w:p w14:paraId="14D97603"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Seif129</w:instrText>
            </w:r>
            <w:r>
              <w:rPr>
                <w:rFonts w:cs="Times New Roman"/>
                <w:sz w:val="24"/>
                <w:rtl/>
              </w:rPr>
              <w:instrText xml:space="preserve"> </w:instrText>
            </w:r>
            <w:r>
              <w:rPr>
                <w:rFonts w:cs="Frankruhel"/>
                <w:sz w:val="24"/>
                <w:rtl/>
              </w:rPr>
              <w:fldChar w:fldCharType="separate"/>
            </w:r>
            <w:r>
              <w:rPr>
                <w:rFonts w:cs="Times New Roman"/>
                <w:noProof/>
                <w:sz w:val="24"/>
                <w:rtl/>
              </w:rPr>
              <w:t>28</w:t>
            </w:r>
            <w:r>
              <w:rPr>
                <w:rFonts w:cs="Frankruhel"/>
                <w:sz w:val="24"/>
                <w:rtl/>
              </w:rPr>
              <w:fldChar w:fldCharType="end"/>
            </w:r>
          </w:p>
        </w:tc>
      </w:tr>
      <w:tr w:rsidR="00103913" w:rsidRPr="00103913" w14:paraId="1E15FA0A" w14:textId="77777777" w:rsidTr="00103913">
        <w:tblPrEx>
          <w:tblCellMar>
            <w:top w:w="0" w:type="dxa"/>
            <w:bottom w:w="0" w:type="dxa"/>
          </w:tblCellMar>
        </w:tblPrEx>
        <w:tc>
          <w:tcPr>
            <w:tcW w:w="1247" w:type="dxa"/>
          </w:tcPr>
          <w:p w14:paraId="58157896" w14:textId="77777777" w:rsidR="00103913" w:rsidRPr="00103913" w:rsidRDefault="00103913" w:rsidP="00103913">
            <w:pPr>
              <w:spacing w:line="240" w:lineRule="auto"/>
              <w:jc w:val="left"/>
              <w:rPr>
                <w:rFonts w:cs="Frankruhel"/>
                <w:sz w:val="24"/>
                <w:rtl/>
              </w:rPr>
            </w:pPr>
            <w:r>
              <w:rPr>
                <w:rFonts w:cs="Times New Roman"/>
                <w:sz w:val="24"/>
                <w:rtl/>
              </w:rPr>
              <w:t xml:space="preserve">סעיף 130 </w:t>
            </w:r>
          </w:p>
        </w:tc>
        <w:tc>
          <w:tcPr>
            <w:tcW w:w="5669" w:type="dxa"/>
          </w:tcPr>
          <w:p w14:paraId="4AC00150" w14:textId="77777777" w:rsidR="00103913" w:rsidRPr="00103913" w:rsidRDefault="00103913" w:rsidP="00103913">
            <w:pPr>
              <w:spacing w:line="240" w:lineRule="auto"/>
              <w:jc w:val="left"/>
              <w:rPr>
                <w:rFonts w:cs="Frankruhel"/>
                <w:sz w:val="24"/>
                <w:rtl/>
              </w:rPr>
            </w:pPr>
            <w:r>
              <w:rPr>
                <w:rFonts w:cs="Times New Roman"/>
                <w:sz w:val="24"/>
                <w:rtl/>
              </w:rPr>
              <w:t>בקשה לשינוי צו מימלטים</w:t>
            </w:r>
          </w:p>
        </w:tc>
        <w:tc>
          <w:tcPr>
            <w:tcW w:w="567" w:type="dxa"/>
          </w:tcPr>
          <w:p w14:paraId="42FF2657" w14:textId="77777777" w:rsidR="00103913" w:rsidRPr="00103913" w:rsidRDefault="00103913" w:rsidP="00103913">
            <w:pPr>
              <w:spacing w:line="240" w:lineRule="auto"/>
              <w:jc w:val="left"/>
              <w:rPr>
                <w:rStyle w:val="Hyperlink"/>
                <w:rtl/>
              </w:rPr>
            </w:pPr>
            <w:hyperlink w:anchor="Seif255" w:tooltip="בקשה לשינוי צו מימלטים" w:history="1">
              <w:r w:rsidRPr="00103913">
                <w:rPr>
                  <w:rStyle w:val="Hyperlink"/>
                </w:rPr>
                <w:t>Go</w:t>
              </w:r>
            </w:hyperlink>
          </w:p>
        </w:tc>
        <w:tc>
          <w:tcPr>
            <w:tcW w:w="850" w:type="dxa"/>
          </w:tcPr>
          <w:p w14:paraId="516EADFF"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Seif255</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103913" w:rsidRPr="00103913" w14:paraId="7A4E7545" w14:textId="77777777" w:rsidTr="00103913">
        <w:tblPrEx>
          <w:tblCellMar>
            <w:top w:w="0" w:type="dxa"/>
            <w:bottom w:w="0" w:type="dxa"/>
          </w:tblCellMar>
        </w:tblPrEx>
        <w:tc>
          <w:tcPr>
            <w:tcW w:w="1247" w:type="dxa"/>
          </w:tcPr>
          <w:p w14:paraId="4C260269" w14:textId="77777777" w:rsidR="00103913" w:rsidRPr="00103913" w:rsidRDefault="00103913" w:rsidP="00103913">
            <w:pPr>
              <w:spacing w:line="240" w:lineRule="auto"/>
              <w:jc w:val="left"/>
              <w:rPr>
                <w:rFonts w:cs="Frankruhel"/>
                <w:sz w:val="24"/>
                <w:rtl/>
              </w:rPr>
            </w:pPr>
          </w:p>
        </w:tc>
        <w:tc>
          <w:tcPr>
            <w:tcW w:w="5669" w:type="dxa"/>
          </w:tcPr>
          <w:p w14:paraId="6937597F" w14:textId="77777777" w:rsidR="00103913" w:rsidRPr="00103913" w:rsidRDefault="00103913" w:rsidP="00103913">
            <w:pPr>
              <w:spacing w:line="240" w:lineRule="auto"/>
              <w:jc w:val="left"/>
              <w:rPr>
                <w:rFonts w:cs="Frankruhel"/>
                <w:sz w:val="24"/>
                <w:rtl/>
              </w:rPr>
            </w:pPr>
            <w:r>
              <w:rPr>
                <w:rFonts w:cs="Times New Roman"/>
                <w:sz w:val="24"/>
                <w:rtl/>
              </w:rPr>
              <w:t>פרק ד': רווחה לעובדים</w:t>
            </w:r>
          </w:p>
        </w:tc>
        <w:tc>
          <w:tcPr>
            <w:tcW w:w="567" w:type="dxa"/>
          </w:tcPr>
          <w:p w14:paraId="0B7157CC" w14:textId="77777777" w:rsidR="00103913" w:rsidRPr="00103913" w:rsidRDefault="00103913" w:rsidP="00103913">
            <w:pPr>
              <w:spacing w:line="240" w:lineRule="auto"/>
              <w:jc w:val="left"/>
              <w:rPr>
                <w:rStyle w:val="Hyperlink"/>
                <w:rtl/>
              </w:rPr>
            </w:pPr>
            <w:hyperlink w:anchor="med3" w:tooltip="פרק ד: רווחה לעובדים" w:history="1">
              <w:r w:rsidRPr="00103913">
                <w:rPr>
                  <w:rStyle w:val="Hyperlink"/>
                </w:rPr>
                <w:t>Go</w:t>
              </w:r>
            </w:hyperlink>
          </w:p>
        </w:tc>
        <w:tc>
          <w:tcPr>
            <w:tcW w:w="850" w:type="dxa"/>
          </w:tcPr>
          <w:p w14:paraId="1641EDDA"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med3</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103913" w:rsidRPr="00103913" w14:paraId="349B52A4" w14:textId="77777777" w:rsidTr="00103913">
        <w:tblPrEx>
          <w:tblCellMar>
            <w:top w:w="0" w:type="dxa"/>
            <w:bottom w:w="0" w:type="dxa"/>
          </w:tblCellMar>
        </w:tblPrEx>
        <w:tc>
          <w:tcPr>
            <w:tcW w:w="1247" w:type="dxa"/>
          </w:tcPr>
          <w:p w14:paraId="2EF5D74C" w14:textId="77777777" w:rsidR="00103913" w:rsidRPr="00103913" w:rsidRDefault="00103913" w:rsidP="00103913">
            <w:pPr>
              <w:spacing w:line="240" w:lineRule="auto"/>
              <w:jc w:val="left"/>
              <w:rPr>
                <w:rFonts w:cs="Frankruhel"/>
                <w:sz w:val="24"/>
                <w:rtl/>
              </w:rPr>
            </w:pPr>
          </w:p>
        </w:tc>
        <w:tc>
          <w:tcPr>
            <w:tcW w:w="5669" w:type="dxa"/>
          </w:tcPr>
          <w:p w14:paraId="28514292" w14:textId="77777777" w:rsidR="00103913" w:rsidRPr="00103913" w:rsidRDefault="00103913" w:rsidP="00103913">
            <w:pPr>
              <w:spacing w:line="240" w:lineRule="auto"/>
              <w:jc w:val="left"/>
              <w:rPr>
                <w:rFonts w:cs="Frankruhel"/>
                <w:sz w:val="24"/>
                <w:rtl/>
              </w:rPr>
            </w:pPr>
            <w:r>
              <w:rPr>
                <w:rFonts w:cs="Times New Roman"/>
                <w:sz w:val="24"/>
                <w:rtl/>
              </w:rPr>
              <w:t>סימן א': מי שתיה</w:t>
            </w:r>
          </w:p>
        </w:tc>
        <w:tc>
          <w:tcPr>
            <w:tcW w:w="567" w:type="dxa"/>
          </w:tcPr>
          <w:p w14:paraId="5073AB36" w14:textId="77777777" w:rsidR="00103913" w:rsidRPr="00103913" w:rsidRDefault="00103913" w:rsidP="00103913">
            <w:pPr>
              <w:spacing w:line="240" w:lineRule="auto"/>
              <w:jc w:val="left"/>
              <w:rPr>
                <w:rStyle w:val="Hyperlink"/>
                <w:rtl/>
              </w:rPr>
            </w:pPr>
            <w:hyperlink w:anchor="hed226" w:tooltip="סימן א: מי שתיה" w:history="1">
              <w:r w:rsidRPr="00103913">
                <w:rPr>
                  <w:rStyle w:val="Hyperlink"/>
                </w:rPr>
                <w:t>Go</w:t>
              </w:r>
            </w:hyperlink>
          </w:p>
        </w:tc>
        <w:tc>
          <w:tcPr>
            <w:tcW w:w="850" w:type="dxa"/>
          </w:tcPr>
          <w:p w14:paraId="007C1E19"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hed226</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103913" w:rsidRPr="00103913" w14:paraId="51F831F6" w14:textId="77777777" w:rsidTr="00103913">
        <w:tblPrEx>
          <w:tblCellMar>
            <w:top w:w="0" w:type="dxa"/>
            <w:bottom w:w="0" w:type="dxa"/>
          </w:tblCellMar>
        </w:tblPrEx>
        <w:tc>
          <w:tcPr>
            <w:tcW w:w="1247" w:type="dxa"/>
          </w:tcPr>
          <w:p w14:paraId="45BE21D7" w14:textId="77777777" w:rsidR="00103913" w:rsidRPr="00103913" w:rsidRDefault="00103913" w:rsidP="00103913">
            <w:pPr>
              <w:spacing w:line="240" w:lineRule="auto"/>
              <w:jc w:val="left"/>
              <w:rPr>
                <w:rFonts w:cs="Frankruhel"/>
                <w:sz w:val="24"/>
                <w:rtl/>
              </w:rPr>
            </w:pPr>
            <w:r>
              <w:rPr>
                <w:rFonts w:cs="Times New Roman"/>
                <w:sz w:val="24"/>
                <w:rtl/>
              </w:rPr>
              <w:t xml:space="preserve">סעיף 136 </w:t>
            </w:r>
          </w:p>
        </w:tc>
        <w:tc>
          <w:tcPr>
            <w:tcW w:w="5669" w:type="dxa"/>
          </w:tcPr>
          <w:p w14:paraId="2A25064B" w14:textId="77777777" w:rsidR="00103913" w:rsidRPr="00103913" w:rsidRDefault="00103913" w:rsidP="00103913">
            <w:pPr>
              <w:spacing w:line="240" w:lineRule="auto"/>
              <w:jc w:val="left"/>
              <w:rPr>
                <w:rFonts w:cs="Frankruhel"/>
                <w:sz w:val="24"/>
                <w:rtl/>
              </w:rPr>
            </w:pPr>
            <w:r>
              <w:rPr>
                <w:rFonts w:cs="Times New Roman"/>
                <w:sz w:val="24"/>
                <w:rtl/>
              </w:rPr>
              <w:t>מי שתיה</w:t>
            </w:r>
          </w:p>
        </w:tc>
        <w:tc>
          <w:tcPr>
            <w:tcW w:w="567" w:type="dxa"/>
          </w:tcPr>
          <w:p w14:paraId="696F2A7C" w14:textId="77777777" w:rsidR="00103913" w:rsidRPr="00103913" w:rsidRDefault="00103913" w:rsidP="00103913">
            <w:pPr>
              <w:spacing w:line="240" w:lineRule="auto"/>
              <w:jc w:val="left"/>
              <w:rPr>
                <w:rStyle w:val="Hyperlink"/>
                <w:rtl/>
              </w:rPr>
            </w:pPr>
            <w:hyperlink w:anchor="Seif130" w:tooltip="מי שתיה" w:history="1">
              <w:r w:rsidRPr="00103913">
                <w:rPr>
                  <w:rStyle w:val="Hyperlink"/>
                </w:rPr>
                <w:t>Go</w:t>
              </w:r>
            </w:hyperlink>
          </w:p>
        </w:tc>
        <w:tc>
          <w:tcPr>
            <w:tcW w:w="850" w:type="dxa"/>
          </w:tcPr>
          <w:p w14:paraId="68BDBC93"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Seif130</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103913" w:rsidRPr="00103913" w14:paraId="50A5D682" w14:textId="77777777" w:rsidTr="00103913">
        <w:tblPrEx>
          <w:tblCellMar>
            <w:top w:w="0" w:type="dxa"/>
            <w:bottom w:w="0" w:type="dxa"/>
          </w:tblCellMar>
        </w:tblPrEx>
        <w:tc>
          <w:tcPr>
            <w:tcW w:w="1247" w:type="dxa"/>
          </w:tcPr>
          <w:p w14:paraId="39A18D0C" w14:textId="77777777" w:rsidR="00103913" w:rsidRPr="00103913" w:rsidRDefault="00103913" w:rsidP="00103913">
            <w:pPr>
              <w:spacing w:line="240" w:lineRule="auto"/>
              <w:jc w:val="left"/>
              <w:rPr>
                <w:rFonts w:cs="Frankruhel"/>
                <w:sz w:val="24"/>
                <w:rtl/>
              </w:rPr>
            </w:pPr>
            <w:r>
              <w:rPr>
                <w:rFonts w:cs="Times New Roman"/>
                <w:sz w:val="24"/>
                <w:rtl/>
              </w:rPr>
              <w:t xml:space="preserve">סעיף 137 </w:t>
            </w:r>
          </w:p>
        </w:tc>
        <w:tc>
          <w:tcPr>
            <w:tcW w:w="5669" w:type="dxa"/>
          </w:tcPr>
          <w:p w14:paraId="05ACE7AB" w14:textId="77777777" w:rsidR="00103913" w:rsidRPr="00103913" w:rsidRDefault="00103913" w:rsidP="00103913">
            <w:pPr>
              <w:spacing w:line="240" w:lineRule="auto"/>
              <w:jc w:val="left"/>
              <w:rPr>
                <w:rFonts w:cs="Frankruhel"/>
                <w:sz w:val="24"/>
                <w:rtl/>
              </w:rPr>
            </w:pPr>
            <w:r>
              <w:rPr>
                <w:rFonts w:cs="Times New Roman"/>
                <w:sz w:val="24"/>
                <w:rtl/>
              </w:rPr>
              <w:t>מי שתיה מכלים</w:t>
            </w:r>
          </w:p>
        </w:tc>
        <w:tc>
          <w:tcPr>
            <w:tcW w:w="567" w:type="dxa"/>
          </w:tcPr>
          <w:p w14:paraId="55404A96" w14:textId="77777777" w:rsidR="00103913" w:rsidRPr="00103913" w:rsidRDefault="00103913" w:rsidP="00103913">
            <w:pPr>
              <w:spacing w:line="240" w:lineRule="auto"/>
              <w:jc w:val="left"/>
              <w:rPr>
                <w:rStyle w:val="Hyperlink"/>
                <w:rtl/>
              </w:rPr>
            </w:pPr>
            <w:hyperlink w:anchor="Seif131" w:tooltip="מי שתיה מכלים" w:history="1">
              <w:r w:rsidRPr="00103913">
                <w:rPr>
                  <w:rStyle w:val="Hyperlink"/>
                </w:rPr>
                <w:t>Go</w:t>
              </w:r>
            </w:hyperlink>
          </w:p>
        </w:tc>
        <w:tc>
          <w:tcPr>
            <w:tcW w:w="850" w:type="dxa"/>
          </w:tcPr>
          <w:p w14:paraId="1E7A3090"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Seif131</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103913" w:rsidRPr="00103913" w14:paraId="62D29AA7" w14:textId="77777777" w:rsidTr="00103913">
        <w:tblPrEx>
          <w:tblCellMar>
            <w:top w:w="0" w:type="dxa"/>
            <w:bottom w:w="0" w:type="dxa"/>
          </w:tblCellMar>
        </w:tblPrEx>
        <w:tc>
          <w:tcPr>
            <w:tcW w:w="1247" w:type="dxa"/>
          </w:tcPr>
          <w:p w14:paraId="05231D09" w14:textId="77777777" w:rsidR="00103913" w:rsidRPr="00103913" w:rsidRDefault="00103913" w:rsidP="00103913">
            <w:pPr>
              <w:spacing w:line="240" w:lineRule="auto"/>
              <w:jc w:val="left"/>
              <w:rPr>
                <w:rFonts w:cs="Frankruhel"/>
                <w:sz w:val="24"/>
                <w:rtl/>
              </w:rPr>
            </w:pPr>
            <w:r>
              <w:rPr>
                <w:rFonts w:cs="Times New Roman"/>
                <w:sz w:val="24"/>
                <w:rtl/>
              </w:rPr>
              <w:t xml:space="preserve">סעיף 138 </w:t>
            </w:r>
          </w:p>
        </w:tc>
        <w:tc>
          <w:tcPr>
            <w:tcW w:w="5669" w:type="dxa"/>
          </w:tcPr>
          <w:p w14:paraId="2F1D93A6" w14:textId="77777777" w:rsidR="00103913" w:rsidRPr="00103913" w:rsidRDefault="00103913" w:rsidP="00103913">
            <w:pPr>
              <w:spacing w:line="240" w:lineRule="auto"/>
              <w:jc w:val="left"/>
              <w:rPr>
                <w:rFonts w:cs="Frankruhel"/>
                <w:sz w:val="24"/>
                <w:rtl/>
              </w:rPr>
            </w:pPr>
            <w:r>
              <w:rPr>
                <w:rFonts w:cs="Times New Roman"/>
                <w:sz w:val="24"/>
                <w:rtl/>
              </w:rPr>
              <w:t>סימון</w:t>
            </w:r>
          </w:p>
        </w:tc>
        <w:tc>
          <w:tcPr>
            <w:tcW w:w="567" w:type="dxa"/>
          </w:tcPr>
          <w:p w14:paraId="1CB615AF" w14:textId="77777777" w:rsidR="00103913" w:rsidRPr="00103913" w:rsidRDefault="00103913" w:rsidP="00103913">
            <w:pPr>
              <w:spacing w:line="240" w:lineRule="auto"/>
              <w:jc w:val="left"/>
              <w:rPr>
                <w:rStyle w:val="Hyperlink"/>
                <w:rtl/>
              </w:rPr>
            </w:pPr>
            <w:hyperlink w:anchor="Seif132" w:tooltip="סימון" w:history="1">
              <w:r w:rsidRPr="00103913">
                <w:rPr>
                  <w:rStyle w:val="Hyperlink"/>
                </w:rPr>
                <w:t>Go</w:t>
              </w:r>
            </w:hyperlink>
          </w:p>
        </w:tc>
        <w:tc>
          <w:tcPr>
            <w:tcW w:w="850" w:type="dxa"/>
          </w:tcPr>
          <w:p w14:paraId="106A8DE7"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Seif132</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103913" w:rsidRPr="00103913" w14:paraId="0C3CF736" w14:textId="77777777" w:rsidTr="00103913">
        <w:tblPrEx>
          <w:tblCellMar>
            <w:top w:w="0" w:type="dxa"/>
            <w:bottom w:w="0" w:type="dxa"/>
          </w:tblCellMar>
        </w:tblPrEx>
        <w:tc>
          <w:tcPr>
            <w:tcW w:w="1247" w:type="dxa"/>
          </w:tcPr>
          <w:p w14:paraId="4483DA4D" w14:textId="77777777" w:rsidR="00103913" w:rsidRPr="00103913" w:rsidRDefault="00103913" w:rsidP="00103913">
            <w:pPr>
              <w:spacing w:line="240" w:lineRule="auto"/>
              <w:jc w:val="left"/>
              <w:rPr>
                <w:rFonts w:cs="Frankruhel"/>
                <w:sz w:val="24"/>
                <w:rtl/>
              </w:rPr>
            </w:pPr>
            <w:r>
              <w:rPr>
                <w:rFonts w:cs="Times New Roman"/>
                <w:sz w:val="24"/>
                <w:rtl/>
              </w:rPr>
              <w:t xml:space="preserve">סעיף 139 </w:t>
            </w:r>
          </w:p>
        </w:tc>
        <w:tc>
          <w:tcPr>
            <w:tcW w:w="5669" w:type="dxa"/>
          </w:tcPr>
          <w:p w14:paraId="115A8974" w14:textId="77777777" w:rsidR="00103913" w:rsidRPr="00103913" w:rsidRDefault="00103913" w:rsidP="00103913">
            <w:pPr>
              <w:spacing w:line="240" w:lineRule="auto"/>
              <w:jc w:val="left"/>
              <w:rPr>
                <w:rFonts w:cs="Frankruhel"/>
                <w:sz w:val="24"/>
                <w:rtl/>
              </w:rPr>
            </w:pPr>
            <w:r>
              <w:rPr>
                <w:rFonts w:cs="Times New Roman"/>
                <w:sz w:val="24"/>
                <w:rtl/>
              </w:rPr>
              <w:t>כוסות</w:t>
            </w:r>
          </w:p>
        </w:tc>
        <w:tc>
          <w:tcPr>
            <w:tcW w:w="567" w:type="dxa"/>
          </w:tcPr>
          <w:p w14:paraId="5957D392" w14:textId="77777777" w:rsidR="00103913" w:rsidRPr="00103913" w:rsidRDefault="00103913" w:rsidP="00103913">
            <w:pPr>
              <w:spacing w:line="240" w:lineRule="auto"/>
              <w:jc w:val="left"/>
              <w:rPr>
                <w:rStyle w:val="Hyperlink"/>
                <w:rtl/>
              </w:rPr>
            </w:pPr>
            <w:hyperlink w:anchor="Seif133" w:tooltip="כוסות" w:history="1">
              <w:r w:rsidRPr="00103913">
                <w:rPr>
                  <w:rStyle w:val="Hyperlink"/>
                </w:rPr>
                <w:t>Go</w:t>
              </w:r>
            </w:hyperlink>
          </w:p>
        </w:tc>
        <w:tc>
          <w:tcPr>
            <w:tcW w:w="850" w:type="dxa"/>
          </w:tcPr>
          <w:p w14:paraId="195C7D3B"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Seif133</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103913" w:rsidRPr="00103913" w14:paraId="57DA5F98" w14:textId="77777777" w:rsidTr="00103913">
        <w:tblPrEx>
          <w:tblCellMar>
            <w:top w:w="0" w:type="dxa"/>
            <w:bottom w:w="0" w:type="dxa"/>
          </w:tblCellMar>
        </w:tblPrEx>
        <w:tc>
          <w:tcPr>
            <w:tcW w:w="1247" w:type="dxa"/>
          </w:tcPr>
          <w:p w14:paraId="19E47DA1" w14:textId="77777777" w:rsidR="00103913" w:rsidRPr="00103913" w:rsidRDefault="00103913" w:rsidP="00103913">
            <w:pPr>
              <w:spacing w:line="240" w:lineRule="auto"/>
              <w:jc w:val="left"/>
              <w:rPr>
                <w:rFonts w:cs="Frankruhel"/>
                <w:sz w:val="24"/>
                <w:rtl/>
              </w:rPr>
            </w:pPr>
          </w:p>
        </w:tc>
        <w:tc>
          <w:tcPr>
            <w:tcW w:w="5669" w:type="dxa"/>
          </w:tcPr>
          <w:p w14:paraId="6DB44700" w14:textId="77777777" w:rsidR="00103913" w:rsidRPr="00103913" w:rsidRDefault="00103913" w:rsidP="00103913">
            <w:pPr>
              <w:spacing w:line="240" w:lineRule="auto"/>
              <w:jc w:val="left"/>
              <w:rPr>
                <w:rFonts w:cs="Frankruhel"/>
                <w:sz w:val="24"/>
                <w:rtl/>
              </w:rPr>
            </w:pPr>
            <w:r>
              <w:rPr>
                <w:rFonts w:cs="Times New Roman"/>
                <w:sz w:val="24"/>
                <w:rtl/>
              </w:rPr>
              <w:t>סימן ב': רחצה</w:t>
            </w:r>
          </w:p>
        </w:tc>
        <w:tc>
          <w:tcPr>
            <w:tcW w:w="567" w:type="dxa"/>
          </w:tcPr>
          <w:p w14:paraId="3814D013" w14:textId="77777777" w:rsidR="00103913" w:rsidRPr="00103913" w:rsidRDefault="00103913" w:rsidP="00103913">
            <w:pPr>
              <w:spacing w:line="240" w:lineRule="auto"/>
              <w:jc w:val="left"/>
              <w:rPr>
                <w:rStyle w:val="Hyperlink"/>
                <w:rtl/>
              </w:rPr>
            </w:pPr>
            <w:hyperlink w:anchor="hed227" w:tooltip="סימן ב: רחצה" w:history="1">
              <w:r w:rsidRPr="00103913">
                <w:rPr>
                  <w:rStyle w:val="Hyperlink"/>
                </w:rPr>
                <w:t>Go</w:t>
              </w:r>
            </w:hyperlink>
          </w:p>
        </w:tc>
        <w:tc>
          <w:tcPr>
            <w:tcW w:w="850" w:type="dxa"/>
          </w:tcPr>
          <w:p w14:paraId="117F3329"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hed227</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103913" w:rsidRPr="00103913" w14:paraId="5B54CCAC" w14:textId="77777777" w:rsidTr="00103913">
        <w:tblPrEx>
          <w:tblCellMar>
            <w:top w:w="0" w:type="dxa"/>
            <w:bottom w:w="0" w:type="dxa"/>
          </w:tblCellMar>
        </w:tblPrEx>
        <w:tc>
          <w:tcPr>
            <w:tcW w:w="1247" w:type="dxa"/>
          </w:tcPr>
          <w:p w14:paraId="6F9230CB" w14:textId="77777777" w:rsidR="00103913" w:rsidRPr="00103913" w:rsidRDefault="00103913" w:rsidP="00103913">
            <w:pPr>
              <w:spacing w:line="240" w:lineRule="auto"/>
              <w:jc w:val="left"/>
              <w:rPr>
                <w:rFonts w:cs="Frankruhel"/>
                <w:sz w:val="24"/>
                <w:rtl/>
              </w:rPr>
            </w:pPr>
            <w:r>
              <w:rPr>
                <w:rFonts w:cs="Times New Roman"/>
                <w:sz w:val="24"/>
                <w:rtl/>
              </w:rPr>
              <w:t xml:space="preserve">סעיף 140 </w:t>
            </w:r>
          </w:p>
        </w:tc>
        <w:tc>
          <w:tcPr>
            <w:tcW w:w="5669" w:type="dxa"/>
          </w:tcPr>
          <w:p w14:paraId="5666CF22" w14:textId="77777777" w:rsidR="00103913" w:rsidRPr="00103913" w:rsidRDefault="00103913" w:rsidP="00103913">
            <w:pPr>
              <w:spacing w:line="240" w:lineRule="auto"/>
              <w:jc w:val="left"/>
              <w:rPr>
                <w:rFonts w:cs="Frankruhel"/>
                <w:sz w:val="24"/>
                <w:rtl/>
              </w:rPr>
            </w:pPr>
            <w:r>
              <w:rPr>
                <w:rFonts w:cs="Times New Roman"/>
                <w:sz w:val="24"/>
                <w:rtl/>
              </w:rPr>
              <w:t>התקנת סידורי רחצה</w:t>
            </w:r>
          </w:p>
        </w:tc>
        <w:tc>
          <w:tcPr>
            <w:tcW w:w="567" w:type="dxa"/>
          </w:tcPr>
          <w:p w14:paraId="41254110" w14:textId="77777777" w:rsidR="00103913" w:rsidRPr="00103913" w:rsidRDefault="00103913" w:rsidP="00103913">
            <w:pPr>
              <w:spacing w:line="240" w:lineRule="auto"/>
              <w:jc w:val="left"/>
              <w:rPr>
                <w:rStyle w:val="Hyperlink"/>
                <w:rtl/>
              </w:rPr>
            </w:pPr>
            <w:hyperlink w:anchor="Seif134" w:tooltip="התקנת סידורי רחצה" w:history="1">
              <w:r w:rsidRPr="00103913">
                <w:rPr>
                  <w:rStyle w:val="Hyperlink"/>
                </w:rPr>
                <w:t>Go</w:t>
              </w:r>
            </w:hyperlink>
          </w:p>
        </w:tc>
        <w:tc>
          <w:tcPr>
            <w:tcW w:w="850" w:type="dxa"/>
          </w:tcPr>
          <w:p w14:paraId="4D3DEA5D"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Seif134</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103913" w:rsidRPr="00103913" w14:paraId="2CBDA0D2" w14:textId="77777777" w:rsidTr="00103913">
        <w:tblPrEx>
          <w:tblCellMar>
            <w:top w:w="0" w:type="dxa"/>
            <w:bottom w:w="0" w:type="dxa"/>
          </w:tblCellMar>
        </w:tblPrEx>
        <w:tc>
          <w:tcPr>
            <w:tcW w:w="1247" w:type="dxa"/>
          </w:tcPr>
          <w:p w14:paraId="5F3CC8FC" w14:textId="77777777" w:rsidR="00103913" w:rsidRPr="00103913" w:rsidRDefault="00103913" w:rsidP="00103913">
            <w:pPr>
              <w:spacing w:line="240" w:lineRule="auto"/>
              <w:jc w:val="left"/>
              <w:rPr>
                <w:rFonts w:cs="Frankruhel"/>
                <w:sz w:val="24"/>
                <w:rtl/>
              </w:rPr>
            </w:pPr>
            <w:r>
              <w:rPr>
                <w:rFonts w:cs="Times New Roman"/>
                <w:sz w:val="24"/>
                <w:rtl/>
              </w:rPr>
              <w:t xml:space="preserve">סעיף 141 </w:t>
            </w:r>
          </w:p>
        </w:tc>
        <w:tc>
          <w:tcPr>
            <w:tcW w:w="5669" w:type="dxa"/>
          </w:tcPr>
          <w:p w14:paraId="39F757F8" w14:textId="77777777" w:rsidR="00103913" w:rsidRPr="00103913" w:rsidRDefault="00103913" w:rsidP="00103913">
            <w:pPr>
              <w:spacing w:line="240" w:lineRule="auto"/>
              <w:jc w:val="left"/>
              <w:rPr>
                <w:rFonts w:cs="Frankruhel"/>
                <w:sz w:val="24"/>
                <w:rtl/>
              </w:rPr>
            </w:pPr>
            <w:r>
              <w:rPr>
                <w:rFonts w:cs="Times New Roman"/>
                <w:sz w:val="24"/>
                <w:rtl/>
              </w:rPr>
              <w:t>פטור</w:t>
            </w:r>
          </w:p>
        </w:tc>
        <w:tc>
          <w:tcPr>
            <w:tcW w:w="567" w:type="dxa"/>
          </w:tcPr>
          <w:p w14:paraId="60F69890" w14:textId="77777777" w:rsidR="00103913" w:rsidRPr="00103913" w:rsidRDefault="00103913" w:rsidP="00103913">
            <w:pPr>
              <w:spacing w:line="240" w:lineRule="auto"/>
              <w:jc w:val="left"/>
              <w:rPr>
                <w:rStyle w:val="Hyperlink"/>
                <w:rtl/>
              </w:rPr>
            </w:pPr>
            <w:hyperlink w:anchor="Seif135" w:tooltip="פטור" w:history="1">
              <w:r w:rsidRPr="00103913">
                <w:rPr>
                  <w:rStyle w:val="Hyperlink"/>
                </w:rPr>
                <w:t>Go</w:t>
              </w:r>
            </w:hyperlink>
          </w:p>
        </w:tc>
        <w:tc>
          <w:tcPr>
            <w:tcW w:w="850" w:type="dxa"/>
          </w:tcPr>
          <w:p w14:paraId="6F47B37C"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Seif135</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103913" w:rsidRPr="00103913" w14:paraId="3EF505D8" w14:textId="77777777" w:rsidTr="00103913">
        <w:tblPrEx>
          <w:tblCellMar>
            <w:top w:w="0" w:type="dxa"/>
            <w:bottom w:w="0" w:type="dxa"/>
          </w:tblCellMar>
        </w:tblPrEx>
        <w:tc>
          <w:tcPr>
            <w:tcW w:w="1247" w:type="dxa"/>
          </w:tcPr>
          <w:p w14:paraId="01CF6D09" w14:textId="77777777" w:rsidR="00103913" w:rsidRPr="00103913" w:rsidRDefault="00103913" w:rsidP="00103913">
            <w:pPr>
              <w:spacing w:line="240" w:lineRule="auto"/>
              <w:jc w:val="left"/>
              <w:rPr>
                <w:rFonts w:cs="Frankruhel"/>
                <w:sz w:val="24"/>
                <w:rtl/>
              </w:rPr>
            </w:pPr>
          </w:p>
        </w:tc>
        <w:tc>
          <w:tcPr>
            <w:tcW w:w="5669" w:type="dxa"/>
          </w:tcPr>
          <w:p w14:paraId="0D96B675" w14:textId="77777777" w:rsidR="00103913" w:rsidRPr="00103913" w:rsidRDefault="00103913" w:rsidP="00103913">
            <w:pPr>
              <w:spacing w:line="240" w:lineRule="auto"/>
              <w:jc w:val="left"/>
              <w:rPr>
                <w:rFonts w:cs="Frankruhel"/>
                <w:sz w:val="24"/>
                <w:rtl/>
              </w:rPr>
            </w:pPr>
            <w:r>
              <w:rPr>
                <w:rFonts w:cs="Times New Roman"/>
                <w:sz w:val="24"/>
                <w:rtl/>
              </w:rPr>
              <w:t>סימן ג': שמירת בגדים</w:t>
            </w:r>
          </w:p>
        </w:tc>
        <w:tc>
          <w:tcPr>
            <w:tcW w:w="567" w:type="dxa"/>
          </w:tcPr>
          <w:p w14:paraId="69E26538" w14:textId="77777777" w:rsidR="00103913" w:rsidRPr="00103913" w:rsidRDefault="00103913" w:rsidP="00103913">
            <w:pPr>
              <w:spacing w:line="240" w:lineRule="auto"/>
              <w:jc w:val="left"/>
              <w:rPr>
                <w:rStyle w:val="Hyperlink"/>
                <w:rtl/>
              </w:rPr>
            </w:pPr>
            <w:hyperlink w:anchor="hed228" w:tooltip="סימן ג: שמירת בגדים" w:history="1">
              <w:r w:rsidRPr="00103913">
                <w:rPr>
                  <w:rStyle w:val="Hyperlink"/>
                </w:rPr>
                <w:t>Go</w:t>
              </w:r>
            </w:hyperlink>
          </w:p>
        </w:tc>
        <w:tc>
          <w:tcPr>
            <w:tcW w:w="850" w:type="dxa"/>
          </w:tcPr>
          <w:p w14:paraId="2D520776"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hed228</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103913" w:rsidRPr="00103913" w14:paraId="28D7C5E2" w14:textId="77777777" w:rsidTr="00103913">
        <w:tblPrEx>
          <w:tblCellMar>
            <w:top w:w="0" w:type="dxa"/>
            <w:bottom w:w="0" w:type="dxa"/>
          </w:tblCellMar>
        </w:tblPrEx>
        <w:tc>
          <w:tcPr>
            <w:tcW w:w="1247" w:type="dxa"/>
          </w:tcPr>
          <w:p w14:paraId="58EE105A" w14:textId="77777777" w:rsidR="00103913" w:rsidRPr="00103913" w:rsidRDefault="00103913" w:rsidP="00103913">
            <w:pPr>
              <w:spacing w:line="240" w:lineRule="auto"/>
              <w:jc w:val="left"/>
              <w:rPr>
                <w:rFonts w:cs="Frankruhel"/>
                <w:sz w:val="24"/>
                <w:rtl/>
              </w:rPr>
            </w:pPr>
            <w:r>
              <w:rPr>
                <w:rFonts w:cs="Times New Roman"/>
                <w:sz w:val="24"/>
                <w:rtl/>
              </w:rPr>
              <w:t xml:space="preserve">סעיף 142 </w:t>
            </w:r>
          </w:p>
        </w:tc>
        <w:tc>
          <w:tcPr>
            <w:tcW w:w="5669" w:type="dxa"/>
          </w:tcPr>
          <w:p w14:paraId="3FF62137" w14:textId="77777777" w:rsidR="00103913" w:rsidRPr="00103913" w:rsidRDefault="00103913" w:rsidP="00103913">
            <w:pPr>
              <w:spacing w:line="240" w:lineRule="auto"/>
              <w:jc w:val="left"/>
              <w:rPr>
                <w:rFonts w:cs="Frankruhel"/>
                <w:sz w:val="24"/>
                <w:rtl/>
              </w:rPr>
            </w:pPr>
            <w:r>
              <w:rPr>
                <w:rFonts w:cs="Times New Roman"/>
                <w:sz w:val="24"/>
                <w:rtl/>
              </w:rPr>
              <w:t>מלתחה</w:t>
            </w:r>
          </w:p>
        </w:tc>
        <w:tc>
          <w:tcPr>
            <w:tcW w:w="567" w:type="dxa"/>
          </w:tcPr>
          <w:p w14:paraId="6065109F" w14:textId="77777777" w:rsidR="00103913" w:rsidRPr="00103913" w:rsidRDefault="00103913" w:rsidP="00103913">
            <w:pPr>
              <w:spacing w:line="240" w:lineRule="auto"/>
              <w:jc w:val="left"/>
              <w:rPr>
                <w:rStyle w:val="Hyperlink"/>
                <w:rtl/>
              </w:rPr>
            </w:pPr>
            <w:hyperlink w:anchor="Seif136" w:tooltip="מלתחה" w:history="1">
              <w:r w:rsidRPr="00103913">
                <w:rPr>
                  <w:rStyle w:val="Hyperlink"/>
                </w:rPr>
                <w:t>Go</w:t>
              </w:r>
            </w:hyperlink>
          </w:p>
        </w:tc>
        <w:tc>
          <w:tcPr>
            <w:tcW w:w="850" w:type="dxa"/>
          </w:tcPr>
          <w:p w14:paraId="203B9535"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Seif136</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103913" w:rsidRPr="00103913" w14:paraId="018046FC" w14:textId="77777777" w:rsidTr="00103913">
        <w:tblPrEx>
          <w:tblCellMar>
            <w:top w:w="0" w:type="dxa"/>
            <w:bottom w:w="0" w:type="dxa"/>
          </w:tblCellMar>
        </w:tblPrEx>
        <w:tc>
          <w:tcPr>
            <w:tcW w:w="1247" w:type="dxa"/>
          </w:tcPr>
          <w:p w14:paraId="78CF2858" w14:textId="77777777" w:rsidR="00103913" w:rsidRPr="00103913" w:rsidRDefault="00103913" w:rsidP="00103913">
            <w:pPr>
              <w:spacing w:line="240" w:lineRule="auto"/>
              <w:jc w:val="left"/>
              <w:rPr>
                <w:rFonts w:cs="Frankruhel"/>
                <w:sz w:val="24"/>
                <w:rtl/>
              </w:rPr>
            </w:pPr>
            <w:r>
              <w:rPr>
                <w:rFonts w:cs="Times New Roman"/>
                <w:sz w:val="24"/>
                <w:rtl/>
              </w:rPr>
              <w:t xml:space="preserve">סעיף 143 </w:t>
            </w:r>
          </w:p>
        </w:tc>
        <w:tc>
          <w:tcPr>
            <w:tcW w:w="5669" w:type="dxa"/>
          </w:tcPr>
          <w:p w14:paraId="3E4BAF7B" w14:textId="77777777" w:rsidR="00103913" w:rsidRPr="00103913" w:rsidRDefault="00103913" w:rsidP="00103913">
            <w:pPr>
              <w:spacing w:line="240" w:lineRule="auto"/>
              <w:jc w:val="left"/>
              <w:rPr>
                <w:rFonts w:cs="Frankruhel"/>
                <w:sz w:val="24"/>
                <w:rtl/>
              </w:rPr>
            </w:pPr>
            <w:r>
              <w:rPr>
                <w:rFonts w:cs="Times New Roman"/>
                <w:sz w:val="24"/>
                <w:rtl/>
              </w:rPr>
              <w:t>פטור</w:t>
            </w:r>
          </w:p>
        </w:tc>
        <w:tc>
          <w:tcPr>
            <w:tcW w:w="567" w:type="dxa"/>
          </w:tcPr>
          <w:p w14:paraId="7897D0BB" w14:textId="77777777" w:rsidR="00103913" w:rsidRPr="00103913" w:rsidRDefault="00103913" w:rsidP="00103913">
            <w:pPr>
              <w:spacing w:line="240" w:lineRule="auto"/>
              <w:jc w:val="left"/>
              <w:rPr>
                <w:rStyle w:val="Hyperlink"/>
                <w:rtl/>
              </w:rPr>
            </w:pPr>
            <w:hyperlink w:anchor="Seif137" w:tooltip="פטור" w:history="1">
              <w:r w:rsidRPr="00103913">
                <w:rPr>
                  <w:rStyle w:val="Hyperlink"/>
                </w:rPr>
                <w:t>Go</w:t>
              </w:r>
            </w:hyperlink>
          </w:p>
        </w:tc>
        <w:tc>
          <w:tcPr>
            <w:tcW w:w="850" w:type="dxa"/>
          </w:tcPr>
          <w:p w14:paraId="732F87F9"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Seif137</w:instrText>
            </w:r>
            <w:r>
              <w:rPr>
                <w:rFonts w:cs="Times New Roman"/>
                <w:sz w:val="24"/>
                <w:rtl/>
              </w:rPr>
              <w:instrText xml:space="preserve"> </w:instrText>
            </w:r>
            <w:r>
              <w:rPr>
                <w:rFonts w:cs="Frankruhel"/>
                <w:sz w:val="24"/>
                <w:rtl/>
              </w:rPr>
              <w:fldChar w:fldCharType="separate"/>
            </w:r>
            <w:r>
              <w:rPr>
                <w:rFonts w:cs="Times New Roman"/>
                <w:noProof/>
                <w:sz w:val="24"/>
                <w:rtl/>
              </w:rPr>
              <w:t>29</w:t>
            </w:r>
            <w:r>
              <w:rPr>
                <w:rFonts w:cs="Frankruhel"/>
                <w:sz w:val="24"/>
                <w:rtl/>
              </w:rPr>
              <w:fldChar w:fldCharType="end"/>
            </w:r>
          </w:p>
        </w:tc>
      </w:tr>
      <w:tr w:rsidR="00103913" w:rsidRPr="00103913" w14:paraId="51F81FE8" w14:textId="77777777" w:rsidTr="00103913">
        <w:tblPrEx>
          <w:tblCellMar>
            <w:top w:w="0" w:type="dxa"/>
            <w:bottom w:w="0" w:type="dxa"/>
          </w:tblCellMar>
        </w:tblPrEx>
        <w:tc>
          <w:tcPr>
            <w:tcW w:w="1247" w:type="dxa"/>
          </w:tcPr>
          <w:p w14:paraId="312FD7D6" w14:textId="77777777" w:rsidR="00103913" w:rsidRPr="00103913" w:rsidRDefault="00103913" w:rsidP="00103913">
            <w:pPr>
              <w:spacing w:line="240" w:lineRule="auto"/>
              <w:jc w:val="left"/>
              <w:rPr>
                <w:rFonts w:cs="Frankruhel"/>
                <w:sz w:val="24"/>
                <w:rtl/>
              </w:rPr>
            </w:pPr>
          </w:p>
        </w:tc>
        <w:tc>
          <w:tcPr>
            <w:tcW w:w="5669" w:type="dxa"/>
          </w:tcPr>
          <w:p w14:paraId="1377FF9E" w14:textId="77777777" w:rsidR="00103913" w:rsidRPr="00103913" w:rsidRDefault="00103913" w:rsidP="00103913">
            <w:pPr>
              <w:spacing w:line="240" w:lineRule="auto"/>
              <w:jc w:val="left"/>
              <w:rPr>
                <w:rFonts w:cs="Frankruhel"/>
                <w:sz w:val="24"/>
                <w:rtl/>
              </w:rPr>
            </w:pPr>
            <w:r>
              <w:rPr>
                <w:rFonts w:cs="Times New Roman"/>
                <w:sz w:val="24"/>
                <w:rtl/>
              </w:rPr>
              <w:t>סימן ד': מקומות ישיבה</w:t>
            </w:r>
          </w:p>
        </w:tc>
        <w:tc>
          <w:tcPr>
            <w:tcW w:w="567" w:type="dxa"/>
          </w:tcPr>
          <w:p w14:paraId="7D960B53" w14:textId="77777777" w:rsidR="00103913" w:rsidRPr="00103913" w:rsidRDefault="00103913" w:rsidP="00103913">
            <w:pPr>
              <w:spacing w:line="240" w:lineRule="auto"/>
              <w:jc w:val="left"/>
              <w:rPr>
                <w:rStyle w:val="Hyperlink"/>
                <w:rtl/>
              </w:rPr>
            </w:pPr>
            <w:hyperlink w:anchor="hed229" w:tooltip="סימן ד: מקומות ישיבה" w:history="1">
              <w:r w:rsidRPr="00103913">
                <w:rPr>
                  <w:rStyle w:val="Hyperlink"/>
                </w:rPr>
                <w:t>Go</w:t>
              </w:r>
            </w:hyperlink>
          </w:p>
        </w:tc>
        <w:tc>
          <w:tcPr>
            <w:tcW w:w="850" w:type="dxa"/>
          </w:tcPr>
          <w:p w14:paraId="003D7D2F"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hed229</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103913" w:rsidRPr="00103913" w14:paraId="4C779D03" w14:textId="77777777" w:rsidTr="00103913">
        <w:tblPrEx>
          <w:tblCellMar>
            <w:top w:w="0" w:type="dxa"/>
            <w:bottom w:w="0" w:type="dxa"/>
          </w:tblCellMar>
        </w:tblPrEx>
        <w:tc>
          <w:tcPr>
            <w:tcW w:w="1247" w:type="dxa"/>
          </w:tcPr>
          <w:p w14:paraId="36ECEB17" w14:textId="77777777" w:rsidR="00103913" w:rsidRPr="00103913" w:rsidRDefault="00103913" w:rsidP="00103913">
            <w:pPr>
              <w:spacing w:line="240" w:lineRule="auto"/>
              <w:jc w:val="left"/>
              <w:rPr>
                <w:rFonts w:cs="Frankruhel"/>
                <w:sz w:val="24"/>
                <w:rtl/>
              </w:rPr>
            </w:pPr>
            <w:r>
              <w:rPr>
                <w:rFonts w:cs="Times New Roman"/>
                <w:sz w:val="24"/>
                <w:rtl/>
              </w:rPr>
              <w:t xml:space="preserve">סעיף 144 </w:t>
            </w:r>
          </w:p>
        </w:tc>
        <w:tc>
          <w:tcPr>
            <w:tcW w:w="5669" w:type="dxa"/>
          </w:tcPr>
          <w:p w14:paraId="3A03911F" w14:textId="77777777" w:rsidR="00103913" w:rsidRPr="00103913" w:rsidRDefault="00103913" w:rsidP="00103913">
            <w:pPr>
              <w:spacing w:line="240" w:lineRule="auto"/>
              <w:jc w:val="left"/>
              <w:rPr>
                <w:rFonts w:cs="Frankruhel"/>
                <w:sz w:val="24"/>
                <w:rtl/>
              </w:rPr>
            </w:pPr>
            <w:r>
              <w:rPr>
                <w:rFonts w:cs="Times New Roman"/>
                <w:sz w:val="24"/>
                <w:rtl/>
              </w:rPr>
              <w:t>מושב לפנאי</w:t>
            </w:r>
          </w:p>
        </w:tc>
        <w:tc>
          <w:tcPr>
            <w:tcW w:w="567" w:type="dxa"/>
          </w:tcPr>
          <w:p w14:paraId="35E31BD8" w14:textId="77777777" w:rsidR="00103913" w:rsidRPr="00103913" w:rsidRDefault="00103913" w:rsidP="00103913">
            <w:pPr>
              <w:spacing w:line="240" w:lineRule="auto"/>
              <w:jc w:val="left"/>
              <w:rPr>
                <w:rStyle w:val="Hyperlink"/>
                <w:rtl/>
              </w:rPr>
            </w:pPr>
            <w:hyperlink w:anchor="Seif138" w:tooltip="מושב לפנאי" w:history="1">
              <w:r w:rsidRPr="00103913">
                <w:rPr>
                  <w:rStyle w:val="Hyperlink"/>
                </w:rPr>
                <w:t>Go</w:t>
              </w:r>
            </w:hyperlink>
          </w:p>
        </w:tc>
        <w:tc>
          <w:tcPr>
            <w:tcW w:w="850" w:type="dxa"/>
          </w:tcPr>
          <w:p w14:paraId="64AFEF2E"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Seif138</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103913" w:rsidRPr="00103913" w14:paraId="76E53D39" w14:textId="77777777" w:rsidTr="00103913">
        <w:tblPrEx>
          <w:tblCellMar>
            <w:top w:w="0" w:type="dxa"/>
            <w:bottom w:w="0" w:type="dxa"/>
          </w:tblCellMar>
        </w:tblPrEx>
        <w:tc>
          <w:tcPr>
            <w:tcW w:w="1247" w:type="dxa"/>
          </w:tcPr>
          <w:p w14:paraId="23CF6C1C" w14:textId="77777777" w:rsidR="00103913" w:rsidRPr="00103913" w:rsidRDefault="00103913" w:rsidP="00103913">
            <w:pPr>
              <w:spacing w:line="240" w:lineRule="auto"/>
              <w:jc w:val="left"/>
              <w:rPr>
                <w:rFonts w:cs="Frankruhel"/>
                <w:sz w:val="24"/>
                <w:rtl/>
              </w:rPr>
            </w:pPr>
            <w:r>
              <w:rPr>
                <w:rFonts w:cs="Times New Roman"/>
                <w:sz w:val="24"/>
                <w:rtl/>
              </w:rPr>
              <w:t xml:space="preserve">סעיף 145 </w:t>
            </w:r>
          </w:p>
        </w:tc>
        <w:tc>
          <w:tcPr>
            <w:tcW w:w="5669" w:type="dxa"/>
          </w:tcPr>
          <w:p w14:paraId="677336DA" w14:textId="77777777" w:rsidR="00103913" w:rsidRPr="00103913" w:rsidRDefault="00103913" w:rsidP="00103913">
            <w:pPr>
              <w:spacing w:line="240" w:lineRule="auto"/>
              <w:jc w:val="left"/>
              <w:rPr>
                <w:rFonts w:cs="Frankruhel"/>
                <w:sz w:val="24"/>
                <w:rtl/>
              </w:rPr>
            </w:pPr>
            <w:r>
              <w:rPr>
                <w:rFonts w:cs="Times New Roman"/>
                <w:sz w:val="24"/>
                <w:rtl/>
              </w:rPr>
              <w:t>מושב לעבודה</w:t>
            </w:r>
          </w:p>
        </w:tc>
        <w:tc>
          <w:tcPr>
            <w:tcW w:w="567" w:type="dxa"/>
          </w:tcPr>
          <w:p w14:paraId="4A0C2A61" w14:textId="77777777" w:rsidR="00103913" w:rsidRPr="00103913" w:rsidRDefault="00103913" w:rsidP="00103913">
            <w:pPr>
              <w:spacing w:line="240" w:lineRule="auto"/>
              <w:jc w:val="left"/>
              <w:rPr>
                <w:rStyle w:val="Hyperlink"/>
                <w:rtl/>
              </w:rPr>
            </w:pPr>
            <w:hyperlink w:anchor="Seif139" w:tooltip="מושב לעבודה" w:history="1">
              <w:r w:rsidRPr="00103913">
                <w:rPr>
                  <w:rStyle w:val="Hyperlink"/>
                </w:rPr>
                <w:t>Go</w:t>
              </w:r>
            </w:hyperlink>
          </w:p>
        </w:tc>
        <w:tc>
          <w:tcPr>
            <w:tcW w:w="850" w:type="dxa"/>
          </w:tcPr>
          <w:p w14:paraId="4FC29544"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Seif139</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103913" w:rsidRPr="00103913" w14:paraId="63D7A703" w14:textId="77777777" w:rsidTr="00103913">
        <w:tblPrEx>
          <w:tblCellMar>
            <w:top w:w="0" w:type="dxa"/>
            <w:bottom w:w="0" w:type="dxa"/>
          </w:tblCellMar>
        </w:tblPrEx>
        <w:tc>
          <w:tcPr>
            <w:tcW w:w="1247" w:type="dxa"/>
          </w:tcPr>
          <w:p w14:paraId="536AA6A5" w14:textId="77777777" w:rsidR="00103913" w:rsidRPr="00103913" w:rsidRDefault="00103913" w:rsidP="00103913">
            <w:pPr>
              <w:spacing w:line="240" w:lineRule="auto"/>
              <w:jc w:val="left"/>
              <w:rPr>
                <w:rFonts w:cs="Frankruhel"/>
                <w:sz w:val="24"/>
                <w:rtl/>
              </w:rPr>
            </w:pPr>
            <w:r>
              <w:rPr>
                <w:rFonts w:cs="Times New Roman"/>
                <w:sz w:val="24"/>
                <w:rtl/>
              </w:rPr>
              <w:t xml:space="preserve">סעיף 146 </w:t>
            </w:r>
          </w:p>
        </w:tc>
        <w:tc>
          <w:tcPr>
            <w:tcW w:w="5669" w:type="dxa"/>
          </w:tcPr>
          <w:p w14:paraId="3D87FA5B" w14:textId="77777777" w:rsidR="00103913" w:rsidRPr="00103913" w:rsidRDefault="00103913" w:rsidP="00103913">
            <w:pPr>
              <w:spacing w:line="240" w:lineRule="auto"/>
              <w:jc w:val="left"/>
              <w:rPr>
                <w:rFonts w:cs="Frankruhel"/>
                <w:sz w:val="24"/>
                <w:rtl/>
              </w:rPr>
            </w:pPr>
            <w:r>
              <w:rPr>
                <w:rFonts w:cs="Times New Roman"/>
                <w:sz w:val="24"/>
                <w:rtl/>
              </w:rPr>
              <w:t>פטור</w:t>
            </w:r>
          </w:p>
        </w:tc>
        <w:tc>
          <w:tcPr>
            <w:tcW w:w="567" w:type="dxa"/>
          </w:tcPr>
          <w:p w14:paraId="249C5CE9" w14:textId="77777777" w:rsidR="00103913" w:rsidRPr="00103913" w:rsidRDefault="00103913" w:rsidP="00103913">
            <w:pPr>
              <w:spacing w:line="240" w:lineRule="auto"/>
              <w:jc w:val="left"/>
              <w:rPr>
                <w:rStyle w:val="Hyperlink"/>
                <w:rtl/>
              </w:rPr>
            </w:pPr>
            <w:hyperlink w:anchor="Seif140" w:tooltip="פטור" w:history="1">
              <w:r w:rsidRPr="00103913">
                <w:rPr>
                  <w:rStyle w:val="Hyperlink"/>
                </w:rPr>
                <w:t>Go</w:t>
              </w:r>
            </w:hyperlink>
          </w:p>
        </w:tc>
        <w:tc>
          <w:tcPr>
            <w:tcW w:w="850" w:type="dxa"/>
          </w:tcPr>
          <w:p w14:paraId="1DA5270C"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Seif140</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103913" w:rsidRPr="00103913" w14:paraId="348EF0E5" w14:textId="77777777" w:rsidTr="00103913">
        <w:tblPrEx>
          <w:tblCellMar>
            <w:top w:w="0" w:type="dxa"/>
            <w:bottom w:w="0" w:type="dxa"/>
          </w:tblCellMar>
        </w:tblPrEx>
        <w:tc>
          <w:tcPr>
            <w:tcW w:w="1247" w:type="dxa"/>
          </w:tcPr>
          <w:p w14:paraId="632F0C02" w14:textId="77777777" w:rsidR="00103913" w:rsidRPr="00103913" w:rsidRDefault="00103913" w:rsidP="00103913">
            <w:pPr>
              <w:spacing w:line="240" w:lineRule="auto"/>
              <w:jc w:val="left"/>
              <w:rPr>
                <w:rFonts w:cs="Frankruhel"/>
                <w:sz w:val="24"/>
                <w:rtl/>
              </w:rPr>
            </w:pPr>
          </w:p>
        </w:tc>
        <w:tc>
          <w:tcPr>
            <w:tcW w:w="5669" w:type="dxa"/>
          </w:tcPr>
          <w:p w14:paraId="1EEC947A" w14:textId="77777777" w:rsidR="00103913" w:rsidRPr="00103913" w:rsidRDefault="00103913" w:rsidP="00103913">
            <w:pPr>
              <w:spacing w:line="240" w:lineRule="auto"/>
              <w:jc w:val="left"/>
              <w:rPr>
                <w:rFonts w:cs="Frankruhel"/>
                <w:sz w:val="24"/>
                <w:rtl/>
              </w:rPr>
            </w:pPr>
            <w:r>
              <w:rPr>
                <w:rFonts w:cs="Times New Roman"/>
                <w:sz w:val="24"/>
                <w:rtl/>
              </w:rPr>
              <w:t>סימן ה': עזרה ראשונה</w:t>
            </w:r>
          </w:p>
        </w:tc>
        <w:tc>
          <w:tcPr>
            <w:tcW w:w="567" w:type="dxa"/>
          </w:tcPr>
          <w:p w14:paraId="7508C770" w14:textId="77777777" w:rsidR="00103913" w:rsidRPr="00103913" w:rsidRDefault="00103913" w:rsidP="00103913">
            <w:pPr>
              <w:spacing w:line="240" w:lineRule="auto"/>
              <w:jc w:val="left"/>
              <w:rPr>
                <w:rStyle w:val="Hyperlink"/>
                <w:rtl/>
              </w:rPr>
            </w:pPr>
            <w:hyperlink w:anchor="hed230" w:tooltip="סימן ה: עזרה ראשונה" w:history="1">
              <w:r w:rsidRPr="00103913">
                <w:rPr>
                  <w:rStyle w:val="Hyperlink"/>
                </w:rPr>
                <w:t>Go</w:t>
              </w:r>
            </w:hyperlink>
          </w:p>
        </w:tc>
        <w:tc>
          <w:tcPr>
            <w:tcW w:w="850" w:type="dxa"/>
          </w:tcPr>
          <w:p w14:paraId="6CD7F996"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hed230</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103913" w:rsidRPr="00103913" w14:paraId="27B79AAB" w14:textId="77777777" w:rsidTr="00103913">
        <w:tblPrEx>
          <w:tblCellMar>
            <w:top w:w="0" w:type="dxa"/>
            <w:bottom w:w="0" w:type="dxa"/>
          </w:tblCellMar>
        </w:tblPrEx>
        <w:tc>
          <w:tcPr>
            <w:tcW w:w="1247" w:type="dxa"/>
          </w:tcPr>
          <w:p w14:paraId="6ABC4F57" w14:textId="77777777" w:rsidR="00103913" w:rsidRPr="00103913" w:rsidRDefault="00103913" w:rsidP="00103913">
            <w:pPr>
              <w:spacing w:line="240" w:lineRule="auto"/>
              <w:jc w:val="left"/>
              <w:rPr>
                <w:rFonts w:cs="Frankruhel"/>
                <w:sz w:val="24"/>
                <w:rtl/>
              </w:rPr>
            </w:pPr>
            <w:r>
              <w:rPr>
                <w:rFonts w:cs="Times New Roman"/>
                <w:sz w:val="24"/>
                <w:rtl/>
              </w:rPr>
              <w:t xml:space="preserve">סעיף 147 </w:t>
            </w:r>
          </w:p>
        </w:tc>
        <w:tc>
          <w:tcPr>
            <w:tcW w:w="5669" w:type="dxa"/>
          </w:tcPr>
          <w:p w14:paraId="553CA7C1" w14:textId="77777777" w:rsidR="00103913" w:rsidRPr="00103913" w:rsidRDefault="00103913" w:rsidP="00103913">
            <w:pPr>
              <w:spacing w:line="240" w:lineRule="auto"/>
              <w:jc w:val="left"/>
              <w:rPr>
                <w:rFonts w:cs="Frankruhel"/>
                <w:sz w:val="24"/>
                <w:rtl/>
              </w:rPr>
            </w:pPr>
            <w:r>
              <w:rPr>
                <w:rFonts w:cs="Times New Roman"/>
                <w:sz w:val="24"/>
                <w:rtl/>
              </w:rPr>
              <w:t>ארגז לעזרה ראשונה</w:t>
            </w:r>
          </w:p>
        </w:tc>
        <w:tc>
          <w:tcPr>
            <w:tcW w:w="567" w:type="dxa"/>
          </w:tcPr>
          <w:p w14:paraId="12FC6737" w14:textId="77777777" w:rsidR="00103913" w:rsidRPr="00103913" w:rsidRDefault="00103913" w:rsidP="00103913">
            <w:pPr>
              <w:spacing w:line="240" w:lineRule="auto"/>
              <w:jc w:val="left"/>
              <w:rPr>
                <w:rStyle w:val="Hyperlink"/>
                <w:rtl/>
              </w:rPr>
            </w:pPr>
            <w:hyperlink w:anchor="Seif141" w:tooltip="ארגז לעזרה ראשונה" w:history="1">
              <w:r w:rsidRPr="00103913">
                <w:rPr>
                  <w:rStyle w:val="Hyperlink"/>
                </w:rPr>
                <w:t>Go</w:t>
              </w:r>
            </w:hyperlink>
          </w:p>
        </w:tc>
        <w:tc>
          <w:tcPr>
            <w:tcW w:w="850" w:type="dxa"/>
          </w:tcPr>
          <w:p w14:paraId="7810631F"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Seif141</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103913" w:rsidRPr="00103913" w14:paraId="462BC4C9" w14:textId="77777777" w:rsidTr="00103913">
        <w:tblPrEx>
          <w:tblCellMar>
            <w:top w:w="0" w:type="dxa"/>
            <w:bottom w:w="0" w:type="dxa"/>
          </w:tblCellMar>
        </w:tblPrEx>
        <w:tc>
          <w:tcPr>
            <w:tcW w:w="1247" w:type="dxa"/>
          </w:tcPr>
          <w:p w14:paraId="49B55615" w14:textId="77777777" w:rsidR="00103913" w:rsidRPr="00103913" w:rsidRDefault="00103913" w:rsidP="00103913">
            <w:pPr>
              <w:spacing w:line="240" w:lineRule="auto"/>
              <w:jc w:val="left"/>
              <w:rPr>
                <w:rFonts w:cs="Frankruhel"/>
                <w:sz w:val="24"/>
                <w:rtl/>
              </w:rPr>
            </w:pPr>
            <w:r>
              <w:rPr>
                <w:rFonts w:cs="Times New Roman"/>
                <w:sz w:val="24"/>
                <w:rtl/>
              </w:rPr>
              <w:t xml:space="preserve">סעיף 148 </w:t>
            </w:r>
          </w:p>
        </w:tc>
        <w:tc>
          <w:tcPr>
            <w:tcW w:w="5669" w:type="dxa"/>
          </w:tcPr>
          <w:p w14:paraId="4CB433CD" w14:textId="77777777" w:rsidR="00103913" w:rsidRPr="00103913" w:rsidRDefault="00103913" w:rsidP="00103913">
            <w:pPr>
              <w:spacing w:line="240" w:lineRule="auto"/>
              <w:jc w:val="left"/>
              <w:rPr>
                <w:rFonts w:cs="Frankruhel"/>
                <w:sz w:val="24"/>
                <w:rtl/>
              </w:rPr>
            </w:pPr>
            <w:r>
              <w:rPr>
                <w:rFonts w:cs="Times New Roman"/>
                <w:sz w:val="24"/>
                <w:rtl/>
              </w:rPr>
              <w:t>ממונה על ארגז</w:t>
            </w:r>
          </w:p>
        </w:tc>
        <w:tc>
          <w:tcPr>
            <w:tcW w:w="567" w:type="dxa"/>
          </w:tcPr>
          <w:p w14:paraId="383426F3" w14:textId="77777777" w:rsidR="00103913" w:rsidRPr="00103913" w:rsidRDefault="00103913" w:rsidP="00103913">
            <w:pPr>
              <w:spacing w:line="240" w:lineRule="auto"/>
              <w:jc w:val="left"/>
              <w:rPr>
                <w:rStyle w:val="Hyperlink"/>
                <w:rtl/>
              </w:rPr>
            </w:pPr>
            <w:hyperlink w:anchor="Seif142" w:tooltip="ממונה על ארגז" w:history="1">
              <w:r w:rsidRPr="00103913">
                <w:rPr>
                  <w:rStyle w:val="Hyperlink"/>
                </w:rPr>
                <w:t>Go</w:t>
              </w:r>
            </w:hyperlink>
          </w:p>
        </w:tc>
        <w:tc>
          <w:tcPr>
            <w:tcW w:w="850" w:type="dxa"/>
          </w:tcPr>
          <w:p w14:paraId="43C70C32"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Seif142</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103913" w:rsidRPr="00103913" w14:paraId="5F2AEC79" w14:textId="77777777" w:rsidTr="00103913">
        <w:tblPrEx>
          <w:tblCellMar>
            <w:top w:w="0" w:type="dxa"/>
            <w:bottom w:w="0" w:type="dxa"/>
          </w:tblCellMar>
        </w:tblPrEx>
        <w:tc>
          <w:tcPr>
            <w:tcW w:w="1247" w:type="dxa"/>
          </w:tcPr>
          <w:p w14:paraId="18293F12" w14:textId="77777777" w:rsidR="00103913" w:rsidRPr="00103913" w:rsidRDefault="00103913" w:rsidP="00103913">
            <w:pPr>
              <w:spacing w:line="240" w:lineRule="auto"/>
              <w:jc w:val="left"/>
              <w:rPr>
                <w:rFonts w:cs="Frankruhel"/>
                <w:sz w:val="24"/>
                <w:rtl/>
              </w:rPr>
            </w:pPr>
            <w:r>
              <w:rPr>
                <w:rFonts w:cs="Times New Roman"/>
                <w:sz w:val="24"/>
                <w:rtl/>
              </w:rPr>
              <w:t xml:space="preserve">סעיף 149 </w:t>
            </w:r>
          </w:p>
        </w:tc>
        <w:tc>
          <w:tcPr>
            <w:tcW w:w="5669" w:type="dxa"/>
          </w:tcPr>
          <w:p w14:paraId="0165462C" w14:textId="77777777" w:rsidR="00103913" w:rsidRPr="00103913" w:rsidRDefault="00103913" w:rsidP="00103913">
            <w:pPr>
              <w:spacing w:line="240" w:lineRule="auto"/>
              <w:jc w:val="left"/>
              <w:rPr>
                <w:rFonts w:cs="Frankruhel"/>
                <w:sz w:val="24"/>
                <w:rtl/>
              </w:rPr>
            </w:pPr>
            <w:r>
              <w:rPr>
                <w:rFonts w:cs="Times New Roman"/>
                <w:sz w:val="24"/>
                <w:rtl/>
              </w:rPr>
              <w:t>פטור</w:t>
            </w:r>
          </w:p>
        </w:tc>
        <w:tc>
          <w:tcPr>
            <w:tcW w:w="567" w:type="dxa"/>
          </w:tcPr>
          <w:p w14:paraId="2541B50B" w14:textId="77777777" w:rsidR="00103913" w:rsidRPr="00103913" w:rsidRDefault="00103913" w:rsidP="00103913">
            <w:pPr>
              <w:spacing w:line="240" w:lineRule="auto"/>
              <w:jc w:val="left"/>
              <w:rPr>
                <w:rStyle w:val="Hyperlink"/>
                <w:rtl/>
              </w:rPr>
            </w:pPr>
            <w:hyperlink w:anchor="Seif143" w:tooltip="פטור" w:history="1">
              <w:r w:rsidRPr="00103913">
                <w:rPr>
                  <w:rStyle w:val="Hyperlink"/>
                </w:rPr>
                <w:t>Go</w:t>
              </w:r>
            </w:hyperlink>
          </w:p>
        </w:tc>
        <w:tc>
          <w:tcPr>
            <w:tcW w:w="850" w:type="dxa"/>
          </w:tcPr>
          <w:p w14:paraId="64CB1D2B"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Seif143</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103913" w:rsidRPr="00103913" w14:paraId="6AF3A626" w14:textId="77777777" w:rsidTr="00103913">
        <w:tblPrEx>
          <w:tblCellMar>
            <w:top w:w="0" w:type="dxa"/>
            <w:bottom w:w="0" w:type="dxa"/>
          </w:tblCellMar>
        </w:tblPrEx>
        <w:tc>
          <w:tcPr>
            <w:tcW w:w="1247" w:type="dxa"/>
          </w:tcPr>
          <w:p w14:paraId="0CBECB0E" w14:textId="77777777" w:rsidR="00103913" w:rsidRPr="00103913" w:rsidRDefault="00103913" w:rsidP="00103913">
            <w:pPr>
              <w:spacing w:line="240" w:lineRule="auto"/>
              <w:jc w:val="left"/>
              <w:rPr>
                <w:rFonts w:cs="Frankruhel"/>
                <w:sz w:val="24"/>
                <w:rtl/>
              </w:rPr>
            </w:pPr>
          </w:p>
        </w:tc>
        <w:tc>
          <w:tcPr>
            <w:tcW w:w="5669" w:type="dxa"/>
          </w:tcPr>
          <w:p w14:paraId="0E809D8C" w14:textId="77777777" w:rsidR="00103913" w:rsidRPr="00103913" w:rsidRDefault="00103913" w:rsidP="00103913">
            <w:pPr>
              <w:spacing w:line="240" w:lineRule="auto"/>
              <w:jc w:val="left"/>
              <w:rPr>
                <w:rFonts w:cs="Frankruhel"/>
                <w:sz w:val="24"/>
                <w:rtl/>
              </w:rPr>
            </w:pPr>
            <w:r>
              <w:rPr>
                <w:rFonts w:cs="Times New Roman"/>
                <w:sz w:val="24"/>
                <w:rtl/>
              </w:rPr>
              <w:t>סימן ו': תקנות לענין רווחה לעובדים</w:t>
            </w:r>
          </w:p>
        </w:tc>
        <w:tc>
          <w:tcPr>
            <w:tcW w:w="567" w:type="dxa"/>
          </w:tcPr>
          <w:p w14:paraId="7728C5F1" w14:textId="77777777" w:rsidR="00103913" w:rsidRPr="00103913" w:rsidRDefault="00103913" w:rsidP="00103913">
            <w:pPr>
              <w:spacing w:line="240" w:lineRule="auto"/>
              <w:jc w:val="left"/>
              <w:rPr>
                <w:rStyle w:val="Hyperlink"/>
                <w:rtl/>
              </w:rPr>
            </w:pPr>
            <w:hyperlink w:anchor="hed231" w:tooltip="סימן ו: תקנות לענין רווחה לעובדים" w:history="1">
              <w:r w:rsidRPr="00103913">
                <w:rPr>
                  <w:rStyle w:val="Hyperlink"/>
                </w:rPr>
                <w:t>Go</w:t>
              </w:r>
            </w:hyperlink>
          </w:p>
        </w:tc>
        <w:tc>
          <w:tcPr>
            <w:tcW w:w="850" w:type="dxa"/>
          </w:tcPr>
          <w:p w14:paraId="723EB6B1"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hed231</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103913" w:rsidRPr="00103913" w14:paraId="211EE3F2" w14:textId="77777777" w:rsidTr="00103913">
        <w:tblPrEx>
          <w:tblCellMar>
            <w:top w:w="0" w:type="dxa"/>
            <w:bottom w:w="0" w:type="dxa"/>
          </w:tblCellMar>
        </w:tblPrEx>
        <w:tc>
          <w:tcPr>
            <w:tcW w:w="1247" w:type="dxa"/>
          </w:tcPr>
          <w:p w14:paraId="2039F7C4" w14:textId="77777777" w:rsidR="00103913" w:rsidRPr="00103913" w:rsidRDefault="00103913" w:rsidP="00103913">
            <w:pPr>
              <w:spacing w:line="240" w:lineRule="auto"/>
              <w:jc w:val="left"/>
              <w:rPr>
                <w:rFonts w:cs="Frankruhel"/>
                <w:sz w:val="24"/>
                <w:rtl/>
              </w:rPr>
            </w:pPr>
            <w:r>
              <w:rPr>
                <w:rFonts w:cs="Times New Roman"/>
                <w:sz w:val="24"/>
                <w:rtl/>
              </w:rPr>
              <w:t xml:space="preserve">סעיף 150 </w:t>
            </w:r>
          </w:p>
        </w:tc>
        <w:tc>
          <w:tcPr>
            <w:tcW w:w="5669" w:type="dxa"/>
          </w:tcPr>
          <w:p w14:paraId="6AE2ECB2" w14:textId="77777777" w:rsidR="00103913" w:rsidRPr="00103913" w:rsidRDefault="00103913" w:rsidP="00103913">
            <w:pPr>
              <w:spacing w:line="240" w:lineRule="auto"/>
              <w:jc w:val="left"/>
              <w:rPr>
                <w:rFonts w:cs="Frankruhel"/>
                <w:sz w:val="24"/>
                <w:rtl/>
              </w:rPr>
            </w:pPr>
            <w:r>
              <w:rPr>
                <w:rFonts w:cs="Times New Roman"/>
                <w:sz w:val="24"/>
                <w:rtl/>
              </w:rPr>
              <w:t>תחולת הסימן</w:t>
            </w:r>
          </w:p>
        </w:tc>
        <w:tc>
          <w:tcPr>
            <w:tcW w:w="567" w:type="dxa"/>
          </w:tcPr>
          <w:p w14:paraId="1E9F6858" w14:textId="77777777" w:rsidR="00103913" w:rsidRPr="00103913" w:rsidRDefault="00103913" w:rsidP="00103913">
            <w:pPr>
              <w:spacing w:line="240" w:lineRule="auto"/>
              <w:jc w:val="left"/>
              <w:rPr>
                <w:rStyle w:val="Hyperlink"/>
                <w:rtl/>
              </w:rPr>
            </w:pPr>
            <w:hyperlink w:anchor="Seif144" w:tooltip="תחולת הסימן" w:history="1">
              <w:r w:rsidRPr="00103913">
                <w:rPr>
                  <w:rStyle w:val="Hyperlink"/>
                </w:rPr>
                <w:t>Go</w:t>
              </w:r>
            </w:hyperlink>
          </w:p>
        </w:tc>
        <w:tc>
          <w:tcPr>
            <w:tcW w:w="850" w:type="dxa"/>
          </w:tcPr>
          <w:p w14:paraId="6472BF39"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Seif144</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103913" w:rsidRPr="00103913" w14:paraId="7DF56F19" w14:textId="77777777" w:rsidTr="00103913">
        <w:tblPrEx>
          <w:tblCellMar>
            <w:top w:w="0" w:type="dxa"/>
            <w:bottom w:w="0" w:type="dxa"/>
          </w:tblCellMar>
        </w:tblPrEx>
        <w:tc>
          <w:tcPr>
            <w:tcW w:w="1247" w:type="dxa"/>
          </w:tcPr>
          <w:p w14:paraId="391B8684" w14:textId="77777777" w:rsidR="00103913" w:rsidRPr="00103913" w:rsidRDefault="00103913" w:rsidP="00103913">
            <w:pPr>
              <w:spacing w:line="240" w:lineRule="auto"/>
              <w:jc w:val="left"/>
              <w:rPr>
                <w:rFonts w:cs="Frankruhel"/>
                <w:sz w:val="24"/>
                <w:rtl/>
              </w:rPr>
            </w:pPr>
            <w:r>
              <w:rPr>
                <w:rFonts w:cs="Times New Roman"/>
                <w:sz w:val="24"/>
                <w:rtl/>
              </w:rPr>
              <w:t xml:space="preserve">סעיף 151 </w:t>
            </w:r>
          </w:p>
        </w:tc>
        <w:tc>
          <w:tcPr>
            <w:tcW w:w="5669" w:type="dxa"/>
          </w:tcPr>
          <w:p w14:paraId="70045A5B" w14:textId="77777777" w:rsidR="00103913" w:rsidRPr="00103913" w:rsidRDefault="00103913" w:rsidP="00103913">
            <w:pPr>
              <w:spacing w:line="240" w:lineRule="auto"/>
              <w:jc w:val="left"/>
              <w:rPr>
                <w:rFonts w:cs="Frankruhel"/>
                <w:sz w:val="24"/>
                <w:rtl/>
              </w:rPr>
            </w:pPr>
            <w:r>
              <w:rPr>
                <w:rFonts w:cs="Times New Roman"/>
                <w:sz w:val="24"/>
                <w:rtl/>
              </w:rPr>
              <w:t>תקנות רווחה</w:t>
            </w:r>
          </w:p>
        </w:tc>
        <w:tc>
          <w:tcPr>
            <w:tcW w:w="567" w:type="dxa"/>
          </w:tcPr>
          <w:p w14:paraId="720B3E2E" w14:textId="77777777" w:rsidR="00103913" w:rsidRPr="00103913" w:rsidRDefault="00103913" w:rsidP="00103913">
            <w:pPr>
              <w:spacing w:line="240" w:lineRule="auto"/>
              <w:jc w:val="left"/>
              <w:rPr>
                <w:rStyle w:val="Hyperlink"/>
                <w:rtl/>
              </w:rPr>
            </w:pPr>
            <w:hyperlink w:anchor="Seif145" w:tooltip="תקנות רווחה" w:history="1">
              <w:r w:rsidRPr="00103913">
                <w:rPr>
                  <w:rStyle w:val="Hyperlink"/>
                </w:rPr>
                <w:t>Go</w:t>
              </w:r>
            </w:hyperlink>
          </w:p>
        </w:tc>
        <w:tc>
          <w:tcPr>
            <w:tcW w:w="850" w:type="dxa"/>
          </w:tcPr>
          <w:p w14:paraId="345D64EC"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Seif145</w:instrText>
            </w:r>
            <w:r>
              <w:rPr>
                <w:rFonts w:cs="Times New Roman"/>
                <w:sz w:val="24"/>
                <w:rtl/>
              </w:rPr>
              <w:instrText xml:space="preserve"> </w:instrText>
            </w:r>
            <w:r>
              <w:rPr>
                <w:rFonts w:cs="Frankruhel"/>
                <w:sz w:val="24"/>
                <w:rtl/>
              </w:rPr>
              <w:fldChar w:fldCharType="separate"/>
            </w:r>
            <w:r>
              <w:rPr>
                <w:rFonts w:cs="Times New Roman"/>
                <w:noProof/>
                <w:sz w:val="24"/>
                <w:rtl/>
              </w:rPr>
              <w:t>30</w:t>
            </w:r>
            <w:r>
              <w:rPr>
                <w:rFonts w:cs="Frankruhel"/>
                <w:sz w:val="24"/>
                <w:rtl/>
              </w:rPr>
              <w:fldChar w:fldCharType="end"/>
            </w:r>
          </w:p>
        </w:tc>
      </w:tr>
      <w:tr w:rsidR="00103913" w:rsidRPr="00103913" w14:paraId="0BE5700E" w14:textId="77777777" w:rsidTr="00103913">
        <w:tblPrEx>
          <w:tblCellMar>
            <w:top w:w="0" w:type="dxa"/>
            <w:bottom w:w="0" w:type="dxa"/>
          </w:tblCellMar>
        </w:tblPrEx>
        <w:tc>
          <w:tcPr>
            <w:tcW w:w="1247" w:type="dxa"/>
          </w:tcPr>
          <w:p w14:paraId="4BB40938" w14:textId="77777777" w:rsidR="00103913" w:rsidRPr="00103913" w:rsidRDefault="00103913" w:rsidP="00103913">
            <w:pPr>
              <w:spacing w:line="240" w:lineRule="auto"/>
              <w:jc w:val="left"/>
              <w:rPr>
                <w:rFonts w:cs="Frankruhel"/>
                <w:sz w:val="24"/>
                <w:rtl/>
              </w:rPr>
            </w:pPr>
            <w:r>
              <w:rPr>
                <w:rFonts w:cs="Times New Roman"/>
                <w:sz w:val="24"/>
                <w:rtl/>
              </w:rPr>
              <w:t xml:space="preserve">סעיף 152 </w:t>
            </w:r>
          </w:p>
        </w:tc>
        <w:tc>
          <w:tcPr>
            <w:tcW w:w="5669" w:type="dxa"/>
          </w:tcPr>
          <w:p w14:paraId="54D27BFD" w14:textId="77777777" w:rsidR="00103913" w:rsidRPr="00103913" w:rsidRDefault="00103913" w:rsidP="00103913">
            <w:pPr>
              <w:spacing w:line="240" w:lineRule="auto"/>
              <w:jc w:val="left"/>
              <w:rPr>
                <w:rFonts w:cs="Frankruhel"/>
                <w:sz w:val="24"/>
                <w:rtl/>
              </w:rPr>
            </w:pPr>
            <w:r>
              <w:rPr>
                <w:rFonts w:cs="Times New Roman"/>
                <w:sz w:val="24"/>
                <w:rtl/>
              </w:rPr>
              <w:t>בקשת עובדים להחלת תקנות</w:t>
            </w:r>
          </w:p>
        </w:tc>
        <w:tc>
          <w:tcPr>
            <w:tcW w:w="567" w:type="dxa"/>
          </w:tcPr>
          <w:p w14:paraId="29EB802A" w14:textId="77777777" w:rsidR="00103913" w:rsidRPr="00103913" w:rsidRDefault="00103913" w:rsidP="00103913">
            <w:pPr>
              <w:spacing w:line="240" w:lineRule="auto"/>
              <w:jc w:val="left"/>
              <w:rPr>
                <w:rStyle w:val="Hyperlink"/>
                <w:rtl/>
              </w:rPr>
            </w:pPr>
            <w:hyperlink w:anchor="Seif146" w:tooltip="בקשת עובדים להחלת תקנות" w:history="1">
              <w:r w:rsidRPr="00103913">
                <w:rPr>
                  <w:rStyle w:val="Hyperlink"/>
                </w:rPr>
                <w:t>Go</w:t>
              </w:r>
            </w:hyperlink>
          </w:p>
        </w:tc>
        <w:tc>
          <w:tcPr>
            <w:tcW w:w="850" w:type="dxa"/>
          </w:tcPr>
          <w:p w14:paraId="4AA08A46"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Seif146</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103913" w:rsidRPr="00103913" w14:paraId="6B2F741E" w14:textId="77777777" w:rsidTr="00103913">
        <w:tblPrEx>
          <w:tblCellMar>
            <w:top w:w="0" w:type="dxa"/>
            <w:bottom w:w="0" w:type="dxa"/>
          </w:tblCellMar>
        </w:tblPrEx>
        <w:tc>
          <w:tcPr>
            <w:tcW w:w="1247" w:type="dxa"/>
          </w:tcPr>
          <w:p w14:paraId="7C088DA4" w14:textId="77777777" w:rsidR="00103913" w:rsidRPr="00103913" w:rsidRDefault="00103913" w:rsidP="00103913">
            <w:pPr>
              <w:spacing w:line="240" w:lineRule="auto"/>
              <w:jc w:val="left"/>
              <w:rPr>
                <w:rFonts w:cs="Frankruhel"/>
                <w:sz w:val="24"/>
                <w:rtl/>
              </w:rPr>
            </w:pPr>
            <w:r>
              <w:rPr>
                <w:rFonts w:cs="Times New Roman"/>
                <w:sz w:val="24"/>
                <w:rtl/>
              </w:rPr>
              <w:t xml:space="preserve">סעיף 153 </w:t>
            </w:r>
          </w:p>
        </w:tc>
        <w:tc>
          <w:tcPr>
            <w:tcW w:w="5669" w:type="dxa"/>
          </w:tcPr>
          <w:p w14:paraId="6F2ED47F" w14:textId="77777777" w:rsidR="00103913" w:rsidRPr="00103913" w:rsidRDefault="00103913" w:rsidP="00103913">
            <w:pPr>
              <w:spacing w:line="240" w:lineRule="auto"/>
              <w:jc w:val="left"/>
              <w:rPr>
                <w:rFonts w:cs="Frankruhel"/>
                <w:sz w:val="24"/>
                <w:rtl/>
              </w:rPr>
            </w:pPr>
            <w:r>
              <w:rPr>
                <w:rFonts w:cs="Times New Roman"/>
                <w:sz w:val="24"/>
                <w:rtl/>
              </w:rPr>
              <w:t>שיתוף העובדים בניהול ובהוצאות</w:t>
            </w:r>
          </w:p>
        </w:tc>
        <w:tc>
          <w:tcPr>
            <w:tcW w:w="567" w:type="dxa"/>
          </w:tcPr>
          <w:p w14:paraId="729AF928" w14:textId="77777777" w:rsidR="00103913" w:rsidRPr="00103913" w:rsidRDefault="00103913" w:rsidP="00103913">
            <w:pPr>
              <w:spacing w:line="240" w:lineRule="auto"/>
              <w:jc w:val="left"/>
              <w:rPr>
                <w:rStyle w:val="Hyperlink"/>
                <w:rtl/>
              </w:rPr>
            </w:pPr>
            <w:hyperlink w:anchor="Seif147" w:tooltip="שיתוף העובדים בניהול ובהוצאות" w:history="1">
              <w:r w:rsidRPr="00103913">
                <w:rPr>
                  <w:rStyle w:val="Hyperlink"/>
                </w:rPr>
                <w:t>Go</w:t>
              </w:r>
            </w:hyperlink>
          </w:p>
        </w:tc>
        <w:tc>
          <w:tcPr>
            <w:tcW w:w="850" w:type="dxa"/>
          </w:tcPr>
          <w:p w14:paraId="3E555876"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Seif147</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103913" w:rsidRPr="00103913" w14:paraId="6E5DC0C4" w14:textId="77777777" w:rsidTr="00103913">
        <w:tblPrEx>
          <w:tblCellMar>
            <w:top w:w="0" w:type="dxa"/>
            <w:bottom w:w="0" w:type="dxa"/>
          </w:tblCellMar>
        </w:tblPrEx>
        <w:tc>
          <w:tcPr>
            <w:tcW w:w="1247" w:type="dxa"/>
          </w:tcPr>
          <w:p w14:paraId="16868728" w14:textId="77777777" w:rsidR="00103913" w:rsidRPr="00103913" w:rsidRDefault="00103913" w:rsidP="00103913">
            <w:pPr>
              <w:spacing w:line="240" w:lineRule="auto"/>
              <w:jc w:val="left"/>
              <w:rPr>
                <w:rFonts w:cs="Frankruhel"/>
                <w:sz w:val="24"/>
                <w:rtl/>
              </w:rPr>
            </w:pPr>
          </w:p>
        </w:tc>
        <w:tc>
          <w:tcPr>
            <w:tcW w:w="5669" w:type="dxa"/>
          </w:tcPr>
          <w:p w14:paraId="41FBBE81" w14:textId="77777777" w:rsidR="00103913" w:rsidRPr="00103913" w:rsidRDefault="00103913" w:rsidP="00103913">
            <w:pPr>
              <w:spacing w:line="240" w:lineRule="auto"/>
              <w:jc w:val="left"/>
              <w:rPr>
                <w:rFonts w:cs="Frankruhel"/>
                <w:sz w:val="24"/>
                <w:rtl/>
              </w:rPr>
            </w:pPr>
            <w:r>
              <w:rPr>
                <w:rFonts w:cs="Times New Roman"/>
                <w:sz w:val="24"/>
                <w:rtl/>
              </w:rPr>
              <w:t>פרק ה': הוראות מיוחדות לענין בריאות, בטיחות ורווחה</w:t>
            </w:r>
          </w:p>
        </w:tc>
        <w:tc>
          <w:tcPr>
            <w:tcW w:w="567" w:type="dxa"/>
          </w:tcPr>
          <w:p w14:paraId="71C844CF" w14:textId="77777777" w:rsidR="00103913" w:rsidRPr="00103913" w:rsidRDefault="00103913" w:rsidP="00103913">
            <w:pPr>
              <w:spacing w:line="240" w:lineRule="auto"/>
              <w:jc w:val="left"/>
              <w:rPr>
                <w:rStyle w:val="Hyperlink"/>
                <w:rtl/>
              </w:rPr>
            </w:pPr>
            <w:hyperlink w:anchor="med4" w:tooltip="פרק ה: הוראות מיוחדות לענין בריאות, בטיחות ורווחה" w:history="1">
              <w:r w:rsidRPr="00103913">
                <w:rPr>
                  <w:rStyle w:val="Hyperlink"/>
                </w:rPr>
                <w:t>Go</w:t>
              </w:r>
            </w:hyperlink>
          </w:p>
        </w:tc>
        <w:tc>
          <w:tcPr>
            <w:tcW w:w="850" w:type="dxa"/>
          </w:tcPr>
          <w:p w14:paraId="2B04B342"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med4</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103913" w:rsidRPr="00103913" w14:paraId="7830898B" w14:textId="77777777" w:rsidTr="00103913">
        <w:tblPrEx>
          <w:tblCellMar>
            <w:top w:w="0" w:type="dxa"/>
            <w:bottom w:w="0" w:type="dxa"/>
          </w:tblCellMar>
        </w:tblPrEx>
        <w:tc>
          <w:tcPr>
            <w:tcW w:w="1247" w:type="dxa"/>
          </w:tcPr>
          <w:p w14:paraId="1DB91E95" w14:textId="77777777" w:rsidR="00103913" w:rsidRPr="00103913" w:rsidRDefault="00103913" w:rsidP="00103913">
            <w:pPr>
              <w:spacing w:line="240" w:lineRule="auto"/>
              <w:jc w:val="left"/>
              <w:rPr>
                <w:rFonts w:cs="Frankruhel"/>
                <w:sz w:val="24"/>
                <w:rtl/>
              </w:rPr>
            </w:pPr>
          </w:p>
        </w:tc>
        <w:tc>
          <w:tcPr>
            <w:tcW w:w="5669" w:type="dxa"/>
          </w:tcPr>
          <w:p w14:paraId="61D70BE0" w14:textId="77777777" w:rsidR="00103913" w:rsidRPr="00103913" w:rsidRDefault="00103913" w:rsidP="00103913">
            <w:pPr>
              <w:spacing w:line="240" w:lineRule="auto"/>
              <w:jc w:val="left"/>
              <w:rPr>
                <w:rFonts w:cs="Frankruhel"/>
                <w:sz w:val="24"/>
                <w:rtl/>
              </w:rPr>
            </w:pPr>
            <w:r>
              <w:rPr>
                <w:rFonts w:cs="Times New Roman"/>
                <w:sz w:val="24"/>
                <w:rtl/>
              </w:rPr>
              <w:t>סימן א': אבק ואדים</w:t>
            </w:r>
          </w:p>
        </w:tc>
        <w:tc>
          <w:tcPr>
            <w:tcW w:w="567" w:type="dxa"/>
          </w:tcPr>
          <w:p w14:paraId="11EF70BC" w14:textId="77777777" w:rsidR="00103913" w:rsidRPr="00103913" w:rsidRDefault="00103913" w:rsidP="00103913">
            <w:pPr>
              <w:spacing w:line="240" w:lineRule="auto"/>
              <w:jc w:val="left"/>
              <w:rPr>
                <w:rStyle w:val="Hyperlink"/>
                <w:rtl/>
              </w:rPr>
            </w:pPr>
            <w:hyperlink w:anchor="hed232" w:tooltip="סימן א: אבק ואדים" w:history="1">
              <w:r w:rsidRPr="00103913">
                <w:rPr>
                  <w:rStyle w:val="Hyperlink"/>
                </w:rPr>
                <w:t>Go</w:t>
              </w:r>
            </w:hyperlink>
          </w:p>
        </w:tc>
        <w:tc>
          <w:tcPr>
            <w:tcW w:w="850" w:type="dxa"/>
          </w:tcPr>
          <w:p w14:paraId="29C4A667"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hed232</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103913" w:rsidRPr="00103913" w14:paraId="12C15B53" w14:textId="77777777" w:rsidTr="00103913">
        <w:tblPrEx>
          <w:tblCellMar>
            <w:top w:w="0" w:type="dxa"/>
            <w:bottom w:w="0" w:type="dxa"/>
          </w:tblCellMar>
        </w:tblPrEx>
        <w:tc>
          <w:tcPr>
            <w:tcW w:w="1247" w:type="dxa"/>
          </w:tcPr>
          <w:p w14:paraId="79198850" w14:textId="77777777" w:rsidR="00103913" w:rsidRPr="00103913" w:rsidRDefault="00103913" w:rsidP="00103913">
            <w:pPr>
              <w:spacing w:line="240" w:lineRule="auto"/>
              <w:jc w:val="left"/>
              <w:rPr>
                <w:rFonts w:cs="Frankruhel"/>
                <w:sz w:val="24"/>
                <w:rtl/>
              </w:rPr>
            </w:pPr>
            <w:r>
              <w:rPr>
                <w:rFonts w:cs="Times New Roman"/>
                <w:sz w:val="24"/>
                <w:rtl/>
              </w:rPr>
              <w:t xml:space="preserve">סעיף 154 </w:t>
            </w:r>
          </w:p>
        </w:tc>
        <w:tc>
          <w:tcPr>
            <w:tcW w:w="5669" w:type="dxa"/>
          </w:tcPr>
          <w:p w14:paraId="638F57C7" w14:textId="77777777" w:rsidR="00103913" w:rsidRPr="00103913" w:rsidRDefault="00103913" w:rsidP="00103913">
            <w:pPr>
              <w:spacing w:line="240" w:lineRule="auto"/>
              <w:jc w:val="left"/>
              <w:rPr>
                <w:rFonts w:cs="Frankruhel"/>
                <w:sz w:val="24"/>
                <w:rtl/>
              </w:rPr>
            </w:pPr>
            <w:r>
              <w:rPr>
                <w:rFonts w:cs="Times New Roman"/>
                <w:sz w:val="24"/>
                <w:rtl/>
              </w:rPr>
              <w:t>סילוק אבק ואדים</w:t>
            </w:r>
          </w:p>
        </w:tc>
        <w:tc>
          <w:tcPr>
            <w:tcW w:w="567" w:type="dxa"/>
          </w:tcPr>
          <w:p w14:paraId="0D274ABB" w14:textId="77777777" w:rsidR="00103913" w:rsidRPr="00103913" w:rsidRDefault="00103913" w:rsidP="00103913">
            <w:pPr>
              <w:spacing w:line="240" w:lineRule="auto"/>
              <w:jc w:val="left"/>
              <w:rPr>
                <w:rStyle w:val="Hyperlink"/>
                <w:rtl/>
              </w:rPr>
            </w:pPr>
            <w:hyperlink w:anchor="Seif148" w:tooltip="סילוק אבק ואדים" w:history="1">
              <w:r w:rsidRPr="00103913">
                <w:rPr>
                  <w:rStyle w:val="Hyperlink"/>
                </w:rPr>
                <w:t>Go</w:t>
              </w:r>
            </w:hyperlink>
          </w:p>
        </w:tc>
        <w:tc>
          <w:tcPr>
            <w:tcW w:w="850" w:type="dxa"/>
          </w:tcPr>
          <w:p w14:paraId="376AAED1"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Seif148</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103913" w:rsidRPr="00103913" w14:paraId="230CED95" w14:textId="77777777" w:rsidTr="00103913">
        <w:tblPrEx>
          <w:tblCellMar>
            <w:top w:w="0" w:type="dxa"/>
            <w:bottom w:w="0" w:type="dxa"/>
          </w:tblCellMar>
        </w:tblPrEx>
        <w:tc>
          <w:tcPr>
            <w:tcW w:w="1247" w:type="dxa"/>
          </w:tcPr>
          <w:p w14:paraId="1ED93900" w14:textId="77777777" w:rsidR="00103913" w:rsidRPr="00103913" w:rsidRDefault="00103913" w:rsidP="00103913">
            <w:pPr>
              <w:spacing w:line="240" w:lineRule="auto"/>
              <w:jc w:val="left"/>
              <w:rPr>
                <w:rFonts w:cs="Frankruhel"/>
                <w:sz w:val="24"/>
                <w:rtl/>
              </w:rPr>
            </w:pPr>
            <w:r>
              <w:rPr>
                <w:rFonts w:cs="Times New Roman"/>
                <w:sz w:val="24"/>
                <w:rtl/>
              </w:rPr>
              <w:t xml:space="preserve">סעיף 155 </w:t>
            </w:r>
          </w:p>
        </w:tc>
        <w:tc>
          <w:tcPr>
            <w:tcW w:w="5669" w:type="dxa"/>
          </w:tcPr>
          <w:p w14:paraId="0E6C712C" w14:textId="77777777" w:rsidR="00103913" w:rsidRPr="00103913" w:rsidRDefault="00103913" w:rsidP="00103913">
            <w:pPr>
              <w:spacing w:line="240" w:lineRule="auto"/>
              <w:jc w:val="left"/>
              <w:rPr>
                <w:rFonts w:cs="Frankruhel"/>
                <w:sz w:val="24"/>
                <w:rtl/>
              </w:rPr>
            </w:pPr>
            <w:r>
              <w:rPr>
                <w:rFonts w:cs="Times New Roman"/>
                <w:sz w:val="24"/>
                <w:rtl/>
              </w:rPr>
              <w:t>מנוע שריפה פנימית</w:t>
            </w:r>
          </w:p>
        </w:tc>
        <w:tc>
          <w:tcPr>
            <w:tcW w:w="567" w:type="dxa"/>
          </w:tcPr>
          <w:p w14:paraId="713E52FD" w14:textId="77777777" w:rsidR="00103913" w:rsidRPr="00103913" w:rsidRDefault="00103913" w:rsidP="00103913">
            <w:pPr>
              <w:spacing w:line="240" w:lineRule="auto"/>
              <w:jc w:val="left"/>
              <w:rPr>
                <w:rStyle w:val="Hyperlink"/>
                <w:rtl/>
              </w:rPr>
            </w:pPr>
            <w:hyperlink w:anchor="Seif149" w:tooltip="מנוע שריפה פנימית" w:history="1">
              <w:r w:rsidRPr="00103913">
                <w:rPr>
                  <w:rStyle w:val="Hyperlink"/>
                </w:rPr>
                <w:t>Go</w:t>
              </w:r>
            </w:hyperlink>
          </w:p>
        </w:tc>
        <w:tc>
          <w:tcPr>
            <w:tcW w:w="850" w:type="dxa"/>
          </w:tcPr>
          <w:p w14:paraId="7F02A1FA"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Seif149</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103913" w:rsidRPr="00103913" w14:paraId="69E8A3F9" w14:textId="77777777" w:rsidTr="00103913">
        <w:tblPrEx>
          <w:tblCellMar>
            <w:top w:w="0" w:type="dxa"/>
            <w:bottom w:w="0" w:type="dxa"/>
          </w:tblCellMar>
        </w:tblPrEx>
        <w:tc>
          <w:tcPr>
            <w:tcW w:w="1247" w:type="dxa"/>
          </w:tcPr>
          <w:p w14:paraId="4203270C" w14:textId="77777777" w:rsidR="00103913" w:rsidRPr="00103913" w:rsidRDefault="00103913" w:rsidP="00103913">
            <w:pPr>
              <w:spacing w:line="240" w:lineRule="auto"/>
              <w:jc w:val="left"/>
              <w:rPr>
                <w:rFonts w:cs="Frankruhel"/>
                <w:sz w:val="24"/>
                <w:rtl/>
              </w:rPr>
            </w:pPr>
          </w:p>
        </w:tc>
        <w:tc>
          <w:tcPr>
            <w:tcW w:w="5669" w:type="dxa"/>
          </w:tcPr>
          <w:p w14:paraId="0DFDE0DD" w14:textId="77777777" w:rsidR="00103913" w:rsidRPr="00103913" w:rsidRDefault="00103913" w:rsidP="00103913">
            <w:pPr>
              <w:spacing w:line="240" w:lineRule="auto"/>
              <w:jc w:val="left"/>
              <w:rPr>
                <w:rFonts w:cs="Frankruhel"/>
                <w:sz w:val="24"/>
                <w:rtl/>
              </w:rPr>
            </w:pPr>
            <w:r>
              <w:rPr>
                <w:rFonts w:cs="Times New Roman"/>
                <w:sz w:val="24"/>
                <w:rtl/>
              </w:rPr>
              <w:t>סימן ב': הוראות בדבר אכילה ושתיה</w:t>
            </w:r>
          </w:p>
        </w:tc>
        <w:tc>
          <w:tcPr>
            <w:tcW w:w="567" w:type="dxa"/>
          </w:tcPr>
          <w:p w14:paraId="5FA8282B" w14:textId="77777777" w:rsidR="00103913" w:rsidRPr="00103913" w:rsidRDefault="00103913" w:rsidP="00103913">
            <w:pPr>
              <w:spacing w:line="240" w:lineRule="auto"/>
              <w:jc w:val="left"/>
              <w:rPr>
                <w:rStyle w:val="Hyperlink"/>
                <w:rtl/>
              </w:rPr>
            </w:pPr>
            <w:hyperlink w:anchor="hed233" w:tooltip="סימן ב: הוראות בדבר אכילה ושתיה" w:history="1">
              <w:r w:rsidRPr="00103913">
                <w:rPr>
                  <w:rStyle w:val="Hyperlink"/>
                </w:rPr>
                <w:t>Go</w:t>
              </w:r>
            </w:hyperlink>
          </w:p>
        </w:tc>
        <w:tc>
          <w:tcPr>
            <w:tcW w:w="850" w:type="dxa"/>
          </w:tcPr>
          <w:p w14:paraId="5119E811"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hed233</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103913" w:rsidRPr="00103913" w14:paraId="2EC6B8FD" w14:textId="77777777" w:rsidTr="00103913">
        <w:tblPrEx>
          <w:tblCellMar>
            <w:top w:w="0" w:type="dxa"/>
            <w:bottom w:w="0" w:type="dxa"/>
          </w:tblCellMar>
        </w:tblPrEx>
        <w:tc>
          <w:tcPr>
            <w:tcW w:w="1247" w:type="dxa"/>
          </w:tcPr>
          <w:p w14:paraId="1CE77275" w14:textId="77777777" w:rsidR="00103913" w:rsidRPr="00103913" w:rsidRDefault="00103913" w:rsidP="00103913">
            <w:pPr>
              <w:spacing w:line="240" w:lineRule="auto"/>
              <w:jc w:val="left"/>
              <w:rPr>
                <w:rFonts w:cs="Frankruhel"/>
                <w:sz w:val="24"/>
                <w:rtl/>
              </w:rPr>
            </w:pPr>
            <w:r>
              <w:rPr>
                <w:rFonts w:cs="Times New Roman"/>
                <w:sz w:val="24"/>
                <w:rtl/>
              </w:rPr>
              <w:t xml:space="preserve">סעיף 156 </w:t>
            </w:r>
          </w:p>
        </w:tc>
        <w:tc>
          <w:tcPr>
            <w:tcW w:w="5669" w:type="dxa"/>
          </w:tcPr>
          <w:p w14:paraId="761EB4AA" w14:textId="77777777" w:rsidR="00103913" w:rsidRPr="00103913" w:rsidRDefault="00103913" w:rsidP="00103913">
            <w:pPr>
              <w:spacing w:line="240" w:lineRule="auto"/>
              <w:jc w:val="left"/>
              <w:rPr>
                <w:rFonts w:cs="Frankruhel"/>
                <w:sz w:val="24"/>
                <w:rtl/>
              </w:rPr>
            </w:pPr>
            <w:r>
              <w:rPr>
                <w:rFonts w:cs="Times New Roman"/>
                <w:sz w:val="24"/>
                <w:rtl/>
              </w:rPr>
              <w:t>הגדרה</w:t>
            </w:r>
          </w:p>
        </w:tc>
        <w:tc>
          <w:tcPr>
            <w:tcW w:w="567" w:type="dxa"/>
          </w:tcPr>
          <w:p w14:paraId="1305C683" w14:textId="77777777" w:rsidR="00103913" w:rsidRPr="00103913" w:rsidRDefault="00103913" w:rsidP="00103913">
            <w:pPr>
              <w:spacing w:line="240" w:lineRule="auto"/>
              <w:jc w:val="left"/>
              <w:rPr>
                <w:rStyle w:val="Hyperlink"/>
                <w:rtl/>
              </w:rPr>
            </w:pPr>
            <w:hyperlink w:anchor="Seif150" w:tooltip="הגדרה" w:history="1">
              <w:r w:rsidRPr="00103913">
                <w:rPr>
                  <w:rStyle w:val="Hyperlink"/>
                </w:rPr>
                <w:t>Go</w:t>
              </w:r>
            </w:hyperlink>
          </w:p>
        </w:tc>
        <w:tc>
          <w:tcPr>
            <w:tcW w:w="850" w:type="dxa"/>
          </w:tcPr>
          <w:p w14:paraId="5F9D40AB"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Seif150</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103913" w:rsidRPr="00103913" w14:paraId="49E95FF6" w14:textId="77777777" w:rsidTr="00103913">
        <w:tblPrEx>
          <w:tblCellMar>
            <w:top w:w="0" w:type="dxa"/>
            <w:bottom w:w="0" w:type="dxa"/>
          </w:tblCellMar>
        </w:tblPrEx>
        <w:tc>
          <w:tcPr>
            <w:tcW w:w="1247" w:type="dxa"/>
          </w:tcPr>
          <w:p w14:paraId="18B385B9" w14:textId="77777777" w:rsidR="00103913" w:rsidRPr="00103913" w:rsidRDefault="00103913" w:rsidP="00103913">
            <w:pPr>
              <w:spacing w:line="240" w:lineRule="auto"/>
              <w:jc w:val="left"/>
              <w:rPr>
                <w:rFonts w:cs="Frankruhel"/>
                <w:sz w:val="24"/>
                <w:rtl/>
              </w:rPr>
            </w:pPr>
            <w:r>
              <w:rPr>
                <w:rFonts w:cs="Times New Roman"/>
                <w:sz w:val="24"/>
                <w:rtl/>
              </w:rPr>
              <w:t xml:space="preserve">סעיף 157 </w:t>
            </w:r>
          </w:p>
        </w:tc>
        <w:tc>
          <w:tcPr>
            <w:tcW w:w="5669" w:type="dxa"/>
          </w:tcPr>
          <w:p w14:paraId="3A1DCC72" w14:textId="77777777" w:rsidR="00103913" w:rsidRPr="00103913" w:rsidRDefault="00103913" w:rsidP="00103913">
            <w:pPr>
              <w:spacing w:line="240" w:lineRule="auto"/>
              <w:jc w:val="left"/>
              <w:rPr>
                <w:rFonts w:cs="Frankruhel"/>
                <w:sz w:val="24"/>
                <w:rtl/>
              </w:rPr>
            </w:pPr>
            <w:r>
              <w:rPr>
                <w:rFonts w:cs="Times New Roman"/>
                <w:sz w:val="24"/>
                <w:rtl/>
              </w:rPr>
              <w:t>חדר שאסור לאכול בו</w:t>
            </w:r>
          </w:p>
        </w:tc>
        <w:tc>
          <w:tcPr>
            <w:tcW w:w="567" w:type="dxa"/>
          </w:tcPr>
          <w:p w14:paraId="2438FAC5" w14:textId="77777777" w:rsidR="00103913" w:rsidRPr="00103913" w:rsidRDefault="00103913" w:rsidP="00103913">
            <w:pPr>
              <w:spacing w:line="240" w:lineRule="auto"/>
              <w:jc w:val="left"/>
              <w:rPr>
                <w:rStyle w:val="Hyperlink"/>
                <w:rtl/>
              </w:rPr>
            </w:pPr>
            <w:hyperlink w:anchor="Seif151" w:tooltip="חדר שאסור לאכול בו" w:history="1">
              <w:r w:rsidRPr="00103913">
                <w:rPr>
                  <w:rStyle w:val="Hyperlink"/>
                </w:rPr>
                <w:t>Go</w:t>
              </w:r>
            </w:hyperlink>
          </w:p>
        </w:tc>
        <w:tc>
          <w:tcPr>
            <w:tcW w:w="850" w:type="dxa"/>
          </w:tcPr>
          <w:p w14:paraId="38F92ABD"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Seif151</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103913" w:rsidRPr="00103913" w14:paraId="751E8DA7" w14:textId="77777777" w:rsidTr="00103913">
        <w:tblPrEx>
          <w:tblCellMar>
            <w:top w:w="0" w:type="dxa"/>
            <w:bottom w:w="0" w:type="dxa"/>
          </w:tblCellMar>
        </w:tblPrEx>
        <w:tc>
          <w:tcPr>
            <w:tcW w:w="1247" w:type="dxa"/>
          </w:tcPr>
          <w:p w14:paraId="19134F44" w14:textId="77777777" w:rsidR="00103913" w:rsidRPr="00103913" w:rsidRDefault="00103913" w:rsidP="00103913">
            <w:pPr>
              <w:spacing w:line="240" w:lineRule="auto"/>
              <w:jc w:val="left"/>
              <w:rPr>
                <w:rFonts w:cs="Frankruhel"/>
                <w:sz w:val="24"/>
                <w:rtl/>
              </w:rPr>
            </w:pPr>
            <w:r>
              <w:rPr>
                <w:rFonts w:cs="Times New Roman"/>
                <w:sz w:val="24"/>
                <w:rtl/>
              </w:rPr>
              <w:t xml:space="preserve">סעיף 158 </w:t>
            </w:r>
          </w:p>
        </w:tc>
        <w:tc>
          <w:tcPr>
            <w:tcW w:w="5669" w:type="dxa"/>
          </w:tcPr>
          <w:p w14:paraId="14D49097" w14:textId="77777777" w:rsidR="00103913" w:rsidRPr="00103913" w:rsidRDefault="00103913" w:rsidP="00103913">
            <w:pPr>
              <w:spacing w:line="240" w:lineRule="auto"/>
              <w:jc w:val="left"/>
              <w:rPr>
                <w:rFonts w:cs="Frankruhel"/>
                <w:sz w:val="24"/>
                <w:rtl/>
              </w:rPr>
            </w:pPr>
            <w:r>
              <w:rPr>
                <w:rFonts w:cs="Times New Roman"/>
                <w:sz w:val="24"/>
                <w:rtl/>
              </w:rPr>
              <w:t>מקום לאכילה</w:t>
            </w:r>
          </w:p>
        </w:tc>
        <w:tc>
          <w:tcPr>
            <w:tcW w:w="567" w:type="dxa"/>
          </w:tcPr>
          <w:p w14:paraId="39BB9CC4" w14:textId="77777777" w:rsidR="00103913" w:rsidRPr="00103913" w:rsidRDefault="00103913" w:rsidP="00103913">
            <w:pPr>
              <w:spacing w:line="240" w:lineRule="auto"/>
              <w:jc w:val="left"/>
              <w:rPr>
                <w:rStyle w:val="Hyperlink"/>
                <w:rtl/>
              </w:rPr>
            </w:pPr>
            <w:hyperlink w:anchor="Seif152" w:tooltip="מקום לאכילה" w:history="1">
              <w:r w:rsidRPr="00103913">
                <w:rPr>
                  <w:rStyle w:val="Hyperlink"/>
                </w:rPr>
                <w:t>Go</w:t>
              </w:r>
            </w:hyperlink>
          </w:p>
        </w:tc>
        <w:tc>
          <w:tcPr>
            <w:tcW w:w="850" w:type="dxa"/>
          </w:tcPr>
          <w:p w14:paraId="6D79CF9C"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Seif152</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103913" w:rsidRPr="00103913" w14:paraId="2BA7FA59" w14:textId="77777777" w:rsidTr="00103913">
        <w:tblPrEx>
          <w:tblCellMar>
            <w:top w:w="0" w:type="dxa"/>
            <w:bottom w:w="0" w:type="dxa"/>
          </w:tblCellMar>
        </w:tblPrEx>
        <w:tc>
          <w:tcPr>
            <w:tcW w:w="1247" w:type="dxa"/>
          </w:tcPr>
          <w:p w14:paraId="302D34C8" w14:textId="77777777" w:rsidR="00103913" w:rsidRPr="00103913" w:rsidRDefault="00103913" w:rsidP="00103913">
            <w:pPr>
              <w:spacing w:line="240" w:lineRule="auto"/>
              <w:jc w:val="left"/>
              <w:rPr>
                <w:rFonts w:cs="Frankruhel"/>
                <w:sz w:val="24"/>
                <w:rtl/>
              </w:rPr>
            </w:pPr>
            <w:r>
              <w:rPr>
                <w:rFonts w:cs="Times New Roman"/>
                <w:sz w:val="24"/>
                <w:rtl/>
              </w:rPr>
              <w:t xml:space="preserve">סעיף 159 </w:t>
            </w:r>
          </w:p>
        </w:tc>
        <w:tc>
          <w:tcPr>
            <w:tcW w:w="5669" w:type="dxa"/>
          </w:tcPr>
          <w:p w14:paraId="514EB2E6" w14:textId="77777777" w:rsidR="00103913" w:rsidRPr="00103913" w:rsidRDefault="00103913" w:rsidP="00103913">
            <w:pPr>
              <w:spacing w:line="240" w:lineRule="auto"/>
              <w:jc w:val="left"/>
              <w:rPr>
                <w:rFonts w:cs="Frankruhel"/>
                <w:sz w:val="24"/>
                <w:rtl/>
              </w:rPr>
            </w:pPr>
            <w:r>
              <w:rPr>
                <w:rFonts w:cs="Times New Roman"/>
                <w:sz w:val="24"/>
                <w:rtl/>
              </w:rPr>
              <w:t>תקנות</w:t>
            </w:r>
          </w:p>
        </w:tc>
        <w:tc>
          <w:tcPr>
            <w:tcW w:w="567" w:type="dxa"/>
          </w:tcPr>
          <w:p w14:paraId="5331FE04" w14:textId="77777777" w:rsidR="00103913" w:rsidRPr="00103913" w:rsidRDefault="00103913" w:rsidP="00103913">
            <w:pPr>
              <w:spacing w:line="240" w:lineRule="auto"/>
              <w:jc w:val="left"/>
              <w:rPr>
                <w:rStyle w:val="Hyperlink"/>
                <w:rtl/>
              </w:rPr>
            </w:pPr>
            <w:hyperlink w:anchor="Seif153" w:tooltip="תקנות" w:history="1">
              <w:r w:rsidRPr="00103913">
                <w:rPr>
                  <w:rStyle w:val="Hyperlink"/>
                </w:rPr>
                <w:t>Go</w:t>
              </w:r>
            </w:hyperlink>
          </w:p>
        </w:tc>
        <w:tc>
          <w:tcPr>
            <w:tcW w:w="850" w:type="dxa"/>
          </w:tcPr>
          <w:p w14:paraId="3FEABED6"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Seif153</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103913" w:rsidRPr="00103913" w14:paraId="3C429C00" w14:textId="77777777" w:rsidTr="00103913">
        <w:tblPrEx>
          <w:tblCellMar>
            <w:top w:w="0" w:type="dxa"/>
            <w:bottom w:w="0" w:type="dxa"/>
          </w:tblCellMar>
        </w:tblPrEx>
        <w:tc>
          <w:tcPr>
            <w:tcW w:w="1247" w:type="dxa"/>
          </w:tcPr>
          <w:p w14:paraId="663C03AB" w14:textId="77777777" w:rsidR="00103913" w:rsidRPr="00103913" w:rsidRDefault="00103913" w:rsidP="00103913">
            <w:pPr>
              <w:spacing w:line="240" w:lineRule="auto"/>
              <w:jc w:val="left"/>
              <w:rPr>
                <w:rFonts w:cs="Frankruhel"/>
                <w:sz w:val="24"/>
                <w:rtl/>
              </w:rPr>
            </w:pPr>
          </w:p>
        </w:tc>
        <w:tc>
          <w:tcPr>
            <w:tcW w:w="5669" w:type="dxa"/>
          </w:tcPr>
          <w:p w14:paraId="2765A112" w14:textId="77777777" w:rsidR="00103913" w:rsidRPr="00103913" w:rsidRDefault="00103913" w:rsidP="00103913">
            <w:pPr>
              <w:spacing w:line="240" w:lineRule="auto"/>
              <w:jc w:val="left"/>
              <w:rPr>
                <w:rFonts w:cs="Frankruhel"/>
                <w:sz w:val="24"/>
                <w:rtl/>
              </w:rPr>
            </w:pPr>
            <w:r>
              <w:rPr>
                <w:rFonts w:cs="Times New Roman"/>
                <w:sz w:val="24"/>
                <w:rtl/>
              </w:rPr>
              <w:t>סימן ג': הגנה על עינים</w:t>
            </w:r>
          </w:p>
        </w:tc>
        <w:tc>
          <w:tcPr>
            <w:tcW w:w="567" w:type="dxa"/>
          </w:tcPr>
          <w:p w14:paraId="00E1033D" w14:textId="77777777" w:rsidR="00103913" w:rsidRPr="00103913" w:rsidRDefault="00103913" w:rsidP="00103913">
            <w:pPr>
              <w:spacing w:line="240" w:lineRule="auto"/>
              <w:jc w:val="left"/>
              <w:rPr>
                <w:rStyle w:val="Hyperlink"/>
                <w:rtl/>
              </w:rPr>
            </w:pPr>
            <w:hyperlink w:anchor="hed234" w:tooltip="סימן ג: הגנה על עינים" w:history="1">
              <w:r w:rsidRPr="00103913">
                <w:rPr>
                  <w:rStyle w:val="Hyperlink"/>
                </w:rPr>
                <w:t>Go</w:t>
              </w:r>
            </w:hyperlink>
          </w:p>
        </w:tc>
        <w:tc>
          <w:tcPr>
            <w:tcW w:w="850" w:type="dxa"/>
          </w:tcPr>
          <w:p w14:paraId="5345EA84"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hed234</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103913" w:rsidRPr="00103913" w14:paraId="02E63521" w14:textId="77777777" w:rsidTr="00103913">
        <w:tblPrEx>
          <w:tblCellMar>
            <w:top w:w="0" w:type="dxa"/>
            <w:bottom w:w="0" w:type="dxa"/>
          </w:tblCellMar>
        </w:tblPrEx>
        <w:tc>
          <w:tcPr>
            <w:tcW w:w="1247" w:type="dxa"/>
          </w:tcPr>
          <w:p w14:paraId="62678D54" w14:textId="77777777" w:rsidR="00103913" w:rsidRPr="00103913" w:rsidRDefault="00103913" w:rsidP="00103913">
            <w:pPr>
              <w:spacing w:line="240" w:lineRule="auto"/>
              <w:jc w:val="left"/>
              <w:rPr>
                <w:rFonts w:cs="Frankruhel"/>
                <w:sz w:val="24"/>
                <w:rtl/>
              </w:rPr>
            </w:pPr>
            <w:r>
              <w:rPr>
                <w:rFonts w:cs="Times New Roman"/>
                <w:sz w:val="24"/>
                <w:rtl/>
              </w:rPr>
              <w:t xml:space="preserve">סעיף 160 </w:t>
            </w:r>
          </w:p>
        </w:tc>
        <w:tc>
          <w:tcPr>
            <w:tcW w:w="5669" w:type="dxa"/>
          </w:tcPr>
          <w:p w14:paraId="39A5CDD8" w14:textId="77777777" w:rsidR="00103913" w:rsidRPr="00103913" w:rsidRDefault="00103913" w:rsidP="00103913">
            <w:pPr>
              <w:spacing w:line="240" w:lineRule="auto"/>
              <w:jc w:val="left"/>
              <w:rPr>
                <w:rFonts w:cs="Frankruhel"/>
                <w:sz w:val="24"/>
                <w:rtl/>
              </w:rPr>
            </w:pPr>
            <w:r>
              <w:rPr>
                <w:rFonts w:cs="Times New Roman"/>
                <w:sz w:val="24"/>
                <w:rtl/>
              </w:rPr>
              <w:t>תקנות להגנה על עינים</w:t>
            </w:r>
          </w:p>
        </w:tc>
        <w:tc>
          <w:tcPr>
            <w:tcW w:w="567" w:type="dxa"/>
          </w:tcPr>
          <w:p w14:paraId="28D6BAC0" w14:textId="77777777" w:rsidR="00103913" w:rsidRPr="00103913" w:rsidRDefault="00103913" w:rsidP="00103913">
            <w:pPr>
              <w:spacing w:line="240" w:lineRule="auto"/>
              <w:jc w:val="left"/>
              <w:rPr>
                <w:rStyle w:val="Hyperlink"/>
                <w:rtl/>
              </w:rPr>
            </w:pPr>
            <w:hyperlink w:anchor="Seif154" w:tooltip="תקנות להגנה על עינים" w:history="1">
              <w:r w:rsidRPr="00103913">
                <w:rPr>
                  <w:rStyle w:val="Hyperlink"/>
                </w:rPr>
                <w:t>Go</w:t>
              </w:r>
            </w:hyperlink>
          </w:p>
        </w:tc>
        <w:tc>
          <w:tcPr>
            <w:tcW w:w="850" w:type="dxa"/>
          </w:tcPr>
          <w:p w14:paraId="50C72513"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Seif154</w:instrText>
            </w:r>
            <w:r>
              <w:rPr>
                <w:rFonts w:cs="Times New Roman"/>
                <w:sz w:val="24"/>
                <w:rtl/>
              </w:rPr>
              <w:instrText xml:space="preserve"> </w:instrText>
            </w:r>
            <w:r>
              <w:rPr>
                <w:rFonts w:cs="Frankruhel"/>
                <w:sz w:val="24"/>
                <w:rtl/>
              </w:rPr>
              <w:fldChar w:fldCharType="separate"/>
            </w:r>
            <w:r>
              <w:rPr>
                <w:rFonts w:cs="Times New Roman"/>
                <w:noProof/>
                <w:sz w:val="24"/>
                <w:rtl/>
              </w:rPr>
              <w:t>31</w:t>
            </w:r>
            <w:r>
              <w:rPr>
                <w:rFonts w:cs="Frankruhel"/>
                <w:sz w:val="24"/>
                <w:rtl/>
              </w:rPr>
              <w:fldChar w:fldCharType="end"/>
            </w:r>
          </w:p>
        </w:tc>
      </w:tr>
      <w:tr w:rsidR="00103913" w:rsidRPr="00103913" w14:paraId="72EC32A1" w14:textId="77777777" w:rsidTr="00103913">
        <w:tblPrEx>
          <w:tblCellMar>
            <w:top w:w="0" w:type="dxa"/>
            <w:bottom w:w="0" w:type="dxa"/>
          </w:tblCellMar>
        </w:tblPrEx>
        <w:tc>
          <w:tcPr>
            <w:tcW w:w="1247" w:type="dxa"/>
          </w:tcPr>
          <w:p w14:paraId="5490E3B1" w14:textId="77777777" w:rsidR="00103913" w:rsidRPr="00103913" w:rsidRDefault="00103913" w:rsidP="00103913">
            <w:pPr>
              <w:spacing w:line="240" w:lineRule="auto"/>
              <w:jc w:val="left"/>
              <w:rPr>
                <w:rFonts w:cs="Frankruhel"/>
                <w:sz w:val="24"/>
                <w:rtl/>
              </w:rPr>
            </w:pPr>
          </w:p>
        </w:tc>
        <w:tc>
          <w:tcPr>
            <w:tcW w:w="5669" w:type="dxa"/>
          </w:tcPr>
          <w:p w14:paraId="557BD9B0" w14:textId="77777777" w:rsidR="00103913" w:rsidRPr="00103913" w:rsidRDefault="00103913" w:rsidP="00103913">
            <w:pPr>
              <w:spacing w:line="240" w:lineRule="auto"/>
              <w:jc w:val="left"/>
              <w:rPr>
                <w:rFonts w:cs="Frankruhel"/>
                <w:sz w:val="24"/>
                <w:rtl/>
              </w:rPr>
            </w:pPr>
            <w:r>
              <w:rPr>
                <w:rFonts w:cs="Times New Roman"/>
                <w:sz w:val="24"/>
                <w:rtl/>
              </w:rPr>
              <w:t>סימן ד': ייצור גפרורים</w:t>
            </w:r>
          </w:p>
        </w:tc>
        <w:tc>
          <w:tcPr>
            <w:tcW w:w="567" w:type="dxa"/>
          </w:tcPr>
          <w:p w14:paraId="0B5B245C" w14:textId="77777777" w:rsidR="00103913" w:rsidRPr="00103913" w:rsidRDefault="00103913" w:rsidP="00103913">
            <w:pPr>
              <w:spacing w:line="240" w:lineRule="auto"/>
              <w:jc w:val="left"/>
              <w:rPr>
                <w:rStyle w:val="Hyperlink"/>
                <w:rtl/>
              </w:rPr>
            </w:pPr>
            <w:hyperlink w:anchor="hed235" w:tooltip="סימן ד: ייצור גפרורים" w:history="1">
              <w:r w:rsidRPr="00103913">
                <w:rPr>
                  <w:rStyle w:val="Hyperlink"/>
                </w:rPr>
                <w:t>Go</w:t>
              </w:r>
            </w:hyperlink>
          </w:p>
        </w:tc>
        <w:tc>
          <w:tcPr>
            <w:tcW w:w="850" w:type="dxa"/>
          </w:tcPr>
          <w:p w14:paraId="428E94B8"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hed235</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103913" w:rsidRPr="00103913" w14:paraId="161A5696" w14:textId="77777777" w:rsidTr="00103913">
        <w:tblPrEx>
          <w:tblCellMar>
            <w:top w:w="0" w:type="dxa"/>
            <w:bottom w:w="0" w:type="dxa"/>
          </w:tblCellMar>
        </w:tblPrEx>
        <w:tc>
          <w:tcPr>
            <w:tcW w:w="1247" w:type="dxa"/>
          </w:tcPr>
          <w:p w14:paraId="6A5F37E2" w14:textId="77777777" w:rsidR="00103913" w:rsidRPr="00103913" w:rsidRDefault="00103913" w:rsidP="00103913">
            <w:pPr>
              <w:spacing w:line="240" w:lineRule="auto"/>
              <w:jc w:val="left"/>
              <w:rPr>
                <w:rFonts w:cs="Frankruhel"/>
                <w:sz w:val="24"/>
                <w:rtl/>
              </w:rPr>
            </w:pPr>
            <w:r>
              <w:rPr>
                <w:rFonts w:cs="Times New Roman"/>
                <w:sz w:val="24"/>
                <w:rtl/>
              </w:rPr>
              <w:t xml:space="preserve">סעיף 161 </w:t>
            </w:r>
          </w:p>
        </w:tc>
        <w:tc>
          <w:tcPr>
            <w:tcW w:w="5669" w:type="dxa"/>
          </w:tcPr>
          <w:p w14:paraId="61EFBA6F" w14:textId="77777777" w:rsidR="00103913" w:rsidRPr="00103913" w:rsidRDefault="00103913" w:rsidP="00103913">
            <w:pPr>
              <w:spacing w:line="240" w:lineRule="auto"/>
              <w:jc w:val="left"/>
              <w:rPr>
                <w:rFonts w:cs="Frankruhel"/>
                <w:sz w:val="24"/>
                <w:rtl/>
              </w:rPr>
            </w:pPr>
            <w:r>
              <w:rPr>
                <w:rFonts w:cs="Times New Roman"/>
                <w:sz w:val="24"/>
                <w:rtl/>
              </w:rPr>
              <w:t>איסור ייצור בזרחן</w:t>
            </w:r>
          </w:p>
        </w:tc>
        <w:tc>
          <w:tcPr>
            <w:tcW w:w="567" w:type="dxa"/>
          </w:tcPr>
          <w:p w14:paraId="44D00C4A" w14:textId="77777777" w:rsidR="00103913" w:rsidRPr="00103913" w:rsidRDefault="00103913" w:rsidP="00103913">
            <w:pPr>
              <w:spacing w:line="240" w:lineRule="auto"/>
              <w:jc w:val="left"/>
              <w:rPr>
                <w:rStyle w:val="Hyperlink"/>
                <w:rtl/>
              </w:rPr>
            </w:pPr>
            <w:hyperlink w:anchor="Seif155" w:tooltip="איסור ייצור בזרחן" w:history="1">
              <w:r w:rsidRPr="00103913">
                <w:rPr>
                  <w:rStyle w:val="Hyperlink"/>
                </w:rPr>
                <w:t>Go</w:t>
              </w:r>
            </w:hyperlink>
          </w:p>
        </w:tc>
        <w:tc>
          <w:tcPr>
            <w:tcW w:w="850" w:type="dxa"/>
          </w:tcPr>
          <w:p w14:paraId="7C745629"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Seif155</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103913" w:rsidRPr="00103913" w14:paraId="2DD869C6" w14:textId="77777777" w:rsidTr="00103913">
        <w:tblPrEx>
          <w:tblCellMar>
            <w:top w:w="0" w:type="dxa"/>
            <w:bottom w:w="0" w:type="dxa"/>
          </w:tblCellMar>
        </w:tblPrEx>
        <w:tc>
          <w:tcPr>
            <w:tcW w:w="1247" w:type="dxa"/>
          </w:tcPr>
          <w:p w14:paraId="0B787D5B" w14:textId="77777777" w:rsidR="00103913" w:rsidRPr="00103913" w:rsidRDefault="00103913" w:rsidP="00103913">
            <w:pPr>
              <w:spacing w:line="240" w:lineRule="auto"/>
              <w:jc w:val="left"/>
              <w:rPr>
                <w:rFonts w:cs="Frankruhel"/>
                <w:sz w:val="24"/>
                <w:rtl/>
              </w:rPr>
            </w:pPr>
          </w:p>
        </w:tc>
        <w:tc>
          <w:tcPr>
            <w:tcW w:w="5669" w:type="dxa"/>
          </w:tcPr>
          <w:p w14:paraId="286DBCC4" w14:textId="77777777" w:rsidR="00103913" w:rsidRPr="00103913" w:rsidRDefault="00103913" w:rsidP="00103913">
            <w:pPr>
              <w:spacing w:line="240" w:lineRule="auto"/>
              <w:jc w:val="left"/>
              <w:rPr>
                <w:rFonts w:cs="Frankruhel"/>
                <w:sz w:val="24"/>
                <w:rtl/>
              </w:rPr>
            </w:pPr>
            <w:r>
              <w:rPr>
                <w:rFonts w:cs="Times New Roman"/>
                <w:sz w:val="24"/>
                <w:rtl/>
              </w:rPr>
              <w:t>סימן ה': לחות בתהליך טקסטיל</w:t>
            </w:r>
          </w:p>
        </w:tc>
        <w:tc>
          <w:tcPr>
            <w:tcW w:w="567" w:type="dxa"/>
          </w:tcPr>
          <w:p w14:paraId="14EF613B" w14:textId="77777777" w:rsidR="00103913" w:rsidRPr="00103913" w:rsidRDefault="00103913" w:rsidP="00103913">
            <w:pPr>
              <w:spacing w:line="240" w:lineRule="auto"/>
              <w:jc w:val="left"/>
              <w:rPr>
                <w:rStyle w:val="Hyperlink"/>
                <w:rtl/>
              </w:rPr>
            </w:pPr>
            <w:hyperlink w:anchor="hed236" w:tooltip="סימן ה: לחות בתהליך טקסטיל" w:history="1">
              <w:r w:rsidRPr="00103913">
                <w:rPr>
                  <w:rStyle w:val="Hyperlink"/>
                </w:rPr>
                <w:t>Go</w:t>
              </w:r>
            </w:hyperlink>
          </w:p>
        </w:tc>
        <w:tc>
          <w:tcPr>
            <w:tcW w:w="850" w:type="dxa"/>
          </w:tcPr>
          <w:p w14:paraId="3E71C67C"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hed236</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103913" w:rsidRPr="00103913" w14:paraId="1CDF9B11" w14:textId="77777777" w:rsidTr="00103913">
        <w:tblPrEx>
          <w:tblCellMar>
            <w:top w:w="0" w:type="dxa"/>
            <w:bottom w:w="0" w:type="dxa"/>
          </w:tblCellMar>
        </w:tblPrEx>
        <w:tc>
          <w:tcPr>
            <w:tcW w:w="1247" w:type="dxa"/>
          </w:tcPr>
          <w:p w14:paraId="625EABE4" w14:textId="77777777" w:rsidR="00103913" w:rsidRPr="00103913" w:rsidRDefault="00103913" w:rsidP="00103913">
            <w:pPr>
              <w:spacing w:line="240" w:lineRule="auto"/>
              <w:jc w:val="left"/>
              <w:rPr>
                <w:rFonts w:cs="Frankruhel"/>
                <w:sz w:val="24"/>
                <w:rtl/>
              </w:rPr>
            </w:pPr>
            <w:r>
              <w:rPr>
                <w:rFonts w:cs="Times New Roman"/>
                <w:sz w:val="24"/>
                <w:rtl/>
              </w:rPr>
              <w:t xml:space="preserve">סעיף 162 </w:t>
            </w:r>
          </w:p>
        </w:tc>
        <w:tc>
          <w:tcPr>
            <w:tcW w:w="5669" w:type="dxa"/>
          </w:tcPr>
          <w:p w14:paraId="64F5374C" w14:textId="77777777" w:rsidR="00103913" w:rsidRPr="00103913" w:rsidRDefault="00103913" w:rsidP="00103913">
            <w:pPr>
              <w:spacing w:line="240" w:lineRule="auto"/>
              <w:jc w:val="left"/>
              <w:rPr>
                <w:rFonts w:cs="Frankruhel"/>
                <w:sz w:val="24"/>
                <w:rtl/>
              </w:rPr>
            </w:pPr>
            <w:r>
              <w:rPr>
                <w:rFonts w:cs="Times New Roman"/>
                <w:sz w:val="24"/>
                <w:rtl/>
              </w:rPr>
              <w:t>תחולה</w:t>
            </w:r>
          </w:p>
        </w:tc>
        <w:tc>
          <w:tcPr>
            <w:tcW w:w="567" w:type="dxa"/>
          </w:tcPr>
          <w:p w14:paraId="2E5746E9" w14:textId="77777777" w:rsidR="00103913" w:rsidRPr="00103913" w:rsidRDefault="00103913" w:rsidP="00103913">
            <w:pPr>
              <w:spacing w:line="240" w:lineRule="auto"/>
              <w:jc w:val="left"/>
              <w:rPr>
                <w:rStyle w:val="Hyperlink"/>
                <w:rtl/>
              </w:rPr>
            </w:pPr>
            <w:hyperlink w:anchor="Seif156" w:tooltip="תחולה" w:history="1">
              <w:r w:rsidRPr="00103913">
                <w:rPr>
                  <w:rStyle w:val="Hyperlink"/>
                </w:rPr>
                <w:t>Go</w:t>
              </w:r>
            </w:hyperlink>
          </w:p>
        </w:tc>
        <w:tc>
          <w:tcPr>
            <w:tcW w:w="850" w:type="dxa"/>
          </w:tcPr>
          <w:p w14:paraId="65482C7D"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Seif156</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103913" w:rsidRPr="00103913" w14:paraId="4CD4AA26" w14:textId="77777777" w:rsidTr="00103913">
        <w:tblPrEx>
          <w:tblCellMar>
            <w:top w:w="0" w:type="dxa"/>
            <w:bottom w:w="0" w:type="dxa"/>
          </w:tblCellMar>
        </w:tblPrEx>
        <w:tc>
          <w:tcPr>
            <w:tcW w:w="1247" w:type="dxa"/>
          </w:tcPr>
          <w:p w14:paraId="494CA4FB" w14:textId="77777777" w:rsidR="00103913" w:rsidRPr="00103913" w:rsidRDefault="00103913" w:rsidP="00103913">
            <w:pPr>
              <w:spacing w:line="240" w:lineRule="auto"/>
              <w:jc w:val="left"/>
              <w:rPr>
                <w:rFonts w:cs="Frankruhel"/>
                <w:sz w:val="24"/>
                <w:rtl/>
              </w:rPr>
            </w:pPr>
            <w:r>
              <w:rPr>
                <w:rFonts w:cs="Times New Roman"/>
                <w:sz w:val="24"/>
                <w:rtl/>
              </w:rPr>
              <w:t xml:space="preserve">סעיף 163 </w:t>
            </w:r>
          </w:p>
        </w:tc>
        <w:tc>
          <w:tcPr>
            <w:tcW w:w="5669" w:type="dxa"/>
          </w:tcPr>
          <w:p w14:paraId="1C6207CE" w14:textId="77777777" w:rsidR="00103913" w:rsidRPr="00103913" w:rsidRDefault="00103913" w:rsidP="00103913">
            <w:pPr>
              <w:spacing w:line="240" w:lineRule="auto"/>
              <w:jc w:val="left"/>
              <w:rPr>
                <w:rFonts w:cs="Frankruhel"/>
                <w:sz w:val="24"/>
                <w:rtl/>
              </w:rPr>
            </w:pPr>
            <w:r>
              <w:rPr>
                <w:rFonts w:cs="Times New Roman"/>
                <w:sz w:val="24"/>
                <w:rtl/>
              </w:rPr>
              <w:t>הודעה</w:t>
            </w:r>
          </w:p>
        </w:tc>
        <w:tc>
          <w:tcPr>
            <w:tcW w:w="567" w:type="dxa"/>
          </w:tcPr>
          <w:p w14:paraId="77D21C69" w14:textId="77777777" w:rsidR="00103913" w:rsidRPr="00103913" w:rsidRDefault="00103913" w:rsidP="00103913">
            <w:pPr>
              <w:spacing w:line="240" w:lineRule="auto"/>
              <w:jc w:val="left"/>
              <w:rPr>
                <w:rStyle w:val="Hyperlink"/>
                <w:rtl/>
              </w:rPr>
            </w:pPr>
            <w:hyperlink w:anchor="Seif157" w:tooltip="הודעה" w:history="1">
              <w:r w:rsidRPr="00103913">
                <w:rPr>
                  <w:rStyle w:val="Hyperlink"/>
                </w:rPr>
                <w:t>Go</w:t>
              </w:r>
            </w:hyperlink>
          </w:p>
        </w:tc>
        <w:tc>
          <w:tcPr>
            <w:tcW w:w="850" w:type="dxa"/>
          </w:tcPr>
          <w:p w14:paraId="5298D949"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Seif157</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103913" w:rsidRPr="00103913" w14:paraId="0948AFC8" w14:textId="77777777" w:rsidTr="00103913">
        <w:tblPrEx>
          <w:tblCellMar>
            <w:top w:w="0" w:type="dxa"/>
            <w:bottom w:w="0" w:type="dxa"/>
          </w:tblCellMar>
        </w:tblPrEx>
        <w:tc>
          <w:tcPr>
            <w:tcW w:w="1247" w:type="dxa"/>
          </w:tcPr>
          <w:p w14:paraId="15904B79" w14:textId="77777777" w:rsidR="00103913" w:rsidRPr="00103913" w:rsidRDefault="00103913" w:rsidP="00103913">
            <w:pPr>
              <w:spacing w:line="240" w:lineRule="auto"/>
              <w:jc w:val="left"/>
              <w:rPr>
                <w:rFonts w:cs="Frankruhel"/>
                <w:sz w:val="24"/>
                <w:rtl/>
              </w:rPr>
            </w:pPr>
            <w:r>
              <w:rPr>
                <w:rFonts w:cs="Times New Roman"/>
                <w:sz w:val="24"/>
                <w:rtl/>
              </w:rPr>
              <w:t xml:space="preserve">סעיף 164 </w:t>
            </w:r>
          </w:p>
        </w:tc>
        <w:tc>
          <w:tcPr>
            <w:tcW w:w="5669" w:type="dxa"/>
          </w:tcPr>
          <w:p w14:paraId="5BAC285D" w14:textId="77777777" w:rsidR="00103913" w:rsidRPr="00103913" w:rsidRDefault="00103913" w:rsidP="00103913">
            <w:pPr>
              <w:spacing w:line="240" w:lineRule="auto"/>
              <w:jc w:val="left"/>
              <w:rPr>
                <w:rFonts w:cs="Frankruhel"/>
                <w:sz w:val="24"/>
                <w:rtl/>
              </w:rPr>
            </w:pPr>
            <w:r>
              <w:rPr>
                <w:rFonts w:cs="Times New Roman"/>
                <w:sz w:val="24"/>
                <w:rtl/>
              </w:rPr>
              <w:t>הוראות</w:t>
            </w:r>
          </w:p>
        </w:tc>
        <w:tc>
          <w:tcPr>
            <w:tcW w:w="567" w:type="dxa"/>
          </w:tcPr>
          <w:p w14:paraId="76955598" w14:textId="77777777" w:rsidR="00103913" w:rsidRPr="00103913" w:rsidRDefault="00103913" w:rsidP="00103913">
            <w:pPr>
              <w:spacing w:line="240" w:lineRule="auto"/>
              <w:jc w:val="left"/>
              <w:rPr>
                <w:rStyle w:val="Hyperlink"/>
                <w:rtl/>
              </w:rPr>
            </w:pPr>
            <w:hyperlink w:anchor="Seif158" w:tooltip="הוראות" w:history="1">
              <w:r w:rsidRPr="00103913">
                <w:rPr>
                  <w:rStyle w:val="Hyperlink"/>
                </w:rPr>
                <w:t>Go</w:t>
              </w:r>
            </w:hyperlink>
          </w:p>
        </w:tc>
        <w:tc>
          <w:tcPr>
            <w:tcW w:w="850" w:type="dxa"/>
          </w:tcPr>
          <w:p w14:paraId="5A0191F1"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Seif158</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103913" w:rsidRPr="00103913" w14:paraId="6B054F5C" w14:textId="77777777" w:rsidTr="00103913">
        <w:tblPrEx>
          <w:tblCellMar>
            <w:top w:w="0" w:type="dxa"/>
            <w:bottom w:w="0" w:type="dxa"/>
          </w:tblCellMar>
        </w:tblPrEx>
        <w:tc>
          <w:tcPr>
            <w:tcW w:w="1247" w:type="dxa"/>
          </w:tcPr>
          <w:p w14:paraId="448C4E58" w14:textId="77777777" w:rsidR="00103913" w:rsidRPr="00103913" w:rsidRDefault="00103913" w:rsidP="00103913">
            <w:pPr>
              <w:spacing w:line="240" w:lineRule="auto"/>
              <w:jc w:val="left"/>
              <w:rPr>
                <w:rFonts w:cs="Frankruhel"/>
                <w:sz w:val="24"/>
                <w:rtl/>
              </w:rPr>
            </w:pPr>
          </w:p>
        </w:tc>
        <w:tc>
          <w:tcPr>
            <w:tcW w:w="5669" w:type="dxa"/>
          </w:tcPr>
          <w:p w14:paraId="55A652C5" w14:textId="77777777" w:rsidR="00103913" w:rsidRPr="00103913" w:rsidRDefault="00103913" w:rsidP="00103913">
            <w:pPr>
              <w:spacing w:line="240" w:lineRule="auto"/>
              <w:jc w:val="left"/>
              <w:rPr>
                <w:rFonts w:cs="Frankruhel"/>
                <w:sz w:val="24"/>
                <w:rtl/>
              </w:rPr>
            </w:pPr>
            <w:r>
              <w:rPr>
                <w:rFonts w:cs="Times New Roman"/>
                <w:sz w:val="24"/>
                <w:rtl/>
              </w:rPr>
              <w:t>סימן ו': חדרים שבקומת מרתף</w:t>
            </w:r>
          </w:p>
        </w:tc>
        <w:tc>
          <w:tcPr>
            <w:tcW w:w="567" w:type="dxa"/>
          </w:tcPr>
          <w:p w14:paraId="68C2305F" w14:textId="77777777" w:rsidR="00103913" w:rsidRPr="00103913" w:rsidRDefault="00103913" w:rsidP="00103913">
            <w:pPr>
              <w:spacing w:line="240" w:lineRule="auto"/>
              <w:jc w:val="left"/>
              <w:rPr>
                <w:rStyle w:val="Hyperlink"/>
                <w:rtl/>
              </w:rPr>
            </w:pPr>
            <w:hyperlink w:anchor="hed237" w:tooltip="סימן ו: חדרים שבקומת מרתף" w:history="1">
              <w:r w:rsidRPr="00103913">
                <w:rPr>
                  <w:rStyle w:val="Hyperlink"/>
                </w:rPr>
                <w:t>Go</w:t>
              </w:r>
            </w:hyperlink>
          </w:p>
        </w:tc>
        <w:tc>
          <w:tcPr>
            <w:tcW w:w="850" w:type="dxa"/>
          </w:tcPr>
          <w:p w14:paraId="7CC6A06C"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hed237</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103913" w:rsidRPr="00103913" w14:paraId="0DE47BBB" w14:textId="77777777" w:rsidTr="00103913">
        <w:tblPrEx>
          <w:tblCellMar>
            <w:top w:w="0" w:type="dxa"/>
            <w:bottom w:w="0" w:type="dxa"/>
          </w:tblCellMar>
        </w:tblPrEx>
        <w:tc>
          <w:tcPr>
            <w:tcW w:w="1247" w:type="dxa"/>
          </w:tcPr>
          <w:p w14:paraId="45C26DA3" w14:textId="77777777" w:rsidR="00103913" w:rsidRPr="00103913" w:rsidRDefault="00103913" w:rsidP="00103913">
            <w:pPr>
              <w:spacing w:line="240" w:lineRule="auto"/>
              <w:jc w:val="left"/>
              <w:rPr>
                <w:rFonts w:cs="Frankruhel"/>
                <w:sz w:val="24"/>
                <w:rtl/>
              </w:rPr>
            </w:pPr>
            <w:r>
              <w:rPr>
                <w:rFonts w:cs="Times New Roman"/>
                <w:sz w:val="24"/>
                <w:rtl/>
              </w:rPr>
              <w:t xml:space="preserve">סעיף 165 </w:t>
            </w:r>
          </w:p>
        </w:tc>
        <w:tc>
          <w:tcPr>
            <w:tcW w:w="5669" w:type="dxa"/>
          </w:tcPr>
          <w:p w14:paraId="4EF4F1BD" w14:textId="77777777" w:rsidR="00103913" w:rsidRPr="00103913" w:rsidRDefault="00103913" w:rsidP="00103913">
            <w:pPr>
              <w:spacing w:line="240" w:lineRule="auto"/>
              <w:jc w:val="left"/>
              <w:rPr>
                <w:rFonts w:cs="Frankruhel"/>
                <w:sz w:val="24"/>
                <w:rtl/>
              </w:rPr>
            </w:pPr>
            <w:r>
              <w:rPr>
                <w:rFonts w:cs="Times New Roman"/>
                <w:sz w:val="24"/>
                <w:rtl/>
              </w:rPr>
              <w:t>הגדרה</w:t>
            </w:r>
          </w:p>
        </w:tc>
        <w:tc>
          <w:tcPr>
            <w:tcW w:w="567" w:type="dxa"/>
          </w:tcPr>
          <w:p w14:paraId="25EAAC3D" w14:textId="77777777" w:rsidR="00103913" w:rsidRPr="00103913" w:rsidRDefault="00103913" w:rsidP="00103913">
            <w:pPr>
              <w:spacing w:line="240" w:lineRule="auto"/>
              <w:jc w:val="left"/>
              <w:rPr>
                <w:rStyle w:val="Hyperlink"/>
                <w:rtl/>
              </w:rPr>
            </w:pPr>
            <w:hyperlink w:anchor="Seif159" w:tooltip="הגדרה" w:history="1">
              <w:r w:rsidRPr="00103913">
                <w:rPr>
                  <w:rStyle w:val="Hyperlink"/>
                </w:rPr>
                <w:t>Go</w:t>
              </w:r>
            </w:hyperlink>
          </w:p>
        </w:tc>
        <w:tc>
          <w:tcPr>
            <w:tcW w:w="850" w:type="dxa"/>
          </w:tcPr>
          <w:p w14:paraId="36DE6C10"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Seif159</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103913" w:rsidRPr="00103913" w14:paraId="3F995584" w14:textId="77777777" w:rsidTr="00103913">
        <w:tblPrEx>
          <w:tblCellMar>
            <w:top w:w="0" w:type="dxa"/>
            <w:bottom w:w="0" w:type="dxa"/>
          </w:tblCellMar>
        </w:tblPrEx>
        <w:tc>
          <w:tcPr>
            <w:tcW w:w="1247" w:type="dxa"/>
          </w:tcPr>
          <w:p w14:paraId="116B6737" w14:textId="77777777" w:rsidR="00103913" w:rsidRPr="00103913" w:rsidRDefault="00103913" w:rsidP="00103913">
            <w:pPr>
              <w:spacing w:line="240" w:lineRule="auto"/>
              <w:jc w:val="left"/>
              <w:rPr>
                <w:rFonts w:cs="Frankruhel"/>
                <w:sz w:val="24"/>
                <w:rtl/>
              </w:rPr>
            </w:pPr>
            <w:r>
              <w:rPr>
                <w:rFonts w:cs="Times New Roman"/>
                <w:sz w:val="24"/>
                <w:rtl/>
              </w:rPr>
              <w:t xml:space="preserve">סעיף 166 </w:t>
            </w:r>
          </w:p>
        </w:tc>
        <w:tc>
          <w:tcPr>
            <w:tcW w:w="5669" w:type="dxa"/>
          </w:tcPr>
          <w:p w14:paraId="606357E2" w14:textId="77777777" w:rsidR="00103913" w:rsidRPr="00103913" w:rsidRDefault="00103913" w:rsidP="00103913">
            <w:pPr>
              <w:spacing w:line="240" w:lineRule="auto"/>
              <w:jc w:val="left"/>
              <w:rPr>
                <w:rFonts w:cs="Frankruhel"/>
                <w:sz w:val="24"/>
                <w:rtl/>
              </w:rPr>
            </w:pPr>
            <w:r>
              <w:rPr>
                <w:rFonts w:cs="Times New Roman"/>
                <w:sz w:val="24"/>
                <w:rtl/>
              </w:rPr>
              <w:t>חובת אישור לעבודה במרתף</w:t>
            </w:r>
          </w:p>
        </w:tc>
        <w:tc>
          <w:tcPr>
            <w:tcW w:w="567" w:type="dxa"/>
          </w:tcPr>
          <w:p w14:paraId="5E2F6E10" w14:textId="77777777" w:rsidR="00103913" w:rsidRPr="00103913" w:rsidRDefault="00103913" w:rsidP="00103913">
            <w:pPr>
              <w:spacing w:line="240" w:lineRule="auto"/>
              <w:jc w:val="left"/>
              <w:rPr>
                <w:rStyle w:val="Hyperlink"/>
                <w:rtl/>
              </w:rPr>
            </w:pPr>
            <w:hyperlink w:anchor="Seif160" w:tooltip="חובת אישור לעבודה במרתף" w:history="1">
              <w:r w:rsidRPr="00103913">
                <w:rPr>
                  <w:rStyle w:val="Hyperlink"/>
                </w:rPr>
                <w:t>Go</w:t>
              </w:r>
            </w:hyperlink>
          </w:p>
        </w:tc>
        <w:tc>
          <w:tcPr>
            <w:tcW w:w="850" w:type="dxa"/>
          </w:tcPr>
          <w:p w14:paraId="5C9E4A68"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Seif160</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103913" w:rsidRPr="00103913" w14:paraId="525B4A3B" w14:textId="77777777" w:rsidTr="00103913">
        <w:tblPrEx>
          <w:tblCellMar>
            <w:top w:w="0" w:type="dxa"/>
            <w:bottom w:w="0" w:type="dxa"/>
          </w:tblCellMar>
        </w:tblPrEx>
        <w:tc>
          <w:tcPr>
            <w:tcW w:w="1247" w:type="dxa"/>
          </w:tcPr>
          <w:p w14:paraId="78728BB5" w14:textId="77777777" w:rsidR="00103913" w:rsidRPr="00103913" w:rsidRDefault="00103913" w:rsidP="00103913">
            <w:pPr>
              <w:spacing w:line="240" w:lineRule="auto"/>
              <w:jc w:val="left"/>
              <w:rPr>
                <w:rFonts w:cs="Frankruhel"/>
                <w:sz w:val="24"/>
                <w:rtl/>
              </w:rPr>
            </w:pPr>
            <w:r>
              <w:rPr>
                <w:rFonts w:cs="Times New Roman"/>
                <w:sz w:val="24"/>
                <w:rtl/>
              </w:rPr>
              <w:t xml:space="preserve">סעיף 167 </w:t>
            </w:r>
          </w:p>
        </w:tc>
        <w:tc>
          <w:tcPr>
            <w:tcW w:w="5669" w:type="dxa"/>
          </w:tcPr>
          <w:p w14:paraId="5D668807" w14:textId="77777777" w:rsidR="00103913" w:rsidRPr="00103913" w:rsidRDefault="00103913" w:rsidP="00103913">
            <w:pPr>
              <w:spacing w:line="240" w:lineRule="auto"/>
              <w:jc w:val="left"/>
              <w:rPr>
                <w:rFonts w:cs="Frankruhel"/>
                <w:sz w:val="24"/>
                <w:rtl/>
              </w:rPr>
            </w:pPr>
            <w:r>
              <w:rPr>
                <w:rFonts w:cs="Times New Roman"/>
                <w:sz w:val="24"/>
                <w:rtl/>
              </w:rPr>
              <w:t>סמכות לפסול מרתף ישן</w:t>
            </w:r>
          </w:p>
        </w:tc>
        <w:tc>
          <w:tcPr>
            <w:tcW w:w="567" w:type="dxa"/>
          </w:tcPr>
          <w:p w14:paraId="417D5653" w14:textId="77777777" w:rsidR="00103913" w:rsidRPr="00103913" w:rsidRDefault="00103913" w:rsidP="00103913">
            <w:pPr>
              <w:spacing w:line="240" w:lineRule="auto"/>
              <w:jc w:val="left"/>
              <w:rPr>
                <w:rStyle w:val="Hyperlink"/>
                <w:rtl/>
              </w:rPr>
            </w:pPr>
            <w:hyperlink w:anchor="Seif161" w:tooltip="סמכות לפסול מרתף ישן" w:history="1">
              <w:r w:rsidRPr="00103913">
                <w:rPr>
                  <w:rStyle w:val="Hyperlink"/>
                </w:rPr>
                <w:t>Go</w:t>
              </w:r>
            </w:hyperlink>
          </w:p>
        </w:tc>
        <w:tc>
          <w:tcPr>
            <w:tcW w:w="850" w:type="dxa"/>
          </w:tcPr>
          <w:p w14:paraId="00658992"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Seif161</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103913" w:rsidRPr="00103913" w14:paraId="55219A39" w14:textId="77777777" w:rsidTr="00103913">
        <w:tblPrEx>
          <w:tblCellMar>
            <w:top w:w="0" w:type="dxa"/>
            <w:bottom w:w="0" w:type="dxa"/>
          </w:tblCellMar>
        </w:tblPrEx>
        <w:tc>
          <w:tcPr>
            <w:tcW w:w="1247" w:type="dxa"/>
          </w:tcPr>
          <w:p w14:paraId="133B8903" w14:textId="77777777" w:rsidR="00103913" w:rsidRPr="00103913" w:rsidRDefault="00103913" w:rsidP="00103913">
            <w:pPr>
              <w:spacing w:line="240" w:lineRule="auto"/>
              <w:jc w:val="left"/>
              <w:rPr>
                <w:rFonts w:cs="Frankruhel"/>
                <w:sz w:val="24"/>
                <w:rtl/>
              </w:rPr>
            </w:pPr>
            <w:r>
              <w:rPr>
                <w:rFonts w:cs="Times New Roman"/>
                <w:sz w:val="24"/>
                <w:rtl/>
              </w:rPr>
              <w:t xml:space="preserve">סעיף 168 </w:t>
            </w:r>
          </w:p>
        </w:tc>
        <w:tc>
          <w:tcPr>
            <w:tcW w:w="5669" w:type="dxa"/>
          </w:tcPr>
          <w:p w14:paraId="6E03F634" w14:textId="77777777" w:rsidR="00103913" w:rsidRPr="00103913" w:rsidRDefault="00103913" w:rsidP="00103913">
            <w:pPr>
              <w:spacing w:line="240" w:lineRule="auto"/>
              <w:jc w:val="left"/>
              <w:rPr>
                <w:rFonts w:cs="Frankruhel"/>
                <w:sz w:val="24"/>
                <w:rtl/>
              </w:rPr>
            </w:pPr>
            <w:r>
              <w:rPr>
                <w:rFonts w:cs="Times New Roman"/>
                <w:sz w:val="24"/>
                <w:rtl/>
              </w:rPr>
              <w:t>החלטת בית משפט שלום</w:t>
            </w:r>
          </w:p>
        </w:tc>
        <w:tc>
          <w:tcPr>
            <w:tcW w:w="567" w:type="dxa"/>
          </w:tcPr>
          <w:p w14:paraId="290918FC" w14:textId="77777777" w:rsidR="00103913" w:rsidRPr="00103913" w:rsidRDefault="00103913" w:rsidP="00103913">
            <w:pPr>
              <w:spacing w:line="240" w:lineRule="auto"/>
              <w:jc w:val="left"/>
              <w:rPr>
                <w:rStyle w:val="Hyperlink"/>
                <w:rtl/>
              </w:rPr>
            </w:pPr>
            <w:hyperlink w:anchor="Seif162" w:tooltip="החלטת בית משפט שלום" w:history="1">
              <w:r w:rsidRPr="00103913">
                <w:rPr>
                  <w:rStyle w:val="Hyperlink"/>
                </w:rPr>
                <w:t>Go</w:t>
              </w:r>
            </w:hyperlink>
          </w:p>
        </w:tc>
        <w:tc>
          <w:tcPr>
            <w:tcW w:w="850" w:type="dxa"/>
          </w:tcPr>
          <w:p w14:paraId="5D104B32"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Seif162</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103913" w:rsidRPr="00103913" w14:paraId="6534B9E8" w14:textId="77777777" w:rsidTr="00103913">
        <w:tblPrEx>
          <w:tblCellMar>
            <w:top w:w="0" w:type="dxa"/>
            <w:bottom w:w="0" w:type="dxa"/>
          </w:tblCellMar>
        </w:tblPrEx>
        <w:tc>
          <w:tcPr>
            <w:tcW w:w="1247" w:type="dxa"/>
          </w:tcPr>
          <w:p w14:paraId="05266D7A" w14:textId="77777777" w:rsidR="00103913" w:rsidRPr="00103913" w:rsidRDefault="00103913" w:rsidP="00103913">
            <w:pPr>
              <w:spacing w:line="240" w:lineRule="auto"/>
              <w:jc w:val="left"/>
              <w:rPr>
                <w:rFonts w:cs="Frankruhel"/>
                <w:sz w:val="24"/>
                <w:rtl/>
              </w:rPr>
            </w:pPr>
            <w:r>
              <w:rPr>
                <w:rFonts w:cs="Times New Roman"/>
                <w:sz w:val="24"/>
                <w:rtl/>
              </w:rPr>
              <w:t xml:space="preserve">סעיף 169 </w:t>
            </w:r>
          </w:p>
        </w:tc>
        <w:tc>
          <w:tcPr>
            <w:tcW w:w="5669" w:type="dxa"/>
          </w:tcPr>
          <w:p w14:paraId="2E42A2F5" w14:textId="77777777" w:rsidR="00103913" w:rsidRPr="00103913" w:rsidRDefault="00103913" w:rsidP="00103913">
            <w:pPr>
              <w:spacing w:line="240" w:lineRule="auto"/>
              <w:jc w:val="left"/>
              <w:rPr>
                <w:rFonts w:cs="Frankruhel"/>
                <w:sz w:val="24"/>
                <w:rtl/>
              </w:rPr>
            </w:pPr>
            <w:r>
              <w:rPr>
                <w:rFonts w:cs="Times New Roman"/>
                <w:sz w:val="24"/>
                <w:rtl/>
              </w:rPr>
              <w:t>ביטול תעודה</w:t>
            </w:r>
          </w:p>
        </w:tc>
        <w:tc>
          <w:tcPr>
            <w:tcW w:w="567" w:type="dxa"/>
          </w:tcPr>
          <w:p w14:paraId="4D726F57" w14:textId="77777777" w:rsidR="00103913" w:rsidRPr="00103913" w:rsidRDefault="00103913" w:rsidP="00103913">
            <w:pPr>
              <w:spacing w:line="240" w:lineRule="auto"/>
              <w:jc w:val="left"/>
              <w:rPr>
                <w:rStyle w:val="Hyperlink"/>
                <w:rtl/>
              </w:rPr>
            </w:pPr>
            <w:hyperlink w:anchor="Seif163" w:tooltip="ביטול תעודה" w:history="1">
              <w:r w:rsidRPr="00103913">
                <w:rPr>
                  <w:rStyle w:val="Hyperlink"/>
                </w:rPr>
                <w:t>Go</w:t>
              </w:r>
            </w:hyperlink>
          </w:p>
        </w:tc>
        <w:tc>
          <w:tcPr>
            <w:tcW w:w="850" w:type="dxa"/>
          </w:tcPr>
          <w:p w14:paraId="3A262A62"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Seif163</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103913" w:rsidRPr="00103913" w14:paraId="1EFDE041" w14:textId="77777777" w:rsidTr="00103913">
        <w:tblPrEx>
          <w:tblCellMar>
            <w:top w:w="0" w:type="dxa"/>
            <w:bottom w:w="0" w:type="dxa"/>
          </w:tblCellMar>
        </w:tblPrEx>
        <w:tc>
          <w:tcPr>
            <w:tcW w:w="1247" w:type="dxa"/>
          </w:tcPr>
          <w:p w14:paraId="32CCDDFC" w14:textId="77777777" w:rsidR="00103913" w:rsidRPr="00103913" w:rsidRDefault="00103913" w:rsidP="00103913">
            <w:pPr>
              <w:spacing w:line="240" w:lineRule="auto"/>
              <w:jc w:val="left"/>
              <w:rPr>
                <w:rFonts w:cs="Frankruhel"/>
                <w:sz w:val="24"/>
                <w:rtl/>
              </w:rPr>
            </w:pPr>
          </w:p>
        </w:tc>
        <w:tc>
          <w:tcPr>
            <w:tcW w:w="5669" w:type="dxa"/>
          </w:tcPr>
          <w:p w14:paraId="786CEB2E" w14:textId="77777777" w:rsidR="00103913" w:rsidRPr="00103913" w:rsidRDefault="00103913" w:rsidP="00103913">
            <w:pPr>
              <w:spacing w:line="240" w:lineRule="auto"/>
              <w:jc w:val="left"/>
              <w:rPr>
                <w:rFonts w:cs="Frankruhel"/>
                <w:sz w:val="24"/>
                <w:rtl/>
              </w:rPr>
            </w:pPr>
            <w:r>
              <w:rPr>
                <w:rFonts w:cs="Times New Roman"/>
                <w:sz w:val="24"/>
                <w:rtl/>
              </w:rPr>
              <w:t>סימן ז': מכבסות</w:t>
            </w:r>
          </w:p>
        </w:tc>
        <w:tc>
          <w:tcPr>
            <w:tcW w:w="567" w:type="dxa"/>
          </w:tcPr>
          <w:p w14:paraId="05872D5D" w14:textId="77777777" w:rsidR="00103913" w:rsidRPr="00103913" w:rsidRDefault="00103913" w:rsidP="00103913">
            <w:pPr>
              <w:spacing w:line="240" w:lineRule="auto"/>
              <w:jc w:val="left"/>
              <w:rPr>
                <w:rStyle w:val="Hyperlink"/>
                <w:rtl/>
              </w:rPr>
            </w:pPr>
            <w:hyperlink w:anchor="hed238" w:tooltip="סימן ז: מכבסות" w:history="1">
              <w:r w:rsidRPr="00103913">
                <w:rPr>
                  <w:rStyle w:val="Hyperlink"/>
                </w:rPr>
                <w:t>Go</w:t>
              </w:r>
            </w:hyperlink>
          </w:p>
        </w:tc>
        <w:tc>
          <w:tcPr>
            <w:tcW w:w="850" w:type="dxa"/>
          </w:tcPr>
          <w:p w14:paraId="2DE400C2"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hed238</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103913" w:rsidRPr="00103913" w14:paraId="2FB9240F" w14:textId="77777777" w:rsidTr="00103913">
        <w:tblPrEx>
          <w:tblCellMar>
            <w:top w:w="0" w:type="dxa"/>
            <w:bottom w:w="0" w:type="dxa"/>
          </w:tblCellMar>
        </w:tblPrEx>
        <w:tc>
          <w:tcPr>
            <w:tcW w:w="1247" w:type="dxa"/>
          </w:tcPr>
          <w:p w14:paraId="0C90E5EC" w14:textId="77777777" w:rsidR="00103913" w:rsidRPr="00103913" w:rsidRDefault="00103913" w:rsidP="00103913">
            <w:pPr>
              <w:spacing w:line="240" w:lineRule="auto"/>
              <w:jc w:val="left"/>
              <w:rPr>
                <w:rFonts w:cs="Frankruhel"/>
                <w:sz w:val="24"/>
                <w:rtl/>
              </w:rPr>
            </w:pPr>
            <w:r>
              <w:rPr>
                <w:rFonts w:cs="Times New Roman"/>
                <w:sz w:val="24"/>
                <w:rtl/>
              </w:rPr>
              <w:t xml:space="preserve">סעיף 170 </w:t>
            </w:r>
          </w:p>
        </w:tc>
        <w:tc>
          <w:tcPr>
            <w:tcW w:w="5669" w:type="dxa"/>
          </w:tcPr>
          <w:p w14:paraId="2DD14D13" w14:textId="77777777" w:rsidR="00103913" w:rsidRPr="00103913" w:rsidRDefault="00103913" w:rsidP="00103913">
            <w:pPr>
              <w:spacing w:line="240" w:lineRule="auto"/>
              <w:jc w:val="left"/>
              <w:rPr>
                <w:rFonts w:cs="Frankruhel"/>
                <w:sz w:val="24"/>
                <w:rtl/>
              </w:rPr>
            </w:pPr>
            <w:r>
              <w:rPr>
                <w:rFonts w:cs="Times New Roman"/>
                <w:sz w:val="24"/>
                <w:rtl/>
              </w:rPr>
              <w:t>ויסות חום וסילוק קיטור</w:t>
            </w:r>
          </w:p>
        </w:tc>
        <w:tc>
          <w:tcPr>
            <w:tcW w:w="567" w:type="dxa"/>
          </w:tcPr>
          <w:p w14:paraId="5186B089" w14:textId="77777777" w:rsidR="00103913" w:rsidRPr="00103913" w:rsidRDefault="00103913" w:rsidP="00103913">
            <w:pPr>
              <w:spacing w:line="240" w:lineRule="auto"/>
              <w:jc w:val="left"/>
              <w:rPr>
                <w:rStyle w:val="Hyperlink"/>
                <w:rtl/>
              </w:rPr>
            </w:pPr>
            <w:hyperlink w:anchor="Seif164" w:tooltip="ויסות חום וסילוק קיטור" w:history="1">
              <w:r w:rsidRPr="00103913">
                <w:rPr>
                  <w:rStyle w:val="Hyperlink"/>
                </w:rPr>
                <w:t>Go</w:t>
              </w:r>
            </w:hyperlink>
          </w:p>
        </w:tc>
        <w:tc>
          <w:tcPr>
            <w:tcW w:w="850" w:type="dxa"/>
          </w:tcPr>
          <w:p w14:paraId="372F616B"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Seif164</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103913" w:rsidRPr="00103913" w14:paraId="182D8AF7" w14:textId="77777777" w:rsidTr="00103913">
        <w:tblPrEx>
          <w:tblCellMar>
            <w:top w:w="0" w:type="dxa"/>
            <w:bottom w:w="0" w:type="dxa"/>
          </w:tblCellMar>
        </w:tblPrEx>
        <w:tc>
          <w:tcPr>
            <w:tcW w:w="1247" w:type="dxa"/>
          </w:tcPr>
          <w:p w14:paraId="6CA91349" w14:textId="77777777" w:rsidR="00103913" w:rsidRPr="00103913" w:rsidRDefault="00103913" w:rsidP="00103913">
            <w:pPr>
              <w:spacing w:line="240" w:lineRule="auto"/>
              <w:jc w:val="left"/>
              <w:rPr>
                <w:rFonts w:cs="Frankruhel"/>
                <w:sz w:val="24"/>
                <w:rtl/>
              </w:rPr>
            </w:pPr>
          </w:p>
        </w:tc>
        <w:tc>
          <w:tcPr>
            <w:tcW w:w="5669" w:type="dxa"/>
          </w:tcPr>
          <w:p w14:paraId="2D55CE6F" w14:textId="77777777" w:rsidR="00103913" w:rsidRPr="00103913" w:rsidRDefault="00103913" w:rsidP="00103913">
            <w:pPr>
              <w:spacing w:line="240" w:lineRule="auto"/>
              <w:jc w:val="left"/>
              <w:rPr>
                <w:rFonts w:cs="Frankruhel"/>
                <w:sz w:val="24"/>
                <w:rtl/>
              </w:rPr>
            </w:pPr>
            <w:r>
              <w:rPr>
                <w:rFonts w:cs="Times New Roman"/>
                <w:sz w:val="24"/>
                <w:rtl/>
              </w:rPr>
              <w:t>סימן ח': משקל משאות</w:t>
            </w:r>
          </w:p>
        </w:tc>
        <w:tc>
          <w:tcPr>
            <w:tcW w:w="567" w:type="dxa"/>
          </w:tcPr>
          <w:p w14:paraId="4FDD35FD" w14:textId="77777777" w:rsidR="00103913" w:rsidRPr="00103913" w:rsidRDefault="00103913" w:rsidP="00103913">
            <w:pPr>
              <w:spacing w:line="240" w:lineRule="auto"/>
              <w:jc w:val="left"/>
              <w:rPr>
                <w:rStyle w:val="Hyperlink"/>
                <w:rtl/>
              </w:rPr>
            </w:pPr>
            <w:hyperlink w:anchor="hed239" w:tooltip="סימן ח: משקל משאות" w:history="1">
              <w:r w:rsidRPr="00103913">
                <w:rPr>
                  <w:rStyle w:val="Hyperlink"/>
                </w:rPr>
                <w:t>Go</w:t>
              </w:r>
            </w:hyperlink>
          </w:p>
        </w:tc>
        <w:tc>
          <w:tcPr>
            <w:tcW w:w="850" w:type="dxa"/>
          </w:tcPr>
          <w:p w14:paraId="746D178E"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hed239</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103913" w:rsidRPr="00103913" w14:paraId="4A109D14" w14:textId="77777777" w:rsidTr="00103913">
        <w:tblPrEx>
          <w:tblCellMar>
            <w:top w:w="0" w:type="dxa"/>
            <w:bottom w:w="0" w:type="dxa"/>
          </w:tblCellMar>
        </w:tblPrEx>
        <w:tc>
          <w:tcPr>
            <w:tcW w:w="1247" w:type="dxa"/>
          </w:tcPr>
          <w:p w14:paraId="2638DA42" w14:textId="77777777" w:rsidR="00103913" w:rsidRPr="00103913" w:rsidRDefault="00103913" w:rsidP="00103913">
            <w:pPr>
              <w:spacing w:line="240" w:lineRule="auto"/>
              <w:jc w:val="left"/>
              <w:rPr>
                <w:rFonts w:cs="Frankruhel"/>
                <w:sz w:val="24"/>
                <w:rtl/>
              </w:rPr>
            </w:pPr>
            <w:r>
              <w:rPr>
                <w:rFonts w:cs="Times New Roman"/>
                <w:sz w:val="24"/>
                <w:rtl/>
              </w:rPr>
              <w:t xml:space="preserve">סעיף 172 </w:t>
            </w:r>
          </w:p>
        </w:tc>
        <w:tc>
          <w:tcPr>
            <w:tcW w:w="5669" w:type="dxa"/>
          </w:tcPr>
          <w:p w14:paraId="6E19D61D" w14:textId="77777777" w:rsidR="00103913" w:rsidRPr="00103913" w:rsidRDefault="00103913" w:rsidP="00103913">
            <w:pPr>
              <w:spacing w:line="240" w:lineRule="auto"/>
              <w:jc w:val="left"/>
              <w:rPr>
                <w:rFonts w:cs="Frankruhel"/>
                <w:sz w:val="24"/>
                <w:rtl/>
              </w:rPr>
            </w:pPr>
            <w:r>
              <w:rPr>
                <w:rFonts w:cs="Times New Roman"/>
                <w:sz w:val="24"/>
                <w:rtl/>
              </w:rPr>
              <w:t>תקנות בדבר הרמת משקל יתר</w:t>
            </w:r>
          </w:p>
        </w:tc>
        <w:tc>
          <w:tcPr>
            <w:tcW w:w="567" w:type="dxa"/>
          </w:tcPr>
          <w:p w14:paraId="703802F4" w14:textId="77777777" w:rsidR="00103913" w:rsidRPr="00103913" w:rsidRDefault="00103913" w:rsidP="00103913">
            <w:pPr>
              <w:spacing w:line="240" w:lineRule="auto"/>
              <w:jc w:val="left"/>
              <w:rPr>
                <w:rStyle w:val="Hyperlink"/>
                <w:rtl/>
              </w:rPr>
            </w:pPr>
            <w:hyperlink w:anchor="Seif165" w:tooltip="תקנות בדבר הרמת משקל יתר" w:history="1">
              <w:r w:rsidRPr="00103913">
                <w:rPr>
                  <w:rStyle w:val="Hyperlink"/>
                </w:rPr>
                <w:t>Go</w:t>
              </w:r>
            </w:hyperlink>
          </w:p>
        </w:tc>
        <w:tc>
          <w:tcPr>
            <w:tcW w:w="850" w:type="dxa"/>
          </w:tcPr>
          <w:p w14:paraId="2FD6448D"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Seif165</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103913" w:rsidRPr="00103913" w14:paraId="4AA57729" w14:textId="77777777" w:rsidTr="00103913">
        <w:tblPrEx>
          <w:tblCellMar>
            <w:top w:w="0" w:type="dxa"/>
            <w:bottom w:w="0" w:type="dxa"/>
          </w:tblCellMar>
        </w:tblPrEx>
        <w:tc>
          <w:tcPr>
            <w:tcW w:w="1247" w:type="dxa"/>
          </w:tcPr>
          <w:p w14:paraId="7A66E985" w14:textId="77777777" w:rsidR="00103913" w:rsidRPr="00103913" w:rsidRDefault="00103913" w:rsidP="00103913">
            <w:pPr>
              <w:spacing w:line="240" w:lineRule="auto"/>
              <w:jc w:val="left"/>
              <w:rPr>
                <w:rFonts w:cs="Frankruhel"/>
                <w:sz w:val="24"/>
                <w:rtl/>
              </w:rPr>
            </w:pPr>
          </w:p>
        </w:tc>
        <w:tc>
          <w:tcPr>
            <w:tcW w:w="5669" w:type="dxa"/>
          </w:tcPr>
          <w:p w14:paraId="59198AAD" w14:textId="77777777" w:rsidR="00103913" w:rsidRPr="00103913" w:rsidRDefault="00103913" w:rsidP="00103913">
            <w:pPr>
              <w:spacing w:line="240" w:lineRule="auto"/>
              <w:jc w:val="left"/>
              <w:rPr>
                <w:rFonts w:cs="Frankruhel"/>
                <w:sz w:val="24"/>
                <w:rtl/>
              </w:rPr>
            </w:pPr>
            <w:r>
              <w:rPr>
                <w:rFonts w:cs="Times New Roman"/>
                <w:sz w:val="24"/>
                <w:rtl/>
              </w:rPr>
              <w:t>סימן ט': תקנות בטיחות, בריאות וגיהות</w:t>
            </w:r>
          </w:p>
        </w:tc>
        <w:tc>
          <w:tcPr>
            <w:tcW w:w="567" w:type="dxa"/>
          </w:tcPr>
          <w:p w14:paraId="43E9F653" w14:textId="77777777" w:rsidR="00103913" w:rsidRPr="00103913" w:rsidRDefault="00103913" w:rsidP="00103913">
            <w:pPr>
              <w:spacing w:line="240" w:lineRule="auto"/>
              <w:jc w:val="left"/>
              <w:rPr>
                <w:rStyle w:val="Hyperlink"/>
                <w:rtl/>
              </w:rPr>
            </w:pPr>
            <w:hyperlink w:anchor="hed240" w:tooltip="סימן ט: תקנות בטיחות, בריאות וגיהות" w:history="1">
              <w:r w:rsidRPr="00103913">
                <w:rPr>
                  <w:rStyle w:val="Hyperlink"/>
                </w:rPr>
                <w:t>Go</w:t>
              </w:r>
            </w:hyperlink>
          </w:p>
        </w:tc>
        <w:tc>
          <w:tcPr>
            <w:tcW w:w="850" w:type="dxa"/>
          </w:tcPr>
          <w:p w14:paraId="019BA213"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hed240</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103913" w:rsidRPr="00103913" w14:paraId="78AF72DE" w14:textId="77777777" w:rsidTr="00103913">
        <w:tblPrEx>
          <w:tblCellMar>
            <w:top w:w="0" w:type="dxa"/>
            <w:bottom w:w="0" w:type="dxa"/>
          </w:tblCellMar>
        </w:tblPrEx>
        <w:tc>
          <w:tcPr>
            <w:tcW w:w="1247" w:type="dxa"/>
          </w:tcPr>
          <w:p w14:paraId="48D94BF1" w14:textId="77777777" w:rsidR="00103913" w:rsidRPr="00103913" w:rsidRDefault="00103913" w:rsidP="00103913">
            <w:pPr>
              <w:spacing w:line="240" w:lineRule="auto"/>
              <w:jc w:val="left"/>
              <w:rPr>
                <w:rFonts w:cs="Frankruhel"/>
                <w:sz w:val="24"/>
                <w:rtl/>
              </w:rPr>
            </w:pPr>
            <w:r>
              <w:rPr>
                <w:rFonts w:cs="Times New Roman"/>
                <w:sz w:val="24"/>
                <w:rtl/>
              </w:rPr>
              <w:t xml:space="preserve">סעיף 172א </w:t>
            </w:r>
          </w:p>
        </w:tc>
        <w:tc>
          <w:tcPr>
            <w:tcW w:w="5669" w:type="dxa"/>
          </w:tcPr>
          <w:p w14:paraId="53433F01" w14:textId="77777777" w:rsidR="00103913" w:rsidRPr="00103913" w:rsidRDefault="00103913" w:rsidP="00103913">
            <w:pPr>
              <w:spacing w:line="240" w:lineRule="auto"/>
              <w:jc w:val="left"/>
              <w:rPr>
                <w:rFonts w:cs="Frankruhel"/>
                <w:sz w:val="24"/>
                <w:rtl/>
              </w:rPr>
            </w:pPr>
            <w:r>
              <w:rPr>
                <w:rFonts w:cs="Times New Roman"/>
                <w:sz w:val="24"/>
                <w:rtl/>
              </w:rPr>
              <w:t>הגדרות</w:t>
            </w:r>
          </w:p>
        </w:tc>
        <w:tc>
          <w:tcPr>
            <w:tcW w:w="567" w:type="dxa"/>
          </w:tcPr>
          <w:p w14:paraId="55D4FD20" w14:textId="77777777" w:rsidR="00103913" w:rsidRPr="00103913" w:rsidRDefault="00103913" w:rsidP="00103913">
            <w:pPr>
              <w:spacing w:line="240" w:lineRule="auto"/>
              <w:jc w:val="left"/>
              <w:rPr>
                <w:rStyle w:val="Hyperlink"/>
                <w:rtl/>
              </w:rPr>
            </w:pPr>
            <w:hyperlink w:anchor="Seif257" w:tooltip="הגדרות" w:history="1">
              <w:r w:rsidRPr="00103913">
                <w:rPr>
                  <w:rStyle w:val="Hyperlink"/>
                </w:rPr>
                <w:t>Go</w:t>
              </w:r>
            </w:hyperlink>
          </w:p>
        </w:tc>
        <w:tc>
          <w:tcPr>
            <w:tcW w:w="850" w:type="dxa"/>
          </w:tcPr>
          <w:p w14:paraId="66FFA6D0"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Seif257</w:instrText>
            </w:r>
            <w:r>
              <w:rPr>
                <w:rFonts w:cs="Times New Roman"/>
                <w:sz w:val="24"/>
                <w:rtl/>
              </w:rPr>
              <w:instrText xml:space="preserve"> </w:instrText>
            </w:r>
            <w:r>
              <w:rPr>
                <w:rFonts w:cs="Frankruhel"/>
                <w:sz w:val="24"/>
                <w:rtl/>
              </w:rPr>
              <w:fldChar w:fldCharType="separate"/>
            </w:r>
            <w:r>
              <w:rPr>
                <w:rFonts w:cs="Times New Roman"/>
                <w:noProof/>
                <w:sz w:val="24"/>
                <w:rtl/>
              </w:rPr>
              <w:t>32</w:t>
            </w:r>
            <w:r>
              <w:rPr>
                <w:rFonts w:cs="Frankruhel"/>
                <w:sz w:val="24"/>
                <w:rtl/>
              </w:rPr>
              <w:fldChar w:fldCharType="end"/>
            </w:r>
          </w:p>
        </w:tc>
      </w:tr>
      <w:tr w:rsidR="00103913" w:rsidRPr="00103913" w14:paraId="6C929E5C" w14:textId="77777777" w:rsidTr="00103913">
        <w:tblPrEx>
          <w:tblCellMar>
            <w:top w:w="0" w:type="dxa"/>
            <w:bottom w:w="0" w:type="dxa"/>
          </w:tblCellMar>
        </w:tblPrEx>
        <w:tc>
          <w:tcPr>
            <w:tcW w:w="1247" w:type="dxa"/>
          </w:tcPr>
          <w:p w14:paraId="7DD6B1C5" w14:textId="77777777" w:rsidR="00103913" w:rsidRPr="00103913" w:rsidRDefault="00103913" w:rsidP="00103913">
            <w:pPr>
              <w:spacing w:line="240" w:lineRule="auto"/>
              <w:jc w:val="left"/>
              <w:rPr>
                <w:rFonts w:cs="Frankruhel"/>
                <w:sz w:val="24"/>
                <w:rtl/>
              </w:rPr>
            </w:pPr>
            <w:r>
              <w:rPr>
                <w:rFonts w:cs="Times New Roman"/>
                <w:sz w:val="24"/>
                <w:rtl/>
              </w:rPr>
              <w:t xml:space="preserve">סעיף 173 </w:t>
            </w:r>
          </w:p>
        </w:tc>
        <w:tc>
          <w:tcPr>
            <w:tcW w:w="5669" w:type="dxa"/>
          </w:tcPr>
          <w:p w14:paraId="306ECDF9" w14:textId="77777777" w:rsidR="00103913" w:rsidRPr="00103913" w:rsidRDefault="00103913" w:rsidP="00103913">
            <w:pPr>
              <w:spacing w:line="240" w:lineRule="auto"/>
              <w:jc w:val="left"/>
              <w:rPr>
                <w:rFonts w:cs="Frankruhel"/>
                <w:sz w:val="24"/>
                <w:rtl/>
              </w:rPr>
            </w:pPr>
            <w:r>
              <w:rPr>
                <w:rFonts w:cs="Times New Roman"/>
                <w:sz w:val="24"/>
                <w:rtl/>
              </w:rPr>
              <w:t>תקנות לשמירת הבטיחות, הבריאות והגיהות בעבודה</w:t>
            </w:r>
          </w:p>
        </w:tc>
        <w:tc>
          <w:tcPr>
            <w:tcW w:w="567" w:type="dxa"/>
          </w:tcPr>
          <w:p w14:paraId="25E0A998" w14:textId="77777777" w:rsidR="00103913" w:rsidRPr="00103913" w:rsidRDefault="00103913" w:rsidP="00103913">
            <w:pPr>
              <w:spacing w:line="240" w:lineRule="auto"/>
              <w:jc w:val="left"/>
              <w:rPr>
                <w:rStyle w:val="Hyperlink"/>
                <w:rtl/>
              </w:rPr>
            </w:pPr>
            <w:hyperlink w:anchor="Seif166" w:tooltip="תקנות לשמירת הבטיחות, הבריאות והגיהות בעבודה" w:history="1">
              <w:r w:rsidRPr="00103913">
                <w:rPr>
                  <w:rStyle w:val="Hyperlink"/>
                </w:rPr>
                <w:t>Go</w:t>
              </w:r>
            </w:hyperlink>
          </w:p>
        </w:tc>
        <w:tc>
          <w:tcPr>
            <w:tcW w:w="850" w:type="dxa"/>
          </w:tcPr>
          <w:p w14:paraId="36D6E16B"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Seif166</w:instrText>
            </w:r>
            <w:r>
              <w:rPr>
                <w:rFonts w:cs="Times New Roman"/>
                <w:sz w:val="24"/>
                <w:rtl/>
              </w:rPr>
              <w:instrText xml:space="preserve"> </w:instrText>
            </w:r>
            <w:r>
              <w:rPr>
                <w:rFonts w:cs="Frankruhel"/>
                <w:sz w:val="24"/>
                <w:rtl/>
              </w:rPr>
              <w:fldChar w:fldCharType="separate"/>
            </w:r>
            <w:r>
              <w:rPr>
                <w:rFonts w:cs="Times New Roman"/>
                <w:noProof/>
                <w:sz w:val="24"/>
                <w:rtl/>
              </w:rPr>
              <w:t>33</w:t>
            </w:r>
            <w:r>
              <w:rPr>
                <w:rFonts w:cs="Frankruhel"/>
                <w:sz w:val="24"/>
                <w:rtl/>
              </w:rPr>
              <w:fldChar w:fldCharType="end"/>
            </w:r>
          </w:p>
        </w:tc>
      </w:tr>
      <w:tr w:rsidR="00103913" w:rsidRPr="00103913" w14:paraId="3AE6C442" w14:textId="77777777" w:rsidTr="00103913">
        <w:tblPrEx>
          <w:tblCellMar>
            <w:top w:w="0" w:type="dxa"/>
            <w:bottom w:w="0" w:type="dxa"/>
          </w:tblCellMar>
        </w:tblPrEx>
        <w:tc>
          <w:tcPr>
            <w:tcW w:w="1247" w:type="dxa"/>
          </w:tcPr>
          <w:p w14:paraId="4FD21D1E" w14:textId="77777777" w:rsidR="00103913" w:rsidRPr="00103913" w:rsidRDefault="00103913" w:rsidP="00103913">
            <w:pPr>
              <w:spacing w:line="240" w:lineRule="auto"/>
              <w:jc w:val="left"/>
              <w:rPr>
                <w:rFonts w:cs="Frankruhel"/>
                <w:sz w:val="24"/>
                <w:rtl/>
              </w:rPr>
            </w:pPr>
            <w:r>
              <w:rPr>
                <w:rFonts w:cs="Times New Roman"/>
                <w:sz w:val="24"/>
                <w:rtl/>
              </w:rPr>
              <w:t xml:space="preserve">סעיף 173א </w:t>
            </w:r>
          </w:p>
        </w:tc>
        <w:tc>
          <w:tcPr>
            <w:tcW w:w="5669" w:type="dxa"/>
          </w:tcPr>
          <w:p w14:paraId="4AB3DEBD" w14:textId="77777777" w:rsidR="00103913" w:rsidRPr="00103913" w:rsidRDefault="00103913" w:rsidP="00103913">
            <w:pPr>
              <w:spacing w:line="240" w:lineRule="auto"/>
              <w:jc w:val="left"/>
              <w:rPr>
                <w:rFonts w:cs="Frankruhel"/>
                <w:sz w:val="24"/>
                <w:rtl/>
              </w:rPr>
            </w:pPr>
            <w:r>
              <w:rPr>
                <w:rFonts w:cs="Times New Roman"/>
                <w:sz w:val="24"/>
                <w:rtl/>
              </w:rPr>
              <w:t>תנאים לביצוע עבודה, לביצוע תפקיד בדיקה ובקרה ולמתן הרשאה</w:t>
            </w:r>
          </w:p>
        </w:tc>
        <w:tc>
          <w:tcPr>
            <w:tcW w:w="567" w:type="dxa"/>
          </w:tcPr>
          <w:p w14:paraId="7174E681" w14:textId="77777777" w:rsidR="00103913" w:rsidRPr="00103913" w:rsidRDefault="00103913" w:rsidP="00103913">
            <w:pPr>
              <w:spacing w:line="240" w:lineRule="auto"/>
              <w:jc w:val="left"/>
              <w:rPr>
                <w:rStyle w:val="Hyperlink"/>
                <w:rtl/>
              </w:rPr>
            </w:pPr>
            <w:hyperlink w:anchor="Seif258" w:tooltip="תנאים לביצוע עבודה, לביצוע תפקיד בדיקה ובקרה ולמתן הרשאה" w:history="1">
              <w:r w:rsidRPr="00103913">
                <w:rPr>
                  <w:rStyle w:val="Hyperlink"/>
                </w:rPr>
                <w:t>Go</w:t>
              </w:r>
            </w:hyperlink>
          </w:p>
        </w:tc>
        <w:tc>
          <w:tcPr>
            <w:tcW w:w="850" w:type="dxa"/>
          </w:tcPr>
          <w:p w14:paraId="2CBBC7A5"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Seif258</w:instrText>
            </w:r>
            <w:r>
              <w:rPr>
                <w:rFonts w:cs="Times New Roman"/>
                <w:sz w:val="24"/>
                <w:rtl/>
              </w:rPr>
              <w:instrText xml:space="preserve"> </w:instrText>
            </w:r>
            <w:r>
              <w:rPr>
                <w:rFonts w:cs="Frankruhel"/>
                <w:sz w:val="24"/>
                <w:rtl/>
              </w:rPr>
              <w:fldChar w:fldCharType="separate"/>
            </w:r>
            <w:r>
              <w:rPr>
                <w:rFonts w:cs="Times New Roman"/>
                <w:noProof/>
                <w:sz w:val="24"/>
                <w:rtl/>
              </w:rPr>
              <w:t>34</w:t>
            </w:r>
            <w:r>
              <w:rPr>
                <w:rFonts w:cs="Frankruhel"/>
                <w:sz w:val="24"/>
                <w:rtl/>
              </w:rPr>
              <w:fldChar w:fldCharType="end"/>
            </w:r>
          </w:p>
        </w:tc>
      </w:tr>
      <w:tr w:rsidR="00103913" w:rsidRPr="00103913" w14:paraId="073A8F49" w14:textId="77777777" w:rsidTr="00103913">
        <w:tblPrEx>
          <w:tblCellMar>
            <w:top w:w="0" w:type="dxa"/>
            <w:bottom w:w="0" w:type="dxa"/>
          </w:tblCellMar>
        </w:tblPrEx>
        <w:tc>
          <w:tcPr>
            <w:tcW w:w="1247" w:type="dxa"/>
          </w:tcPr>
          <w:p w14:paraId="4203DE1C" w14:textId="77777777" w:rsidR="00103913" w:rsidRPr="00103913" w:rsidRDefault="00103913" w:rsidP="00103913">
            <w:pPr>
              <w:spacing w:line="240" w:lineRule="auto"/>
              <w:jc w:val="left"/>
              <w:rPr>
                <w:rFonts w:cs="Frankruhel"/>
                <w:sz w:val="24"/>
                <w:rtl/>
              </w:rPr>
            </w:pPr>
            <w:r>
              <w:rPr>
                <w:rFonts w:cs="Times New Roman"/>
                <w:sz w:val="24"/>
                <w:rtl/>
              </w:rPr>
              <w:t xml:space="preserve">סעיף 173ב </w:t>
            </w:r>
          </w:p>
        </w:tc>
        <w:tc>
          <w:tcPr>
            <w:tcW w:w="5669" w:type="dxa"/>
          </w:tcPr>
          <w:p w14:paraId="296CB29D" w14:textId="77777777" w:rsidR="00103913" w:rsidRPr="00103913" w:rsidRDefault="00103913" w:rsidP="00103913">
            <w:pPr>
              <w:spacing w:line="240" w:lineRule="auto"/>
              <w:jc w:val="left"/>
              <w:rPr>
                <w:rFonts w:cs="Frankruhel"/>
                <w:sz w:val="24"/>
                <w:rtl/>
              </w:rPr>
            </w:pPr>
            <w:r>
              <w:rPr>
                <w:rFonts w:cs="Times New Roman"/>
                <w:sz w:val="24"/>
                <w:rtl/>
              </w:rPr>
              <w:t>חובות, הגבלות ותנאים החלים על מחזיק במקום העבודה, מבצע עבודה, מבצע תפקיד בדיקה ובקרה או בעל הרשאה</w:t>
            </w:r>
          </w:p>
        </w:tc>
        <w:tc>
          <w:tcPr>
            <w:tcW w:w="567" w:type="dxa"/>
          </w:tcPr>
          <w:p w14:paraId="4A0CEDBA" w14:textId="77777777" w:rsidR="00103913" w:rsidRPr="00103913" w:rsidRDefault="00103913" w:rsidP="00103913">
            <w:pPr>
              <w:spacing w:line="240" w:lineRule="auto"/>
              <w:jc w:val="left"/>
              <w:rPr>
                <w:rStyle w:val="Hyperlink"/>
                <w:rtl/>
              </w:rPr>
            </w:pPr>
            <w:hyperlink w:anchor="Seif259" w:tooltip="חובות, הגבלות ותנאים החלים על מחזיק במקום העבודה, מבצע עבודה, מבצע תפקיד בדיקה ובקרה או בעל הרשאה" w:history="1">
              <w:r w:rsidRPr="00103913">
                <w:rPr>
                  <w:rStyle w:val="Hyperlink"/>
                </w:rPr>
                <w:t>Go</w:t>
              </w:r>
            </w:hyperlink>
          </w:p>
        </w:tc>
        <w:tc>
          <w:tcPr>
            <w:tcW w:w="850" w:type="dxa"/>
          </w:tcPr>
          <w:p w14:paraId="6D08D75A"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Seif259</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103913" w:rsidRPr="00103913" w14:paraId="1118427A" w14:textId="77777777" w:rsidTr="00103913">
        <w:tblPrEx>
          <w:tblCellMar>
            <w:top w:w="0" w:type="dxa"/>
            <w:bottom w:w="0" w:type="dxa"/>
          </w:tblCellMar>
        </w:tblPrEx>
        <w:tc>
          <w:tcPr>
            <w:tcW w:w="1247" w:type="dxa"/>
          </w:tcPr>
          <w:p w14:paraId="6C979319" w14:textId="77777777" w:rsidR="00103913" w:rsidRPr="00103913" w:rsidRDefault="00103913" w:rsidP="00103913">
            <w:pPr>
              <w:spacing w:line="240" w:lineRule="auto"/>
              <w:jc w:val="left"/>
              <w:rPr>
                <w:rFonts w:cs="Frankruhel"/>
                <w:sz w:val="24"/>
                <w:rtl/>
              </w:rPr>
            </w:pPr>
            <w:r>
              <w:rPr>
                <w:rFonts w:cs="Times New Roman"/>
                <w:sz w:val="24"/>
                <w:rtl/>
              </w:rPr>
              <w:t xml:space="preserve">סעיף 173ג </w:t>
            </w:r>
          </w:p>
        </w:tc>
        <w:tc>
          <w:tcPr>
            <w:tcW w:w="5669" w:type="dxa"/>
          </w:tcPr>
          <w:p w14:paraId="0DF30D09" w14:textId="77777777" w:rsidR="00103913" w:rsidRPr="00103913" w:rsidRDefault="00103913" w:rsidP="00103913">
            <w:pPr>
              <w:spacing w:line="240" w:lineRule="auto"/>
              <w:jc w:val="left"/>
              <w:rPr>
                <w:rFonts w:cs="Frankruhel"/>
                <w:sz w:val="24"/>
                <w:rtl/>
              </w:rPr>
            </w:pPr>
            <w:r>
              <w:rPr>
                <w:rFonts w:cs="Times New Roman"/>
                <w:sz w:val="24"/>
                <w:rtl/>
              </w:rPr>
              <w:t>ביטול הרשאה,  אי חידושה, הגבלתה או התלייתה</w:t>
            </w:r>
          </w:p>
        </w:tc>
        <w:tc>
          <w:tcPr>
            <w:tcW w:w="567" w:type="dxa"/>
          </w:tcPr>
          <w:p w14:paraId="4047DBED" w14:textId="77777777" w:rsidR="00103913" w:rsidRPr="00103913" w:rsidRDefault="00103913" w:rsidP="00103913">
            <w:pPr>
              <w:spacing w:line="240" w:lineRule="auto"/>
              <w:jc w:val="left"/>
              <w:rPr>
                <w:rStyle w:val="Hyperlink"/>
                <w:rtl/>
              </w:rPr>
            </w:pPr>
            <w:hyperlink w:anchor="Seif260" w:tooltip="ביטול הרשאה,  אי חידושה, הגבלתה או התלייתה" w:history="1">
              <w:r w:rsidRPr="00103913">
                <w:rPr>
                  <w:rStyle w:val="Hyperlink"/>
                </w:rPr>
                <w:t>Go</w:t>
              </w:r>
            </w:hyperlink>
          </w:p>
        </w:tc>
        <w:tc>
          <w:tcPr>
            <w:tcW w:w="850" w:type="dxa"/>
          </w:tcPr>
          <w:p w14:paraId="1FCCDBC8"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Seif260</w:instrText>
            </w:r>
            <w:r>
              <w:rPr>
                <w:rFonts w:cs="Times New Roman"/>
                <w:sz w:val="24"/>
                <w:rtl/>
              </w:rPr>
              <w:instrText xml:space="preserve"> </w:instrText>
            </w:r>
            <w:r>
              <w:rPr>
                <w:rFonts w:cs="Frankruhel"/>
                <w:sz w:val="24"/>
                <w:rtl/>
              </w:rPr>
              <w:fldChar w:fldCharType="separate"/>
            </w:r>
            <w:r>
              <w:rPr>
                <w:rFonts w:cs="Times New Roman"/>
                <w:noProof/>
                <w:sz w:val="24"/>
                <w:rtl/>
              </w:rPr>
              <w:t>35</w:t>
            </w:r>
            <w:r>
              <w:rPr>
                <w:rFonts w:cs="Frankruhel"/>
                <w:sz w:val="24"/>
                <w:rtl/>
              </w:rPr>
              <w:fldChar w:fldCharType="end"/>
            </w:r>
          </w:p>
        </w:tc>
      </w:tr>
      <w:tr w:rsidR="00103913" w:rsidRPr="00103913" w14:paraId="06794851" w14:textId="77777777" w:rsidTr="00103913">
        <w:tblPrEx>
          <w:tblCellMar>
            <w:top w:w="0" w:type="dxa"/>
            <w:bottom w:w="0" w:type="dxa"/>
          </w:tblCellMar>
        </w:tblPrEx>
        <w:tc>
          <w:tcPr>
            <w:tcW w:w="1247" w:type="dxa"/>
          </w:tcPr>
          <w:p w14:paraId="6ABB0C59" w14:textId="77777777" w:rsidR="00103913" w:rsidRPr="00103913" w:rsidRDefault="00103913" w:rsidP="00103913">
            <w:pPr>
              <w:spacing w:line="240" w:lineRule="auto"/>
              <w:jc w:val="left"/>
              <w:rPr>
                <w:rFonts w:cs="Frankruhel"/>
                <w:sz w:val="24"/>
                <w:rtl/>
              </w:rPr>
            </w:pPr>
            <w:r>
              <w:rPr>
                <w:rFonts w:cs="Times New Roman"/>
                <w:sz w:val="24"/>
                <w:rtl/>
              </w:rPr>
              <w:t xml:space="preserve">סעיף 173ד </w:t>
            </w:r>
          </w:p>
        </w:tc>
        <w:tc>
          <w:tcPr>
            <w:tcW w:w="5669" w:type="dxa"/>
          </w:tcPr>
          <w:p w14:paraId="24D59DDB" w14:textId="77777777" w:rsidR="00103913" w:rsidRPr="00103913" w:rsidRDefault="00103913" w:rsidP="00103913">
            <w:pPr>
              <w:spacing w:line="240" w:lineRule="auto"/>
              <w:jc w:val="left"/>
              <w:rPr>
                <w:rFonts w:cs="Frankruhel"/>
                <w:sz w:val="24"/>
                <w:rtl/>
              </w:rPr>
            </w:pPr>
            <w:r>
              <w:rPr>
                <w:rFonts w:cs="Times New Roman"/>
                <w:sz w:val="24"/>
                <w:rtl/>
              </w:rPr>
              <w:t>דחיית החלטה לעניין מתן הרשאה או חידושה בשל פתיחה בחקירה</w:t>
            </w:r>
          </w:p>
        </w:tc>
        <w:tc>
          <w:tcPr>
            <w:tcW w:w="567" w:type="dxa"/>
          </w:tcPr>
          <w:p w14:paraId="3215A723" w14:textId="77777777" w:rsidR="00103913" w:rsidRPr="00103913" w:rsidRDefault="00103913" w:rsidP="00103913">
            <w:pPr>
              <w:spacing w:line="240" w:lineRule="auto"/>
              <w:jc w:val="left"/>
              <w:rPr>
                <w:rStyle w:val="Hyperlink"/>
                <w:rtl/>
              </w:rPr>
            </w:pPr>
            <w:hyperlink w:anchor="Seif261" w:tooltip="דחיית החלטה לעניין מתן הרשאה או חידושה בשל פתיחה בחקירה" w:history="1">
              <w:r w:rsidRPr="00103913">
                <w:rPr>
                  <w:rStyle w:val="Hyperlink"/>
                </w:rPr>
                <w:t>Go</w:t>
              </w:r>
            </w:hyperlink>
          </w:p>
        </w:tc>
        <w:tc>
          <w:tcPr>
            <w:tcW w:w="850" w:type="dxa"/>
          </w:tcPr>
          <w:p w14:paraId="03B9B59F"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Seif261</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103913" w:rsidRPr="00103913" w14:paraId="281C980A" w14:textId="77777777" w:rsidTr="00103913">
        <w:tblPrEx>
          <w:tblCellMar>
            <w:top w:w="0" w:type="dxa"/>
            <w:bottom w:w="0" w:type="dxa"/>
          </w:tblCellMar>
        </w:tblPrEx>
        <w:tc>
          <w:tcPr>
            <w:tcW w:w="1247" w:type="dxa"/>
          </w:tcPr>
          <w:p w14:paraId="75D7FDB3" w14:textId="77777777" w:rsidR="00103913" w:rsidRPr="00103913" w:rsidRDefault="00103913" w:rsidP="00103913">
            <w:pPr>
              <w:spacing w:line="240" w:lineRule="auto"/>
              <w:jc w:val="left"/>
              <w:rPr>
                <w:rFonts w:cs="Frankruhel"/>
                <w:sz w:val="24"/>
                <w:rtl/>
              </w:rPr>
            </w:pPr>
            <w:r>
              <w:rPr>
                <w:rFonts w:cs="Times New Roman"/>
                <w:sz w:val="24"/>
                <w:rtl/>
              </w:rPr>
              <w:t xml:space="preserve">סעיף 173ה </w:t>
            </w:r>
          </w:p>
        </w:tc>
        <w:tc>
          <w:tcPr>
            <w:tcW w:w="5669" w:type="dxa"/>
          </w:tcPr>
          <w:p w14:paraId="7A2CB7A8" w14:textId="77777777" w:rsidR="00103913" w:rsidRPr="00103913" w:rsidRDefault="00103913" w:rsidP="00103913">
            <w:pPr>
              <w:spacing w:line="240" w:lineRule="auto"/>
              <w:jc w:val="left"/>
              <w:rPr>
                <w:rFonts w:cs="Frankruhel"/>
                <w:sz w:val="24"/>
                <w:rtl/>
              </w:rPr>
            </w:pPr>
            <w:r>
              <w:rPr>
                <w:rFonts w:cs="Times New Roman"/>
                <w:sz w:val="24"/>
                <w:rtl/>
              </w:rPr>
              <w:t>עיון חוזר</w:t>
            </w:r>
          </w:p>
        </w:tc>
        <w:tc>
          <w:tcPr>
            <w:tcW w:w="567" w:type="dxa"/>
          </w:tcPr>
          <w:p w14:paraId="208E9D25" w14:textId="77777777" w:rsidR="00103913" w:rsidRPr="00103913" w:rsidRDefault="00103913" w:rsidP="00103913">
            <w:pPr>
              <w:spacing w:line="240" w:lineRule="auto"/>
              <w:jc w:val="left"/>
              <w:rPr>
                <w:rStyle w:val="Hyperlink"/>
                <w:rtl/>
              </w:rPr>
            </w:pPr>
            <w:hyperlink w:anchor="Seif262" w:tooltip="עיון חוזר" w:history="1">
              <w:r w:rsidRPr="00103913">
                <w:rPr>
                  <w:rStyle w:val="Hyperlink"/>
                </w:rPr>
                <w:t>Go</w:t>
              </w:r>
            </w:hyperlink>
          </w:p>
        </w:tc>
        <w:tc>
          <w:tcPr>
            <w:tcW w:w="850" w:type="dxa"/>
          </w:tcPr>
          <w:p w14:paraId="1A2F6AB0"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Seif262</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103913" w:rsidRPr="00103913" w14:paraId="5B9345DD" w14:textId="77777777" w:rsidTr="00103913">
        <w:tblPrEx>
          <w:tblCellMar>
            <w:top w:w="0" w:type="dxa"/>
            <w:bottom w:w="0" w:type="dxa"/>
          </w:tblCellMar>
        </w:tblPrEx>
        <w:tc>
          <w:tcPr>
            <w:tcW w:w="1247" w:type="dxa"/>
          </w:tcPr>
          <w:p w14:paraId="6C0170A7" w14:textId="77777777" w:rsidR="00103913" w:rsidRPr="00103913" w:rsidRDefault="00103913" w:rsidP="00103913">
            <w:pPr>
              <w:spacing w:line="240" w:lineRule="auto"/>
              <w:jc w:val="left"/>
              <w:rPr>
                <w:rFonts w:cs="Frankruhel"/>
                <w:sz w:val="24"/>
                <w:rtl/>
              </w:rPr>
            </w:pPr>
            <w:r>
              <w:rPr>
                <w:rFonts w:cs="Times New Roman"/>
                <w:sz w:val="24"/>
                <w:rtl/>
              </w:rPr>
              <w:t xml:space="preserve">סעיף 173ו </w:t>
            </w:r>
          </w:p>
        </w:tc>
        <w:tc>
          <w:tcPr>
            <w:tcW w:w="5669" w:type="dxa"/>
          </w:tcPr>
          <w:p w14:paraId="0E4B9947" w14:textId="77777777" w:rsidR="00103913" w:rsidRPr="00103913" w:rsidRDefault="00103913" w:rsidP="00103913">
            <w:pPr>
              <w:spacing w:line="240" w:lineRule="auto"/>
              <w:jc w:val="left"/>
              <w:rPr>
                <w:rFonts w:cs="Frankruhel"/>
                <w:sz w:val="24"/>
                <w:rtl/>
              </w:rPr>
            </w:pPr>
            <w:r>
              <w:rPr>
                <w:rFonts w:cs="Times New Roman"/>
                <w:sz w:val="24"/>
                <w:rtl/>
              </w:rPr>
              <w:t>השגה</w:t>
            </w:r>
          </w:p>
        </w:tc>
        <w:tc>
          <w:tcPr>
            <w:tcW w:w="567" w:type="dxa"/>
          </w:tcPr>
          <w:p w14:paraId="0543EDC5" w14:textId="77777777" w:rsidR="00103913" w:rsidRPr="00103913" w:rsidRDefault="00103913" w:rsidP="00103913">
            <w:pPr>
              <w:spacing w:line="240" w:lineRule="auto"/>
              <w:jc w:val="left"/>
              <w:rPr>
                <w:rStyle w:val="Hyperlink"/>
                <w:rtl/>
              </w:rPr>
            </w:pPr>
            <w:hyperlink w:anchor="Seif263" w:tooltip="השגה" w:history="1">
              <w:r w:rsidRPr="00103913">
                <w:rPr>
                  <w:rStyle w:val="Hyperlink"/>
                </w:rPr>
                <w:t>Go</w:t>
              </w:r>
            </w:hyperlink>
          </w:p>
        </w:tc>
        <w:tc>
          <w:tcPr>
            <w:tcW w:w="850" w:type="dxa"/>
          </w:tcPr>
          <w:p w14:paraId="1A056228"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Seif263</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103913" w:rsidRPr="00103913" w14:paraId="4B255C87" w14:textId="77777777" w:rsidTr="00103913">
        <w:tblPrEx>
          <w:tblCellMar>
            <w:top w:w="0" w:type="dxa"/>
            <w:bottom w:w="0" w:type="dxa"/>
          </w:tblCellMar>
        </w:tblPrEx>
        <w:tc>
          <w:tcPr>
            <w:tcW w:w="1247" w:type="dxa"/>
          </w:tcPr>
          <w:p w14:paraId="3BEC0501" w14:textId="77777777" w:rsidR="00103913" w:rsidRPr="00103913" w:rsidRDefault="00103913" w:rsidP="00103913">
            <w:pPr>
              <w:spacing w:line="240" w:lineRule="auto"/>
              <w:jc w:val="left"/>
              <w:rPr>
                <w:rFonts w:cs="Frankruhel"/>
                <w:sz w:val="24"/>
                <w:rtl/>
              </w:rPr>
            </w:pPr>
            <w:r>
              <w:rPr>
                <w:rFonts w:cs="Times New Roman"/>
                <w:sz w:val="24"/>
                <w:rtl/>
              </w:rPr>
              <w:t xml:space="preserve">סעיף 173ז </w:t>
            </w:r>
          </w:p>
        </w:tc>
        <w:tc>
          <w:tcPr>
            <w:tcW w:w="5669" w:type="dxa"/>
          </w:tcPr>
          <w:p w14:paraId="6888C968" w14:textId="77777777" w:rsidR="00103913" w:rsidRPr="00103913" w:rsidRDefault="00103913" w:rsidP="00103913">
            <w:pPr>
              <w:spacing w:line="240" w:lineRule="auto"/>
              <w:jc w:val="left"/>
              <w:rPr>
                <w:rFonts w:cs="Frankruhel"/>
                <w:sz w:val="24"/>
                <w:rtl/>
              </w:rPr>
            </w:pPr>
            <w:r>
              <w:rPr>
                <w:rFonts w:cs="Times New Roman"/>
                <w:sz w:val="24"/>
                <w:rtl/>
              </w:rPr>
              <w:t>ערעור</w:t>
            </w:r>
          </w:p>
        </w:tc>
        <w:tc>
          <w:tcPr>
            <w:tcW w:w="567" w:type="dxa"/>
          </w:tcPr>
          <w:p w14:paraId="62A39703" w14:textId="77777777" w:rsidR="00103913" w:rsidRPr="00103913" w:rsidRDefault="00103913" w:rsidP="00103913">
            <w:pPr>
              <w:spacing w:line="240" w:lineRule="auto"/>
              <w:jc w:val="left"/>
              <w:rPr>
                <w:rStyle w:val="Hyperlink"/>
                <w:rtl/>
              </w:rPr>
            </w:pPr>
            <w:hyperlink w:anchor="Seif264" w:tooltip="ערעור" w:history="1">
              <w:r w:rsidRPr="00103913">
                <w:rPr>
                  <w:rStyle w:val="Hyperlink"/>
                </w:rPr>
                <w:t>Go</w:t>
              </w:r>
            </w:hyperlink>
          </w:p>
        </w:tc>
        <w:tc>
          <w:tcPr>
            <w:tcW w:w="850" w:type="dxa"/>
          </w:tcPr>
          <w:p w14:paraId="38E52E13"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Seif264</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103913" w:rsidRPr="00103913" w14:paraId="1A7DAEF0" w14:textId="77777777" w:rsidTr="00103913">
        <w:tblPrEx>
          <w:tblCellMar>
            <w:top w:w="0" w:type="dxa"/>
            <w:bottom w:w="0" w:type="dxa"/>
          </w:tblCellMar>
        </w:tblPrEx>
        <w:tc>
          <w:tcPr>
            <w:tcW w:w="1247" w:type="dxa"/>
          </w:tcPr>
          <w:p w14:paraId="735B87C6" w14:textId="77777777" w:rsidR="00103913" w:rsidRPr="00103913" w:rsidRDefault="00103913" w:rsidP="00103913">
            <w:pPr>
              <w:spacing w:line="240" w:lineRule="auto"/>
              <w:jc w:val="left"/>
              <w:rPr>
                <w:rFonts w:cs="Frankruhel"/>
                <w:sz w:val="24"/>
                <w:rtl/>
              </w:rPr>
            </w:pPr>
            <w:r>
              <w:rPr>
                <w:rFonts w:cs="Times New Roman"/>
                <w:sz w:val="24"/>
                <w:rtl/>
              </w:rPr>
              <w:t xml:space="preserve">סעיף 173ח </w:t>
            </w:r>
          </w:p>
        </w:tc>
        <w:tc>
          <w:tcPr>
            <w:tcW w:w="5669" w:type="dxa"/>
          </w:tcPr>
          <w:p w14:paraId="1974A3E1" w14:textId="77777777" w:rsidR="00103913" w:rsidRPr="00103913" w:rsidRDefault="00103913" w:rsidP="00103913">
            <w:pPr>
              <w:spacing w:line="240" w:lineRule="auto"/>
              <w:jc w:val="left"/>
              <w:rPr>
                <w:rFonts w:cs="Frankruhel"/>
                <w:sz w:val="24"/>
                <w:rtl/>
              </w:rPr>
            </w:pPr>
            <w:r>
              <w:rPr>
                <w:rFonts w:cs="Times New Roman"/>
                <w:sz w:val="24"/>
                <w:rtl/>
              </w:rPr>
              <w:t>פרסום</w:t>
            </w:r>
          </w:p>
        </w:tc>
        <w:tc>
          <w:tcPr>
            <w:tcW w:w="567" w:type="dxa"/>
          </w:tcPr>
          <w:p w14:paraId="2ABFA669" w14:textId="77777777" w:rsidR="00103913" w:rsidRPr="00103913" w:rsidRDefault="00103913" w:rsidP="00103913">
            <w:pPr>
              <w:spacing w:line="240" w:lineRule="auto"/>
              <w:jc w:val="left"/>
              <w:rPr>
                <w:rStyle w:val="Hyperlink"/>
                <w:rtl/>
              </w:rPr>
            </w:pPr>
            <w:hyperlink w:anchor="Seif265" w:tooltip="פרסום" w:history="1">
              <w:r w:rsidRPr="00103913">
                <w:rPr>
                  <w:rStyle w:val="Hyperlink"/>
                </w:rPr>
                <w:t>Go</w:t>
              </w:r>
            </w:hyperlink>
          </w:p>
        </w:tc>
        <w:tc>
          <w:tcPr>
            <w:tcW w:w="850" w:type="dxa"/>
          </w:tcPr>
          <w:p w14:paraId="155FE26A"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Seif265</w:instrText>
            </w:r>
            <w:r>
              <w:rPr>
                <w:rFonts w:cs="Times New Roman"/>
                <w:sz w:val="24"/>
                <w:rtl/>
              </w:rPr>
              <w:instrText xml:space="preserve"> </w:instrText>
            </w:r>
            <w:r>
              <w:rPr>
                <w:rFonts w:cs="Frankruhel"/>
                <w:sz w:val="24"/>
                <w:rtl/>
              </w:rPr>
              <w:fldChar w:fldCharType="separate"/>
            </w:r>
            <w:r>
              <w:rPr>
                <w:rFonts w:cs="Times New Roman"/>
                <w:noProof/>
                <w:sz w:val="24"/>
                <w:rtl/>
              </w:rPr>
              <w:t>36</w:t>
            </w:r>
            <w:r>
              <w:rPr>
                <w:rFonts w:cs="Frankruhel"/>
                <w:sz w:val="24"/>
                <w:rtl/>
              </w:rPr>
              <w:fldChar w:fldCharType="end"/>
            </w:r>
          </w:p>
        </w:tc>
      </w:tr>
      <w:tr w:rsidR="00103913" w:rsidRPr="00103913" w14:paraId="54A5489C" w14:textId="77777777" w:rsidTr="00103913">
        <w:tblPrEx>
          <w:tblCellMar>
            <w:top w:w="0" w:type="dxa"/>
            <w:bottom w:w="0" w:type="dxa"/>
          </w:tblCellMar>
        </w:tblPrEx>
        <w:tc>
          <w:tcPr>
            <w:tcW w:w="1247" w:type="dxa"/>
          </w:tcPr>
          <w:p w14:paraId="62ACEA07" w14:textId="77777777" w:rsidR="00103913" w:rsidRPr="00103913" w:rsidRDefault="00103913" w:rsidP="00103913">
            <w:pPr>
              <w:spacing w:line="240" w:lineRule="auto"/>
              <w:jc w:val="left"/>
              <w:rPr>
                <w:rFonts w:cs="Frankruhel"/>
                <w:sz w:val="24"/>
                <w:rtl/>
              </w:rPr>
            </w:pPr>
            <w:r>
              <w:rPr>
                <w:rFonts w:cs="Times New Roman"/>
                <w:sz w:val="24"/>
                <w:rtl/>
              </w:rPr>
              <w:t xml:space="preserve">סעיף 173ט </w:t>
            </w:r>
          </w:p>
        </w:tc>
        <w:tc>
          <w:tcPr>
            <w:tcW w:w="5669" w:type="dxa"/>
          </w:tcPr>
          <w:p w14:paraId="1E9AFB44" w14:textId="77777777" w:rsidR="00103913" w:rsidRPr="00103913" w:rsidRDefault="00103913" w:rsidP="00103913">
            <w:pPr>
              <w:spacing w:line="240" w:lineRule="auto"/>
              <w:jc w:val="left"/>
              <w:rPr>
                <w:rFonts w:cs="Frankruhel"/>
                <w:sz w:val="24"/>
                <w:rtl/>
              </w:rPr>
            </w:pPr>
            <w:r>
              <w:rPr>
                <w:rFonts w:cs="Times New Roman"/>
                <w:sz w:val="24"/>
                <w:rtl/>
              </w:rPr>
              <w:t>החלת דינים על בעל הרשאה</w:t>
            </w:r>
          </w:p>
        </w:tc>
        <w:tc>
          <w:tcPr>
            <w:tcW w:w="567" w:type="dxa"/>
          </w:tcPr>
          <w:p w14:paraId="3AA628AF" w14:textId="77777777" w:rsidR="00103913" w:rsidRPr="00103913" w:rsidRDefault="00103913" w:rsidP="00103913">
            <w:pPr>
              <w:spacing w:line="240" w:lineRule="auto"/>
              <w:jc w:val="left"/>
              <w:rPr>
                <w:rStyle w:val="Hyperlink"/>
                <w:rtl/>
              </w:rPr>
            </w:pPr>
            <w:hyperlink w:anchor="Seif266" w:tooltip="החלת דינים על בעל הרשאה" w:history="1">
              <w:r w:rsidRPr="00103913">
                <w:rPr>
                  <w:rStyle w:val="Hyperlink"/>
                </w:rPr>
                <w:t>Go</w:t>
              </w:r>
            </w:hyperlink>
          </w:p>
        </w:tc>
        <w:tc>
          <w:tcPr>
            <w:tcW w:w="850" w:type="dxa"/>
          </w:tcPr>
          <w:p w14:paraId="13739845"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Seif266</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103913" w:rsidRPr="00103913" w14:paraId="050DCF1D" w14:textId="77777777" w:rsidTr="00103913">
        <w:tblPrEx>
          <w:tblCellMar>
            <w:top w:w="0" w:type="dxa"/>
            <w:bottom w:w="0" w:type="dxa"/>
          </w:tblCellMar>
        </w:tblPrEx>
        <w:tc>
          <w:tcPr>
            <w:tcW w:w="1247" w:type="dxa"/>
          </w:tcPr>
          <w:p w14:paraId="63DF75B1" w14:textId="77777777" w:rsidR="00103913" w:rsidRPr="00103913" w:rsidRDefault="00103913" w:rsidP="00103913">
            <w:pPr>
              <w:spacing w:line="240" w:lineRule="auto"/>
              <w:jc w:val="left"/>
              <w:rPr>
                <w:rFonts w:cs="Frankruhel"/>
                <w:sz w:val="24"/>
                <w:rtl/>
              </w:rPr>
            </w:pPr>
            <w:r>
              <w:rPr>
                <w:rFonts w:cs="Times New Roman"/>
                <w:sz w:val="24"/>
                <w:rtl/>
              </w:rPr>
              <w:t xml:space="preserve">סעיף 174 </w:t>
            </w:r>
          </w:p>
        </w:tc>
        <w:tc>
          <w:tcPr>
            <w:tcW w:w="5669" w:type="dxa"/>
          </w:tcPr>
          <w:p w14:paraId="0EB2EC28" w14:textId="77777777" w:rsidR="00103913" w:rsidRPr="00103913" w:rsidRDefault="00103913" w:rsidP="00103913">
            <w:pPr>
              <w:spacing w:line="240" w:lineRule="auto"/>
              <w:jc w:val="left"/>
              <w:rPr>
                <w:rFonts w:cs="Frankruhel"/>
                <w:sz w:val="24"/>
                <w:rtl/>
              </w:rPr>
            </w:pPr>
            <w:r>
              <w:rPr>
                <w:rFonts w:cs="Times New Roman"/>
                <w:sz w:val="24"/>
                <w:rtl/>
              </w:rPr>
              <w:t>מקום עבודה בחזקת מפעל</w:t>
            </w:r>
          </w:p>
        </w:tc>
        <w:tc>
          <w:tcPr>
            <w:tcW w:w="567" w:type="dxa"/>
          </w:tcPr>
          <w:p w14:paraId="011A80BE" w14:textId="77777777" w:rsidR="00103913" w:rsidRPr="00103913" w:rsidRDefault="00103913" w:rsidP="00103913">
            <w:pPr>
              <w:spacing w:line="240" w:lineRule="auto"/>
              <w:jc w:val="left"/>
              <w:rPr>
                <w:rStyle w:val="Hyperlink"/>
                <w:rtl/>
              </w:rPr>
            </w:pPr>
            <w:hyperlink w:anchor="Seif167" w:tooltip="מקום עבודה בחזקת מפעל" w:history="1">
              <w:r w:rsidRPr="00103913">
                <w:rPr>
                  <w:rStyle w:val="Hyperlink"/>
                </w:rPr>
                <w:t>Go</w:t>
              </w:r>
            </w:hyperlink>
          </w:p>
        </w:tc>
        <w:tc>
          <w:tcPr>
            <w:tcW w:w="850" w:type="dxa"/>
          </w:tcPr>
          <w:p w14:paraId="70C9B410"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Seif167</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103913" w:rsidRPr="00103913" w14:paraId="3CBF168A" w14:textId="77777777" w:rsidTr="00103913">
        <w:tblPrEx>
          <w:tblCellMar>
            <w:top w:w="0" w:type="dxa"/>
            <w:bottom w:w="0" w:type="dxa"/>
          </w:tblCellMar>
        </w:tblPrEx>
        <w:tc>
          <w:tcPr>
            <w:tcW w:w="1247" w:type="dxa"/>
          </w:tcPr>
          <w:p w14:paraId="7DCF4FF1" w14:textId="77777777" w:rsidR="00103913" w:rsidRPr="00103913" w:rsidRDefault="00103913" w:rsidP="00103913">
            <w:pPr>
              <w:spacing w:line="240" w:lineRule="auto"/>
              <w:jc w:val="left"/>
              <w:rPr>
                <w:rFonts w:cs="Frankruhel"/>
                <w:sz w:val="24"/>
                <w:rtl/>
              </w:rPr>
            </w:pPr>
          </w:p>
        </w:tc>
        <w:tc>
          <w:tcPr>
            <w:tcW w:w="5669" w:type="dxa"/>
          </w:tcPr>
          <w:p w14:paraId="153ACA89" w14:textId="77777777" w:rsidR="00103913" w:rsidRPr="00103913" w:rsidRDefault="00103913" w:rsidP="00103913">
            <w:pPr>
              <w:spacing w:line="240" w:lineRule="auto"/>
              <w:jc w:val="left"/>
              <w:rPr>
                <w:rFonts w:cs="Frankruhel"/>
                <w:sz w:val="24"/>
                <w:rtl/>
              </w:rPr>
            </w:pPr>
            <w:r>
              <w:rPr>
                <w:rFonts w:cs="Times New Roman"/>
                <w:sz w:val="24"/>
                <w:rtl/>
              </w:rPr>
              <w:t>פרק ו': תחולות והרחבות מיוחדות</w:t>
            </w:r>
          </w:p>
        </w:tc>
        <w:tc>
          <w:tcPr>
            <w:tcW w:w="567" w:type="dxa"/>
          </w:tcPr>
          <w:p w14:paraId="0B78B886" w14:textId="77777777" w:rsidR="00103913" w:rsidRPr="00103913" w:rsidRDefault="00103913" w:rsidP="00103913">
            <w:pPr>
              <w:spacing w:line="240" w:lineRule="auto"/>
              <w:jc w:val="left"/>
              <w:rPr>
                <w:rStyle w:val="Hyperlink"/>
                <w:rtl/>
              </w:rPr>
            </w:pPr>
            <w:hyperlink w:anchor="med5" w:tooltip="פרק ו: תחולות והרחבות מיוחדות" w:history="1">
              <w:r w:rsidRPr="00103913">
                <w:rPr>
                  <w:rStyle w:val="Hyperlink"/>
                </w:rPr>
                <w:t>Go</w:t>
              </w:r>
            </w:hyperlink>
          </w:p>
        </w:tc>
        <w:tc>
          <w:tcPr>
            <w:tcW w:w="850" w:type="dxa"/>
          </w:tcPr>
          <w:p w14:paraId="314B9C7C"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med5</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103913" w:rsidRPr="00103913" w14:paraId="74256495" w14:textId="77777777" w:rsidTr="00103913">
        <w:tblPrEx>
          <w:tblCellMar>
            <w:top w:w="0" w:type="dxa"/>
            <w:bottom w:w="0" w:type="dxa"/>
          </w:tblCellMar>
        </w:tblPrEx>
        <w:tc>
          <w:tcPr>
            <w:tcW w:w="1247" w:type="dxa"/>
          </w:tcPr>
          <w:p w14:paraId="09D08FA4" w14:textId="77777777" w:rsidR="00103913" w:rsidRPr="00103913" w:rsidRDefault="00103913" w:rsidP="00103913">
            <w:pPr>
              <w:spacing w:line="240" w:lineRule="auto"/>
              <w:jc w:val="left"/>
              <w:rPr>
                <w:rFonts w:cs="Frankruhel"/>
                <w:sz w:val="24"/>
                <w:rtl/>
              </w:rPr>
            </w:pPr>
          </w:p>
        </w:tc>
        <w:tc>
          <w:tcPr>
            <w:tcW w:w="5669" w:type="dxa"/>
          </w:tcPr>
          <w:p w14:paraId="21234273" w14:textId="77777777" w:rsidR="00103913" w:rsidRPr="00103913" w:rsidRDefault="00103913" w:rsidP="00103913">
            <w:pPr>
              <w:spacing w:line="240" w:lineRule="auto"/>
              <w:jc w:val="left"/>
              <w:rPr>
                <w:rFonts w:cs="Frankruhel"/>
                <w:sz w:val="24"/>
                <w:rtl/>
              </w:rPr>
            </w:pPr>
            <w:r>
              <w:rPr>
                <w:rFonts w:cs="Times New Roman"/>
                <w:sz w:val="24"/>
                <w:rtl/>
              </w:rPr>
              <w:t>סימן א': חלק מבנין שהוא מפעל נפרד</w:t>
            </w:r>
          </w:p>
        </w:tc>
        <w:tc>
          <w:tcPr>
            <w:tcW w:w="567" w:type="dxa"/>
          </w:tcPr>
          <w:p w14:paraId="60B8EE46" w14:textId="77777777" w:rsidR="00103913" w:rsidRPr="00103913" w:rsidRDefault="00103913" w:rsidP="00103913">
            <w:pPr>
              <w:spacing w:line="240" w:lineRule="auto"/>
              <w:jc w:val="left"/>
              <w:rPr>
                <w:rStyle w:val="Hyperlink"/>
                <w:rtl/>
              </w:rPr>
            </w:pPr>
            <w:hyperlink w:anchor="hed241" w:tooltip="סימן א: חלק מבנין שהוא מפעל נפרד" w:history="1">
              <w:r w:rsidRPr="00103913">
                <w:rPr>
                  <w:rStyle w:val="Hyperlink"/>
                </w:rPr>
                <w:t>Go</w:t>
              </w:r>
            </w:hyperlink>
          </w:p>
        </w:tc>
        <w:tc>
          <w:tcPr>
            <w:tcW w:w="850" w:type="dxa"/>
          </w:tcPr>
          <w:p w14:paraId="3199CB9F"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hed241</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103913" w:rsidRPr="00103913" w14:paraId="0AFCF0CB" w14:textId="77777777" w:rsidTr="00103913">
        <w:tblPrEx>
          <w:tblCellMar>
            <w:top w:w="0" w:type="dxa"/>
            <w:bottom w:w="0" w:type="dxa"/>
          </w:tblCellMar>
        </w:tblPrEx>
        <w:tc>
          <w:tcPr>
            <w:tcW w:w="1247" w:type="dxa"/>
          </w:tcPr>
          <w:p w14:paraId="59908F74" w14:textId="77777777" w:rsidR="00103913" w:rsidRPr="00103913" w:rsidRDefault="00103913" w:rsidP="00103913">
            <w:pPr>
              <w:spacing w:line="240" w:lineRule="auto"/>
              <w:jc w:val="left"/>
              <w:rPr>
                <w:rFonts w:cs="Frankruhel"/>
                <w:sz w:val="24"/>
                <w:rtl/>
              </w:rPr>
            </w:pPr>
            <w:r>
              <w:rPr>
                <w:rFonts w:cs="Times New Roman"/>
                <w:sz w:val="24"/>
                <w:rtl/>
              </w:rPr>
              <w:t xml:space="preserve">סעיף 175 </w:t>
            </w:r>
          </w:p>
        </w:tc>
        <w:tc>
          <w:tcPr>
            <w:tcW w:w="5669" w:type="dxa"/>
          </w:tcPr>
          <w:p w14:paraId="19DC4191" w14:textId="77777777" w:rsidR="00103913" w:rsidRPr="00103913" w:rsidRDefault="00103913" w:rsidP="00103913">
            <w:pPr>
              <w:spacing w:line="240" w:lineRule="auto"/>
              <w:jc w:val="left"/>
              <w:rPr>
                <w:rFonts w:cs="Frankruhel"/>
                <w:sz w:val="24"/>
                <w:rtl/>
              </w:rPr>
            </w:pPr>
            <w:r>
              <w:rPr>
                <w:rFonts w:cs="Times New Roman"/>
                <w:sz w:val="24"/>
                <w:rtl/>
              </w:rPr>
              <w:t>אחריות בעל הבנין</w:t>
            </w:r>
          </w:p>
        </w:tc>
        <w:tc>
          <w:tcPr>
            <w:tcW w:w="567" w:type="dxa"/>
          </w:tcPr>
          <w:p w14:paraId="31CC04C9" w14:textId="77777777" w:rsidR="00103913" w:rsidRPr="00103913" w:rsidRDefault="00103913" w:rsidP="00103913">
            <w:pPr>
              <w:spacing w:line="240" w:lineRule="auto"/>
              <w:jc w:val="left"/>
              <w:rPr>
                <w:rStyle w:val="Hyperlink"/>
                <w:rtl/>
              </w:rPr>
            </w:pPr>
            <w:hyperlink w:anchor="Seif168" w:tooltip="אחריות בעל הבנין" w:history="1">
              <w:r w:rsidRPr="00103913">
                <w:rPr>
                  <w:rStyle w:val="Hyperlink"/>
                </w:rPr>
                <w:t>Go</w:t>
              </w:r>
            </w:hyperlink>
          </w:p>
        </w:tc>
        <w:tc>
          <w:tcPr>
            <w:tcW w:w="850" w:type="dxa"/>
          </w:tcPr>
          <w:p w14:paraId="7AE053D4"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Seif168</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103913" w:rsidRPr="00103913" w14:paraId="4D69B624" w14:textId="77777777" w:rsidTr="00103913">
        <w:tblPrEx>
          <w:tblCellMar>
            <w:top w:w="0" w:type="dxa"/>
            <w:bottom w:w="0" w:type="dxa"/>
          </w:tblCellMar>
        </w:tblPrEx>
        <w:tc>
          <w:tcPr>
            <w:tcW w:w="1247" w:type="dxa"/>
          </w:tcPr>
          <w:p w14:paraId="24AE4A21" w14:textId="77777777" w:rsidR="00103913" w:rsidRPr="00103913" w:rsidRDefault="00103913" w:rsidP="00103913">
            <w:pPr>
              <w:spacing w:line="240" w:lineRule="auto"/>
              <w:jc w:val="left"/>
              <w:rPr>
                <w:rFonts w:cs="Frankruhel"/>
                <w:sz w:val="24"/>
                <w:rtl/>
              </w:rPr>
            </w:pPr>
          </w:p>
        </w:tc>
        <w:tc>
          <w:tcPr>
            <w:tcW w:w="5669" w:type="dxa"/>
          </w:tcPr>
          <w:p w14:paraId="4D5E982C" w14:textId="77777777" w:rsidR="00103913" w:rsidRPr="00103913" w:rsidRDefault="00103913" w:rsidP="00103913">
            <w:pPr>
              <w:spacing w:line="240" w:lineRule="auto"/>
              <w:jc w:val="left"/>
              <w:rPr>
                <w:rFonts w:cs="Frankruhel"/>
                <w:sz w:val="24"/>
                <w:rtl/>
              </w:rPr>
            </w:pPr>
            <w:r>
              <w:rPr>
                <w:rFonts w:cs="Times New Roman"/>
                <w:sz w:val="24"/>
                <w:rtl/>
              </w:rPr>
              <w:t>סימן ב':</w:t>
            </w:r>
          </w:p>
        </w:tc>
        <w:tc>
          <w:tcPr>
            <w:tcW w:w="567" w:type="dxa"/>
          </w:tcPr>
          <w:p w14:paraId="4100B510" w14:textId="77777777" w:rsidR="00103913" w:rsidRPr="00103913" w:rsidRDefault="00103913" w:rsidP="00103913">
            <w:pPr>
              <w:spacing w:line="240" w:lineRule="auto"/>
              <w:jc w:val="left"/>
              <w:rPr>
                <w:rStyle w:val="Hyperlink"/>
                <w:rtl/>
              </w:rPr>
            </w:pPr>
            <w:hyperlink w:anchor="hed242" w:tooltip="סימן ב:" w:history="1">
              <w:r w:rsidRPr="00103913">
                <w:rPr>
                  <w:rStyle w:val="Hyperlink"/>
                </w:rPr>
                <w:t>Go</w:t>
              </w:r>
            </w:hyperlink>
          </w:p>
        </w:tc>
        <w:tc>
          <w:tcPr>
            <w:tcW w:w="850" w:type="dxa"/>
          </w:tcPr>
          <w:p w14:paraId="532F01ED"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hed242</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103913" w:rsidRPr="00103913" w14:paraId="015BF513" w14:textId="77777777" w:rsidTr="00103913">
        <w:tblPrEx>
          <w:tblCellMar>
            <w:top w:w="0" w:type="dxa"/>
            <w:bottom w:w="0" w:type="dxa"/>
          </w:tblCellMar>
        </w:tblPrEx>
        <w:tc>
          <w:tcPr>
            <w:tcW w:w="1247" w:type="dxa"/>
          </w:tcPr>
          <w:p w14:paraId="6B7D6322" w14:textId="77777777" w:rsidR="00103913" w:rsidRPr="00103913" w:rsidRDefault="00103913" w:rsidP="00103913">
            <w:pPr>
              <w:spacing w:line="240" w:lineRule="auto"/>
              <w:jc w:val="left"/>
              <w:rPr>
                <w:rFonts w:cs="Frankruhel"/>
                <w:sz w:val="24"/>
                <w:rtl/>
              </w:rPr>
            </w:pPr>
          </w:p>
        </w:tc>
        <w:tc>
          <w:tcPr>
            <w:tcW w:w="5669" w:type="dxa"/>
          </w:tcPr>
          <w:p w14:paraId="44510A4F" w14:textId="77777777" w:rsidR="00103913" w:rsidRPr="00103913" w:rsidRDefault="00103913" w:rsidP="00103913">
            <w:pPr>
              <w:spacing w:line="240" w:lineRule="auto"/>
              <w:jc w:val="left"/>
              <w:rPr>
                <w:rFonts w:cs="Frankruhel"/>
                <w:sz w:val="24"/>
                <w:rtl/>
              </w:rPr>
            </w:pPr>
            <w:r>
              <w:rPr>
                <w:rFonts w:cs="Times New Roman"/>
                <w:sz w:val="24"/>
                <w:rtl/>
              </w:rPr>
              <w:t>סימן ג': תחנות חשמל</w:t>
            </w:r>
          </w:p>
        </w:tc>
        <w:tc>
          <w:tcPr>
            <w:tcW w:w="567" w:type="dxa"/>
          </w:tcPr>
          <w:p w14:paraId="74055562" w14:textId="77777777" w:rsidR="00103913" w:rsidRPr="00103913" w:rsidRDefault="00103913" w:rsidP="00103913">
            <w:pPr>
              <w:spacing w:line="240" w:lineRule="auto"/>
              <w:jc w:val="left"/>
              <w:rPr>
                <w:rStyle w:val="Hyperlink"/>
                <w:rtl/>
              </w:rPr>
            </w:pPr>
            <w:hyperlink w:anchor="hed243" w:tooltip="סימן ג: תחנות חשמל" w:history="1">
              <w:r w:rsidRPr="00103913">
                <w:rPr>
                  <w:rStyle w:val="Hyperlink"/>
                </w:rPr>
                <w:t>Go</w:t>
              </w:r>
            </w:hyperlink>
          </w:p>
        </w:tc>
        <w:tc>
          <w:tcPr>
            <w:tcW w:w="850" w:type="dxa"/>
          </w:tcPr>
          <w:p w14:paraId="0BA984E5"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hed243</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103913" w:rsidRPr="00103913" w14:paraId="6E445CF2" w14:textId="77777777" w:rsidTr="00103913">
        <w:tblPrEx>
          <w:tblCellMar>
            <w:top w:w="0" w:type="dxa"/>
            <w:bottom w:w="0" w:type="dxa"/>
          </w:tblCellMar>
        </w:tblPrEx>
        <w:tc>
          <w:tcPr>
            <w:tcW w:w="1247" w:type="dxa"/>
          </w:tcPr>
          <w:p w14:paraId="3FD59000" w14:textId="77777777" w:rsidR="00103913" w:rsidRPr="00103913" w:rsidRDefault="00103913" w:rsidP="00103913">
            <w:pPr>
              <w:spacing w:line="240" w:lineRule="auto"/>
              <w:jc w:val="left"/>
              <w:rPr>
                <w:rFonts w:cs="Frankruhel"/>
                <w:sz w:val="24"/>
                <w:rtl/>
              </w:rPr>
            </w:pPr>
            <w:r>
              <w:rPr>
                <w:rFonts w:cs="Times New Roman"/>
                <w:sz w:val="24"/>
                <w:rtl/>
              </w:rPr>
              <w:t xml:space="preserve">סעיף 179 </w:t>
            </w:r>
          </w:p>
        </w:tc>
        <w:tc>
          <w:tcPr>
            <w:tcW w:w="5669" w:type="dxa"/>
          </w:tcPr>
          <w:p w14:paraId="7F022F62" w14:textId="77777777" w:rsidR="00103913" w:rsidRPr="00103913" w:rsidRDefault="00103913" w:rsidP="00103913">
            <w:pPr>
              <w:spacing w:line="240" w:lineRule="auto"/>
              <w:jc w:val="left"/>
              <w:rPr>
                <w:rFonts w:cs="Frankruhel"/>
                <w:sz w:val="24"/>
                <w:rtl/>
              </w:rPr>
            </w:pPr>
            <w:r>
              <w:rPr>
                <w:rFonts w:cs="Times New Roman"/>
                <w:sz w:val="24"/>
                <w:rtl/>
              </w:rPr>
              <w:t>הגדרות</w:t>
            </w:r>
          </w:p>
        </w:tc>
        <w:tc>
          <w:tcPr>
            <w:tcW w:w="567" w:type="dxa"/>
          </w:tcPr>
          <w:p w14:paraId="11E0B0AD" w14:textId="77777777" w:rsidR="00103913" w:rsidRPr="00103913" w:rsidRDefault="00103913" w:rsidP="00103913">
            <w:pPr>
              <w:spacing w:line="240" w:lineRule="auto"/>
              <w:jc w:val="left"/>
              <w:rPr>
                <w:rStyle w:val="Hyperlink"/>
                <w:rtl/>
              </w:rPr>
            </w:pPr>
            <w:hyperlink w:anchor="Seif169" w:tooltip="הגדרות" w:history="1">
              <w:r w:rsidRPr="00103913">
                <w:rPr>
                  <w:rStyle w:val="Hyperlink"/>
                </w:rPr>
                <w:t>Go</w:t>
              </w:r>
            </w:hyperlink>
          </w:p>
        </w:tc>
        <w:tc>
          <w:tcPr>
            <w:tcW w:w="850" w:type="dxa"/>
          </w:tcPr>
          <w:p w14:paraId="73E689E0"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Seif169</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103913" w:rsidRPr="00103913" w14:paraId="1C131304" w14:textId="77777777" w:rsidTr="00103913">
        <w:tblPrEx>
          <w:tblCellMar>
            <w:top w:w="0" w:type="dxa"/>
            <w:bottom w:w="0" w:type="dxa"/>
          </w:tblCellMar>
        </w:tblPrEx>
        <w:tc>
          <w:tcPr>
            <w:tcW w:w="1247" w:type="dxa"/>
          </w:tcPr>
          <w:p w14:paraId="4FAE9272" w14:textId="77777777" w:rsidR="00103913" w:rsidRPr="00103913" w:rsidRDefault="00103913" w:rsidP="00103913">
            <w:pPr>
              <w:spacing w:line="240" w:lineRule="auto"/>
              <w:jc w:val="left"/>
              <w:rPr>
                <w:rFonts w:cs="Frankruhel"/>
                <w:sz w:val="24"/>
                <w:rtl/>
              </w:rPr>
            </w:pPr>
            <w:r>
              <w:rPr>
                <w:rFonts w:cs="Times New Roman"/>
                <w:sz w:val="24"/>
                <w:rtl/>
              </w:rPr>
              <w:t xml:space="preserve">סעיף 180 </w:t>
            </w:r>
          </w:p>
        </w:tc>
        <w:tc>
          <w:tcPr>
            <w:tcW w:w="5669" w:type="dxa"/>
          </w:tcPr>
          <w:p w14:paraId="7734F3DB" w14:textId="77777777" w:rsidR="00103913" w:rsidRPr="00103913" w:rsidRDefault="00103913" w:rsidP="00103913">
            <w:pPr>
              <w:spacing w:line="240" w:lineRule="auto"/>
              <w:jc w:val="left"/>
              <w:rPr>
                <w:rFonts w:cs="Frankruhel"/>
                <w:sz w:val="24"/>
                <w:rtl/>
              </w:rPr>
            </w:pPr>
            <w:r>
              <w:rPr>
                <w:rFonts w:cs="Times New Roman"/>
                <w:sz w:val="24"/>
                <w:rtl/>
              </w:rPr>
              <w:t>תחולת הפקודה על תחנות חשמל וקווי חשמל</w:t>
            </w:r>
          </w:p>
        </w:tc>
        <w:tc>
          <w:tcPr>
            <w:tcW w:w="567" w:type="dxa"/>
          </w:tcPr>
          <w:p w14:paraId="457C0D99" w14:textId="77777777" w:rsidR="00103913" w:rsidRPr="00103913" w:rsidRDefault="00103913" w:rsidP="00103913">
            <w:pPr>
              <w:spacing w:line="240" w:lineRule="auto"/>
              <w:jc w:val="left"/>
              <w:rPr>
                <w:rStyle w:val="Hyperlink"/>
                <w:rtl/>
              </w:rPr>
            </w:pPr>
            <w:hyperlink w:anchor="Seif170" w:tooltip="תחולת הפקודה על תחנות חשמל וקווי חשמל" w:history="1">
              <w:r w:rsidRPr="00103913">
                <w:rPr>
                  <w:rStyle w:val="Hyperlink"/>
                </w:rPr>
                <w:t>Go</w:t>
              </w:r>
            </w:hyperlink>
          </w:p>
        </w:tc>
        <w:tc>
          <w:tcPr>
            <w:tcW w:w="850" w:type="dxa"/>
          </w:tcPr>
          <w:p w14:paraId="432275EE"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Seif170</w:instrText>
            </w:r>
            <w:r>
              <w:rPr>
                <w:rFonts w:cs="Times New Roman"/>
                <w:sz w:val="24"/>
                <w:rtl/>
              </w:rPr>
              <w:instrText xml:space="preserve"> </w:instrText>
            </w:r>
            <w:r>
              <w:rPr>
                <w:rFonts w:cs="Frankruhel"/>
                <w:sz w:val="24"/>
                <w:rtl/>
              </w:rPr>
              <w:fldChar w:fldCharType="separate"/>
            </w:r>
            <w:r>
              <w:rPr>
                <w:rFonts w:cs="Times New Roman"/>
                <w:noProof/>
                <w:sz w:val="24"/>
                <w:rtl/>
              </w:rPr>
              <w:t>37</w:t>
            </w:r>
            <w:r>
              <w:rPr>
                <w:rFonts w:cs="Frankruhel"/>
                <w:sz w:val="24"/>
                <w:rtl/>
              </w:rPr>
              <w:fldChar w:fldCharType="end"/>
            </w:r>
          </w:p>
        </w:tc>
      </w:tr>
      <w:tr w:rsidR="00103913" w:rsidRPr="00103913" w14:paraId="3B4C3D2B" w14:textId="77777777" w:rsidTr="00103913">
        <w:tblPrEx>
          <w:tblCellMar>
            <w:top w:w="0" w:type="dxa"/>
            <w:bottom w:w="0" w:type="dxa"/>
          </w:tblCellMar>
        </w:tblPrEx>
        <w:tc>
          <w:tcPr>
            <w:tcW w:w="1247" w:type="dxa"/>
          </w:tcPr>
          <w:p w14:paraId="22CD34FB" w14:textId="77777777" w:rsidR="00103913" w:rsidRPr="00103913" w:rsidRDefault="00103913" w:rsidP="00103913">
            <w:pPr>
              <w:spacing w:line="240" w:lineRule="auto"/>
              <w:jc w:val="left"/>
              <w:rPr>
                <w:rFonts w:cs="Frankruhel"/>
                <w:sz w:val="24"/>
                <w:rtl/>
              </w:rPr>
            </w:pPr>
            <w:r>
              <w:rPr>
                <w:rFonts w:cs="Times New Roman"/>
                <w:sz w:val="24"/>
                <w:rtl/>
              </w:rPr>
              <w:t xml:space="preserve">סעיף 181 </w:t>
            </w:r>
          </w:p>
        </w:tc>
        <w:tc>
          <w:tcPr>
            <w:tcW w:w="5669" w:type="dxa"/>
          </w:tcPr>
          <w:p w14:paraId="35764153" w14:textId="77777777" w:rsidR="00103913" w:rsidRPr="00103913" w:rsidRDefault="00103913" w:rsidP="00103913">
            <w:pPr>
              <w:spacing w:line="240" w:lineRule="auto"/>
              <w:jc w:val="left"/>
              <w:rPr>
                <w:rFonts w:cs="Frankruhel"/>
                <w:sz w:val="24"/>
                <w:rtl/>
              </w:rPr>
            </w:pPr>
            <w:r>
              <w:rPr>
                <w:rFonts w:cs="Times New Roman"/>
                <w:sz w:val="24"/>
                <w:rtl/>
              </w:rPr>
              <w:t>הרחבת התחולה בתקנות</w:t>
            </w:r>
          </w:p>
        </w:tc>
        <w:tc>
          <w:tcPr>
            <w:tcW w:w="567" w:type="dxa"/>
          </w:tcPr>
          <w:p w14:paraId="14B4D337" w14:textId="77777777" w:rsidR="00103913" w:rsidRPr="00103913" w:rsidRDefault="00103913" w:rsidP="00103913">
            <w:pPr>
              <w:spacing w:line="240" w:lineRule="auto"/>
              <w:jc w:val="left"/>
              <w:rPr>
                <w:rStyle w:val="Hyperlink"/>
                <w:rtl/>
              </w:rPr>
            </w:pPr>
            <w:hyperlink w:anchor="Seif171" w:tooltip="הרחבת התחולה בתקנות" w:history="1">
              <w:r w:rsidRPr="00103913">
                <w:rPr>
                  <w:rStyle w:val="Hyperlink"/>
                </w:rPr>
                <w:t>Go</w:t>
              </w:r>
            </w:hyperlink>
          </w:p>
        </w:tc>
        <w:tc>
          <w:tcPr>
            <w:tcW w:w="850" w:type="dxa"/>
          </w:tcPr>
          <w:p w14:paraId="78179216"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Seif171</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103913" w:rsidRPr="00103913" w14:paraId="2B8605EA" w14:textId="77777777" w:rsidTr="00103913">
        <w:tblPrEx>
          <w:tblCellMar>
            <w:top w:w="0" w:type="dxa"/>
            <w:bottom w:w="0" w:type="dxa"/>
          </w:tblCellMar>
        </w:tblPrEx>
        <w:tc>
          <w:tcPr>
            <w:tcW w:w="1247" w:type="dxa"/>
          </w:tcPr>
          <w:p w14:paraId="76D3791A" w14:textId="77777777" w:rsidR="00103913" w:rsidRPr="00103913" w:rsidRDefault="00103913" w:rsidP="00103913">
            <w:pPr>
              <w:spacing w:line="240" w:lineRule="auto"/>
              <w:jc w:val="left"/>
              <w:rPr>
                <w:rFonts w:cs="Frankruhel"/>
                <w:sz w:val="24"/>
                <w:rtl/>
              </w:rPr>
            </w:pPr>
            <w:r>
              <w:rPr>
                <w:rFonts w:cs="Times New Roman"/>
                <w:sz w:val="24"/>
                <w:rtl/>
              </w:rPr>
              <w:t xml:space="preserve">סעיף 182 </w:t>
            </w:r>
          </w:p>
        </w:tc>
        <w:tc>
          <w:tcPr>
            <w:tcW w:w="5669" w:type="dxa"/>
          </w:tcPr>
          <w:p w14:paraId="29D9DC86" w14:textId="77777777" w:rsidR="00103913" w:rsidRPr="00103913" w:rsidRDefault="00103913" w:rsidP="00103913">
            <w:pPr>
              <w:spacing w:line="240" w:lineRule="auto"/>
              <w:jc w:val="left"/>
              <w:rPr>
                <w:rFonts w:cs="Frankruhel"/>
                <w:sz w:val="24"/>
                <w:rtl/>
              </w:rPr>
            </w:pPr>
            <w:r>
              <w:rPr>
                <w:rFonts w:cs="Times New Roman"/>
                <w:sz w:val="24"/>
                <w:rtl/>
              </w:rPr>
              <w:t>סייג לתחולה</w:t>
            </w:r>
          </w:p>
        </w:tc>
        <w:tc>
          <w:tcPr>
            <w:tcW w:w="567" w:type="dxa"/>
          </w:tcPr>
          <w:p w14:paraId="25EDC0BF" w14:textId="77777777" w:rsidR="00103913" w:rsidRPr="00103913" w:rsidRDefault="00103913" w:rsidP="00103913">
            <w:pPr>
              <w:spacing w:line="240" w:lineRule="auto"/>
              <w:jc w:val="left"/>
              <w:rPr>
                <w:rStyle w:val="Hyperlink"/>
                <w:rtl/>
              </w:rPr>
            </w:pPr>
            <w:hyperlink w:anchor="Seif172" w:tooltip="סייג לתחולה" w:history="1">
              <w:r w:rsidRPr="00103913">
                <w:rPr>
                  <w:rStyle w:val="Hyperlink"/>
                </w:rPr>
                <w:t>Go</w:t>
              </w:r>
            </w:hyperlink>
          </w:p>
        </w:tc>
        <w:tc>
          <w:tcPr>
            <w:tcW w:w="850" w:type="dxa"/>
          </w:tcPr>
          <w:p w14:paraId="2D081E7A"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Seif172</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103913" w:rsidRPr="00103913" w14:paraId="0F578783" w14:textId="77777777" w:rsidTr="00103913">
        <w:tblPrEx>
          <w:tblCellMar>
            <w:top w:w="0" w:type="dxa"/>
            <w:bottom w:w="0" w:type="dxa"/>
          </w:tblCellMar>
        </w:tblPrEx>
        <w:tc>
          <w:tcPr>
            <w:tcW w:w="1247" w:type="dxa"/>
          </w:tcPr>
          <w:p w14:paraId="4F9DA272" w14:textId="77777777" w:rsidR="00103913" w:rsidRPr="00103913" w:rsidRDefault="00103913" w:rsidP="00103913">
            <w:pPr>
              <w:spacing w:line="240" w:lineRule="auto"/>
              <w:jc w:val="left"/>
              <w:rPr>
                <w:rFonts w:cs="Frankruhel"/>
                <w:sz w:val="24"/>
                <w:rtl/>
              </w:rPr>
            </w:pPr>
            <w:r>
              <w:rPr>
                <w:rFonts w:cs="Times New Roman"/>
                <w:sz w:val="24"/>
                <w:rtl/>
              </w:rPr>
              <w:t xml:space="preserve">סעיף 183 </w:t>
            </w:r>
          </w:p>
        </w:tc>
        <w:tc>
          <w:tcPr>
            <w:tcW w:w="5669" w:type="dxa"/>
          </w:tcPr>
          <w:p w14:paraId="6D6DD158" w14:textId="77777777" w:rsidR="00103913" w:rsidRPr="00103913" w:rsidRDefault="00103913" w:rsidP="00103913">
            <w:pPr>
              <w:spacing w:line="240" w:lineRule="auto"/>
              <w:jc w:val="left"/>
              <w:rPr>
                <w:rFonts w:cs="Frankruhel"/>
                <w:sz w:val="24"/>
                <w:rtl/>
              </w:rPr>
            </w:pPr>
            <w:r>
              <w:rPr>
                <w:rFonts w:cs="Times New Roman"/>
                <w:sz w:val="24"/>
                <w:rtl/>
              </w:rPr>
              <w:t>שמירת התחולה</w:t>
            </w:r>
          </w:p>
        </w:tc>
        <w:tc>
          <w:tcPr>
            <w:tcW w:w="567" w:type="dxa"/>
          </w:tcPr>
          <w:p w14:paraId="29050652" w14:textId="77777777" w:rsidR="00103913" w:rsidRPr="00103913" w:rsidRDefault="00103913" w:rsidP="00103913">
            <w:pPr>
              <w:spacing w:line="240" w:lineRule="auto"/>
              <w:jc w:val="left"/>
              <w:rPr>
                <w:rStyle w:val="Hyperlink"/>
                <w:rtl/>
              </w:rPr>
            </w:pPr>
            <w:hyperlink w:anchor="Seif173" w:tooltip="שמירת התחולה" w:history="1">
              <w:r w:rsidRPr="00103913">
                <w:rPr>
                  <w:rStyle w:val="Hyperlink"/>
                </w:rPr>
                <w:t>Go</w:t>
              </w:r>
            </w:hyperlink>
          </w:p>
        </w:tc>
        <w:tc>
          <w:tcPr>
            <w:tcW w:w="850" w:type="dxa"/>
          </w:tcPr>
          <w:p w14:paraId="40D03A40"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Seif173</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103913" w:rsidRPr="00103913" w14:paraId="75D8A0C6" w14:textId="77777777" w:rsidTr="00103913">
        <w:tblPrEx>
          <w:tblCellMar>
            <w:top w:w="0" w:type="dxa"/>
            <w:bottom w:w="0" w:type="dxa"/>
          </w:tblCellMar>
        </w:tblPrEx>
        <w:tc>
          <w:tcPr>
            <w:tcW w:w="1247" w:type="dxa"/>
          </w:tcPr>
          <w:p w14:paraId="2BF67366" w14:textId="77777777" w:rsidR="00103913" w:rsidRPr="00103913" w:rsidRDefault="00103913" w:rsidP="00103913">
            <w:pPr>
              <w:spacing w:line="240" w:lineRule="auto"/>
              <w:jc w:val="left"/>
              <w:rPr>
                <w:rFonts w:cs="Frankruhel"/>
                <w:sz w:val="24"/>
                <w:rtl/>
              </w:rPr>
            </w:pPr>
          </w:p>
        </w:tc>
        <w:tc>
          <w:tcPr>
            <w:tcW w:w="5669" w:type="dxa"/>
          </w:tcPr>
          <w:p w14:paraId="28B5DC7C" w14:textId="77777777" w:rsidR="00103913" w:rsidRPr="00103913" w:rsidRDefault="00103913" w:rsidP="00103913">
            <w:pPr>
              <w:spacing w:line="240" w:lineRule="auto"/>
              <w:jc w:val="left"/>
              <w:rPr>
                <w:rFonts w:cs="Frankruhel"/>
                <w:sz w:val="24"/>
                <w:rtl/>
              </w:rPr>
            </w:pPr>
            <w:r>
              <w:rPr>
                <w:rFonts w:cs="Times New Roman"/>
                <w:sz w:val="24"/>
                <w:rtl/>
              </w:rPr>
              <w:t>סימן ג'1: סדנאות במוסדות חינוך</w:t>
            </w:r>
          </w:p>
        </w:tc>
        <w:tc>
          <w:tcPr>
            <w:tcW w:w="567" w:type="dxa"/>
          </w:tcPr>
          <w:p w14:paraId="63D83F03" w14:textId="77777777" w:rsidR="00103913" w:rsidRPr="00103913" w:rsidRDefault="00103913" w:rsidP="00103913">
            <w:pPr>
              <w:spacing w:line="240" w:lineRule="auto"/>
              <w:jc w:val="left"/>
              <w:rPr>
                <w:rStyle w:val="Hyperlink"/>
                <w:rtl/>
              </w:rPr>
            </w:pPr>
            <w:hyperlink w:anchor="hed244" w:tooltip="סימן ג1: סדנאות במוסדות חינוך" w:history="1">
              <w:r w:rsidRPr="00103913">
                <w:rPr>
                  <w:rStyle w:val="Hyperlink"/>
                </w:rPr>
                <w:t>Go</w:t>
              </w:r>
            </w:hyperlink>
          </w:p>
        </w:tc>
        <w:tc>
          <w:tcPr>
            <w:tcW w:w="850" w:type="dxa"/>
          </w:tcPr>
          <w:p w14:paraId="79F6383E"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hed244</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103913" w:rsidRPr="00103913" w14:paraId="12618F35" w14:textId="77777777" w:rsidTr="00103913">
        <w:tblPrEx>
          <w:tblCellMar>
            <w:top w:w="0" w:type="dxa"/>
            <w:bottom w:w="0" w:type="dxa"/>
          </w:tblCellMar>
        </w:tblPrEx>
        <w:tc>
          <w:tcPr>
            <w:tcW w:w="1247" w:type="dxa"/>
          </w:tcPr>
          <w:p w14:paraId="129CCEAF" w14:textId="77777777" w:rsidR="00103913" w:rsidRPr="00103913" w:rsidRDefault="00103913" w:rsidP="00103913">
            <w:pPr>
              <w:spacing w:line="240" w:lineRule="auto"/>
              <w:jc w:val="left"/>
              <w:rPr>
                <w:rFonts w:cs="Frankruhel"/>
                <w:sz w:val="24"/>
                <w:rtl/>
              </w:rPr>
            </w:pPr>
            <w:r>
              <w:rPr>
                <w:rFonts w:cs="Times New Roman"/>
                <w:sz w:val="24"/>
                <w:rtl/>
              </w:rPr>
              <w:t xml:space="preserve">סעיף 183א </w:t>
            </w:r>
          </w:p>
        </w:tc>
        <w:tc>
          <w:tcPr>
            <w:tcW w:w="5669" w:type="dxa"/>
          </w:tcPr>
          <w:p w14:paraId="24B1C1B4" w14:textId="77777777" w:rsidR="00103913" w:rsidRPr="00103913" w:rsidRDefault="00103913" w:rsidP="00103913">
            <w:pPr>
              <w:spacing w:line="240" w:lineRule="auto"/>
              <w:jc w:val="left"/>
              <w:rPr>
                <w:rFonts w:cs="Frankruhel"/>
                <w:sz w:val="24"/>
                <w:rtl/>
              </w:rPr>
            </w:pPr>
            <w:r>
              <w:rPr>
                <w:rFonts w:cs="Times New Roman"/>
                <w:sz w:val="24"/>
                <w:rtl/>
              </w:rPr>
              <w:t>תחולת הפקודה על סדנאות במוסדות חינוך</w:t>
            </w:r>
          </w:p>
        </w:tc>
        <w:tc>
          <w:tcPr>
            <w:tcW w:w="567" w:type="dxa"/>
          </w:tcPr>
          <w:p w14:paraId="5260DDB9" w14:textId="77777777" w:rsidR="00103913" w:rsidRPr="00103913" w:rsidRDefault="00103913" w:rsidP="00103913">
            <w:pPr>
              <w:spacing w:line="240" w:lineRule="auto"/>
              <w:jc w:val="left"/>
              <w:rPr>
                <w:rStyle w:val="Hyperlink"/>
                <w:rtl/>
              </w:rPr>
            </w:pPr>
            <w:hyperlink w:anchor="Seif174" w:tooltip="תחולת הפקודה על סדנאות במוסדות חינוך" w:history="1">
              <w:r w:rsidRPr="00103913">
                <w:rPr>
                  <w:rStyle w:val="Hyperlink"/>
                </w:rPr>
                <w:t>Go</w:t>
              </w:r>
            </w:hyperlink>
          </w:p>
        </w:tc>
        <w:tc>
          <w:tcPr>
            <w:tcW w:w="850" w:type="dxa"/>
          </w:tcPr>
          <w:p w14:paraId="6926D90C"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Seif174</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103913" w:rsidRPr="00103913" w14:paraId="2A663F3E" w14:textId="77777777" w:rsidTr="00103913">
        <w:tblPrEx>
          <w:tblCellMar>
            <w:top w:w="0" w:type="dxa"/>
            <w:bottom w:w="0" w:type="dxa"/>
          </w:tblCellMar>
        </w:tblPrEx>
        <w:tc>
          <w:tcPr>
            <w:tcW w:w="1247" w:type="dxa"/>
          </w:tcPr>
          <w:p w14:paraId="43BFA2AB" w14:textId="77777777" w:rsidR="00103913" w:rsidRPr="00103913" w:rsidRDefault="00103913" w:rsidP="00103913">
            <w:pPr>
              <w:spacing w:line="240" w:lineRule="auto"/>
              <w:jc w:val="left"/>
              <w:rPr>
                <w:rFonts w:cs="Frankruhel"/>
                <w:sz w:val="24"/>
                <w:rtl/>
              </w:rPr>
            </w:pPr>
          </w:p>
        </w:tc>
        <w:tc>
          <w:tcPr>
            <w:tcW w:w="5669" w:type="dxa"/>
          </w:tcPr>
          <w:p w14:paraId="29D05FBA" w14:textId="77777777" w:rsidR="00103913" w:rsidRPr="00103913" w:rsidRDefault="00103913" w:rsidP="00103913">
            <w:pPr>
              <w:spacing w:line="240" w:lineRule="auto"/>
              <w:jc w:val="left"/>
              <w:rPr>
                <w:rFonts w:cs="Frankruhel"/>
                <w:sz w:val="24"/>
                <w:rtl/>
              </w:rPr>
            </w:pPr>
            <w:r>
              <w:rPr>
                <w:rFonts w:cs="Times New Roman"/>
                <w:sz w:val="24"/>
                <w:rtl/>
              </w:rPr>
              <w:t>סימן ד': מוסדות</w:t>
            </w:r>
          </w:p>
        </w:tc>
        <w:tc>
          <w:tcPr>
            <w:tcW w:w="567" w:type="dxa"/>
          </w:tcPr>
          <w:p w14:paraId="39F521BC" w14:textId="77777777" w:rsidR="00103913" w:rsidRPr="00103913" w:rsidRDefault="00103913" w:rsidP="00103913">
            <w:pPr>
              <w:spacing w:line="240" w:lineRule="auto"/>
              <w:jc w:val="left"/>
              <w:rPr>
                <w:rStyle w:val="Hyperlink"/>
                <w:rtl/>
              </w:rPr>
            </w:pPr>
            <w:hyperlink w:anchor="hed245" w:tooltip="סימן ד: מוסדות" w:history="1">
              <w:r w:rsidRPr="00103913">
                <w:rPr>
                  <w:rStyle w:val="Hyperlink"/>
                </w:rPr>
                <w:t>Go</w:t>
              </w:r>
            </w:hyperlink>
          </w:p>
        </w:tc>
        <w:tc>
          <w:tcPr>
            <w:tcW w:w="850" w:type="dxa"/>
          </w:tcPr>
          <w:p w14:paraId="0C1C07DC"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hed245</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103913" w:rsidRPr="00103913" w14:paraId="6C6BD022" w14:textId="77777777" w:rsidTr="00103913">
        <w:tblPrEx>
          <w:tblCellMar>
            <w:top w:w="0" w:type="dxa"/>
            <w:bottom w:w="0" w:type="dxa"/>
          </w:tblCellMar>
        </w:tblPrEx>
        <w:tc>
          <w:tcPr>
            <w:tcW w:w="1247" w:type="dxa"/>
          </w:tcPr>
          <w:p w14:paraId="2F94E978" w14:textId="77777777" w:rsidR="00103913" w:rsidRPr="00103913" w:rsidRDefault="00103913" w:rsidP="00103913">
            <w:pPr>
              <w:spacing w:line="240" w:lineRule="auto"/>
              <w:jc w:val="left"/>
              <w:rPr>
                <w:rFonts w:cs="Frankruhel"/>
                <w:sz w:val="24"/>
                <w:rtl/>
              </w:rPr>
            </w:pPr>
            <w:r>
              <w:rPr>
                <w:rFonts w:cs="Times New Roman"/>
                <w:sz w:val="24"/>
                <w:rtl/>
              </w:rPr>
              <w:t xml:space="preserve">סעיף 184 </w:t>
            </w:r>
          </w:p>
        </w:tc>
        <w:tc>
          <w:tcPr>
            <w:tcW w:w="5669" w:type="dxa"/>
          </w:tcPr>
          <w:p w14:paraId="7ECD600E" w14:textId="77777777" w:rsidR="00103913" w:rsidRPr="00103913" w:rsidRDefault="00103913" w:rsidP="00103913">
            <w:pPr>
              <w:spacing w:line="240" w:lineRule="auto"/>
              <w:jc w:val="left"/>
              <w:rPr>
                <w:rFonts w:cs="Frankruhel"/>
                <w:sz w:val="24"/>
                <w:rtl/>
              </w:rPr>
            </w:pPr>
            <w:r>
              <w:rPr>
                <w:rFonts w:cs="Times New Roman"/>
                <w:sz w:val="24"/>
                <w:rtl/>
              </w:rPr>
              <w:t>תחולת הפקודה במוסד צדקה וכו'</w:t>
            </w:r>
          </w:p>
        </w:tc>
        <w:tc>
          <w:tcPr>
            <w:tcW w:w="567" w:type="dxa"/>
          </w:tcPr>
          <w:p w14:paraId="27EAF385" w14:textId="77777777" w:rsidR="00103913" w:rsidRPr="00103913" w:rsidRDefault="00103913" w:rsidP="00103913">
            <w:pPr>
              <w:spacing w:line="240" w:lineRule="auto"/>
              <w:jc w:val="left"/>
              <w:rPr>
                <w:rStyle w:val="Hyperlink"/>
                <w:rtl/>
              </w:rPr>
            </w:pPr>
            <w:hyperlink w:anchor="Seif175" w:tooltip="תחולת הפקודה במוסד צדקה וכו" w:history="1">
              <w:r w:rsidRPr="00103913">
                <w:rPr>
                  <w:rStyle w:val="Hyperlink"/>
                </w:rPr>
                <w:t>Go</w:t>
              </w:r>
            </w:hyperlink>
          </w:p>
        </w:tc>
        <w:tc>
          <w:tcPr>
            <w:tcW w:w="850" w:type="dxa"/>
          </w:tcPr>
          <w:p w14:paraId="7B8D07A9"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Seif175</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103913" w:rsidRPr="00103913" w14:paraId="036B5C8B" w14:textId="77777777" w:rsidTr="00103913">
        <w:tblPrEx>
          <w:tblCellMar>
            <w:top w:w="0" w:type="dxa"/>
            <w:bottom w:w="0" w:type="dxa"/>
          </w:tblCellMar>
        </w:tblPrEx>
        <w:tc>
          <w:tcPr>
            <w:tcW w:w="1247" w:type="dxa"/>
          </w:tcPr>
          <w:p w14:paraId="7F1C9E5C" w14:textId="77777777" w:rsidR="00103913" w:rsidRPr="00103913" w:rsidRDefault="00103913" w:rsidP="00103913">
            <w:pPr>
              <w:spacing w:line="240" w:lineRule="auto"/>
              <w:jc w:val="left"/>
              <w:rPr>
                <w:rFonts w:cs="Frankruhel"/>
                <w:sz w:val="24"/>
                <w:rtl/>
              </w:rPr>
            </w:pPr>
          </w:p>
        </w:tc>
        <w:tc>
          <w:tcPr>
            <w:tcW w:w="5669" w:type="dxa"/>
          </w:tcPr>
          <w:p w14:paraId="07F432ED" w14:textId="77777777" w:rsidR="00103913" w:rsidRPr="00103913" w:rsidRDefault="00103913" w:rsidP="00103913">
            <w:pPr>
              <w:spacing w:line="240" w:lineRule="auto"/>
              <w:jc w:val="left"/>
              <w:rPr>
                <w:rFonts w:cs="Frankruhel"/>
                <w:sz w:val="24"/>
                <w:rtl/>
              </w:rPr>
            </w:pPr>
            <w:r>
              <w:rPr>
                <w:rFonts w:cs="Times New Roman"/>
                <w:sz w:val="24"/>
                <w:rtl/>
              </w:rPr>
              <w:t>סימן ה': נמלים</w:t>
            </w:r>
          </w:p>
        </w:tc>
        <w:tc>
          <w:tcPr>
            <w:tcW w:w="567" w:type="dxa"/>
          </w:tcPr>
          <w:p w14:paraId="3E52592F" w14:textId="77777777" w:rsidR="00103913" w:rsidRPr="00103913" w:rsidRDefault="00103913" w:rsidP="00103913">
            <w:pPr>
              <w:spacing w:line="240" w:lineRule="auto"/>
              <w:jc w:val="left"/>
              <w:rPr>
                <w:rStyle w:val="Hyperlink"/>
                <w:rtl/>
              </w:rPr>
            </w:pPr>
            <w:hyperlink w:anchor="hed246" w:tooltip="סימן ה: נמלים" w:history="1">
              <w:r w:rsidRPr="00103913">
                <w:rPr>
                  <w:rStyle w:val="Hyperlink"/>
                </w:rPr>
                <w:t>Go</w:t>
              </w:r>
            </w:hyperlink>
          </w:p>
        </w:tc>
        <w:tc>
          <w:tcPr>
            <w:tcW w:w="850" w:type="dxa"/>
          </w:tcPr>
          <w:p w14:paraId="7834248E"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hed246</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103913" w:rsidRPr="00103913" w14:paraId="6713BB98" w14:textId="77777777" w:rsidTr="00103913">
        <w:tblPrEx>
          <w:tblCellMar>
            <w:top w:w="0" w:type="dxa"/>
            <w:bottom w:w="0" w:type="dxa"/>
          </w:tblCellMar>
        </w:tblPrEx>
        <w:tc>
          <w:tcPr>
            <w:tcW w:w="1247" w:type="dxa"/>
          </w:tcPr>
          <w:p w14:paraId="48C9E4D6" w14:textId="77777777" w:rsidR="00103913" w:rsidRPr="00103913" w:rsidRDefault="00103913" w:rsidP="00103913">
            <w:pPr>
              <w:spacing w:line="240" w:lineRule="auto"/>
              <w:jc w:val="left"/>
              <w:rPr>
                <w:rFonts w:cs="Frankruhel"/>
                <w:sz w:val="24"/>
                <w:rtl/>
              </w:rPr>
            </w:pPr>
            <w:r>
              <w:rPr>
                <w:rFonts w:cs="Times New Roman"/>
                <w:sz w:val="24"/>
                <w:rtl/>
              </w:rPr>
              <w:t xml:space="preserve">סעיף 185 </w:t>
            </w:r>
          </w:p>
        </w:tc>
        <w:tc>
          <w:tcPr>
            <w:tcW w:w="5669" w:type="dxa"/>
          </w:tcPr>
          <w:p w14:paraId="045CC342" w14:textId="77777777" w:rsidR="00103913" w:rsidRPr="00103913" w:rsidRDefault="00103913" w:rsidP="00103913">
            <w:pPr>
              <w:spacing w:line="240" w:lineRule="auto"/>
              <w:jc w:val="left"/>
              <w:rPr>
                <w:rFonts w:cs="Frankruhel"/>
                <w:sz w:val="24"/>
                <w:rtl/>
              </w:rPr>
            </w:pPr>
            <w:r>
              <w:rPr>
                <w:rFonts w:cs="Times New Roman"/>
                <w:sz w:val="24"/>
                <w:rtl/>
              </w:rPr>
              <w:t>תחולת הפקודה בשטח נמל</w:t>
            </w:r>
          </w:p>
        </w:tc>
        <w:tc>
          <w:tcPr>
            <w:tcW w:w="567" w:type="dxa"/>
          </w:tcPr>
          <w:p w14:paraId="75BB6276" w14:textId="77777777" w:rsidR="00103913" w:rsidRPr="00103913" w:rsidRDefault="00103913" w:rsidP="00103913">
            <w:pPr>
              <w:spacing w:line="240" w:lineRule="auto"/>
              <w:jc w:val="left"/>
              <w:rPr>
                <w:rStyle w:val="Hyperlink"/>
                <w:rtl/>
              </w:rPr>
            </w:pPr>
            <w:hyperlink w:anchor="Seif176" w:tooltip="תחולת הפקודה בשטח נמל" w:history="1">
              <w:r w:rsidRPr="00103913">
                <w:rPr>
                  <w:rStyle w:val="Hyperlink"/>
                </w:rPr>
                <w:t>Go</w:t>
              </w:r>
            </w:hyperlink>
          </w:p>
        </w:tc>
        <w:tc>
          <w:tcPr>
            <w:tcW w:w="850" w:type="dxa"/>
          </w:tcPr>
          <w:p w14:paraId="30BD3E82"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Seif176</w:instrText>
            </w:r>
            <w:r>
              <w:rPr>
                <w:rFonts w:cs="Times New Roman"/>
                <w:sz w:val="24"/>
                <w:rtl/>
              </w:rPr>
              <w:instrText xml:space="preserve"> </w:instrText>
            </w:r>
            <w:r>
              <w:rPr>
                <w:rFonts w:cs="Frankruhel"/>
                <w:sz w:val="24"/>
                <w:rtl/>
              </w:rPr>
              <w:fldChar w:fldCharType="separate"/>
            </w:r>
            <w:r>
              <w:rPr>
                <w:rFonts w:cs="Times New Roman"/>
                <w:noProof/>
                <w:sz w:val="24"/>
                <w:rtl/>
              </w:rPr>
              <w:t>38</w:t>
            </w:r>
            <w:r>
              <w:rPr>
                <w:rFonts w:cs="Frankruhel"/>
                <w:sz w:val="24"/>
                <w:rtl/>
              </w:rPr>
              <w:fldChar w:fldCharType="end"/>
            </w:r>
          </w:p>
        </w:tc>
      </w:tr>
      <w:tr w:rsidR="00103913" w:rsidRPr="00103913" w14:paraId="3CACE4EE" w14:textId="77777777" w:rsidTr="00103913">
        <w:tblPrEx>
          <w:tblCellMar>
            <w:top w:w="0" w:type="dxa"/>
            <w:bottom w:w="0" w:type="dxa"/>
          </w:tblCellMar>
        </w:tblPrEx>
        <w:tc>
          <w:tcPr>
            <w:tcW w:w="1247" w:type="dxa"/>
          </w:tcPr>
          <w:p w14:paraId="7B10A329" w14:textId="77777777" w:rsidR="00103913" w:rsidRPr="00103913" w:rsidRDefault="00103913" w:rsidP="00103913">
            <w:pPr>
              <w:spacing w:line="240" w:lineRule="auto"/>
              <w:jc w:val="left"/>
              <w:rPr>
                <w:rFonts w:cs="Frankruhel"/>
                <w:sz w:val="24"/>
                <w:rtl/>
              </w:rPr>
            </w:pPr>
            <w:r>
              <w:rPr>
                <w:rFonts w:cs="Times New Roman"/>
                <w:sz w:val="24"/>
                <w:rtl/>
              </w:rPr>
              <w:t xml:space="preserve">סעיף 186 </w:t>
            </w:r>
          </w:p>
        </w:tc>
        <w:tc>
          <w:tcPr>
            <w:tcW w:w="5669" w:type="dxa"/>
          </w:tcPr>
          <w:p w14:paraId="48506025" w14:textId="77777777" w:rsidR="00103913" w:rsidRPr="00103913" w:rsidRDefault="00103913" w:rsidP="00103913">
            <w:pPr>
              <w:spacing w:line="240" w:lineRule="auto"/>
              <w:jc w:val="left"/>
              <w:rPr>
                <w:rFonts w:cs="Frankruhel"/>
                <w:sz w:val="24"/>
                <w:rtl/>
              </w:rPr>
            </w:pPr>
            <w:r>
              <w:rPr>
                <w:rFonts w:cs="Times New Roman"/>
                <w:sz w:val="24"/>
                <w:rtl/>
              </w:rPr>
              <w:t>תחולת הפקודה על טעינת אניות, פריקתן וציודן בפחם</w:t>
            </w:r>
          </w:p>
        </w:tc>
        <w:tc>
          <w:tcPr>
            <w:tcW w:w="567" w:type="dxa"/>
          </w:tcPr>
          <w:p w14:paraId="4E8535D8" w14:textId="77777777" w:rsidR="00103913" w:rsidRPr="00103913" w:rsidRDefault="00103913" w:rsidP="00103913">
            <w:pPr>
              <w:spacing w:line="240" w:lineRule="auto"/>
              <w:jc w:val="left"/>
              <w:rPr>
                <w:rStyle w:val="Hyperlink"/>
                <w:rtl/>
              </w:rPr>
            </w:pPr>
            <w:hyperlink w:anchor="Seif177" w:tooltip="תחולת הפקודה על טעינת אניות, פריקתן וציודן בפחם" w:history="1">
              <w:r w:rsidRPr="00103913">
                <w:rPr>
                  <w:rStyle w:val="Hyperlink"/>
                </w:rPr>
                <w:t>Go</w:t>
              </w:r>
            </w:hyperlink>
          </w:p>
        </w:tc>
        <w:tc>
          <w:tcPr>
            <w:tcW w:w="850" w:type="dxa"/>
          </w:tcPr>
          <w:p w14:paraId="676F8778"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Seif177</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103913" w:rsidRPr="00103913" w14:paraId="30A2EE27" w14:textId="77777777" w:rsidTr="00103913">
        <w:tblPrEx>
          <w:tblCellMar>
            <w:top w:w="0" w:type="dxa"/>
            <w:bottom w:w="0" w:type="dxa"/>
          </w:tblCellMar>
        </w:tblPrEx>
        <w:tc>
          <w:tcPr>
            <w:tcW w:w="1247" w:type="dxa"/>
          </w:tcPr>
          <w:p w14:paraId="4FD74C3C" w14:textId="77777777" w:rsidR="00103913" w:rsidRPr="00103913" w:rsidRDefault="00103913" w:rsidP="00103913">
            <w:pPr>
              <w:spacing w:line="240" w:lineRule="auto"/>
              <w:jc w:val="left"/>
              <w:rPr>
                <w:rFonts w:cs="Frankruhel"/>
                <w:sz w:val="24"/>
                <w:rtl/>
              </w:rPr>
            </w:pPr>
          </w:p>
        </w:tc>
        <w:tc>
          <w:tcPr>
            <w:tcW w:w="5669" w:type="dxa"/>
          </w:tcPr>
          <w:p w14:paraId="11948878" w14:textId="77777777" w:rsidR="00103913" w:rsidRPr="00103913" w:rsidRDefault="00103913" w:rsidP="00103913">
            <w:pPr>
              <w:spacing w:line="240" w:lineRule="auto"/>
              <w:jc w:val="left"/>
              <w:rPr>
                <w:rFonts w:cs="Frankruhel"/>
                <w:sz w:val="24"/>
                <w:rtl/>
              </w:rPr>
            </w:pPr>
            <w:r>
              <w:rPr>
                <w:rFonts w:cs="Times New Roman"/>
                <w:sz w:val="24"/>
                <w:rtl/>
              </w:rPr>
              <w:t>סימן ו': מחסנים</w:t>
            </w:r>
          </w:p>
        </w:tc>
        <w:tc>
          <w:tcPr>
            <w:tcW w:w="567" w:type="dxa"/>
          </w:tcPr>
          <w:p w14:paraId="0A4421F0" w14:textId="77777777" w:rsidR="00103913" w:rsidRPr="00103913" w:rsidRDefault="00103913" w:rsidP="00103913">
            <w:pPr>
              <w:spacing w:line="240" w:lineRule="auto"/>
              <w:jc w:val="left"/>
              <w:rPr>
                <w:rStyle w:val="Hyperlink"/>
                <w:rtl/>
              </w:rPr>
            </w:pPr>
            <w:hyperlink w:anchor="hed247" w:tooltip="סימן ו: מחסנים" w:history="1">
              <w:r w:rsidRPr="00103913">
                <w:rPr>
                  <w:rStyle w:val="Hyperlink"/>
                </w:rPr>
                <w:t>Go</w:t>
              </w:r>
            </w:hyperlink>
          </w:p>
        </w:tc>
        <w:tc>
          <w:tcPr>
            <w:tcW w:w="850" w:type="dxa"/>
          </w:tcPr>
          <w:p w14:paraId="72D6AC75"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hed247</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103913" w:rsidRPr="00103913" w14:paraId="0D541468" w14:textId="77777777" w:rsidTr="00103913">
        <w:tblPrEx>
          <w:tblCellMar>
            <w:top w:w="0" w:type="dxa"/>
            <w:bottom w:w="0" w:type="dxa"/>
          </w:tblCellMar>
        </w:tblPrEx>
        <w:tc>
          <w:tcPr>
            <w:tcW w:w="1247" w:type="dxa"/>
          </w:tcPr>
          <w:p w14:paraId="75972C80" w14:textId="77777777" w:rsidR="00103913" w:rsidRPr="00103913" w:rsidRDefault="00103913" w:rsidP="00103913">
            <w:pPr>
              <w:spacing w:line="240" w:lineRule="auto"/>
              <w:jc w:val="left"/>
              <w:rPr>
                <w:rFonts w:cs="Frankruhel"/>
                <w:sz w:val="24"/>
                <w:rtl/>
              </w:rPr>
            </w:pPr>
            <w:r>
              <w:rPr>
                <w:rFonts w:cs="Times New Roman"/>
                <w:sz w:val="24"/>
                <w:rtl/>
              </w:rPr>
              <w:t xml:space="preserve">סעיף 187 </w:t>
            </w:r>
          </w:p>
        </w:tc>
        <w:tc>
          <w:tcPr>
            <w:tcW w:w="5669" w:type="dxa"/>
          </w:tcPr>
          <w:p w14:paraId="43931EA4" w14:textId="77777777" w:rsidR="00103913" w:rsidRPr="00103913" w:rsidRDefault="00103913" w:rsidP="00103913">
            <w:pPr>
              <w:spacing w:line="240" w:lineRule="auto"/>
              <w:jc w:val="left"/>
              <w:rPr>
                <w:rFonts w:cs="Frankruhel"/>
                <w:sz w:val="24"/>
                <w:rtl/>
              </w:rPr>
            </w:pPr>
            <w:r>
              <w:rPr>
                <w:rFonts w:cs="Times New Roman"/>
                <w:sz w:val="24"/>
                <w:rtl/>
              </w:rPr>
              <w:t>תחולת הפקודה על מחסנים</w:t>
            </w:r>
          </w:p>
        </w:tc>
        <w:tc>
          <w:tcPr>
            <w:tcW w:w="567" w:type="dxa"/>
          </w:tcPr>
          <w:p w14:paraId="7E0B4208" w14:textId="77777777" w:rsidR="00103913" w:rsidRPr="00103913" w:rsidRDefault="00103913" w:rsidP="00103913">
            <w:pPr>
              <w:spacing w:line="240" w:lineRule="auto"/>
              <w:jc w:val="left"/>
              <w:rPr>
                <w:rStyle w:val="Hyperlink"/>
                <w:rtl/>
              </w:rPr>
            </w:pPr>
            <w:hyperlink w:anchor="Seif178" w:tooltip="תחולת הפקודה על מחסנים" w:history="1">
              <w:r w:rsidRPr="00103913">
                <w:rPr>
                  <w:rStyle w:val="Hyperlink"/>
                </w:rPr>
                <w:t>Go</w:t>
              </w:r>
            </w:hyperlink>
          </w:p>
        </w:tc>
        <w:tc>
          <w:tcPr>
            <w:tcW w:w="850" w:type="dxa"/>
          </w:tcPr>
          <w:p w14:paraId="10F11F8D"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Seif178</w:instrText>
            </w:r>
            <w:r>
              <w:rPr>
                <w:rFonts w:cs="Times New Roman"/>
                <w:sz w:val="24"/>
                <w:rtl/>
              </w:rPr>
              <w:instrText xml:space="preserve"> </w:instrText>
            </w:r>
            <w:r>
              <w:rPr>
                <w:rFonts w:cs="Frankruhel"/>
                <w:sz w:val="24"/>
                <w:rtl/>
              </w:rPr>
              <w:fldChar w:fldCharType="separate"/>
            </w:r>
            <w:r>
              <w:rPr>
                <w:rFonts w:cs="Times New Roman"/>
                <w:noProof/>
                <w:sz w:val="24"/>
                <w:rtl/>
              </w:rPr>
              <w:t>39</w:t>
            </w:r>
            <w:r>
              <w:rPr>
                <w:rFonts w:cs="Frankruhel"/>
                <w:sz w:val="24"/>
                <w:rtl/>
              </w:rPr>
              <w:fldChar w:fldCharType="end"/>
            </w:r>
          </w:p>
        </w:tc>
      </w:tr>
      <w:tr w:rsidR="00103913" w:rsidRPr="00103913" w14:paraId="00FA43BB" w14:textId="77777777" w:rsidTr="00103913">
        <w:tblPrEx>
          <w:tblCellMar>
            <w:top w:w="0" w:type="dxa"/>
            <w:bottom w:w="0" w:type="dxa"/>
          </w:tblCellMar>
        </w:tblPrEx>
        <w:tc>
          <w:tcPr>
            <w:tcW w:w="1247" w:type="dxa"/>
          </w:tcPr>
          <w:p w14:paraId="6D9F8563" w14:textId="77777777" w:rsidR="00103913" w:rsidRPr="00103913" w:rsidRDefault="00103913" w:rsidP="00103913">
            <w:pPr>
              <w:spacing w:line="240" w:lineRule="auto"/>
              <w:jc w:val="left"/>
              <w:rPr>
                <w:rFonts w:cs="Frankruhel"/>
                <w:sz w:val="24"/>
                <w:rtl/>
              </w:rPr>
            </w:pPr>
          </w:p>
        </w:tc>
        <w:tc>
          <w:tcPr>
            <w:tcW w:w="5669" w:type="dxa"/>
          </w:tcPr>
          <w:p w14:paraId="1BCD1C3B" w14:textId="77777777" w:rsidR="00103913" w:rsidRPr="00103913" w:rsidRDefault="00103913" w:rsidP="00103913">
            <w:pPr>
              <w:spacing w:line="240" w:lineRule="auto"/>
              <w:jc w:val="left"/>
              <w:rPr>
                <w:rFonts w:cs="Frankruhel"/>
                <w:sz w:val="24"/>
                <w:rtl/>
              </w:rPr>
            </w:pPr>
            <w:r>
              <w:rPr>
                <w:rFonts w:cs="Times New Roman"/>
                <w:sz w:val="24"/>
                <w:rtl/>
              </w:rPr>
              <w:t>סימן ז': אניות</w:t>
            </w:r>
          </w:p>
        </w:tc>
        <w:tc>
          <w:tcPr>
            <w:tcW w:w="567" w:type="dxa"/>
          </w:tcPr>
          <w:p w14:paraId="26C0C140" w14:textId="77777777" w:rsidR="00103913" w:rsidRPr="00103913" w:rsidRDefault="00103913" w:rsidP="00103913">
            <w:pPr>
              <w:spacing w:line="240" w:lineRule="auto"/>
              <w:jc w:val="left"/>
              <w:rPr>
                <w:rStyle w:val="Hyperlink"/>
                <w:rtl/>
              </w:rPr>
            </w:pPr>
            <w:hyperlink w:anchor="hed248" w:tooltip="סימן ז: אניות" w:history="1">
              <w:r w:rsidRPr="00103913">
                <w:rPr>
                  <w:rStyle w:val="Hyperlink"/>
                </w:rPr>
                <w:t>Go</w:t>
              </w:r>
            </w:hyperlink>
          </w:p>
        </w:tc>
        <w:tc>
          <w:tcPr>
            <w:tcW w:w="850" w:type="dxa"/>
          </w:tcPr>
          <w:p w14:paraId="4BC28878"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hed248</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103913" w:rsidRPr="00103913" w14:paraId="5B5CCB29" w14:textId="77777777" w:rsidTr="00103913">
        <w:tblPrEx>
          <w:tblCellMar>
            <w:top w:w="0" w:type="dxa"/>
            <w:bottom w:w="0" w:type="dxa"/>
          </w:tblCellMar>
        </w:tblPrEx>
        <w:tc>
          <w:tcPr>
            <w:tcW w:w="1247" w:type="dxa"/>
          </w:tcPr>
          <w:p w14:paraId="1C051223" w14:textId="77777777" w:rsidR="00103913" w:rsidRPr="00103913" w:rsidRDefault="00103913" w:rsidP="00103913">
            <w:pPr>
              <w:spacing w:line="240" w:lineRule="auto"/>
              <w:jc w:val="left"/>
              <w:rPr>
                <w:rFonts w:cs="Frankruhel"/>
                <w:sz w:val="24"/>
                <w:rtl/>
              </w:rPr>
            </w:pPr>
            <w:r>
              <w:rPr>
                <w:rFonts w:cs="Times New Roman"/>
                <w:sz w:val="24"/>
                <w:rtl/>
              </w:rPr>
              <w:t xml:space="preserve">סעיף 188 </w:t>
            </w:r>
          </w:p>
        </w:tc>
        <w:tc>
          <w:tcPr>
            <w:tcW w:w="5669" w:type="dxa"/>
          </w:tcPr>
          <w:p w14:paraId="09957AD9" w14:textId="77777777" w:rsidR="00103913" w:rsidRPr="00103913" w:rsidRDefault="00103913" w:rsidP="00103913">
            <w:pPr>
              <w:spacing w:line="240" w:lineRule="auto"/>
              <w:jc w:val="left"/>
              <w:rPr>
                <w:rFonts w:cs="Frankruhel"/>
                <w:sz w:val="24"/>
                <w:rtl/>
              </w:rPr>
            </w:pPr>
            <w:r>
              <w:rPr>
                <w:rFonts w:cs="Times New Roman"/>
                <w:sz w:val="24"/>
                <w:rtl/>
              </w:rPr>
              <w:t>הגדרה</w:t>
            </w:r>
          </w:p>
        </w:tc>
        <w:tc>
          <w:tcPr>
            <w:tcW w:w="567" w:type="dxa"/>
          </w:tcPr>
          <w:p w14:paraId="4696834D" w14:textId="77777777" w:rsidR="00103913" w:rsidRPr="00103913" w:rsidRDefault="00103913" w:rsidP="00103913">
            <w:pPr>
              <w:spacing w:line="240" w:lineRule="auto"/>
              <w:jc w:val="left"/>
              <w:rPr>
                <w:rStyle w:val="Hyperlink"/>
                <w:rtl/>
              </w:rPr>
            </w:pPr>
            <w:hyperlink w:anchor="Seif179" w:tooltip="הגדרה" w:history="1">
              <w:r w:rsidRPr="00103913">
                <w:rPr>
                  <w:rStyle w:val="Hyperlink"/>
                </w:rPr>
                <w:t>Go</w:t>
              </w:r>
            </w:hyperlink>
          </w:p>
        </w:tc>
        <w:tc>
          <w:tcPr>
            <w:tcW w:w="850" w:type="dxa"/>
          </w:tcPr>
          <w:p w14:paraId="17380677"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Seif179</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103913" w:rsidRPr="00103913" w14:paraId="61743FE6" w14:textId="77777777" w:rsidTr="00103913">
        <w:tblPrEx>
          <w:tblCellMar>
            <w:top w:w="0" w:type="dxa"/>
            <w:bottom w:w="0" w:type="dxa"/>
          </w:tblCellMar>
        </w:tblPrEx>
        <w:tc>
          <w:tcPr>
            <w:tcW w:w="1247" w:type="dxa"/>
          </w:tcPr>
          <w:p w14:paraId="11EACC1F" w14:textId="77777777" w:rsidR="00103913" w:rsidRPr="00103913" w:rsidRDefault="00103913" w:rsidP="00103913">
            <w:pPr>
              <w:spacing w:line="240" w:lineRule="auto"/>
              <w:jc w:val="left"/>
              <w:rPr>
                <w:rFonts w:cs="Frankruhel"/>
                <w:sz w:val="24"/>
                <w:rtl/>
              </w:rPr>
            </w:pPr>
            <w:r>
              <w:rPr>
                <w:rFonts w:cs="Times New Roman"/>
                <w:sz w:val="24"/>
                <w:rtl/>
              </w:rPr>
              <w:t xml:space="preserve">סעיף 189 </w:t>
            </w:r>
          </w:p>
        </w:tc>
        <w:tc>
          <w:tcPr>
            <w:tcW w:w="5669" w:type="dxa"/>
          </w:tcPr>
          <w:p w14:paraId="77A58E23" w14:textId="77777777" w:rsidR="00103913" w:rsidRPr="00103913" w:rsidRDefault="00103913" w:rsidP="00103913">
            <w:pPr>
              <w:spacing w:line="240" w:lineRule="auto"/>
              <w:jc w:val="left"/>
              <w:rPr>
                <w:rFonts w:cs="Frankruhel"/>
                <w:sz w:val="24"/>
                <w:rtl/>
              </w:rPr>
            </w:pPr>
            <w:r>
              <w:rPr>
                <w:rFonts w:cs="Times New Roman"/>
                <w:sz w:val="24"/>
                <w:rtl/>
              </w:rPr>
              <w:t>תחולת הפקודה על בניה ותיקון של אניות</w:t>
            </w:r>
          </w:p>
        </w:tc>
        <w:tc>
          <w:tcPr>
            <w:tcW w:w="567" w:type="dxa"/>
          </w:tcPr>
          <w:p w14:paraId="254ABC7E" w14:textId="77777777" w:rsidR="00103913" w:rsidRPr="00103913" w:rsidRDefault="00103913" w:rsidP="00103913">
            <w:pPr>
              <w:spacing w:line="240" w:lineRule="auto"/>
              <w:jc w:val="left"/>
              <w:rPr>
                <w:rStyle w:val="Hyperlink"/>
                <w:rtl/>
              </w:rPr>
            </w:pPr>
            <w:hyperlink w:anchor="Seif180" w:tooltip="תחולת הפקודה על בניה ותיקון של אניות" w:history="1">
              <w:r w:rsidRPr="00103913">
                <w:rPr>
                  <w:rStyle w:val="Hyperlink"/>
                </w:rPr>
                <w:t>Go</w:t>
              </w:r>
            </w:hyperlink>
          </w:p>
        </w:tc>
        <w:tc>
          <w:tcPr>
            <w:tcW w:w="850" w:type="dxa"/>
          </w:tcPr>
          <w:p w14:paraId="3F2DF747"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Seif180</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103913" w:rsidRPr="00103913" w14:paraId="7E66B4E7" w14:textId="77777777" w:rsidTr="00103913">
        <w:tblPrEx>
          <w:tblCellMar>
            <w:top w:w="0" w:type="dxa"/>
            <w:bottom w:w="0" w:type="dxa"/>
          </w:tblCellMar>
        </w:tblPrEx>
        <w:tc>
          <w:tcPr>
            <w:tcW w:w="1247" w:type="dxa"/>
          </w:tcPr>
          <w:p w14:paraId="43C443FB" w14:textId="77777777" w:rsidR="00103913" w:rsidRPr="00103913" w:rsidRDefault="00103913" w:rsidP="00103913">
            <w:pPr>
              <w:spacing w:line="240" w:lineRule="auto"/>
              <w:jc w:val="left"/>
              <w:rPr>
                <w:rFonts w:cs="Frankruhel"/>
                <w:sz w:val="24"/>
                <w:rtl/>
              </w:rPr>
            </w:pPr>
            <w:r>
              <w:rPr>
                <w:rFonts w:cs="Times New Roman"/>
                <w:sz w:val="24"/>
                <w:rtl/>
              </w:rPr>
              <w:t xml:space="preserve">סעיף 190 </w:t>
            </w:r>
          </w:p>
        </w:tc>
        <w:tc>
          <w:tcPr>
            <w:tcW w:w="5669" w:type="dxa"/>
          </w:tcPr>
          <w:p w14:paraId="5B70BD76" w14:textId="77777777" w:rsidR="00103913" w:rsidRPr="00103913" w:rsidRDefault="00103913" w:rsidP="00103913">
            <w:pPr>
              <w:spacing w:line="240" w:lineRule="auto"/>
              <w:jc w:val="left"/>
              <w:rPr>
                <w:rFonts w:cs="Frankruhel"/>
                <w:sz w:val="24"/>
                <w:rtl/>
              </w:rPr>
            </w:pPr>
            <w:r>
              <w:rPr>
                <w:rFonts w:cs="Times New Roman"/>
                <w:sz w:val="24"/>
                <w:rtl/>
              </w:rPr>
              <w:t>סייג לתחולה</w:t>
            </w:r>
          </w:p>
        </w:tc>
        <w:tc>
          <w:tcPr>
            <w:tcW w:w="567" w:type="dxa"/>
          </w:tcPr>
          <w:p w14:paraId="0F214A70" w14:textId="77777777" w:rsidR="00103913" w:rsidRPr="00103913" w:rsidRDefault="00103913" w:rsidP="00103913">
            <w:pPr>
              <w:spacing w:line="240" w:lineRule="auto"/>
              <w:jc w:val="left"/>
              <w:rPr>
                <w:rStyle w:val="Hyperlink"/>
                <w:rtl/>
              </w:rPr>
            </w:pPr>
            <w:hyperlink w:anchor="Seif181" w:tooltip="סייג לתחולה" w:history="1">
              <w:r w:rsidRPr="00103913">
                <w:rPr>
                  <w:rStyle w:val="Hyperlink"/>
                </w:rPr>
                <w:t>Go</w:t>
              </w:r>
            </w:hyperlink>
          </w:p>
        </w:tc>
        <w:tc>
          <w:tcPr>
            <w:tcW w:w="850" w:type="dxa"/>
          </w:tcPr>
          <w:p w14:paraId="0B3153C0"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Seif181</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103913" w:rsidRPr="00103913" w14:paraId="764DA548" w14:textId="77777777" w:rsidTr="00103913">
        <w:tblPrEx>
          <w:tblCellMar>
            <w:top w:w="0" w:type="dxa"/>
            <w:bottom w:w="0" w:type="dxa"/>
          </w:tblCellMar>
        </w:tblPrEx>
        <w:tc>
          <w:tcPr>
            <w:tcW w:w="1247" w:type="dxa"/>
          </w:tcPr>
          <w:p w14:paraId="4536FF0C" w14:textId="77777777" w:rsidR="00103913" w:rsidRPr="00103913" w:rsidRDefault="00103913" w:rsidP="00103913">
            <w:pPr>
              <w:spacing w:line="240" w:lineRule="auto"/>
              <w:jc w:val="left"/>
              <w:rPr>
                <w:rFonts w:cs="Frankruhel"/>
                <w:sz w:val="24"/>
                <w:rtl/>
              </w:rPr>
            </w:pPr>
          </w:p>
        </w:tc>
        <w:tc>
          <w:tcPr>
            <w:tcW w:w="5669" w:type="dxa"/>
          </w:tcPr>
          <w:p w14:paraId="69E35662" w14:textId="77777777" w:rsidR="00103913" w:rsidRPr="00103913" w:rsidRDefault="00103913" w:rsidP="00103913">
            <w:pPr>
              <w:spacing w:line="240" w:lineRule="auto"/>
              <w:jc w:val="left"/>
              <w:rPr>
                <w:rFonts w:cs="Frankruhel"/>
                <w:sz w:val="24"/>
                <w:rtl/>
              </w:rPr>
            </w:pPr>
            <w:r>
              <w:rPr>
                <w:rFonts w:cs="Times New Roman"/>
                <w:sz w:val="24"/>
                <w:rtl/>
              </w:rPr>
              <w:t>סימן ח': בניה ובניה הנדסית</w:t>
            </w:r>
          </w:p>
        </w:tc>
        <w:tc>
          <w:tcPr>
            <w:tcW w:w="567" w:type="dxa"/>
          </w:tcPr>
          <w:p w14:paraId="5175E470" w14:textId="77777777" w:rsidR="00103913" w:rsidRPr="00103913" w:rsidRDefault="00103913" w:rsidP="00103913">
            <w:pPr>
              <w:spacing w:line="240" w:lineRule="auto"/>
              <w:jc w:val="left"/>
              <w:rPr>
                <w:rStyle w:val="Hyperlink"/>
                <w:rtl/>
              </w:rPr>
            </w:pPr>
            <w:hyperlink w:anchor="hed249" w:tooltip="סימן ח: בניה ובניה הנדסית" w:history="1">
              <w:r w:rsidRPr="00103913">
                <w:rPr>
                  <w:rStyle w:val="Hyperlink"/>
                </w:rPr>
                <w:t>Go</w:t>
              </w:r>
            </w:hyperlink>
          </w:p>
        </w:tc>
        <w:tc>
          <w:tcPr>
            <w:tcW w:w="850" w:type="dxa"/>
          </w:tcPr>
          <w:p w14:paraId="32C979AD"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hed249</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103913" w:rsidRPr="00103913" w14:paraId="2EA42232" w14:textId="77777777" w:rsidTr="00103913">
        <w:tblPrEx>
          <w:tblCellMar>
            <w:top w:w="0" w:type="dxa"/>
            <w:bottom w:w="0" w:type="dxa"/>
          </w:tblCellMar>
        </w:tblPrEx>
        <w:tc>
          <w:tcPr>
            <w:tcW w:w="1247" w:type="dxa"/>
          </w:tcPr>
          <w:p w14:paraId="1BCAA748" w14:textId="77777777" w:rsidR="00103913" w:rsidRPr="00103913" w:rsidRDefault="00103913" w:rsidP="00103913">
            <w:pPr>
              <w:spacing w:line="240" w:lineRule="auto"/>
              <w:jc w:val="left"/>
              <w:rPr>
                <w:rFonts w:cs="Frankruhel"/>
                <w:sz w:val="24"/>
                <w:rtl/>
              </w:rPr>
            </w:pPr>
            <w:r>
              <w:rPr>
                <w:rFonts w:cs="Times New Roman"/>
                <w:sz w:val="24"/>
                <w:rtl/>
              </w:rPr>
              <w:t xml:space="preserve">סעיף 191 </w:t>
            </w:r>
          </w:p>
        </w:tc>
        <w:tc>
          <w:tcPr>
            <w:tcW w:w="5669" w:type="dxa"/>
          </w:tcPr>
          <w:p w14:paraId="48802CD4" w14:textId="77777777" w:rsidR="00103913" w:rsidRPr="00103913" w:rsidRDefault="00103913" w:rsidP="00103913">
            <w:pPr>
              <w:spacing w:line="240" w:lineRule="auto"/>
              <w:jc w:val="left"/>
              <w:rPr>
                <w:rFonts w:cs="Frankruhel"/>
                <w:sz w:val="24"/>
                <w:rtl/>
              </w:rPr>
            </w:pPr>
            <w:r>
              <w:rPr>
                <w:rFonts w:cs="Times New Roman"/>
                <w:sz w:val="24"/>
                <w:rtl/>
              </w:rPr>
              <w:t>תחולת הפקודה על בניה ובניה הנדסית</w:t>
            </w:r>
          </w:p>
        </w:tc>
        <w:tc>
          <w:tcPr>
            <w:tcW w:w="567" w:type="dxa"/>
          </w:tcPr>
          <w:p w14:paraId="78449947" w14:textId="77777777" w:rsidR="00103913" w:rsidRPr="00103913" w:rsidRDefault="00103913" w:rsidP="00103913">
            <w:pPr>
              <w:spacing w:line="240" w:lineRule="auto"/>
              <w:jc w:val="left"/>
              <w:rPr>
                <w:rStyle w:val="Hyperlink"/>
                <w:rtl/>
              </w:rPr>
            </w:pPr>
            <w:hyperlink w:anchor="Seif182" w:tooltip="תחולת הפקודה על בניה ובניה הנדסית" w:history="1">
              <w:r w:rsidRPr="00103913">
                <w:rPr>
                  <w:rStyle w:val="Hyperlink"/>
                </w:rPr>
                <w:t>Go</w:t>
              </w:r>
            </w:hyperlink>
          </w:p>
        </w:tc>
        <w:tc>
          <w:tcPr>
            <w:tcW w:w="850" w:type="dxa"/>
          </w:tcPr>
          <w:p w14:paraId="7AB937F1"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Seif182</w:instrText>
            </w:r>
            <w:r>
              <w:rPr>
                <w:rFonts w:cs="Times New Roman"/>
                <w:sz w:val="24"/>
                <w:rtl/>
              </w:rPr>
              <w:instrText xml:space="preserve"> </w:instrText>
            </w:r>
            <w:r>
              <w:rPr>
                <w:rFonts w:cs="Frankruhel"/>
                <w:sz w:val="24"/>
                <w:rtl/>
              </w:rPr>
              <w:fldChar w:fldCharType="separate"/>
            </w:r>
            <w:r>
              <w:rPr>
                <w:rFonts w:cs="Times New Roman"/>
                <w:noProof/>
                <w:sz w:val="24"/>
                <w:rtl/>
              </w:rPr>
              <w:t>40</w:t>
            </w:r>
            <w:r>
              <w:rPr>
                <w:rFonts w:cs="Frankruhel"/>
                <w:sz w:val="24"/>
                <w:rtl/>
              </w:rPr>
              <w:fldChar w:fldCharType="end"/>
            </w:r>
          </w:p>
        </w:tc>
      </w:tr>
      <w:tr w:rsidR="00103913" w:rsidRPr="00103913" w14:paraId="0A98616A" w14:textId="77777777" w:rsidTr="00103913">
        <w:tblPrEx>
          <w:tblCellMar>
            <w:top w:w="0" w:type="dxa"/>
            <w:bottom w:w="0" w:type="dxa"/>
          </w:tblCellMar>
        </w:tblPrEx>
        <w:tc>
          <w:tcPr>
            <w:tcW w:w="1247" w:type="dxa"/>
          </w:tcPr>
          <w:p w14:paraId="69C0A590" w14:textId="77777777" w:rsidR="00103913" w:rsidRPr="00103913" w:rsidRDefault="00103913" w:rsidP="00103913">
            <w:pPr>
              <w:spacing w:line="240" w:lineRule="auto"/>
              <w:jc w:val="left"/>
              <w:rPr>
                <w:rFonts w:cs="Frankruhel"/>
                <w:sz w:val="24"/>
                <w:rtl/>
              </w:rPr>
            </w:pPr>
            <w:r>
              <w:rPr>
                <w:rFonts w:cs="Times New Roman"/>
                <w:sz w:val="24"/>
                <w:rtl/>
              </w:rPr>
              <w:t xml:space="preserve">סעיף 192 </w:t>
            </w:r>
          </w:p>
        </w:tc>
        <w:tc>
          <w:tcPr>
            <w:tcW w:w="5669" w:type="dxa"/>
          </w:tcPr>
          <w:p w14:paraId="1E9C7781" w14:textId="77777777" w:rsidR="00103913" w:rsidRPr="00103913" w:rsidRDefault="00103913" w:rsidP="00103913">
            <w:pPr>
              <w:spacing w:line="240" w:lineRule="auto"/>
              <w:jc w:val="left"/>
              <w:rPr>
                <w:rFonts w:cs="Frankruhel"/>
                <w:sz w:val="24"/>
                <w:rtl/>
              </w:rPr>
            </w:pPr>
            <w:r>
              <w:rPr>
                <w:rFonts w:cs="Times New Roman"/>
                <w:sz w:val="24"/>
                <w:rtl/>
              </w:rPr>
              <w:t>הודעה למפקח</w:t>
            </w:r>
          </w:p>
        </w:tc>
        <w:tc>
          <w:tcPr>
            <w:tcW w:w="567" w:type="dxa"/>
          </w:tcPr>
          <w:p w14:paraId="73A162CE" w14:textId="77777777" w:rsidR="00103913" w:rsidRPr="00103913" w:rsidRDefault="00103913" w:rsidP="00103913">
            <w:pPr>
              <w:spacing w:line="240" w:lineRule="auto"/>
              <w:jc w:val="left"/>
              <w:rPr>
                <w:rStyle w:val="Hyperlink"/>
                <w:rtl/>
              </w:rPr>
            </w:pPr>
            <w:hyperlink w:anchor="Seif183" w:tooltip="הודעה למפקח" w:history="1">
              <w:r w:rsidRPr="00103913">
                <w:rPr>
                  <w:rStyle w:val="Hyperlink"/>
                </w:rPr>
                <w:t>Go</w:t>
              </w:r>
            </w:hyperlink>
          </w:p>
        </w:tc>
        <w:tc>
          <w:tcPr>
            <w:tcW w:w="850" w:type="dxa"/>
          </w:tcPr>
          <w:p w14:paraId="11587BF7"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Seif183</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103913" w:rsidRPr="00103913" w14:paraId="6AF6C60F" w14:textId="77777777" w:rsidTr="00103913">
        <w:tblPrEx>
          <w:tblCellMar>
            <w:top w:w="0" w:type="dxa"/>
            <w:bottom w:w="0" w:type="dxa"/>
          </w:tblCellMar>
        </w:tblPrEx>
        <w:tc>
          <w:tcPr>
            <w:tcW w:w="1247" w:type="dxa"/>
          </w:tcPr>
          <w:p w14:paraId="12DDD935" w14:textId="77777777" w:rsidR="00103913" w:rsidRPr="00103913" w:rsidRDefault="00103913" w:rsidP="00103913">
            <w:pPr>
              <w:spacing w:line="240" w:lineRule="auto"/>
              <w:jc w:val="left"/>
              <w:rPr>
                <w:rFonts w:cs="Frankruhel"/>
                <w:sz w:val="24"/>
                <w:rtl/>
              </w:rPr>
            </w:pPr>
            <w:r>
              <w:rPr>
                <w:rFonts w:cs="Times New Roman"/>
                <w:sz w:val="24"/>
                <w:rtl/>
              </w:rPr>
              <w:t xml:space="preserve">סעיף 193 </w:t>
            </w:r>
          </w:p>
        </w:tc>
        <w:tc>
          <w:tcPr>
            <w:tcW w:w="5669" w:type="dxa"/>
          </w:tcPr>
          <w:p w14:paraId="63E2747C" w14:textId="77777777" w:rsidR="00103913" w:rsidRPr="00103913" w:rsidRDefault="00103913" w:rsidP="00103913">
            <w:pPr>
              <w:spacing w:line="240" w:lineRule="auto"/>
              <w:jc w:val="left"/>
              <w:rPr>
                <w:rFonts w:cs="Frankruhel"/>
                <w:sz w:val="24"/>
                <w:rtl/>
              </w:rPr>
            </w:pPr>
            <w:r>
              <w:rPr>
                <w:rFonts w:cs="Times New Roman"/>
                <w:sz w:val="24"/>
                <w:rtl/>
              </w:rPr>
              <w:t>סייג לתקנות בטיחות בבניה הנדסית</w:t>
            </w:r>
          </w:p>
        </w:tc>
        <w:tc>
          <w:tcPr>
            <w:tcW w:w="567" w:type="dxa"/>
          </w:tcPr>
          <w:p w14:paraId="019B95AA" w14:textId="77777777" w:rsidR="00103913" w:rsidRPr="00103913" w:rsidRDefault="00103913" w:rsidP="00103913">
            <w:pPr>
              <w:spacing w:line="240" w:lineRule="auto"/>
              <w:jc w:val="left"/>
              <w:rPr>
                <w:rStyle w:val="Hyperlink"/>
                <w:rtl/>
              </w:rPr>
            </w:pPr>
            <w:hyperlink w:anchor="Seif184" w:tooltip="סייג לתקנות בטיחות בבניה הנדסית" w:history="1">
              <w:r w:rsidRPr="00103913">
                <w:rPr>
                  <w:rStyle w:val="Hyperlink"/>
                </w:rPr>
                <w:t>Go</w:t>
              </w:r>
            </w:hyperlink>
          </w:p>
        </w:tc>
        <w:tc>
          <w:tcPr>
            <w:tcW w:w="850" w:type="dxa"/>
          </w:tcPr>
          <w:p w14:paraId="48C93B5A"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Seif184</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103913" w:rsidRPr="00103913" w14:paraId="20849D1F" w14:textId="77777777" w:rsidTr="00103913">
        <w:tblPrEx>
          <w:tblCellMar>
            <w:top w:w="0" w:type="dxa"/>
            <w:bottom w:w="0" w:type="dxa"/>
          </w:tblCellMar>
        </w:tblPrEx>
        <w:tc>
          <w:tcPr>
            <w:tcW w:w="1247" w:type="dxa"/>
          </w:tcPr>
          <w:p w14:paraId="18191501" w14:textId="77777777" w:rsidR="00103913" w:rsidRPr="00103913" w:rsidRDefault="00103913" w:rsidP="00103913">
            <w:pPr>
              <w:spacing w:line="240" w:lineRule="auto"/>
              <w:jc w:val="left"/>
              <w:rPr>
                <w:rFonts w:cs="Frankruhel"/>
                <w:sz w:val="24"/>
                <w:rtl/>
              </w:rPr>
            </w:pPr>
          </w:p>
        </w:tc>
        <w:tc>
          <w:tcPr>
            <w:tcW w:w="5669" w:type="dxa"/>
          </w:tcPr>
          <w:p w14:paraId="15477C0A" w14:textId="77777777" w:rsidR="00103913" w:rsidRPr="00103913" w:rsidRDefault="00103913" w:rsidP="00103913">
            <w:pPr>
              <w:spacing w:line="240" w:lineRule="auto"/>
              <w:jc w:val="left"/>
              <w:rPr>
                <w:rFonts w:cs="Frankruhel"/>
                <w:sz w:val="24"/>
                <w:rtl/>
              </w:rPr>
            </w:pPr>
            <w:r>
              <w:rPr>
                <w:rFonts w:cs="Times New Roman"/>
                <w:sz w:val="24"/>
                <w:rtl/>
              </w:rPr>
              <w:t>סימן ט': מעלית, דרגנוע או מיתקן לחץ בחצרים שאינם מפעל</w:t>
            </w:r>
          </w:p>
        </w:tc>
        <w:tc>
          <w:tcPr>
            <w:tcW w:w="567" w:type="dxa"/>
          </w:tcPr>
          <w:p w14:paraId="726E59B5" w14:textId="77777777" w:rsidR="00103913" w:rsidRPr="00103913" w:rsidRDefault="00103913" w:rsidP="00103913">
            <w:pPr>
              <w:spacing w:line="240" w:lineRule="auto"/>
              <w:jc w:val="left"/>
              <w:rPr>
                <w:rStyle w:val="Hyperlink"/>
                <w:rtl/>
              </w:rPr>
            </w:pPr>
            <w:hyperlink w:anchor="hed250" w:tooltip="סימן ט: מעלית, דרגנוע או מיתקן לחץ בחצרים שאינם מפעל" w:history="1">
              <w:r w:rsidRPr="00103913">
                <w:rPr>
                  <w:rStyle w:val="Hyperlink"/>
                </w:rPr>
                <w:t>Go</w:t>
              </w:r>
            </w:hyperlink>
          </w:p>
        </w:tc>
        <w:tc>
          <w:tcPr>
            <w:tcW w:w="850" w:type="dxa"/>
          </w:tcPr>
          <w:p w14:paraId="0E7458F0"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hed250</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103913" w:rsidRPr="00103913" w14:paraId="2B980D50" w14:textId="77777777" w:rsidTr="00103913">
        <w:tblPrEx>
          <w:tblCellMar>
            <w:top w:w="0" w:type="dxa"/>
            <w:bottom w:w="0" w:type="dxa"/>
          </w:tblCellMar>
        </w:tblPrEx>
        <w:tc>
          <w:tcPr>
            <w:tcW w:w="1247" w:type="dxa"/>
          </w:tcPr>
          <w:p w14:paraId="1A8C6F01" w14:textId="77777777" w:rsidR="00103913" w:rsidRPr="00103913" w:rsidRDefault="00103913" w:rsidP="00103913">
            <w:pPr>
              <w:spacing w:line="240" w:lineRule="auto"/>
              <w:jc w:val="left"/>
              <w:rPr>
                <w:rFonts w:cs="Frankruhel"/>
                <w:sz w:val="24"/>
                <w:rtl/>
              </w:rPr>
            </w:pPr>
            <w:r>
              <w:rPr>
                <w:rFonts w:cs="Times New Roman"/>
                <w:sz w:val="24"/>
                <w:rtl/>
              </w:rPr>
              <w:t xml:space="preserve">סעיף 194 </w:t>
            </w:r>
          </w:p>
        </w:tc>
        <w:tc>
          <w:tcPr>
            <w:tcW w:w="5669" w:type="dxa"/>
          </w:tcPr>
          <w:p w14:paraId="188B2A72" w14:textId="77777777" w:rsidR="00103913" w:rsidRPr="00103913" w:rsidRDefault="00103913" w:rsidP="00103913">
            <w:pPr>
              <w:spacing w:line="240" w:lineRule="auto"/>
              <w:jc w:val="left"/>
              <w:rPr>
                <w:rFonts w:cs="Frankruhel"/>
                <w:sz w:val="24"/>
                <w:rtl/>
              </w:rPr>
            </w:pPr>
            <w:r>
              <w:rPr>
                <w:rFonts w:cs="Times New Roman"/>
                <w:sz w:val="24"/>
                <w:rtl/>
              </w:rPr>
              <w:t>תחולת הפקודה על מעליות, דרגנועים ומיתקני לחץ בחצרים שאינם מפעל</w:t>
            </w:r>
          </w:p>
        </w:tc>
        <w:tc>
          <w:tcPr>
            <w:tcW w:w="567" w:type="dxa"/>
          </w:tcPr>
          <w:p w14:paraId="2DE809EB" w14:textId="77777777" w:rsidR="00103913" w:rsidRPr="00103913" w:rsidRDefault="00103913" w:rsidP="00103913">
            <w:pPr>
              <w:spacing w:line="240" w:lineRule="auto"/>
              <w:jc w:val="left"/>
              <w:rPr>
                <w:rStyle w:val="Hyperlink"/>
                <w:rtl/>
              </w:rPr>
            </w:pPr>
            <w:hyperlink w:anchor="Seif185" w:tooltip="תחולת הפקודה על מעליות, דרגנועים ומיתקני לחץ בחצרים שאינם מפעל" w:history="1">
              <w:r w:rsidRPr="00103913">
                <w:rPr>
                  <w:rStyle w:val="Hyperlink"/>
                </w:rPr>
                <w:t>Go</w:t>
              </w:r>
            </w:hyperlink>
          </w:p>
        </w:tc>
        <w:tc>
          <w:tcPr>
            <w:tcW w:w="850" w:type="dxa"/>
          </w:tcPr>
          <w:p w14:paraId="39D1402F"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Seif185</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103913" w:rsidRPr="00103913" w14:paraId="62FC1E67" w14:textId="77777777" w:rsidTr="00103913">
        <w:tblPrEx>
          <w:tblCellMar>
            <w:top w:w="0" w:type="dxa"/>
            <w:bottom w:w="0" w:type="dxa"/>
          </w:tblCellMar>
        </w:tblPrEx>
        <w:tc>
          <w:tcPr>
            <w:tcW w:w="1247" w:type="dxa"/>
          </w:tcPr>
          <w:p w14:paraId="03437F6C" w14:textId="77777777" w:rsidR="00103913" w:rsidRPr="00103913" w:rsidRDefault="00103913" w:rsidP="00103913">
            <w:pPr>
              <w:spacing w:line="240" w:lineRule="auto"/>
              <w:jc w:val="left"/>
              <w:rPr>
                <w:rFonts w:cs="Frankruhel"/>
                <w:sz w:val="24"/>
                <w:rtl/>
              </w:rPr>
            </w:pPr>
          </w:p>
        </w:tc>
        <w:tc>
          <w:tcPr>
            <w:tcW w:w="5669" w:type="dxa"/>
          </w:tcPr>
          <w:p w14:paraId="4F7BFF0A" w14:textId="77777777" w:rsidR="00103913" w:rsidRPr="00103913" w:rsidRDefault="00103913" w:rsidP="00103913">
            <w:pPr>
              <w:spacing w:line="240" w:lineRule="auto"/>
              <w:jc w:val="left"/>
              <w:rPr>
                <w:rFonts w:cs="Frankruhel"/>
                <w:sz w:val="24"/>
                <w:rtl/>
              </w:rPr>
            </w:pPr>
            <w:r>
              <w:rPr>
                <w:rFonts w:cs="Times New Roman"/>
                <w:sz w:val="24"/>
                <w:rtl/>
              </w:rPr>
              <w:t>פרק ז': שונות</w:t>
            </w:r>
          </w:p>
        </w:tc>
        <w:tc>
          <w:tcPr>
            <w:tcW w:w="567" w:type="dxa"/>
          </w:tcPr>
          <w:p w14:paraId="62F4144D" w14:textId="77777777" w:rsidR="00103913" w:rsidRPr="00103913" w:rsidRDefault="00103913" w:rsidP="00103913">
            <w:pPr>
              <w:spacing w:line="240" w:lineRule="auto"/>
              <w:jc w:val="left"/>
              <w:rPr>
                <w:rStyle w:val="Hyperlink"/>
                <w:rtl/>
              </w:rPr>
            </w:pPr>
            <w:hyperlink w:anchor="med6" w:tooltip="פרק ז: שונות" w:history="1">
              <w:r w:rsidRPr="00103913">
                <w:rPr>
                  <w:rStyle w:val="Hyperlink"/>
                </w:rPr>
                <w:t>Go</w:t>
              </w:r>
            </w:hyperlink>
          </w:p>
        </w:tc>
        <w:tc>
          <w:tcPr>
            <w:tcW w:w="850" w:type="dxa"/>
          </w:tcPr>
          <w:p w14:paraId="48BBAD82"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med6</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103913" w:rsidRPr="00103913" w14:paraId="37B8774C" w14:textId="77777777" w:rsidTr="00103913">
        <w:tblPrEx>
          <w:tblCellMar>
            <w:top w:w="0" w:type="dxa"/>
            <w:bottom w:w="0" w:type="dxa"/>
          </w:tblCellMar>
        </w:tblPrEx>
        <w:tc>
          <w:tcPr>
            <w:tcW w:w="1247" w:type="dxa"/>
          </w:tcPr>
          <w:p w14:paraId="7D274EE0" w14:textId="77777777" w:rsidR="00103913" w:rsidRPr="00103913" w:rsidRDefault="00103913" w:rsidP="00103913">
            <w:pPr>
              <w:spacing w:line="240" w:lineRule="auto"/>
              <w:jc w:val="left"/>
              <w:rPr>
                <w:rFonts w:cs="Frankruhel"/>
                <w:sz w:val="24"/>
                <w:rtl/>
              </w:rPr>
            </w:pPr>
          </w:p>
        </w:tc>
        <w:tc>
          <w:tcPr>
            <w:tcW w:w="5669" w:type="dxa"/>
          </w:tcPr>
          <w:p w14:paraId="6809D212" w14:textId="77777777" w:rsidR="00103913" w:rsidRPr="00103913" w:rsidRDefault="00103913" w:rsidP="00103913">
            <w:pPr>
              <w:spacing w:line="240" w:lineRule="auto"/>
              <w:jc w:val="left"/>
              <w:rPr>
                <w:rFonts w:cs="Frankruhel"/>
                <w:sz w:val="24"/>
                <w:rtl/>
              </w:rPr>
            </w:pPr>
            <w:r>
              <w:rPr>
                <w:rFonts w:cs="Times New Roman"/>
                <w:sz w:val="24"/>
                <w:rtl/>
              </w:rPr>
              <w:t>סימן א': פתיחת מפעל</w:t>
            </w:r>
          </w:p>
        </w:tc>
        <w:tc>
          <w:tcPr>
            <w:tcW w:w="567" w:type="dxa"/>
          </w:tcPr>
          <w:p w14:paraId="5BCCEF8D" w14:textId="77777777" w:rsidR="00103913" w:rsidRPr="00103913" w:rsidRDefault="00103913" w:rsidP="00103913">
            <w:pPr>
              <w:spacing w:line="240" w:lineRule="auto"/>
              <w:jc w:val="left"/>
              <w:rPr>
                <w:rStyle w:val="Hyperlink"/>
                <w:rtl/>
              </w:rPr>
            </w:pPr>
            <w:hyperlink w:anchor="hed251" w:tooltip="סימן א: פתיחת מפעל" w:history="1">
              <w:r w:rsidRPr="00103913">
                <w:rPr>
                  <w:rStyle w:val="Hyperlink"/>
                </w:rPr>
                <w:t>Go</w:t>
              </w:r>
            </w:hyperlink>
          </w:p>
        </w:tc>
        <w:tc>
          <w:tcPr>
            <w:tcW w:w="850" w:type="dxa"/>
          </w:tcPr>
          <w:p w14:paraId="600EED74"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hed251</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103913" w:rsidRPr="00103913" w14:paraId="55F8A886" w14:textId="77777777" w:rsidTr="00103913">
        <w:tblPrEx>
          <w:tblCellMar>
            <w:top w:w="0" w:type="dxa"/>
            <w:bottom w:w="0" w:type="dxa"/>
          </w:tblCellMar>
        </w:tblPrEx>
        <w:tc>
          <w:tcPr>
            <w:tcW w:w="1247" w:type="dxa"/>
          </w:tcPr>
          <w:p w14:paraId="3AC577A0" w14:textId="77777777" w:rsidR="00103913" w:rsidRPr="00103913" w:rsidRDefault="00103913" w:rsidP="00103913">
            <w:pPr>
              <w:spacing w:line="240" w:lineRule="auto"/>
              <w:jc w:val="left"/>
              <w:rPr>
                <w:rFonts w:cs="Frankruhel"/>
                <w:sz w:val="24"/>
                <w:rtl/>
              </w:rPr>
            </w:pPr>
            <w:r>
              <w:rPr>
                <w:rFonts w:cs="Times New Roman"/>
                <w:sz w:val="24"/>
                <w:rtl/>
              </w:rPr>
              <w:t xml:space="preserve">סעיף 195 </w:t>
            </w:r>
          </w:p>
        </w:tc>
        <w:tc>
          <w:tcPr>
            <w:tcW w:w="5669" w:type="dxa"/>
          </w:tcPr>
          <w:p w14:paraId="448B06DF" w14:textId="77777777" w:rsidR="00103913" w:rsidRPr="00103913" w:rsidRDefault="00103913" w:rsidP="00103913">
            <w:pPr>
              <w:spacing w:line="240" w:lineRule="auto"/>
              <w:jc w:val="left"/>
              <w:rPr>
                <w:rFonts w:cs="Frankruhel"/>
                <w:sz w:val="24"/>
                <w:rtl/>
              </w:rPr>
            </w:pPr>
            <w:r>
              <w:rPr>
                <w:rFonts w:cs="Times New Roman"/>
                <w:sz w:val="24"/>
                <w:rtl/>
              </w:rPr>
              <w:t>הודעה על פתיחת מפעל או תפישתו</w:t>
            </w:r>
          </w:p>
        </w:tc>
        <w:tc>
          <w:tcPr>
            <w:tcW w:w="567" w:type="dxa"/>
          </w:tcPr>
          <w:p w14:paraId="2493795F" w14:textId="77777777" w:rsidR="00103913" w:rsidRPr="00103913" w:rsidRDefault="00103913" w:rsidP="00103913">
            <w:pPr>
              <w:spacing w:line="240" w:lineRule="auto"/>
              <w:jc w:val="left"/>
              <w:rPr>
                <w:rStyle w:val="Hyperlink"/>
                <w:rtl/>
              </w:rPr>
            </w:pPr>
            <w:hyperlink w:anchor="Seif186" w:tooltip="הודעה על פתיחת מפעל או תפישתו" w:history="1">
              <w:r w:rsidRPr="00103913">
                <w:rPr>
                  <w:rStyle w:val="Hyperlink"/>
                </w:rPr>
                <w:t>Go</w:t>
              </w:r>
            </w:hyperlink>
          </w:p>
        </w:tc>
        <w:tc>
          <w:tcPr>
            <w:tcW w:w="850" w:type="dxa"/>
          </w:tcPr>
          <w:p w14:paraId="48A3FB9E"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Seif186</w:instrText>
            </w:r>
            <w:r>
              <w:rPr>
                <w:rFonts w:cs="Times New Roman"/>
                <w:sz w:val="24"/>
                <w:rtl/>
              </w:rPr>
              <w:instrText xml:space="preserve"> </w:instrText>
            </w:r>
            <w:r>
              <w:rPr>
                <w:rFonts w:cs="Frankruhel"/>
                <w:sz w:val="24"/>
                <w:rtl/>
              </w:rPr>
              <w:fldChar w:fldCharType="separate"/>
            </w:r>
            <w:r>
              <w:rPr>
                <w:rFonts w:cs="Times New Roman"/>
                <w:noProof/>
                <w:sz w:val="24"/>
                <w:rtl/>
              </w:rPr>
              <w:t>41</w:t>
            </w:r>
            <w:r>
              <w:rPr>
                <w:rFonts w:cs="Frankruhel"/>
                <w:sz w:val="24"/>
                <w:rtl/>
              </w:rPr>
              <w:fldChar w:fldCharType="end"/>
            </w:r>
          </w:p>
        </w:tc>
      </w:tr>
      <w:tr w:rsidR="00103913" w:rsidRPr="00103913" w14:paraId="33CDA39A" w14:textId="77777777" w:rsidTr="00103913">
        <w:tblPrEx>
          <w:tblCellMar>
            <w:top w:w="0" w:type="dxa"/>
            <w:bottom w:w="0" w:type="dxa"/>
          </w:tblCellMar>
        </w:tblPrEx>
        <w:tc>
          <w:tcPr>
            <w:tcW w:w="1247" w:type="dxa"/>
          </w:tcPr>
          <w:p w14:paraId="3F660B80" w14:textId="77777777" w:rsidR="00103913" w:rsidRPr="00103913" w:rsidRDefault="00103913" w:rsidP="00103913">
            <w:pPr>
              <w:spacing w:line="240" w:lineRule="auto"/>
              <w:jc w:val="left"/>
              <w:rPr>
                <w:rFonts w:cs="Frankruhel"/>
                <w:sz w:val="24"/>
                <w:rtl/>
              </w:rPr>
            </w:pPr>
          </w:p>
        </w:tc>
        <w:tc>
          <w:tcPr>
            <w:tcW w:w="5669" w:type="dxa"/>
          </w:tcPr>
          <w:p w14:paraId="48D3F9C7" w14:textId="77777777" w:rsidR="00103913" w:rsidRPr="00103913" w:rsidRDefault="00103913" w:rsidP="00103913">
            <w:pPr>
              <w:spacing w:line="240" w:lineRule="auto"/>
              <w:jc w:val="left"/>
              <w:rPr>
                <w:rFonts w:cs="Frankruhel"/>
                <w:sz w:val="24"/>
                <w:rtl/>
              </w:rPr>
            </w:pPr>
            <w:r>
              <w:rPr>
                <w:rFonts w:cs="Times New Roman"/>
                <w:sz w:val="24"/>
                <w:rtl/>
              </w:rPr>
              <w:t>סימן ב': תקצירים ותעודות</w:t>
            </w:r>
          </w:p>
        </w:tc>
        <w:tc>
          <w:tcPr>
            <w:tcW w:w="567" w:type="dxa"/>
          </w:tcPr>
          <w:p w14:paraId="07221DB0" w14:textId="77777777" w:rsidR="00103913" w:rsidRPr="00103913" w:rsidRDefault="00103913" w:rsidP="00103913">
            <w:pPr>
              <w:spacing w:line="240" w:lineRule="auto"/>
              <w:jc w:val="left"/>
              <w:rPr>
                <w:rStyle w:val="Hyperlink"/>
                <w:rtl/>
              </w:rPr>
            </w:pPr>
            <w:hyperlink w:anchor="hed252" w:tooltip="סימן ב: תקצירים ותעודות" w:history="1">
              <w:r w:rsidRPr="00103913">
                <w:rPr>
                  <w:rStyle w:val="Hyperlink"/>
                </w:rPr>
                <w:t>Go</w:t>
              </w:r>
            </w:hyperlink>
          </w:p>
        </w:tc>
        <w:tc>
          <w:tcPr>
            <w:tcW w:w="850" w:type="dxa"/>
          </w:tcPr>
          <w:p w14:paraId="42D9ACF9"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hed252</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103913" w:rsidRPr="00103913" w14:paraId="6C6BBA9F" w14:textId="77777777" w:rsidTr="00103913">
        <w:tblPrEx>
          <w:tblCellMar>
            <w:top w:w="0" w:type="dxa"/>
            <w:bottom w:w="0" w:type="dxa"/>
          </w:tblCellMar>
        </w:tblPrEx>
        <w:tc>
          <w:tcPr>
            <w:tcW w:w="1247" w:type="dxa"/>
          </w:tcPr>
          <w:p w14:paraId="730A07EF" w14:textId="77777777" w:rsidR="00103913" w:rsidRPr="00103913" w:rsidRDefault="00103913" w:rsidP="00103913">
            <w:pPr>
              <w:spacing w:line="240" w:lineRule="auto"/>
              <w:jc w:val="left"/>
              <w:rPr>
                <w:rFonts w:cs="Frankruhel"/>
                <w:sz w:val="24"/>
                <w:rtl/>
              </w:rPr>
            </w:pPr>
            <w:r>
              <w:rPr>
                <w:rFonts w:cs="Times New Roman"/>
                <w:sz w:val="24"/>
                <w:rtl/>
              </w:rPr>
              <w:t xml:space="preserve">סעיף 196 </w:t>
            </w:r>
          </w:p>
        </w:tc>
        <w:tc>
          <w:tcPr>
            <w:tcW w:w="5669" w:type="dxa"/>
          </w:tcPr>
          <w:p w14:paraId="62DF567B" w14:textId="77777777" w:rsidR="00103913" w:rsidRPr="00103913" w:rsidRDefault="00103913" w:rsidP="00103913">
            <w:pPr>
              <w:spacing w:line="240" w:lineRule="auto"/>
              <w:jc w:val="left"/>
              <w:rPr>
                <w:rFonts w:cs="Frankruhel"/>
                <w:sz w:val="24"/>
                <w:rtl/>
              </w:rPr>
            </w:pPr>
            <w:r>
              <w:rPr>
                <w:rFonts w:cs="Times New Roman"/>
                <w:sz w:val="24"/>
                <w:rtl/>
              </w:rPr>
              <w:t>הצגת תקצירים ותעודות</w:t>
            </w:r>
          </w:p>
        </w:tc>
        <w:tc>
          <w:tcPr>
            <w:tcW w:w="567" w:type="dxa"/>
          </w:tcPr>
          <w:p w14:paraId="2D0593DD" w14:textId="77777777" w:rsidR="00103913" w:rsidRPr="00103913" w:rsidRDefault="00103913" w:rsidP="00103913">
            <w:pPr>
              <w:spacing w:line="240" w:lineRule="auto"/>
              <w:jc w:val="left"/>
              <w:rPr>
                <w:rStyle w:val="Hyperlink"/>
                <w:rtl/>
              </w:rPr>
            </w:pPr>
            <w:hyperlink w:anchor="Seif187" w:tooltip="הצגת תקצירים ותעודות" w:history="1">
              <w:r w:rsidRPr="00103913">
                <w:rPr>
                  <w:rStyle w:val="Hyperlink"/>
                </w:rPr>
                <w:t>Go</w:t>
              </w:r>
            </w:hyperlink>
          </w:p>
        </w:tc>
        <w:tc>
          <w:tcPr>
            <w:tcW w:w="850" w:type="dxa"/>
          </w:tcPr>
          <w:p w14:paraId="4A063D55"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Seif187</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103913" w:rsidRPr="00103913" w14:paraId="1EACD702" w14:textId="77777777" w:rsidTr="00103913">
        <w:tblPrEx>
          <w:tblCellMar>
            <w:top w:w="0" w:type="dxa"/>
            <w:bottom w:w="0" w:type="dxa"/>
          </w:tblCellMar>
        </w:tblPrEx>
        <w:tc>
          <w:tcPr>
            <w:tcW w:w="1247" w:type="dxa"/>
          </w:tcPr>
          <w:p w14:paraId="7BE3504E" w14:textId="77777777" w:rsidR="00103913" w:rsidRPr="00103913" w:rsidRDefault="00103913" w:rsidP="00103913">
            <w:pPr>
              <w:spacing w:line="240" w:lineRule="auto"/>
              <w:jc w:val="left"/>
              <w:rPr>
                <w:rFonts w:cs="Frankruhel"/>
                <w:sz w:val="24"/>
                <w:rtl/>
              </w:rPr>
            </w:pPr>
            <w:r>
              <w:rPr>
                <w:rFonts w:cs="Times New Roman"/>
                <w:sz w:val="24"/>
                <w:rtl/>
              </w:rPr>
              <w:t xml:space="preserve">סעיף 197 </w:t>
            </w:r>
          </w:p>
        </w:tc>
        <w:tc>
          <w:tcPr>
            <w:tcW w:w="5669" w:type="dxa"/>
          </w:tcPr>
          <w:p w14:paraId="5A8CCBED" w14:textId="77777777" w:rsidR="00103913" w:rsidRPr="00103913" w:rsidRDefault="00103913" w:rsidP="00103913">
            <w:pPr>
              <w:spacing w:line="240" w:lineRule="auto"/>
              <w:jc w:val="left"/>
              <w:rPr>
                <w:rFonts w:cs="Frankruhel"/>
                <w:sz w:val="24"/>
                <w:rtl/>
              </w:rPr>
            </w:pPr>
            <w:r>
              <w:rPr>
                <w:rFonts w:cs="Times New Roman"/>
                <w:sz w:val="24"/>
                <w:rtl/>
              </w:rPr>
              <w:t>מסירת עותק התקנות</w:t>
            </w:r>
          </w:p>
        </w:tc>
        <w:tc>
          <w:tcPr>
            <w:tcW w:w="567" w:type="dxa"/>
          </w:tcPr>
          <w:p w14:paraId="66782C38" w14:textId="77777777" w:rsidR="00103913" w:rsidRPr="00103913" w:rsidRDefault="00103913" w:rsidP="00103913">
            <w:pPr>
              <w:spacing w:line="240" w:lineRule="auto"/>
              <w:jc w:val="left"/>
              <w:rPr>
                <w:rStyle w:val="Hyperlink"/>
                <w:rtl/>
              </w:rPr>
            </w:pPr>
            <w:hyperlink w:anchor="Seif188" w:tooltip="מסירת עותק התקנות" w:history="1">
              <w:r w:rsidRPr="00103913">
                <w:rPr>
                  <w:rStyle w:val="Hyperlink"/>
                </w:rPr>
                <w:t>Go</w:t>
              </w:r>
            </w:hyperlink>
          </w:p>
        </w:tc>
        <w:tc>
          <w:tcPr>
            <w:tcW w:w="850" w:type="dxa"/>
          </w:tcPr>
          <w:p w14:paraId="2B455A7A"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Seif188</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103913" w:rsidRPr="00103913" w14:paraId="0B3C2927" w14:textId="77777777" w:rsidTr="00103913">
        <w:tblPrEx>
          <w:tblCellMar>
            <w:top w:w="0" w:type="dxa"/>
            <w:bottom w:w="0" w:type="dxa"/>
          </w:tblCellMar>
        </w:tblPrEx>
        <w:tc>
          <w:tcPr>
            <w:tcW w:w="1247" w:type="dxa"/>
          </w:tcPr>
          <w:p w14:paraId="67C135A6" w14:textId="77777777" w:rsidR="00103913" w:rsidRPr="00103913" w:rsidRDefault="00103913" w:rsidP="00103913">
            <w:pPr>
              <w:spacing w:line="240" w:lineRule="auto"/>
              <w:jc w:val="left"/>
              <w:rPr>
                <w:rFonts w:cs="Frankruhel"/>
                <w:sz w:val="24"/>
                <w:rtl/>
              </w:rPr>
            </w:pPr>
          </w:p>
        </w:tc>
        <w:tc>
          <w:tcPr>
            <w:tcW w:w="5669" w:type="dxa"/>
          </w:tcPr>
          <w:p w14:paraId="7A341DE8" w14:textId="77777777" w:rsidR="00103913" w:rsidRPr="00103913" w:rsidRDefault="00103913" w:rsidP="00103913">
            <w:pPr>
              <w:spacing w:line="240" w:lineRule="auto"/>
              <w:jc w:val="left"/>
              <w:rPr>
                <w:rFonts w:cs="Frankruhel"/>
                <w:sz w:val="24"/>
                <w:rtl/>
              </w:rPr>
            </w:pPr>
            <w:r>
              <w:rPr>
                <w:rFonts w:cs="Times New Roman"/>
                <w:sz w:val="24"/>
                <w:rtl/>
              </w:rPr>
              <w:t>סימן ג': פנקס המפעל</w:t>
            </w:r>
          </w:p>
        </w:tc>
        <w:tc>
          <w:tcPr>
            <w:tcW w:w="567" w:type="dxa"/>
          </w:tcPr>
          <w:p w14:paraId="3C6C501B" w14:textId="77777777" w:rsidR="00103913" w:rsidRPr="00103913" w:rsidRDefault="00103913" w:rsidP="00103913">
            <w:pPr>
              <w:spacing w:line="240" w:lineRule="auto"/>
              <w:jc w:val="left"/>
              <w:rPr>
                <w:rStyle w:val="Hyperlink"/>
                <w:rtl/>
              </w:rPr>
            </w:pPr>
            <w:hyperlink w:anchor="hed253" w:tooltip="סימן ג: פנקס המפעל" w:history="1">
              <w:r w:rsidRPr="00103913">
                <w:rPr>
                  <w:rStyle w:val="Hyperlink"/>
                </w:rPr>
                <w:t>Go</w:t>
              </w:r>
            </w:hyperlink>
          </w:p>
        </w:tc>
        <w:tc>
          <w:tcPr>
            <w:tcW w:w="850" w:type="dxa"/>
          </w:tcPr>
          <w:p w14:paraId="2249FB58"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hed253</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103913" w:rsidRPr="00103913" w14:paraId="0E09F159" w14:textId="77777777" w:rsidTr="00103913">
        <w:tblPrEx>
          <w:tblCellMar>
            <w:top w:w="0" w:type="dxa"/>
            <w:bottom w:w="0" w:type="dxa"/>
          </w:tblCellMar>
        </w:tblPrEx>
        <w:tc>
          <w:tcPr>
            <w:tcW w:w="1247" w:type="dxa"/>
          </w:tcPr>
          <w:p w14:paraId="1E0369E7" w14:textId="77777777" w:rsidR="00103913" w:rsidRPr="00103913" w:rsidRDefault="00103913" w:rsidP="00103913">
            <w:pPr>
              <w:spacing w:line="240" w:lineRule="auto"/>
              <w:jc w:val="left"/>
              <w:rPr>
                <w:rFonts w:cs="Frankruhel"/>
                <w:sz w:val="24"/>
                <w:rtl/>
              </w:rPr>
            </w:pPr>
            <w:r>
              <w:rPr>
                <w:rFonts w:cs="Times New Roman"/>
                <w:sz w:val="24"/>
                <w:rtl/>
              </w:rPr>
              <w:t xml:space="preserve">סעיף 198 </w:t>
            </w:r>
          </w:p>
        </w:tc>
        <w:tc>
          <w:tcPr>
            <w:tcW w:w="5669" w:type="dxa"/>
          </w:tcPr>
          <w:p w14:paraId="04028742" w14:textId="77777777" w:rsidR="00103913" w:rsidRPr="00103913" w:rsidRDefault="00103913" w:rsidP="00103913">
            <w:pPr>
              <w:spacing w:line="240" w:lineRule="auto"/>
              <w:jc w:val="left"/>
              <w:rPr>
                <w:rFonts w:cs="Frankruhel"/>
                <w:sz w:val="24"/>
                <w:rtl/>
              </w:rPr>
            </w:pPr>
            <w:r>
              <w:rPr>
                <w:rFonts w:cs="Times New Roman"/>
                <w:sz w:val="24"/>
                <w:rtl/>
              </w:rPr>
              <w:t>פנקס המפעל</w:t>
            </w:r>
          </w:p>
        </w:tc>
        <w:tc>
          <w:tcPr>
            <w:tcW w:w="567" w:type="dxa"/>
          </w:tcPr>
          <w:p w14:paraId="700B9543" w14:textId="77777777" w:rsidR="00103913" w:rsidRPr="00103913" w:rsidRDefault="00103913" w:rsidP="00103913">
            <w:pPr>
              <w:spacing w:line="240" w:lineRule="auto"/>
              <w:jc w:val="left"/>
              <w:rPr>
                <w:rStyle w:val="Hyperlink"/>
                <w:rtl/>
              </w:rPr>
            </w:pPr>
            <w:hyperlink w:anchor="Seif189" w:tooltip="פנקס המפעל" w:history="1">
              <w:r w:rsidRPr="00103913">
                <w:rPr>
                  <w:rStyle w:val="Hyperlink"/>
                </w:rPr>
                <w:t>Go</w:t>
              </w:r>
            </w:hyperlink>
          </w:p>
        </w:tc>
        <w:tc>
          <w:tcPr>
            <w:tcW w:w="850" w:type="dxa"/>
          </w:tcPr>
          <w:p w14:paraId="076A2494"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Seif189</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103913" w:rsidRPr="00103913" w14:paraId="660BF044" w14:textId="77777777" w:rsidTr="00103913">
        <w:tblPrEx>
          <w:tblCellMar>
            <w:top w:w="0" w:type="dxa"/>
            <w:bottom w:w="0" w:type="dxa"/>
          </w:tblCellMar>
        </w:tblPrEx>
        <w:tc>
          <w:tcPr>
            <w:tcW w:w="1247" w:type="dxa"/>
          </w:tcPr>
          <w:p w14:paraId="2E7CA3EC" w14:textId="77777777" w:rsidR="00103913" w:rsidRPr="00103913" w:rsidRDefault="00103913" w:rsidP="00103913">
            <w:pPr>
              <w:spacing w:line="240" w:lineRule="auto"/>
              <w:jc w:val="left"/>
              <w:rPr>
                <w:rFonts w:cs="Frankruhel"/>
                <w:sz w:val="24"/>
                <w:rtl/>
              </w:rPr>
            </w:pPr>
            <w:r>
              <w:rPr>
                <w:rFonts w:cs="Times New Roman"/>
                <w:sz w:val="24"/>
                <w:rtl/>
              </w:rPr>
              <w:t xml:space="preserve">סעיף 199 </w:t>
            </w:r>
          </w:p>
        </w:tc>
        <w:tc>
          <w:tcPr>
            <w:tcW w:w="5669" w:type="dxa"/>
          </w:tcPr>
          <w:p w14:paraId="7EA95E3C" w14:textId="77777777" w:rsidR="00103913" w:rsidRPr="00103913" w:rsidRDefault="00103913" w:rsidP="00103913">
            <w:pPr>
              <w:spacing w:line="240" w:lineRule="auto"/>
              <w:jc w:val="left"/>
              <w:rPr>
                <w:rFonts w:cs="Frankruhel"/>
                <w:sz w:val="24"/>
                <w:rtl/>
              </w:rPr>
            </w:pPr>
            <w:r>
              <w:rPr>
                <w:rFonts w:cs="Times New Roman"/>
                <w:sz w:val="24"/>
                <w:rtl/>
              </w:rPr>
              <w:t>פנקס מפעל למקומות הנחשבים כמפעל</w:t>
            </w:r>
          </w:p>
        </w:tc>
        <w:tc>
          <w:tcPr>
            <w:tcW w:w="567" w:type="dxa"/>
          </w:tcPr>
          <w:p w14:paraId="42912B44" w14:textId="77777777" w:rsidR="00103913" w:rsidRPr="00103913" w:rsidRDefault="00103913" w:rsidP="00103913">
            <w:pPr>
              <w:spacing w:line="240" w:lineRule="auto"/>
              <w:jc w:val="left"/>
              <w:rPr>
                <w:rStyle w:val="Hyperlink"/>
                <w:rtl/>
              </w:rPr>
            </w:pPr>
            <w:hyperlink w:anchor="Seif190" w:tooltip="פנקס מפעל למקומות הנחשבים כמפעל" w:history="1">
              <w:r w:rsidRPr="00103913">
                <w:rPr>
                  <w:rStyle w:val="Hyperlink"/>
                </w:rPr>
                <w:t>Go</w:t>
              </w:r>
            </w:hyperlink>
          </w:p>
        </w:tc>
        <w:tc>
          <w:tcPr>
            <w:tcW w:w="850" w:type="dxa"/>
          </w:tcPr>
          <w:p w14:paraId="5635B920"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Seif190</w:instrText>
            </w:r>
            <w:r>
              <w:rPr>
                <w:rFonts w:cs="Times New Roman"/>
                <w:sz w:val="24"/>
                <w:rtl/>
              </w:rPr>
              <w:instrText xml:space="preserve"> </w:instrText>
            </w:r>
            <w:r>
              <w:rPr>
                <w:rFonts w:cs="Frankruhel"/>
                <w:sz w:val="24"/>
                <w:rtl/>
              </w:rPr>
              <w:fldChar w:fldCharType="separate"/>
            </w:r>
            <w:r>
              <w:rPr>
                <w:rFonts w:cs="Times New Roman"/>
                <w:noProof/>
                <w:sz w:val="24"/>
                <w:rtl/>
              </w:rPr>
              <w:t>42</w:t>
            </w:r>
            <w:r>
              <w:rPr>
                <w:rFonts w:cs="Frankruhel"/>
                <w:sz w:val="24"/>
                <w:rtl/>
              </w:rPr>
              <w:fldChar w:fldCharType="end"/>
            </w:r>
          </w:p>
        </w:tc>
      </w:tr>
      <w:tr w:rsidR="00103913" w:rsidRPr="00103913" w14:paraId="0AE4A71A" w14:textId="77777777" w:rsidTr="00103913">
        <w:tblPrEx>
          <w:tblCellMar>
            <w:top w:w="0" w:type="dxa"/>
            <w:bottom w:w="0" w:type="dxa"/>
          </w:tblCellMar>
        </w:tblPrEx>
        <w:tc>
          <w:tcPr>
            <w:tcW w:w="1247" w:type="dxa"/>
          </w:tcPr>
          <w:p w14:paraId="730D5344" w14:textId="77777777" w:rsidR="00103913" w:rsidRPr="00103913" w:rsidRDefault="00103913" w:rsidP="00103913">
            <w:pPr>
              <w:spacing w:line="240" w:lineRule="auto"/>
              <w:jc w:val="left"/>
              <w:rPr>
                <w:rFonts w:cs="Frankruhel"/>
                <w:sz w:val="24"/>
                <w:rtl/>
              </w:rPr>
            </w:pPr>
            <w:r>
              <w:rPr>
                <w:rFonts w:cs="Times New Roman"/>
                <w:sz w:val="24"/>
                <w:rtl/>
              </w:rPr>
              <w:t xml:space="preserve">סעיף 200 </w:t>
            </w:r>
          </w:p>
        </w:tc>
        <w:tc>
          <w:tcPr>
            <w:tcW w:w="5669" w:type="dxa"/>
          </w:tcPr>
          <w:p w14:paraId="61404D7D" w14:textId="77777777" w:rsidR="00103913" w:rsidRPr="00103913" w:rsidRDefault="00103913" w:rsidP="00103913">
            <w:pPr>
              <w:spacing w:line="240" w:lineRule="auto"/>
              <w:jc w:val="left"/>
              <w:rPr>
                <w:rFonts w:cs="Frankruhel"/>
                <w:sz w:val="24"/>
                <w:rtl/>
              </w:rPr>
            </w:pPr>
            <w:r>
              <w:rPr>
                <w:rFonts w:cs="Times New Roman"/>
                <w:sz w:val="24"/>
                <w:rtl/>
              </w:rPr>
              <w:t>שמירת פנקסים ורשומות</w:t>
            </w:r>
          </w:p>
        </w:tc>
        <w:tc>
          <w:tcPr>
            <w:tcW w:w="567" w:type="dxa"/>
          </w:tcPr>
          <w:p w14:paraId="7AE9A2ED" w14:textId="77777777" w:rsidR="00103913" w:rsidRPr="00103913" w:rsidRDefault="00103913" w:rsidP="00103913">
            <w:pPr>
              <w:spacing w:line="240" w:lineRule="auto"/>
              <w:jc w:val="left"/>
              <w:rPr>
                <w:rStyle w:val="Hyperlink"/>
                <w:rtl/>
              </w:rPr>
            </w:pPr>
            <w:hyperlink w:anchor="Seif191" w:tooltip="שמירת פנקסים ורשומות" w:history="1">
              <w:r w:rsidRPr="00103913">
                <w:rPr>
                  <w:rStyle w:val="Hyperlink"/>
                </w:rPr>
                <w:t>Go</w:t>
              </w:r>
            </w:hyperlink>
          </w:p>
        </w:tc>
        <w:tc>
          <w:tcPr>
            <w:tcW w:w="850" w:type="dxa"/>
          </w:tcPr>
          <w:p w14:paraId="701C5B3A"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Seif191</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103913" w:rsidRPr="00103913" w14:paraId="680A30D3" w14:textId="77777777" w:rsidTr="00103913">
        <w:tblPrEx>
          <w:tblCellMar>
            <w:top w:w="0" w:type="dxa"/>
            <w:bottom w:w="0" w:type="dxa"/>
          </w:tblCellMar>
        </w:tblPrEx>
        <w:tc>
          <w:tcPr>
            <w:tcW w:w="1247" w:type="dxa"/>
          </w:tcPr>
          <w:p w14:paraId="00EB3AA2" w14:textId="77777777" w:rsidR="00103913" w:rsidRPr="00103913" w:rsidRDefault="00103913" w:rsidP="00103913">
            <w:pPr>
              <w:spacing w:line="240" w:lineRule="auto"/>
              <w:jc w:val="left"/>
              <w:rPr>
                <w:rFonts w:cs="Frankruhel"/>
                <w:sz w:val="24"/>
                <w:rtl/>
              </w:rPr>
            </w:pPr>
          </w:p>
        </w:tc>
        <w:tc>
          <w:tcPr>
            <w:tcW w:w="5669" w:type="dxa"/>
          </w:tcPr>
          <w:p w14:paraId="5B351671" w14:textId="77777777" w:rsidR="00103913" w:rsidRPr="00103913" w:rsidRDefault="00103913" w:rsidP="00103913">
            <w:pPr>
              <w:spacing w:line="240" w:lineRule="auto"/>
              <w:jc w:val="left"/>
              <w:rPr>
                <w:rFonts w:cs="Frankruhel"/>
                <w:sz w:val="24"/>
                <w:rtl/>
              </w:rPr>
            </w:pPr>
            <w:r>
              <w:rPr>
                <w:rFonts w:cs="Times New Roman"/>
                <w:sz w:val="24"/>
                <w:rtl/>
              </w:rPr>
              <w:t>סימן ג'1: אישורים לעניין מיתקני גז טבעי לצריכה</w:t>
            </w:r>
          </w:p>
        </w:tc>
        <w:tc>
          <w:tcPr>
            <w:tcW w:w="567" w:type="dxa"/>
          </w:tcPr>
          <w:p w14:paraId="1EAAD2BB" w14:textId="77777777" w:rsidR="00103913" w:rsidRPr="00103913" w:rsidRDefault="00103913" w:rsidP="00103913">
            <w:pPr>
              <w:spacing w:line="240" w:lineRule="auto"/>
              <w:jc w:val="left"/>
              <w:rPr>
                <w:rStyle w:val="Hyperlink"/>
                <w:rtl/>
              </w:rPr>
            </w:pPr>
            <w:hyperlink w:anchor="hed254" w:tooltip="סימן ג1: אישורים לעניין מיתקני גז טבעי לצריכה" w:history="1">
              <w:r w:rsidRPr="00103913">
                <w:rPr>
                  <w:rStyle w:val="Hyperlink"/>
                </w:rPr>
                <w:t>Go</w:t>
              </w:r>
            </w:hyperlink>
          </w:p>
        </w:tc>
        <w:tc>
          <w:tcPr>
            <w:tcW w:w="850" w:type="dxa"/>
          </w:tcPr>
          <w:p w14:paraId="1A632188"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hed254</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103913" w:rsidRPr="00103913" w14:paraId="6A666B97" w14:textId="77777777" w:rsidTr="00103913">
        <w:tblPrEx>
          <w:tblCellMar>
            <w:top w:w="0" w:type="dxa"/>
            <w:bottom w:w="0" w:type="dxa"/>
          </w:tblCellMar>
        </w:tblPrEx>
        <w:tc>
          <w:tcPr>
            <w:tcW w:w="1247" w:type="dxa"/>
          </w:tcPr>
          <w:p w14:paraId="6A00075C" w14:textId="77777777" w:rsidR="00103913" w:rsidRPr="00103913" w:rsidRDefault="00103913" w:rsidP="00103913">
            <w:pPr>
              <w:spacing w:line="240" w:lineRule="auto"/>
              <w:jc w:val="left"/>
              <w:rPr>
                <w:rFonts w:cs="Frankruhel"/>
                <w:sz w:val="24"/>
                <w:rtl/>
              </w:rPr>
            </w:pPr>
            <w:r>
              <w:rPr>
                <w:rFonts w:cs="Times New Roman"/>
                <w:sz w:val="24"/>
                <w:rtl/>
              </w:rPr>
              <w:t xml:space="preserve">סעיף 200א </w:t>
            </w:r>
          </w:p>
        </w:tc>
        <w:tc>
          <w:tcPr>
            <w:tcW w:w="5669" w:type="dxa"/>
          </w:tcPr>
          <w:p w14:paraId="1E27462A" w14:textId="77777777" w:rsidR="00103913" w:rsidRPr="00103913" w:rsidRDefault="00103913" w:rsidP="00103913">
            <w:pPr>
              <w:spacing w:line="240" w:lineRule="auto"/>
              <w:jc w:val="left"/>
              <w:rPr>
                <w:rFonts w:cs="Frankruhel"/>
                <w:sz w:val="24"/>
                <w:rtl/>
              </w:rPr>
            </w:pPr>
            <w:r>
              <w:rPr>
                <w:rFonts w:cs="Times New Roman"/>
                <w:sz w:val="24"/>
                <w:rtl/>
              </w:rPr>
              <w:t>שמירת פנקסים ורשומות</w:t>
            </w:r>
          </w:p>
        </w:tc>
        <w:tc>
          <w:tcPr>
            <w:tcW w:w="567" w:type="dxa"/>
          </w:tcPr>
          <w:p w14:paraId="63BB88C1" w14:textId="77777777" w:rsidR="00103913" w:rsidRPr="00103913" w:rsidRDefault="00103913" w:rsidP="00103913">
            <w:pPr>
              <w:spacing w:line="240" w:lineRule="auto"/>
              <w:jc w:val="left"/>
              <w:rPr>
                <w:rStyle w:val="Hyperlink"/>
                <w:rtl/>
              </w:rPr>
            </w:pPr>
            <w:hyperlink w:anchor="Seif256" w:tooltip="שמירת פנקסים ורשומות" w:history="1">
              <w:r w:rsidRPr="00103913">
                <w:rPr>
                  <w:rStyle w:val="Hyperlink"/>
                </w:rPr>
                <w:t>Go</w:t>
              </w:r>
            </w:hyperlink>
          </w:p>
        </w:tc>
        <w:tc>
          <w:tcPr>
            <w:tcW w:w="850" w:type="dxa"/>
          </w:tcPr>
          <w:p w14:paraId="2C7A499A"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Seif256</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103913" w:rsidRPr="00103913" w14:paraId="700B27F5" w14:textId="77777777" w:rsidTr="00103913">
        <w:tblPrEx>
          <w:tblCellMar>
            <w:top w:w="0" w:type="dxa"/>
            <w:bottom w:w="0" w:type="dxa"/>
          </w:tblCellMar>
        </w:tblPrEx>
        <w:tc>
          <w:tcPr>
            <w:tcW w:w="1247" w:type="dxa"/>
          </w:tcPr>
          <w:p w14:paraId="763A671B" w14:textId="77777777" w:rsidR="00103913" w:rsidRPr="00103913" w:rsidRDefault="00103913" w:rsidP="00103913">
            <w:pPr>
              <w:spacing w:line="240" w:lineRule="auto"/>
              <w:jc w:val="left"/>
              <w:rPr>
                <w:rFonts w:cs="Frankruhel"/>
                <w:sz w:val="24"/>
                <w:rtl/>
              </w:rPr>
            </w:pPr>
          </w:p>
        </w:tc>
        <w:tc>
          <w:tcPr>
            <w:tcW w:w="5669" w:type="dxa"/>
          </w:tcPr>
          <w:p w14:paraId="39925C30" w14:textId="77777777" w:rsidR="00103913" w:rsidRPr="00103913" w:rsidRDefault="00103913" w:rsidP="00103913">
            <w:pPr>
              <w:spacing w:line="240" w:lineRule="auto"/>
              <w:jc w:val="left"/>
              <w:rPr>
                <w:rFonts w:cs="Frankruhel"/>
                <w:sz w:val="24"/>
                <w:rtl/>
              </w:rPr>
            </w:pPr>
            <w:r>
              <w:rPr>
                <w:rFonts w:cs="Times New Roman"/>
                <w:sz w:val="24"/>
                <w:rtl/>
              </w:rPr>
              <w:t>סימן ד': חובותיהם של עובדים</w:t>
            </w:r>
          </w:p>
        </w:tc>
        <w:tc>
          <w:tcPr>
            <w:tcW w:w="567" w:type="dxa"/>
          </w:tcPr>
          <w:p w14:paraId="3EE76E23" w14:textId="77777777" w:rsidR="00103913" w:rsidRPr="00103913" w:rsidRDefault="00103913" w:rsidP="00103913">
            <w:pPr>
              <w:spacing w:line="240" w:lineRule="auto"/>
              <w:jc w:val="left"/>
              <w:rPr>
                <w:rStyle w:val="Hyperlink"/>
                <w:rtl/>
              </w:rPr>
            </w:pPr>
            <w:hyperlink w:anchor="hed255" w:tooltip="סימן ד: חובותיהם של עובדים" w:history="1">
              <w:r w:rsidRPr="00103913">
                <w:rPr>
                  <w:rStyle w:val="Hyperlink"/>
                </w:rPr>
                <w:t>Go</w:t>
              </w:r>
            </w:hyperlink>
          </w:p>
        </w:tc>
        <w:tc>
          <w:tcPr>
            <w:tcW w:w="850" w:type="dxa"/>
          </w:tcPr>
          <w:p w14:paraId="4F79003E"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hed255</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103913" w:rsidRPr="00103913" w14:paraId="22A280E9" w14:textId="77777777" w:rsidTr="00103913">
        <w:tblPrEx>
          <w:tblCellMar>
            <w:top w:w="0" w:type="dxa"/>
            <w:bottom w:w="0" w:type="dxa"/>
          </w:tblCellMar>
        </w:tblPrEx>
        <w:tc>
          <w:tcPr>
            <w:tcW w:w="1247" w:type="dxa"/>
          </w:tcPr>
          <w:p w14:paraId="7708CF3F" w14:textId="77777777" w:rsidR="00103913" w:rsidRPr="00103913" w:rsidRDefault="00103913" w:rsidP="00103913">
            <w:pPr>
              <w:spacing w:line="240" w:lineRule="auto"/>
              <w:jc w:val="left"/>
              <w:rPr>
                <w:rFonts w:cs="Frankruhel"/>
                <w:sz w:val="24"/>
                <w:rtl/>
              </w:rPr>
            </w:pPr>
            <w:r>
              <w:rPr>
                <w:rFonts w:cs="Times New Roman"/>
                <w:sz w:val="24"/>
                <w:rtl/>
              </w:rPr>
              <w:t xml:space="preserve">סעיף 201 </w:t>
            </w:r>
          </w:p>
        </w:tc>
        <w:tc>
          <w:tcPr>
            <w:tcW w:w="5669" w:type="dxa"/>
          </w:tcPr>
          <w:p w14:paraId="28039DCC" w14:textId="77777777" w:rsidR="00103913" w:rsidRPr="00103913" w:rsidRDefault="00103913" w:rsidP="00103913">
            <w:pPr>
              <w:spacing w:line="240" w:lineRule="auto"/>
              <w:jc w:val="left"/>
              <w:rPr>
                <w:rFonts w:cs="Frankruhel"/>
                <w:sz w:val="24"/>
                <w:rtl/>
              </w:rPr>
            </w:pPr>
            <w:r>
              <w:rPr>
                <w:rFonts w:cs="Times New Roman"/>
                <w:sz w:val="24"/>
                <w:rtl/>
              </w:rPr>
              <w:t>תחולה</w:t>
            </w:r>
          </w:p>
        </w:tc>
        <w:tc>
          <w:tcPr>
            <w:tcW w:w="567" w:type="dxa"/>
          </w:tcPr>
          <w:p w14:paraId="2DC962F8" w14:textId="77777777" w:rsidR="00103913" w:rsidRPr="00103913" w:rsidRDefault="00103913" w:rsidP="00103913">
            <w:pPr>
              <w:spacing w:line="240" w:lineRule="auto"/>
              <w:jc w:val="left"/>
              <w:rPr>
                <w:rStyle w:val="Hyperlink"/>
                <w:rtl/>
              </w:rPr>
            </w:pPr>
            <w:hyperlink w:anchor="Seif192" w:tooltip="תחולה" w:history="1">
              <w:r w:rsidRPr="00103913">
                <w:rPr>
                  <w:rStyle w:val="Hyperlink"/>
                </w:rPr>
                <w:t>Go</w:t>
              </w:r>
            </w:hyperlink>
          </w:p>
        </w:tc>
        <w:tc>
          <w:tcPr>
            <w:tcW w:w="850" w:type="dxa"/>
          </w:tcPr>
          <w:p w14:paraId="21E67EFD"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Seif192</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103913" w:rsidRPr="00103913" w14:paraId="4C5BA4CC" w14:textId="77777777" w:rsidTr="00103913">
        <w:tblPrEx>
          <w:tblCellMar>
            <w:top w:w="0" w:type="dxa"/>
            <w:bottom w:w="0" w:type="dxa"/>
          </w:tblCellMar>
        </w:tblPrEx>
        <w:tc>
          <w:tcPr>
            <w:tcW w:w="1247" w:type="dxa"/>
          </w:tcPr>
          <w:p w14:paraId="4F382BAF" w14:textId="77777777" w:rsidR="00103913" w:rsidRPr="00103913" w:rsidRDefault="00103913" w:rsidP="00103913">
            <w:pPr>
              <w:spacing w:line="240" w:lineRule="auto"/>
              <w:jc w:val="left"/>
              <w:rPr>
                <w:rFonts w:cs="Frankruhel"/>
                <w:sz w:val="24"/>
                <w:rtl/>
              </w:rPr>
            </w:pPr>
            <w:r>
              <w:rPr>
                <w:rFonts w:cs="Times New Roman"/>
                <w:sz w:val="24"/>
                <w:rtl/>
              </w:rPr>
              <w:t xml:space="preserve">סעיף 202 </w:t>
            </w:r>
          </w:p>
        </w:tc>
        <w:tc>
          <w:tcPr>
            <w:tcW w:w="5669" w:type="dxa"/>
          </w:tcPr>
          <w:p w14:paraId="38F0A587" w14:textId="77777777" w:rsidR="00103913" w:rsidRPr="00103913" w:rsidRDefault="00103913" w:rsidP="00103913">
            <w:pPr>
              <w:spacing w:line="240" w:lineRule="auto"/>
              <w:jc w:val="left"/>
              <w:rPr>
                <w:rFonts w:cs="Frankruhel"/>
                <w:sz w:val="24"/>
                <w:rtl/>
              </w:rPr>
            </w:pPr>
            <w:r>
              <w:rPr>
                <w:rFonts w:cs="Times New Roman"/>
                <w:sz w:val="24"/>
                <w:rtl/>
              </w:rPr>
              <w:t>איסור מעשה העלול לסכן</w:t>
            </w:r>
          </w:p>
        </w:tc>
        <w:tc>
          <w:tcPr>
            <w:tcW w:w="567" w:type="dxa"/>
          </w:tcPr>
          <w:p w14:paraId="030AF46E" w14:textId="77777777" w:rsidR="00103913" w:rsidRPr="00103913" w:rsidRDefault="00103913" w:rsidP="00103913">
            <w:pPr>
              <w:spacing w:line="240" w:lineRule="auto"/>
              <w:jc w:val="left"/>
              <w:rPr>
                <w:rStyle w:val="Hyperlink"/>
                <w:rtl/>
              </w:rPr>
            </w:pPr>
            <w:hyperlink w:anchor="Seif193" w:tooltip="איסור מעשה העלול לסכן" w:history="1">
              <w:r w:rsidRPr="00103913">
                <w:rPr>
                  <w:rStyle w:val="Hyperlink"/>
                </w:rPr>
                <w:t>Go</w:t>
              </w:r>
            </w:hyperlink>
          </w:p>
        </w:tc>
        <w:tc>
          <w:tcPr>
            <w:tcW w:w="850" w:type="dxa"/>
          </w:tcPr>
          <w:p w14:paraId="564FBEE8"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Seif193</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103913" w:rsidRPr="00103913" w14:paraId="338CB40A" w14:textId="77777777" w:rsidTr="00103913">
        <w:tblPrEx>
          <w:tblCellMar>
            <w:top w:w="0" w:type="dxa"/>
            <w:bottom w:w="0" w:type="dxa"/>
          </w:tblCellMar>
        </w:tblPrEx>
        <w:tc>
          <w:tcPr>
            <w:tcW w:w="1247" w:type="dxa"/>
          </w:tcPr>
          <w:p w14:paraId="72CE00C5" w14:textId="77777777" w:rsidR="00103913" w:rsidRPr="00103913" w:rsidRDefault="00103913" w:rsidP="00103913">
            <w:pPr>
              <w:spacing w:line="240" w:lineRule="auto"/>
              <w:jc w:val="left"/>
              <w:rPr>
                <w:rFonts w:cs="Frankruhel"/>
                <w:sz w:val="24"/>
                <w:rtl/>
              </w:rPr>
            </w:pPr>
            <w:r>
              <w:rPr>
                <w:rFonts w:cs="Times New Roman"/>
                <w:sz w:val="24"/>
                <w:rtl/>
              </w:rPr>
              <w:t xml:space="preserve">סעיף 203 </w:t>
            </w:r>
          </w:p>
        </w:tc>
        <w:tc>
          <w:tcPr>
            <w:tcW w:w="5669" w:type="dxa"/>
          </w:tcPr>
          <w:p w14:paraId="64007D86" w14:textId="77777777" w:rsidR="00103913" w:rsidRPr="00103913" w:rsidRDefault="00103913" w:rsidP="00103913">
            <w:pPr>
              <w:spacing w:line="240" w:lineRule="auto"/>
              <w:jc w:val="left"/>
              <w:rPr>
                <w:rFonts w:cs="Frankruhel"/>
                <w:sz w:val="24"/>
                <w:rtl/>
              </w:rPr>
            </w:pPr>
            <w:r>
              <w:rPr>
                <w:rFonts w:cs="Times New Roman"/>
                <w:sz w:val="24"/>
                <w:rtl/>
              </w:rPr>
              <w:t>איסור לפגוע בהתקנים</w:t>
            </w:r>
          </w:p>
        </w:tc>
        <w:tc>
          <w:tcPr>
            <w:tcW w:w="567" w:type="dxa"/>
          </w:tcPr>
          <w:p w14:paraId="01DC768B" w14:textId="77777777" w:rsidR="00103913" w:rsidRPr="00103913" w:rsidRDefault="00103913" w:rsidP="00103913">
            <w:pPr>
              <w:spacing w:line="240" w:lineRule="auto"/>
              <w:jc w:val="left"/>
              <w:rPr>
                <w:rStyle w:val="Hyperlink"/>
                <w:rtl/>
              </w:rPr>
            </w:pPr>
            <w:hyperlink w:anchor="Seif194" w:tooltip="איסור לפגוע בהתקנים" w:history="1">
              <w:r w:rsidRPr="00103913">
                <w:rPr>
                  <w:rStyle w:val="Hyperlink"/>
                </w:rPr>
                <w:t>Go</w:t>
              </w:r>
            </w:hyperlink>
          </w:p>
        </w:tc>
        <w:tc>
          <w:tcPr>
            <w:tcW w:w="850" w:type="dxa"/>
          </w:tcPr>
          <w:p w14:paraId="01BC6574"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Seif194</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103913" w:rsidRPr="00103913" w14:paraId="7CB8F643" w14:textId="77777777" w:rsidTr="00103913">
        <w:tblPrEx>
          <w:tblCellMar>
            <w:top w:w="0" w:type="dxa"/>
            <w:bottom w:w="0" w:type="dxa"/>
          </w:tblCellMar>
        </w:tblPrEx>
        <w:tc>
          <w:tcPr>
            <w:tcW w:w="1247" w:type="dxa"/>
          </w:tcPr>
          <w:p w14:paraId="37E3A424" w14:textId="77777777" w:rsidR="00103913" w:rsidRPr="00103913" w:rsidRDefault="00103913" w:rsidP="00103913">
            <w:pPr>
              <w:spacing w:line="240" w:lineRule="auto"/>
              <w:jc w:val="left"/>
              <w:rPr>
                <w:rFonts w:cs="Frankruhel"/>
                <w:sz w:val="24"/>
                <w:rtl/>
              </w:rPr>
            </w:pPr>
            <w:r>
              <w:rPr>
                <w:rFonts w:cs="Times New Roman"/>
                <w:sz w:val="24"/>
                <w:rtl/>
              </w:rPr>
              <w:t xml:space="preserve">סעיף 204 </w:t>
            </w:r>
          </w:p>
        </w:tc>
        <w:tc>
          <w:tcPr>
            <w:tcW w:w="5669" w:type="dxa"/>
          </w:tcPr>
          <w:p w14:paraId="331CDA56" w14:textId="77777777" w:rsidR="00103913" w:rsidRPr="00103913" w:rsidRDefault="00103913" w:rsidP="00103913">
            <w:pPr>
              <w:spacing w:line="240" w:lineRule="auto"/>
              <w:jc w:val="left"/>
              <w:rPr>
                <w:rFonts w:cs="Frankruhel"/>
                <w:sz w:val="24"/>
                <w:rtl/>
              </w:rPr>
            </w:pPr>
            <w:r>
              <w:rPr>
                <w:rFonts w:cs="Times New Roman"/>
                <w:sz w:val="24"/>
                <w:rtl/>
              </w:rPr>
              <w:t>חובה להשתמש בהתקנים</w:t>
            </w:r>
          </w:p>
        </w:tc>
        <w:tc>
          <w:tcPr>
            <w:tcW w:w="567" w:type="dxa"/>
          </w:tcPr>
          <w:p w14:paraId="74F0E63D" w14:textId="77777777" w:rsidR="00103913" w:rsidRPr="00103913" w:rsidRDefault="00103913" w:rsidP="00103913">
            <w:pPr>
              <w:spacing w:line="240" w:lineRule="auto"/>
              <w:jc w:val="left"/>
              <w:rPr>
                <w:rStyle w:val="Hyperlink"/>
                <w:rtl/>
              </w:rPr>
            </w:pPr>
            <w:hyperlink w:anchor="Seif195" w:tooltip="חובה להשתמש בהתקנים" w:history="1">
              <w:r w:rsidRPr="00103913">
                <w:rPr>
                  <w:rStyle w:val="Hyperlink"/>
                </w:rPr>
                <w:t>Go</w:t>
              </w:r>
            </w:hyperlink>
          </w:p>
        </w:tc>
        <w:tc>
          <w:tcPr>
            <w:tcW w:w="850" w:type="dxa"/>
          </w:tcPr>
          <w:p w14:paraId="58BD998F"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Seif195</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103913" w:rsidRPr="00103913" w14:paraId="205A309C" w14:textId="77777777" w:rsidTr="00103913">
        <w:tblPrEx>
          <w:tblCellMar>
            <w:top w:w="0" w:type="dxa"/>
            <w:bottom w:w="0" w:type="dxa"/>
          </w:tblCellMar>
        </w:tblPrEx>
        <w:tc>
          <w:tcPr>
            <w:tcW w:w="1247" w:type="dxa"/>
          </w:tcPr>
          <w:p w14:paraId="5ECC5715" w14:textId="77777777" w:rsidR="00103913" w:rsidRPr="00103913" w:rsidRDefault="00103913" w:rsidP="00103913">
            <w:pPr>
              <w:spacing w:line="240" w:lineRule="auto"/>
              <w:jc w:val="left"/>
              <w:rPr>
                <w:rFonts w:cs="Frankruhel"/>
                <w:sz w:val="24"/>
                <w:rtl/>
              </w:rPr>
            </w:pPr>
          </w:p>
        </w:tc>
        <w:tc>
          <w:tcPr>
            <w:tcW w:w="5669" w:type="dxa"/>
          </w:tcPr>
          <w:p w14:paraId="6035AC73" w14:textId="77777777" w:rsidR="00103913" w:rsidRPr="00103913" w:rsidRDefault="00103913" w:rsidP="00103913">
            <w:pPr>
              <w:spacing w:line="240" w:lineRule="auto"/>
              <w:jc w:val="left"/>
              <w:rPr>
                <w:rFonts w:cs="Frankruhel"/>
                <w:sz w:val="24"/>
                <w:rtl/>
              </w:rPr>
            </w:pPr>
            <w:r>
              <w:rPr>
                <w:rFonts w:cs="Times New Roman"/>
                <w:sz w:val="24"/>
                <w:rtl/>
              </w:rPr>
              <w:t>סימן ה': איסור ניכויים משכר</w:t>
            </w:r>
          </w:p>
        </w:tc>
        <w:tc>
          <w:tcPr>
            <w:tcW w:w="567" w:type="dxa"/>
          </w:tcPr>
          <w:p w14:paraId="0625A03B" w14:textId="77777777" w:rsidR="00103913" w:rsidRPr="00103913" w:rsidRDefault="00103913" w:rsidP="00103913">
            <w:pPr>
              <w:spacing w:line="240" w:lineRule="auto"/>
              <w:jc w:val="left"/>
              <w:rPr>
                <w:rStyle w:val="Hyperlink"/>
                <w:rtl/>
              </w:rPr>
            </w:pPr>
            <w:hyperlink w:anchor="hed256" w:tooltip="סימן ה: איסור ניכויים משכר" w:history="1">
              <w:r w:rsidRPr="00103913">
                <w:rPr>
                  <w:rStyle w:val="Hyperlink"/>
                </w:rPr>
                <w:t>Go</w:t>
              </w:r>
            </w:hyperlink>
          </w:p>
        </w:tc>
        <w:tc>
          <w:tcPr>
            <w:tcW w:w="850" w:type="dxa"/>
          </w:tcPr>
          <w:p w14:paraId="6C80B2D9"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hed256</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103913" w:rsidRPr="00103913" w14:paraId="3CE5995F" w14:textId="77777777" w:rsidTr="00103913">
        <w:tblPrEx>
          <w:tblCellMar>
            <w:top w:w="0" w:type="dxa"/>
            <w:bottom w:w="0" w:type="dxa"/>
          </w:tblCellMar>
        </w:tblPrEx>
        <w:tc>
          <w:tcPr>
            <w:tcW w:w="1247" w:type="dxa"/>
          </w:tcPr>
          <w:p w14:paraId="3F079B3A" w14:textId="77777777" w:rsidR="00103913" w:rsidRPr="00103913" w:rsidRDefault="00103913" w:rsidP="00103913">
            <w:pPr>
              <w:spacing w:line="240" w:lineRule="auto"/>
              <w:jc w:val="left"/>
              <w:rPr>
                <w:rFonts w:cs="Frankruhel"/>
                <w:sz w:val="24"/>
                <w:rtl/>
              </w:rPr>
            </w:pPr>
            <w:r>
              <w:rPr>
                <w:rFonts w:cs="Times New Roman"/>
                <w:sz w:val="24"/>
                <w:rtl/>
              </w:rPr>
              <w:t xml:space="preserve">סעיף 205 </w:t>
            </w:r>
          </w:p>
        </w:tc>
        <w:tc>
          <w:tcPr>
            <w:tcW w:w="5669" w:type="dxa"/>
          </w:tcPr>
          <w:p w14:paraId="21DACFA5" w14:textId="77777777" w:rsidR="00103913" w:rsidRPr="00103913" w:rsidRDefault="00103913" w:rsidP="00103913">
            <w:pPr>
              <w:spacing w:line="240" w:lineRule="auto"/>
              <w:jc w:val="left"/>
              <w:rPr>
                <w:rFonts w:cs="Frankruhel"/>
                <w:sz w:val="24"/>
                <w:rtl/>
              </w:rPr>
            </w:pPr>
            <w:r>
              <w:rPr>
                <w:rFonts w:cs="Times New Roman"/>
                <w:sz w:val="24"/>
                <w:rtl/>
              </w:rPr>
              <w:t>איסור ניכויים משכר</w:t>
            </w:r>
          </w:p>
        </w:tc>
        <w:tc>
          <w:tcPr>
            <w:tcW w:w="567" w:type="dxa"/>
          </w:tcPr>
          <w:p w14:paraId="625CC308" w14:textId="77777777" w:rsidR="00103913" w:rsidRPr="00103913" w:rsidRDefault="00103913" w:rsidP="00103913">
            <w:pPr>
              <w:spacing w:line="240" w:lineRule="auto"/>
              <w:jc w:val="left"/>
              <w:rPr>
                <w:rStyle w:val="Hyperlink"/>
                <w:rtl/>
              </w:rPr>
            </w:pPr>
            <w:hyperlink w:anchor="Seif196" w:tooltip="איסור ניכויים משכר" w:history="1">
              <w:r w:rsidRPr="00103913">
                <w:rPr>
                  <w:rStyle w:val="Hyperlink"/>
                </w:rPr>
                <w:t>Go</w:t>
              </w:r>
            </w:hyperlink>
          </w:p>
        </w:tc>
        <w:tc>
          <w:tcPr>
            <w:tcW w:w="850" w:type="dxa"/>
          </w:tcPr>
          <w:p w14:paraId="1BB2FECC"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Seif196</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103913" w:rsidRPr="00103913" w14:paraId="4FD46DA8" w14:textId="77777777" w:rsidTr="00103913">
        <w:tblPrEx>
          <w:tblCellMar>
            <w:top w:w="0" w:type="dxa"/>
            <w:bottom w:w="0" w:type="dxa"/>
          </w:tblCellMar>
        </w:tblPrEx>
        <w:tc>
          <w:tcPr>
            <w:tcW w:w="1247" w:type="dxa"/>
          </w:tcPr>
          <w:p w14:paraId="4F39B35E" w14:textId="77777777" w:rsidR="00103913" w:rsidRPr="00103913" w:rsidRDefault="00103913" w:rsidP="00103913">
            <w:pPr>
              <w:spacing w:line="240" w:lineRule="auto"/>
              <w:jc w:val="left"/>
              <w:rPr>
                <w:rFonts w:cs="Frankruhel"/>
                <w:sz w:val="24"/>
                <w:rtl/>
              </w:rPr>
            </w:pPr>
          </w:p>
        </w:tc>
        <w:tc>
          <w:tcPr>
            <w:tcW w:w="5669" w:type="dxa"/>
          </w:tcPr>
          <w:p w14:paraId="73A2FF87" w14:textId="77777777" w:rsidR="00103913" w:rsidRPr="00103913" w:rsidRDefault="00103913" w:rsidP="00103913">
            <w:pPr>
              <w:spacing w:line="240" w:lineRule="auto"/>
              <w:jc w:val="left"/>
              <w:rPr>
                <w:rFonts w:cs="Frankruhel"/>
                <w:sz w:val="24"/>
                <w:rtl/>
              </w:rPr>
            </w:pPr>
            <w:r>
              <w:rPr>
                <w:rFonts w:cs="Times New Roman"/>
                <w:sz w:val="24"/>
                <w:rtl/>
              </w:rPr>
              <w:t>סימן ו': מצרכים שייבואם אסור</w:t>
            </w:r>
          </w:p>
        </w:tc>
        <w:tc>
          <w:tcPr>
            <w:tcW w:w="567" w:type="dxa"/>
          </w:tcPr>
          <w:p w14:paraId="4F31CAD7" w14:textId="77777777" w:rsidR="00103913" w:rsidRPr="00103913" w:rsidRDefault="00103913" w:rsidP="00103913">
            <w:pPr>
              <w:spacing w:line="240" w:lineRule="auto"/>
              <w:jc w:val="left"/>
              <w:rPr>
                <w:rStyle w:val="Hyperlink"/>
                <w:rtl/>
              </w:rPr>
            </w:pPr>
            <w:hyperlink w:anchor="hed257" w:tooltip="סימן ו: מצרכים שייבואם אסור" w:history="1">
              <w:r w:rsidRPr="00103913">
                <w:rPr>
                  <w:rStyle w:val="Hyperlink"/>
                </w:rPr>
                <w:t>Go</w:t>
              </w:r>
            </w:hyperlink>
          </w:p>
        </w:tc>
        <w:tc>
          <w:tcPr>
            <w:tcW w:w="850" w:type="dxa"/>
          </w:tcPr>
          <w:p w14:paraId="443F6A0E"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hed257</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103913" w:rsidRPr="00103913" w14:paraId="0243C65D" w14:textId="77777777" w:rsidTr="00103913">
        <w:tblPrEx>
          <w:tblCellMar>
            <w:top w:w="0" w:type="dxa"/>
            <w:bottom w:w="0" w:type="dxa"/>
          </w:tblCellMar>
        </w:tblPrEx>
        <w:tc>
          <w:tcPr>
            <w:tcW w:w="1247" w:type="dxa"/>
          </w:tcPr>
          <w:p w14:paraId="237FA651" w14:textId="77777777" w:rsidR="00103913" w:rsidRPr="00103913" w:rsidRDefault="00103913" w:rsidP="00103913">
            <w:pPr>
              <w:spacing w:line="240" w:lineRule="auto"/>
              <w:jc w:val="left"/>
              <w:rPr>
                <w:rFonts w:cs="Frankruhel"/>
                <w:sz w:val="24"/>
                <w:rtl/>
              </w:rPr>
            </w:pPr>
            <w:r>
              <w:rPr>
                <w:rFonts w:cs="Times New Roman"/>
                <w:sz w:val="24"/>
                <w:rtl/>
              </w:rPr>
              <w:t xml:space="preserve">סעיף 206 </w:t>
            </w:r>
          </w:p>
        </w:tc>
        <w:tc>
          <w:tcPr>
            <w:tcW w:w="5669" w:type="dxa"/>
          </w:tcPr>
          <w:p w14:paraId="731C348F" w14:textId="77777777" w:rsidR="00103913" w:rsidRPr="00103913" w:rsidRDefault="00103913" w:rsidP="00103913">
            <w:pPr>
              <w:spacing w:line="240" w:lineRule="auto"/>
              <w:jc w:val="left"/>
              <w:rPr>
                <w:rFonts w:cs="Frankruhel"/>
                <w:sz w:val="24"/>
                <w:rtl/>
              </w:rPr>
            </w:pPr>
            <w:r>
              <w:rPr>
                <w:rFonts w:cs="Times New Roman"/>
                <w:sz w:val="24"/>
                <w:rtl/>
              </w:rPr>
              <w:t>גפרורים בזרחן</w:t>
            </w:r>
          </w:p>
        </w:tc>
        <w:tc>
          <w:tcPr>
            <w:tcW w:w="567" w:type="dxa"/>
          </w:tcPr>
          <w:p w14:paraId="1C194890" w14:textId="77777777" w:rsidR="00103913" w:rsidRPr="00103913" w:rsidRDefault="00103913" w:rsidP="00103913">
            <w:pPr>
              <w:spacing w:line="240" w:lineRule="auto"/>
              <w:jc w:val="left"/>
              <w:rPr>
                <w:rStyle w:val="Hyperlink"/>
                <w:rtl/>
              </w:rPr>
            </w:pPr>
            <w:hyperlink w:anchor="Seif197" w:tooltip="גפרורים בזרחן" w:history="1">
              <w:r w:rsidRPr="00103913">
                <w:rPr>
                  <w:rStyle w:val="Hyperlink"/>
                </w:rPr>
                <w:t>Go</w:t>
              </w:r>
            </w:hyperlink>
          </w:p>
        </w:tc>
        <w:tc>
          <w:tcPr>
            <w:tcW w:w="850" w:type="dxa"/>
          </w:tcPr>
          <w:p w14:paraId="11018479"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Seif197</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103913" w:rsidRPr="00103913" w14:paraId="6AD683CB" w14:textId="77777777" w:rsidTr="00103913">
        <w:tblPrEx>
          <w:tblCellMar>
            <w:top w:w="0" w:type="dxa"/>
            <w:bottom w:w="0" w:type="dxa"/>
          </w:tblCellMar>
        </w:tblPrEx>
        <w:tc>
          <w:tcPr>
            <w:tcW w:w="1247" w:type="dxa"/>
          </w:tcPr>
          <w:p w14:paraId="7D1D9E4C" w14:textId="77777777" w:rsidR="00103913" w:rsidRPr="00103913" w:rsidRDefault="00103913" w:rsidP="00103913">
            <w:pPr>
              <w:spacing w:line="240" w:lineRule="auto"/>
              <w:jc w:val="left"/>
              <w:rPr>
                <w:rFonts w:cs="Frankruhel"/>
                <w:sz w:val="24"/>
                <w:rtl/>
              </w:rPr>
            </w:pPr>
            <w:r>
              <w:rPr>
                <w:rFonts w:cs="Times New Roman"/>
                <w:sz w:val="24"/>
                <w:rtl/>
              </w:rPr>
              <w:t xml:space="preserve">סעיף 207 </w:t>
            </w:r>
          </w:p>
        </w:tc>
        <w:tc>
          <w:tcPr>
            <w:tcW w:w="5669" w:type="dxa"/>
          </w:tcPr>
          <w:p w14:paraId="744EB282" w14:textId="77777777" w:rsidR="00103913" w:rsidRPr="00103913" w:rsidRDefault="00103913" w:rsidP="00103913">
            <w:pPr>
              <w:spacing w:line="240" w:lineRule="auto"/>
              <w:jc w:val="left"/>
              <w:rPr>
                <w:rFonts w:cs="Frankruhel"/>
                <w:sz w:val="24"/>
                <w:rtl/>
              </w:rPr>
            </w:pPr>
            <w:r>
              <w:rPr>
                <w:rFonts w:cs="Times New Roman"/>
                <w:sz w:val="24"/>
                <w:rtl/>
              </w:rPr>
              <w:t>מצרכים מחמרים האסורים בשימוש</w:t>
            </w:r>
          </w:p>
        </w:tc>
        <w:tc>
          <w:tcPr>
            <w:tcW w:w="567" w:type="dxa"/>
          </w:tcPr>
          <w:p w14:paraId="0A232189" w14:textId="77777777" w:rsidR="00103913" w:rsidRPr="00103913" w:rsidRDefault="00103913" w:rsidP="00103913">
            <w:pPr>
              <w:spacing w:line="240" w:lineRule="auto"/>
              <w:jc w:val="left"/>
              <w:rPr>
                <w:rStyle w:val="Hyperlink"/>
                <w:rtl/>
              </w:rPr>
            </w:pPr>
            <w:hyperlink w:anchor="Seif198" w:tooltip="מצרכים מחמרים האסורים בשימוש" w:history="1">
              <w:r w:rsidRPr="00103913">
                <w:rPr>
                  <w:rStyle w:val="Hyperlink"/>
                </w:rPr>
                <w:t>Go</w:t>
              </w:r>
            </w:hyperlink>
          </w:p>
        </w:tc>
        <w:tc>
          <w:tcPr>
            <w:tcW w:w="850" w:type="dxa"/>
          </w:tcPr>
          <w:p w14:paraId="00CA4570"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Seif198</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103913" w:rsidRPr="00103913" w14:paraId="17796104" w14:textId="77777777" w:rsidTr="00103913">
        <w:tblPrEx>
          <w:tblCellMar>
            <w:top w:w="0" w:type="dxa"/>
            <w:bottom w:w="0" w:type="dxa"/>
          </w:tblCellMar>
        </w:tblPrEx>
        <w:tc>
          <w:tcPr>
            <w:tcW w:w="1247" w:type="dxa"/>
          </w:tcPr>
          <w:p w14:paraId="428B0619" w14:textId="77777777" w:rsidR="00103913" w:rsidRPr="00103913" w:rsidRDefault="00103913" w:rsidP="00103913">
            <w:pPr>
              <w:spacing w:line="240" w:lineRule="auto"/>
              <w:jc w:val="left"/>
              <w:rPr>
                <w:rFonts w:cs="Frankruhel"/>
                <w:sz w:val="24"/>
                <w:rtl/>
              </w:rPr>
            </w:pPr>
            <w:r>
              <w:rPr>
                <w:rFonts w:cs="Times New Roman"/>
                <w:sz w:val="24"/>
                <w:rtl/>
              </w:rPr>
              <w:t xml:space="preserve">סעיף 208 </w:t>
            </w:r>
          </w:p>
        </w:tc>
        <w:tc>
          <w:tcPr>
            <w:tcW w:w="5669" w:type="dxa"/>
          </w:tcPr>
          <w:p w14:paraId="6A75BC21" w14:textId="77777777" w:rsidR="00103913" w:rsidRPr="00103913" w:rsidRDefault="00103913" w:rsidP="00103913">
            <w:pPr>
              <w:spacing w:line="240" w:lineRule="auto"/>
              <w:jc w:val="left"/>
              <w:rPr>
                <w:rFonts w:cs="Frankruhel"/>
                <w:sz w:val="24"/>
                <w:rtl/>
              </w:rPr>
            </w:pPr>
            <w:r>
              <w:rPr>
                <w:rFonts w:cs="Times New Roman"/>
                <w:sz w:val="24"/>
                <w:rtl/>
              </w:rPr>
              <w:t>מסחר במצרך שייבואו אסור</w:t>
            </w:r>
          </w:p>
        </w:tc>
        <w:tc>
          <w:tcPr>
            <w:tcW w:w="567" w:type="dxa"/>
          </w:tcPr>
          <w:p w14:paraId="41BF3008" w14:textId="77777777" w:rsidR="00103913" w:rsidRPr="00103913" w:rsidRDefault="00103913" w:rsidP="00103913">
            <w:pPr>
              <w:spacing w:line="240" w:lineRule="auto"/>
              <w:jc w:val="left"/>
              <w:rPr>
                <w:rStyle w:val="Hyperlink"/>
                <w:rtl/>
              </w:rPr>
            </w:pPr>
            <w:hyperlink w:anchor="Seif199" w:tooltip="מסחר במצרך שייבואו אסור" w:history="1">
              <w:r w:rsidRPr="00103913">
                <w:rPr>
                  <w:rStyle w:val="Hyperlink"/>
                </w:rPr>
                <w:t>Go</w:t>
              </w:r>
            </w:hyperlink>
          </w:p>
        </w:tc>
        <w:tc>
          <w:tcPr>
            <w:tcW w:w="850" w:type="dxa"/>
          </w:tcPr>
          <w:p w14:paraId="5EA267EA"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Seif199</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103913" w:rsidRPr="00103913" w14:paraId="49BEBBF5" w14:textId="77777777" w:rsidTr="00103913">
        <w:tblPrEx>
          <w:tblCellMar>
            <w:top w:w="0" w:type="dxa"/>
            <w:bottom w:w="0" w:type="dxa"/>
          </w:tblCellMar>
        </w:tblPrEx>
        <w:tc>
          <w:tcPr>
            <w:tcW w:w="1247" w:type="dxa"/>
          </w:tcPr>
          <w:p w14:paraId="268B843C" w14:textId="77777777" w:rsidR="00103913" w:rsidRPr="00103913" w:rsidRDefault="00103913" w:rsidP="00103913">
            <w:pPr>
              <w:spacing w:line="240" w:lineRule="auto"/>
              <w:jc w:val="left"/>
              <w:rPr>
                <w:rFonts w:cs="Frankruhel"/>
                <w:sz w:val="24"/>
                <w:rtl/>
              </w:rPr>
            </w:pPr>
          </w:p>
        </w:tc>
        <w:tc>
          <w:tcPr>
            <w:tcW w:w="5669" w:type="dxa"/>
          </w:tcPr>
          <w:p w14:paraId="515CCAF6" w14:textId="77777777" w:rsidR="00103913" w:rsidRPr="00103913" w:rsidRDefault="00103913" w:rsidP="00103913">
            <w:pPr>
              <w:spacing w:line="240" w:lineRule="auto"/>
              <w:jc w:val="left"/>
              <w:rPr>
                <w:rFonts w:cs="Frankruhel"/>
                <w:sz w:val="24"/>
                <w:rtl/>
              </w:rPr>
            </w:pPr>
            <w:r>
              <w:rPr>
                <w:rFonts w:cs="Times New Roman"/>
                <w:sz w:val="24"/>
                <w:rtl/>
              </w:rPr>
              <w:t>פרק ח': ביצוע</w:t>
            </w:r>
          </w:p>
        </w:tc>
        <w:tc>
          <w:tcPr>
            <w:tcW w:w="567" w:type="dxa"/>
          </w:tcPr>
          <w:p w14:paraId="6FE31F0C" w14:textId="77777777" w:rsidR="00103913" w:rsidRPr="00103913" w:rsidRDefault="00103913" w:rsidP="00103913">
            <w:pPr>
              <w:spacing w:line="240" w:lineRule="auto"/>
              <w:jc w:val="left"/>
              <w:rPr>
                <w:rStyle w:val="Hyperlink"/>
                <w:rtl/>
              </w:rPr>
            </w:pPr>
            <w:hyperlink w:anchor="med7" w:tooltip="פרק ח: ביצוע" w:history="1">
              <w:r w:rsidRPr="00103913">
                <w:rPr>
                  <w:rStyle w:val="Hyperlink"/>
                </w:rPr>
                <w:t>Go</w:t>
              </w:r>
            </w:hyperlink>
          </w:p>
        </w:tc>
        <w:tc>
          <w:tcPr>
            <w:tcW w:w="850" w:type="dxa"/>
          </w:tcPr>
          <w:p w14:paraId="772B0DD6"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med7</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103913" w:rsidRPr="00103913" w14:paraId="19402121" w14:textId="77777777" w:rsidTr="00103913">
        <w:tblPrEx>
          <w:tblCellMar>
            <w:top w:w="0" w:type="dxa"/>
            <w:bottom w:w="0" w:type="dxa"/>
          </w:tblCellMar>
        </w:tblPrEx>
        <w:tc>
          <w:tcPr>
            <w:tcW w:w="1247" w:type="dxa"/>
          </w:tcPr>
          <w:p w14:paraId="353D9187" w14:textId="77777777" w:rsidR="00103913" w:rsidRPr="00103913" w:rsidRDefault="00103913" w:rsidP="00103913">
            <w:pPr>
              <w:spacing w:line="240" w:lineRule="auto"/>
              <w:jc w:val="left"/>
              <w:rPr>
                <w:rFonts w:cs="Frankruhel"/>
                <w:sz w:val="24"/>
                <w:rtl/>
              </w:rPr>
            </w:pPr>
            <w:r>
              <w:rPr>
                <w:rFonts w:cs="Times New Roman"/>
                <w:sz w:val="24"/>
                <w:rtl/>
              </w:rPr>
              <w:t xml:space="preserve">סעיף 209 </w:t>
            </w:r>
          </w:p>
        </w:tc>
        <w:tc>
          <w:tcPr>
            <w:tcW w:w="5669" w:type="dxa"/>
          </w:tcPr>
          <w:p w14:paraId="1604B49F" w14:textId="77777777" w:rsidR="00103913" w:rsidRPr="00103913" w:rsidRDefault="00103913" w:rsidP="00103913">
            <w:pPr>
              <w:spacing w:line="240" w:lineRule="auto"/>
              <w:jc w:val="left"/>
              <w:rPr>
                <w:rFonts w:cs="Frankruhel"/>
                <w:sz w:val="24"/>
                <w:rtl/>
              </w:rPr>
            </w:pPr>
            <w:r>
              <w:rPr>
                <w:rFonts w:cs="Times New Roman"/>
                <w:sz w:val="24"/>
                <w:rtl/>
              </w:rPr>
              <w:t>סמכויות מפקח</w:t>
            </w:r>
          </w:p>
        </w:tc>
        <w:tc>
          <w:tcPr>
            <w:tcW w:w="567" w:type="dxa"/>
          </w:tcPr>
          <w:p w14:paraId="4D9203AA" w14:textId="77777777" w:rsidR="00103913" w:rsidRPr="00103913" w:rsidRDefault="00103913" w:rsidP="00103913">
            <w:pPr>
              <w:spacing w:line="240" w:lineRule="auto"/>
              <w:jc w:val="left"/>
              <w:rPr>
                <w:rStyle w:val="Hyperlink"/>
                <w:rtl/>
              </w:rPr>
            </w:pPr>
            <w:hyperlink w:anchor="Seif200" w:tooltip="סמכויות מפקח" w:history="1">
              <w:r w:rsidRPr="00103913">
                <w:rPr>
                  <w:rStyle w:val="Hyperlink"/>
                </w:rPr>
                <w:t>Go</w:t>
              </w:r>
            </w:hyperlink>
          </w:p>
        </w:tc>
        <w:tc>
          <w:tcPr>
            <w:tcW w:w="850" w:type="dxa"/>
          </w:tcPr>
          <w:p w14:paraId="75A36AAB"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Seif200</w:instrText>
            </w:r>
            <w:r>
              <w:rPr>
                <w:rFonts w:cs="Times New Roman"/>
                <w:sz w:val="24"/>
                <w:rtl/>
              </w:rPr>
              <w:instrText xml:space="preserve"> </w:instrText>
            </w:r>
            <w:r>
              <w:rPr>
                <w:rFonts w:cs="Frankruhel"/>
                <w:sz w:val="24"/>
                <w:rtl/>
              </w:rPr>
              <w:fldChar w:fldCharType="separate"/>
            </w:r>
            <w:r>
              <w:rPr>
                <w:rFonts w:cs="Times New Roman"/>
                <w:noProof/>
                <w:sz w:val="24"/>
                <w:rtl/>
              </w:rPr>
              <w:t>43</w:t>
            </w:r>
            <w:r>
              <w:rPr>
                <w:rFonts w:cs="Frankruhel"/>
                <w:sz w:val="24"/>
                <w:rtl/>
              </w:rPr>
              <w:fldChar w:fldCharType="end"/>
            </w:r>
          </w:p>
        </w:tc>
      </w:tr>
      <w:tr w:rsidR="00103913" w:rsidRPr="00103913" w14:paraId="3E9758B6" w14:textId="77777777" w:rsidTr="00103913">
        <w:tblPrEx>
          <w:tblCellMar>
            <w:top w:w="0" w:type="dxa"/>
            <w:bottom w:w="0" w:type="dxa"/>
          </w:tblCellMar>
        </w:tblPrEx>
        <w:tc>
          <w:tcPr>
            <w:tcW w:w="1247" w:type="dxa"/>
          </w:tcPr>
          <w:p w14:paraId="4C439DF8" w14:textId="77777777" w:rsidR="00103913" w:rsidRPr="00103913" w:rsidRDefault="00103913" w:rsidP="00103913">
            <w:pPr>
              <w:spacing w:line="240" w:lineRule="auto"/>
              <w:jc w:val="left"/>
              <w:rPr>
                <w:rFonts w:cs="Frankruhel"/>
                <w:sz w:val="24"/>
                <w:rtl/>
              </w:rPr>
            </w:pPr>
            <w:r>
              <w:rPr>
                <w:rFonts w:cs="Times New Roman"/>
                <w:sz w:val="24"/>
                <w:rtl/>
              </w:rPr>
              <w:t xml:space="preserve">סעיף 210 </w:t>
            </w:r>
          </w:p>
        </w:tc>
        <w:tc>
          <w:tcPr>
            <w:tcW w:w="5669" w:type="dxa"/>
          </w:tcPr>
          <w:p w14:paraId="591008A9" w14:textId="77777777" w:rsidR="00103913" w:rsidRPr="00103913" w:rsidRDefault="00103913" w:rsidP="00103913">
            <w:pPr>
              <w:spacing w:line="240" w:lineRule="auto"/>
              <w:jc w:val="left"/>
              <w:rPr>
                <w:rFonts w:cs="Frankruhel"/>
                <w:sz w:val="24"/>
                <w:rtl/>
              </w:rPr>
            </w:pPr>
            <w:r>
              <w:rPr>
                <w:rFonts w:cs="Times New Roman"/>
                <w:sz w:val="24"/>
                <w:rtl/>
              </w:rPr>
              <w:t>סמכות לענינים רפואיים</w:t>
            </w:r>
          </w:p>
        </w:tc>
        <w:tc>
          <w:tcPr>
            <w:tcW w:w="567" w:type="dxa"/>
          </w:tcPr>
          <w:p w14:paraId="572925DE" w14:textId="77777777" w:rsidR="00103913" w:rsidRPr="00103913" w:rsidRDefault="00103913" w:rsidP="00103913">
            <w:pPr>
              <w:spacing w:line="240" w:lineRule="auto"/>
              <w:jc w:val="left"/>
              <w:rPr>
                <w:rStyle w:val="Hyperlink"/>
                <w:rtl/>
              </w:rPr>
            </w:pPr>
            <w:hyperlink w:anchor="Seif201" w:tooltip="סמכות לענינים רפואיים" w:history="1">
              <w:r w:rsidRPr="00103913">
                <w:rPr>
                  <w:rStyle w:val="Hyperlink"/>
                </w:rPr>
                <w:t>Go</w:t>
              </w:r>
            </w:hyperlink>
          </w:p>
        </w:tc>
        <w:tc>
          <w:tcPr>
            <w:tcW w:w="850" w:type="dxa"/>
          </w:tcPr>
          <w:p w14:paraId="609E93C2"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Seif201</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103913" w:rsidRPr="00103913" w14:paraId="7F746441" w14:textId="77777777" w:rsidTr="00103913">
        <w:tblPrEx>
          <w:tblCellMar>
            <w:top w:w="0" w:type="dxa"/>
            <w:bottom w:w="0" w:type="dxa"/>
          </w:tblCellMar>
        </w:tblPrEx>
        <w:tc>
          <w:tcPr>
            <w:tcW w:w="1247" w:type="dxa"/>
          </w:tcPr>
          <w:p w14:paraId="4F3312C9" w14:textId="77777777" w:rsidR="00103913" w:rsidRPr="00103913" w:rsidRDefault="00103913" w:rsidP="00103913">
            <w:pPr>
              <w:spacing w:line="240" w:lineRule="auto"/>
              <w:jc w:val="left"/>
              <w:rPr>
                <w:rFonts w:cs="Frankruhel"/>
                <w:sz w:val="24"/>
                <w:rtl/>
              </w:rPr>
            </w:pPr>
            <w:r>
              <w:rPr>
                <w:rFonts w:cs="Times New Roman"/>
                <w:sz w:val="24"/>
                <w:rtl/>
              </w:rPr>
              <w:t xml:space="preserve">סעיף 211 </w:t>
            </w:r>
          </w:p>
        </w:tc>
        <w:tc>
          <w:tcPr>
            <w:tcW w:w="5669" w:type="dxa"/>
          </w:tcPr>
          <w:p w14:paraId="75648C99" w14:textId="77777777" w:rsidR="00103913" w:rsidRPr="00103913" w:rsidRDefault="00103913" w:rsidP="00103913">
            <w:pPr>
              <w:spacing w:line="240" w:lineRule="auto"/>
              <w:jc w:val="left"/>
              <w:rPr>
                <w:rFonts w:cs="Frankruhel"/>
                <w:sz w:val="24"/>
                <w:rtl/>
              </w:rPr>
            </w:pPr>
            <w:r>
              <w:rPr>
                <w:rFonts w:cs="Times New Roman"/>
                <w:sz w:val="24"/>
                <w:rtl/>
              </w:rPr>
              <w:t>נטילת דוגמאות לאנליזה</w:t>
            </w:r>
          </w:p>
        </w:tc>
        <w:tc>
          <w:tcPr>
            <w:tcW w:w="567" w:type="dxa"/>
          </w:tcPr>
          <w:p w14:paraId="2D72B2C8" w14:textId="77777777" w:rsidR="00103913" w:rsidRPr="00103913" w:rsidRDefault="00103913" w:rsidP="00103913">
            <w:pPr>
              <w:spacing w:line="240" w:lineRule="auto"/>
              <w:jc w:val="left"/>
              <w:rPr>
                <w:rStyle w:val="Hyperlink"/>
                <w:rtl/>
              </w:rPr>
            </w:pPr>
            <w:hyperlink w:anchor="Seif202" w:tooltip="נטילת דוגמאות לאנליזה" w:history="1">
              <w:r w:rsidRPr="00103913">
                <w:rPr>
                  <w:rStyle w:val="Hyperlink"/>
                </w:rPr>
                <w:t>Go</w:t>
              </w:r>
            </w:hyperlink>
          </w:p>
        </w:tc>
        <w:tc>
          <w:tcPr>
            <w:tcW w:w="850" w:type="dxa"/>
          </w:tcPr>
          <w:p w14:paraId="24417D65"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Seif202</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103913" w:rsidRPr="00103913" w14:paraId="159FB2B5" w14:textId="77777777" w:rsidTr="00103913">
        <w:tblPrEx>
          <w:tblCellMar>
            <w:top w:w="0" w:type="dxa"/>
            <w:bottom w:w="0" w:type="dxa"/>
          </w:tblCellMar>
        </w:tblPrEx>
        <w:tc>
          <w:tcPr>
            <w:tcW w:w="1247" w:type="dxa"/>
          </w:tcPr>
          <w:p w14:paraId="2F370647" w14:textId="77777777" w:rsidR="00103913" w:rsidRPr="00103913" w:rsidRDefault="00103913" w:rsidP="00103913">
            <w:pPr>
              <w:spacing w:line="240" w:lineRule="auto"/>
              <w:jc w:val="left"/>
              <w:rPr>
                <w:rFonts w:cs="Frankruhel"/>
                <w:sz w:val="24"/>
                <w:rtl/>
              </w:rPr>
            </w:pPr>
            <w:r>
              <w:rPr>
                <w:rFonts w:cs="Times New Roman"/>
                <w:sz w:val="24"/>
                <w:rtl/>
              </w:rPr>
              <w:t xml:space="preserve">סעיף 212 </w:t>
            </w:r>
          </w:p>
        </w:tc>
        <w:tc>
          <w:tcPr>
            <w:tcW w:w="5669" w:type="dxa"/>
          </w:tcPr>
          <w:p w14:paraId="6CF8A496" w14:textId="77777777" w:rsidR="00103913" w:rsidRPr="00103913" w:rsidRDefault="00103913" w:rsidP="00103913">
            <w:pPr>
              <w:spacing w:line="240" w:lineRule="auto"/>
              <w:jc w:val="left"/>
              <w:rPr>
                <w:rFonts w:cs="Frankruhel"/>
                <w:sz w:val="24"/>
                <w:rtl/>
              </w:rPr>
            </w:pPr>
            <w:r>
              <w:rPr>
                <w:rFonts w:cs="Times New Roman"/>
                <w:sz w:val="24"/>
                <w:rtl/>
              </w:rPr>
              <w:t>החובה להמציא אמצעים לבקורת</w:t>
            </w:r>
          </w:p>
        </w:tc>
        <w:tc>
          <w:tcPr>
            <w:tcW w:w="567" w:type="dxa"/>
          </w:tcPr>
          <w:p w14:paraId="19CF03AF" w14:textId="77777777" w:rsidR="00103913" w:rsidRPr="00103913" w:rsidRDefault="00103913" w:rsidP="00103913">
            <w:pPr>
              <w:spacing w:line="240" w:lineRule="auto"/>
              <w:jc w:val="left"/>
              <w:rPr>
                <w:rStyle w:val="Hyperlink"/>
                <w:rtl/>
              </w:rPr>
            </w:pPr>
            <w:hyperlink w:anchor="Seif203" w:tooltip="החובה להמציא אמצעים לבקורת" w:history="1">
              <w:r w:rsidRPr="00103913">
                <w:rPr>
                  <w:rStyle w:val="Hyperlink"/>
                </w:rPr>
                <w:t>Go</w:t>
              </w:r>
            </w:hyperlink>
          </w:p>
        </w:tc>
        <w:tc>
          <w:tcPr>
            <w:tcW w:w="850" w:type="dxa"/>
          </w:tcPr>
          <w:p w14:paraId="35CD0759"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Seif203</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103913" w:rsidRPr="00103913" w14:paraId="1E750477" w14:textId="77777777" w:rsidTr="00103913">
        <w:tblPrEx>
          <w:tblCellMar>
            <w:top w:w="0" w:type="dxa"/>
            <w:bottom w:w="0" w:type="dxa"/>
          </w:tblCellMar>
        </w:tblPrEx>
        <w:tc>
          <w:tcPr>
            <w:tcW w:w="1247" w:type="dxa"/>
          </w:tcPr>
          <w:p w14:paraId="2A978746" w14:textId="77777777" w:rsidR="00103913" w:rsidRPr="00103913" w:rsidRDefault="00103913" w:rsidP="00103913">
            <w:pPr>
              <w:spacing w:line="240" w:lineRule="auto"/>
              <w:jc w:val="left"/>
              <w:rPr>
                <w:rFonts w:cs="Frankruhel"/>
                <w:sz w:val="24"/>
                <w:rtl/>
              </w:rPr>
            </w:pPr>
            <w:r>
              <w:rPr>
                <w:rFonts w:cs="Times New Roman"/>
                <w:sz w:val="24"/>
                <w:rtl/>
              </w:rPr>
              <w:t xml:space="preserve">סעיף 213 </w:t>
            </w:r>
          </w:p>
        </w:tc>
        <w:tc>
          <w:tcPr>
            <w:tcW w:w="5669" w:type="dxa"/>
          </w:tcPr>
          <w:p w14:paraId="122D40C7" w14:textId="77777777" w:rsidR="00103913" w:rsidRPr="00103913" w:rsidRDefault="00103913" w:rsidP="00103913">
            <w:pPr>
              <w:spacing w:line="240" w:lineRule="auto"/>
              <w:jc w:val="left"/>
              <w:rPr>
                <w:rFonts w:cs="Frankruhel"/>
                <w:sz w:val="24"/>
                <w:rtl/>
              </w:rPr>
            </w:pPr>
            <w:r>
              <w:rPr>
                <w:rFonts w:cs="Times New Roman"/>
                <w:sz w:val="24"/>
                <w:rtl/>
              </w:rPr>
              <w:t>החובה להמציא נסח מפנקס המפעל</w:t>
            </w:r>
          </w:p>
        </w:tc>
        <w:tc>
          <w:tcPr>
            <w:tcW w:w="567" w:type="dxa"/>
          </w:tcPr>
          <w:p w14:paraId="6D1ADC8B" w14:textId="77777777" w:rsidR="00103913" w:rsidRPr="00103913" w:rsidRDefault="00103913" w:rsidP="00103913">
            <w:pPr>
              <w:spacing w:line="240" w:lineRule="auto"/>
              <w:jc w:val="left"/>
              <w:rPr>
                <w:rStyle w:val="Hyperlink"/>
                <w:rtl/>
              </w:rPr>
            </w:pPr>
            <w:hyperlink w:anchor="Seif204" w:tooltip="החובה להמציא נסח מפנקס המפעל" w:history="1">
              <w:r w:rsidRPr="00103913">
                <w:rPr>
                  <w:rStyle w:val="Hyperlink"/>
                </w:rPr>
                <w:t>Go</w:t>
              </w:r>
            </w:hyperlink>
          </w:p>
        </w:tc>
        <w:tc>
          <w:tcPr>
            <w:tcW w:w="850" w:type="dxa"/>
          </w:tcPr>
          <w:p w14:paraId="3A8BC0ED"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Seif204</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103913" w:rsidRPr="00103913" w14:paraId="33141014" w14:textId="77777777" w:rsidTr="00103913">
        <w:tblPrEx>
          <w:tblCellMar>
            <w:top w:w="0" w:type="dxa"/>
            <w:bottom w:w="0" w:type="dxa"/>
          </w:tblCellMar>
        </w:tblPrEx>
        <w:tc>
          <w:tcPr>
            <w:tcW w:w="1247" w:type="dxa"/>
          </w:tcPr>
          <w:p w14:paraId="0A38FDD5" w14:textId="77777777" w:rsidR="00103913" w:rsidRPr="00103913" w:rsidRDefault="00103913" w:rsidP="00103913">
            <w:pPr>
              <w:spacing w:line="240" w:lineRule="auto"/>
              <w:jc w:val="left"/>
              <w:rPr>
                <w:rFonts w:cs="Frankruhel"/>
                <w:sz w:val="24"/>
                <w:rtl/>
              </w:rPr>
            </w:pPr>
            <w:r>
              <w:rPr>
                <w:rFonts w:cs="Times New Roman"/>
                <w:sz w:val="24"/>
                <w:rtl/>
              </w:rPr>
              <w:t xml:space="preserve">סעיף 214 </w:t>
            </w:r>
          </w:p>
        </w:tc>
        <w:tc>
          <w:tcPr>
            <w:tcW w:w="5669" w:type="dxa"/>
          </w:tcPr>
          <w:p w14:paraId="476E9B7C" w14:textId="77777777" w:rsidR="00103913" w:rsidRPr="00103913" w:rsidRDefault="00103913" w:rsidP="00103913">
            <w:pPr>
              <w:spacing w:line="240" w:lineRule="auto"/>
              <w:jc w:val="left"/>
              <w:rPr>
                <w:rFonts w:cs="Frankruhel"/>
                <w:sz w:val="24"/>
                <w:rtl/>
              </w:rPr>
            </w:pPr>
            <w:r>
              <w:rPr>
                <w:rFonts w:cs="Times New Roman"/>
                <w:sz w:val="24"/>
                <w:rtl/>
              </w:rPr>
              <w:t>תעודת מינוי של מפקח</w:t>
            </w:r>
          </w:p>
        </w:tc>
        <w:tc>
          <w:tcPr>
            <w:tcW w:w="567" w:type="dxa"/>
          </w:tcPr>
          <w:p w14:paraId="794FCC58" w14:textId="77777777" w:rsidR="00103913" w:rsidRPr="00103913" w:rsidRDefault="00103913" w:rsidP="00103913">
            <w:pPr>
              <w:spacing w:line="240" w:lineRule="auto"/>
              <w:jc w:val="left"/>
              <w:rPr>
                <w:rStyle w:val="Hyperlink"/>
                <w:rtl/>
              </w:rPr>
            </w:pPr>
            <w:hyperlink w:anchor="Seif205" w:tooltip="תעודת מינוי של מפקח" w:history="1">
              <w:r w:rsidRPr="00103913">
                <w:rPr>
                  <w:rStyle w:val="Hyperlink"/>
                </w:rPr>
                <w:t>Go</w:t>
              </w:r>
            </w:hyperlink>
          </w:p>
        </w:tc>
        <w:tc>
          <w:tcPr>
            <w:tcW w:w="850" w:type="dxa"/>
          </w:tcPr>
          <w:p w14:paraId="055F462E"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Seif205</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103913" w:rsidRPr="00103913" w14:paraId="14CB6F18" w14:textId="77777777" w:rsidTr="00103913">
        <w:tblPrEx>
          <w:tblCellMar>
            <w:top w:w="0" w:type="dxa"/>
            <w:bottom w:w="0" w:type="dxa"/>
          </w:tblCellMar>
        </w:tblPrEx>
        <w:tc>
          <w:tcPr>
            <w:tcW w:w="1247" w:type="dxa"/>
          </w:tcPr>
          <w:p w14:paraId="23B9A00A" w14:textId="77777777" w:rsidR="00103913" w:rsidRPr="00103913" w:rsidRDefault="00103913" w:rsidP="00103913">
            <w:pPr>
              <w:spacing w:line="240" w:lineRule="auto"/>
              <w:jc w:val="left"/>
              <w:rPr>
                <w:rFonts w:cs="Frankruhel"/>
                <w:sz w:val="24"/>
                <w:rtl/>
              </w:rPr>
            </w:pPr>
            <w:r>
              <w:rPr>
                <w:rFonts w:cs="Times New Roman"/>
                <w:sz w:val="24"/>
                <w:rtl/>
              </w:rPr>
              <w:t xml:space="preserve">סעיף 215 </w:t>
            </w:r>
          </w:p>
        </w:tc>
        <w:tc>
          <w:tcPr>
            <w:tcW w:w="5669" w:type="dxa"/>
          </w:tcPr>
          <w:p w14:paraId="233D7222" w14:textId="77777777" w:rsidR="00103913" w:rsidRPr="00103913" w:rsidRDefault="00103913" w:rsidP="00103913">
            <w:pPr>
              <w:spacing w:line="240" w:lineRule="auto"/>
              <w:jc w:val="left"/>
              <w:rPr>
                <w:rFonts w:cs="Frankruhel"/>
                <w:sz w:val="24"/>
                <w:rtl/>
              </w:rPr>
            </w:pPr>
            <w:r>
              <w:rPr>
                <w:rFonts w:cs="Times New Roman"/>
                <w:sz w:val="24"/>
                <w:rtl/>
              </w:rPr>
              <w:t>מתן תעודות</w:t>
            </w:r>
          </w:p>
        </w:tc>
        <w:tc>
          <w:tcPr>
            <w:tcW w:w="567" w:type="dxa"/>
          </w:tcPr>
          <w:p w14:paraId="0750354E" w14:textId="77777777" w:rsidR="00103913" w:rsidRPr="00103913" w:rsidRDefault="00103913" w:rsidP="00103913">
            <w:pPr>
              <w:spacing w:line="240" w:lineRule="auto"/>
              <w:jc w:val="left"/>
              <w:rPr>
                <w:rStyle w:val="Hyperlink"/>
                <w:rtl/>
              </w:rPr>
            </w:pPr>
            <w:hyperlink w:anchor="Seif206" w:tooltip="מתן תעודות" w:history="1">
              <w:r w:rsidRPr="00103913">
                <w:rPr>
                  <w:rStyle w:val="Hyperlink"/>
                </w:rPr>
                <w:t>Go</w:t>
              </w:r>
            </w:hyperlink>
          </w:p>
        </w:tc>
        <w:tc>
          <w:tcPr>
            <w:tcW w:w="850" w:type="dxa"/>
          </w:tcPr>
          <w:p w14:paraId="2B19B898"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Seif206</w:instrText>
            </w:r>
            <w:r>
              <w:rPr>
                <w:rFonts w:cs="Times New Roman"/>
                <w:sz w:val="24"/>
                <w:rtl/>
              </w:rPr>
              <w:instrText xml:space="preserve"> </w:instrText>
            </w:r>
            <w:r>
              <w:rPr>
                <w:rFonts w:cs="Frankruhel"/>
                <w:sz w:val="24"/>
                <w:rtl/>
              </w:rPr>
              <w:fldChar w:fldCharType="separate"/>
            </w:r>
            <w:r>
              <w:rPr>
                <w:rFonts w:cs="Times New Roman"/>
                <w:noProof/>
                <w:sz w:val="24"/>
                <w:rtl/>
              </w:rPr>
              <w:t>44</w:t>
            </w:r>
            <w:r>
              <w:rPr>
                <w:rFonts w:cs="Frankruhel"/>
                <w:sz w:val="24"/>
                <w:rtl/>
              </w:rPr>
              <w:fldChar w:fldCharType="end"/>
            </w:r>
          </w:p>
        </w:tc>
      </w:tr>
      <w:tr w:rsidR="00103913" w:rsidRPr="00103913" w14:paraId="04B3497D" w14:textId="77777777" w:rsidTr="00103913">
        <w:tblPrEx>
          <w:tblCellMar>
            <w:top w:w="0" w:type="dxa"/>
            <w:bottom w:w="0" w:type="dxa"/>
          </w:tblCellMar>
        </w:tblPrEx>
        <w:tc>
          <w:tcPr>
            <w:tcW w:w="1247" w:type="dxa"/>
          </w:tcPr>
          <w:p w14:paraId="5B71B752" w14:textId="77777777" w:rsidR="00103913" w:rsidRPr="00103913" w:rsidRDefault="00103913" w:rsidP="00103913">
            <w:pPr>
              <w:spacing w:line="240" w:lineRule="auto"/>
              <w:jc w:val="left"/>
              <w:rPr>
                <w:rFonts w:cs="Frankruhel"/>
                <w:sz w:val="24"/>
                <w:rtl/>
              </w:rPr>
            </w:pPr>
            <w:r>
              <w:rPr>
                <w:rFonts w:cs="Times New Roman"/>
                <w:sz w:val="24"/>
                <w:rtl/>
              </w:rPr>
              <w:t xml:space="preserve">סעיף 216 </w:t>
            </w:r>
          </w:p>
        </w:tc>
        <w:tc>
          <w:tcPr>
            <w:tcW w:w="5669" w:type="dxa"/>
          </w:tcPr>
          <w:p w14:paraId="3492A932" w14:textId="77777777" w:rsidR="00103913" w:rsidRPr="00103913" w:rsidRDefault="00103913" w:rsidP="00103913">
            <w:pPr>
              <w:spacing w:line="240" w:lineRule="auto"/>
              <w:jc w:val="left"/>
              <w:rPr>
                <w:rFonts w:cs="Frankruhel"/>
                <w:sz w:val="24"/>
                <w:rtl/>
              </w:rPr>
            </w:pPr>
            <w:r>
              <w:rPr>
                <w:rFonts w:cs="Times New Roman"/>
                <w:sz w:val="24"/>
                <w:rtl/>
              </w:rPr>
              <w:t>התקנת תקנות</w:t>
            </w:r>
          </w:p>
        </w:tc>
        <w:tc>
          <w:tcPr>
            <w:tcW w:w="567" w:type="dxa"/>
          </w:tcPr>
          <w:p w14:paraId="7971A5EC" w14:textId="77777777" w:rsidR="00103913" w:rsidRPr="00103913" w:rsidRDefault="00103913" w:rsidP="00103913">
            <w:pPr>
              <w:spacing w:line="240" w:lineRule="auto"/>
              <w:jc w:val="left"/>
              <w:rPr>
                <w:rStyle w:val="Hyperlink"/>
                <w:rtl/>
              </w:rPr>
            </w:pPr>
            <w:hyperlink w:anchor="Seif207" w:tooltip="התקנת תקנות" w:history="1">
              <w:r w:rsidRPr="00103913">
                <w:rPr>
                  <w:rStyle w:val="Hyperlink"/>
                </w:rPr>
                <w:t>Go</w:t>
              </w:r>
            </w:hyperlink>
          </w:p>
        </w:tc>
        <w:tc>
          <w:tcPr>
            <w:tcW w:w="850" w:type="dxa"/>
          </w:tcPr>
          <w:p w14:paraId="17F748DF"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Seif207</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103913" w:rsidRPr="00103913" w14:paraId="434EE0E0" w14:textId="77777777" w:rsidTr="00103913">
        <w:tblPrEx>
          <w:tblCellMar>
            <w:top w:w="0" w:type="dxa"/>
            <w:bottom w:w="0" w:type="dxa"/>
          </w:tblCellMar>
        </w:tblPrEx>
        <w:tc>
          <w:tcPr>
            <w:tcW w:w="1247" w:type="dxa"/>
          </w:tcPr>
          <w:p w14:paraId="6D16F5E8" w14:textId="77777777" w:rsidR="00103913" w:rsidRPr="00103913" w:rsidRDefault="00103913" w:rsidP="00103913">
            <w:pPr>
              <w:spacing w:line="240" w:lineRule="auto"/>
              <w:jc w:val="left"/>
              <w:rPr>
                <w:rFonts w:cs="Frankruhel"/>
                <w:sz w:val="24"/>
                <w:rtl/>
              </w:rPr>
            </w:pPr>
            <w:r>
              <w:rPr>
                <w:rFonts w:cs="Times New Roman"/>
                <w:sz w:val="24"/>
                <w:rtl/>
              </w:rPr>
              <w:t xml:space="preserve">סעיף 217 </w:t>
            </w:r>
          </w:p>
        </w:tc>
        <w:tc>
          <w:tcPr>
            <w:tcW w:w="5669" w:type="dxa"/>
          </w:tcPr>
          <w:p w14:paraId="24E4B9A6" w14:textId="77777777" w:rsidR="00103913" w:rsidRPr="00103913" w:rsidRDefault="00103913" w:rsidP="00103913">
            <w:pPr>
              <w:spacing w:line="240" w:lineRule="auto"/>
              <w:jc w:val="left"/>
              <w:rPr>
                <w:rFonts w:cs="Frankruhel"/>
                <w:sz w:val="24"/>
                <w:rtl/>
              </w:rPr>
            </w:pPr>
            <w:r>
              <w:rPr>
                <w:rFonts w:cs="Times New Roman"/>
                <w:sz w:val="24"/>
                <w:rtl/>
              </w:rPr>
              <w:t>המצאת תעודות ומשלוחן</w:t>
            </w:r>
          </w:p>
        </w:tc>
        <w:tc>
          <w:tcPr>
            <w:tcW w:w="567" w:type="dxa"/>
          </w:tcPr>
          <w:p w14:paraId="75B2CC39" w14:textId="77777777" w:rsidR="00103913" w:rsidRPr="00103913" w:rsidRDefault="00103913" w:rsidP="00103913">
            <w:pPr>
              <w:spacing w:line="240" w:lineRule="auto"/>
              <w:jc w:val="left"/>
              <w:rPr>
                <w:rStyle w:val="Hyperlink"/>
                <w:rtl/>
              </w:rPr>
            </w:pPr>
            <w:hyperlink w:anchor="Seif208" w:tooltip="המצאת תעודות ומשלוחן" w:history="1">
              <w:r w:rsidRPr="00103913">
                <w:rPr>
                  <w:rStyle w:val="Hyperlink"/>
                </w:rPr>
                <w:t>Go</w:t>
              </w:r>
            </w:hyperlink>
          </w:p>
        </w:tc>
        <w:tc>
          <w:tcPr>
            <w:tcW w:w="850" w:type="dxa"/>
          </w:tcPr>
          <w:p w14:paraId="6751AC61"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Seif208</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103913" w:rsidRPr="00103913" w14:paraId="16617047" w14:textId="77777777" w:rsidTr="00103913">
        <w:tblPrEx>
          <w:tblCellMar>
            <w:top w:w="0" w:type="dxa"/>
            <w:bottom w:w="0" w:type="dxa"/>
          </w:tblCellMar>
        </w:tblPrEx>
        <w:tc>
          <w:tcPr>
            <w:tcW w:w="1247" w:type="dxa"/>
          </w:tcPr>
          <w:p w14:paraId="4415D0D5" w14:textId="77777777" w:rsidR="00103913" w:rsidRPr="00103913" w:rsidRDefault="00103913" w:rsidP="00103913">
            <w:pPr>
              <w:spacing w:line="240" w:lineRule="auto"/>
              <w:jc w:val="left"/>
              <w:rPr>
                <w:rFonts w:cs="Frankruhel"/>
                <w:sz w:val="24"/>
                <w:rtl/>
              </w:rPr>
            </w:pPr>
            <w:r>
              <w:rPr>
                <w:rFonts w:cs="Times New Roman"/>
                <w:sz w:val="24"/>
                <w:rtl/>
              </w:rPr>
              <w:t xml:space="preserve">סעיף 218 </w:t>
            </w:r>
          </w:p>
        </w:tc>
        <w:tc>
          <w:tcPr>
            <w:tcW w:w="5669" w:type="dxa"/>
          </w:tcPr>
          <w:p w14:paraId="13F964F5" w14:textId="77777777" w:rsidR="00103913" w:rsidRPr="00103913" w:rsidRDefault="00103913" w:rsidP="00103913">
            <w:pPr>
              <w:spacing w:line="240" w:lineRule="auto"/>
              <w:jc w:val="left"/>
              <w:rPr>
                <w:rFonts w:cs="Frankruhel"/>
                <w:sz w:val="24"/>
                <w:rtl/>
              </w:rPr>
            </w:pPr>
            <w:r>
              <w:rPr>
                <w:rFonts w:cs="Times New Roman"/>
                <w:sz w:val="24"/>
                <w:rtl/>
              </w:rPr>
              <w:t>המצאת הודעות לאדם שבמקום התופש</w:t>
            </w:r>
          </w:p>
        </w:tc>
        <w:tc>
          <w:tcPr>
            <w:tcW w:w="567" w:type="dxa"/>
          </w:tcPr>
          <w:p w14:paraId="61A2BBDB" w14:textId="77777777" w:rsidR="00103913" w:rsidRPr="00103913" w:rsidRDefault="00103913" w:rsidP="00103913">
            <w:pPr>
              <w:spacing w:line="240" w:lineRule="auto"/>
              <w:jc w:val="left"/>
              <w:rPr>
                <w:rStyle w:val="Hyperlink"/>
                <w:rtl/>
              </w:rPr>
            </w:pPr>
            <w:hyperlink w:anchor="Seif209" w:tooltip="המצאת הודעות לאדם שבמקום התופש" w:history="1">
              <w:r w:rsidRPr="00103913">
                <w:rPr>
                  <w:rStyle w:val="Hyperlink"/>
                </w:rPr>
                <w:t>Go</w:t>
              </w:r>
            </w:hyperlink>
          </w:p>
        </w:tc>
        <w:tc>
          <w:tcPr>
            <w:tcW w:w="850" w:type="dxa"/>
          </w:tcPr>
          <w:p w14:paraId="3B0DAAE2"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Seif209</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103913" w:rsidRPr="00103913" w14:paraId="426FFE0F" w14:textId="77777777" w:rsidTr="00103913">
        <w:tblPrEx>
          <w:tblCellMar>
            <w:top w:w="0" w:type="dxa"/>
            <w:bottom w:w="0" w:type="dxa"/>
          </w:tblCellMar>
        </w:tblPrEx>
        <w:tc>
          <w:tcPr>
            <w:tcW w:w="1247" w:type="dxa"/>
          </w:tcPr>
          <w:p w14:paraId="331D14E8" w14:textId="77777777" w:rsidR="00103913" w:rsidRPr="00103913" w:rsidRDefault="00103913" w:rsidP="00103913">
            <w:pPr>
              <w:spacing w:line="240" w:lineRule="auto"/>
              <w:jc w:val="left"/>
              <w:rPr>
                <w:rFonts w:cs="Frankruhel"/>
                <w:sz w:val="24"/>
                <w:rtl/>
              </w:rPr>
            </w:pPr>
          </w:p>
        </w:tc>
        <w:tc>
          <w:tcPr>
            <w:tcW w:w="5669" w:type="dxa"/>
          </w:tcPr>
          <w:p w14:paraId="7DB7DC33" w14:textId="77777777" w:rsidR="00103913" w:rsidRPr="00103913" w:rsidRDefault="00103913" w:rsidP="00103913">
            <w:pPr>
              <w:spacing w:line="240" w:lineRule="auto"/>
              <w:jc w:val="left"/>
              <w:rPr>
                <w:rFonts w:cs="Frankruhel"/>
                <w:sz w:val="24"/>
                <w:rtl/>
              </w:rPr>
            </w:pPr>
            <w:r>
              <w:rPr>
                <w:rFonts w:cs="Times New Roman"/>
                <w:sz w:val="24"/>
                <w:rtl/>
              </w:rPr>
              <w:t>פרק ט': עבירות, עונשין והליכים משפטיים</w:t>
            </w:r>
          </w:p>
        </w:tc>
        <w:tc>
          <w:tcPr>
            <w:tcW w:w="567" w:type="dxa"/>
          </w:tcPr>
          <w:p w14:paraId="11877B27" w14:textId="77777777" w:rsidR="00103913" w:rsidRPr="00103913" w:rsidRDefault="00103913" w:rsidP="00103913">
            <w:pPr>
              <w:spacing w:line="240" w:lineRule="auto"/>
              <w:jc w:val="left"/>
              <w:rPr>
                <w:rStyle w:val="Hyperlink"/>
                <w:rtl/>
              </w:rPr>
            </w:pPr>
            <w:hyperlink w:anchor="med8" w:tooltip="פרק ט: עבירות, עונשין והליכים משפטיים" w:history="1">
              <w:r w:rsidRPr="00103913">
                <w:rPr>
                  <w:rStyle w:val="Hyperlink"/>
                </w:rPr>
                <w:t>Go</w:t>
              </w:r>
            </w:hyperlink>
          </w:p>
        </w:tc>
        <w:tc>
          <w:tcPr>
            <w:tcW w:w="850" w:type="dxa"/>
          </w:tcPr>
          <w:p w14:paraId="158C4CEE"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med8</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103913" w:rsidRPr="00103913" w14:paraId="79AAF80B" w14:textId="77777777" w:rsidTr="00103913">
        <w:tblPrEx>
          <w:tblCellMar>
            <w:top w:w="0" w:type="dxa"/>
            <w:bottom w:w="0" w:type="dxa"/>
          </w:tblCellMar>
        </w:tblPrEx>
        <w:tc>
          <w:tcPr>
            <w:tcW w:w="1247" w:type="dxa"/>
          </w:tcPr>
          <w:p w14:paraId="5D7256BF" w14:textId="77777777" w:rsidR="00103913" w:rsidRPr="00103913" w:rsidRDefault="00103913" w:rsidP="00103913">
            <w:pPr>
              <w:spacing w:line="240" w:lineRule="auto"/>
              <w:jc w:val="left"/>
              <w:rPr>
                <w:rFonts w:cs="Frankruhel"/>
                <w:sz w:val="24"/>
                <w:rtl/>
              </w:rPr>
            </w:pPr>
          </w:p>
        </w:tc>
        <w:tc>
          <w:tcPr>
            <w:tcW w:w="5669" w:type="dxa"/>
          </w:tcPr>
          <w:p w14:paraId="0676BA4D" w14:textId="77777777" w:rsidR="00103913" w:rsidRPr="00103913" w:rsidRDefault="00103913" w:rsidP="00103913">
            <w:pPr>
              <w:spacing w:line="240" w:lineRule="auto"/>
              <w:jc w:val="left"/>
              <w:rPr>
                <w:rFonts w:cs="Frankruhel"/>
                <w:sz w:val="24"/>
                <w:rtl/>
              </w:rPr>
            </w:pPr>
            <w:r>
              <w:rPr>
                <w:rFonts w:cs="Times New Roman"/>
                <w:sz w:val="24"/>
                <w:rtl/>
              </w:rPr>
              <w:t>סימן א': האחראים</w:t>
            </w:r>
          </w:p>
        </w:tc>
        <w:tc>
          <w:tcPr>
            <w:tcW w:w="567" w:type="dxa"/>
          </w:tcPr>
          <w:p w14:paraId="13D5D871" w14:textId="77777777" w:rsidR="00103913" w:rsidRPr="00103913" w:rsidRDefault="00103913" w:rsidP="00103913">
            <w:pPr>
              <w:spacing w:line="240" w:lineRule="auto"/>
              <w:jc w:val="left"/>
              <w:rPr>
                <w:rStyle w:val="Hyperlink"/>
                <w:rtl/>
              </w:rPr>
            </w:pPr>
            <w:hyperlink w:anchor="hed258" w:tooltip="סימן א: האחראים" w:history="1">
              <w:r w:rsidRPr="00103913">
                <w:rPr>
                  <w:rStyle w:val="Hyperlink"/>
                </w:rPr>
                <w:t>Go</w:t>
              </w:r>
            </w:hyperlink>
          </w:p>
        </w:tc>
        <w:tc>
          <w:tcPr>
            <w:tcW w:w="850" w:type="dxa"/>
          </w:tcPr>
          <w:p w14:paraId="0DDD30EF"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hed258</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103913" w:rsidRPr="00103913" w14:paraId="4957BD9D" w14:textId="77777777" w:rsidTr="00103913">
        <w:tblPrEx>
          <w:tblCellMar>
            <w:top w:w="0" w:type="dxa"/>
            <w:bottom w:w="0" w:type="dxa"/>
          </w:tblCellMar>
        </w:tblPrEx>
        <w:tc>
          <w:tcPr>
            <w:tcW w:w="1247" w:type="dxa"/>
          </w:tcPr>
          <w:p w14:paraId="2EFAB92E" w14:textId="77777777" w:rsidR="00103913" w:rsidRPr="00103913" w:rsidRDefault="00103913" w:rsidP="00103913">
            <w:pPr>
              <w:spacing w:line="240" w:lineRule="auto"/>
              <w:jc w:val="left"/>
              <w:rPr>
                <w:rFonts w:cs="Frankruhel"/>
                <w:sz w:val="24"/>
                <w:rtl/>
              </w:rPr>
            </w:pPr>
            <w:r>
              <w:rPr>
                <w:rFonts w:cs="Times New Roman"/>
                <w:sz w:val="24"/>
                <w:rtl/>
              </w:rPr>
              <w:t xml:space="preserve">סעיף 219 </w:t>
            </w:r>
          </w:p>
        </w:tc>
        <w:tc>
          <w:tcPr>
            <w:tcW w:w="5669" w:type="dxa"/>
          </w:tcPr>
          <w:p w14:paraId="639EE4DD" w14:textId="77777777" w:rsidR="00103913" w:rsidRPr="00103913" w:rsidRDefault="00103913" w:rsidP="00103913">
            <w:pPr>
              <w:spacing w:line="240" w:lineRule="auto"/>
              <w:jc w:val="left"/>
              <w:rPr>
                <w:rFonts w:cs="Frankruhel"/>
                <w:sz w:val="24"/>
                <w:rtl/>
              </w:rPr>
            </w:pPr>
            <w:r>
              <w:rPr>
                <w:rFonts w:cs="Times New Roman"/>
                <w:sz w:val="24"/>
                <w:rtl/>
              </w:rPr>
              <w:t>עבירות התופש או הבעל</w:t>
            </w:r>
          </w:p>
        </w:tc>
        <w:tc>
          <w:tcPr>
            <w:tcW w:w="567" w:type="dxa"/>
          </w:tcPr>
          <w:p w14:paraId="61BED33E" w14:textId="77777777" w:rsidR="00103913" w:rsidRPr="00103913" w:rsidRDefault="00103913" w:rsidP="00103913">
            <w:pPr>
              <w:spacing w:line="240" w:lineRule="auto"/>
              <w:jc w:val="left"/>
              <w:rPr>
                <w:rStyle w:val="Hyperlink"/>
                <w:rtl/>
              </w:rPr>
            </w:pPr>
            <w:hyperlink w:anchor="Seif210" w:tooltip="עבירות התופש או הבעל" w:history="1">
              <w:r w:rsidRPr="00103913">
                <w:rPr>
                  <w:rStyle w:val="Hyperlink"/>
                </w:rPr>
                <w:t>Go</w:t>
              </w:r>
            </w:hyperlink>
          </w:p>
        </w:tc>
        <w:tc>
          <w:tcPr>
            <w:tcW w:w="850" w:type="dxa"/>
          </w:tcPr>
          <w:p w14:paraId="70BACD02"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Seif210</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103913" w:rsidRPr="00103913" w14:paraId="4A65F7BA" w14:textId="77777777" w:rsidTr="00103913">
        <w:tblPrEx>
          <w:tblCellMar>
            <w:top w:w="0" w:type="dxa"/>
            <w:bottom w:w="0" w:type="dxa"/>
          </w:tblCellMar>
        </w:tblPrEx>
        <w:tc>
          <w:tcPr>
            <w:tcW w:w="1247" w:type="dxa"/>
          </w:tcPr>
          <w:p w14:paraId="4611FB7D" w14:textId="77777777" w:rsidR="00103913" w:rsidRPr="00103913" w:rsidRDefault="00103913" w:rsidP="00103913">
            <w:pPr>
              <w:spacing w:line="240" w:lineRule="auto"/>
              <w:jc w:val="left"/>
              <w:rPr>
                <w:rFonts w:cs="Frankruhel"/>
                <w:sz w:val="24"/>
                <w:rtl/>
              </w:rPr>
            </w:pPr>
            <w:r>
              <w:rPr>
                <w:rFonts w:cs="Times New Roman"/>
                <w:sz w:val="24"/>
                <w:rtl/>
              </w:rPr>
              <w:t xml:space="preserve">סעיף 220 </w:t>
            </w:r>
          </w:p>
        </w:tc>
        <w:tc>
          <w:tcPr>
            <w:tcW w:w="5669" w:type="dxa"/>
          </w:tcPr>
          <w:p w14:paraId="3AE9C0E1" w14:textId="77777777" w:rsidR="00103913" w:rsidRPr="00103913" w:rsidRDefault="00103913" w:rsidP="00103913">
            <w:pPr>
              <w:spacing w:line="240" w:lineRule="auto"/>
              <w:jc w:val="left"/>
              <w:rPr>
                <w:rFonts w:cs="Frankruhel"/>
                <w:sz w:val="24"/>
                <w:rtl/>
              </w:rPr>
            </w:pPr>
            <w:r>
              <w:rPr>
                <w:rFonts w:cs="Times New Roman"/>
                <w:sz w:val="24"/>
                <w:rtl/>
              </w:rPr>
              <w:t>בעל מכונה במקום התופש</w:t>
            </w:r>
          </w:p>
        </w:tc>
        <w:tc>
          <w:tcPr>
            <w:tcW w:w="567" w:type="dxa"/>
          </w:tcPr>
          <w:p w14:paraId="349942BE" w14:textId="77777777" w:rsidR="00103913" w:rsidRPr="00103913" w:rsidRDefault="00103913" w:rsidP="00103913">
            <w:pPr>
              <w:spacing w:line="240" w:lineRule="auto"/>
              <w:jc w:val="left"/>
              <w:rPr>
                <w:rStyle w:val="Hyperlink"/>
                <w:rtl/>
              </w:rPr>
            </w:pPr>
            <w:hyperlink w:anchor="Seif211" w:tooltip="בעל מכונה במקום התופש" w:history="1">
              <w:r w:rsidRPr="00103913">
                <w:rPr>
                  <w:rStyle w:val="Hyperlink"/>
                </w:rPr>
                <w:t>Go</w:t>
              </w:r>
            </w:hyperlink>
          </w:p>
        </w:tc>
        <w:tc>
          <w:tcPr>
            <w:tcW w:w="850" w:type="dxa"/>
          </w:tcPr>
          <w:p w14:paraId="76A2460A"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Seif211</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103913" w:rsidRPr="00103913" w14:paraId="71348302" w14:textId="77777777" w:rsidTr="00103913">
        <w:tblPrEx>
          <w:tblCellMar>
            <w:top w:w="0" w:type="dxa"/>
            <w:bottom w:w="0" w:type="dxa"/>
          </w:tblCellMar>
        </w:tblPrEx>
        <w:tc>
          <w:tcPr>
            <w:tcW w:w="1247" w:type="dxa"/>
          </w:tcPr>
          <w:p w14:paraId="44DD6B6B" w14:textId="77777777" w:rsidR="00103913" w:rsidRPr="00103913" w:rsidRDefault="00103913" w:rsidP="00103913">
            <w:pPr>
              <w:spacing w:line="240" w:lineRule="auto"/>
              <w:jc w:val="left"/>
              <w:rPr>
                <w:rFonts w:cs="Frankruhel"/>
                <w:sz w:val="24"/>
                <w:rtl/>
              </w:rPr>
            </w:pPr>
            <w:r>
              <w:rPr>
                <w:rFonts w:cs="Times New Roman"/>
                <w:sz w:val="24"/>
                <w:rtl/>
              </w:rPr>
              <w:t xml:space="preserve">סעיף 221 </w:t>
            </w:r>
          </w:p>
        </w:tc>
        <w:tc>
          <w:tcPr>
            <w:tcW w:w="5669" w:type="dxa"/>
          </w:tcPr>
          <w:p w14:paraId="7D6EC155" w14:textId="77777777" w:rsidR="00103913" w:rsidRPr="00103913" w:rsidRDefault="00103913" w:rsidP="00103913">
            <w:pPr>
              <w:spacing w:line="240" w:lineRule="auto"/>
              <w:jc w:val="left"/>
              <w:rPr>
                <w:rFonts w:cs="Frankruhel"/>
                <w:sz w:val="24"/>
                <w:rtl/>
              </w:rPr>
            </w:pPr>
            <w:r>
              <w:rPr>
                <w:rFonts w:cs="Times New Roman"/>
                <w:sz w:val="24"/>
                <w:rtl/>
              </w:rPr>
              <w:t>העבריין למעשה</w:t>
            </w:r>
          </w:p>
        </w:tc>
        <w:tc>
          <w:tcPr>
            <w:tcW w:w="567" w:type="dxa"/>
          </w:tcPr>
          <w:p w14:paraId="1CFBD570" w14:textId="77777777" w:rsidR="00103913" w:rsidRPr="00103913" w:rsidRDefault="00103913" w:rsidP="00103913">
            <w:pPr>
              <w:spacing w:line="240" w:lineRule="auto"/>
              <w:jc w:val="left"/>
              <w:rPr>
                <w:rStyle w:val="Hyperlink"/>
                <w:rtl/>
              </w:rPr>
            </w:pPr>
            <w:hyperlink w:anchor="Seif212" w:tooltip="העבריין למעשה" w:history="1">
              <w:r w:rsidRPr="00103913">
                <w:rPr>
                  <w:rStyle w:val="Hyperlink"/>
                </w:rPr>
                <w:t>Go</w:t>
              </w:r>
            </w:hyperlink>
          </w:p>
        </w:tc>
        <w:tc>
          <w:tcPr>
            <w:tcW w:w="850" w:type="dxa"/>
          </w:tcPr>
          <w:p w14:paraId="0437F166"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Seif212</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103913" w:rsidRPr="00103913" w14:paraId="2AFABB41" w14:textId="77777777" w:rsidTr="00103913">
        <w:tblPrEx>
          <w:tblCellMar>
            <w:top w:w="0" w:type="dxa"/>
            <w:bottom w:w="0" w:type="dxa"/>
          </w:tblCellMar>
        </w:tblPrEx>
        <w:tc>
          <w:tcPr>
            <w:tcW w:w="1247" w:type="dxa"/>
          </w:tcPr>
          <w:p w14:paraId="0692E355" w14:textId="77777777" w:rsidR="00103913" w:rsidRPr="00103913" w:rsidRDefault="00103913" w:rsidP="00103913">
            <w:pPr>
              <w:spacing w:line="240" w:lineRule="auto"/>
              <w:jc w:val="left"/>
              <w:rPr>
                <w:rFonts w:cs="Frankruhel"/>
                <w:sz w:val="24"/>
                <w:rtl/>
              </w:rPr>
            </w:pPr>
            <w:r>
              <w:rPr>
                <w:rFonts w:cs="Times New Roman"/>
                <w:sz w:val="24"/>
                <w:rtl/>
              </w:rPr>
              <w:t xml:space="preserve">סעיף 222 </w:t>
            </w:r>
          </w:p>
        </w:tc>
        <w:tc>
          <w:tcPr>
            <w:tcW w:w="5669" w:type="dxa"/>
          </w:tcPr>
          <w:p w14:paraId="4C27F43E" w14:textId="77777777" w:rsidR="00103913" w:rsidRPr="00103913" w:rsidRDefault="00103913" w:rsidP="00103913">
            <w:pPr>
              <w:spacing w:line="240" w:lineRule="auto"/>
              <w:jc w:val="left"/>
              <w:rPr>
                <w:rFonts w:cs="Frankruhel"/>
                <w:sz w:val="24"/>
                <w:rtl/>
              </w:rPr>
            </w:pPr>
            <w:r>
              <w:rPr>
                <w:rFonts w:cs="Times New Roman"/>
                <w:sz w:val="24"/>
                <w:rtl/>
              </w:rPr>
              <w:t>אחריות מנהל תאגיד או שותף</w:t>
            </w:r>
          </w:p>
        </w:tc>
        <w:tc>
          <w:tcPr>
            <w:tcW w:w="567" w:type="dxa"/>
          </w:tcPr>
          <w:p w14:paraId="33D1C97D" w14:textId="77777777" w:rsidR="00103913" w:rsidRPr="00103913" w:rsidRDefault="00103913" w:rsidP="00103913">
            <w:pPr>
              <w:spacing w:line="240" w:lineRule="auto"/>
              <w:jc w:val="left"/>
              <w:rPr>
                <w:rStyle w:val="Hyperlink"/>
                <w:rtl/>
              </w:rPr>
            </w:pPr>
            <w:hyperlink w:anchor="Seif213" w:tooltip="אחריות מנהל תאגיד או שותף" w:history="1">
              <w:r w:rsidRPr="00103913">
                <w:rPr>
                  <w:rStyle w:val="Hyperlink"/>
                </w:rPr>
                <w:t>Go</w:t>
              </w:r>
            </w:hyperlink>
          </w:p>
        </w:tc>
        <w:tc>
          <w:tcPr>
            <w:tcW w:w="850" w:type="dxa"/>
          </w:tcPr>
          <w:p w14:paraId="122B8785"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Seif213</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103913" w:rsidRPr="00103913" w14:paraId="2CF245D0" w14:textId="77777777" w:rsidTr="00103913">
        <w:tblPrEx>
          <w:tblCellMar>
            <w:top w:w="0" w:type="dxa"/>
            <w:bottom w:w="0" w:type="dxa"/>
          </w:tblCellMar>
        </w:tblPrEx>
        <w:tc>
          <w:tcPr>
            <w:tcW w:w="1247" w:type="dxa"/>
          </w:tcPr>
          <w:p w14:paraId="6FEE8075" w14:textId="77777777" w:rsidR="00103913" w:rsidRPr="00103913" w:rsidRDefault="00103913" w:rsidP="00103913">
            <w:pPr>
              <w:spacing w:line="240" w:lineRule="auto"/>
              <w:jc w:val="left"/>
              <w:rPr>
                <w:rFonts w:cs="Frankruhel"/>
                <w:sz w:val="24"/>
                <w:rtl/>
              </w:rPr>
            </w:pPr>
            <w:r>
              <w:rPr>
                <w:rFonts w:cs="Times New Roman"/>
                <w:sz w:val="24"/>
                <w:rtl/>
              </w:rPr>
              <w:t xml:space="preserve">סעיף 223 </w:t>
            </w:r>
          </w:p>
        </w:tc>
        <w:tc>
          <w:tcPr>
            <w:tcW w:w="5669" w:type="dxa"/>
          </w:tcPr>
          <w:p w14:paraId="2BC2EC29" w14:textId="77777777" w:rsidR="00103913" w:rsidRPr="00103913" w:rsidRDefault="00103913" w:rsidP="00103913">
            <w:pPr>
              <w:spacing w:line="240" w:lineRule="auto"/>
              <w:jc w:val="left"/>
              <w:rPr>
                <w:rFonts w:cs="Frankruhel"/>
                <w:sz w:val="24"/>
                <w:rtl/>
              </w:rPr>
            </w:pPr>
            <w:r>
              <w:rPr>
                <w:rFonts w:cs="Times New Roman"/>
                <w:sz w:val="24"/>
                <w:rtl/>
              </w:rPr>
              <w:t>עבירות עובדים ואחרים</w:t>
            </w:r>
          </w:p>
        </w:tc>
        <w:tc>
          <w:tcPr>
            <w:tcW w:w="567" w:type="dxa"/>
          </w:tcPr>
          <w:p w14:paraId="6FEAAAD9" w14:textId="77777777" w:rsidR="00103913" w:rsidRPr="00103913" w:rsidRDefault="00103913" w:rsidP="00103913">
            <w:pPr>
              <w:spacing w:line="240" w:lineRule="auto"/>
              <w:jc w:val="left"/>
              <w:rPr>
                <w:rStyle w:val="Hyperlink"/>
                <w:rtl/>
              </w:rPr>
            </w:pPr>
            <w:hyperlink w:anchor="Seif214" w:tooltip="עבירות עובדים ואחרים" w:history="1">
              <w:r w:rsidRPr="00103913">
                <w:rPr>
                  <w:rStyle w:val="Hyperlink"/>
                </w:rPr>
                <w:t>Go</w:t>
              </w:r>
            </w:hyperlink>
          </w:p>
        </w:tc>
        <w:tc>
          <w:tcPr>
            <w:tcW w:w="850" w:type="dxa"/>
          </w:tcPr>
          <w:p w14:paraId="18A92B63"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Seif214</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103913" w:rsidRPr="00103913" w14:paraId="59A2D4F1" w14:textId="77777777" w:rsidTr="00103913">
        <w:tblPrEx>
          <w:tblCellMar>
            <w:top w:w="0" w:type="dxa"/>
            <w:bottom w:w="0" w:type="dxa"/>
          </w:tblCellMar>
        </w:tblPrEx>
        <w:tc>
          <w:tcPr>
            <w:tcW w:w="1247" w:type="dxa"/>
          </w:tcPr>
          <w:p w14:paraId="656D1606" w14:textId="77777777" w:rsidR="00103913" w:rsidRPr="00103913" w:rsidRDefault="00103913" w:rsidP="00103913">
            <w:pPr>
              <w:spacing w:line="240" w:lineRule="auto"/>
              <w:jc w:val="left"/>
              <w:rPr>
                <w:rFonts w:cs="Frankruhel"/>
                <w:sz w:val="24"/>
                <w:rtl/>
              </w:rPr>
            </w:pPr>
            <w:r>
              <w:rPr>
                <w:rFonts w:cs="Times New Roman"/>
                <w:sz w:val="24"/>
                <w:rtl/>
              </w:rPr>
              <w:t xml:space="preserve">סעיף 224 </w:t>
            </w:r>
          </w:p>
        </w:tc>
        <w:tc>
          <w:tcPr>
            <w:tcW w:w="5669" w:type="dxa"/>
          </w:tcPr>
          <w:p w14:paraId="24F2DFBD" w14:textId="77777777" w:rsidR="00103913" w:rsidRPr="00103913" w:rsidRDefault="00103913" w:rsidP="00103913">
            <w:pPr>
              <w:spacing w:line="240" w:lineRule="auto"/>
              <w:jc w:val="left"/>
              <w:rPr>
                <w:rFonts w:cs="Frankruhel"/>
                <w:sz w:val="24"/>
                <w:rtl/>
              </w:rPr>
            </w:pPr>
            <w:r>
              <w:rPr>
                <w:rFonts w:cs="Times New Roman"/>
                <w:sz w:val="24"/>
                <w:rtl/>
              </w:rPr>
              <w:t>הפרה נפרדת לגבי כל עובד</w:t>
            </w:r>
          </w:p>
        </w:tc>
        <w:tc>
          <w:tcPr>
            <w:tcW w:w="567" w:type="dxa"/>
          </w:tcPr>
          <w:p w14:paraId="147E1D4B" w14:textId="77777777" w:rsidR="00103913" w:rsidRPr="00103913" w:rsidRDefault="00103913" w:rsidP="00103913">
            <w:pPr>
              <w:spacing w:line="240" w:lineRule="auto"/>
              <w:jc w:val="left"/>
              <w:rPr>
                <w:rStyle w:val="Hyperlink"/>
                <w:rtl/>
              </w:rPr>
            </w:pPr>
            <w:hyperlink w:anchor="Seif215" w:tooltip="הפרה נפרדת לגבי כל עובד" w:history="1">
              <w:r w:rsidRPr="00103913">
                <w:rPr>
                  <w:rStyle w:val="Hyperlink"/>
                </w:rPr>
                <w:t>Go</w:t>
              </w:r>
            </w:hyperlink>
          </w:p>
        </w:tc>
        <w:tc>
          <w:tcPr>
            <w:tcW w:w="850" w:type="dxa"/>
          </w:tcPr>
          <w:p w14:paraId="45369299"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Seif215</w:instrText>
            </w:r>
            <w:r>
              <w:rPr>
                <w:rFonts w:cs="Times New Roman"/>
                <w:sz w:val="24"/>
                <w:rtl/>
              </w:rPr>
              <w:instrText xml:space="preserve"> </w:instrText>
            </w:r>
            <w:r>
              <w:rPr>
                <w:rFonts w:cs="Frankruhel"/>
                <w:sz w:val="24"/>
                <w:rtl/>
              </w:rPr>
              <w:fldChar w:fldCharType="separate"/>
            </w:r>
            <w:r>
              <w:rPr>
                <w:rFonts w:cs="Times New Roman"/>
                <w:noProof/>
                <w:sz w:val="24"/>
                <w:rtl/>
              </w:rPr>
              <w:t>45</w:t>
            </w:r>
            <w:r>
              <w:rPr>
                <w:rFonts w:cs="Frankruhel"/>
                <w:sz w:val="24"/>
                <w:rtl/>
              </w:rPr>
              <w:fldChar w:fldCharType="end"/>
            </w:r>
          </w:p>
        </w:tc>
      </w:tr>
      <w:tr w:rsidR="00103913" w:rsidRPr="00103913" w14:paraId="79116E97" w14:textId="77777777" w:rsidTr="00103913">
        <w:tblPrEx>
          <w:tblCellMar>
            <w:top w:w="0" w:type="dxa"/>
            <w:bottom w:w="0" w:type="dxa"/>
          </w:tblCellMar>
        </w:tblPrEx>
        <w:tc>
          <w:tcPr>
            <w:tcW w:w="1247" w:type="dxa"/>
          </w:tcPr>
          <w:p w14:paraId="56D007D4" w14:textId="77777777" w:rsidR="00103913" w:rsidRPr="00103913" w:rsidRDefault="00103913" w:rsidP="00103913">
            <w:pPr>
              <w:spacing w:line="240" w:lineRule="auto"/>
              <w:jc w:val="left"/>
              <w:rPr>
                <w:rFonts w:cs="Frankruhel"/>
                <w:sz w:val="24"/>
                <w:rtl/>
              </w:rPr>
            </w:pPr>
          </w:p>
        </w:tc>
        <w:tc>
          <w:tcPr>
            <w:tcW w:w="5669" w:type="dxa"/>
          </w:tcPr>
          <w:p w14:paraId="05C92789" w14:textId="77777777" w:rsidR="00103913" w:rsidRPr="00103913" w:rsidRDefault="00103913" w:rsidP="00103913">
            <w:pPr>
              <w:spacing w:line="240" w:lineRule="auto"/>
              <w:jc w:val="left"/>
              <w:rPr>
                <w:rFonts w:cs="Frankruhel"/>
                <w:sz w:val="24"/>
                <w:rtl/>
              </w:rPr>
            </w:pPr>
            <w:r>
              <w:rPr>
                <w:rFonts w:cs="Times New Roman"/>
                <w:sz w:val="24"/>
                <w:rtl/>
              </w:rPr>
              <w:t>סימן ב': עבירות ועונשין</w:t>
            </w:r>
          </w:p>
        </w:tc>
        <w:tc>
          <w:tcPr>
            <w:tcW w:w="567" w:type="dxa"/>
          </w:tcPr>
          <w:p w14:paraId="10FE6C3E" w14:textId="77777777" w:rsidR="00103913" w:rsidRPr="00103913" w:rsidRDefault="00103913" w:rsidP="00103913">
            <w:pPr>
              <w:spacing w:line="240" w:lineRule="auto"/>
              <w:jc w:val="left"/>
              <w:rPr>
                <w:rStyle w:val="Hyperlink"/>
                <w:rtl/>
              </w:rPr>
            </w:pPr>
            <w:hyperlink w:anchor="hed259" w:tooltip="סימן ב: עבירות ועונשין" w:history="1">
              <w:r w:rsidRPr="00103913">
                <w:rPr>
                  <w:rStyle w:val="Hyperlink"/>
                </w:rPr>
                <w:t>Go</w:t>
              </w:r>
            </w:hyperlink>
          </w:p>
        </w:tc>
        <w:tc>
          <w:tcPr>
            <w:tcW w:w="850" w:type="dxa"/>
          </w:tcPr>
          <w:p w14:paraId="0B8B4637"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hed259</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103913" w:rsidRPr="00103913" w14:paraId="6BC20B6B" w14:textId="77777777" w:rsidTr="00103913">
        <w:tblPrEx>
          <w:tblCellMar>
            <w:top w:w="0" w:type="dxa"/>
            <w:bottom w:w="0" w:type="dxa"/>
          </w:tblCellMar>
        </w:tblPrEx>
        <w:tc>
          <w:tcPr>
            <w:tcW w:w="1247" w:type="dxa"/>
          </w:tcPr>
          <w:p w14:paraId="2CCC830E" w14:textId="77777777" w:rsidR="00103913" w:rsidRPr="00103913" w:rsidRDefault="00103913" w:rsidP="00103913">
            <w:pPr>
              <w:spacing w:line="240" w:lineRule="auto"/>
              <w:jc w:val="left"/>
              <w:rPr>
                <w:rFonts w:cs="Frankruhel"/>
                <w:sz w:val="24"/>
                <w:rtl/>
              </w:rPr>
            </w:pPr>
            <w:r>
              <w:rPr>
                <w:rFonts w:cs="Times New Roman"/>
                <w:sz w:val="24"/>
                <w:rtl/>
              </w:rPr>
              <w:t xml:space="preserve">סעיף 225 </w:t>
            </w:r>
          </w:p>
        </w:tc>
        <w:tc>
          <w:tcPr>
            <w:tcW w:w="5669" w:type="dxa"/>
          </w:tcPr>
          <w:p w14:paraId="3CCC6EA7" w14:textId="77777777" w:rsidR="00103913" w:rsidRPr="00103913" w:rsidRDefault="00103913" w:rsidP="00103913">
            <w:pPr>
              <w:spacing w:line="240" w:lineRule="auto"/>
              <w:jc w:val="left"/>
              <w:rPr>
                <w:rFonts w:cs="Frankruhel"/>
                <w:sz w:val="24"/>
                <w:rtl/>
              </w:rPr>
            </w:pPr>
            <w:r>
              <w:rPr>
                <w:rFonts w:cs="Times New Roman"/>
                <w:sz w:val="24"/>
                <w:rtl/>
              </w:rPr>
              <w:t>עונש כשלא נקבע במפורש</w:t>
            </w:r>
          </w:p>
        </w:tc>
        <w:tc>
          <w:tcPr>
            <w:tcW w:w="567" w:type="dxa"/>
          </w:tcPr>
          <w:p w14:paraId="09BDC9D9" w14:textId="77777777" w:rsidR="00103913" w:rsidRPr="00103913" w:rsidRDefault="00103913" w:rsidP="00103913">
            <w:pPr>
              <w:spacing w:line="240" w:lineRule="auto"/>
              <w:jc w:val="left"/>
              <w:rPr>
                <w:rStyle w:val="Hyperlink"/>
                <w:rtl/>
              </w:rPr>
            </w:pPr>
            <w:hyperlink w:anchor="Seif216" w:tooltip="עונש כשלא נקבע במפורש" w:history="1">
              <w:r w:rsidRPr="00103913">
                <w:rPr>
                  <w:rStyle w:val="Hyperlink"/>
                </w:rPr>
                <w:t>Go</w:t>
              </w:r>
            </w:hyperlink>
          </w:p>
        </w:tc>
        <w:tc>
          <w:tcPr>
            <w:tcW w:w="850" w:type="dxa"/>
          </w:tcPr>
          <w:p w14:paraId="50F540C1"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Seif216</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103913" w:rsidRPr="00103913" w14:paraId="44A80C45" w14:textId="77777777" w:rsidTr="00103913">
        <w:tblPrEx>
          <w:tblCellMar>
            <w:top w:w="0" w:type="dxa"/>
            <w:bottom w:w="0" w:type="dxa"/>
          </w:tblCellMar>
        </w:tblPrEx>
        <w:tc>
          <w:tcPr>
            <w:tcW w:w="1247" w:type="dxa"/>
          </w:tcPr>
          <w:p w14:paraId="0E3D09E0" w14:textId="77777777" w:rsidR="00103913" w:rsidRPr="00103913" w:rsidRDefault="00103913" w:rsidP="00103913">
            <w:pPr>
              <w:spacing w:line="240" w:lineRule="auto"/>
              <w:jc w:val="left"/>
              <w:rPr>
                <w:rFonts w:cs="Frankruhel"/>
                <w:sz w:val="24"/>
                <w:rtl/>
              </w:rPr>
            </w:pPr>
            <w:r>
              <w:rPr>
                <w:rFonts w:cs="Times New Roman"/>
                <w:sz w:val="24"/>
                <w:rtl/>
              </w:rPr>
              <w:t xml:space="preserve">סעיף 226 </w:t>
            </w:r>
          </w:p>
        </w:tc>
        <w:tc>
          <w:tcPr>
            <w:tcW w:w="5669" w:type="dxa"/>
          </w:tcPr>
          <w:p w14:paraId="56B08F8B" w14:textId="77777777" w:rsidR="00103913" w:rsidRPr="00103913" w:rsidRDefault="00103913" w:rsidP="00103913">
            <w:pPr>
              <w:spacing w:line="240" w:lineRule="auto"/>
              <w:jc w:val="left"/>
              <w:rPr>
                <w:rFonts w:cs="Frankruhel"/>
                <w:sz w:val="24"/>
                <w:rtl/>
              </w:rPr>
            </w:pPr>
            <w:r>
              <w:rPr>
                <w:rFonts w:cs="Times New Roman"/>
                <w:sz w:val="24"/>
                <w:rtl/>
              </w:rPr>
              <w:t>צו לתיקונים</w:t>
            </w:r>
          </w:p>
        </w:tc>
        <w:tc>
          <w:tcPr>
            <w:tcW w:w="567" w:type="dxa"/>
          </w:tcPr>
          <w:p w14:paraId="4E7FB80A" w14:textId="77777777" w:rsidR="00103913" w:rsidRPr="00103913" w:rsidRDefault="00103913" w:rsidP="00103913">
            <w:pPr>
              <w:spacing w:line="240" w:lineRule="auto"/>
              <w:jc w:val="left"/>
              <w:rPr>
                <w:rStyle w:val="Hyperlink"/>
                <w:rtl/>
              </w:rPr>
            </w:pPr>
            <w:hyperlink w:anchor="Seif217" w:tooltip="צו לתיקונים" w:history="1">
              <w:r w:rsidRPr="00103913">
                <w:rPr>
                  <w:rStyle w:val="Hyperlink"/>
                </w:rPr>
                <w:t>Go</w:t>
              </w:r>
            </w:hyperlink>
          </w:p>
        </w:tc>
        <w:tc>
          <w:tcPr>
            <w:tcW w:w="850" w:type="dxa"/>
          </w:tcPr>
          <w:p w14:paraId="14C42ABB"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Seif217</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103913" w:rsidRPr="00103913" w14:paraId="524C7317" w14:textId="77777777" w:rsidTr="00103913">
        <w:tblPrEx>
          <w:tblCellMar>
            <w:top w:w="0" w:type="dxa"/>
            <w:bottom w:w="0" w:type="dxa"/>
          </w:tblCellMar>
        </w:tblPrEx>
        <w:tc>
          <w:tcPr>
            <w:tcW w:w="1247" w:type="dxa"/>
          </w:tcPr>
          <w:p w14:paraId="7DEB7FB7" w14:textId="77777777" w:rsidR="00103913" w:rsidRPr="00103913" w:rsidRDefault="00103913" w:rsidP="00103913">
            <w:pPr>
              <w:spacing w:line="240" w:lineRule="auto"/>
              <w:jc w:val="left"/>
              <w:rPr>
                <w:rFonts w:cs="Frankruhel"/>
                <w:sz w:val="24"/>
                <w:rtl/>
              </w:rPr>
            </w:pPr>
            <w:r>
              <w:rPr>
                <w:rFonts w:cs="Times New Roman"/>
                <w:sz w:val="24"/>
                <w:rtl/>
              </w:rPr>
              <w:t xml:space="preserve">סעיף 227 </w:t>
            </w:r>
          </w:p>
        </w:tc>
        <w:tc>
          <w:tcPr>
            <w:tcW w:w="5669" w:type="dxa"/>
          </w:tcPr>
          <w:p w14:paraId="4E8F88B7" w14:textId="77777777" w:rsidR="00103913" w:rsidRPr="00103913" w:rsidRDefault="00103913" w:rsidP="00103913">
            <w:pPr>
              <w:spacing w:line="240" w:lineRule="auto"/>
              <w:jc w:val="left"/>
              <w:rPr>
                <w:rFonts w:cs="Frankruhel"/>
                <w:sz w:val="24"/>
                <w:rtl/>
              </w:rPr>
            </w:pPr>
            <w:r>
              <w:rPr>
                <w:rFonts w:cs="Times New Roman"/>
                <w:sz w:val="24"/>
                <w:rtl/>
              </w:rPr>
              <w:t>מסחר אסור</w:t>
            </w:r>
          </w:p>
        </w:tc>
        <w:tc>
          <w:tcPr>
            <w:tcW w:w="567" w:type="dxa"/>
          </w:tcPr>
          <w:p w14:paraId="737CAA6C" w14:textId="77777777" w:rsidR="00103913" w:rsidRPr="00103913" w:rsidRDefault="00103913" w:rsidP="00103913">
            <w:pPr>
              <w:spacing w:line="240" w:lineRule="auto"/>
              <w:jc w:val="left"/>
              <w:rPr>
                <w:rStyle w:val="Hyperlink"/>
                <w:rtl/>
              </w:rPr>
            </w:pPr>
            <w:hyperlink w:anchor="Seif218" w:tooltip="מסחר אסור" w:history="1">
              <w:r w:rsidRPr="00103913">
                <w:rPr>
                  <w:rStyle w:val="Hyperlink"/>
                </w:rPr>
                <w:t>Go</w:t>
              </w:r>
            </w:hyperlink>
          </w:p>
        </w:tc>
        <w:tc>
          <w:tcPr>
            <w:tcW w:w="850" w:type="dxa"/>
          </w:tcPr>
          <w:p w14:paraId="10A2D830"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Seif218</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103913" w:rsidRPr="00103913" w14:paraId="69932E04" w14:textId="77777777" w:rsidTr="00103913">
        <w:tblPrEx>
          <w:tblCellMar>
            <w:top w:w="0" w:type="dxa"/>
            <w:bottom w:w="0" w:type="dxa"/>
          </w:tblCellMar>
        </w:tblPrEx>
        <w:tc>
          <w:tcPr>
            <w:tcW w:w="1247" w:type="dxa"/>
          </w:tcPr>
          <w:p w14:paraId="59E82866" w14:textId="77777777" w:rsidR="00103913" w:rsidRPr="00103913" w:rsidRDefault="00103913" w:rsidP="00103913">
            <w:pPr>
              <w:spacing w:line="240" w:lineRule="auto"/>
              <w:jc w:val="left"/>
              <w:rPr>
                <w:rFonts w:cs="Frankruhel"/>
                <w:sz w:val="24"/>
                <w:rtl/>
              </w:rPr>
            </w:pPr>
            <w:r>
              <w:rPr>
                <w:rFonts w:cs="Times New Roman"/>
                <w:sz w:val="24"/>
                <w:rtl/>
              </w:rPr>
              <w:t xml:space="preserve">סעיף 228 </w:t>
            </w:r>
          </w:p>
        </w:tc>
        <w:tc>
          <w:tcPr>
            <w:tcW w:w="5669" w:type="dxa"/>
          </w:tcPr>
          <w:p w14:paraId="3A62B23D" w14:textId="77777777" w:rsidR="00103913" w:rsidRPr="00103913" w:rsidRDefault="00103913" w:rsidP="00103913">
            <w:pPr>
              <w:spacing w:line="240" w:lineRule="auto"/>
              <w:jc w:val="left"/>
              <w:rPr>
                <w:rFonts w:cs="Frankruhel"/>
                <w:sz w:val="24"/>
                <w:rtl/>
              </w:rPr>
            </w:pPr>
            <w:r>
              <w:rPr>
                <w:rFonts w:cs="Times New Roman"/>
                <w:sz w:val="24"/>
                <w:rtl/>
              </w:rPr>
              <w:t>אי משלוח תסקיר למפקח אזורי</w:t>
            </w:r>
          </w:p>
        </w:tc>
        <w:tc>
          <w:tcPr>
            <w:tcW w:w="567" w:type="dxa"/>
          </w:tcPr>
          <w:p w14:paraId="775C9830" w14:textId="77777777" w:rsidR="00103913" w:rsidRPr="00103913" w:rsidRDefault="00103913" w:rsidP="00103913">
            <w:pPr>
              <w:spacing w:line="240" w:lineRule="auto"/>
              <w:jc w:val="left"/>
              <w:rPr>
                <w:rStyle w:val="Hyperlink"/>
                <w:rtl/>
              </w:rPr>
            </w:pPr>
            <w:hyperlink w:anchor="Seif219" w:tooltip="אי משלוח תסקיר למפקח אזורי" w:history="1">
              <w:r w:rsidRPr="00103913">
                <w:rPr>
                  <w:rStyle w:val="Hyperlink"/>
                </w:rPr>
                <w:t>Go</w:t>
              </w:r>
            </w:hyperlink>
          </w:p>
        </w:tc>
        <w:tc>
          <w:tcPr>
            <w:tcW w:w="850" w:type="dxa"/>
          </w:tcPr>
          <w:p w14:paraId="364754F6"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Seif219</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103913" w:rsidRPr="00103913" w14:paraId="26DCB19D" w14:textId="77777777" w:rsidTr="00103913">
        <w:tblPrEx>
          <w:tblCellMar>
            <w:top w:w="0" w:type="dxa"/>
            <w:bottom w:w="0" w:type="dxa"/>
          </w:tblCellMar>
        </w:tblPrEx>
        <w:tc>
          <w:tcPr>
            <w:tcW w:w="1247" w:type="dxa"/>
          </w:tcPr>
          <w:p w14:paraId="4E5948B0" w14:textId="77777777" w:rsidR="00103913" w:rsidRPr="00103913" w:rsidRDefault="00103913" w:rsidP="00103913">
            <w:pPr>
              <w:spacing w:line="240" w:lineRule="auto"/>
              <w:jc w:val="left"/>
              <w:rPr>
                <w:rFonts w:cs="Frankruhel"/>
                <w:sz w:val="24"/>
                <w:rtl/>
              </w:rPr>
            </w:pPr>
            <w:r>
              <w:rPr>
                <w:rFonts w:cs="Times New Roman"/>
                <w:sz w:val="24"/>
                <w:rtl/>
              </w:rPr>
              <w:t xml:space="preserve">סעיף 229 </w:t>
            </w:r>
          </w:p>
        </w:tc>
        <w:tc>
          <w:tcPr>
            <w:tcW w:w="5669" w:type="dxa"/>
          </w:tcPr>
          <w:p w14:paraId="52465DBB" w14:textId="77777777" w:rsidR="00103913" w:rsidRPr="00103913" w:rsidRDefault="00103913" w:rsidP="00103913">
            <w:pPr>
              <w:spacing w:line="240" w:lineRule="auto"/>
              <w:jc w:val="left"/>
              <w:rPr>
                <w:rFonts w:cs="Frankruhel"/>
                <w:sz w:val="24"/>
                <w:rtl/>
              </w:rPr>
            </w:pPr>
            <w:r>
              <w:rPr>
                <w:rFonts w:cs="Times New Roman"/>
                <w:sz w:val="24"/>
                <w:rtl/>
              </w:rPr>
              <w:t>עריכת בדיקה או תסקיר שלא כראוי</w:t>
            </w:r>
          </w:p>
        </w:tc>
        <w:tc>
          <w:tcPr>
            <w:tcW w:w="567" w:type="dxa"/>
          </w:tcPr>
          <w:p w14:paraId="7086A7F2" w14:textId="77777777" w:rsidR="00103913" w:rsidRPr="00103913" w:rsidRDefault="00103913" w:rsidP="00103913">
            <w:pPr>
              <w:spacing w:line="240" w:lineRule="auto"/>
              <w:jc w:val="left"/>
              <w:rPr>
                <w:rStyle w:val="Hyperlink"/>
                <w:rtl/>
              </w:rPr>
            </w:pPr>
            <w:hyperlink w:anchor="Seif220" w:tooltip="עריכת בדיקה או תסקיר שלא כראוי" w:history="1">
              <w:r w:rsidRPr="00103913">
                <w:rPr>
                  <w:rStyle w:val="Hyperlink"/>
                </w:rPr>
                <w:t>Go</w:t>
              </w:r>
            </w:hyperlink>
          </w:p>
        </w:tc>
        <w:tc>
          <w:tcPr>
            <w:tcW w:w="850" w:type="dxa"/>
          </w:tcPr>
          <w:p w14:paraId="78E5E705"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Seif220</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103913" w:rsidRPr="00103913" w14:paraId="2DF89F8D" w14:textId="77777777" w:rsidTr="00103913">
        <w:tblPrEx>
          <w:tblCellMar>
            <w:top w:w="0" w:type="dxa"/>
            <w:bottom w:w="0" w:type="dxa"/>
          </w:tblCellMar>
        </w:tblPrEx>
        <w:tc>
          <w:tcPr>
            <w:tcW w:w="1247" w:type="dxa"/>
          </w:tcPr>
          <w:p w14:paraId="7B96A52E" w14:textId="77777777" w:rsidR="00103913" w:rsidRPr="00103913" w:rsidRDefault="00103913" w:rsidP="00103913">
            <w:pPr>
              <w:spacing w:line="240" w:lineRule="auto"/>
              <w:jc w:val="left"/>
              <w:rPr>
                <w:rFonts w:cs="Frankruhel"/>
                <w:sz w:val="24"/>
                <w:rtl/>
              </w:rPr>
            </w:pPr>
            <w:r>
              <w:rPr>
                <w:rFonts w:cs="Times New Roman"/>
                <w:sz w:val="24"/>
                <w:rtl/>
              </w:rPr>
              <w:t xml:space="preserve">סעיף 230 </w:t>
            </w:r>
          </w:p>
        </w:tc>
        <w:tc>
          <w:tcPr>
            <w:tcW w:w="5669" w:type="dxa"/>
          </w:tcPr>
          <w:p w14:paraId="5D4BCB0C" w14:textId="77777777" w:rsidR="00103913" w:rsidRPr="00103913" w:rsidRDefault="00103913" w:rsidP="00103913">
            <w:pPr>
              <w:spacing w:line="240" w:lineRule="auto"/>
              <w:jc w:val="left"/>
              <w:rPr>
                <w:rFonts w:cs="Frankruhel"/>
                <w:sz w:val="24"/>
                <w:rtl/>
              </w:rPr>
            </w:pPr>
            <w:r>
              <w:rPr>
                <w:rFonts w:cs="Times New Roman"/>
                <w:sz w:val="24"/>
                <w:rtl/>
              </w:rPr>
              <w:t>שימוש במפעל ללא מימלטים מדליקה או בניגוד לצו מימלטים</w:t>
            </w:r>
          </w:p>
        </w:tc>
        <w:tc>
          <w:tcPr>
            <w:tcW w:w="567" w:type="dxa"/>
          </w:tcPr>
          <w:p w14:paraId="3FB97695" w14:textId="77777777" w:rsidR="00103913" w:rsidRPr="00103913" w:rsidRDefault="00103913" w:rsidP="00103913">
            <w:pPr>
              <w:spacing w:line="240" w:lineRule="auto"/>
              <w:jc w:val="left"/>
              <w:rPr>
                <w:rStyle w:val="Hyperlink"/>
                <w:rtl/>
              </w:rPr>
            </w:pPr>
            <w:hyperlink w:anchor="Seif221" w:tooltip="שימוש במפעל ללא מימלטים מדליקה או בניגוד לצו מימלטים" w:history="1">
              <w:r w:rsidRPr="00103913">
                <w:rPr>
                  <w:rStyle w:val="Hyperlink"/>
                </w:rPr>
                <w:t>Go</w:t>
              </w:r>
            </w:hyperlink>
          </w:p>
        </w:tc>
        <w:tc>
          <w:tcPr>
            <w:tcW w:w="850" w:type="dxa"/>
          </w:tcPr>
          <w:p w14:paraId="49070932"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Seif221</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103913" w:rsidRPr="00103913" w14:paraId="1514EDC1" w14:textId="77777777" w:rsidTr="00103913">
        <w:tblPrEx>
          <w:tblCellMar>
            <w:top w:w="0" w:type="dxa"/>
            <w:bottom w:w="0" w:type="dxa"/>
          </w:tblCellMar>
        </w:tblPrEx>
        <w:tc>
          <w:tcPr>
            <w:tcW w:w="1247" w:type="dxa"/>
          </w:tcPr>
          <w:p w14:paraId="360DBCA4" w14:textId="77777777" w:rsidR="00103913" w:rsidRPr="00103913" w:rsidRDefault="00103913" w:rsidP="00103913">
            <w:pPr>
              <w:spacing w:line="240" w:lineRule="auto"/>
              <w:jc w:val="left"/>
              <w:rPr>
                <w:rFonts w:cs="Frankruhel"/>
                <w:sz w:val="24"/>
                <w:rtl/>
              </w:rPr>
            </w:pPr>
            <w:r>
              <w:rPr>
                <w:rFonts w:cs="Times New Roman"/>
                <w:sz w:val="24"/>
                <w:rtl/>
              </w:rPr>
              <w:t xml:space="preserve">סעיף 231 </w:t>
            </w:r>
          </w:p>
        </w:tc>
        <w:tc>
          <w:tcPr>
            <w:tcW w:w="5669" w:type="dxa"/>
          </w:tcPr>
          <w:p w14:paraId="480A9FF1" w14:textId="77777777" w:rsidR="00103913" w:rsidRPr="00103913" w:rsidRDefault="00103913" w:rsidP="00103913">
            <w:pPr>
              <w:spacing w:line="240" w:lineRule="auto"/>
              <w:jc w:val="left"/>
              <w:rPr>
                <w:rFonts w:cs="Frankruhel"/>
                <w:sz w:val="24"/>
                <w:rtl/>
              </w:rPr>
            </w:pPr>
            <w:r>
              <w:rPr>
                <w:rFonts w:cs="Times New Roman"/>
                <w:sz w:val="24"/>
                <w:rtl/>
              </w:rPr>
              <w:t>תפישת מפעל בלא הודעה</w:t>
            </w:r>
          </w:p>
        </w:tc>
        <w:tc>
          <w:tcPr>
            <w:tcW w:w="567" w:type="dxa"/>
          </w:tcPr>
          <w:p w14:paraId="5AA6BB83" w14:textId="77777777" w:rsidR="00103913" w:rsidRPr="00103913" w:rsidRDefault="00103913" w:rsidP="00103913">
            <w:pPr>
              <w:spacing w:line="240" w:lineRule="auto"/>
              <w:jc w:val="left"/>
              <w:rPr>
                <w:rStyle w:val="Hyperlink"/>
                <w:rtl/>
              </w:rPr>
            </w:pPr>
            <w:hyperlink w:anchor="Seif222" w:tooltip="תפישת מפעל בלא הודעה" w:history="1">
              <w:r w:rsidRPr="00103913">
                <w:rPr>
                  <w:rStyle w:val="Hyperlink"/>
                </w:rPr>
                <w:t>Go</w:t>
              </w:r>
            </w:hyperlink>
          </w:p>
        </w:tc>
        <w:tc>
          <w:tcPr>
            <w:tcW w:w="850" w:type="dxa"/>
          </w:tcPr>
          <w:p w14:paraId="49747E0F"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Seif222</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103913" w:rsidRPr="00103913" w14:paraId="59105553" w14:textId="77777777" w:rsidTr="00103913">
        <w:tblPrEx>
          <w:tblCellMar>
            <w:top w:w="0" w:type="dxa"/>
            <w:bottom w:w="0" w:type="dxa"/>
          </w:tblCellMar>
        </w:tblPrEx>
        <w:tc>
          <w:tcPr>
            <w:tcW w:w="1247" w:type="dxa"/>
          </w:tcPr>
          <w:p w14:paraId="5EF1B298" w14:textId="77777777" w:rsidR="00103913" w:rsidRPr="00103913" w:rsidRDefault="00103913" w:rsidP="00103913">
            <w:pPr>
              <w:spacing w:line="240" w:lineRule="auto"/>
              <w:jc w:val="left"/>
              <w:rPr>
                <w:rFonts w:cs="Frankruhel"/>
                <w:sz w:val="24"/>
                <w:rtl/>
              </w:rPr>
            </w:pPr>
            <w:r>
              <w:rPr>
                <w:rFonts w:cs="Times New Roman"/>
                <w:sz w:val="24"/>
                <w:rtl/>
              </w:rPr>
              <w:t xml:space="preserve">סעיף 232 </w:t>
            </w:r>
          </w:p>
        </w:tc>
        <w:tc>
          <w:tcPr>
            <w:tcW w:w="5669" w:type="dxa"/>
          </w:tcPr>
          <w:p w14:paraId="795D54DF" w14:textId="77777777" w:rsidR="00103913" w:rsidRPr="00103913" w:rsidRDefault="00103913" w:rsidP="00103913">
            <w:pPr>
              <w:spacing w:line="240" w:lineRule="auto"/>
              <w:jc w:val="left"/>
              <w:rPr>
                <w:rFonts w:cs="Frankruhel"/>
                <w:sz w:val="24"/>
                <w:rtl/>
              </w:rPr>
            </w:pPr>
            <w:r>
              <w:rPr>
                <w:rFonts w:cs="Times New Roman"/>
                <w:sz w:val="24"/>
                <w:rtl/>
              </w:rPr>
              <w:t>פגיעה בתעודה מוצגת</w:t>
            </w:r>
          </w:p>
        </w:tc>
        <w:tc>
          <w:tcPr>
            <w:tcW w:w="567" w:type="dxa"/>
          </w:tcPr>
          <w:p w14:paraId="0C8DDF2F" w14:textId="77777777" w:rsidR="00103913" w:rsidRPr="00103913" w:rsidRDefault="00103913" w:rsidP="00103913">
            <w:pPr>
              <w:spacing w:line="240" w:lineRule="auto"/>
              <w:jc w:val="left"/>
              <w:rPr>
                <w:rStyle w:val="Hyperlink"/>
                <w:rtl/>
              </w:rPr>
            </w:pPr>
            <w:hyperlink w:anchor="Seif223" w:tooltip="פגיעה בתעודה מוצגת" w:history="1">
              <w:r w:rsidRPr="00103913">
                <w:rPr>
                  <w:rStyle w:val="Hyperlink"/>
                </w:rPr>
                <w:t>Go</w:t>
              </w:r>
            </w:hyperlink>
          </w:p>
        </w:tc>
        <w:tc>
          <w:tcPr>
            <w:tcW w:w="850" w:type="dxa"/>
          </w:tcPr>
          <w:p w14:paraId="39B7BE67"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Seif223</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103913" w:rsidRPr="00103913" w14:paraId="54E0F887" w14:textId="77777777" w:rsidTr="00103913">
        <w:tblPrEx>
          <w:tblCellMar>
            <w:top w:w="0" w:type="dxa"/>
            <w:bottom w:w="0" w:type="dxa"/>
          </w:tblCellMar>
        </w:tblPrEx>
        <w:tc>
          <w:tcPr>
            <w:tcW w:w="1247" w:type="dxa"/>
          </w:tcPr>
          <w:p w14:paraId="62A63E2C" w14:textId="77777777" w:rsidR="00103913" w:rsidRPr="00103913" w:rsidRDefault="00103913" w:rsidP="00103913">
            <w:pPr>
              <w:spacing w:line="240" w:lineRule="auto"/>
              <w:jc w:val="left"/>
              <w:rPr>
                <w:rFonts w:cs="Frankruhel"/>
                <w:sz w:val="24"/>
                <w:rtl/>
              </w:rPr>
            </w:pPr>
            <w:r>
              <w:rPr>
                <w:rFonts w:cs="Times New Roman"/>
                <w:sz w:val="24"/>
                <w:rtl/>
              </w:rPr>
              <w:t xml:space="preserve">סעיף 233 </w:t>
            </w:r>
          </w:p>
        </w:tc>
        <w:tc>
          <w:tcPr>
            <w:tcW w:w="5669" w:type="dxa"/>
          </w:tcPr>
          <w:p w14:paraId="1EAC02D7" w14:textId="77777777" w:rsidR="00103913" w:rsidRPr="00103913" w:rsidRDefault="00103913" w:rsidP="00103913">
            <w:pPr>
              <w:spacing w:line="240" w:lineRule="auto"/>
              <w:jc w:val="left"/>
              <w:rPr>
                <w:rFonts w:cs="Frankruhel"/>
                <w:sz w:val="24"/>
                <w:rtl/>
              </w:rPr>
            </w:pPr>
            <w:r>
              <w:rPr>
                <w:rFonts w:cs="Times New Roman"/>
                <w:sz w:val="24"/>
                <w:rtl/>
              </w:rPr>
              <w:t>מסחר במצרך שייבואו אסור</w:t>
            </w:r>
          </w:p>
        </w:tc>
        <w:tc>
          <w:tcPr>
            <w:tcW w:w="567" w:type="dxa"/>
          </w:tcPr>
          <w:p w14:paraId="47F5B850" w14:textId="77777777" w:rsidR="00103913" w:rsidRPr="00103913" w:rsidRDefault="00103913" w:rsidP="00103913">
            <w:pPr>
              <w:spacing w:line="240" w:lineRule="auto"/>
              <w:jc w:val="left"/>
              <w:rPr>
                <w:rStyle w:val="Hyperlink"/>
                <w:rtl/>
              </w:rPr>
            </w:pPr>
            <w:hyperlink w:anchor="Seif224" w:tooltip="מסחר במצרך שייבואו אסור" w:history="1">
              <w:r w:rsidRPr="00103913">
                <w:rPr>
                  <w:rStyle w:val="Hyperlink"/>
                </w:rPr>
                <w:t>Go</w:t>
              </w:r>
            </w:hyperlink>
          </w:p>
        </w:tc>
        <w:tc>
          <w:tcPr>
            <w:tcW w:w="850" w:type="dxa"/>
          </w:tcPr>
          <w:p w14:paraId="38ACB678"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Seif224</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103913" w:rsidRPr="00103913" w14:paraId="03FE9C7C" w14:textId="77777777" w:rsidTr="00103913">
        <w:tblPrEx>
          <w:tblCellMar>
            <w:top w:w="0" w:type="dxa"/>
            <w:bottom w:w="0" w:type="dxa"/>
          </w:tblCellMar>
        </w:tblPrEx>
        <w:tc>
          <w:tcPr>
            <w:tcW w:w="1247" w:type="dxa"/>
          </w:tcPr>
          <w:p w14:paraId="55AB3233" w14:textId="77777777" w:rsidR="00103913" w:rsidRPr="00103913" w:rsidRDefault="00103913" w:rsidP="00103913">
            <w:pPr>
              <w:spacing w:line="240" w:lineRule="auto"/>
              <w:jc w:val="left"/>
              <w:rPr>
                <w:rFonts w:cs="Frankruhel"/>
                <w:sz w:val="24"/>
                <w:rtl/>
              </w:rPr>
            </w:pPr>
            <w:r>
              <w:rPr>
                <w:rFonts w:cs="Times New Roman"/>
                <w:sz w:val="24"/>
                <w:rtl/>
              </w:rPr>
              <w:t xml:space="preserve">סעיף 234 </w:t>
            </w:r>
          </w:p>
        </w:tc>
        <w:tc>
          <w:tcPr>
            <w:tcW w:w="5669" w:type="dxa"/>
          </w:tcPr>
          <w:p w14:paraId="23B1C298" w14:textId="77777777" w:rsidR="00103913" w:rsidRPr="00103913" w:rsidRDefault="00103913" w:rsidP="00103913">
            <w:pPr>
              <w:spacing w:line="240" w:lineRule="auto"/>
              <w:jc w:val="left"/>
              <w:rPr>
                <w:rFonts w:cs="Frankruhel"/>
                <w:sz w:val="24"/>
                <w:rtl/>
              </w:rPr>
            </w:pPr>
            <w:r>
              <w:rPr>
                <w:rFonts w:cs="Times New Roman"/>
                <w:sz w:val="24"/>
                <w:rtl/>
              </w:rPr>
              <w:t>גילוי תוצאות אנליזה</w:t>
            </w:r>
          </w:p>
        </w:tc>
        <w:tc>
          <w:tcPr>
            <w:tcW w:w="567" w:type="dxa"/>
          </w:tcPr>
          <w:p w14:paraId="7583028E" w14:textId="77777777" w:rsidR="00103913" w:rsidRPr="00103913" w:rsidRDefault="00103913" w:rsidP="00103913">
            <w:pPr>
              <w:spacing w:line="240" w:lineRule="auto"/>
              <w:jc w:val="left"/>
              <w:rPr>
                <w:rStyle w:val="Hyperlink"/>
                <w:rtl/>
              </w:rPr>
            </w:pPr>
            <w:hyperlink w:anchor="Seif225" w:tooltip="גילוי תוצאות אנליזה" w:history="1">
              <w:r w:rsidRPr="00103913">
                <w:rPr>
                  <w:rStyle w:val="Hyperlink"/>
                </w:rPr>
                <w:t>Go</w:t>
              </w:r>
            </w:hyperlink>
          </w:p>
        </w:tc>
        <w:tc>
          <w:tcPr>
            <w:tcW w:w="850" w:type="dxa"/>
          </w:tcPr>
          <w:p w14:paraId="3E05EA69"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Seif225</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103913" w:rsidRPr="00103913" w14:paraId="48EB67B0" w14:textId="77777777" w:rsidTr="00103913">
        <w:tblPrEx>
          <w:tblCellMar>
            <w:top w:w="0" w:type="dxa"/>
            <w:bottom w:w="0" w:type="dxa"/>
          </w:tblCellMar>
        </w:tblPrEx>
        <w:tc>
          <w:tcPr>
            <w:tcW w:w="1247" w:type="dxa"/>
          </w:tcPr>
          <w:p w14:paraId="59C5E875" w14:textId="77777777" w:rsidR="00103913" w:rsidRPr="00103913" w:rsidRDefault="00103913" w:rsidP="00103913">
            <w:pPr>
              <w:spacing w:line="240" w:lineRule="auto"/>
              <w:jc w:val="left"/>
              <w:rPr>
                <w:rFonts w:cs="Frankruhel"/>
                <w:sz w:val="24"/>
                <w:rtl/>
              </w:rPr>
            </w:pPr>
            <w:r>
              <w:rPr>
                <w:rFonts w:cs="Times New Roman"/>
                <w:sz w:val="24"/>
                <w:rtl/>
              </w:rPr>
              <w:t xml:space="preserve">סעיף 235 </w:t>
            </w:r>
          </w:p>
        </w:tc>
        <w:tc>
          <w:tcPr>
            <w:tcW w:w="5669" w:type="dxa"/>
          </w:tcPr>
          <w:p w14:paraId="1873BF2D" w14:textId="77777777" w:rsidR="00103913" w:rsidRPr="00103913" w:rsidRDefault="00103913" w:rsidP="00103913">
            <w:pPr>
              <w:spacing w:line="240" w:lineRule="auto"/>
              <w:jc w:val="left"/>
              <w:rPr>
                <w:rFonts w:cs="Frankruhel"/>
                <w:sz w:val="24"/>
                <w:rtl/>
              </w:rPr>
            </w:pPr>
            <w:r>
              <w:rPr>
                <w:rFonts w:cs="Times New Roman"/>
                <w:sz w:val="24"/>
                <w:rtl/>
              </w:rPr>
              <w:t>הפרעה למפקח</w:t>
            </w:r>
          </w:p>
        </w:tc>
        <w:tc>
          <w:tcPr>
            <w:tcW w:w="567" w:type="dxa"/>
          </w:tcPr>
          <w:p w14:paraId="2B79DFB1" w14:textId="77777777" w:rsidR="00103913" w:rsidRPr="00103913" w:rsidRDefault="00103913" w:rsidP="00103913">
            <w:pPr>
              <w:spacing w:line="240" w:lineRule="auto"/>
              <w:jc w:val="left"/>
              <w:rPr>
                <w:rStyle w:val="Hyperlink"/>
                <w:rtl/>
              </w:rPr>
            </w:pPr>
            <w:hyperlink w:anchor="Seif226" w:tooltip="הפרעה למפקח" w:history="1">
              <w:r w:rsidRPr="00103913">
                <w:rPr>
                  <w:rStyle w:val="Hyperlink"/>
                </w:rPr>
                <w:t>Go</w:t>
              </w:r>
            </w:hyperlink>
          </w:p>
        </w:tc>
        <w:tc>
          <w:tcPr>
            <w:tcW w:w="850" w:type="dxa"/>
          </w:tcPr>
          <w:p w14:paraId="7D874192"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Seif226</w:instrText>
            </w:r>
            <w:r>
              <w:rPr>
                <w:rFonts w:cs="Times New Roman"/>
                <w:sz w:val="24"/>
                <w:rtl/>
              </w:rPr>
              <w:instrText xml:space="preserve"> </w:instrText>
            </w:r>
            <w:r>
              <w:rPr>
                <w:rFonts w:cs="Frankruhel"/>
                <w:sz w:val="24"/>
                <w:rtl/>
              </w:rPr>
              <w:fldChar w:fldCharType="separate"/>
            </w:r>
            <w:r>
              <w:rPr>
                <w:rFonts w:cs="Times New Roman"/>
                <w:noProof/>
                <w:sz w:val="24"/>
                <w:rtl/>
              </w:rPr>
              <w:t>46</w:t>
            </w:r>
            <w:r>
              <w:rPr>
                <w:rFonts w:cs="Frankruhel"/>
                <w:sz w:val="24"/>
                <w:rtl/>
              </w:rPr>
              <w:fldChar w:fldCharType="end"/>
            </w:r>
          </w:p>
        </w:tc>
      </w:tr>
      <w:tr w:rsidR="00103913" w:rsidRPr="00103913" w14:paraId="493E604D" w14:textId="77777777" w:rsidTr="00103913">
        <w:tblPrEx>
          <w:tblCellMar>
            <w:top w:w="0" w:type="dxa"/>
            <w:bottom w:w="0" w:type="dxa"/>
          </w:tblCellMar>
        </w:tblPrEx>
        <w:tc>
          <w:tcPr>
            <w:tcW w:w="1247" w:type="dxa"/>
          </w:tcPr>
          <w:p w14:paraId="09F5A947" w14:textId="77777777" w:rsidR="00103913" w:rsidRPr="00103913" w:rsidRDefault="00103913" w:rsidP="00103913">
            <w:pPr>
              <w:spacing w:line="240" w:lineRule="auto"/>
              <w:jc w:val="left"/>
              <w:rPr>
                <w:rFonts w:cs="Frankruhel"/>
                <w:sz w:val="24"/>
                <w:rtl/>
              </w:rPr>
            </w:pPr>
            <w:r>
              <w:rPr>
                <w:rFonts w:cs="Times New Roman"/>
                <w:sz w:val="24"/>
                <w:rtl/>
              </w:rPr>
              <w:t xml:space="preserve">סעיף 236 </w:t>
            </w:r>
          </w:p>
        </w:tc>
        <w:tc>
          <w:tcPr>
            <w:tcW w:w="5669" w:type="dxa"/>
          </w:tcPr>
          <w:p w14:paraId="306BB035" w14:textId="77777777" w:rsidR="00103913" w:rsidRPr="00103913" w:rsidRDefault="00103913" w:rsidP="00103913">
            <w:pPr>
              <w:spacing w:line="240" w:lineRule="auto"/>
              <w:jc w:val="left"/>
              <w:rPr>
                <w:rFonts w:cs="Frankruhel"/>
                <w:sz w:val="24"/>
                <w:rtl/>
              </w:rPr>
            </w:pPr>
            <w:r>
              <w:rPr>
                <w:rFonts w:cs="Times New Roman"/>
                <w:sz w:val="24"/>
                <w:rtl/>
              </w:rPr>
              <w:t>זיוף ומרמה</w:t>
            </w:r>
          </w:p>
        </w:tc>
        <w:tc>
          <w:tcPr>
            <w:tcW w:w="567" w:type="dxa"/>
          </w:tcPr>
          <w:p w14:paraId="2E53A990" w14:textId="77777777" w:rsidR="00103913" w:rsidRPr="00103913" w:rsidRDefault="00103913" w:rsidP="00103913">
            <w:pPr>
              <w:spacing w:line="240" w:lineRule="auto"/>
              <w:jc w:val="left"/>
              <w:rPr>
                <w:rStyle w:val="Hyperlink"/>
                <w:rtl/>
              </w:rPr>
            </w:pPr>
            <w:hyperlink w:anchor="Seif227" w:tooltip="זיוף ומרמה" w:history="1">
              <w:r w:rsidRPr="00103913">
                <w:rPr>
                  <w:rStyle w:val="Hyperlink"/>
                </w:rPr>
                <w:t>Go</w:t>
              </w:r>
            </w:hyperlink>
          </w:p>
        </w:tc>
        <w:tc>
          <w:tcPr>
            <w:tcW w:w="850" w:type="dxa"/>
          </w:tcPr>
          <w:p w14:paraId="5A9CB7A7"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Seif227</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103913" w:rsidRPr="00103913" w14:paraId="337D4843" w14:textId="77777777" w:rsidTr="00103913">
        <w:tblPrEx>
          <w:tblCellMar>
            <w:top w:w="0" w:type="dxa"/>
            <w:bottom w:w="0" w:type="dxa"/>
          </w:tblCellMar>
        </w:tblPrEx>
        <w:tc>
          <w:tcPr>
            <w:tcW w:w="1247" w:type="dxa"/>
          </w:tcPr>
          <w:p w14:paraId="7901539E" w14:textId="77777777" w:rsidR="00103913" w:rsidRPr="00103913" w:rsidRDefault="00103913" w:rsidP="00103913">
            <w:pPr>
              <w:spacing w:line="240" w:lineRule="auto"/>
              <w:jc w:val="left"/>
              <w:rPr>
                <w:rFonts w:cs="Frankruhel"/>
                <w:sz w:val="24"/>
                <w:rtl/>
              </w:rPr>
            </w:pPr>
            <w:r>
              <w:rPr>
                <w:rFonts w:cs="Times New Roman"/>
                <w:sz w:val="24"/>
                <w:rtl/>
              </w:rPr>
              <w:t xml:space="preserve">סעיף 237 </w:t>
            </w:r>
          </w:p>
        </w:tc>
        <w:tc>
          <w:tcPr>
            <w:tcW w:w="5669" w:type="dxa"/>
          </w:tcPr>
          <w:p w14:paraId="42F1D8F2" w14:textId="77777777" w:rsidR="00103913" w:rsidRPr="00103913" w:rsidRDefault="00103913" w:rsidP="00103913">
            <w:pPr>
              <w:spacing w:line="240" w:lineRule="auto"/>
              <w:jc w:val="left"/>
              <w:rPr>
                <w:rFonts w:cs="Frankruhel"/>
                <w:sz w:val="24"/>
                <w:rtl/>
              </w:rPr>
            </w:pPr>
            <w:r>
              <w:rPr>
                <w:rFonts w:cs="Times New Roman"/>
                <w:sz w:val="24"/>
                <w:rtl/>
              </w:rPr>
              <w:t>הוראות בדבר עבירות נמשכות</w:t>
            </w:r>
          </w:p>
        </w:tc>
        <w:tc>
          <w:tcPr>
            <w:tcW w:w="567" w:type="dxa"/>
          </w:tcPr>
          <w:p w14:paraId="531CA231" w14:textId="77777777" w:rsidR="00103913" w:rsidRPr="00103913" w:rsidRDefault="00103913" w:rsidP="00103913">
            <w:pPr>
              <w:spacing w:line="240" w:lineRule="auto"/>
              <w:jc w:val="left"/>
              <w:rPr>
                <w:rStyle w:val="Hyperlink"/>
                <w:rtl/>
              </w:rPr>
            </w:pPr>
            <w:hyperlink w:anchor="Seif228" w:tooltip="הוראות בדבר עבירות נמשכות" w:history="1">
              <w:r w:rsidRPr="00103913">
                <w:rPr>
                  <w:rStyle w:val="Hyperlink"/>
                </w:rPr>
                <w:t>Go</w:t>
              </w:r>
            </w:hyperlink>
          </w:p>
        </w:tc>
        <w:tc>
          <w:tcPr>
            <w:tcW w:w="850" w:type="dxa"/>
          </w:tcPr>
          <w:p w14:paraId="0C870952"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Seif228</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103913" w:rsidRPr="00103913" w14:paraId="73292678" w14:textId="77777777" w:rsidTr="00103913">
        <w:tblPrEx>
          <w:tblCellMar>
            <w:top w:w="0" w:type="dxa"/>
            <w:bottom w:w="0" w:type="dxa"/>
          </w:tblCellMar>
        </w:tblPrEx>
        <w:tc>
          <w:tcPr>
            <w:tcW w:w="1247" w:type="dxa"/>
          </w:tcPr>
          <w:p w14:paraId="6849F207" w14:textId="77777777" w:rsidR="00103913" w:rsidRPr="00103913" w:rsidRDefault="00103913" w:rsidP="00103913">
            <w:pPr>
              <w:spacing w:line="240" w:lineRule="auto"/>
              <w:jc w:val="left"/>
              <w:rPr>
                <w:rFonts w:cs="Frankruhel"/>
                <w:sz w:val="24"/>
                <w:rtl/>
              </w:rPr>
            </w:pPr>
          </w:p>
        </w:tc>
        <w:tc>
          <w:tcPr>
            <w:tcW w:w="5669" w:type="dxa"/>
          </w:tcPr>
          <w:p w14:paraId="77D6DF84" w14:textId="77777777" w:rsidR="00103913" w:rsidRPr="00103913" w:rsidRDefault="00103913" w:rsidP="00103913">
            <w:pPr>
              <w:spacing w:line="240" w:lineRule="auto"/>
              <w:jc w:val="left"/>
              <w:rPr>
                <w:rFonts w:cs="Frankruhel"/>
                <w:sz w:val="24"/>
                <w:rtl/>
              </w:rPr>
            </w:pPr>
            <w:r>
              <w:rPr>
                <w:rFonts w:cs="Times New Roman"/>
                <w:sz w:val="24"/>
                <w:rtl/>
              </w:rPr>
              <w:t>סימן ג': הליכים משפטיים</w:t>
            </w:r>
          </w:p>
        </w:tc>
        <w:tc>
          <w:tcPr>
            <w:tcW w:w="567" w:type="dxa"/>
          </w:tcPr>
          <w:p w14:paraId="0949B727" w14:textId="77777777" w:rsidR="00103913" w:rsidRPr="00103913" w:rsidRDefault="00103913" w:rsidP="00103913">
            <w:pPr>
              <w:spacing w:line="240" w:lineRule="auto"/>
              <w:jc w:val="left"/>
              <w:rPr>
                <w:rStyle w:val="Hyperlink"/>
                <w:rtl/>
              </w:rPr>
            </w:pPr>
            <w:hyperlink w:anchor="hed260" w:tooltip="סימן ג: הליכים משפטיים" w:history="1">
              <w:r w:rsidRPr="00103913">
                <w:rPr>
                  <w:rStyle w:val="Hyperlink"/>
                </w:rPr>
                <w:t>Go</w:t>
              </w:r>
            </w:hyperlink>
          </w:p>
        </w:tc>
        <w:tc>
          <w:tcPr>
            <w:tcW w:w="850" w:type="dxa"/>
          </w:tcPr>
          <w:p w14:paraId="6C0411BB"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hed260</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103913" w:rsidRPr="00103913" w14:paraId="25E3D429" w14:textId="77777777" w:rsidTr="00103913">
        <w:tblPrEx>
          <w:tblCellMar>
            <w:top w:w="0" w:type="dxa"/>
            <w:bottom w:w="0" w:type="dxa"/>
          </w:tblCellMar>
        </w:tblPrEx>
        <w:tc>
          <w:tcPr>
            <w:tcW w:w="1247" w:type="dxa"/>
          </w:tcPr>
          <w:p w14:paraId="0CB5CD65" w14:textId="77777777" w:rsidR="00103913" w:rsidRPr="00103913" w:rsidRDefault="00103913" w:rsidP="00103913">
            <w:pPr>
              <w:spacing w:line="240" w:lineRule="auto"/>
              <w:jc w:val="left"/>
              <w:rPr>
                <w:rFonts w:cs="Frankruhel"/>
                <w:sz w:val="24"/>
                <w:rtl/>
              </w:rPr>
            </w:pPr>
            <w:r>
              <w:rPr>
                <w:rFonts w:cs="Times New Roman"/>
                <w:sz w:val="24"/>
                <w:rtl/>
              </w:rPr>
              <w:t xml:space="preserve">סעיף 238 </w:t>
            </w:r>
          </w:p>
        </w:tc>
        <w:tc>
          <w:tcPr>
            <w:tcW w:w="5669" w:type="dxa"/>
          </w:tcPr>
          <w:p w14:paraId="359562A6" w14:textId="77777777" w:rsidR="00103913" w:rsidRPr="00103913" w:rsidRDefault="00103913" w:rsidP="00103913">
            <w:pPr>
              <w:spacing w:line="240" w:lineRule="auto"/>
              <w:jc w:val="left"/>
              <w:rPr>
                <w:rFonts w:cs="Frankruhel"/>
                <w:sz w:val="24"/>
                <w:rtl/>
              </w:rPr>
            </w:pPr>
            <w:r>
              <w:rPr>
                <w:rFonts w:cs="Times New Roman"/>
                <w:sz w:val="24"/>
                <w:rtl/>
              </w:rPr>
              <w:t>צורת האישום</w:t>
            </w:r>
          </w:p>
        </w:tc>
        <w:tc>
          <w:tcPr>
            <w:tcW w:w="567" w:type="dxa"/>
          </w:tcPr>
          <w:p w14:paraId="3EF654AB" w14:textId="77777777" w:rsidR="00103913" w:rsidRPr="00103913" w:rsidRDefault="00103913" w:rsidP="00103913">
            <w:pPr>
              <w:spacing w:line="240" w:lineRule="auto"/>
              <w:jc w:val="left"/>
              <w:rPr>
                <w:rStyle w:val="Hyperlink"/>
                <w:rtl/>
              </w:rPr>
            </w:pPr>
            <w:hyperlink w:anchor="Seif229" w:tooltip="צורת האישום" w:history="1">
              <w:r w:rsidRPr="00103913">
                <w:rPr>
                  <w:rStyle w:val="Hyperlink"/>
                </w:rPr>
                <w:t>Go</w:t>
              </w:r>
            </w:hyperlink>
          </w:p>
        </w:tc>
        <w:tc>
          <w:tcPr>
            <w:tcW w:w="850" w:type="dxa"/>
          </w:tcPr>
          <w:p w14:paraId="0B1B0036"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Seif229</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103913" w:rsidRPr="00103913" w14:paraId="150A39E8" w14:textId="77777777" w:rsidTr="00103913">
        <w:tblPrEx>
          <w:tblCellMar>
            <w:top w:w="0" w:type="dxa"/>
            <w:bottom w:w="0" w:type="dxa"/>
          </w:tblCellMar>
        </w:tblPrEx>
        <w:tc>
          <w:tcPr>
            <w:tcW w:w="1247" w:type="dxa"/>
          </w:tcPr>
          <w:p w14:paraId="304EF9BE" w14:textId="77777777" w:rsidR="00103913" w:rsidRPr="00103913" w:rsidRDefault="00103913" w:rsidP="00103913">
            <w:pPr>
              <w:spacing w:line="240" w:lineRule="auto"/>
              <w:jc w:val="left"/>
              <w:rPr>
                <w:rFonts w:cs="Frankruhel"/>
                <w:sz w:val="24"/>
                <w:rtl/>
              </w:rPr>
            </w:pPr>
            <w:r>
              <w:rPr>
                <w:rFonts w:cs="Times New Roman"/>
                <w:sz w:val="24"/>
                <w:rtl/>
              </w:rPr>
              <w:t xml:space="preserve">סעיף 239 </w:t>
            </w:r>
          </w:p>
        </w:tc>
        <w:tc>
          <w:tcPr>
            <w:tcW w:w="5669" w:type="dxa"/>
          </w:tcPr>
          <w:p w14:paraId="60CFC77C" w14:textId="77777777" w:rsidR="00103913" w:rsidRPr="00103913" w:rsidRDefault="00103913" w:rsidP="00103913">
            <w:pPr>
              <w:spacing w:line="240" w:lineRule="auto"/>
              <w:jc w:val="left"/>
              <w:rPr>
                <w:rFonts w:cs="Frankruhel"/>
                <w:sz w:val="24"/>
                <w:rtl/>
              </w:rPr>
            </w:pPr>
            <w:r>
              <w:rPr>
                <w:rFonts w:cs="Times New Roman"/>
                <w:sz w:val="24"/>
                <w:rtl/>
              </w:rPr>
              <w:t>המצאה ומשלוח של הזמנה לדין וצו בית המשפט</w:t>
            </w:r>
          </w:p>
        </w:tc>
        <w:tc>
          <w:tcPr>
            <w:tcW w:w="567" w:type="dxa"/>
          </w:tcPr>
          <w:p w14:paraId="1E24DB9B" w14:textId="77777777" w:rsidR="00103913" w:rsidRPr="00103913" w:rsidRDefault="00103913" w:rsidP="00103913">
            <w:pPr>
              <w:spacing w:line="240" w:lineRule="auto"/>
              <w:jc w:val="left"/>
              <w:rPr>
                <w:rStyle w:val="Hyperlink"/>
                <w:rtl/>
              </w:rPr>
            </w:pPr>
            <w:hyperlink w:anchor="Seif230" w:tooltip="המצאה ומשלוח של הזמנה לדין וצו בית המשפט" w:history="1">
              <w:r w:rsidRPr="00103913">
                <w:rPr>
                  <w:rStyle w:val="Hyperlink"/>
                </w:rPr>
                <w:t>Go</w:t>
              </w:r>
            </w:hyperlink>
          </w:p>
        </w:tc>
        <w:tc>
          <w:tcPr>
            <w:tcW w:w="850" w:type="dxa"/>
          </w:tcPr>
          <w:p w14:paraId="070990F2"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Seif230</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103913" w:rsidRPr="00103913" w14:paraId="665E717F" w14:textId="77777777" w:rsidTr="00103913">
        <w:tblPrEx>
          <w:tblCellMar>
            <w:top w:w="0" w:type="dxa"/>
            <w:bottom w:w="0" w:type="dxa"/>
          </w:tblCellMar>
        </w:tblPrEx>
        <w:tc>
          <w:tcPr>
            <w:tcW w:w="1247" w:type="dxa"/>
          </w:tcPr>
          <w:p w14:paraId="445C3047" w14:textId="77777777" w:rsidR="00103913" w:rsidRPr="00103913" w:rsidRDefault="00103913" w:rsidP="00103913">
            <w:pPr>
              <w:spacing w:line="240" w:lineRule="auto"/>
              <w:jc w:val="left"/>
              <w:rPr>
                <w:rFonts w:cs="Frankruhel"/>
                <w:sz w:val="24"/>
                <w:rtl/>
              </w:rPr>
            </w:pPr>
            <w:r>
              <w:rPr>
                <w:rFonts w:cs="Times New Roman"/>
                <w:sz w:val="24"/>
                <w:rtl/>
              </w:rPr>
              <w:t xml:space="preserve">סעיף 240 </w:t>
            </w:r>
          </w:p>
        </w:tc>
        <w:tc>
          <w:tcPr>
            <w:tcW w:w="5669" w:type="dxa"/>
          </w:tcPr>
          <w:p w14:paraId="1FB4FA13" w14:textId="77777777" w:rsidR="00103913" w:rsidRPr="00103913" w:rsidRDefault="00103913" w:rsidP="00103913">
            <w:pPr>
              <w:spacing w:line="240" w:lineRule="auto"/>
              <w:jc w:val="left"/>
              <w:rPr>
                <w:rFonts w:cs="Frankruhel"/>
                <w:sz w:val="24"/>
                <w:rtl/>
              </w:rPr>
            </w:pPr>
            <w:r>
              <w:rPr>
                <w:rFonts w:cs="Times New Roman"/>
                <w:sz w:val="24"/>
                <w:rtl/>
              </w:rPr>
              <w:t>הליכים כלפי אדם שבמקום התופש</w:t>
            </w:r>
          </w:p>
        </w:tc>
        <w:tc>
          <w:tcPr>
            <w:tcW w:w="567" w:type="dxa"/>
          </w:tcPr>
          <w:p w14:paraId="7CEA5C0D" w14:textId="77777777" w:rsidR="00103913" w:rsidRPr="00103913" w:rsidRDefault="00103913" w:rsidP="00103913">
            <w:pPr>
              <w:spacing w:line="240" w:lineRule="auto"/>
              <w:jc w:val="left"/>
              <w:rPr>
                <w:rStyle w:val="Hyperlink"/>
                <w:rtl/>
              </w:rPr>
            </w:pPr>
            <w:hyperlink w:anchor="Seif231" w:tooltip="הליכים כלפי אדם שבמקום התופש" w:history="1">
              <w:r w:rsidRPr="00103913">
                <w:rPr>
                  <w:rStyle w:val="Hyperlink"/>
                </w:rPr>
                <w:t>Go</w:t>
              </w:r>
            </w:hyperlink>
          </w:p>
        </w:tc>
        <w:tc>
          <w:tcPr>
            <w:tcW w:w="850" w:type="dxa"/>
          </w:tcPr>
          <w:p w14:paraId="45DA64EB"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Seif231</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103913" w:rsidRPr="00103913" w14:paraId="574A2CA7" w14:textId="77777777" w:rsidTr="00103913">
        <w:tblPrEx>
          <w:tblCellMar>
            <w:top w:w="0" w:type="dxa"/>
            <w:bottom w:w="0" w:type="dxa"/>
          </w:tblCellMar>
        </w:tblPrEx>
        <w:tc>
          <w:tcPr>
            <w:tcW w:w="1247" w:type="dxa"/>
          </w:tcPr>
          <w:p w14:paraId="50350514" w14:textId="77777777" w:rsidR="00103913" w:rsidRPr="00103913" w:rsidRDefault="00103913" w:rsidP="00103913">
            <w:pPr>
              <w:spacing w:line="240" w:lineRule="auto"/>
              <w:jc w:val="left"/>
              <w:rPr>
                <w:rFonts w:cs="Frankruhel"/>
                <w:sz w:val="24"/>
                <w:rtl/>
              </w:rPr>
            </w:pPr>
            <w:r>
              <w:rPr>
                <w:rFonts w:cs="Times New Roman"/>
                <w:sz w:val="24"/>
                <w:rtl/>
              </w:rPr>
              <w:t xml:space="preserve">סעיף 241 </w:t>
            </w:r>
          </w:p>
        </w:tc>
        <w:tc>
          <w:tcPr>
            <w:tcW w:w="5669" w:type="dxa"/>
          </w:tcPr>
          <w:p w14:paraId="1D10B858" w14:textId="77777777" w:rsidR="00103913" w:rsidRPr="00103913" w:rsidRDefault="00103913" w:rsidP="00103913">
            <w:pPr>
              <w:spacing w:line="240" w:lineRule="auto"/>
              <w:jc w:val="left"/>
              <w:rPr>
                <w:rFonts w:cs="Frankruhel"/>
                <w:sz w:val="24"/>
                <w:rtl/>
              </w:rPr>
            </w:pPr>
            <w:r>
              <w:rPr>
                <w:rFonts w:cs="Times New Roman"/>
                <w:sz w:val="24"/>
                <w:rtl/>
              </w:rPr>
              <w:t>רישום בפנקס כראיה</w:t>
            </w:r>
          </w:p>
        </w:tc>
        <w:tc>
          <w:tcPr>
            <w:tcW w:w="567" w:type="dxa"/>
          </w:tcPr>
          <w:p w14:paraId="257CC6E9" w14:textId="77777777" w:rsidR="00103913" w:rsidRPr="00103913" w:rsidRDefault="00103913" w:rsidP="00103913">
            <w:pPr>
              <w:spacing w:line="240" w:lineRule="auto"/>
              <w:jc w:val="left"/>
              <w:rPr>
                <w:rStyle w:val="Hyperlink"/>
                <w:rtl/>
              </w:rPr>
            </w:pPr>
            <w:hyperlink w:anchor="Seif232" w:tooltip="רישום בפנקס כראיה" w:history="1">
              <w:r w:rsidRPr="00103913">
                <w:rPr>
                  <w:rStyle w:val="Hyperlink"/>
                </w:rPr>
                <w:t>Go</w:t>
              </w:r>
            </w:hyperlink>
          </w:p>
        </w:tc>
        <w:tc>
          <w:tcPr>
            <w:tcW w:w="850" w:type="dxa"/>
          </w:tcPr>
          <w:p w14:paraId="3EE7A24D"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Seif232</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103913" w:rsidRPr="00103913" w14:paraId="426214FE" w14:textId="77777777" w:rsidTr="00103913">
        <w:tblPrEx>
          <w:tblCellMar>
            <w:top w:w="0" w:type="dxa"/>
            <w:bottom w:w="0" w:type="dxa"/>
          </w:tblCellMar>
        </w:tblPrEx>
        <w:tc>
          <w:tcPr>
            <w:tcW w:w="1247" w:type="dxa"/>
          </w:tcPr>
          <w:p w14:paraId="539FE3D9" w14:textId="77777777" w:rsidR="00103913" w:rsidRPr="00103913" w:rsidRDefault="00103913" w:rsidP="00103913">
            <w:pPr>
              <w:spacing w:line="240" w:lineRule="auto"/>
              <w:jc w:val="left"/>
              <w:rPr>
                <w:rFonts w:cs="Frankruhel"/>
                <w:sz w:val="24"/>
                <w:rtl/>
              </w:rPr>
            </w:pPr>
            <w:r>
              <w:rPr>
                <w:rFonts w:cs="Times New Roman"/>
                <w:sz w:val="24"/>
                <w:rtl/>
              </w:rPr>
              <w:t xml:space="preserve">סעיף 242 </w:t>
            </w:r>
          </w:p>
        </w:tc>
        <w:tc>
          <w:tcPr>
            <w:tcW w:w="5669" w:type="dxa"/>
          </w:tcPr>
          <w:p w14:paraId="37F4EC3A" w14:textId="77777777" w:rsidR="00103913" w:rsidRPr="00103913" w:rsidRDefault="00103913" w:rsidP="00103913">
            <w:pPr>
              <w:spacing w:line="240" w:lineRule="auto"/>
              <w:jc w:val="left"/>
              <w:rPr>
                <w:rFonts w:cs="Frankruhel"/>
                <w:sz w:val="24"/>
                <w:rtl/>
              </w:rPr>
            </w:pPr>
            <w:r>
              <w:rPr>
                <w:rFonts w:cs="Times New Roman"/>
                <w:sz w:val="24"/>
                <w:rtl/>
              </w:rPr>
              <w:t>אדם במפעל ייראה כעובד בו</w:t>
            </w:r>
          </w:p>
        </w:tc>
        <w:tc>
          <w:tcPr>
            <w:tcW w:w="567" w:type="dxa"/>
          </w:tcPr>
          <w:p w14:paraId="4A17323B" w14:textId="77777777" w:rsidR="00103913" w:rsidRPr="00103913" w:rsidRDefault="00103913" w:rsidP="00103913">
            <w:pPr>
              <w:spacing w:line="240" w:lineRule="auto"/>
              <w:jc w:val="left"/>
              <w:rPr>
                <w:rStyle w:val="Hyperlink"/>
                <w:rtl/>
              </w:rPr>
            </w:pPr>
            <w:hyperlink w:anchor="Seif233" w:tooltip="אדם במפעל ייראה כעובד בו" w:history="1">
              <w:r w:rsidRPr="00103913">
                <w:rPr>
                  <w:rStyle w:val="Hyperlink"/>
                </w:rPr>
                <w:t>Go</w:t>
              </w:r>
            </w:hyperlink>
          </w:p>
        </w:tc>
        <w:tc>
          <w:tcPr>
            <w:tcW w:w="850" w:type="dxa"/>
          </w:tcPr>
          <w:p w14:paraId="76EECE02"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Seif233</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103913" w:rsidRPr="00103913" w14:paraId="7BF82DFB" w14:textId="77777777" w:rsidTr="00103913">
        <w:tblPrEx>
          <w:tblCellMar>
            <w:top w:w="0" w:type="dxa"/>
            <w:bottom w:w="0" w:type="dxa"/>
          </w:tblCellMar>
        </w:tblPrEx>
        <w:tc>
          <w:tcPr>
            <w:tcW w:w="1247" w:type="dxa"/>
          </w:tcPr>
          <w:p w14:paraId="47CC2E43" w14:textId="77777777" w:rsidR="00103913" w:rsidRPr="00103913" w:rsidRDefault="00103913" w:rsidP="00103913">
            <w:pPr>
              <w:spacing w:line="240" w:lineRule="auto"/>
              <w:jc w:val="left"/>
              <w:rPr>
                <w:rFonts w:cs="Frankruhel"/>
                <w:sz w:val="24"/>
                <w:rtl/>
              </w:rPr>
            </w:pPr>
            <w:r>
              <w:rPr>
                <w:rFonts w:cs="Times New Roman"/>
                <w:sz w:val="24"/>
                <w:rtl/>
              </w:rPr>
              <w:t xml:space="preserve">סעיף 243 </w:t>
            </w:r>
          </w:p>
        </w:tc>
        <w:tc>
          <w:tcPr>
            <w:tcW w:w="5669" w:type="dxa"/>
          </w:tcPr>
          <w:p w14:paraId="7F179FF2" w14:textId="77777777" w:rsidR="00103913" w:rsidRPr="00103913" w:rsidRDefault="00103913" w:rsidP="00103913">
            <w:pPr>
              <w:spacing w:line="240" w:lineRule="auto"/>
              <w:jc w:val="left"/>
              <w:rPr>
                <w:rFonts w:cs="Frankruhel"/>
                <w:sz w:val="24"/>
                <w:rtl/>
              </w:rPr>
            </w:pPr>
            <w:r>
              <w:rPr>
                <w:rFonts w:cs="Times New Roman"/>
                <w:sz w:val="24"/>
                <w:rtl/>
              </w:rPr>
              <w:t>אישום העבריין למעשה ודינו</w:t>
            </w:r>
          </w:p>
        </w:tc>
        <w:tc>
          <w:tcPr>
            <w:tcW w:w="567" w:type="dxa"/>
          </w:tcPr>
          <w:p w14:paraId="485FFE6D" w14:textId="77777777" w:rsidR="00103913" w:rsidRPr="00103913" w:rsidRDefault="00103913" w:rsidP="00103913">
            <w:pPr>
              <w:spacing w:line="240" w:lineRule="auto"/>
              <w:jc w:val="left"/>
              <w:rPr>
                <w:rStyle w:val="Hyperlink"/>
                <w:rtl/>
              </w:rPr>
            </w:pPr>
            <w:hyperlink w:anchor="Seif234" w:tooltip="אישום העבריין למעשה ודינו" w:history="1">
              <w:r w:rsidRPr="00103913">
                <w:rPr>
                  <w:rStyle w:val="Hyperlink"/>
                </w:rPr>
                <w:t>Go</w:t>
              </w:r>
            </w:hyperlink>
          </w:p>
        </w:tc>
        <w:tc>
          <w:tcPr>
            <w:tcW w:w="850" w:type="dxa"/>
          </w:tcPr>
          <w:p w14:paraId="25B06AA6"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Seif234</w:instrText>
            </w:r>
            <w:r>
              <w:rPr>
                <w:rFonts w:cs="Times New Roman"/>
                <w:sz w:val="24"/>
                <w:rtl/>
              </w:rPr>
              <w:instrText xml:space="preserve"> </w:instrText>
            </w:r>
            <w:r>
              <w:rPr>
                <w:rFonts w:cs="Frankruhel"/>
                <w:sz w:val="24"/>
                <w:rtl/>
              </w:rPr>
              <w:fldChar w:fldCharType="separate"/>
            </w:r>
            <w:r>
              <w:rPr>
                <w:rFonts w:cs="Times New Roman"/>
                <w:noProof/>
                <w:sz w:val="24"/>
                <w:rtl/>
              </w:rPr>
              <w:t>47</w:t>
            </w:r>
            <w:r>
              <w:rPr>
                <w:rFonts w:cs="Frankruhel"/>
                <w:sz w:val="24"/>
                <w:rtl/>
              </w:rPr>
              <w:fldChar w:fldCharType="end"/>
            </w:r>
          </w:p>
        </w:tc>
      </w:tr>
      <w:tr w:rsidR="00103913" w:rsidRPr="00103913" w14:paraId="32902409" w14:textId="77777777" w:rsidTr="00103913">
        <w:tblPrEx>
          <w:tblCellMar>
            <w:top w:w="0" w:type="dxa"/>
            <w:bottom w:w="0" w:type="dxa"/>
          </w:tblCellMar>
        </w:tblPrEx>
        <w:tc>
          <w:tcPr>
            <w:tcW w:w="1247" w:type="dxa"/>
          </w:tcPr>
          <w:p w14:paraId="7B08E18D" w14:textId="77777777" w:rsidR="00103913" w:rsidRPr="00103913" w:rsidRDefault="00103913" w:rsidP="00103913">
            <w:pPr>
              <w:spacing w:line="240" w:lineRule="auto"/>
              <w:jc w:val="left"/>
              <w:rPr>
                <w:rFonts w:cs="Frankruhel"/>
                <w:sz w:val="24"/>
                <w:rtl/>
              </w:rPr>
            </w:pPr>
            <w:r>
              <w:rPr>
                <w:rFonts w:cs="Times New Roman"/>
                <w:sz w:val="24"/>
                <w:rtl/>
              </w:rPr>
              <w:t xml:space="preserve">סעיף 245 </w:t>
            </w:r>
          </w:p>
        </w:tc>
        <w:tc>
          <w:tcPr>
            <w:tcW w:w="5669" w:type="dxa"/>
          </w:tcPr>
          <w:p w14:paraId="1EC1E9AB" w14:textId="77777777" w:rsidR="00103913" w:rsidRPr="00103913" w:rsidRDefault="00103913" w:rsidP="00103913">
            <w:pPr>
              <w:spacing w:line="240" w:lineRule="auto"/>
              <w:jc w:val="left"/>
              <w:rPr>
                <w:rFonts w:cs="Frankruhel"/>
                <w:sz w:val="24"/>
                <w:rtl/>
              </w:rPr>
            </w:pPr>
            <w:r>
              <w:rPr>
                <w:rFonts w:cs="Times New Roman"/>
                <w:sz w:val="24"/>
                <w:rtl/>
              </w:rPr>
              <w:t>תביעה לשינוי הסכם או לחלוקת הוצאות בין בעל לתופש</w:t>
            </w:r>
          </w:p>
        </w:tc>
        <w:tc>
          <w:tcPr>
            <w:tcW w:w="567" w:type="dxa"/>
          </w:tcPr>
          <w:p w14:paraId="102DF9F3" w14:textId="77777777" w:rsidR="00103913" w:rsidRPr="00103913" w:rsidRDefault="00103913" w:rsidP="00103913">
            <w:pPr>
              <w:spacing w:line="240" w:lineRule="auto"/>
              <w:jc w:val="left"/>
              <w:rPr>
                <w:rStyle w:val="Hyperlink"/>
                <w:rtl/>
              </w:rPr>
            </w:pPr>
            <w:hyperlink w:anchor="Seif235" w:tooltip="תביעה לשינוי הסכם או לחלוקת הוצאות בין בעל לתופש" w:history="1">
              <w:r w:rsidRPr="00103913">
                <w:rPr>
                  <w:rStyle w:val="Hyperlink"/>
                </w:rPr>
                <w:t>Go</w:t>
              </w:r>
            </w:hyperlink>
          </w:p>
        </w:tc>
        <w:tc>
          <w:tcPr>
            <w:tcW w:w="850" w:type="dxa"/>
          </w:tcPr>
          <w:p w14:paraId="4EDA94ED"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Seif235</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103913" w:rsidRPr="00103913" w14:paraId="7206F192" w14:textId="77777777" w:rsidTr="00103913">
        <w:tblPrEx>
          <w:tblCellMar>
            <w:top w:w="0" w:type="dxa"/>
            <w:bottom w:w="0" w:type="dxa"/>
          </w:tblCellMar>
        </w:tblPrEx>
        <w:tc>
          <w:tcPr>
            <w:tcW w:w="1247" w:type="dxa"/>
          </w:tcPr>
          <w:p w14:paraId="5EC3423D" w14:textId="77777777" w:rsidR="00103913" w:rsidRPr="00103913" w:rsidRDefault="00103913" w:rsidP="00103913">
            <w:pPr>
              <w:spacing w:line="240" w:lineRule="auto"/>
              <w:jc w:val="left"/>
              <w:rPr>
                <w:rFonts w:cs="Frankruhel"/>
                <w:sz w:val="24"/>
                <w:rtl/>
              </w:rPr>
            </w:pPr>
          </w:p>
        </w:tc>
        <w:tc>
          <w:tcPr>
            <w:tcW w:w="5669" w:type="dxa"/>
          </w:tcPr>
          <w:p w14:paraId="03D0F741" w14:textId="77777777" w:rsidR="00103913" w:rsidRPr="00103913" w:rsidRDefault="00103913" w:rsidP="00103913">
            <w:pPr>
              <w:spacing w:line="240" w:lineRule="auto"/>
              <w:jc w:val="left"/>
              <w:rPr>
                <w:rFonts w:cs="Frankruhel"/>
                <w:sz w:val="24"/>
                <w:rtl/>
              </w:rPr>
            </w:pPr>
            <w:r>
              <w:rPr>
                <w:rFonts w:cs="Times New Roman"/>
                <w:sz w:val="24"/>
                <w:rtl/>
              </w:rPr>
              <w:t>פרק י': כללי</w:t>
            </w:r>
          </w:p>
        </w:tc>
        <w:tc>
          <w:tcPr>
            <w:tcW w:w="567" w:type="dxa"/>
          </w:tcPr>
          <w:p w14:paraId="02AA2AF8" w14:textId="77777777" w:rsidR="00103913" w:rsidRPr="00103913" w:rsidRDefault="00103913" w:rsidP="00103913">
            <w:pPr>
              <w:spacing w:line="240" w:lineRule="auto"/>
              <w:jc w:val="left"/>
              <w:rPr>
                <w:rStyle w:val="Hyperlink"/>
                <w:rtl/>
              </w:rPr>
            </w:pPr>
            <w:hyperlink w:anchor="med9" w:tooltip="פרק י: כללי" w:history="1">
              <w:r w:rsidRPr="00103913">
                <w:rPr>
                  <w:rStyle w:val="Hyperlink"/>
                </w:rPr>
                <w:t>Go</w:t>
              </w:r>
            </w:hyperlink>
          </w:p>
        </w:tc>
        <w:tc>
          <w:tcPr>
            <w:tcW w:w="850" w:type="dxa"/>
          </w:tcPr>
          <w:p w14:paraId="553F21F7"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med9</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103913" w:rsidRPr="00103913" w14:paraId="5CF808BA" w14:textId="77777777" w:rsidTr="00103913">
        <w:tblPrEx>
          <w:tblCellMar>
            <w:top w:w="0" w:type="dxa"/>
            <w:bottom w:w="0" w:type="dxa"/>
          </w:tblCellMar>
        </w:tblPrEx>
        <w:tc>
          <w:tcPr>
            <w:tcW w:w="1247" w:type="dxa"/>
          </w:tcPr>
          <w:p w14:paraId="0F6E7404" w14:textId="77777777" w:rsidR="00103913" w:rsidRPr="00103913" w:rsidRDefault="00103913" w:rsidP="00103913">
            <w:pPr>
              <w:spacing w:line="240" w:lineRule="auto"/>
              <w:jc w:val="left"/>
              <w:rPr>
                <w:rFonts w:cs="Frankruhel"/>
                <w:sz w:val="24"/>
                <w:rtl/>
              </w:rPr>
            </w:pPr>
            <w:r>
              <w:rPr>
                <w:rFonts w:cs="Times New Roman"/>
                <w:sz w:val="24"/>
                <w:rtl/>
              </w:rPr>
              <w:t xml:space="preserve">סעיף 246 </w:t>
            </w:r>
          </w:p>
        </w:tc>
        <w:tc>
          <w:tcPr>
            <w:tcW w:w="5669" w:type="dxa"/>
          </w:tcPr>
          <w:p w14:paraId="1B65683D" w14:textId="77777777" w:rsidR="00103913" w:rsidRPr="00103913" w:rsidRDefault="00103913" w:rsidP="00103913">
            <w:pPr>
              <w:spacing w:line="240" w:lineRule="auto"/>
              <w:jc w:val="left"/>
              <w:rPr>
                <w:rFonts w:cs="Frankruhel"/>
                <w:sz w:val="24"/>
                <w:rtl/>
              </w:rPr>
            </w:pPr>
            <w:r>
              <w:rPr>
                <w:rFonts w:cs="Times New Roman"/>
                <w:sz w:val="24"/>
                <w:rtl/>
              </w:rPr>
              <w:t>שמירת דינים</w:t>
            </w:r>
          </w:p>
        </w:tc>
        <w:tc>
          <w:tcPr>
            <w:tcW w:w="567" w:type="dxa"/>
          </w:tcPr>
          <w:p w14:paraId="1C5CBB23" w14:textId="77777777" w:rsidR="00103913" w:rsidRPr="00103913" w:rsidRDefault="00103913" w:rsidP="00103913">
            <w:pPr>
              <w:spacing w:line="240" w:lineRule="auto"/>
              <w:jc w:val="left"/>
              <w:rPr>
                <w:rStyle w:val="Hyperlink"/>
                <w:rtl/>
              </w:rPr>
            </w:pPr>
            <w:hyperlink w:anchor="Seif236" w:tooltip="שמירת דינים" w:history="1">
              <w:r w:rsidRPr="00103913">
                <w:rPr>
                  <w:rStyle w:val="Hyperlink"/>
                </w:rPr>
                <w:t>Go</w:t>
              </w:r>
            </w:hyperlink>
          </w:p>
        </w:tc>
        <w:tc>
          <w:tcPr>
            <w:tcW w:w="850" w:type="dxa"/>
          </w:tcPr>
          <w:p w14:paraId="2C83F26D"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Seif236</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103913" w:rsidRPr="00103913" w14:paraId="4AC5798E" w14:textId="77777777" w:rsidTr="00103913">
        <w:tblPrEx>
          <w:tblCellMar>
            <w:top w:w="0" w:type="dxa"/>
            <w:bottom w:w="0" w:type="dxa"/>
          </w:tblCellMar>
        </w:tblPrEx>
        <w:tc>
          <w:tcPr>
            <w:tcW w:w="1247" w:type="dxa"/>
          </w:tcPr>
          <w:p w14:paraId="3273AC33" w14:textId="77777777" w:rsidR="00103913" w:rsidRPr="00103913" w:rsidRDefault="00103913" w:rsidP="00103913">
            <w:pPr>
              <w:spacing w:line="240" w:lineRule="auto"/>
              <w:jc w:val="left"/>
              <w:rPr>
                <w:rFonts w:cs="Frankruhel"/>
                <w:sz w:val="24"/>
                <w:rtl/>
              </w:rPr>
            </w:pPr>
            <w:r>
              <w:rPr>
                <w:rFonts w:cs="Times New Roman"/>
                <w:sz w:val="24"/>
                <w:rtl/>
              </w:rPr>
              <w:t xml:space="preserve">סעיף 247 </w:t>
            </w:r>
          </w:p>
        </w:tc>
        <w:tc>
          <w:tcPr>
            <w:tcW w:w="5669" w:type="dxa"/>
          </w:tcPr>
          <w:p w14:paraId="1AA1F832" w14:textId="77777777" w:rsidR="00103913" w:rsidRPr="00103913" w:rsidRDefault="00103913" w:rsidP="00103913">
            <w:pPr>
              <w:spacing w:line="240" w:lineRule="auto"/>
              <w:jc w:val="left"/>
              <w:rPr>
                <w:rFonts w:cs="Frankruhel"/>
                <w:sz w:val="24"/>
                <w:rtl/>
              </w:rPr>
            </w:pPr>
            <w:r>
              <w:rPr>
                <w:rFonts w:cs="Times New Roman"/>
                <w:sz w:val="24"/>
                <w:rtl/>
              </w:rPr>
              <w:t>ביצוע</w:t>
            </w:r>
          </w:p>
        </w:tc>
        <w:tc>
          <w:tcPr>
            <w:tcW w:w="567" w:type="dxa"/>
          </w:tcPr>
          <w:p w14:paraId="52BB5D92" w14:textId="77777777" w:rsidR="00103913" w:rsidRPr="00103913" w:rsidRDefault="00103913" w:rsidP="00103913">
            <w:pPr>
              <w:spacing w:line="240" w:lineRule="auto"/>
              <w:jc w:val="left"/>
              <w:rPr>
                <w:rStyle w:val="Hyperlink"/>
                <w:rtl/>
              </w:rPr>
            </w:pPr>
            <w:hyperlink w:anchor="Seif237" w:tooltip="ביצוע" w:history="1">
              <w:r w:rsidRPr="00103913">
                <w:rPr>
                  <w:rStyle w:val="Hyperlink"/>
                </w:rPr>
                <w:t>Go</w:t>
              </w:r>
            </w:hyperlink>
          </w:p>
        </w:tc>
        <w:tc>
          <w:tcPr>
            <w:tcW w:w="850" w:type="dxa"/>
          </w:tcPr>
          <w:p w14:paraId="790187D9"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Seif237</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103913" w:rsidRPr="00103913" w14:paraId="09F158C7" w14:textId="77777777" w:rsidTr="00103913">
        <w:tblPrEx>
          <w:tblCellMar>
            <w:top w:w="0" w:type="dxa"/>
            <w:bottom w:w="0" w:type="dxa"/>
          </w:tblCellMar>
        </w:tblPrEx>
        <w:tc>
          <w:tcPr>
            <w:tcW w:w="1247" w:type="dxa"/>
          </w:tcPr>
          <w:p w14:paraId="14D521D1" w14:textId="77777777" w:rsidR="00103913" w:rsidRPr="00103913" w:rsidRDefault="00103913" w:rsidP="00103913">
            <w:pPr>
              <w:spacing w:line="240" w:lineRule="auto"/>
              <w:jc w:val="left"/>
              <w:rPr>
                <w:rFonts w:cs="Frankruhel"/>
                <w:sz w:val="24"/>
                <w:rtl/>
              </w:rPr>
            </w:pPr>
            <w:r>
              <w:rPr>
                <w:rFonts w:cs="Times New Roman"/>
                <w:sz w:val="24"/>
                <w:rtl/>
              </w:rPr>
              <w:t xml:space="preserve">סעיף 247א </w:t>
            </w:r>
          </w:p>
        </w:tc>
        <w:tc>
          <w:tcPr>
            <w:tcW w:w="5669" w:type="dxa"/>
          </w:tcPr>
          <w:p w14:paraId="4F7F119D" w14:textId="77777777" w:rsidR="00103913" w:rsidRPr="00103913" w:rsidRDefault="00103913" w:rsidP="00103913">
            <w:pPr>
              <w:spacing w:line="240" w:lineRule="auto"/>
              <w:jc w:val="left"/>
              <w:rPr>
                <w:rFonts w:cs="Frankruhel"/>
                <w:sz w:val="24"/>
                <w:rtl/>
              </w:rPr>
            </w:pPr>
            <w:r>
              <w:rPr>
                <w:rFonts w:cs="Times New Roman"/>
                <w:sz w:val="24"/>
                <w:rtl/>
              </w:rPr>
              <w:t>אגרות</w:t>
            </w:r>
          </w:p>
        </w:tc>
        <w:tc>
          <w:tcPr>
            <w:tcW w:w="567" w:type="dxa"/>
          </w:tcPr>
          <w:p w14:paraId="58D380D6" w14:textId="77777777" w:rsidR="00103913" w:rsidRPr="00103913" w:rsidRDefault="00103913" w:rsidP="00103913">
            <w:pPr>
              <w:spacing w:line="240" w:lineRule="auto"/>
              <w:jc w:val="left"/>
              <w:rPr>
                <w:rStyle w:val="Hyperlink"/>
                <w:rtl/>
              </w:rPr>
            </w:pPr>
            <w:hyperlink w:anchor="Seif267" w:tooltip="אגרות" w:history="1">
              <w:r w:rsidRPr="00103913">
                <w:rPr>
                  <w:rStyle w:val="Hyperlink"/>
                </w:rPr>
                <w:t>Go</w:t>
              </w:r>
            </w:hyperlink>
          </w:p>
        </w:tc>
        <w:tc>
          <w:tcPr>
            <w:tcW w:w="850" w:type="dxa"/>
          </w:tcPr>
          <w:p w14:paraId="4502728D"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Seif267</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103913" w:rsidRPr="00103913" w14:paraId="376B6829" w14:textId="77777777" w:rsidTr="00103913">
        <w:tblPrEx>
          <w:tblCellMar>
            <w:top w:w="0" w:type="dxa"/>
            <w:bottom w:w="0" w:type="dxa"/>
          </w:tblCellMar>
        </w:tblPrEx>
        <w:tc>
          <w:tcPr>
            <w:tcW w:w="1247" w:type="dxa"/>
          </w:tcPr>
          <w:p w14:paraId="0AE77DB3" w14:textId="77777777" w:rsidR="00103913" w:rsidRPr="00103913" w:rsidRDefault="00103913" w:rsidP="00103913">
            <w:pPr>
              <w:spacing w:line="240" w:lineRule="auto"/>
              <w:jc w:val="left"/>
              <w:rPr>
                <w:rFonts w:cs="Frankruhel"/>
                <w:sz w:val="24"/>
                <w:rtl/>
              </w:rPr>
            </w:pPr>
            <w:r>
              <w:rPr>
                <w:rFonts w:cs="Times New Roman"/>
                <w:sz w:val="24"/>
                <w:rtl/>
              </w:rPr>
              <w:t xml:space="preserve">סעיף 248 </w:t>
            </w:r>
          </w:p>
        </w:tc>
        <w:tc>
          <w:tcPr>
            <w:tcW w:w="5669" w:type="dxa"/>
          </w:tcPr>
          <w:p w14:paraId="6DCDE05D" w14:textId="77777777" w:rsidR="00103913" w:rsidRPr="00103913" w:rsidRDefault="00103913" w:rsidP="00103913">
            <w:pPr>
              <w:spacing w:line="240" w:lineRule="auto"/>
              <w:jc w:val="left"/>
              <w:rPr>
                <w:rFonts w:cs="Frankruhel"/>
                <w:sz w:val="24"/>
                <w:rtl/>
              </w:rPr>
            </w:pPr>
            <w:r>
              <w:rPr>
                <w:rFonts w:cs="Times New Roman"/>
                <w:sz w:val="24"/>
                <w:rtl/>
              </w:rPr>
              <w:t>תחילה</w:t>
            </w:r>
          </w:p>
        </w:tc>
        <w:tc>
          <w:tcPr>
            <w:tcW w:w="567" w:type="dxa"/>
          </w:tcPr>
          <w:p w14:paraId="0E2553AA" w14:textId="77777777" w:rsidR="00103913" w:rsidRPr="00103913" w:rsidRDefault="00103913" w:rsidP="00103913">
            <w:pPr>
              <w:spacing w:line="240" w:lineRule="auto"/>
              <w:jc w:val="left"/>
              <w:rPr>
                <w:rStyle w:val="Hyperlink"/>
                <w:rtl/>
              </w:rPr>
            </w:pPr>
            <w:hyperlink w:anchor="Seif238" w:tooltip="תחילה" w:history="1">
              <w:r w:rsidRPr="00103913">
                <w:rPr>
                  <w:rStyle w:val="Hyperlink"/>
                </w:rPr>
                <w:t>Go</w:t>
              </w:r>
            </w:hyperlink>
          </w:p>
        </w:tc>
        <w:tc>
          <w:tcPr>
            <w:tcW w:w="850" w:type="dxa"/>
          </w:tcPr>
          <w:p w14:paraId="4907483F"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Seif238</w:instrText>
            </w:r>
            <w:r>
              <w:rPr>
                <w:rFonts w:cs="Times New Roman"/>
                <w:sz w:val="24"/>
                <w:rtl/>
              </w:rPr>
              <w:instrText xml:space="preserve"> </w:instrText>
            </w:r>
            <w:r>
              <w:rPr>
                <w:rFonts w:cs="Frankruhel"/>
                <w:sz w:val="24"/>
                <w:rtl/>
              </w:rPr>
              <w:fldChar w:fldCharType="separate"/>
            </w:r>
            <w:r>
              <w:rPr>
                <w:rFonts w:cs="Times New Roman"/>
                <w:noProof/>
                <w:sz w:val="24"/>
                <w:rtl/>
              </w:rPr>
              <w:t>48</w:t>
            </w:r>
            <w:r>
              <w:rPr>
                <w:rFonts w:cs="Frankruhel"/>
                <w:sz w:val="24"/>
                <w:rtl/>
              </w:rPr>
              <w:fldChar w:fldCharType="end"/>
            </w:r>
          </w:p>
        </w:tc>
      </w:tr>
      <w:tr w:rsidR="00103913" w:rsidRPr="00103913" w14:paraId="682EE964" w14:textId="77777777" w:rsidTr="00103913">
        <w:tblPrEx>
          <w:tblCellMar>
            <w:top w:w="0" w:type="dxa"/>
            <w:bottom w:w="0" w:type="dxa"/>
          </w:tblCellMar>
        </w:tblPrEx>
        <w:tc>
          <w:tcPr>
            <w:tcW w:w="1247" w:type="dxa"/>
          </w:tcPr>
          <w:p w14:paraId="2E87CD7A" w14:textId="77777777" w:rsidR="00103913" w:rsidRPr="00103913" w:rsidRDefault="00103913" w:rsidP="00103913">
            <w:pPr>
              <w:spacing w:line="240" w:lineRule="auto"/>
              <w:jc w:val="left"/>
              <w:rPr>
                <w:rFonts w:cs="Frankruhel"/>
                <w:sz w:val="24"/>
                <w:rtl/>
              </w:rPr>
            </w:pPr>
          </w:p>
        </w:tc>
        <w:tc>
          <w:tcPr>
            <w:tcW w:w="5669" w:type="dxa"/>
          </w:tcPr>
          <w:p w14:paraId="2AE2A055" w14:textId="77777777" w:rsidR="00103913" w:rsidRPr="00103913" w:rsidRDefault="00103913" w:rsidP="00103913">
            <w:pPr>
              <w:spacing w:line="240" w:lineRule="auto"/>
              <w:jc w:val="left"/>
              <w:rPr>
                <w:rFonts w:cs="Frankruhel"/>
                <w:sz w:val="24"/>
                <w:rtl/>
              </w:rPr>
            </w:pPr>
            <w:r>
              <w:rPr>
                <w:rFonts w:cs="Times New Roman"/>
                <w:sz w:val="24"/>
                <w:rtl/>
              </w:rPr>
              <w:t>התוספת</w:t>
            </w:r>
          </w:p>
        </w:tc>
        <w:tc>
          <w:tcPr>
            <w:tcW w:w="567" w:type="dxa"/>
          </w:tcPr>
          <w:p w14:paraId="532D9CA4" w14:textId="77777777" w:rsidR="00103913" w:rsidRPr="00103913" w:rsidRDefault="00103913" w:rsidP="00103913">
            <w:pPr>
              <w:spacing w:line="240" w:lineRule="auto"/>
              <w:jc w:val="left"/>
              <w:rPr>
                <w:rStyle w:val="Hyperlink"/>
                <w:rtl/>
              </w:rPr>
            </w:pPr>
            <w:hyperlink w:anchor="med10" w:tooltip="התוספת" w:history="1">
              <w:r w:rsidRPr="00103913">
                <w:rPr>
                  <w:rStyle w:val="Hyperlink"/>
                </w:rPr>
                <w:t>Go</w:t>
              </w:r>
            </w:hyperlink>
          </w:p>
        </w:tc>
        <w:tc>
          <w:tcPr>
            <w:tcW w:w="850" w:type="dxa"/>
          </w:tcPr>
          <w:p w14:paraId="17DF2F86"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med10</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103913" w:rsidRPr="00103913" w14:paraId="12C3E156" w14:textId="77777777" w:rsidTr="00103913">
        <w:tblPrEx>
          <w:tblCellMar>
            <w:top w:w="0" w:type="dxa"/>
            <w:bottom w:w="0" w:type="dxa"/>
          </w:tblCellMar>
        </w:tblPrEx>
        <w:tc>
          <w:tcPr>
            <w:tcW w:w="1247" w:type="dxa"/>
          </w:tcPr>
          <w:p w14:paraId="6ABC86A1" w14:textId="77777777" w:rsidR="00103913" w:rsidRPr="00103913" w:rsidRDefault="00103913" w:rsidP="00103913">
            <w:pPr>
              <w:spacing w:line="240" w:lineRule="auto"/>
              <w:jc w:val="left"/>
              <w:rPr>
                <w:rFonts w:cs="Frankruhel"/>
                <w:sz w:val="24"/>
                <w:rtl/>
              </w:rPr>
            </w:pPr>
          </w:p>
        </w:tc>
        <w:tc>
          <w:tcPr>
            <w:tcW w:w="5669" w:type="dxa"/>
          </w:tcPr>
          <w:p w14:paraId="5D85BE81" w14:textId="77777777" w:rsidR="00103913" w:rsidRPr="00103913" w:rsidRDefault="00103913" w:rsidP="00103913">
            <w:pPr>
              <w:spacing w:line="240" w:lineRule="auto"/>
              <w:jc w:val="left"/>
              <w:rPr>
                <w:rFonts w:cs="Frankruhel"/>
                <w:sz w:val="24"/>
                <w:rtl/>
              </w:rPr>
            </w:pPr>
            <w:r>
              <w:rPr>
                <w:rFonts w:cs="Times New Roman"/>
                <w:sz w:val="24"/>
                <w:rtl/>
              </w:rPr>
              <w:t>סימן א': ציוד</w:t>
            </w:r>
          </w:p>
        </w:tc>
        <w:tc>
          <w:tcPr>
            <w:tcW w:w="567" w:type="dxa"/>
          </w:tcPr>
          <w:p w14:paraId="6EEA49E8" w14:textId="77777777" w:rsidR="00103913" w:rsidRPr="00103913" w:rsidRDefault="00103913" w:rsidP="00103913">
            <w:pPr>
              <w:spacing w:line="240" w:lineRule="auto"/>
              <w:jc w:val="left"/>
              <w:rPr>
                <w:rStyle w:val="Hyperlink"/>
                <w:rtl/>
              </w:rPr>
            </w:pPr>
            <w:hyperlink w:anchor="hed261" w:tooltip="סימן א: ציוד" w:history="1">
              <w:r w:rsidRPr="00103913">
                <w:rPr>
                  <w:rStyle w:val="Hyperlink"/>
                </w:rPr>
                <w:t>Go</w:t>
              </w:r>
            </w:hyperlink>
          </w:p>
        </w:tc>
        <w:tc>
          <w:tcPr>
            <w:tcW w:w="850" w:type="dxa"/>
          </w:tcPr>
          <w:p w14:paraId="2D222A77"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hed261</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103913" w:rsidRPr="00103913" w14:paraId="186DC215" w14:textId="77777777" w:rsidTr="00103913">
        <w:tblPrEx>
          <w:tblCellMar>
            <w:top w:w="0" w:type="dxa"/>
            <w:bottom w:w="0" w:type="dxa"/>
          </w:tblCellMar>
        </w:tblPrEx>
        <w:tc>
          <w:tcPr>
            <w:tcW w:w="1247" w:type="dxa"/>
          </w:tcPr>
          <w:p w14:paraId="7FA86C5E" w14:textId="77777777" w:rsidR="00103913" w:rsidRPr="00103913" w:rsidRDefault="00103913" w:rsidP="00103913">
            <w:pPr>
              <w:spacing w:line="240" w:lineRule="auto"/>
              <w:jc w:val="left"/>
              <w:rPr>
                <w:rFonts w:cs="Frankruhel"/>
                <w:sz w:val="24"/>
                <w:rtl/>
              </w:rPr>
            </w:pPr>
            <w:r>
              <w:rPr>
                <w:rFonts w:cs="Times New Roman"/>
                <w:sz w:val="24"/>
                <w:rtl/>
              </w:rPr>
              <w:t xml:space="preserve">סעיף 1 </w:t>
            </w:r>
          </w:p>
        </w:tc>
        <w:tc>
          <w:tcPr>
            <w:tcW w:w="5669" w:type="dxa"/>
          </w:tcPr>
          <w:p w14:paraId="7B5240F7" w14:textId="77777777" w:rsidR="00103913" w:rsidRPr="00103913" w:rsidRDefault="00103913" w:rsidP="00103913">
            <w:pPr>
              <w:spacing w:line="240" w:lineRule="auto"/>
              <w:jc w:val="left"/>
              <w:rPr>
                <w:rFonts w:cs="Frankruhel"/>
                <w:sz w:val="24"/>
                <w:rtl/>
              </w:rPr>
            </w:pPr>
            <w:r>
              <w:rPr>
                <w:rFonts w:cs="Times New Roman"/>
                <w:sz w:val="24"/>
                <w:rtl/>
              </w:rPr>
              <w:t>שני מדי לחות</w:t>
            </w:r>
          </w:p>
        </w:tc>
        <w:tc>
          <w:tcPr>
            <w:tcW w:w="567" w:type="dxa"/>
          </w:tcPr>
          <w:p w14:paraId="1D933673" w14:textId="77777777" w:rsidR="00103913" w:rsidRPr="00103913" w:rsidRDefault="00103913" w:rsidP="00103913">
            <w:pPr>
              <w:spacing w:line="240" w:lineRule="auto"/>
              <w:jc w:val="left"/>
              <w:rPr>
                <w:rStyle w:val="Hyperlink"/>
                <w:rtl/>
              </w:rPr>
            </w:pPr>
            <w:hyperlink w:anchor="Seif239" w:tooltip="שני מדי לחות" w:history="1">
              <w:r w:rsidRPr="00103913">
                <w:rPr>
                  <w:rStyle w:val="Hyperlink"/>
                </w:rPr>
                <w:t>Go</w:t>
              </w:r>
            </w:hyperlink>
          </w:p>
        </w:tc>
        <w:tc>
          <w:tcPr>
            <w:tcW w:w="850" w:type="dxa"/>
          </w:tcPr>
          <w:p w14:paraId="339C90DA"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Seif239</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103913" w:rsidRPr="00103913" w14:paraId="2B8AAB02" w14:textId="77777777" w:rsidTr="00103913">
        <w:tblPrEx>
          <w:tblCellMar>
            <w:top w:w="0" w:type="dxa"/>
            <w:bottom w:w="0" w:type="dxa"/>
          </w:tblCellMar>
        </w:tblPrEx>
        <w:tc>
          <w:tcPr>
            <w:tcW w:w="1247" w:type="dxa"/>
          </w:tcPr>
          <w:p w14:paraId="45BB4CA9" w14:textId="77777777" w:rsidR="00103913" w:rsidRPr="00103913" w:rsidRDefault="00103913" w:rsidP="00103913">
            <w:pPr>
              <w:spacing w:line="240" w:lineRule="auto"/>
              <w:jc w:val="left"/>
              <w:rPr>
                <w:rFonts w:cs="Frankruhel"/>
                <w:sz w:val="24"/>
                <w:rtl/>
              </w:rPr>
            </w:pPr>
            <w:r>
              <w:rPr>
                <w:rFonts w:cs="Times New Roman"/>
                <w:sz w:val="24"/>
                <w:rtl/>
              </w:rPr>
              <w:t xml:space="preserve">סעיף 2 </w:t>
            </w:r>
          </w:p>
        </w:tc>
        <w:tc>
          <w:tcPr>
            <w:tcW w:w="5669" w:type="dxa"/>
          </w:tcPr>
          <w:p w14:paraId="3D78CF9A" w14:textId="77777777" w:rsidR="00103913" w:rsidRPr="00103913" w:rsidRDefault="00103913" w:rsidP="00103913">
            <w:pPr>
              <w:spacing w:line="240" w:lineRule="auto"/>
              <w:jc w:val="left"/>
              <w:rPr>
                <w:rFonts w:cs="Frankruhel"/>
                <w:sz w:val="24"/>
                <w:rtl/>
              </w:rPr>
            </w:pPr>
            <w:r>
              <w:rPr>
                <w:rFonts w:cs="Times New Roman"/>
                <w:sz w:val="24"/>
                <w:rtl/>
              </w:rPr>
              <w:t>פטור</w:t>
            </w:r>
          </w:p>
        </w:tc>
        <w:tc>
          <w:tcPr>
            <w:tcW w:w="567" w:type="dxa"/>
          </w:tcPr>
          <w:p w14:paraId="5EC12979" w14:textId="77777777" w:rsidR="00103913" w:rsidRPr="00103913" w:rsidRDefault="00103913" w:rsidP="00103913">
            <w:pPr>
              <w:spacing w:line="240" w:lineRule="auto"/>
              <w:jc w:val="left"/>
              <w:rPr>
                <w:rStyle w:val="Hyperlink"/>
                <w:rtl/>
              </w:rPr>
            </w:pPr>
            <w:hyperlink w:anchor="Seif240" w:tooltip="פטור" w:history="1">
              <w:r w:rsidRPr="00103913">
                <w:rPr>
                  <w:rStyle w:val="Hyperlink"/>
                </w:rPr>
                <w:t>Go</w:t>
              </w:r>
            </w:hyperlink>
          </w:p>
        </w:tc>
        <w:tc>
          <w:tcPr>
            <w:tcW w:w="850" w:type="dxa"/>
          </w:tcPr>
          <w:p w14:paraId="336101B1"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Seif240</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103913" w:rsidRPr="00103913" w14:paraId="54F25C49" w14:textId="77777777" w:rsidTr="00103913">
        <w:tblPrEx>
          <w:tblCellMar>
            <w:top w:w="0" w:type="dxa"/>
            <w:bottom w:w="0" w:type="dxa"/>
          </w:tblCellMar>
        </w:tblPrEx>
        <w:tc>
          <w:tcPr>
            <w:tcW w:w="1247" w:type="dxa"/>
          </w:tcPr>
          <w:p w14:paraId="01CF3F0D" w14:textId="77777777" w:rsidR="00103913" w:rsidRPr="00103913" w:rsidRDefault="00103913" w:rsidP="00103913">
            <w:pPr>
              <w:spacing w:line="240" w:lineRule="auto"/>
              <w:jc w:val="left"/>
              <w:rPr>
                <w:rFonts w:cs="Frankruhel"/>
                <w:sz w:val="24"/>
                <w:rtl/>
              </w:rPr>
            </w:pPr>
            <w:r>
              <w:rPr>
                <w:rFonts w:cs="Times New Roman"/>
                <w:sz w:val="24"/>
                <w:rtl/>
              </w:rPr>
              <w:t xml:space="preserve">סעיף 3 </w:t>
            </w:r>
          </w:p>
        </w:tc>
        <w:tc>
          <w:tcPr>
            <w:tcW w:w="5669" w:type="dxa"/>
          </w:tcPr>
          <w:p w14:paraId="06B2889A" w14:textId="77777777" w:rsidR="00103913" w:rsidRPr="00103913" w:rsidRDefault="00103913" w:rsidP="00103913">
            <w:pPr>
              <w:spacing w:line="240" w:lineRule="auto"/>
              <w:jc w:val="left"/>
              <w:rPr>
                <w:rFonts w:cs="Frankruhel"/>
                <w:sz w:val="24"/>
                <w:rtl/>
              </w:rPr>
            </w:pPr>
            <w:r>
              <w:rPr>
                <w:rFonts w:cs="Times New Roman"/>
                <w:sz w:val="24"/>
                <w:rtl/>
              </w:rPr>
              <w:t>לוח לחות וטופס לרישום</w:t>
            </w:r>
          </w:p>
        </w:tc>
        <w:tc>
          <w:tcPr>
            <w:tcW w:w="567" w:type="dxa"/>
          </w:tcPr>
          <w:p w14:paraId="0A2F3C3D" w14:textId="77777777" w:rsidR="00103913" w:rsidRPr="00103913" w:rsidRDefault="00103913" w:rsidP="00103913">
            <w:pPr>
              <w:spacing w:line="240" w:lineRule="auto"/>
              <w:jc w:val="left"/>
              <w:rPr>
                <w:rStyle w:val="Hyperlink"/>
                <w:rtl/>
              </w:rPr>
            </w:pPr>
            <w:hyperlink w:anchor="Seif241" w:tooltip="לוח לחות וטופס לרישום" w:history="1">
              <w:r w:rsidRPr="00103913">
                <w:rPr>
                  <w:rStyle w:val="Hyperlink"/>
                </w:rPr>
                <w:t>Go</w:t>
              </w:r>
            </w:hyperlink>
          </w:p>
        </w:tc>
        <w:tc>
          <w:tcPr>
            <w:tcW w:w="850" w:type="dxa"/>
          </w:tcPr>
          <w:p w14:paraId="5126B4C9"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Seif241</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103913" w:rsidRPr="00103913" w14:paraId="103DD970" w14:textId="77777777" w:rsidTr="00103913">
        <w:tblPrEx>
          <w:tblCellMar>
            <w:top w:w="0" w:type="dxa"/>
            <w:bottom w:w="0" w:type="dxa"/>
          </w:tblCellMar>
        </w:tblPrEx>
        <w:tc>
          <w:tcPr>
            <w:tcW w:w="1247" w:type="dxa"/>
          </w:tcPr>
          <w:p w14:paraId="70CB4A96" w14:textId="77777777" w:rsidR="00103913" w:rsidRPr="00103913" w:rsidRDefault="00103913" w:rsidP="00103913">
            <w:pPr>
              <w:spacing w:line="240" w:lineRule="auto"/>
              <w:jc w:val="left"/>
              <w:rPr>
                <w:rFonts w:cs="Frankruhel"/>
                <w:sz w:val="24"/>
                <w:rtl/>
              </w:rPr>
            </w:pPr>
            <w:r>
              <w:rPr>
                <w:rFonts w:cs="Times New Roman"/>
                <w:sz w:val="24"/>
                <w:rtl/>
              </w:rPr>
              <w:t xml:space="preserve">סעיף 4 </w:t>
            </w:r>
          </w:p>
        </w:tc>
        <w:tc>
          <w:tcPr>
            <w:tcW w:w="5669" w:type="dxa"/>
          </w:tcPr>
          <w:p w14:paraId="41F9562D" w14:textId="77777777" w:rsidR="00103913" w:rsidRPr="00103913" w:rsidRDefault="00103913" w:rsidP="00103913">
            <w:pPr>
              <w:spacing w:line="240" w:lineRule="auto"/>
              <w:jc w:val="left"/>
              <w:rPr>
                <w:rFonts w:cs="Frankruhel"/>
                <w:sz w:val="24"/>
                <w:rtl/>
              </w:rPr>
            </w:pPr>
            <w:r>
              <w:rPr>
                <w:rFonts w:cs="Times New Roman"/>
                <w:sz w:val="24"/>
                <w:rtl/>
              </w:rPr>
              <w:t>קריאת מדי לחות</w:t>
            </w:r>
          </w:p>
        </w:tc>
        <w:tc>
          <w:tcPr>
            <w:tcW w:w="567" w:type="dxa"/>
          </w:tcPr>
          <w:p w14:paraId="156BD597" w14:textId="77777777" w:rsidR="00103913" w:rsidRPr="00103913" w:rsidRDefault="00103913" w:rsidP="00103913">
            <w:pPr>
              <w:spacing w:line="240" w:lineRule="auto"/>
              <w:jc w:val="left"/>
              <w:rPr>
                <w:rStyle w:val="Hyperlink"/>
                <w:rtl/>
              </w:rPr>
            </w:pPr>
            <w:hyperlink w:anchor="Seif242" w:tooltip="קריאת מדי לחות" w:history="1">
              <w:r w:rsidRPr="00103913">
                <w:rPr>
                  <w:rStyle w:val="Hyperlink"/>
                </w:rPr>
                <w:t>Go</w:t>
              </w:r>
            </w:hyperlink>
          </w:p>
        </w:tc>
        <w:tc>
          <w:tcPr>
            <w:tcW w:w="850" w:type="dxa"/>
          </w:tcPr>
          <w:p w14:paraId="64EDC224"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Seif242</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103913" w:rsidRPr="00103913" w14:paraId="526427F5" w14:textId="77777777" w:rsidTr="00103913">
        <w:tblPrEx>
          <w:tblCellMar>
            <w:top w:w="0" w:type="dxa"/>
            <w:bottom w:w="0" w:type="dxa"/>
          </w:tblCellMar>
        </w:tblPrEx>
        <w:tc>
          <w:tcPr>
            <w:tcW w:w="1247" w:type="dxa"/>
          </w:tcPr>
          <w:p w14:paraId="2FCB68EB" w14:textId="77777777" w:rsidR="00103913" w:rsidRPr="00103913" w:rsidRDefault="00103913" w:rsidP="00103913">
            <w:pPr>
              <w:spacing w:line="240" w:lineRule="auto"/>
              <w:jc w:val="left"/>
              <w:rPr>
                <w:rFonts w:cs="Frankruhel"/>
                <w:sz w:val="24"/>
                <w:rtl/>
              </w:rPr>
            </w:pPr>
            <w:r>
              <w:rPr>
                <w:rFonts w:cs="Times New Roman"/>
                <w:sz w:val="24"/>
                <w:rtl/>
              </w:rPr>
              <w:t xml:space="preserve">סעיף 5 </w:t>
            </w:r>
          </w:p>
        </w:tc>
        <w:tc>
          <w:tcPr>
            <w:tcW w:w="5669" w:type="dxa"/>
          </w:tcPr>
          <w:p w14:paraId="2984C0EF" w14:textId="77777777" w:rsidR="00103913" w:rsidRPr="00103913" w:rsidRDefault="00103913" w:rsidP="00103913">
            <w:pPr>
              <w:spacing w:line="240" w:lineRule="auto"/>
              <w:jc w:val="left"/>
              <w:rPr>
                <w:rFonts w:cs="Frankruhel"/>
                <w:sz w:val="24"/>
                <w:rtl/>
              </w:rPr>
            </w:pPr>
            <w:r>
              <w:rPr>
                <w:rFonts w:cs="Times New Roman"/>
                <w:sz w:val="24"/>
                <w:rtl/>
              </w:rPr>
              <w:t>הרישומים ראיה</w:t>
            </w:r>
          </w:p>
        </w:tc>
        <w:tc>
          <w:tcPr>
            <w:tcW w:w="567" w:type="dxa"/>
          </w:tcPr>
          <w:p w14:paraId="64EA6830" w14:textId="77777777" w:rsidR="00103913" w:rsidRPr="00103913" w:rsidRDefault="00103913" w:rsidP="00103913">
            <w:pPr>
              <w:spacing w:line="240" w:lineRule="auto"/>
              <w:jc w:val="left"/>
              <w:rPr>
                <w:rStyle w:val="Hyperlink"/>
                <w:rtl/>
              </w:rPr>
            </w:pPr>
            <w:hyperlink w:anchor="Seif243" w:tooltip="הרישומים ראיה" w:history="1">
              <w:r w:rsidRPr="00103913">
                <w:rPr>
                  <w:rStyle w:val="Hyperlink"/>
                </w:rPr>
                <w:t>Go</w:t>
              </w:r>
            </w:hyperlink>
          </w:p>
        </w:tc>
        <w:tc>
          <w:tcPr>
            <w:tcW w:w="850" w:type="dxa"/>
          </w:tcPr>
          <w:p w14:paraId="0FABF1B3"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Seif243</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103913" w:rsidRPr="00103913" w14:paraId="5A1018E3" w14:textId="77777777" w:rsidTr="00103913">
        <w:tblPrEx>
          <w:tblCellMar>
            <w:top w:w="0" w:type="dxa"/>
            <w:bottom w:w="0" w:type="dxa"/>
          </w:tblCellMar>
        </w:tblPrEx>
        <w:tc>
          <w:tcPr>
            <w:tcW w:w="1247" w:type="dxa"/>
          </w:tcPr>
          <w:p w14:paraId="675DCA3A" w14:textId="77777777" w:rsidR="00103913" w:rsidRPr="00103913" w:rsidRDefault="00103913" w:rsidP="00103913">
            <w:pPr>
              <w:spacing w:line="240" w:lineRule="auto"/>
              <w:jc w:val="left"/>
              <w:rPr>
                <w:rFonts w:cs="Frankruhel"/>
                <w:sz w:val="24"/>
                <w:rtl/>
              </w:rPr>
            </w:pPr>
          </w:p>
        </w:tc>
        <w:tc>
          <w:tcPr>
            <w:tcW w:w="5669" w:type="dxa"/>
          </w:tcPr>
          <w:p w14:paraId="14240650" w14:textId="77777777" w:rsidR="00103913" w:rsidRPr="00103913" w:rsidRDefault="00103913" w:rsidP="00103913">
            <w:pPr>
              <w:spacing w:line="240" w:lineRule="auto"/>
              <w:jc w:val="left"/>
              <w:rPr>
                <w:rFonts w:cs="Frankruhel"/>
                <w:sz w:val="24"/>
                <w:rtl/>
              </w:rPr>
            </w:pPr>
            <w:r>
              <w:rPr>
                <w:rFonts w:cs="Times New Roman"/>
                <w:sz w:val="24"/>
                <w:rtl/>
              </w:rPr>
              <w:t>סימן ב': הגבלת לחות</w:t>
            </w:r>
          </w:p>
        </w:tc>
        <w:tc>
          <w:tcPr>
            <w:tcW w:w="567" w:type="dxa"/>
          </w:tcPr>
          <w:p w14:paraId="4512EC7A" w14:textId="77777777" w:rsidR="00103913" w:rsidRPr="00103913" w:rsidRDefault="00103913" w:rsidP="00103913">
            <w:pPr>
              <w:spacing w:line="240" w:lineRule="auto"/>
              <w:jc w:val="left"/>
              <w:rPr>
                <w:rStyle w:val="Hyperlink"/>
                <w:rtl/>
              </w:rPr>
            </w:pPr>
            <w:hyperlink w:anchor="hed262" w:tooltip="סימן ב: הגבלת לחות" w:history="1">
              <w:r w:rsidRPr="00103913">
                <w:rPr>
                  <w:rStyle w:val="Hyperlink"/>
                </w:rPr>
                <w:t>Go</w:t>
              </w:r>
            </w:hyperlink>
          </w:p>
        </w:tc>
        <w:tc>
          <w:tcPr>
            <w:tcW w:w="850" w:type="dxa"/>
          </w:tcPr>
          <w:p w14:paraId="0206CDC1"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hed262</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103913" w:rsidRPr="00103913" w14:paraId="3413B68B" w14:textId="77777777" w:rsidTr="00103913">
        <w:tblPrEx>
          <w:tblCellMar>
            <w:top w:w="0" w:type="dxa"/>
            <w:bottom w:w="0" w:type="dxa"/>
          </w:tblCellMar>
        </w:tblPrEx>
        <w:tc>
          <w:tcPr>
            <w:tcW w:w="1247" w:type="dxa"/>
          </w:tcPr>
          <w:p w14:paraId="3697AA03" w14:textId="77777777" w:rsidR="00103913" w:rsidRPr="00103913" w:rsidRDefault="00103913" w:rsidP="00103913">
            <w:pPr>
              <w:spacing w:line="240" w:lineRule="auto"/>
              <w:jc w:val="left"/>
              <w:rPr>
                <w:rFonts w:cs="Frankruhel"/>
                <w:sz w:val="24"/>
                <w:rtl/>
              </w:rPr>
            </w:pPr>
            <w:r>
              <w:rPr>
                <w:rFonts w:cs="Times New Roman"/>
                <w:sz w:val="24"/>
                <w:rtl/>
              </w:rPr>
              <w:t xml:space="preserve">סעיף 6 </w:t>
            </w:r>
          </w:p>
        </w:tc>
        <w:tc>
          <w:tcPr>
            <w:tcW w:w="5669" w:type="dxa"/>
          </w:tcPr>
          <w:p w14:paraId="736214FF" w14:textId="77777777" w:rsidR="00103913" w:rsidRPr="00103913" w:rsidRDefault="00103913" w:rsidP="00103913">
            <w:pPr>
              <w:spacing w:line="240" w:lineRule="auto"/>
              <w:jc w:val="left"/>
              <w:rPr>
                <w:rFonts w:cs="Frankruhel"/>
                <w:sz w:val="24"/>
                <w:rtl/>
              </w:rPr>
            </w:pPr>
            <w:r>
              <w:rPr>
                <w:rFonts w:cs="Times New Roman"/>
                <w:sz w:val="24"/>
                <w:rtl/>
              </w:rPr>
              <w:t>הגבלת לחות מלאכותית</w:t>
            </w:r>
          </w:p>
        </w:tc>
        <w:tc>
          <w:tcPr>
            <w:tcW w:w="567" w:type="dxa"/>
          </w:tcPr>
          <w:p w14:paraId="14CC67A9" w14:textId="77777777" w:rsidR="00103913" w:rsidRPr="00103913" w:rsidRDefault="00103913" w:rsidP="00103913">
            <w:pPr>
              <w:spacing w:line="240" w:lineRule="auto"/>
              <w:jc w:val="left"/>
              <w:rPr>
                <w:rStyle w:val="Hyperlink"/>
                <w:rtl/>
              </w:rPr>
            </w:pPr>
            <w:hyperlink w:anchor="Seif244" w:tooltip="הגבלת לחות מלאכותית" w:history="1">
              <w:r w:rsidRPr="00103913">
                <w:rPr>
                  <w:rStyle w:val="Hyperlink"/>
                </w:rPr>
                <w:t>Go</w:t>
              </w:r>
            </w:hyperlink>
          </w:p>
        </w:tc>
        <w:tc>
          <w:tcPr>
            <w:tcW w:w="850" w:type="dxa"/>
          </w:tcPr>
          <w:p w14:paraId="00B17CF7"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Seif244</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103913" w:rsidRPr="00103913" w14:paraId="5FEBB9F4" w14:textId="77777777" w:rsidTr="00103913">
        <w:tblPrEx>
          <w:tblCellMar>
            <w:top w:w="0" w:type="dxa"/>
            <w:bottom w:w="0" w:type="dxa"/>
          </w:tblCellMar>
        </w:tblPrEx>
        <w:tc>
          <w:tcPr>
            <w:tcW w:w="1247" w:type="dxa"/>
          </w:tcPr>
          <w:p w14:paraId="734ECFC8" w14:textId="77777777" w:rsidR="00103913" w:rsidRPr="00103913" w:rsidRDefault="00103913" w:rsidP="00103913">
            <w:pPr>
              <w:spacing w:line="240" w:lineRule="auto"/>
              <w:jc w:val="left"/>
              <w:rPr>
                <w:rFonts w:cs="Frankruhel"/>
                <w:sz w:val="24"/>
                <w:rtl/>
              </w:rPr>
            </w:pPr>
            <w:r>
              <w:rPr>
                <w:rFonts w:cs="Times New Roman"/>
                <w:sz w:val="24"/>
                <w:rtl/>
              </w:rPr>
              <w:t xml:space="preserve">סעיף 7 </w:t>
            </w:r>
          </w:p>
        </w:tc>
        <w:tc>
          <w:tcPr>
            <w:tcW w:w="5669" w:type="dxa"/>
          </w:tcPr>
          <w:p w14:paraId="31861678" w14:textId="77777777" w:rsidR="00103913" w:rsidRPr="00103913" w:rsidRDefault="00103913" w:rsidP="00103913">
            <w:pPr>
              <w:spacing w:line="240" w:lineRule="auto"/>
              <w:jc w:val="left"/>
              <w:rPr>
                <w:rFonts w:cs="Frankruhel"/>
                <w:sz w:val="24"/>
                <w:rtl/>
              </w:rPr>
            </w:pPr>
            <w:r>
              <w:rPr>
                <w:rFonts w:cs="Times New Roman"/>
                <w:sz w:val="24"/>
                <w:rtl/>
              </w:rPr>
              <w:t>אין להשתמש במים מזיקים</w:t>
            </w:r>
          </w:p>
        </w:tc>
        <w:tc>
          <w:tcPr>
            <w:tcW w:w="567" w:type="dxa"/>
          </w:tcPr>
          <w:p w14:paraId="0018BD8F" w14:textId="77777777" w:rsidR="00103913" w:rsidRPr="00103913" w:rsidRDefault="00103913" w:rsidP="00103913">
            <w:pPr>
              <w:spacing w:line="240" w:lineRule="auto"/>
              <w:jc w:val="left"/>
              <w:rPr>
                <w:rStyle w:val="Hyperlink"/>
                <w:rtl/>
              </w:rPr>
            </w:pPr>
            <w:hyperlink w:anchor="Seif245" w:tooltip="אין להשתמש במים מזיקים" w:history="1">
              <w:r w:rsidRPr="00103913">
                <w:rPr>
                  <w:rStyle w:val="Hyperlink"/>
                </w:rPr>
                <w:t>Go</w:t>
              </w:r>
            </w:hyperlink>
          </w:p>
        </w:tc>
        <w:tc>
          <w:tcPr>
            <w:tcW w:w="850" w:type="dxa"/>
          </w:tcPr>
          <w:p w14:paraId="502CC0C2"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Seif245</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103913" w:rsidRPr="00103913" w14:paraId="0A771004" w14:textId="77777777" w:rsidTr="00103913">
        <w:tblPrEx>
          <w:tblCellMar>
            <w:top w:w="0" w:type="dxa"/>
            <w:bottom w:w="0" w:type="dxa"/>
          </w:tblCellMar>
        </w:tblPrEx>
        <w:tc>
          <w:tcPr>
            <w:tcW w:w="1247" w:type="dxa"/>
          </w:tcPr>
          <w:p w14:paraId="7149A732" w14:textId="77777777" w:rsidR="00103913" w:rsidRPr="00103913" w:rsidRDefault="00103913" w:rsidP="00103913">
            <w:pPr>
              <w:spacing w:line="240" w:lineRule="auto"/>
              <w:jc w:val="left"/>
              <w:rPr>
                <w:rFonts w:cs="Frankruhel"/>
                <w:sz w:val="24"/>
                <w:rtl/>
              </w:rPr>
            </w:pPr>
            <w:r>
              <w:rPr>
                <w:rFonts w:cs="Times New Roman"/>
                <w:sz w:val="24"/>
                <w:rtl/>
              </w:rPr>
              <w:t xml:space="preserve">סעיף 8 </w:t>
            </w:r>
          </w:p>
        </w:tc>
        <w:tc>
          <w:tcPr>
            <w:tcW w:w="5669" w:type="dxa"/>
          </w:tcPr>
          <w:p w14:paraId="31A01609" w14:textId="77777777" w:rsidR="00103913" w:rsidRPr="00103913" w:rsidRDefault="00103913" w:rsidP="00103913">
            <w:pPr>
              <w:spacing w:line="240" w:lineRule="auto"/>
              <w:jc w:val="left"/>
              <w:rPr>
                <w:rFonts w:cs="Frankruhel"/>
                <w:sz w:val="24"/>
                <w:rtl/>
              </w:rPr>
            </w:pPr>
            <w:r>
              <w:rPr>
                <w:rFonts w:cs="Times New Roman"/>
                <w:sz w:val="24"/>
                <w:rtl/>
              </w:rPr>
              <w:t>הגבלת לחות לפי שיטה מיוחדת</w:t>
            </w:r>
          </w:p>
        </w:tc>
        <w:tc>
          <w:tcPr>
            <w:tcW w:w="567" w:type="dxa"/>
          </w:tcPr>
          <w:p w14:paraId="657A2E42" w14:textId="77777777" w:rsidR="00103913" w:rsidRPr="00103913" w:rsidRDefault="00103913" w:rsidP="00103913">
            <w:pPr>
              <w:spacing w:line="240" w:lineRule="auto"/>
              <w:jc w:val="left"/>
              <w:rPr>
                <w:rStyle w:val="Hyperlink"/>
                <w:rtl/>
              </w:rPr>
            </w:pPr>
            <w:hyperlink w:anchor="Seif246" w:tooltip="הגבלת לחות לפי שיטה מיוחדת" w:history="1">
              <w:r w:rsidRPr="00103913">
                <w:rPr>
                  <w:rStyle w:val="Hyperlink"/>
                </w:rPr>
                <w:t>Go</w:t>
              </w:r>
            </w:hyperlink>
          </w:p>
        </w:tc>
        <w:tc>
          <w:tcPr>
            <w:tcW w:w="850" w:type="dxa"/>
          </w:tcPr>
          <w:p w14:paraId="1B4D95C3"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Seif246</w:instrText>
            </w:r>
            <w:r>
              <w:rPr>
                <w:rFonts w:cs="Times New Roman"/>
                <w:sz w:val="24"/>
                <w:rtl/>
              </w:rPr>
              <w:instrText xml:space="preserve"> </w:instrText>
            </w:r>
            <w:r>
              <w:rPr>
                <w:rFonts w:cs="Frankruhel"/>
                <w:sz w:val="24"/>
                <w:rtl/>
              </w:rPr>
              <w:fldChar w:fldCharType="separate"/>
            </w:r>
            <w:r>
              <w:rPr>
                <w:rFonts w:cs="Times New Roman"/>
                <w:noProof/>
                <w:sz w:val="24"/>
                <w:rtl/>
              </w:rPr>
              <w:t>49</w:t>
            </w:r>
            <w:r>
              <w:rPr>
                <w:rFonts w:cs="Frankruhel"/>
                <w:sz w:val="24"/>
                <w:rtl/>
              </w:rPr>
              <w:fldChar w:fldCharType="end"/>
            </w:r>
          </w:p>
        </w:tc>
      </w:tr>
      <w:tr w:rsidR="00103913" w:rsidRPr="00103913" w14:paraId="47CA2DA0" w14:textId="77777777" w:rsidTr="00103913">
        <w:tblPrEx>
          <w:tblCellMar>
            <w:top w:w="0" w:type="dxa"/>
            <w:bottom w:w="0" w:type="dxa"/>
          </w:tblCellMar>
        </w:tblPrEx>
        <w:tc>
          <w:tcPr>
            <w:tcW w:w="1247" w:type="dxa"/>
          </w:tcPr>
          <w:p w14:paraId="14AE2972" w14:textId="77777777" w:rsidR="00103913" w:rsidRPr="00103913" w:rsidRDefault="00103913" w:rsidP="00103913">
            <w:pPr>
              <w:spacing w:line="240" w:lineRule="auto"/>
              <w:jc w:val="left"/>
              <w:rPr>
                <w:rFonts w:cs="Frankruhel"/>
                <w:sz w:val="24"/>
                <w:rtl/>
              </w:rPr>
            </w:pPr>
          </w:p>
        </w:tc>
        <w:tc>
          <w:tcPr>
            <w:tcW w:w="5669" w:type="dxa"/>
          </w:tcPr>
          <w:p w14:paraId="7878B288" w14:textId="77777777" w:rsidR="00103913" w:rsidRPr="00103913" w:rsidRDefault="00103913" w:rsidP="00103913">
            <w:pPr>
              <w:spacing w:line="240" w:lineRule="auto"/>
              <w:jc w:val="left"/>
              <w:rPr>
                <w:rFonts w:cs="Frankruhel"/>
                <w:sz w:val="24"/>
                <w:rtl/>
              </w:rPr>
            </w:pPr>
            <w:r>
              <w:rPr>
                <w:rFonts w:cs="Times New Roman"/>
                <w:sz w:val="24"/>
                <w:rtl/>
              </w:rPr>
              <w:t>לוח השוואה</w:t>
            </w:r>
          </w:p>
        </w:tc>
        <w:tc>
          <w:tcPr>
            <w:tcW w:w="567" w:type="dxa"/>
          </w:tcPr>
          <w:p w14:paraId="49660D7B" w14:textId="77777777" w:rsidR="00103913" w:rsidRPr="00103913" w:rsidRDefault="00103913" w:rsidP="00103913">
            <w:pPr>
              <w:spacing w:line="240" w:lineRule="auto"/>
              <w:jc w:val="left"/>
              <w:rPr>
                <w:rStyle w:val="Hyperlink"/>
                <w:rtl/>
              </w:rPr>
            </w:pPr>
            <w:hyperlink w:anchor="hed263" w:tooltip="לוח השוואה" w:history="1">
              <w:r w:rsidRPr="00103913">
                <w:rPr>
                  <w:rStyle w:val="Hyperlink"/>
                </w:rPr>
                <w:t>Go</w:t>
              </w:r>
            </w:hyperlink>
          </w:p>
        </w:tc>
        <w:tc>
          <w:tcPr>
            <w:tcW w:w="850" w:type="dxa"/>
          </w:tcPr>
          <w:p w14:paraId="6B200E1C" w14:textId="77777777" w:rsidR="00103913" w:rsidRPr="00103913" w:rsidRDefault="00103913" w:rsidP="00103913">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hed263</w:instrText>
            </w:r>
            <w:r>
              <w:rPr>
                <w:rFonts w:cs="Times New Roman"/>
                <w:sz w:val="24"/>
                <w:rtl/>
              </w:rPr>
              <w:instrText xml:space="preserve"> </w:instrText>
            </w:r>
            <w:r>
              <w:rPr>
                <w:rFonts w:cs="Frankruhel"/>
                <w:sz w:val="24"/>
                <w:rtl/>
              </w:rPr>
              <w:fldChar w:fldCharType="separate"/>
            </w:r>
            <w:r>
              <w:rPr>
                <w:rFonts w:cs="Times New Roman"/>
                <w:noProof/>
                <w:sz w:val="24"/>
                <w:rtl/>
              </w:rPr>
              <w:t>50</w:t>
            </w:r>
            <w:r>
              <w:rPr>
                <w:rFonts w:cs="Frankruhel"/>
                <w:sz w:val="24"/>
                <w:rtl/>
              </w:rPr>
              <w:fldChar w:fldCharType="end"/>
            </w:r>
          </w:p>
        </w:tc>
      </w:tr>
    </w:tbl>
    <w:p w14:paraId="32452ADE" w14:textId="77777777" w:rsidR="00BB4AA1" w:rsidRDefault="00BB4AA1">
      <w:pPr>
        <w:pStyle w:val="big-header"/>
        <w:ind w:left="0" w:right="1134"/>
        <w:rPr>
          <w:rtl/>
        </w:rPr>
      </w:pPr>
    </w:p>
    <w:p w14:paraId="228A5507" w14:textId="77777777" w:rsidR="00BB4AA1" w:rsidRDefault="00BB4AA1" w:rsidP="007C1A68">
      <w:pPr>
        <w:pStyle w:val="big-header"/>
        <w:ind w:left="0" w:right="1134"/>
        <w:rPr>
          <w:rStyle w:val="default"/>
          <w:rFonts w:cs="FrankRuehl" w:hint="cs"/>
          <w:rtl/>
        </w:rPr>
      </w:pPr>
      <w:r>
        <w:rPr>
          <w:rtl/>
        </w:rPr>
        <w:br w:type="page"/>
        <w:t>פ</w:t>
      </w:r>
      <w:r>
        <w:rPr>
          <w:rFonts w:hint="cs"/>
          <w:rtl/>
        </w:rPr>
        <w:t>קודת הבטיחות בעבודה [נוסח חדש], תש"ל-1970</w:t>
      </w:r>
      <w:r>
        <w:rPr>
          <w:rStyle w:val="default"/>
          <w:rtl/>
        </w:rPr>
        <w:footnoteReference w:customMarkFollows="1" w:id="1"/>
        <w:t>*</w:t>
      </w:r>
    </w:p>
    <w:p w14:paraId="2FECA0DF" w14:textId="77777777" w:rsidR="00BB4AA1" w:rsidRDefault="00BB4AA1">
      <w:pPr>
        <w:pStyle w:val="medium2-header"/>
        <w:keepLines w:val="0"/>
        <w:spacing w:before="72"/>
        <w:ind w:left="0" w:right="1134"/>
        <w:rPr>
          <w:noProof/>
          <w:sz w:val="20"/>
          <w:rtl/>
        </w:rPr>
      </w:pPr>
      <w:bookmarkStart w:id="0" w:name="med0"/>
      <w:bookmarkEnd w:id="0"/>
      <w:r>
        <w:rPr>
          <w:noProof/>
          <w:sz w:val="20"/>
          <w:rtl/>
        </w:rPr>
        <w:t>פ</w:t>
      </w:r>
      <w:r>
        <w:rPr>
          <w:rFonts w:hint="cs"/>
          <w:noProof/>
          <w:sz w:val="20"/>
          <w:rtl/>
        </w:rPr>
        <w:t>רק א': פרשנות ותחולה</w:t>
      </w:r>
    </w:p>
    <w:p w14:paraId="23E44EC0" w14:textId="77777777" w:rsidR="00BB4AA1" w:rsidRDefault="00BB4AA1">
      <w:pPr>
        <w:pStyle w:val="header-2"/>
        <w:ind w:left="0" w:right="1134"/>
        <w:rPr>
          <w:rtl/>
        </w:rPr>
      </w:pPr>
      <w:bookmarkStart w:id="1" w:name="hed20"/>
      <w:bookmarkEnd w:id="1"/>
      <w:r>
        <w:rPr>
          <w:rtl/>
        </w:rPr>
        <w:t>ס</w:t>
      </w:r>
      <w:r>
        <w:rPr>
          <w:rFonts w:hint="cs"/>
          <w:rtl/>
        </w:rPr>
        <w:t>ימן א': פרשנות</w:t>
      </w:r>
    </w:p>
    <w:p w14:paraId="08ADD706" w14:textId="77777777" w:rsidR="00BB4AA1" w:rsidRDefault="00BB4AA1">
      <w:pPr>
        <w:pStyle w:val="P00"/>
        <w:spacing w:before="72"/>
        <w:ind w:left="0" w:right="1134"/>
        <w:rPr>
          <w:rStyle w:val="default"/>
          <w:rFonts w:cs="FrankRuehl" w:hint="cs"/>
          <w:rtl/>
        </w:rPr>
      </w:pPr>
      <w:bookmarkStart w:id="2" w:name="Seif1"/>
      <w:bookmarkEnd w:id="2"/>
      <w:r>
        <w:rPr>
          <w:lang w:val="he-IL"/>
        </w:rPr>
        <w:pict w14:anchorId="53C7B3E9">
          <v:rect id="_x0000_s2050" style="position:absolute;left:0;text-align:left;margin-left:464.5pt;margin-top:8.05pt;width:75.05pt;height:8pt;z-index:251475456" o:allowincell="f" filled="f" stroked="f" strokecolor="lime" strokeweight=".25pt">
            <v:textbox style="mso-next-textbox:#_x0000_s2050" inset="0,0,0,0">
              <w:txbxContent>
                <w:p w14:paraId="5B726BF3" w14:textId="77777777" w:rsidR="00273130" w:rsidRDefault="00273130">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פקודה זו </w:t>
      </w:r>
      <w:r>
        <w:rPr>
          <w:rStyle w:val="default"/>
          <w:rFonts w:cs="FrankRuehl"/>
          <w:rtl/>
        </w:rPr>
        <w:t>–</w:t>
      </w:r>
    </w:p>
    <w:p w14:paraId="101EA84C"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אדים" </w:t>
      </w:r>
      <w:r>
        <w:rPr>
          <w:rStyle w:val="default"/>
          <w:rFonts w:cs="FrankRuehl"/>
          <w:rtl/>
        </w:rPr>
        <w:t>–</w:t>
      </w:r>
      <w:r>
        <w:rPr>
          <w:rStyle w:val="default"/>
          <w:rFonts w:cs="FrankRuehl" w:hint="cs"/>
          <w:rtl/>
        </w:rPr>
        <w:t xml:space="preserve"> עשן, גז או הבל;</w:t>
      </w:r>
    </w:p>
    <w:p w14:paraId="032B180C"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בודק דוודים מוסמך" או "בודק מוסמך", לענין סימן פלוני </w:t>
      </w:r>
      <w:r>
        <w:rPr>
          <w:rStyle w:val="default"/>
          <w:rFonts w:cs="FrankRuehl"/>
          <w:rtl/>
        </w:rPr>
        <w:t>–</w:t>
      </w:r>
      <w:r>
        <w:rPr>
          <w:rStyle w:val="default"/>
          <w:rFonts w:cs="FrankRuehl" w:hint="cs"/>
          <w:rtl/>
        </w:rPr>
        <w:t xml:space="preserve"> מי שהמפק</w:t>
      </w:r>
      <w:r>
        <w:rPr>
          <w:rStyle w:val="default"/>
          <w:rFonts w:cs="FrankRuehl"/>
          <w:rtl/>
        </w:rPr>
        <w:t>ח</w:t>
      </w:r>
      <w:r>
        <w:rPr>
          <w:rStyle w:val="default"/>
          <w:rFonts w:cs="FrankRuehl" w:hint="cs"/>
          <w:rtl/>
        </w:rPr>
        <w:t xml:space="preserve"> הראשי הסמיכו בכתב לעשות בדיקות וניסויים לפי האמור באותו סימן; </w:t>
      </w:r>
    </w:p>
    <w:p w14:paraId="27462CD3" w14:textId="77777777" w:rsidR="00BB4AA1" w:rsidRDefault="00BB4AA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בניה" </w:t>
      </w:r>
      <w:r>
        <w:rPr>
          <w:rStyle w:val="default"/>
          <w:rFonts w:cs="FrankRuehl"/>
          <w:rtl/>
        </w:rPr>
        <w:t>–</w:t>
      </w:r>
    </w:p>
    <w:p w14:paraId="4A32516D" w14:textId="77777777" w:rsidR="00BB4AA1" w:rsidRDefault="00BB4AA1">
      <w:pPr>
        <w:pStyle w:val="P22"/>
        <w:spacing w:before="72"/>
        <w:ind w:left="1021" w:right="1134"/>
        <w:rPr>
          <w:rStyle w:val="default"/>
          <w:rFonts w:cs="FrankRuehl"/>
          <w:rtl/>
        </w:rPr>
      </w:pPr>
      <w:r>
        <w:rPr>
          <w:rtl/>
          <w:lang w:val="he-IL"/>
        </w:rPr>
        <w:pict w14:anchorId="2F4DC80A">
          <v:shapetype id="_x0000_t202" coordsize="21600,21600" o:spt="202" path="m,l,21600r21600,l21600,xe">
            <v:stroke joinstyle="miter"/>
            <v:path gradientshapeok="t" o:connecttype="rect"/>
          </v:shapetype>
          <v:shape id="_x0000_s2410" type="#_x0000_t202" style="position:absolute;left:0;text-align:left;margin-left:470.25pt;margin-top:7.1pt;width:1in;height:16.8pt;z-index:251807232" filled="f" stroked="f">
            <v:textbox inset="1mm,0,1mm,0">
              <w:txbxContent>
                <w:p w14:paraId="6AA9DC1D"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v:shape>
        </w:pict>
      </w:r>
      <w:r>
        <w:rPr>
          <w:rStyle w:val="default"/>
          <w:rFonts w:cs="FrankRuehl"/>
          <w:rtl/>
        </w:rPr>
        <w:t>(1)</w:t>
      </w:r>
      <w:r>
        <w:rPr>
          <w:rStyle w:val="default"/>
          <w:rFonts w:cs="FrankRuehl"/>
          <w:rtl/>
        </w:rPr>
        <w:tab/>
      </w:r>
      <w:r>
        <w:rPr>
          <w:rStyle w:val="default"/>
          <w:rFonts w:cs="FrankRuehl" w:hint="cs"/>
          <w:rtl/>
        </w:rPr>
        <w:t>עבודות הכנה והנחת יסודות לבנין, הקמת בנין, הריסתו, שינוי מבנהו, תיקונו או קיומו, לרבות חידושם של מילוי המשקים או של הקישוט וניקוי חיצוני של המבנה ולמעט בניה הנ</w:t>
      </w:r>
      <w:r>
        <w:rPr>
          <w:rStyle w:val="default"/>
          <w:rFonts w:cs="FrankRuehl"/>
          <w:rtl/>
        </w:rPr>
        <w:t>ד</w:t>
      </w:r>
      <w:r>
        <w:rPr>
          <w:rStyle w:val="default"/>
          <w:rFonts w:cs="FrankRuehl" w:hint="cs"/>
          <w:rtl/>
        </w:rPr>
        <w:t>סית;</w:t>
      </w:r>
    </w:p>
    <w:p w14:paraId="076AAAFA" w14:textId="77777777" w:rsidR="00BB4AA1" w:rsidRDefault="00BB4AA1">
      <w:pPr>
        <w:pStyle w:val="P22"/>
        <w:spacing w:before="72"/>
        <w:ind w:left="1021" w:right="1134"/>
        <w:rPr>
          <w:rStyle w:val="default"/>
          <w:rFonts w:cs="FrankRuehl" w:hint="cs"/>
          <w:rtl/>
        </w:rPr>
      </w:pPr>
      <w:r>
        <w:rPr>
          <w:rtl/>
          <w:lang w:val="he-IL"/>
        </w:rPr>
        <w:pict w14:anchorId="55FFEBAB">
          <v:shape id="_x0000_s2411" type="#_x0000_t202" style="position:absolute;left:0;text-align:left;margin-left:470.25pt;margin-top:7.1pt;width:1in;height:16.8pt;z-index:251808256" filled="f" stroked="f">
            <v:textbox inset="1mm,0,1mm,0">
              <w:txbxContent>
                <w:p w14:paraId="4DB49F51"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v:shape>
        </w:pict>
      </w:r>
      <w:r>
        <w:rPr>
          <w:rStyle w:val="default"/>
          <w:rFonts w:cs="FrankRuehl"/>
          <w:rtl/>
        </w:rPr>
        <w:t>(2)</w:t>
      </w:r>
      <w:r>
        <w:rPr>
          <w:rStyle w:val="default"/>
          <w:rFonts w:cs="FrankRuehl"/>
          <w:rtl/>
        </w:rPr>
        <w:tab/>
      </w:r>
      <w:r>
        <w:rPr>
          <w:rStyle w:val="default"/>
          <w:rFonts w:cs="FrankRuehl" w:hint="cs"/>
          <w:rtl/>
        </w:rPr>
        <w:t>עבודות להתקנת מערכות למים, לביוב, לחשמל, להסקה או לתקשורת ועבודות כיוצא באלה, ובלבד שמבצעים אותן אגב הקמת בנין או אגב הקמתו של מבנה שהקמתו הוגדרה כבניה הנדסית;</w:t>
      </w:r>
    </w:p>
    <w:p w14:paraId="222DED46"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3" w:name="Rov373"/>
      <w:r w:rsidRPr="002D6004">
        <w:rPr>
          <w:rStyle w:val="default"/>
          <w:rFonts w:cs="FrankRuehl" w:hint="cs"/>
          <w:vanish/>
          <w:color w:val="FF0000"/>
          <w:szCs w:val="20"/>
          <w:shd w:val="clear" w:color="auto" w:fill="FFFF99"/>
          <w:rtl/>
        </w:rPr>
        <w:t>מיום 23.8.1974</w:t>
      </w:r>
    </w:p>
    <w:p w14:paraId="56F44F99"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759E911F"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6"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136 (</w:t>
      </w:r>
      <w:hyperlink r:id="rId7"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5F324BB8" w14:textId="77777777" w:rsidR="00BB4AA1" w:rsidRPr="002D6004" w:rsidRDefault="00BB4AA1">
      <w:pPr>
        <w:pStyle w:val="P00"/>
        <w:ind w:left="0" w:right="1134"/>
        <w:rPr>
          <w:rStyle w:val="default"/>
          <w:rFonts w:ascii="FrankRuehl" w:hAnsi="FrankRuehl" w:cs="FrankRuehl" w:hint="cs"/>
          <w:vanish/>
          <w:sz w:val="22"/>
          <w:szCs w:val="22"/>
          <w:shd w:val="clear" w:color="auto" w:fill="FFFF99"/>
          <w:rtl/>
        </w:rPr>
      </w:pPr>
      <w:r w:rsidRPr="002D6004">
        <w:rPr>
          <w:rStyle w:val="default"/>
          <w:rFonts w:ascii="FrankRuehl" w:hAnsi="FrankRuehl" w:cs="FrankRuehl" w:hint="cs"/>
          <w:vanish/>
          <w:sz w:val="22"/>
          <w:szCs w:val="22"/>
          <w:shd w:val="clear" w:color="auto" w:fill="FFFF99"/>
          <w:rtl/>
        </w:rPr>
        <w:tab/>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 xml:space="preserve">בניה" </w:t>
      </w:r>
      <w:r w:rsidRPr="002D6004">
        <w:rPr>
          <w:rStyle w:val="default"/>
          <w:rFonts w:ascii="FrankRuehl" w:hAnsi="FrankRuehl" w:cs="FrankRuehl"/>
          <w:vanish/>
          <w:sz w:val="22"/>
          <w:szCs w:val="22"/>
          <w:shd w:val="clear" w:color="auto" w:fill="FFFF99"/>
          <w:rtl/>
        </w:rPr>
        <w:t>–</w:t>
      </w:r>
    </w:p>
    <w:p w14:paraId="278FBC9E" w14:textId="77777777" w:rsidR="00BB4AA1" w:rsidRPr="002D6004" w:rsidRDefault="00BB4AA1">
      <w:pPr>
        <w:pStyle w:val="P22"/>
        <w:spacing w:before="0"/>
        <w:ind w:left="1021"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u w:val="single"/>
          <w:shd w:val="clear" w:color="auto" w:fill="FFFF99"/>
          <w:rtl/>
        </w:rPr>
        <w:t>(1)</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עבודות הכנה והנחת יסודות לבנין, הקמת בנין, הריסתו, שינוי מבנהו, תיקונו או קיומו, לרבות חידושם של מילוי המשקים או של הקישוט וניקוי חיצוני של המבנה ולמעט בניה הנ</w:t>
      </w:r>
      <w:r w:rsidRPr="002D6004">
        <w:rPr>
          <w:rStyle w:val="default"/>
          <w:rFonts w:ascii="FrankRuehl" w:hAnsi="FrankRuehl" w:cs="FrankRuehl"/>
          <w:vanish/>
          <w:sz w:val="22"/>
          <w:szCs w:val="22"/>
          <w:shd w:val="clear" w:color="auto" w:fill="FFFF99"/>
          <w:rtl/>
        </w:rPr>
        <w:t>ד</w:t>
      </w:r>
      <w:r w:rsidRPr="002D6004">
        <w:rPr>
          <w:rStyle w:val="default"/>
          <w:rFonts w:ascii="FrankRuehl" w:hAnsi="FrankRuehl" w:cs="FrankRuehl" w:hint="cs"/>
          <w:vanish/>
          <w:sz w:val="22"/>
          <w:szCs w:val="22"/>
          <w:shd w:val="clear" w:color="auto" w:fill="FFFF99"/>
          <w:rtl/>
        </w:rPr>
        <w:t>סית;</w:t>
      </w:r>
    </w:p>
    <w:p w14:paraId="5043CD05" w14:textId="77777777" w:rsidR="00BB4AA1" w:rsidRDefault="00BB4AA1">
      <w:pPr>
        <w:pStyle w:val="P22"/>
        <w:spacing w:before="0"/>
        <w:ind w:left="1021" w:right="1134"/>
        <w:rPr>
          <w:rStyle w:val="default"/>
          <w:rFonts w:ascii="FrankRuehl" w:hAnsi="FrankRuehl" w:cs="FrankRuehl" w:hint="cs"/>
          <w:sz w:val="2"/>
          <w:szCs w:val="2"/>
          <w:u w:val="single"/>
          <w:shd w:val="clear" w:color="auto" w:fill="FFFF99"/>
          <w:rtl/>
        </w:rPr>
      </w:pPr>
      <w:r w:rsidRPr="002D6004">
        <w:rPr>
          <w:rStyle w:val="default"/>
          <w:rFonts w:ascii="FrankRuehl" w:hAnsi="FrankRuehl" w:cs="FrankRuehl"/>
          <w:vanish/>
          <w:sz w:val="22"/>
          <w:szCs w:val="22"/>
          <w:u w:val="single"/>
          <w:shd w:val="clear" w:color="auto" w:fill="FFFF99"/>
          <w:rtl/>
        </w:rPr>
        <w:t>(2)</w:t>
      </w:r>
      <w:r w:rsidRPr="002D6004">
        <w:rPr>
          <w:rStyle w:val="default"/>
          <w:rFonts w:ascii="FrankRuehl" w:hAnsi="FrankRuehl" w:cs="FrankRuehl"/>
          <w:vanish/>
          <w:sz w:val="22"/>
          <w:szCs w:val="22"/>
          <w:u w:val="single"/>
          <w:shd w:val="clear" w:color="auto" w:fill="FFFF99"/>
          <w:rtl/>
        </w:rPr>
        <w:tab/>
      </w:r>
      <w:r w:rsidRPr="002D6004">
        <w:rPr>
          <w:rStyle w:val="default"/>
          <w:rFonts w:ascii="FrankRuehl" w:hAnsi="FrankRuehl" w:cs="FrankRuehl" w:hint="cs"/>
          <w:vanish/>
          <w:sz w:val="22"/>
          <w:szCs w:val="22"/>
          <w:u w:val="single"/>
          <w:shd w:val="clear" w:color="auto" w:fill="FFFF99"/>
          <w:rtl/>
        </w:rPr>
        <w:t>עבודות להתקנת מערכות למים, לביוב, לחשמל, להסקה או לתקשורת ועבודות כיוצא באלה, ובלבד שמבצעים אותן אגב הקמת בנין או אגב הקמתו של מבנה שהקמתו הוגדרה כבניה הנדסית;</w:t>
      </w:r>
      <w:bookmarkEnd w:id="3"/>
    </w:p>
    <w:p w14:paraId="541D0791" w14:textId="77777777" w:rsidR="00BB4AA1" w:rsidRDefault="00BB4AA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בניה הנדסית" </w:t>
      </w:r>
      <w:r>
        <w:rPr>
          <w:rStyle w:val="default"/>
          <w:rFonts w:cs="FrankRuehl"/>
          <w:rtl/>
        </w:rPr>
        <w:t>–</w:t>
      </w:r>
    </w:p>
    <w:p w14:paraId="78B81BD7" w14:textId="77777777" w:rsidR="00BB4AA1" w:rsidRDefault="00BB4AA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בניה של קו או שלוחה של מסילת ברזל; </w:t>
      </w:r>
    </w:p>
    <w:p w14:paraId="4A1102F6" w14:textId="77777777" w:rsidR="00BB4AA1" w:rsidRDefault="00BB4AA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בניית מספן, מבדוק, נמל, נתיב שיט פנימי, מנהרה, גשר, מכון-מים, מאגר, קו צינורות, מוביל מים, ביב או מכון ביוב, הריסתם, שינוי מבנם ותיקונם, לרבות חידושם של מילוי המשקים ושל הצבע;</w:t>
      </w:r>
    </w:p>
    <w:p w14:paraId="09AB7AF3" w14:textId="77777777" w:rsidR="00BB4AA1" w:rsidRDefault="00BB4AA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כל</w:t>
      </w:r>
      <w:r>
        <w:rPr>
          <w:rStyle w:val="default"/>
          <w:rFonts w:cs="FrankRuehl"/>
          <w:rtl/>
        </w:rPr>
        <w:t xml:space="preserve"> </w:t>
      </w:r>
      <w:r>
        <w:rPr>
          <w:rStyle w:val="default"/>
          <w:rFonts w:cs="FrankRuehl" w:hint="cs"/>
          <w:rtl/>
        </w:rPr>
        <w:t>בניה אחרת שנקבעה;</w:t>
      </w:r>
    </w:p>
    <w:p w14:paraId="12987F1E"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בעל", לענין חצרים </w:t>
      </w:r>
      <w:r>
        <w:rPr>
          <w:rStyle w:val="default"/>
          <w:rFonts w:cs="FrankRuehl"/>
          <w:rtl/>
        </w:rPr>
        <w:t>–</w:t>
      </w:r>
      <w:r>
        <w:rPr>
          <w:rStyle w:val="default"/>
          <w:rFonts w:cs="FrankRuehl" w:hint="cs"/>
          <w:rtl/>
        </w:rPr>
        <w:t xml:space="preserve"> אדם המקבל אותה שעה דמי שכירות או רווחים מן החצרים, בין בזכות עצמו ובין כשלוח או כנאמן של אחר, או שהיה מקבל אילו החצרים היו מושכרים;</w:t>
      </w:r>
    </w:p>
    <w:p w14:paraId="7F515645"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דוד קיטור" </w:t>
      </w:r>
      <w:r>
        <w:rPr>
          <w:rStyle w:val="default"/>
          <w:rFonts w:cs="FrankRuehl"/>
          <w:rtl/>
        </w:rPr>
        <w:t>–</w:t>
      </w:r>
      <w:r>
        <w:rPr>
          <w:rStyle w:val="default"/>
          <w:rFonts w:cs="FrankRuehl" w:hint="cs"/>
          <w:rtl/>
        </w:rPr>
        <w:t xml:space="preserve"> מכל סגור שבו מיוצר למטרה כלשהי קיטור תחת לחץ גדול מלחץ אטמוספרי, לרב</w:t>
      </w:r>
      <w:r>
        <w:rPr>
          <w:rStyle w:val="default"/>
          <w:rFonts w:cs="FrankRuehl"/>
          <w:rtl/>
        </w:rPr>
        <w:t>ו</w:t>
      </w:r>
      <w:r>
        <w:rPr>
          <w:rStyle w:val="default"/>
          <w:rFonts w:cs="FrankRuehl" w:hint="cs"/>
          <w:rtl/>
        </w:rPr>
        <w:t>ת חוסך המשמש לחימום מים המסופקים למכל כאמור ומשחן המשמש לחימום קיטור;</w:t>
      </w:r>
    </w:p>
    <w:p w14:paraId="6E6793FE" w14:textId="77777777" w:rsidR="00BB4AA1" w:rsidRDefault="00BB4AA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חבלת גוף" </w:t>
      </w:r>
      <w:r>
        <w:rPr>
          <w:rStyle w:val="default"/>
          <w:rFonts w:cs="FrankRuehl"/>
          <w:rtl/>
        </w:rPr>
        <w:t>–</w:t>
      </w:r>
      <w:r>
        <w:rPr>
          <w:rStyle w:val="default"/>
          <w:rFonts w:cs="FrankRuehl" w:hint="cs"/>
          <w:rtl/>
        </w:rPr>
        <w:t xml:space="preserve"> לרבות פגיעה בבריאות;</w:t>
      </w:r>
    </w:p>
    <w:p w14:paraId="16A56C17" w14:textId="77777777" w:rsidR="00BB4AA1" w:rsidRDefault="00BB4AA1">
      <w:pPr>
        <w:pStyle w:val="P00"/>
        <w:spacing w:before="72"/>
        <w:ind w:left="0" w:right="1134"/>
        <w:rPr>
          <w:rStyle w:val="default"/>
          <w:rFonts w:cs="FrankRuehl" w:hint="cs"/>
          <w:rtl/>
        </w:rPr>
      </w:pPr>
      <w:r>
        <w:rPr>
          <w:rFonts w:hint="cs"/>
          <w:rtl/>
          <w:lang w:eastAsia="en-US" w:bidi="ar-SA"/>
        </w:rPr>
        <w:pict w14:anchorId="5600D643">
          <v:rect id="_x0000_s2350" style="position:absolute;left:0;text-align:left;margin-left:470.25pt;margin-top:9.05pt;width:75.05pt;height:16.8pt;z-index:251778560" filled="f" stroked="f" strokecolor="lime" strokeweight=".25pt">
            <v:textbox style="mso-next-textbox:#_x0000_s2350" inset="0,0,0,0">
              <w:txbxContent>
                <w:p w14:paraId="24B65058"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default"/>
          <w:rFonts w:cs="FrankRuehl" w:hint="cs"/>
          <w:rtl/>
        </w:rPr>
        <w:tab/>
      </w:r>
      <w:r>
        <w:rPr>
          <w:rStyle w:val="default"/>
          <w:rFonts w:cs="FrankRuehl"/>
          <w:rtl/>
        </w:rPr>
        <w:t>"</w:t>
      </w:r>
      <w:r>
        <w:rPr>
          <w:rStyle w:val="default"/>
          <w:rFonts w:cs="FrankRuehl" w:hint="cs"/>
          <w:rtl/>
        </w:rPr>
        <w:t xml:space="preserve">חצרים לשכירות כוח" </w:t>
      </w:r>
      <w:r>
        <w:rPr>
          <w:rStyle w:val="default"/>
          <w:rFonts w:cs="FrankRuehl"/>
          <w:rtl/>
        </w:rPr>
        <w:t>–</w:t>
      </w:r>
      <w:r>
        <w:rPr>
          <w:rStyle w:val="default"/>
          <w:rFonts w:cs="FrankRuehl" w:hint="cs"/>
          <w:rtl/>
        </w:rPr>
        <w:t xml:space="preserve"> (נמחקה);</w:t>
      </w:r>
    </w:p>
    <w:p w14:paraId="633068B9"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4" w:name="Rov275"/>
      <w:r w:rsidRPr="002D6004">
        <w:rPr>
          <w:rStyle w:val="default"/>
          <w:rFonts w:cs="FrankRuehl" w:hint="cs"/>
          <w:vanish/>
          <w:color w:val="FF0000"/>
          <w:szCs w:val="20"/>
          <w:shd w:val="clear" w:color="auto" w:fill="FFFF99"/>
          <w:rtl/>
        </w:rPr>
        <w:t>מיום 23.8.1974</w:t>
      </w:r>
    </w:p>
    <w:p w14:paraId="532E6E27"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3744AC0E"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8"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136 (</w:t>
      </w:r>
      <w:hyperlink r:id="rId9"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60895F6A" w14:textId="77777777" w:rsidR="00BB4AA1" w:rsidRPr="002D6004" w:rsidRDefault="00BB4AA1">
      <w:pPr>
        <w:pStyle w:val="P22"/>
        <w:spacing w:before="0"/>
        <w:ind w:left="0" w:right="1134"/>
        <w:rPr>
          <w:rStyle w:val="default"/>
          <w:rFonts w:cs="FrankRuehl" w:hint="cs"/>
          <w:vanish/>
          <w:szCs w:val="20"/>
          <w:shd w:val="clear" w:color="auto" w:fill="FFFF99"/>
          <w:rtl/>
        </w:rPr>
      </w:pPr>
      <w:r w:rsidRPr="002D6004">
        <w:rPr>
          <w:rStyle w:val="default"/>
          <w:rFonts w:cs="FrankRuehl" w:hint="cs"/>
          <w:b/>
          <w:bCs/>
          <w:vanish/>
          <w:szCs w:val="20"/>
          <w:shd w:val="clear" w:color="auto" w:fill="FFFF99"/>
          <w:rtl/>
        </w:rPr>
        <w:t>מחיקת הגדרת "חצרים לשכירות כוח"</w:t>
      </w:r>
    </w:p>
    <w:p w14:paraId="111E468B" w14:textId="77777777" w:rsidR="00BB4AA1" w:rsidRPr="002D6004" w:rsidRDefault="00BB4AA1">
      <w:pPr>
        <w:pStyle w:val="P22"/>
        <w:ind w:left="0" w:right="1134"/>
        <w:rPr>
          <w:rStyle w:val="default"/>
          <w:rFonts w:cs="FrankRuehl" w:hint="cs"/>
          <w:vanish/>
          <w:szCs w:val="20"/>
          <w:shd w:val="clear" w:color="auto" w:fill="FFFF99"/>
          <w:rtl/>
        </w:rPr>
      </w:pPr>
      <w:r w:rsidRPr="002D6004">
        <w:rPr>
          <w:rStyle w:val="default"/>
          <w:rFonts w:cs="FrankRuehl" w:hint="cs"/>
          <w:vanish/>
          <w:szCs w:val="20"/>
          <w:shd w:val="clear" w:color="auto" w:fill="FFFF99"/>
          <w:rtl/>
        </w:rPr>
        <w:t>הנוסח הקודם:</w:t>
      </w:r>
    </w:p>
    <w:p w14:paraId="5184FE96" w14:textId="77777777" w:rsidR="00BB4AA1" w:rsidRDefault="00BB4AA1">
      <w:pPr>
        <w:pStyle w:val="P00"/>
        <w:spacing w:before="0"/>
        <w:ind w:left="0" w:right="1134"/>
        <w:rPr>
          <w:rStyle w:val="default"/>
          <w:rFonts w:ascii="FrankRuehl" w:hAnsi="FrankRuehl" w:cs="FrankRuehl"/>
          <w:strike/>
          <w:sz w:val="2"/>
          <w:szCs w:val="2"/>
          <w:rtl/>
        </w:rPr>
      </w:pPr>
      <w:r w:rsidRPr="002D6004">
        <w:rPr>
          <w:rStyle w:val="default"/>
          <w:rFonts w:cs="FrankRuehl" w:hint="cs"/>
          <w:vanish/>
          <w:shd w:val="clear" w:color="auto" w:fill="FFFF99"/>
          <w:rtl/>
        </w:rPr>
        <w:tab/>
      </w:r>
      <w:r w:rsidRPr="002D6004">
        <w:rPr>
          <w:rStyle w:val="default"/>
          <w:rFonts w:ascii="FrankRuehl" w:hAnsi="FrankRuehl" w:cs="FrankRuehl"/>
          <w:strike/>
          <w:vanish/>
          <w:sz w:val="22"/>
          <w:szCs w:val="22"/>
          <w:shd w:val="clear" w:color="auto" w:fill="FFFF99"/>
          <w:rtl/>
        </w:rPr>
        <w:t>"</w:t>
      </w:r>
      <w:r w:rsidRPr="002D6004">
        <w:rPr>
          <w:rStyle w:val="default"/>
          <w:rFonts w:ascii="FrankRuehl" w:hAnsi="FrankRuehl" w:cs="FrankRuehl" w:hint="cs"/>
          <w:strike/>
          <w:vanish/>
          <w:sz w:val="22"/>
          <w:szCs w:val="22"/>
          <w:shd w:val="clear" w:color="auto" w:fill="FFFF99"/>
          <w:rtl/>
        </w:rPr>
        <w:t xml:space="preserve">חצרים לשכירות כוח" </w:t>
      </w:r>
      <w:r w:rsidRPr="002D6004">
        <w:rPr>
          <w:rStyle w:val="default"/>
          <w:rFonts w:ascii="FrankRuehl" w:hAnsi="FrankRuehl" w:cs="FrankRuehl"/>
          <w:strike/>
          <w:vanish/>
          <w:sz w:val="22"/>
          <w:szCs w:val="22"/>
          <w:shd w:val="clear" w:color="auto" w:fill="FFFF99"/>
          <w:rtl/>
        </w:rPr>
        <w:t>–</w:t>
      </w:r>
      <w:r w:rsidRPr="002D6004">
        <w:rPr>
          <w:rStyle w:val="default"/>
          <w:rFonts w:ascii="FrankRuehl" w:hAnsi="FrankRuehl" w:cs="FrankRuehl" w:hint="cs"/>
          <w:strike/>
          <w:vanish/>
          <w:sz w:val="22"/>
          <w:szCs w:val="22"/>
          <w:shd w:val="clear" w:color="auto" w:fill="FFFF99"/>
          <w:rtl/>
        </w:rPr>
        <w:t xml:space="preserve"> חצרים שבהם מפולג כוח מיכאני ממניע ראשי שבגידרתם, לשם שימוש בתהליכי ייצור, לחלקים שונים של החצרים התפושים על ידי אנשים שונים באופן שהחלקים הם לפי הדין מפעלים נפרדים;</w:t>
      </w:r>
      <w:bookmarkEnd w:id="4"/>
    </w:p>
    <w:p w14:paraId="7627B441"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לחץ עבודה מותר", לענין מיתקן לחץ </w:t>
      </w:r>
      <w:r>
        <w:rPr>
          <w:rStyle w:val="default"/>
          <w:rFonts w:cs="FrankRuehl"/>
          <w:rtl/>
        </w:rPr>
        <w:t>–</w:t>
      </w:r>
      <w:r>
        <w:rPr>
          <w:rStyle w:val="default"/>
          <w:rFonts w:cs="FrankRuehl" w:hint="cs"/>
          <w:rtl/>
        </w:rPr>
        <w:t xml:space="preserve"> הלחץ שאין לעבור עליו כפי שפורש בתעודה או בתסקיר שניתנו לפי ההוראות הקובעות שבפרק ג';</w:t>
      </w:r>
    </w:p>
    <w:p w14:paraId="6C3B13CD"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מחצבה" </w:t>
      </w:r>
      <w:r>
        <w:rPr>
          <w:rStyle w:val="default"/>
          <w:rFonts w:cs="FrankRuehl"/>
          <w:rtl/>
        </w:rPr>
        <w:t>–</w:t>
      </w:r>
      <w:r>
        <w:rPr>
          <w:rStyle w:val="default"/>
          <w:rFonts w:cs="FrankRuehl" w:hint="cs"/>
          <w:rtl/>
        </w:rPr>
        <w:t xml:space="preserve"> חפירה לשם כריית א</w:t>
      </w:r>
      <w:r>
        <w:rPr>
          <w:rStyle w:val="default"/>
          <w:rFonts w:cs="FrankRuehl"/>
          <w:rtl/>
        </w:rPr>
        <w:t>ב</w:t>
      </w:r>
      <w:r>
        <w:rPr>
          <w:rStyle w:val="default"/>
          <w:rFonts w:cs="FrankRuehl" w:hint="cs"/>
          <w:rtl/>
        </w:rPr>
        <w:t>ן, לרבות אבן סיד, אבן חול, אבן חול גירי או בזלת למיניהן, או לשם כריית צפחה, שחם או סלע וולקאני או מיטאמורפי אחר, קווארץ, שיש, צור, גיר, צרורות, חול, חימר או גבס, יחד עם המבנים, המיתקנים, הציוד, המכונות, מסילות הברזל, ההתקנים, המחסנים והמקומות לשפיכת פסול</w:t>
      </w:r>
      <w:r>
        <w:rPr>
          <w:rStyle w:val="default"/>
          <w:rFonts w:cs="FrankRuehl"/>
          <w:rtl/>
        </w:rPr>
        <w:t xml:space="preserve">ת </w:t>
      </w:r>
      <w:r>
        <w:rPr>
          <w:rStyle w:val="default"/>
          <w:rFonts w:cs="FrankRuehl" w:hint="cs"/>
          <w:rtl/>
        </w:rPr>
        <w:t>השייכים לחפירה או המשמשים אותה;</w:t>
      </w:r>
    </w:p>
    <w:p w14:paraId="317398C8"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מכל קיטור" </w:t>
      </w:r>
      <w:r>
        <w:rPr>
          <w:rStyle w:val="default"/>
          <w:rFonts w:cs="FrankRuehl"/>
          <w:rtl/>
        </w:rPr>
        <w:t>–</w:t>
      </w:r>
      <w:r>
        <w:rPr>
          <w:rStyle w:val="default"/>
          <w:rFonts w:cs="FrankRuehl" w:hint="cs"/>
          <w:rtl/>
        </w:rPr>
        <w:t xml:space="preserve"> מכל, למעט צינור לקיטור או נחשון לקיטור, הבנוי עם מוצא קבע לאטמוספירה או לחלל שבו הלחץ אינו עולה על הלחץ האטמוספרי, והוא מכל שדרכו עובר קיטור בלחץ אטמוספרי, או בלחץ הקרוב לזה, לשם חימום, הרתחה, ייבוש, אידוי או</w:t>
      </w:r>
      <w:r>
        <w:rPr>
          <w:rStyle w:val="default"/>
          <w:rFonts w:cs="FrankRuehl"/>
          <w:rtl/>
        </w:rPr>
        <w:t xml:space="preserve"> </w:t>
      </w:r>
      <w:r>
        <w:rPr>
          <w:rStyle w:val="default"/>
          <w:rFonts w:cs="FrankRuehl" w:hint="cs"/>
          <w:rtl/>
        </w:rPr>
        <w:t>מטרה דומה;</w:t>
      </w:r>
    </w:p>
    <w:p w14:paraId="3AB90D7E"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מיתקן לחץ" </w:t>
      </w:r>
      <w:r>
        <w:rPr>
          <w:rStyle w:val="default"/>
          <w:rFonts w:cs="FrankRuehl"/>
          <w:rtl/>
        </w:rPr>
        <w:t>–</w:t>
      </w:r>
      <w:r>
        <w:rPr>
          <w:rStyle w:val="default"/>
          <w:rFonts w:cs="FrankRuehl" w:hint="cs"/>
          <w:rtl/>
        </w:rPr>
        <w:t xml:space="preserve"> דוד קיטור, קולט קיטור או קולט אויר;</w:t>
      </w:r>
    </w:p>
    <w:p w14:paraId="684776A2"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מכונות" </w:t>
      </w:r>
      <w:r>
        <w:rPr>
          <w:rStyle w:val="default"/>
          <w:rFonts w:cs="FrankRuehl"/>
          <w:rtl/>
        </w:rPr>
        <w:t>–</w:t>
      </w:r>
      <w:r>
        <w:rPr>
          <w:rStyle w:val="default"/>
          <w:rFonts w:cs="FrankRuehl" w:hint="cs"/>
          <w:rtl/>
        </w:rPr>
        <w:t xml:space="preserve"> לרבות התקן מיכאני ורצועת הנע; </w:t>
      </w:r>
    </w:p>
    <w:p w14:paraId="189F1938"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ממסרת" </w:t>
      </w:r>
      <w:r>
        <w:rPr>
          <w:rStyle w:val="default"/>
          <w:rFonts w:cs="FrankRuehl"/>
          <w:rtl/>
        </w:rPr>
        <w:t>–</w:t>
      </w:r>
      <w:r>
        <w:rPr>
          <w:rStyle w:val="default"/>
          <w:rFonts w:cs="FrankRuehl" w:hint="cs"/>
          <w:rtl/>
        </w:rPr>
        <w:t xml:space="preserve"> גל, גלגל, תוף, גלגלון, מערכת גלגלונים הדוקים ורפויים, מחבר, מצמד, רצועת הנע וכל אמצעי אחר שבו נמסרת התנועה של מניע ראשי למכונה או להתקן או </w:t>
      </w:r>
      <w:r>
        <w:rPr>
          <w:rStyle w:val="default"/>
          <w:rFonts w:cs="FrankRuehl"/>
          <w:rtl/>
        </w:rPr>
        <w:t>מ</w:t>
      </w:r>
      <w:r>
        <w:rPr>
          <w:rStyle w:val="default"/>
          <w:rFonts w:cs="FrankRuehl" w:hint="cs"/>
          <w:rtl/>
        </w:rPr>
        <w:t>תקבלת על ידי מכונה או התקן;</w:t>
      </w:r>
    </w:p>
    <w:p w14:paraId="2A973031"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מניע ראשי" </w:t>
      </w:r>
      <w:r>
        <w:rPr>
          <w:rStyle w:val="default"/>
          <w:rFonts w:cs="FrankRuehl"/>
          <w:rtl/>
        </w:rPr>
        <w:t>–</w:t>
      </w:r>
      <w:r>
        <w:rPr>
          <w:rStyle w:val="default"/>
          <w:rFonts w:cs="FrankRuehl" w:hint="cs"/>
          <w:rtl/>
        </w:rPr>
        <w:t xml:space="preserve"> מכונה, מנוע או התקן אחר המספק כוח מיכאני הנובע מקיטור, ממים, מרוח, מחשמל, משריפת דלק או ממקור אחר;</w:t>
      </w:r>
    </w:p>
    <w:p w14:paraId="0520A025"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מסילת ברזל" </w:t>
      </w:r>
      <w:r>
        <w:rPr>
          <w:rStyle w:val="default"/>
          <w:rFonts w:cs="FrankRuehl"/>
          <w:rtl/>
        </w:rPr>
        <w:t>–</w:t>
      </w:r>
      <w:r>
        <w:rPr>
          <w:rStyle w:val="default"/>
          <w:rFonts w:cs="FrankRuehl" w:hint="cs"/>
          <w:rtl/>
        </w:rPr>
        <w:t xml:space="preserve"> מסילת ברזל המשמשת לתעבורה ציבורית של נוסעים או של טובין או לתעבורה אחרת, לרבות מיתקנים המשמשים בק</w:t>
      </w:r>
      <w:r>
        <w:rPr>
          <w:rStyle w:val="default"/>
          <w:rFonts w:cs="FrankRuehl"/>
          <w:rtl/>
        </w:rPr>
        <w:t>ש</w:t>
      </w:r>
      <w:r>
        <w:rPr>
          <w:rStyle w:val="default"/>
          <w:rFonts w:cs="FrankRuehl" w:hint="cs"/>
          <w:rtl/>
        </w:rPr>
        <w:t>ר למסילת הברזל ולצרכיה;</w:t>
      </w:r>
    </w:p>
    <w:p w14:paraId="4FAC64D6" w14:textId="77777777" w:rsidR="00BB4AA1" w:rsidRDefault="00562EF3" w:rsidP="00562EF3">
      <w:pPr>
        <w:pStyle w:val="P00"/>
        <w:spacing w:before="72"/>
        <w:ind w:left="0" w:right="1134"/>
        <w:rPr>
          <w:rStyle w:val="default"/>
          <w:rFonts w:cs="FrankRuehl" w:hint="cs"/>
          <w:rtl/>
        </w:rPr>
      </w:pPr>
      <w:r>
        <w:rPr>
          <w:rtl/>
          <w:lang w:eastAsia="en-US"/>
        </w:rPr>
        <w:pict w14:anchorId="7928ABB1">
          <v:shape id="_x0000_s2428" type="#_x0000_t202" style="position:absolute;left:0;text-align:left;margin-left:470.35pt;margin-top:7.1pt;width:1in;height:16.8pt;z-index:251822592" filled="f" stroked="f">
            <v:textbox inset="1mm,0,1mm,0">
              <w:txbxContent>
                <w:p w14:paraId="6AD04707" w14:textId="77777777" w:rsidR="00273130" w:rsidRDefault="00273130" w:rsidP="00562EF3">
                  <w:pPr>
                    <w:spacing w:line="160" w:lineRule="exact"/>
                    <w:jc w:val="left"/>
                    <w:rPr>
                      <w:rFonts w:cs="Miriam"/>
                      <w:noProof/>
                      <w:szCs w:val="18"/>
                      <w:rtl/>
                    </w:rPr>
                  </w:pPr>
                  <w:r>
                    <w:rPr>
                      <w:rFonts w:cs="Miriam" w:hint="cs"/>
                      <w:szCs w:val="18"/>
                      <w:rtl/>
                    </w:rPr>
                    <w:t>(תיקון מס' 7) תשע"ד-2014</w:t>
                  </w:r>
                </w:p>
              </w:txbxContent>
            </v:textbox>
          </v:shape>
        </w:pict>
      </w:r>
      <w:r w:rsidR="00BB4AA1">
        <w:rPr>
          <w:rtl/>
        </w:rPr>
        <w:tab/>
      </w:r>
      <w:r w:rsidR="00BB4AA1">
        <w:rPr>
          <w:rStyle w:val="default"/>
          <w:rFonts w:cs="FrankRuehl"/>
          <w:rtl/>
        </w:rPr>
        <w:t>"</w:t>
      </w:r>
      <w:r w:rsidR="00BB4AA1">
        <w:rPr>
          <w:rStyle w:val="default"/>
          <w:rFonts w:cs="FrankRuehl" w:hint="cs"/>
          <w:rtl/>
        </w:rPr>
        <w:t>מע</w:t>
      </w:r>
      <w:r>
        <w:rPr>
          <w:rStyle w:val="default"/>
          <w:rFonts w:cs="FrankRuehl" w:hint="cs"/>
          <w:rtl/>
        </w:rPr>
        <w:t>סיק</w:t>
      </w:r>
      <w:r w:rsidR="00BB4AA1">
        <w:rPr>
          <w:rStyle w:val="default"/>
          <w:rFonts w:cs="FrankRuehl" w:hint="cs"/>
          <w:rtl/>
        </w:rPr>
        <w:t xml:space="preserve">" </w:t>
      </w:r>
      <w:r w:rsidR="00BB4AA1">
        <w:rPr>
          <w:rStyle w:val="default"/>
          <w:rFonts w:cs="FrankRuehl"/>
          <w:rtl/>
        </w:rPr>
        <w:t>–</w:t>
      </w:r>
      <w:r w:rsidR="00BB4AA1">
        <w:rPr>
          <w:rStyle w:val="default"/>
          <w:rFonts w:cs="FrankRuehl" w:hint="cs"/>
          <w:rtl/>
        </w:rPr>
        <w:t xml:space="preserve"> לרבות חבר בני אדם, מואגד או בלתי מואגד, ונציגו החוקי של מע</w:t>
      </w:r>
      <w:r>
        <w:rPr>
          <w:rStyle w:val="default"/>
          <w:rFonts w:cs="FrankRuehl" w:hint="cs"/>
          <w:rtl/>
        </w:rPr>
        <w:t>סיק</w:t>
      </w:r>
      <w:r w:rsidR="00BB4AA1">
        <w:rPr>
          <w:rStyle w:val="default"/>
          <w:rFonts w:cs="FrankRuehl" w:hint="cs"/>
          <w:rtl/>
        </w:rPr>
        <w:t xml:space="preserve"> שנפטר; לגבי חבר של אגודה שיתופית רשומה העוסק בעבודה המבוצעת על ידי אותה אגודה, יראו לענין פקודה זו את האגודה כמע</w:t>
      </w:r>
      <w:r>
        <w:rPr>
          <w:rStyle w:val="default"/>
          <w:rFonts w:cs="FrankRuehl" w:hint="cs"/>
          <w:rtl/>
        </w:rPr>
        <w:t>סיק</w:t>
      </w:r>
      <w:r w:rsidR="00BB4AA1">
        <w:rPr>
          <w:rStyle w:val="default"/>
          <w:rFonts w:cs="FrankRuehl" w:hint="cs"/>
          <w:rtl/>
        </w:rPr>
        <w:t xml:space="preserve"> של החבר ואת החבר</w:t>
      </w:r>
      <w:r w:rsidR="00BB4AA1">
        <w:rPr>
          <w:rStyle w:val="default"/>
          <w:rFonts w:cs="FrankRuehl"/>
          <w:rtl/>
        </w:rPr>
        <w:t xml:space="preserve"> </w:t>
      </w:r>
      <w:r w:rsidR="00BB4AA1">
        <w:rPr>
          <w:rStyle w:val="default"/>
          <w:rFonts w:cs="FrankRuehl" w:hint="cs"/>
          <w:rtl/>
        </w:rPr>
        <w:t xml:space="preserve">כעובד האגודה, אף-על-פי שהוא מקבל גמול עבודתו, כולו או מקצתו, על ידי השתתפות </w:t>
      </w:r>
      <w:r>
        <w:rPr>
          <w:rStyle w:val="default"/>
          <w:rFonts w:cs="FrankRuehl" w:hint="cs"/>
          <w:rtl/>
        </w:rPr>
        <w:t>ברווחי האגודה או בהכנסתה ברוטו;</w:t>
      </w:r>
    </w:p>
    <w:p w14:paraId="23A544D4" w14:textId="77777777" w:rsidR="00562EF3" w:rsidRPr="002D6004" w:rsidRDefault="00562EF3" w:rsidP="00562EF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Cs w:val="20"/>
          <w:shd w:val="clear" w:color="auto" w:fill="FFFF99"/>
          <w:rtl/>
        </w:rPr>
      </w:pPr>
      <w:bookmarkStart w:id="5" w:name="Rov423"/>
      <w:r w:rsidRPr="002D6004">
        <w:rPr>
          <w:rStyle w:val="default"/>
          <w:rFonts w:cs="FrankRuehl" w:hint="cs"/>
          <w:vanish/>
          <w:color w:val="FF0000"/>
          <w:position w:val="0"/>
          <w:szCs w:val="20"/>
          <w:shd w:val="clear" w:color="auto" w:fill="FFFF99"/>
          <w:rtl/>
        </w:rPr>
        <w:t>מיום 15.7.2014</w:t>
      </w:r>
    </w:p>
    <w:p w14:paraId="164E3FC0" w14:textId="77777777" w:rsidR="00562EF3" w:rsidRPr="002D6004" w:rsidRDefault="00562EF3" w:rsidP="00562EF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r w:rsidRPr="002D6004">
        <w:rPr>
          <w:rStyle w:val="default"/>
          <w:rFonts w:cs="FrankRuehl" w:hint="cs"/>
          <w:b/>
          <w:bCs/>
          <w:vanish/>
          <w:position w:val="0"/>
          <w:szCs w:val="20"/>
          <w:shd w:val="clear" w:color="auto" w:fill="FFFF99"/>
          <w:rtl/>
        </w:rPr>
        <w:t>תיקון מס' 7</w:t>
      </w:r>
    </w:p>
    <w:p w14:paraId="52F06E35" w14:textId="77777777" w:rsidR="00562EF3" w:rsidRPr="002D6004" w:rsidRDefault="00562EF3" w:rsidP="00562EF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hyperlink r:id="rId10" w:history="1">
        <w:r w:rsidRPr="002D6004">
          <w:rPr>
            <w:rStyle w:val="Hyperlink"/>
            <w:rFonts w:cs="FrankRuehl" w:hint="cs"/>
            <w:vanish/>
            <w:position w:val="0"/>
            <w:szCs w:val="20"/>
            <w:shd w:val="clear" w:color="auto" w:fill="FFFF99"/>
            <w:rtl/>
          </w:rPr>
          <w:t>ס"ח תשע"ד מס' 2459</w:t>
        </w:r>
      </w:hyperlink>
      <w:r w:rsidRPr="002D6004">
        <w:rPr>
          <w:rStyle w:val="default"/>
          <w:rFonts w:cs="FrankRuehl" w:hint="cs"/>
          <w:vanish/>
          <w:position w:val="0"/>
          <w:szCs w:val="20"/>
          <w:shd w:val="clear" w:color="auto" w:fill="FFFF99"/>
          <w:rtl/>
        </w:rPr>
        <w:t xml:space="preserve"> מיום 15.7.2014 עמ' 604 (</w:t>
      </w:r>
      <w:hyperlink r:id="rId11" w:history="1">
        <w:r w:rsidRPr="002D6004">
          <w:rPr>
            <w:rStyle w:val="Hyperlink"/>
            <w:rFonts w:cs="FrankRuehl" w:hint="cs"/>
            <w:vanish/>
            <w:position w:val="0"/>
            <w:szCs w:val="20"/>
            <w:shd w:val="clear" w:color="auto" w:fill="FFFF99"/>
            <w:rtl/>
          </w:rPr>
          <w:t>ה"ח 535</w:t>
        </w:r>
      </w:hyperlink>
      <w:r w:rsidRPr="002D6004">
        <w:rPr>
          <w:rStyle w:val="default"/>
          <w:rFonts w:cs="FrankRuehl" w:hint="cs"/>
          <w:vanish/>
          <w:position w:val="0"/>
          <w:szCs w:val="20"/>
          <w:shd w:val="clear" w:color="auto" w:fill="FFFF99"/>
          <w:rtl/>
        </w:rPr>
        <w:t>)</w:t>
      </w:r>
    </w:p>
    <w:p w14:paraId="6CC0CFB4" w14:textId="77777777" w:rsidR="00562EF3" w:rsidRPr="007A12AB" w:rsidRDefault="00562EF3" w:rsidP="007A12AB">
      <w:pPr>
        <w:pStyle w:val="P00"/>
        <w:ind w:left="0" w:right="1134"/>
        <w:rPr>
          <w:rStyle w:val="default"/>
          <w:rFonts w:cs="FrankRuehl" w:hint="cs"/>
          <w:sz w:val="2"/>
          <w:szCs w:val="2"/>
          <w:rtl/>
        </w:rPr>
      </w:pPr>
      <w:r w:rsidRPr="002D6004">
        <w:rPr>
          <w:vanish/>
          <w:sz w:val="22"/>
          <w:szCs w:val="22"/>
          <w:shd w:val="clear" w:color="auto" w:fill="FFFF99"/>
          <w:rtl/>
        </w:rPr>
        <w:tab/>
      </w:r>
      <w:r w:rsidRPr="002D6004">
        <w:rPr>
          <w:rStyle w:val="default"/>
          <w:rFonts w:cs="FrankRuehl"/>
          <w:strike/>
          <w:vanish/>
          <w:sz w:val="22"/>
          <w:szCs w:val="22"/>
          <w:shd w:val="clear" w:color="auto" w:fill="FFFF99"/>
          <w:rtl/>
        </w:rPr>
        <w:t>"</w:t>
      </w:r>
      <w:r w:rsidRPr="002D6004">
        <w:rPr>
          <w:rStyle w:val="default"/>
          <w:rFonts w:cs="FrankRuehl" w:hint="cs"/>
          <w:strike/>
          <w:vanish/>
          <w:sz w:val="22"/>
          <w:szCs w:val="22"/>
          <w:shd w:val="clear" w:color="auto" w:fill="FFFF99"/>
          <w:rtl/>
        </w:rPr>
        <w:t>מעביד"</w:t>
      </w:r>
      <w:r w:rsidRPr="002D6004">
        <w:rPr>
          <w:rStyle w:val="default"/>
          <w:rFonts w:cs="FrankRuehl" w:hint="cs"/>
          <w:vanish/>
          <w:sz w:val="22"/>
          <w:szCs w:val="22"/>
          <w:shd w:val="clear" w:color="auto" w:fill="FFFF99"/>
          <w:rtl/>
        </w:rPr>
        <w:t xml:space="preserve"> </w:t>
      </w:r>
      <w:r w:rsidRPr="002D6004">
        <w:rPr>
          <w:rStyle w:val="default"/>
          <w:rFonts w:cs="FrankRuehl" w:hint="cs"/>
          <w:vanish/>
          <w:sz w:val="22"/>
          <w:szCs w:val="22"/>
          <w:u w:val="single"/>
          <w:shd w:val="clear" w:color="auto" w:fill="FFFF99"/>
          <w:rtl/>
        </w:rPr>
        <w:t>"מעסיק"</w:t>
      </w:r>
      <w:r w:rsidRPr="002D6004">
        <w:rPr>
          <w:rStyle w:val="default"/>
          <w:rFonts w:cs="FrankRuehl" w:hint="cs"/>
          <w:vanish/>
          <w:sz w:val="22"/>
          <w:szCs w:val="22"/>
          <w:shd w:val="clear" w:color="auto" w:fill="FFFF99"/>
          <w:rtl/>
        </w:rPr>
        <w:t xml:space="preserve"> </w:t>
      </w:r>
      <w:r w:rsidRPr="002D6004">
        <w:rPr>
          <w:rStyle w:val="default"/>
          <w:rFonts w:cs="FrankRuehl"/>
          <w:vanish/>
          <w:sz w:val="22"/>
          <w:szCs w:val="22"/>
          <w:shd w:val="clear" w:color="auto" w:fill="FFFF99"/>
          <w:rtl/>
        </w:rPr>
        <w:t>–</w:t>
      </w:r>
      <w:r w:rsidRPr="002D6004">
        <w:rPr>
          <w:rStyle w:val="default"/>
          <w:rFonts w:cs="FrankRuehl" w:hint="cs"/>
          <w:vanish/>
          <w:sz w:val="22"/>
          <w:szCs w:val="22"/>
          <w:shd w:val="clear" w:color="auto" w:fill="FFFF99"/>
          <w:rtl/>
        </w:rPr>
        <w:t xml:space="preserve"> לרבות חבר בני אדם, מואגד או בלתי מואגד, ונציגו החוקי של </w:t>
      </w:r>
      <w:r w:rsidRPr="002D6004">
        <w:rPr>
          <w:rStyle w:val="default"/>
          <w:rFonts w:cs="FrankRuehl" w:hint="cs"/>
          <w:strike/>
          <w:vanish/>
          <w:sz w:val="22"/>
          <w:szCs w:val="22"/>
          <w:shd w:val="clear" w:color="auto" w:fill="FFFF99"/>
          <w:rtl/>
        </w:rPr>
        <w:t>מעביד</w:t>
      </w:r>
      <w:r w:rsidRPr="002D6004">
        <w:rPr>
          <w:rStyle w:val="default"/>
          <w:rFonts w:cs="FrankRuehl" w:hint="cs"/>
          <w:vanish/>
          <w:sz w:val="22"/>
          <w:szCs w:val="22"/>
          <w:shd w:val="clear" w:color="auto" w:fill="FFFF99"/>
          <w:rtl/>
        </w:rPr>
        <w:t xml:space="preserve"> </w:t>
      </w:r>
      <w:r w:rsidRPr="002D6004">
        <w:rPr>
          <w:rStyle w:val="default"/>
          <w:rFonts w:cs="FrankRuehl" w:hint="cs"/>
          <w:vanish/>
          <w:sz w:val="22"/>
          <w:szCs w:val="22"/>
          <w:u w:val="single"/>
          <w:shd w:val="clear" w:color="auto" w:fill="FFFF99"/>
          <w:rtl/>
        </w:rPr>
        <w:t>מעסיק</w:t>
      </w:r>
      <w:r w:rsidRPr="002D6004">
        <w:rPr>
          <w:rStyle w:val="default"/>
          <w:rFonts w:cs="FrankRuehl" w:hint="cs"/>
          <w:vanish/>
          <w:sz w:val="22"/>
          <w:szCs w:val="22"/>
          <w:shd w:val="clear" w:color="auto" w:fill="FFFF99"/>
          <w:rtl/>
        </w:rPr>
        <w:t xml:space="preserve"> שנפטר; לגבי חבר של אגודה שיתופית רשומה העוסק בעבודה המבוצעת על ידי אותה אגודה, יראו לענין פקודה זו את האגודה </w:t>
      </w:r>
      <w:r w:rsidRPr="002D6004">
        <w:rPr>
          <w:rStyle w:val="default"/>
          <w:rFonts w:cs="FrankRuehl" w:hint="cs"/>
          <w:strike/>
          <w:vanish/>
          <w:sz w:val="22"/>
          <w:szCs w:val="22"/>
          <w:shd w:val="clear" w:color="auto" w:fill="FFFF99"/>
          <w:rtl/>
        </w:rPr>
        <w:t>כמעביד</w:t>
      </w:r>
      <w:r w:rsidRPr="002D6004">
        <w:rPr>
          <w:rStyle w:val="default"/>
          <w:rFonts w:cs="FrankRuehl" w:hint="cs"/>
          <w:vanish/>
          <w:sz w:val="22"/>
          <w:szCs w:val="22"/>
          <w:shd w:val="clear" w:color="auto" w:fill="FFFF99"/>
          <w:rtl/>
        </w:rPr>
        <w:t xml:space="preserve"> </w:t>
      </w:r>
      <w:r w:rsidRPr="002D6004">
        <w:rPr>
          <w:rStyle w:val="default"/>
          <w:rFonts w:cs="FrankRuehl" w:hint="cs"/>
          <w:vanish/>
          <w:sz w:val="22"/>
          <w:szCs w:val="22"/>
          <w:u w:val="single"/>
          <w:shd w:val="clear" w:color="auto" w:fill="FFFF99"/>
          <w:rtl/>
        </w:rPr>
        <w:t>כמעסיק</w:t>
      </w:r>
      <w:r w:rsidRPr="002D6004">
        <w:rPr>
          <w:rStyle w:val="default"/>
          <w:rFonts w:cs="FrankRuehl" w:hint="cs"/>
          <w:vanish/>
          <w:sz w:val="22"/>
          <w:szCs w:val="22"/>
          <w:shd w:val="clear" w:color="auto" w:fill="FFFF99"/>
          <w:rtl/>
        </w:rPr>
        <w:t xml:space="preserve"> של החבר ואת החבר</w:t>
      </w:r>
      <w:r w:rsidRPr="002D6004">
        <w:rPr>
          <w:rStyle w:val="default"/>
          <w:rFonts w:cs="FrankRuehl"/>
          <w:vanish/>
          <w:sz w:val="22"/>
          <w:szCs w:val="22"/>
          <w:shd w:val="clear" w:color="auto" w:fill="FFFF99"/>
          <w:rtl/>
        </w:rPr>
        <w:t xml:space="preserve"> </w:t>
      </w:r>
      <w:r w:rsidRPr="002D6004">
        <w:rPr>
          <w:rStyle w:val="default"/>
          <w:rFonts w:cs="FrankRuehl" w:hint="cs"/>
          <w:vanish/>
          <w:sz w:val="22"/>
          <w:szCs w:val="22"/>
          <w:shd w:val="clear" w:color="auto" w:fill="FFFF99"/>
          <w:rtl/>
        </w:rPr>
        <w:t>כעובד האגודה, אף-על-פי שהוא מקבל גמול עבודתו, כולו או מקצתו, על ידי השתתפות ברווחי האגודה או בהכנסתה ברוטו;</w:t>
      </w:r>
      <w:bookmarkEnd w:id="5"/>
    </w:p>
    <w:p w14:paraId="3BED0E2C" w14:textId="77777777" w:rsidR="00BB4AA1" w:rsidRDefault="00BB4AA1">
      <w:pPr>
        <w:pStyle w:val="P00"/>
        <w:spacing w:before="72"/>
        <w:ind w:left="0" w:right="1134"/>
        <w:rPr>
          <w:rStyle w:val="default"/>
          <w:rFonts w:cs="FrankRuehl" w:hint="cs"/>
          <w:rtl/>
        </w:rPr>
      </w:pPr>
      <w:r>
        <w:rPr>
          <w:lang w:val="he-IL"/>
        </w:rPr>
        <w:pict w14:anchorId="284F9FF6">
          <v:rect id="_x0000_s2052" style="position:absolute;left:0;text-align:left;margin-left:464.5pt;margin-top:8.05pt;width:75.05pt;height:16pt;z-index:251476480" o:allowincell="f" filled="f" stroked="f" strokecolor="lime" strokeweight=".25pt">
            <v:textbox style="mso-next-textbox:#_x0000_s2052" inset="0,0,0,0">
              <w:txbxContent>
                <w:p w14:paraId="1D63B5AE" w14:textId="77777777" w:rsidR="00273130" w:rsidRDefault="00273130">
                  <w:pPr>
                    <w:spacing w:line="160" w:lineRule="exact"/>
                    <w:jc w:val="left"/>
                    <w:rPr>
                      <w:rFonts w:cs="Miriam"/>
                      <w:szCs w:val="18"/>
                      <w:rtl/>
                    </w:rPr>
                  </w:pPr>
                  <w:r>
                    <w:rPr>
                      <w:rFonts w:cs="Miriam" w:hint="cs"/>
                      <w:szCs w:val="18"/>
                      <w:rtl/>
                    </w:rPr>
                    <w:t xml:space="preserve">(תיקון מס' 2) </w:t>
                  </w:r>
                </w:p>
                <w:p w14:paraId="153D8A2A" w14:textId="77777777" w:rsidR="00273130" w:rsidRDefault="00273130">
                  <w:pPr>
                    <w:spacing w:line="160" w:lineRule="exact"/>
                    <w:jc w:val="left"/>
                    <w:rPr>
                      <w:rFonts w:cs="Miriam"/>
                      <w:noProof/>
                      <w:szCs w:val="18"/>
                      <w:rtl/>
                    </w:rPr>
                  </w:pPr>
                  <w:r>
                    <w:rPr>
                      <w:rFonts w:cs="Miriam"/>
                      <w:szCs w:val="18"/>
                      <w:rtl/>
                    </w:rPr>
                    <w:t>ת</w:t>
                  </w:r>
                  <w:r>
                    <w:rPr>
                      <w:rFonts w:cs="Miriam" w:hint="cs"/>
                      <w:szCs w:val="18"/>
                      <w:rtl/>
                    </w:rPr>
                    <w:t>שמ"א-1981</w:t>
                  </w:r>
                </w:p>
              </w:txbxContent>
            </v:textbox>
            <w10:anchorlock/>
          </v:rect>
        </w:pict>
      </w:r>
      <w:r>
        <w:rPr>
          <w:rtl/>
        </w:rPr>
        <w:tab/>
      </w:r>
      <w:r>
        <w:rPr>
          <w:rStyle w:val="default"/>
          <w:rFonts w:cs="FrankRuehl"/>
          <w:rtl/>
        </w:rPr>
        <w:t>"</w:t>
      </w:r>
      <w:r>
        <w:rPr>
          <w:rStyle w:val="default"/>
          <w:rFonts w:cs="FrankRuehl" w:hint="cs"/>
          <w:rtl/>
        </w:rPr>
        <w:t xml:space="preserve">מעלית" </w:t>
      </w:r>
      <w:r>
        <w:rPr>
          <w:rStyle w:val="default"/>
          <w:rFonts w:cs="FrankRuehl"/>
          <w:rtl/>
        </w:rPr>
        <w:t>–</w:t>
      </w:r>
      <w:r>
        <w:rPr>
          <w:rStyle w:val="default"/>
          <w:rFonts w:cs="FrankRuehl" w:hint="cs"/>
          <w:rtl/>
        </w:rPr>
        <w:t xml:space="preserve"> מיתקן המשמש לתנועת בני אדם או טובין בין רבדים קבועים, אשר לו תא או דוכן הנע במסלול מאונך או כמעט מאונך ותנוע</w:t>
      </w:r>
      <w:r>
        <w:rPr>
          <w:rStyle w:val="default"/>
          <w:rFonts w:cs="FrankRuehl"/>
          <w:rtl/>
        </w:rPr>
        <w:t>ת</w:t>
      </w:r>
      <w:r>
        <w:rPr>
          <w:rStyle w:val="default"/>
          <w:rFonts w:cs="FrankRuehl" w:hint="cs"/>
          <w:rtl/>
        </w:rPr>
        <w:t xml:space="preserve">ו מוגבלת על ידי מכוון; </w:t>
      </w:r>
    </w:p>
    <w:p w14:paraId="1045897A"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6" w:name="Rov343"/>
      <w:r w:rsidRPr="002D6004">
        <w:rPr>
          <w:rStyle w:val="default"/>
          <w:rFonts w:cs="FrankRuehl" w:hint="cs"/>
          <w:vanish/>
          <w:color w:val="FF0000"/>
          <w:szCs w:val="20"/>
          <w:shd w:val="clear" w:color="auto" w:fill="FFFF99"/>
          <w:rtl/>
        </w:rPr>
        <w:t>מיום 1.8.1981</w:t>
      </w:r>
    </w:p>
    <w:p w14:paraId="56B7B87A"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2</w:t>
      </w:r>
    </w:p>
    <w:p w14:paraId="612D1222"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12" w:history="1">
        <w:r w:rsidRPr="002D6004">
          <w:rPr>
            <w:rStyle w:val="Hyperlink"/>
            <w:rFonts w:hint="cs"/>
            <w:vanish/>
            <w:szCs w:val="20"/>
            <w:shd w:val="clear" w:color="auto" w:fill="FFFF99"/>
            <w:rtl/>
          </w:rPr>
          <w:t>ס"ח תשמ"א מס' 1025</w:t>
        </w:r>
      </w:hyperlink>
      <w:r w:rsidRPr="002D6004">
        <w:rPr>
          <w:rStyle w:val="default"/>
          <w:rFonts w:cs="FrankRuehl" w:hint="cs"/>
          <w:vanish/>
          <w:szCs w:val="20"/>
          <w:shd w:val="clear" w:color="auto" w:fill="FFFF99"/>
          <w:rtl/>
        </w:rPr>
        <w:t xml:space="preserve"> מיום 26.5.1981 עמ' 274 (</w:t>
      </w:r>
      <w:hyperlink r:id="rId13" w:history="1">
        <w:r w:rsidRPr="002D6004">
          <w:rPr>
            <w:rStyle w:val="Hyperlink"/>
            <w:rFonts w:hint="cs"/>
            <w:vanish/>
            <w:szCs w:val="20"/>
            <w:shd w:val="clear" w:color="auto" w:fill="FFFF99"/>
            <w:rtl/>
          </w:rPr>
          <w:t>ה"ח 1458</w:t>
        </w:r>
      </w:hyperlink>
      <w:r w:rsidRPr="002D6004">
        <w:rPr>
          <w:rStyle w:val="default"/>
          <w:rFonts w:cs="FrankRuehl" w:hint="cs"/>
          <w:vanish/>
          <w:szCs w:val="20"/>
          <w:shd w:val="clear" w:color="auto" w:fill="FFFF99"/>
          <w:rtl/>
        </w:rPr>
        <w:t>)</w:t>
      </w:r>
    </w:p>
    <w:p w14:paraId="191D9F2F" w14:textId="77777777" w:rsidR="00BB4AA1" w:rsidRPr="002D6004" w:rsidRDefault="00BB4AA1">
      <w:pPr>
        <w:pStyle w:val="P22"/>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החלפת הגדרת "מעלית"</w:t>
      </w:r>
    </w:p>
    <w:p w14:paraId="20709914" w14:textId="77777777" w:rsidR="00BB4AA1" w:rsidRPr="002D6004" w:rsidRDefault="00BB4AA1">
      <w:pPr>
        <w:pStyle w:val="P22"/>
        <w:ind w:left="0" w:right="1134"/>
        <w:rPr>
          <w:rStyle w:val="default"/>
          <w:rFonts w:cs="FrankRuehl" w:hint="cs"/>
          <w:vanish/>
          <w:szCs w:val="20"/>
          <w:shd w:val="clear" w:color="auto" w:fill="FFFF99"/>
          <w:rtl/>
        </w:rPr>
      </w:pPr>
      <w:r w:rsidRPr="002D6004">
        <w:rPr>
          <w:rStyle w:val="default"/>
          <w:rFonts w:cs="FrankRuehl" w:hint="cs"/>
          <w:vanish/>
          <w:szCs w:val="20"/>
          <w:shd w:val="clear" w:color="auto" w:fill="FFFF99"/>
          <w:rtl/>
        </w:rPr>
        <w:t>הנוסח הקודם:</w:t>
      </w:r>
    </w:p>
    <w:p w14:paraId="1AAD674A" w14:textId="77777777" w:rsidR="00BB4AA1" w:rsidRDefault="00BB4AA1">
      <w:pPr>
        <w:pStyle w:val="P22"/>
        <w:tabs>
          <w:tab w:val="left" w:pos="624"/>
        </w:tabs>
        <w:spacing w:before="0"/>
        <w:ind w:left="0" w:right="1134"/>
        <w:rPr>
          <w:rStyle w:val="default"/>
          <w:rFonts w:ascii="FrankRuehl" w:hAnsi="FrankRuehl" w:cs="FrankRuehl" w:hint="cs"/>
          <w:strike/>
          <w:sz w:val="2"/>
          <w:szCs w:val="2"/>
          <w:shd w:val="clear" w:color="auto" w:fill="FFFF99"/>
          <w:rtl/>
        </w:rPr>
      </w:pPr>
      <w:r w:rsidRPr="002D6004">
        <w:rPr>
          <w:rStyle w:val="default"/>
          <w:rFonts w:cs="FrankRuehl" w:hint="cs"/>
          <w:vanish/>
          <w:szCs w:val="20"/>
          <w:shd w:val="clear" w:color="auto" w:fill="FFFF99"/>
          <w:rtl/>
        </w:rPr>
        <w:tab/>
      </w:r>
      <w:r w:rsidRPr="002D6004">
        <w:rPr>
          <w:rStyle w:val="default"/>
          <w:rFonts w:ascii="FrankRuehl" w:hAnsi="FrankRuehl" w:cs="FrankRuehl" w:hint="cs"/>
          <w:strike/>
          <w:vanish/>
          <w:sz w:val="22"/>
          <w:szCs w:val="22"/>
          <w:shd w:val="clear" w:color="auto" w:fill="FFFF99"/>
          <w:rtl/>
        </w:rPr>
        <w:t xml:space="preserve">"מעלית" </w:t>
      </w:r>
      <w:r w:rsidRPr="002D6004">
        <w:rPr>
          <w:rStyle w:val="default"/>
          <w:rFonts w:ascii="FrankRuehl" w:hAnsi="FrankRuehl" w:cs="FrankRuehl"/>
          <w:strike/>
          <w:vanish/>
          <w:sz w:val="22"/>
          <w:szCs w:val="22"/>
          <w:shd w:val="clear" w:color="auto" w:fill="FFFF99"/>
          <w:rtl/>
        </w:rPr>
        <w:t>–</w:t>
      </w:r>
      <w:r w:rsidRPr="002D6004">
        <w:rPr>
          <w:rStyle w:val="default"/>
          <w:rFonts w:ascii="FrankRuehl" w:hAnsi="FrankRuehl" w:cs="FrankRuehl" w:hint="cs"/>
          <w:strike/>
          <w:vanish/>
          <w:sz w:val="22"/>
          <w:szCs w:val="22"/>
          <w:shd w:val="clear" w:color="auto" w:fill="FFFF99"/>
          <w:rtl/>
        </w:rPr>
        <w:t xml:space="preserve"> מכונה או התקן להרמה, אשר להם תא או דוכן שכיוון תנועתם מוגבל על ידי מכון;</w:t>
      </w:r>
      <w:bookmarkEnd w:id="6"/>
    </w:p>
    <w:p w14:paraId="09603F41" w14:textId="77777777" w:rsidR="00BB4AA1" w:rsidRDefault="00BB4AA1">
      <w:pPr>
        <w:pStyle w:val="P00"/>
        <w:spacing w:before="72"/>
        <w:ind w:left="0" w:right="1134"/>
        <w:rPr>
          <w:rStyle w:val="default"/>
          <w:rFonts w:cs="FrankRuehl" w:hint="cs"/>
          <w:rtl/>
        </w:rPr>
      </w:pPr>
      <w:r>
        <w:rPr>
          <w:lang w:val="he-IL"/>
        </w:rPr>
        <w:pict w14:anchorId="11B8612F">
          <v:rect id="_x0000_s2053" style="position:absolute;left:0;text-align:left;margin-left:464.5pt;margin-top:8.05pt;width:75.05pt;height:19.25pt;z-index:251477504" o:allowincell="f" filled="f" stroked="f" strokecolor="lime" strokeweight=".25pt">
            <v:textbox style="mso-next-textbox:#_x0000_s2053" inset="0,0,0,0">
              <w:txbxContent>
                <w:p w14:paraId="53B4AC74" w14:textId="77777777" w:rsidR="00273130" w:rsidRDefault="00273130">
                  <w:pPr>
                    <w:spacing w:line="160" w:lineRule="exact"/>
                    <w:jc w:val="left"/>
                    <w:rPr>
                      <w:rFonts w:cs="Miriam"/>
                      <w:noProof/>
                      <w:szCs w:val="18"/>
                      <w:rtl/>
                    </w:rPr>
                  </w:pPr>
                  <w:r>
                    <w:rPr>
                      <w:rFonts w:cs="Miriam" w:hint="cs"/>
                      <w:szCs w:val="18"/>
                      <w:rtl/>
                    </w:rPr>
                    <w:t xml:space="preserve">(תיקון מס' 3) </w:t>
                  </w:r>
                  <w:r>
                    <w:rPr>
                      <w:rFonts w:cs="Miriam"/>
                      <w:szCs w:val="18"/>
                      <w:rtl/>
                    </w:rPr>
                    <w:br/>
                  </w:r>
                  <w:r>
                    <w:rPr>
                      <w:rFonts w:cs="Miriam" w:hint="cs"/>
                      <w:szCs w:val="18"/>
                      <w:rtl/>
                    </w:rPr>
                    <w:t>תשמ"ב-1982</w:t>
                  </w:r>
                </w:p>
              </w:txbxContent>
            </v:textbox>
            <w10:anchorlock/>
          </v:rect>
        </w:pict>
      </w:r>
      <w:r>
        <w:rPr>
          <w:rtl/>
        </w:rPr>
        <w:tab/>
      </w:r>
      <w:r>
        <w:rPr>
          <w:rStyle w:val="default"/>
          <w:rFonts w:cs="FrankRuehl"/>
          <w:rtl/>
        </w:rPr>
        <w:t>"</w:t>
      </w:r>
      <w:r>
        <w:rPr>
          <w:rStyle w:val="default"/>
          <w:rFonts w:cs="FrankRuehl" w:hint="cs"/>
          <w:rtl/>
        </w:rPr>
        <w:t xml:space="preserve">מפקח", "מפקח ראשי" </w:t>
      </w:r>
      <w:r>
        <w:rPr>
          <w:rStyle w:val="default"/>
          <w:rFonts w:cs="FrankRuehl"/>
          <w:rtl/>
        </w:rPr>
        <w:t>–</w:t>
      </w:r>
      <w:r>
        <w:rPr>
          <w:rStyle w:val="default"/>
          <w:rFonts w:cs="FrankRuehl" w:hint="cs"/>
          <w:rtl/>
        </w:rPr>
        <w:t xml:space="preserve"> מי שנתמנה לפי חוק ארגון הפיקוח על העבודה, תשי"ד-1954, להיות מפקח עבודה, סגן מפקח עבודה ראשי או מפקח עבודה ראשי, לפי הענין, ו"מפקח אזורי", לענין מפעל פלוני </w:t>
      </w:r>
      <w:r>
        <w:rPr>
          <w:rStyle w:val="default"/>
          <w:rFonts w:cs="FrankRuehl"/>
          <w:rtl/>
        </w:rPr>
        <w:t>–</w:t>
      </w:r>
      <w:r>
        <w:rPr>
          <w:rStyle w:val="default"/>
          <w:rFonts w:cs="FrankRuehl" w:hint="cs"/>
          <w:rtl/>
        </w:rPr>
        <w:t xml:space="preserve"> מ</w:t>
      </w:r>
      <w:r>
        <w:rPr>
          <w:rStyle w:val="default"/>
          <w:rFonts w:cs="FrankRuehl"/>
          <w:rtl/>
        </w:rPr>
        <w:t>י</w:t>
      </w:r>
      <w:r>
        <w:rPr>
          <w:rStyle w:val="default"/>
          <w:rFonts w:cs="FrankRuehl" w:hint="cs"/>
          <w:rtl/>
        </w:rPr>
        <w:t xml:space="preserve"> שנתמנה לפי החוק האמור להיות מפקח עבודה אזורי באזור שבו נמצא המפעל; </w:t>
      </w:r>
    </w:p>
    <w:p w14:paraId="4C674B06"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7" w:name="Rov353"/>
      <w:r w:rsidRPr="002D6004">
        <w:rPr>
          <w:rStyle w:val="default"/>
          <w:rFonts w:cs="FrankRuehl" w:hint="cs"/>
          <w:vanish/>
          <w:color w:val="FF0000"/>
          <w:szCs w:val="20"/>
          <w:shd w:val="clear" w:color="auto" w:fill="FFFF99"/>
          <w:rtl/>
        </w:rPr>
        <w:t>מיום 21.5.1982</w:t>
      </w:r>
    </w:p>
    <w:p w14:paraId="31B5F7AD"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3</w:t>
      </w:r>
    </w:p>
    <w:p w14:paraId="2CEB812A"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14" w:history="1">
        <w:r w:rsidRPr="002D6004">
          <w:rPr>
            <w:rStyle w:val="Hyperlink"/>
            <w:rFonts w:hint="cs"/>
            <w:vanish/>
            <w:szCs w:val="20"/>
            <w:shd w:val="clear" w:color="auto" w:fill="FFFF99"/>
            <w:rtl/>
          </w:rPr>
          <w:t>ס"ח תשמ"ב מס' 1051</w:t>
        </w:r>
      </w:hyperlink>
      <w:r w:rsidRPr="002D6004">
        <w:rPr>
          <w:rStyle w:val="default"/>
          <w:rFonts w:cs="FrankRuehl" w:hint="cs"/>
          <w:vanish/>
          <w:szCs w:val="20"/>
          <w:shd w:val="clear" w:color="auto" w:fill="FFFF99"/>
          <w:rtl/>
        </w:rPr>
        <w:t xml:space="preserve"> מיום 21.5.1982 עמ' 166 (</w:t>
      </w:r>
      <w:hyperlink r:id="rId15" w:history="1">
        <w:r w:rsidRPr="002D6004">
          <w:rPr>
            <w:rStyle w:val="Hyperlink"/>
            <w:rFonts w:hint="cs"/>
            <w:vanish/>
            <w:szCs w:val="20"/>
            <w:shd w:val="clear" w:color="auto" w:fill="FFFF99"/>
            <w:rtl/>
          </w:rPr>
          <w:t>ה"ח 1472</w:t>
        </w:r>
      </w:hyperlink>
      <w:r w:rsidRPr="002D6004">
        <w:rPr>
          <w:rStyle w:val="default"/>
          <w:rFonts w:cs="FrankRuehl" w:hint="cs"/>
          <w:vanish/>
          <w:szCs w:val="20"/>
          <w:shd w:val="clear" w:color="auto" w:fill="FFFF99"/>
          <w:rtl/>
        </w:rPr>
        <w:t>)</w:t>
      </w:r>
    </w:p>
    <w:p w14:paraId="61C6EF83" w14:textId="77777777" w:rsidR="00BB4AA1" w:rsidRDefault="00BB4AA1">
      <w:pPr>
        <w:pStyle w:val="P00"/>
        <w:ind w:left="0" w:right="1134"/>
        <w:rPr>
          <w:rStyle w:val="default"/>
          <w:rFonts w:ascii="FrankRuehl" w:hAnsi="FrankRuehl" w:cs="FrankRuehl" w:hint="cs"/>
          <w:sz w:val="2"/>
          <w:szCs w:val="2"/>
          <w:rtl/>
        </w:rPr>
      </w:pPr>
      <w:r w:rsidRPr="002D6004">
        <w:rPr>
          <w:rStyle w:val="default"/>
          <w:rFonts w:cs="FrankRuehl" w:hint="cs"/>
          <w:vanish/>
          <w:shd w:val="clear" w:color="auto" w:fill="FFFF99"/>
          <w:rtl/>
        </w:rPr>
        <w:tab/>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 xml:space="preserve">מפקח", "מפקח ראשי" </w:t>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 xml:space="preserve"> מי שנתמנה לפי חוק ארגון הפיקוח על העבודה, תשי"ד-1954, להיות מפקח עבודה</w:t>
      </w:r>
      <w:r w:rsidRPr="002D6004">
        <w:rPr>
          <w:rStyle w:val="default"/>
          <w:rFonts w:ascii="FrankRuehl" w:hAnsi="FrankRuehl" w:cs="FrankRuehl" w:hint="cs"/>
          <w:vanish/>
          <w:sz w:val="22"/>
          <w:szCs w:val="22"/>
          <w:u w:val="single"/>
          <w:shd w:val="clear" w:color="auto" w:fill="FFFF99"/>
          <w:rtl/>
        </w:rPr>
        <w:t>, סגן מפקח עבודה ראשי</w:t>
      </w:r>
      <w:r w:rsidRPr="002D6004">
        <w:rPr>
          <w:rStyle w:val="default"/>
          <w:rFonts w:ascii="FrankRuehl" w:hAnsi="FrankRuehl" w:cs="FrankRuehl" w:hint="cs"/>
          <w:vanish/>
          <w:sz w:val="22"/>
          <w:szCs w:val="22"/>
          <w:shd w:val="clear" w:color="auto" w:fill="FFFF99"/>
          <w:rtl/>
        </w:rPr>
        <w:t xml:space="preserve"> או מפקח עבודה ראשי, לפי הענין, ו"מפקח אזורי", לענין מפעל פלוני </w:t>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 xml:space="preserve"> מ</w:t>
      </w:r>
      <w:r w:rsidRPr="002D6004">
        <w:rPr>
          <w:rStyle w:val="default"/>
          <w:rFonts w:ascii="FrankRuehl" w:hAnsi="FrankRuehl" w:cs="FrankRuehl"/>
          <w:vanish/>
          <w:sz w:val="22"/>
          <w:szCs w:val="22"/>
          <w:shd w:val="clear" w:color="auto" w:fill="FFFF99"/>
          <w:rtl/>
        </w:rPr>
        <w:t>י</w:t>
      </w:r>
      <w:r w:rsidRPr="002D6004">
        <w:rPr>
          <w:rStyle w:val="default"/>
          <w:rFonts w:ascii="FrankRuehl" w:hAnsi="FrankRuehl" w:cs="FrankRuehl" w:hint="cs"/>
          <w:vanish/>
          <w:sz w:val="22"/>
          <w:szCs w:val="22"/>
          <w:shd w:val="clear" w:color="auto" w:fill="FFFF99"/>
          <w:rtl/>
        </w:rPr>
        <w:t xml:space="preserve"> שנתמנה לפי החוק האמור להיות מפקח עבודה אזורי באזור שבו נמצא המפעל; </w:t>
      </w:r>
      <w:bookmarkEnd w:id="7"/>
    </w:p>
    <w:p w14:paraId="27DF6AD4"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נוחיות" </w:t>
      </w:r>
      <w:r>
        <w:rPr>
          <w:rStyle w:val="default"/>
          <w:rFonts w:cs="FrankRuehl"/>
          <w:rtl/>
        </w:rPr>
        <w:t>–</w:t>
      </w:r>
      <w:r>
        <w:rPr>
          <w:rStyle w:val="default"/>
          <w:rFonts w:cs="FrankRuehl" w:hint="cs"/>
          <w:rtl/>
        </w:rPr>
        <w:t xml:space="preserve"> משתנות, בתי כסא עם אסלה להדחה, בתי כסא מעל בור, בתי כסא יבשים למיניהם ונוחיות כיוצא באלה;</w:t>
      </w:r>
    </w:p>
    <w:p w14:paraId="4112129E"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נמל" </w:t>
      </w:r>
      <w:r>
        <w:rPr>
          <w:rStyle w:val="default"/>
          <w:rFonts w:cs="FrankRuehl"/>
          <w:rtl/>
        </w:rPr>
        <w:t>–</w:t>
      </w:r>
      <w:r>
        <w:rPr>
          <w:rStyle w:val="default"/>
          <w:rFonts w:cs="FrankRuehl" w:hint="cs"/>
          <w:rtl/>
        </w:rPr>
        <w:t xml:space="preserve"> בין טבעי ובין מלאכותי, לרבות שפך-נהר, נהר בר-ניווט, מזח ושאר מיתקנים אשר בת</w:t>
      </w:r>
      <w:r>
        <w:rPr>
          <w:rStyle w:val="default"/>
          <w:rFonts w:cs="FrankRuehl"/>
          <w:rtl/>
        </w:rPr>
        <w:t>ו</w:t>
      </w:r>
      <w:r>
        <w:rPr>
          <w:rStyle w:val="default"/>
          <w:rFonts w:cs="FrankRuehl" w:hint="cs"/>
          <w:rtl/>
        </w:rPr>
        <w:t>כם או על ידם יכולות אניות למצוא מחסה, להטעין או לפרוק טובין או להעלות או להוריד נוסעים;</w:t>
      </w:r>
    </w:p>
    <w:p w14:paraId="6D611BCD"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נקבע" </w:t>
      </w:r>
      <w:r>
        <w:rPr>
          <w:rStyle w:val="default"/>
          <w:rFonts w:cs="FrankRuehl"/>
          <w:rtl/>
        </w:rPr>
        <w:t>–</w:t>
      </w:r>
      <w:r>
        <w:rPr>
          <w:rStyle w:val="default"/>
          <w:rFonts w:cs="FrankRuehl" w:hint="cs"/>
          <w:rtl/>
        </w:rPr>
        <w:t xml:space="preserve"> נקבע על ידי השר בתקנות;</w:t>
      </w:r>
    </w:p>
    <w:p w14:paraId="41747099"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סוג או הגדר", לענין מפעלים </w:t>
      </w:r>
      <w:r>
        <w:rPr>
          <w:rStyle w:val="default"/>
          <w:rFonts w:cs="FrankRuehl"/>
          <w:rtl/>
        </w:rPr>
        <w:t>–</w:t>
      </w:r>
      <w:r>
        <w:rPr>
          <w:rStyle w:val="default"/>
          <w:rFonts w:cs="FrankRuehl" w:hint="cs"/>
          <w:rtl/>
        </w:rPr>
        <w:t xml:space="preserve"> לרבות תיאורה של קבוצת</w:t>
      </w:r>
      <w:r>
        <w:rPr>
          <w:rStyle w:val="default"/>
          <w:rFonts w:cs="FrankRuehl"/>
          <w:rtl/>
        </w:rPr>
        <w:t xml:space="preserve"> </w:t>
      </w:r>
      <w:r>
        <w:rPr>
          <w:rStyle w:val="default"/>
          <w:rFonts w:cs="FrankRuehl" w:hint="cs"/>
          <w:rtl/>
        </w:rPr>
        <w:t>מפעלים לפי מקום הימצאם;</w:t>
      </w:r>
    </w:p>
    <w:p w14:paraId="2B10716E"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עבודה רצופה" </w:t>
      </w:r>
      <w:r>
        <w:rPr>
          <w:rStyle w:val="default"/>
          <w:rFonts w:cs="FrankRuehl"/>
          <w:rtl/>
        </w:rPr>
        <w:t>–</w:t>
      </w:r>
      <w:r>
        <w:rPr>
          <w:rStyle w:val="default"/>
          <w:rFonts w:cs="FrankRuehl" w:hint="cs"/>
          <w:rtl/>
        </w:rPr>
        <w:t xml:space="preserve"> עבודה הנמשכת ללא הפסקה של חצי שעה או י</w:t>
      </w:r>
      <w:r>
        <w:rPr>
          <w:rStyle w:val="default"/>
          <w:rFonts w:cs="FrankRuehl"/>
          <w:rtl/>
        </w:rPr>
        <w:t>ו</w:t>
      </w:r>
      <w:r>
        <w:rPr>
          <w:rStyle w:val="default"/>
          <w:rFonts w:cs="FrankRuehl" w:hint="cs"/>
          <w:rtl/>
        </w:rPr>
        <w:t>תר;</w:t>
      </w:r>
    </w:p>
    <w:p w14:paraId="30DC4641" w14:textId="77777777" w:rsidR="00BB4AA1" w:rsidRDefault="00BB4AA1" w:rsidP="00A2292D">
      <w:pPr>
        <w:pStyle w:val="P00"/>
        <w:spacing w:before="72"/>
        <w:ind w:left="0" w:right="1134"/>
        <w:rPr>
          <w:rStyle w:val="default"/>
          <w:rFonts w:cs="FrankRuehl" w:hint="cs"/>
          <w:rtl/>
        </w:rPr>
      </w:pPr>
      <w:r>
        <w:rPr>
          <w:lang w:val="he-IL"/>
        </w:rPr>
        <w:pict w14:anchorId="6975001E">
          <v:rect id="_x0000_s2054" style="position:absolute;left:0;text-align:left;margin-left:464.5pt;margin-top:8.05pt;width:75.05pt;height:17.4pt;z-index:251478528" o:allowincell="f" filled="f" stroked="f" strokecolor="lime" strokeweight=".25pt">
            <v:textbox style="mso-next-textbox:#_x0000_s2054" inset="0,0,0,0">
              <w:txbxContent>
                <w:p w14:paraId="61E9684D" w14:textId="77777777" w:rsidR="00273130" w:rsidRDefault="00273130">
                  <w:pPr>
                    <w:spacing w:line="160" w:lineRule="exact"/>
                    <w:jc w:val="left"/>
                    <w:rPr>
                      <w:rFonts w:cs="Miriam" w:hint="cs"/>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tl/>
        </w:rPr>
        <w:tab/>
      </w:r>
      <w:r>
        <w:rPr>
          <w:rStyle w:val="default"/>
          <w:rFonts w:cs="FrankRuehl"/>
          <w:rtl/>
        </w:rPr>
        <w:t>"</w:t>
      </w:r>
      <w:r>
        <w:rPr>
          <w:rStyle w:val="default"/>
          <w:rFonts w:cs="FrankRuehl" w:hint="cs"/>
          <w:rtl/>
        </w:rPr>
        <w:t xml:space="preserve">עובד" </w:t>
      </w:r>
      <w:r>
        <w:rPr>
          <w:rStyle w:val="default"/>
          <w:rFonts w:cs="FrankRuehl"/>
          <w:rtl/>
        </w:rPr>
        <w:t>–</w:t>
      </w:r>
      <w:r>
        <w:rPr>
          <w:rStyle w:val="default"/>
          <w:rFonts w:cs="FrankRuehl" w:hint="cs"/>
          <w:rtl/>
        </w:rPr>
        <w:t xml:space="preserve"> לרבות עובד עצמאי;</w:t>
      </w:r>
    </w:p>
    <w:p w14:paraId="0D7FF56C"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8" w:name="Rov374"/>
      <w:r w:rsidRPr="002D6004">
        <w:rPr>
          <w:rStyle w:val="default"/>
          <w:rFonts w:cs="FrankRuehl" w:hint="cs"/>
          <w:vanish/>
          <w:color w:val="FF0000"/>
          <w:szCs w:val="20"/>
          <w:shd w:val="clear" w:color="auto" w:fill="FFFF99"/>
          <w:rtl/>
        </w:rPr>
        <w:t>מיום 23.8.1974</w:t>
      </w:r>
    </w:p>
    <w:p w14:paraId="00F6E07E"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1A0EF45A"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16"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136 (</w:t>
      </w:r>
      <w:hyperlink r:id="rId17"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4AC0EB79" w14:textId="77777777" w:rsidR="00BB4AA1" w:rsidRPr="002D6004" w:rsidRDefault="00BB4AA1">
      <w:pPr>
        <w:pStyle w:val="P22"/>
        <w:spacing w:before="0"/>
        <w:ind w:left="0" w:right="1134"/>
        <w:rPr>
          <w:rStyle w:val="default"/>
          <w:rFonts w:cs="FrankRuehl" w:hint="cs"/>
          <w:vanish/>
          <w:szCs w:val="20"/>
          <w:shd w:val="clear" w:color="auto" w:fill="FFFF99"/>
          <w:rtl/>
        </w:rPr>
      </w:pPr>
      <w:r w:rsidRPr="002D6004">
        <w:rPr>
          <w:rStyle w:val="default"/>
          <w:rFonts w:cs="FrankRuehl" w:hint="cs"/>
          <w:b/>
          <w:bCs/>
          <w:vanish/>
          <w:szCs w:val="20"/>
          <w:shd w:val="clear" w:color="auto" w:fill="FFFF99"/>
          <w:rtl/>
        </w:rPr>
        <w:t>הוספת הגדרת "עובד"</w:t>
      </w:r>
    </w:p>
    <w:p w14:paraId="661670EF" w14:textId="77777777" w:rsidR="00BB4AA1" w:rsidRPr="002D6004" w:rsidRDefault="00BB4AA1">
      <w:pPr>
        <w:pStyle w:val="P22"/>
        <w:spacing w:before="0"/>
        <w:ind w:left="0" w:right="1134"/>
        <w:rPr>
          <w:rStyle w:val="default"/>
          <w:rFonts w:cs="FrankRuehl" w:hint="cs"/>
          <w:vanish/>
          <w:szCs w:val="20"/>
          <w:shd w:val="clear" w:color="auto" w:fill="FFFF99"/>
          <w:rtl/>
        </w:rPr>
      </w:pPr>
    </w:p>
    <w:p w14:paraId="05F77F9B" w14:textId="77777777" w:rsidR="00BB4AA1" w:rsidRPr="002D6004" w:rsidRDefault="00BB4AA1" w:rsidP="00604329">
      <w:pPr>
        <w:pStyle w:val="P22"/>
        <w:spacing w:before="0"/>
        <w:ind w:left="0" w:right="1134"/>
        <w:rPr>
          <w:rStyle w:val="default"/>
          <w:rFonts w:cs="FrankRuehl" w:hint="cs"/>
          <w:vanish/>
          <w:color w:val="FF0000"/>
          <w:szCs w:val="20"/>
          <w:shd w:val="clear" w:color="auto" w:fill="FFFF99"/>
          <w:rtl/>
        </w:rPr>
      </w:pPr>
      <w:r w:rsidRPr="002D6004">
        <w:rPr>
          <w:rStyle w:val="default"/>
          <w:rFonts w:cs="FrankRuehl" w:hint="cs"/>
          <w:vanish/>
          <w:color w:val="FF0000"/>
          <w:szCs w:val="20"/>
          <w:shd w:val="clear" w:color="auto" w:fill="FFFF99"/>
          <w:rtl/>
        </w:rPr>
        <w:t>מיום 7.10.2007 עד יום 7.8.201</w:t>
      </w:r>
      <w:r w:rsidR="00604329" w:rsidRPr="002D6004">
        <w:rPr>
          <w:rStyle w:val="default"/>
          <w:rFonts w:cs="FrankRuehl" w:hint="cs"/>
          <w:vanish/>
          <w:color w:val="FF0000"/>
          <w:szCs w:val="20"/>
          <w:shd w:val="clear" w:color="auto" w:fill="FFFF99"/>
          <w:rtl/>
        </w:rPr>
        <w:t>7</w:t>
      </w:r>
    </w:p>
    <w:p w14:paraId="02E71DAD" w14:textId="77777777" w:rsidR="00BB4AA1" w:rsidRPr="002D6004" w:rsidRDefault="00BB4AA1">
      <w:pPr>
        <w:pStyle w:val="P22"/>
        <w:spacing w:before="0"/>
        <w:ind w:left="0" w:right="1134"/>
        <w:rPr>
          <w:rStyle w:val="default"/>
          <w:rFonts w:cs="FrankRuehl" w:hint="cs"/>
          <w:vanish/>
          <w:szCs w:val="20"/>
          <w:shd w:val="clear" w:color="auto" w:fill="FFFF99"/>
          <w:rtl/>
        </w:rPr>
      </w:pPr>
      <w:r w:rsidRPr="002D6004">
        <w:rPr>
          <w:rStyle w:val="default"/>
          <w:rFonts w:cs="FrankRuehl" w:hint="cs"/>
          <w:b/>
          <w:bCs/>
          <w:vanish/>
          <w:szCs w:val="20"/>
          <w:shd w:val="clear" w:color="auto" w:fill="FFFF99"/>
          <w:rtl/>
        </w:rPr>
        <w:t>הוראת שעה תשס"ז-2007</w:t>
      </w:r>
    </w:p>
    <w:p w14:paraId="776A2A72"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18" w:history="1">
        <w:r w:rsidRPr="002D6004">
          <w:rPr>
            <w:rStyle w:val="Hyperlink"/>
            <w:rFonts w:hint="cs"/>
            <w:vanish/>
            <w:szCs w:val="20"/>
            <w:shd w:val="clear" w:color="auto" w:fill="FFFF99"/>
            <w:rtl/>
          </w:rPr>
          <w:t>ס"ח תשס"ז מס' 2109</w:t>
        </w:r>
      </w:hyperlink>
      <w:r w:rsidRPr="002D6004">
        <w:rPr>
          <w:rStyle w:val="default"/>
          <w:rFonts w:cs="FrankRuehl" w:hint="cs"/>
          <w:vanish/>
          <w:szCs w:val="20"/>
          <w:shd w:val="clear" w:color="auto" w:fill="FFFF99"/>
          <w:rtl/>
        </w:rPr>
        <w:t xml:space="preserve"> מיום 8.8.2007 עמ' 453 (</w:t>
      </w:r>
      <w:hyperlink r:id="rId19" w:history="1">
        <w:r w:rsidRPr="002D6004">
          <w:rPr>
            <w:rStyle w:val="Hyperlink"/>
            <w:rFonts w:hint="cs"/>
            <w:vanish/>
            <w:szCs w:val="20"/>
            <w:shd w:val="clear" w:color="auto" w:fill="FFFF99"/>
            <w:rtl/>
          </w:rPr>
          <w:t>ה"ח 143</w:t>
        </w:r>
      </w:hyperlink>
      <w:r w:rsidRPr="002D6004">
        <w:rPr>
          <w:rStyle w:val="default"/>
          <w:rFonts w:cs="FrankRuehl" w:hint="cs"/>
          <w:vanish/>
          <w:szCs w:val="20"/>
          <w:shd w:val="clear" w:color="auto" w:fill="FFFF99"/>
          <w:rtl/>
        </w:rPr>
        <w:t>)</w:t>
      </w:r>
    </w:p>
    <w:p w14:paraId="3EEB44E3" w14:textId="77777777" w:rsidR="00604329" w:rsidRPr="002D6004" w:rsidRDefault="00604329" w:rsidP="00604329">
      <w:pPr>
        <w:pStyle w:val="P00"/>
        <w:spacing w:before="0"/>
        <w:ind w:left="0" w:right="1134"/>
        <w:rPr>
          <w:rStyle w:val="default"/>
          <w:rFonts w:cs="FrankRuehl" w:hint="cs"/>
          <w:vanish/>
          <w:szCs w:val="20"/>
          <w:shd w:val="clear" w:color="auto" w:fill="FFFF99"/>
          <w:rtl/>
        </w:rPr>
      </w:pPr>
      <w:r w:rsidRPr="002D6004">
        <w:rPr>
          <w:rStyle w:val="default"/>
          <w:rFonts w:cs="FrankRuehl" w:hint="cs"/>
          <w:b/>
          <w:bCs/>
          <w:vanish/>
          <w:szCs w:val="20"/>
          <w:shd w:val="clear" w:color="auto" w:fill="FFFF99"/>
          <w:rtl/>
        </w:rPr>
        <w:t>הוראת שעה (תיקון) תשע"ב-2012</w:t>
      </w:r>
    </w:p>
    <w:p w14:paraId="62BE9167" w14:textId="77777777" w:rsidR="00604329" w:rsidRPr="002D6004" w:rsidRDefault="00604329" w:rsidP="00604329">
      <w:pPr>
        <w:pStyle w:val="P00"/>
        <w:spacing w:before="0"/>
        <w:ind w:left="0" w:right="1134"/>
        <w:rPr>
          <w:rStyle w:val="default"/>
          <w:rFonts w:cs="FrankRuehl" w:hint="cs"/>
          <w:vanish/>
          <w:szCs w:val="20"/>
          <w:shd w:val="clear" w:color="auto" w:fill="FFFF99"/>
          <w:rtl/>
        </w:rPr>
      </w:pPr>
      <w:hyperlink r:id="rId20" w:history="1">
        <w:r w:rsidRPr="002D6004">
          <w:rPr>
            <w:rStyle w:val="Hyperlink"/>
            <w:rFonts w:hint="cs"/>
            <w:vanish/>
            <w:szCs w:val="20"/>
            <w:shd w:val="clear" w:color="auto" w:fill="FFFF99"/>
            <w:rtl/>
          </w:rPr>
          <w:t>ס"ח תשע"ב מס' 2374</w:t>
        </w:r>
      </w:hyperlink>
      <w:r w:rsidRPr="002D6004">
        <w:rPr>
          <w:rStyle w:val="default"/>
          <w:rFonts w:cs="FrankRuehl" w:hint="cs"/>
          <w:vanish/>
          <w:szCs w:val="20"/>
          <w:shd w:val="clear" w:color="auto" w:fill="FFFF99"/>
          <w:rtl/>
        </w:rPr>
        <w:t xml:space="preserve"> מיום 2.8.2012 עמ' 592 (</w:t>
      </w:r>
      <w:hyperlink r:id="rId21" w:history="1">
        <w:r w:rsidRPr="002D6004">
          <w:rPr>
            <w:rStyle w:val="Hyperlink"/>
            <w:rFonts w:hint="cs"/>
            <w:vanish/>
            <w:szCs w:val="20"/>
            <w:shd w:val="clear" w:color="auto" w:fill="FFFF99"/>
            <w:rtl/>
          </w:rPr>
          <w:t>ה"ח 709</w:t>
        </w:r>
      </w:hyperlink>
      <w:r w:rsidRPr="002D6004">
        <w:rPr>
          <w:rStyle w:val="default"/>
          <w:rFonts w:cs="FrankRuehl" w:hint="cs"/>
          <w:vanish/>
          <w:szCs w:val="20"/>
          <w:shd w:val="clear" w:color="auto" w:fill="FFFF99"/>
          <w:rtl/>
        </w:rPr>
        <w:t>)</w:t>
      </w:r>
    </w:p>
    <w:p w14:paraId="43DD0D8F" w14:textId="77777777" w:rsidR="00BB4AA1" w:rsidRDefault="00BB4AA1">
      <w:pPr>
        <w:pStyle w:val="P00"/>
        <w:ind w:left="0" w:right="1134"/>
        <w:rPr>
          <w:rStyle w:val="default"/>
          <w:rFonts w:cs="FrankRuehl" w:hint="cs"/>
          <w:sz w:val="2"/>
          <w:szCs w:val="2"/>
          <w:rtl/>
        </w:rPr>
      </w:pPr>
      <w:r w:rsidRPr="002D6004">
        <w:rPr>
          <w:vanish/>
          <w:sz w:val="22"/>
          <w:szCs w:val="22"/>
          <w:shd w:val="clear" w:color="auto" w:fill="FFFF99"/>
          <w:rtl/>
        </w:rPr>
        <w:tab/>
      </w:r>
      <w:r w:rsidRPr="002D6004">
        <w:rPr>
          <w:rStyle w:val="default"/>
          <w:rFonts w:cs="FrankRuehl"/>
          <w:vanish/>
          <w:sz w:val="22"/>
          <w:szCs w:val="22"/>
          <w:shd w:val="clear" w:color="auto" w:fill="FFFF99"/>
          <w:rtl/>
        </w:rPr>
        <w:t>"</w:t>
      </w:r>
      <w:r w:rsidRPr="002D6004">
        <w:rPr>
          <w:rStyle w:val="default"/>
          <w:rFonts w:cs="FrankRuehl" w:hint="cs"/>
          <w:vanish/>
          <w:sz w:val="22"/>
          <w:szCs w:val="22"/>
          <w:shd w:val="clear" w:color="auto" w:fill="FFFF99"/>
          <w:rtl/>
        </w:rPr>
        <w:t xml:space="preserve">עובד" </w:t>
      </w:r>
      <w:r w:rsidRPr="002D6004">
        <w:rPr>
          <w:rStyle w:val="default"/>
          <w:rFonts w:cs="FrankRuehl"/>
          <w:vanish/>
          <w:sz w:val="22"/>
          <w:szCs w:val="22"/>
          <w:shd w:val="clear" w:color="auto" w:fill="FFFF99"/>
          <w:rtl/>
        </w:rPr>
        <w:t>–</w:t>
      </w:r>
      <w:r w:rsidRPr="002D6004">
        <w:rPr>
          <w:rStyle w:val="default"/>
          <w:rFonts w:cs="FrankRuehl" w:hint="cs"/>
          <w:vanish/>
          <w:sz w:val="22"/>
          <w:szCs w:val="22"/>
          <w:shd w:val="clear" w:color="auto" w:fill="FFFF99"/>
          <w:rtl/>
        </w:rPr>
        <w:t xml:space="preserve"> לרבות עובד עצמאי </w:t>
      </w:r>
      <w:r w:rsidRPr="002D6004">
        <w:rPr>
          <w:rStyle w:val="default"/>
          <w:rFonts w:cs="FrankRuehl"/>
          <w:vanish/>
          <w:sz w:val="22"/>
          <w:szCs w:val="22"/>
          <w:u w:val="single"/>
          <w:shd w:val="clear" w:color="auto" w:fill="FFFF99"/>
          <w:rtl/>
        </w:rPr>
        <w:t>ומשתקם כהגדרתו בחוק זכויות לאנשים עם מוגבלות המועסקים</w:t>
      </w:r>
      <w:r w:rsidRPr="002D6004">
        <w:rPr>
          <w:rStyle w:val="default"/>
          <w:rFonts w:cs="FrankRuehl" w:hint="cs"/>
          <w:vanish/>
          <w:sz w:val="22"/>
          <w:szCs w:val="22"/>
          <w:u w:val="single"/>
          <w:shd w:val="clear" w:color="auto" w:fill="FFFF99"/>
          <w:rtl/>
        </w:rPr>
        <w:t xml:space="preserve"> </w:t>
      </w:r>
      <w:r w:rsidRPr="002D6004">
        <w:rPr>
          <w:rStyle w:val="default"/>
          <w:rFonts w:cs="FrankRuehl"/>
          <w:vanish/>
          <w:sz w:val="22"/>
          <w:szCs w:val="22"/>
          <w:u w:val="single"/>
          <w:shd w:val="clear" w:color="auto" w:fill="FFFF99"/>
          <w:rtl/>
        </w:rPr>
        <w:t>כמשתקמים (הוראת שעה), התשס"ז</w:t>
      </w:r>
      <w:r w:rsidRPr="002D6004">
        <w:rPr>
          <w:rStyle w:val="default"/>
          <w:rFonts w:cs="FrankRuehl" w:hint="cs"/>
          <w:vanish/>
          <w:sz w:val="22"/>
          <w:szCs w:val="22"/>
          <w:u w:val="single"/>
          <w:shd w:val="clear" w:color="auto" w:fill="FFFF99"/>
          <w:rtl/>
        </w:rPr>
        <w:t>-</w:t>
      </w:r>
      <w:r w:rsidRPr="002D6004">
        <w:rPr>
          <w:rStyle w:val="default"/>
          <w:rFonts w:cs="FrankRuehl"/>
          <w:vanish/>
          <w:sz w:val="22"/>
          <w:szCs w:val="22"/>
          <w:u w:val="single"/>
          <w:shd w:val="clear" w:color="auto" w:fill="FFFF99"/>
          <w:rtl/>
        </w:rPr>
        <w:t>2007</w:t>
      </w:r>
      <w:r w:rsidRPr="002D6004">
        <w:rPr>
          <w:rStyle w:val="default"/>
          <w:rFonts w:cs="FrankRuehl" w:hint="cs"/>
          <w:vanish/>
          <w:sz w:val="22"/>
          <w:szCs w:val="22"/>
          <w:shd w:val="clear" w:color="auto" w:fill="FFFF99"/>
          <w:rtl/>
        </w:rPr>
        <w:t>;</w:t>
      </w:r>
      <w:bookmarkEnd w:id="8"/>
    </w:p>
    <w:p w14:paraId="125E0B6E"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פנקס המפעל" </w:t>
      </w:r>
      <w:r>
        <w:rPr>
          <w:rStyle w:val="default"/>
          <w:rFonts w:cs="FrankRuehl"/>
          <w:rtl/>
        </w:rPr>
        <w:t>–</w:t>
      </w:r>
      <w:r>
        <w:rPr>
          <w:rStyle w:val="default"/>
          <w:rFonts w:cs="FrankRuehl" w:hint="cs"/>
          <w:rtl/>
        </w:rPr>
        <w:t xml:space="preserve"> הפנקס המנוהל והמוחזק לפי הוראות סעיף 198 או סעיף 199;</w:t>
      </w:r>
    </w:p>
    <w:p w14:paraId="3CE944B1"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קולט אויר" </w:t>
      </w:r>
      <w:r>
        <w:rPr>
          <w:rStyle w:val="default"/>
          <w:rFonts w:cs="FrankRuehl"/>
          <w:rtl/>
        </w:rPr>
        <w:t>–</w:t>
      </w:r>
      <w:r>
        <w:rPr>
          <w:rStyle w:val="default"/>
          <w:rFonts w:cs="FrankRuehl" w:hint="cs"/>
          <w:rtl/>
        </w:rPr>
        <w:t xml:space="preserve"> אחד מאלה:</w:t>
      </w:r>
    </w:p>
    <w:p w14:paraId="5BFD09F3" w14:textId="77777777" w:rsidR="00BB4AA1" w:rsidRDefault="00BB4AA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מכל המיועד להכיל אויר דחוס והמחובר למדחס, למעט צינור או נחשון או חלק של מדחס או אבזרו;</w:t>
      </w:r>
    </w:p>
    <w:p w14:paraId="15738C57" w14:textId="77777777" w:rsidR="00BB4AA1" w:rsidRDefault="00BB4AA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מכל קבוע המיועד</w:t>
      </w:r>
      <w:r>
        <w:rPr>
          <w:rStyle w:val="default"/>
          <w:rFonts w:cs="FrankRuehl"/>
          <w:rtl/>
        </w:rPr>
        <w:t xml:space="preserve"> </w:t>
      </w:r>
      <w:r>
        <w:rPr>
          <w:rStyle w:val="default"/>
          <w:rFonts w:cs="FrankRuehl" w:hint="cs"/>
          <w:rtl/>
        </w:rPr>
        <w:t>להכיל אויר דחוס או גזי פליטה דחוסים והמשמש להתנעת מנוע של שריפה פנימית;</w:t>
      </w:r>
    </w:p>
    <w:p w14:paraId="0CDBB003" w14:textId="77777777" w:rsidR="00BB4AA1" w:rsidRDefault="00BB4AA1">
      <w:pPr>
        <w:pStyle w:val="P22"/>
        <w:spacing w:before="72"/>
        <w:ind w:left="1021" w:right="1134"/>
        <w:rPr>
          <w:rtl/>
        </w:rPr>
      </w:pPr>
      <w:r>
        <w:rPr>
          <w:rStyle w:val="default"/>
          <w:rFonts w:cs="FrankRuehl"/>
          <w:rtl/>
        </w:rPr>
        <w:t>(3)</w:t>
      </w:r>
      <w:r>
        <w:rPr>
          <w:rStyle w:val="default"/>
          <w:rFonts w:cs="FrankRuehl"/>
          <w:rtl/>
        </w:rPr>
        <w:tab/>
      </w:r>
      <w:r>
        <w:rPr>
          <w:rStyle w:val="default"/>
          <w:rFonts w:cs="FrankRuehl" w:hint="cs"/>
          <w:rtl/>
        </w:rPr>
        <w:t>מכל קבוע או מיטלטל המשמש לריסוס צבע, לכה או חומר דומה בכוח אויר דחוס, למעט חלק של אקדח ריסוס;</w:t>
      </w:r>
      <w:r>
        <w:rPr>
          <w:rtl/>
        </w:rPr>
        <w:t xml:space="preserve"> </w:t>
      </w:r>
    </w:p>
    <w:p w14:paraId="62FC24BA" w14:textId="77777777" w:rsidR="00BB4AA1" w:rsidRDefault="00BB4AA1">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מכל לשמן המופלט ממנו בכוח אויר דחוס;</w:t>
      </w:r>
    </w:p>
    <w:p w14:paraId="7E19D1E7"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קולט קיטור" </w:t>
      </w:r>
      <w:r>
        <w:rPr>
          <w:rStyle w:val="default"/>
          <w:rFonts w:cs="FrankRuehl"/>
          <w:rtl/>
        </w:rPr>
        <w:t>–</w:t>
      </w:r>
      <w:r>
        <w:rPr>
          <w:rStyle w:val="default"/>
          <w:rFonts w:cs="FrankRuehl" w:hint="cs"/>
          <w:rtl/>
        </w:rPr>
        <w:t xml:space="preserve"> מכ</w:t>
      </w:r>
      <w:r>
        <w:rPr>
          <w:rStyle w:val="default"/>
          <w:rFonts w:cs="FrankRuehl"/>
          <w:rtl/>
        </w:rPr>
        <w:t>ל</w:t>
      </w:r>
      <w:r>
        <w:rPr>
          <w:rStyle w:val="default"/>
          <w:rFonts w:cs="FrankRuehl" w:hint="cs"/>
          <w:rtl/>
        </w:rPr>
        <w:t xml:space="preserve"> או מיתקן המשמש להכיל קיטור בלחץ גדול מלחץ אטמוספרי, למעט דוד קיטור, מכל קיטור, צינור או נחשון לקיטור וחלק ממניע ראשי;</w:t>
      </w:r>
    </w:p>
    <w:p w14:paraId="3F967F0F" w14:textId="77777777" w:rsidR="00BB4AA1" w:rsidRDefault="00BB4AA1">
      <w:pPr>
        <w:pStyle w:val="P00"/>
        <w:spacing w:before="72"/>
        <w:ind w:left="0" w:right="1134"/>
        <w:rPr>
          <w:rStyle w:val="default"/>
          <w:rFonts w:cs="FrankRuehl" w:hint="cs"/>
          <w:rtl/>
        </w:rPr>
      </w:pPr>
      <w:r>
        <w:rPr>
          <w:lang w:val="he-IL"/>
        </w:rPr>
        <w:pict w14:anchorId="48927A01">
          <v:rect id="_x0000_s2055" style="position:absolute;left:0;text-align:left;margin-left:464.5pt;margin-top:8.05pt;width:75.05pt;height:16.2pt;z-index:251479552" o:allowincell="f" filled="f" stroked="f" strokecolor="lime" strokeweight=".25pt">
            <v:textbox style="mso-next-textbox:#_x0000_s2055" inset="0,0,0,0">
              <w:txbxContent>
                <w:p w14:paraId="5FC9ADEF"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tl/>
        </w:rPr>
        <w:tab/>
      </w:r>
      <w:r>
        <w:rPr>
          <w:rStyle w:val="default"/>
          <w:rFonts w:cs="FrankRuehl"/>
          <w:rtl/>
        </w:rPr>
        <w:t>"</w:t>
      </w:r>
      <w:r>
        <w:rPr>
          <w:rStyle w:val="default"/>
          <w:rFonts w:cs="FrankRuehl" w:hint="cs"/>
          <w:rtl/>
        </w:rPr>
        <w:t xml:space="preserve">קיים" </w:t>
      </w:r>
      <w:r>
        <w:rPr>
          <w:rStyle w:val="default"/>
          <w:rFonts w:cs="FrankRuehl"/>
          <w:rtl/>
        </w:rPr>
        <w:t>–</w:t>
      </w:r>
      <w:r>
        <w:rPr>
          <w:rStyle w:val="default"/>
          <w:rFonts w:cs="FrankRuehl" w:hint="cs"/>
          <w:rtl/>
        </w:rPr>
        <w:t xml:space="preserve"> קיים במצב יעיל, בכושר הפעלה יעיל, ובמתוקן היטב, ובמקום המיועד למדרך אדם </w:t>
      </w:r>
      <w:r>
        <w:rPr>
          <w:rStyle w:val="default"/>
          <w:rFonts w:cs="FrankRuehl"/>
          <w:rtl/>
        </w:rPr>
        <w:t>–</w:t>
      </w:r>
      <w:r>
        <w:rPr>
          <w:rStyle w:val="default"/>
          <w:rFonts w:cs="FrankRuehl" w:hint="cs"/>
          <w:rtl/>
        </w:rPr>
        <w:t xml:space="preserve"> במצב המונע החלקה;</w:t>
      </w:r>
    </w:p>
    <w:p w14:paraId="0B952AE9"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9" w:name="Rov277"/>
      <w:r w:rsidRPr="002D6004">
        <w:rPr>
          <w:rStyle w:val="default"/>
          <w:rFonts w:cs="FrankRuehl" w:hint="cs"/>
          <w:vanish/>
          <w:color w:val="FF0000"/>
          <w:szCs w:val="20"/>
          <w:shd w:val="clear" w:color="auto" w:fill="FFFF99"/>
          <w:rtl/>
        </w:rPr>
        <w:t>מיום 23.8.1974</w:t>
      </w:r>
    </w:p>
    <w:p w14:paraId="749BD28E"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18E98E58"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22"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136 (</w:t>
      </w:r>
      <w:hyperlink r:id="rId23"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53068A14" w14:textId="77777777" w:rsidR="00BB4AA1" w:rsidRDefault="00BB4AA1">
      <w:pPr>
        <w:pStyle w:val="P00"/>
        <w:ind w:left="0" w:right="1134"/>
        <w:rPr>
          <w:rStyle w:val="default"/>
          <w:rFonts w:ascii="FrankRuehl" w:hAnsi="FrankRuehl" w:cs="FrankRuehl" w:hint="cs"/>
          <w:sz w:val="2"/>
          <w:szCs w:val="2"/>
          <w:rtl/>
        </w:rPr>
      </w:pPr>
      <w:r w:rsidRPr="002D6004">
        <w:rPr>
          <w:rFonts w:ascii="FrankRuehl" w:hAnsi="FrankRuehl"/>
          <w:vanish/>
          <w:sz w:val="22"/>
          <w:szCs w:val="22"/>
          <w:shd w:val="clear" w:color="auto" w:fill="FFFF99"/>
          <w:rtl/>
        </w:rPr>
        <w:tab/>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 xml:space="preserve">קיים" </w:t>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 xml:space="preserve"> קיים במצב יעיל, בכושר הפעלה יעיל, ובמתוקן היטב</w:t>
      </w:r>
      <w:r w:rsidRPr="002D6004">
        <w:rPr>
          <w:rStyle w:val="default"/>
          <w:rFonts w:ascii="FrankRuehl" w:hAnsi="FrankRuehl" w:cs="FrankRuehl" w:hint="cs"/>
          <w:vanish/>
          <w:sz w:val="22"/>
          <w:szCs w:val="22"/>
          <w:u w:val="single"/>
          <w:shd w:val="clear" w:color="auto" w:fill="FFFF99"/>
          <w:rtl/>
        </w:rPr>
        <w:t xml:space="preserve">, ובמקום המיועד למדרך אדם </w:t>
      </w:r>
      <w:r w:rsidRPr="002D6004">
        <w:rPr>
          <w:rStyle w:val="default"/>
          <w:rFonts w:ascii="FrankRuehl" w:hAnsi="FrankRuehl" w:cs="FrankRuehl"/>
          <w:vanish/>
          <w:sz w:val="22"/>
          <w:szCs w:val="22"/>
          <w:u w:val="single"/>
          <w:shd w:val="clear" w:color="auto" w:fill="FFFF99"/>
          <w:rtl/>
        </w:rPr>
        <w:t>–</w:t>
      </w:r>
      <w:r w:rsidRPr="002D6004">
        <w:rPr>
          <w:rStyle w:val="default"/>
          <w:rFonts w:ascii="FrankRuehl" w:hAnsi="FrankRuehl" w:cs="FrankRuehl" w:hint="cs"/>
          <w:vanish/>
          <w:sz w:val="22"/>
          <w:szCs w:val="22"/>
          <w:u w:val="single"/>
          <w:shd w:val="clear" w:color="auto" w:fill="FFFF99"/>
          <w:rtl/>
        </w:rPr>
        <w:t xml:space="preserve"> במצב המונע החלקה</w:t>
      </w:r>
      <w:r w:rsidRPr="002D6004">
        <w:rPr>
          <w:rStyle w:val="default"/>
          <w:rFonts w:ascii="FrankRuehl" w:hAnsi="FrankRuehl" w:cs="FrankRuehl" w:hint="cs"/>
          <w:vanish/>
          <w:sz w:val="22"/>
          <w:szCs w:val="22"/>
          <w:shd w:val="clear" w:color="auto" w:fill="FFFF99"/>
          <w:rtl/>
        </w:rPr>
        <w:t>;</w:t>
      </w:r>
      <w:bookmarkEnd w:id="9"/>
    </w:p>
    <w:p w14:paraId="3CEBFF60"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רצועת הנע" </w:t>
      </w:r>
      <w:r>
        <w:rPr>
          <w:rStyle w:val="default"/>
          <w:rFonts w:cs="FrankRuehl"/>
          <w:rtl/>
        </w:rPr>
        <w:t>–</w:t>
      </w:r>
      <w:r>
        <w:rPr>
          <w:rStyle w:val="default"/>
          <w:rFonts w:cs="FrankRuehl" w:hint="cs"/>
          <w:rtl/>
        </w:rPr>
        <w:t xml:space="preserve"> ל</w:t>
      </w:r>
      <w:r>
        <w:rPr>
          <w:rStyle w:val="default"/>
          <w:rFonts w:cs="FrankRuehl"/>
          <w:rtl/>
        </w:rPr>
        <w:t>ר</w:t>
      </w:r>
      <w:r>
        <w:rPr>
          <w:rStyle w:val="default"/>
          <w:rFonts w:cs="FrankRuehl" w:hint="cs"/>
          <w:rtl/>
        </w:rPr>
        <w:t>בות סרט או חבל המשמשים להנעת מכונות;</w:t>
      </w:r>
    </w:p>
    <w:p w14:paraId="44B0E51C"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תהליך" </w:t>
      </w:r>
      <w:r>
        <w:rPr>
          <w:rStyle w:val="default"/>
          <w:rFonts w:cs="FrankRuehl"/>
          <w:rtl/>
        </w:rPr>
        <w:t>–</w:t>
      </w:r>
      <w:r>
        <w:rPr>
          <w:rStyle w:val="default"/>
          <w:rFonts w:cs="FrankRuehl" w:hint="cs"/>
          <w:rtl/>
        </w:rPr>
        <w:t xml:space="preserve"> לרבות השימוש בקיטור;</w:t>
      </w:r>
    </w:p>
    <w:p w14:paraId="515237D7" w14:textId="77777777" w:rsidR="00BB4AA1" w:rsidRDefault="00244E24" w:rsidP="00244E24">
      <w:pPr>
        <w:pStyle w:val="P00"/>
        <w:spacing w:before="72"/>
        <w:ind w:left="0" w:right="1134"/>
        <w:rPr>
          <w:rStyle w:val="default"/>
          <w:rFonts w:cs="FrankRuehl" w:hint="cs"/>
          <w:rtl/>
        </w:rPr>
      </w:pPr>
      <w:r>
        <w:rPr>
          <w:rtl/>
          <w:lang w:eastAsia="en-US"/>
        </w:rPr>
        <w:pict w14:anchorId="365F62EA">
          <v:shape id="_x0000_s2440" type="#_x0000_t202" style="position:absolute;left:0;text-align:left;margin-left:470.35pt;margin-top:7.1pt;width:1in;height:16.8pt;z-index:251826688" filled="f" stroked="f">
            <v:textbox inset="1mm,0,1mm,0">
              <w:txbxContent>
                <w:p w14:paraId="652FBF40" w14:textId="77777777" w:rsidR="00273130" w:rsidRDefault="00273130" w:rsidP="00244E24">
                  <w:pPr>
                    <w:spacing w:line="160" w:lineRule="exact"/>
                    <w:jc w:val="left"/>
                    <w:rPr>
                      <w:rFonts w:cs="Miriam"/>
                      <w:noProof/>
                      <w:szCs w:val="18"/>
                      <w:rtl/>
                    </w:rPr>
                  </w:pPr>
                  <w:r>
                    <w:rPr>
                      <w:rFonts w:cs="Miriam" w:hint="cs"/>
                      <w:szCs w:val="18"/>
                      <w:rtl/>
                    </w:rPr>
                    <w:t>(תיקון מס' 9) תשע"ו-2016</w:t>
                  </w:r>
                </w:p>
              </w:txbxContent>
            </v:textbox>
            <w10:anchorlock/>
          </v:shape>
        </w:pict>
      </w:r>
      <w:r w:rsidR="00BB4AA1">
        <w:rPr>
          <w:rtl/>
        </w:rPr>
        <w:tab/>
      </w:r>
      <w:r w:rsidR="00BB4AA1">
        <w:rPr>
          <w:rStyle w:val="default"/>
          <w:rFonts w:cs="FrankRuehl"/>
          <w:rtl/>
        </w:rPr>
        <w:t>"</w:t>
      </w:r>
      <w:r w:rsidR="00BB4AA1">
        <w:rPr>
          <w:rStyle w:val="default"/>
          <w:rFonts w:cs="FrankRuehl" w:hint="cs"/>
          <w:rtl/>
        </w:rPr>
        <w:t xml:space="preserve">השר" </w:t>
      </w:r>
      <w:r w:rsidR="00BB4AA1">
        <w:rPr>
          <w:rStyle w:val="default"/>
          <w:rFonts w:cs="FrankRuehl"/>
          <w:rtl/>
        </w:rPr>
        <w:t>–</w:t>
      </w:r>
      <w:r w:rsidR="00BB4AA1">
        <w:rPr>
          <w:rStyle w:val="default"/>
          <w:rFonts w:cs="FrankRuehl" w:hint="cs"/>
          <w:rtl/>
        </w:rPr>
        <w:t xml:space="preserve"> שר </w:t>
      </w:r>
      <w:r>
        <w:rPr>
          <w:rStyle w:val="default"/>
          <w:rFonts w:cs="FrankRuehl" w:hint="cs"/>
          <w:rtl/>
        </w:rPr>
        <w:t>הכלכלה והתעשייה</w:t>
      </w:r>
      <w:r w:rsidR="00DC0F0F">
        <w:rPr>
          <w:rStyle w:val="a6"/>
          <w:rtl/>
        </w:rPr>
        <w:footnoteReference w:id="2"/>
      </w:r>
      <w:r w:rsidR="00BB4AA1">
        <w:rPr>
          <w:rStyle w:val="default"/>
          <w:rFonts w:cs="FrankRuehl" w:hint="cs"/>
          <w:rtl/>
        </w:rPr>
        <w:t>.</w:t>
      </w:r>
    </w:p>
    <w:p w14:paraId="5A3516AF" w14:textId="77777777" w:rsidR="00CA7459" w:rsidRPr="002D6004" w:rsidRDefault="00CA7459" w:rsidP="00CA7459">
      <w:pPr>
        <w:pStyle w:val="P22"/>
        <w:spacing w:before="0"/>
        <w:ind w:left="0" w:right="1134"/>
        <w:rPr>
          <w:rStyle w:val="default"/>
          <w:rFonts w:cs="FrankRuehl" w:hint="cs"/>
          <w:vanish/>
          <w:color w:val="FF0000"/>
          <w:szCs w:val="20"/>
          <w:shd w:val="clear" w:color="auto" w:fill="FFFF99"/>
          <w:rtl/>
        </w:rPr>
      </w:pPr>
      <w:bookmarkStart w:id="10" w:name="Rov435"/>
      <w:r w:rsidRPr="002D6004">
        <w:rPr>
          <w:rStyle w:val="default"/>
          <w:rFonts w:cs="FrankRuehl" w:hint="cs"/>
          <w:vanish/>
          <w:color w:val="FF0000"/>
          <w:szCs w:val="20"/>
          <w:shd w:val="clear" w:color="auto" w:fill="FFFF99"/>
          <w:rtl/>
        </w:rPr>
        <w:t>מיום 28.1.2016</w:t>
      </w:r>
    </w:p>
    <w:p w14:paraId="41B420C6" w14:textId="77777777" w:rsidR="00CA7459" w:rsidRPr="002D6004" w:rsidRDefault="00CA7459" w:rsidP="00CA7459">
      <w:pPr>
        <w:pStyle w:val="P22"/>
        <w:spacing w:before="0"/>
        <w:ind w:left="0" w:right="1134"/>
        <w:rPr>
          <w:rStyle w:val="default"/>
          <w:rFonts w:cs="FrankRuehl" w:hint="cs"/>
          <w:vanish/>
          <w:szCs w:val="20"/>
          <w:shd w:val="clear" w:color="auto" w:fill="FFFF99"/>
          <w:rtl/>
        </w:rPr>
      </w:pPr>
      <w:r w:rsidRPr="002D6004">
        <w:rPr>
          <w:rStyle w:val="default"/>
          <w:rFonts w:cs="FrankRuehl" w:hint="cs"/>
          <w:b/>
          <w:bCs/>
          <w:vanish/>
          <w:szCs w:val="20"/>
          <w:shd w:val="clear" w:color="auto" w:fill="FFFF99"/>
          <w:rtl/>
        </w:rPr>
        <w:t>תיקון מס' 9</w:t>
      </w:r>
    </w:p>
    <w:p w14:paraId="365A26AB" w14:textId="77777777" w:rsidR="00CA7459" w:rsidRPr="002D6004" w:rsidRDefault="00244E24" w:rsidP="00CA7459">
      <w:pPr>
        <w:pStyle w:val="P22"/>
        <w:spacing w:before="0"/>
        <w:ind w:left="0" w:right="1134"/>
        <w:rPr>
          <w:rStyle w:val="default"/>
          <w:rFonts w:cs="FrankRuehl" w:hint="cs"/>
          <w:vanish/>
          <w:szCs w:val="20"/>
          <w:shd w:val="clear" w:color="auto" w:fill="FFFF99"/>
          <w:rtl/>
        </w:rPr>
      </w:pPr>
      <w:hyperlink r:id="rId24" w:history="1">
        <w:r w:rsidR="00CA7459" w:rsidRPr="002D6004">
          <w:rPr>
            <w:rStyle w:val="Hyperlink"/>
            <w:rFonts w:hint="cs"/>
            <w:vanish/>
            <w:szCs w:val="20"/>
            <w:shd w:val="clear" w:color="auto" w:fill="FFFF99"/>
            <w:rtl/>
          </w:rPr>
          <w:t>ס"ח תשע"ו מס' 2525</w:t>
        </w:r>
      </w:hyperlink>
      <w:r w:rsidR="00CA7459" w:rsidRPr="002D6004">
        <w:rPr>
          <w:rStyle w:val="default"/>
          <w:rFonts w:cs="FrankRuehl" w:hint="cs"/>
          <w:vanish/>
          <w:szCs w:val="20"/>
          <w:shd w:val="clear" w:color="auto" w:fill="FFFF99"/>
          <w:rtl/>
        </w:rPr>
        <w:t xml:space="preserve"> מיום 28.1.2016 עמ' </w:t>
      </w:r>
      <w:r w:rsidRPr="002D6004">
        <w:rPr>
          <w:rStyle w:val="default"/>
          <w:rFonts w:cs="FrankRuehl" w:hint="cs"/>
          <w:vanish/>
          <w:szCs w:val="20"/>
          <w:shd w:val="clear" w:color="auto" w:fill="FFFF99"/>
          <w:rtl/>
        </w:rPr>
        <w:t>350 (</w:t>
      </w:r>
      <w:hyperlink r:id="rId25" w:history="1">
        <w:r w:rsidRPr="002D6004">
          <w:rPr>
            <w:rStyle w:val="Hyperlink"/>
            <w:rFonts w:hint="cs"/>
            <w:vanish/>
            <w:szCs w:val="20"/>
            <w:shd w:val="clear" w:color="auto" w:fill="FFFF99"/>
            <w:rtl/>
          </w:rPr>
          <w:t>ה"ח 893</w:t>
        </w:r>
      </w:hyperlink>
      <w:r w:rsidRPr="002D6004">
        <w:rPr>
          <w:rStyle w:val="default"/>
          <w:rFonts w:cs="FrankRuehl" w:hint="cs"/>
          <w:vanish/>
          <w:szCs w:val="20"/>
          <w:shd w:val="clear" w:color="auto" w:fill="FFFF99"/>
          <w:rtl/>
        </w:rPr>
        <w:t>)</w:t>
      </w:r>
    </w:p>
    <w:p w14:paraId="3B8A46B0" w14:textId="77777777" w:rsidR="00244E24" w:rsidRPr="00244E24" w:rsidRDefault="00244E24" w:rsidP="00244E24">
      <w:pPr>
        <w:pStyle w:val="P00"/>
        <w:ind w:left="0" w:right="1134"/>
        <w:rPr>
          <w:rStyle w:val="default"/>
          <w:rFonts w:cs="FrankRuehl" w:hint="cs"/>
          <w:sz w:val="2"/>
          <w:szCs w:val="2"/>
          <w:rtl/>
        </w:rPr>
      </w:pPr>
      <w:r w:rsidRPr="002D6004">
        <w:rPr>
          <w:vanish/>
          <w:sz w:val="22"/>
          <w:szCs w:val="22"/>
          <w:shd w:val="clear" w:color="auto" w:fill="FFFF99"/>
          <w:rtl/>
        </w:rPr>
        <w:tab/>
      </w:r>
      <w:r w:rsidRPr="002D6004">
        <w:rPr>
          <w:rStyle w:val="default"/>
          <w:rFonts w:cs="FrankRuehl"/>
          <w:vanish/>
          <w:sz w:val="22"/>
          <w:szCs w:val="22"/>
          <w:shd w:val="clear" w:color="auto" w:fill="FFFF99"/>
          <w:rtl/>
        </w:rPr>
        <w:t>"</w:t>
      </w:r>
      <w:r w:rsidRPr="002D6004">
        <w:rPr>
          <w:rStyle w:val="default"/>
          <w:rFonts w:cs="FrankRuehl" w:hint="cs"/>
          <w:vanish/>
          <w:sz w:val="22"/>
          <w:szCs w:val="22"/>
          <w:shd w:val="clear" w:color="auto" w:fill="FFFF99"/>
          <w:rtl/>
        </w:rPr>
        <w:t xml:space="preserve">השר" </w:t>
      </w:r>
      <w:r w:rsidRPr="002D6004">
        <w:rPr>
          <w:rStyle w:val="default"/>
          <w:rFonts w:cs="FrankRuehl"/>
          <w:vanish/>
          <w:sz w:val="22"/>
          <w:szCs w:val="22"/>
          <w:shd w:val="clear" w:color="auto" w:fill="FFFF99"/>
          <w:rtl/>
        </w:rPr>
        <w:t>–</w:t>
      </w:r>
      <w:r w:rsidRPr="002D6004">
        <w:rPr>
          <w:rStyle w:val="default"/>
          <w:rFonts w:cs="FrankRuehl" w:hint="cs"/>
          <w:vanish/>
          <w:sz w:val="22"/>
          <w:szCs w:val="22"/>
          <w:shd w:val="clear" w:color="auto" w:fill="FFFF99"/>
          <w:rtl/>
        </w:rPr>
        <w:t xml:space="preserve"> </w:t>
      </w:r>
      <w:r w:rsidRPr="002D6004">
        <w:rPr>
          <w:rStyle w:val="default"/>
          <w:rFonts w:cs="FrankRuehl" w:hint="cs"/>
          <w:strike/>
          <w:vanish/>
          <w:sz w:val="22"/>
          <w:szCs w:val="22"/>
          <w:shd w:val="clear" w:color="auto" w:fill="FFFF99"/>
          <w:rtl/>
        </w:rPr>
        <w:t>שר העבודה</w:t>
      </w:r>
      <w:r w:rsidRPr="002D6004">
        <w:rPr>
          <w:rStyle w:val="default"/>
          <w:rFonts w:cs="FrankRuehl" w:hint="cs"/>
          <w:vanish/>
          <w:sz w:val="22"/>
          <w:szCs w:val="22"/>
          <w:shd w:val="clear" w:color="auto" w:fill="FFFF99"/>
          <w:rtl/>
        </w:rPr>
        <w:t xml:space="preserve"> </w:t>
      </w:r>
      <w:r w:rsidRPr="002D6004">
        <w:rPr>
          <w:rStyle w:val="default"/>
          <w:rFonts w:cs="FrankRuehl" w:hint="cs"/>
          <w:vanish/>
          <w:sz w:val="22"/>
          <w:szCs w:val="22"/>
          <w:u w:val="single"/>
          <w:shd w:val="clear" w:color="auto" w:fill="FFFF99"/>
          <w:rtl/>
        </w:rPr>
        <w:t>שר הכלכלה והתעשייה</w:t>
      </w:r>
      <w:r w:rsidRPr="002D6004">
        <w:rPr>
          <w:rStyle w:val="default"/>
          <w:rFonts w:cs="FrankRuehl" w:hint="cs"/>
          <w:vanish/>
          <w:sz w:val="22"/>
          <w:szCs w:val="22"/>
          <w:shd w:val="clear" w:color="auto" w:fill="FFFF99"/>
          <w:rtl/>
        </w:rPr>
        <w:t>.</w:t>
      </w:r>
      <w:bookmarkEnd w:id="10"/>
    </w:p>
    <w:p w14:paraId="42C69C3D" w14:textId="77777777" w:rsidR="00BB4AA1" w:rsidRDefault="00BB4AA1">
      <w:pPr>
        <w:pStyle w:val="P00"/>
        <w:spacing w:before="72"/>
        <w:ind w:left="0" w:right="1134"/>
        <w:rPr>
          <w:rStyle w:val="default"/>
          <w:rFonts w:cs="FrankRuehl"/>
          <w:rtl/>
        </w:rPr>
      </w:pPr>
      <w:bookmarkStart w:id="11" w:name="Seif2"/>
      <w:bookmarkEnd w:id="11"/>
      <w:r>
        <w:rPr>
          <w:lang w:val="he-IL"/>
        </w:rPr>
        <w:pict w14:anchorId="046269BA">
          <v:rect id="_x0000_s2056" style="position:absolute;left:0;text-align:left;margin-left:464.5pt;margin-top:8.05pt;width:75.05pt;height:28.95pt;z-index:251480576" o:allowincell="f" filled="f" stroked="f" strokecolor="lime" strokeweight=".25pt">
            <v:textbox style="mso-next-textbox:#_x0000_s2056" inset="0,0,0,0">
              <w:txbxContent>
                <w:p w14:paraId="7EE9D512" w14:textId="77777777" w:rsidR="00273130" w:rsidRDefault="00273130">
                  <w:pPr>
                    <w:spacing w:line="160" w:lineRule="exact"/>
                    <w:jc w:val="left"/>
                    <w:rPr>
                      <w:rFonts w:cs="Miriam" w:hint="cs"/>
                      <w:szCs w:val="18"/>
                      <w:rtl/>
                    </w:rPr>
                  </w:pPr>
                  <w:r>
                    <w:rPr>
                      <w:rFonts w:cs="Miriam"/>
                      <w:szCs w:val="18"/>
                      <w:rtl/>
                    </w:rPr>
                    <w:t>מ</w:t>
                  </w:r>
                  <w:r>
                    <w:rPr>
                      <w:rFonts w:cs="Miriam" w:hint="cs"/>
                      <w:szCs w:val="18"/>
                      <w:rtl/>
                    </w:rPr>
                    <w:t>פעל בדרך כ</w:t>
                  </w:r>
                  <w:r>
                    <w:rPr>
                      <w:rFonts w:cs="Miriam"/>
                      <w:szCs w:val="18"/>
                      <w:rtl/>
                    </w:rPr>
                    <w:t>ל</w:t>
                  </w:r>
                  <w:r>
                    <w:rPr>
                      <w:rFonts w:cs="Miriam" w:hint="cs"/>
                      <w:szCs w:val="18"/>
                      <w:rtl/>
                    </w:rPr>
                    <w:t>ל</w:t>
                  </w:r>
                </w:p>
                <w:p w14:paraId="6BA006DA"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big-number"/>
          <w:rtl/>
        </w:rPr>
        <w:t>2.</w:t>
      </w:r>
      <w:r>
        <w:rPr>
          <w:rStyle w:val="big-number"/>
          <w:rtl/>
        </w:rPr>
        <w:tab/>
      </w:r>
      <w:r>
        <w:rPr>
          <w:rStyle w:val="default"/>
          <w:rFonts w:cs="FrankRuehl"/>
          <w:rtl/>
        </w:rPr>
        <w:t>מ</w:t>
      </w:r>
      <w:r>
        <w:rPr>
          <w:rStyle w:val="default"/>
          <w:rFonts w:cs="FrankRuehl" w:hint="cs"/>
          <w:rtl/>
        </w:rPr>
        <w:t>פעל הוא חצרים שבהם או בגידרתם או מסביב להם עובדים בני אדם בעבודת כפיים בתהליך המשמש לעשיית מצרך או חלק של מצרך, שינויו, תיקונו, עיטורו, גימורו, נ</w:t>
      </w:r>
      <w:r>
        <w:rPr>
          <w:rStyle w:val="default"/>
          <w:rFonts w:cs="FrankRuehl"/>
          <w:rtl/>
        </w:rPr>
        <w:t>י</w:t>
      </w:r>
      <w:r>
        <w:rPr>
          <w:rStyle w:val="default"/>
          <w:rFonts w:cs="FrankRuehl" w:hint="cs"/>
          <w:rtl/>
        </w:rPr>
        <w:t>קויו, רחיצתו, פירוקו, הריסתו או הכשרתו למכירה, או הכרוך באלה, ונתקיימו בחצרים שתי אלה:</w:t>
      </w:r>
    </w:p>
    <w:p w14:paraId="5864A2E1" w14:textId="77777777" w:rsidR="00BB4AA1" w:rsidRDefault="00BB4AA1">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פעולת המפעל היא דרך משלח-יד או לשם השתכרות;</w:t>
      </w:r>
    </w:p>
    <w:p w14:paraId="27C97FF6" w14:textId="77777777" w:rsidR="00BB4AA1" w:rsidRDefault="00BB4AA1" w:rsidP="00562EF3">
      <w:pPr>
        <w:pStyle w:val="P11"/>
        <w:spacing w:before="72"/>
        <w:ind w:left="624" w:right="1134"/>
        <w:rPr>
          <w:rStyle w:val="default"/>
          <w:rFonts w:cs="FrankRuehl" w:hint="cs"/>
          <w:rtl/>
        </w:rPr>
      </w:pPr>
      <w:r>
        <w:rPr>
          <w:rtl/>
          <w:lang w:val="he-IL"/>
        </w:rPr>
        <w:pict w14:anchorId="4E7EB952">
          <v:shape id="_x0000_s2412" type="#_x0000_t202" style="position:absolute;left:0;text-align:left;margin-left:470.25pt;margin-top:7.1pt;width:1in;height:30.6pt;z-index:251809280" filled="f" stroked="f">
            <v:textbox inset="1mm,0,1mm,0">
              <w:txbxContent>
                <w:p w14:paraId="5E8D0DCE" w14:textId="77777777" w:rsidR="00273130" w:rsidRDefault="00273130">
                  <w:pPr>
                    <w:spacing w:line="160" w:lineRule="exact"/>
                    <w:jc w:val="left"/>
                    <w:rPr>
                      <w:rFonts w:cs="Miriam" w:hint="cs"/>
                      <w:noProof/>
                      <w:szCs w:val="18"/>
                      <w:rtl/>
                    </w:rPr>
                  </w:pPr>
                  <w:r>
                    <w:rPr>
                      <w:rFonts w:cs="Miriam" w:hint="cs"/>
                      <w:szCs w:val="18"/>
                      <w:rtl/>
                    </w:rPr>
                    <w:t xml:space="preserve">(תיקון מס' 1) </w:t>
                  </w:r>
                  <w:r>
                    <w:rPr>
                      <w:rFonts w:cs="Miriam"/>
                      <w:szCs w:val="18"/>
                      <w:rtl/>
                    </w:rPr>
                    <w:br/>
                  </w:r>
                  <w:r>
                    <w:rPr>
                      <w:rFonts w:cs="Miriam" w:hint="cs"/>
                      <w:szCs w:val="18"/>
                      <w:rtl/>
                    </w:rPr>
                    <w:t>תשל"ד-1974</w:t>
                  </w:r>
                </w:p>
                <w:p w14:paraId="64577545" w14:textId="77777777" w:rsidR="00273130" w:rsidRDefault="00273130">
                  <w:pPr>
                    <w:spacing w:line="160" w:lineRule="exact"/>
                    <w:jc w:val="left"/>
                    <w:rPr>
                      <w:rFonts w:cs="Miriam" w:hint="cs"/>
                      <w:noProof/>
                      <w:szCs w:val="18"/>
                      <w:rtl/>
                    </w:rPr>
                  </w:pPr>
                  <w:r>
                    <w:rPr>
                      <w:rFonts w:cs="Miriam" w:hint="cs"/>
                      <w:noProof/>
                      <w:szCs w:val="18"/>
                      <w:rtl/>
                    </w:rPr>
                    <w:t>(תיקון מס' 7) תשע"ד-2014</w:t>
                  </w:r>
                </w:p>
              </w:txbxContent>
            </v:textbox>
          </v:shape>
        </w:pict>
      </w:r>
      <w:r>
        <w:rPr>
          <w:rStyle w:val="default"/>
          <w:rFonts w:cs="FrankRuehl"/>
          <w:rtl/>
        </w:rPr>
        <w:t>(2)</w:t>
      </w:r>
      <w:r>
        <w:rPr>
          <w:rStyle w:val="default"/>
          <w:rFonts w:cs="FrankRuehl"/>
          <w:rtl/>
        </w:rPr>
        <w:tab/>
      </w:r>
      <w:r>
        <w:rPr>
          <w:rStyle w:val="default"/>
          <w:rFonts w:cs="FrankRuehl" w:hint="cs"/>
          <w:rtl/>
        </w:rPr>
        <w:t>אם מוע</w:t>
      </w:r>
      <w:r w:rsidR="00562EF3">
        <w:rPr>
          <w:rStyle w:val="default"/>
          <w:rFonts w:cs="FrankRuehl" w:hint="cs"/>
          <w:rtl/>
        </w:rPr>
        <w:t>סק</w:t>
      </w:r>
      <w:r>
        <w:rPr>
          <w:rStyle w:val="default"/>
          <w:rFonts w:cs="FrankRuehl" w:hint="cs"/>
          <w:rtl/>
        </w:rPr>
        <w:t xml:space="preserve">ים שם עובדים שכירים </w:t>
      </w:r>
      <w:r>
        <w:rPr>
          <w:rStyle w:val="default"/>
          <w:rFonts w:cs="FrankRuehl"/>
          <w:rtl/>
        </w:rPr>
        <w:t>–</w:t>
      </w:r>
      <w:r>
        <w:rPr>
          <w:rStyle w:val="default"/>
          <w:rFonts w:cs="FrankRuehl" w:hint="cs"/>
          <w:rtl/>
        </w:rPr>
        <w:t xml:space="preserve"> יש למע</w:t>
      </w:r>
      <w:r w:rsidR="00562EF3">
        <w:rPr>
          <w:rStyle w:val="default"/>
          <w:rFonts w:cs="FrankRuehl" w:hint="cs"/>
          <w:rtl/>
        </w:rPr>
        <w:t>סיק</w:t>
      </w:r>
      <w:r>
        <w:rPr>
          <w:rStyle w:val="default"/>
          <w:rFonts w:cs="FrankRuehl" w:hint="cs"/>
          <w:rtl/>
        </w:rPr>
        <w:t>ם זכות גישה או זכות שליטה.</w:t>
      </w:r>
    </w:p>
    <w:p w14:paraId="783EBB42" w14:textId="77777777" w:rsidR="00562EF3" w:rsidRPr="002D6004" w:rsidRDefault="00562EF3" w:rsidP="00562EF3">
      <w:pPr>
        <w:pStyle w:val="P00"/>
        <w:spacing w:before="0"/>
        <w:ind w:left="0" w:right="1134"/>
        <w:rPr>
          <w:rStyle w:val="default"/>
          <w:rFonts w:cs="FrankRuehl" w:hint="cs"/>
          <w:vanish/>
          <w:color w:val="FF0000"/>
          <w:szCs w:val="20"/>
          <w:shd w:val="clear" w:color="auto" w:fill="FFFF99"/>
          <w:rtl/>
        </w:rPr>
      </w:pPr>
      <w:bookmarkStart w:id="12" w:name="Rov424"/>
      <w:r w:rsidRPr="002D6004">
        <w:rPr>
          <w:rStyle w:val="default"/>
          <w:rFonts w:cs="FrankRuehl" w:hint="cs"/>
          <w:vanish/>
          <w:color w:val="FF0000"/>
          <w:szCs w:val="20"/>
          <w:shd w:val="clear" w:color="auto" w:fill="FFFF99"/>
          <w:rtl/>
        </w:rPr>
        <w:t>מיום 23.8.1974</w:t>
      </w:r>
    </w:p>
    <w:p w14:paraId="19A2CA57" w14:textId="77777777" w:rsidR="00562EF3" w:rsidRPr="002D6004" w:rsidRDefault="00562EF3" w:rsidP="00562EF3">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15392CB9" w14:textId="77777777" w:rsidR="00562EF3" w:rsidRPr="002D6004" w:rsidRDefault="00562EF3" w:rsidP="00562EF3">
      <w:pPr>
        <w:pStyle w:val="P22"/>
        <w:spacing w:before="0"/>
        <w:ind w:left="0" w:right="1134"/>
        <w:rPr>
          <w:rStyle w:val="default"/>
          <w:rFonts w:cs="FrankRuehl" w:hint="cs"/>
          <w:vanish/>
          <w:szCs w:val="20"/>
          <w:shd w:val="clear" w:color="auto" w:fill="FFFF99"/>
          <w:rtl/>
        </w:rPr>
      </w:pPr>
      <w:hyperlink r:id="rId26"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136 (</w:t>
      </w:r>
      <w:hyperlink r:id="rId27"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4D7562C3" w14:textId="77777777" w:rsidR="00562EF3" w:rsidRPr="002D6004" w:rsidRDefault="00562EF3" w:rsidP="00562EF3">
      <w:pPr>
        <w:pStyle w:val="P00"/>
        <w:ind w:left="0"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hint="cs"/>
          <w:vanish/>
          <w:sz w:val="22"/>
          <w:szCs w:val="22"/>
          <w:shd w:val="clear" w:color="auto" w:fill="FFFF99"/>
          <w:rtl/>
        </w:rPr>
        <w:t>2.</w:t>
      </w:r>
      <w:r w:rsidRPr="002D6004">
        <w:rPr>
          <w:rStyle w:val="default"/>
          <w:rFonts w:ascii="FrankRuehl" w:hAnsi="FrankRuehl" w:cs="FrankRuehl" w:hint="cs"/>
          <w:vanish/>
          <w:sz w:val="22"/>
          <w:szCs w:val="22"/>
          <w:shd w:val="clear" w:color="auto" w:fill="FFFF99"/>
          <w:rtl/>
        </w:rPr>
        <w:tab/>
      </w:r>
      <w:r w:rsidRPr="002D6004">
        <w:rPr>
          <w:rStyle w:val="default"/>
          <w:rFonts w:ascii="FrankRuehl" w:hAnsi="FrankRuehl" w:cs="FrankRuehl"/>
          <w:vanish/>
          <w:sz w:val="22"/>
          <w:szCs w:val="22"/>
          <w:shd w:val="clear" w:color="auto" w:fill="FFFF99"/>
          <w:rtl/>
        </w:rPr>
        <w:t>מ</w:t>
      </w:r>
      <w:r w:rsidRPr="002D6004">
        <w:rPr>
          <w:rStyle w:val="default"/>
          <w:rFonts w:ascii="FrankRuehl" w:hAnsi="FrankRuehl" w:cs="FrankRuehl" w:hint="cs"/>
          <w:vanish/>
          <w:sz w:val="22"/>
          <w:szCs w:val="22"/>
          <w:shd w:val="clear" w:color="auto" w:fill="FFFF99"/>
          <w:rtl/>
        </w:rPr>
        <w:t xml:space="preserve">פעל הוא חצרים שבהם או בגידרתם או מסביב להם </w:t>
      </w:r>
      <w:r w:rsidRPr="002D6004">
        <w:rPr>
          <w:rStyle w:val="default"/>
          <w:rFonts w:ascii="FrankRuehl" w:hAnsi="FrankRuehl" w:cs="FrankRuehl" w:hint="cs"/>
          <w:strike/>
          <w:vanish/>
          <w:sz w:val="22"/>
          <w:szCs w:val="22"/>
          <w:shd w:val="clear" w:color="auto" w:fill="FFFF99"/>
          <w:rtl/>
        </w:rPr>
        <w:t>מועבדים</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עובדים</w:t>
      </w:r>
      <w:r w:rsidRPr="002D6004">
        <w:rPr>
          <w:rStyle w:val="default"/>
          <w:rFonts w:ascii="FrankRuehl" w:hAnsi="FrankRuehl" w:cs="FrankRuehl" w:hint="cs"/>
          <w:vanish/>
          <w:sz w:val="22"/>
          <w:szCs w:val="22"/>
          <w:shd w:val="clear" w:color="auto" w:fill="FFFF99"/>
          <w:rtl/>
        </w:rPr>
        <w:t xml:space="preserve"> בני אדם בעבודת כפיים בתהליך המשמש לעשיית מצרך או חלק של מצרך, שינויו, תיקונו, עיטורו, גימורו, נ</w:t>
      </w:r>
      <w:r w:rsidRPr="002D6004">
        <w:rPr>
          <w:rStyle w:val="default"/>
          <w:rFonts w:ascii="FrankRuehl" w:hAnsi="FrankRuehl" w:cs="FrankRuehl"/>
          <w:vanish/>
          <w:sz w:val="22"/>
          <w:szCs w:val="22"/>
          <w:shd w:val="clear" w:color="auto" w:fill="FFFF99"/>
          <w:rtl/>
        </w:rPr>
        <w:t>י</w:t>
      </w:r>
      <w:r w:rsidRPr="002D6004">
        <w:rPr>
          <w:rStyle w:val="default"/>
          <w:rFonts w:ascii="FrankRuehl" w:hAnsi="FrankRuehl" w:cs="FrankRuehl" w:hint="cs"/>
          <w:vanish/>
          <w:sz w:val="22"/>
          <w:szCs w:val="22"/>
          <w:shd w:val="clear" w:color="auto" w:fill="FFFF99"/>
          <w:rtl/>
        </w:rPr>
        <w:t>קויו, רחיצתו, פירוקו, הריסתו או הכשרתו למכירה, או הכרוך באלה, ונתקיימו בחצרים שתי אלה:</w:t>
      </w:r>
    </w:p>
    <w:p w14:paraId="2B5ABD77" w14:textId="77777777" w:rsidR="00562EF3" w:rsidRPr="002D6004" w:rsidRDefault="00562EF3" w:rsidP="00562EF3">
      <w:pPr>
        <w:pStyle w:val="P11"/>
        <w:spacing w:before="0"/>
        <w:ind w:left="624" w:right="1134"/>
        <w:rPr>
          <w:rStyle w:val="default"/>
          <w:rFonts w:ascii="FrankRuehl" w:hAnsi="FrankRuehl" w:cs="FrankRuehl" w:hint="cs"/>
          <w:vanish/>
          <w:sz w:val="22"/>
          <w:szCs w:val="22"/>
          <w:shd w:val="clear" w:color="auto" w:fill="FFFF99"/>
          <w:rtl/>
        </w:rPr>
      </w:pPr>
      <w:r w:rsidRPr="002D6004">
        <w:rPr>
          <w:rStyle w:val="default"/>
          <w:rFonts w:ascii="FrankRuehl" w:hAnsi="FrankRuehl" w:cs="FrankRuehl"/>
          <w:vanish/>
          <w:sz w:val="22"/>
          <w:szCs w:val="22"/>
          <w:shd w:val="clear" w:color="auto" w:fill="FFFF99"/>
          <w:rtl/>
        </w:rPr>
        <w:t>(1)</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פעולת המפעל היא דרך משלח-יד או לשם השתכרות;</w:t>
      </w:r>
    </w:p>
    <w:p w14:paraId="532343EA" w14:textId="77777777" w:rsidR="00562EF3" w:rsidRPr="002D6004" w:rsidRDefault="00562EF3" w:rsidP="00562EF3">
      <w:pPr>
        <w:pStyle w:val="P11"/>
        <w:spacing w:before="0"/>
        <w:ind w:left="624" w:right="1134"/>
        <w:rPr>
          <w:rStyle w:val="default"/>
          <w:rFonts w:ascii="FrankRuehl" w:hAnsi="FrankRuehl" w:cs="FrankRuehl" w:hint="cs"/>
          <w:strike/>
          <w:vanish/>
          <w:sz w:val="22"/>
          <w:szCs w:val="22"/>
          <w:shd w:val="clear" w:color="auto" w:fill="FFFF99"/>
          <w:rtl/>
        </w:rPr>
      </w:pPr>
      <w:r w:rsidRPr="002D6004">
        <w:rPr>
          <w:rStyle w:val="default"/>
          <w:rFonts w:ascii="FrankRuehl" w:hAnsi="FrankRuehl" w:cs="FrankRuehl" w:hint="cs"/>
          <w:strike/>
          <w:vanish/>
          <w:sz w:val="22"/>
          <w:szCs w:val="22"/>
          <w:shd w:val="clear" w:color="auto" w:fill="FFFF99"/>
          <w:rtl/>
        </w:rPr>
        <w:t>(2)</w:t>
      </w:r>
      <w:r w:rsidRPr="002D6004">
        <w:rPr>
          <w:rStyle w:val="default"/>
          <w:rFonts w:ascii="FrankRuehl" w:hAnsi="FrankRuehl" w:cs="FrankRuehl" w:hint="cs"/>
          <w:strike/>
          <w:vanish/>
          <w:sz w:val="22"/>
          <w:szCs w:val="22"/>
          <w:shd w:val="clear" w:color="auto" w:fill="FFFF99"/>
          <w:rtl/>
        </w:rPr>
        <w:tab/>
        <w:t>למעבידם של העובדים יש זכות גישה או זכות שליטה.</w:t>
      </w:r>
    </w:p>
    <w:p w14:paraId="0AF13F01" w14:textId="77777777" w:rsidR="00562EF3" w:rsidRPr="002D6004" w:rsidRDefault="00562EF3" w:rsidP="00562EF3">
      <w:pPr>
        <w:pStyle w:val="P11"/>
        <w:spacing w:before="0"/>
        <w:ind w:left="624" w:right="1134"/>
        <w:rPr>
          <w:rStyle w:val="default"/>
          <w:rFonts w:ascii="FrankRuehl" w:hAnsi="FrankRuehl" w:cs="FrankRuehl" w:hint="cs"/>
          <w:vanish/>
          <w:sz w:val="22"/>
          <w:szCs w:val="22"/>
          <w:shd w:val="clear" w:color="auto" w:fill="FFFF99"/>
          <w:rtl/>
        </w:rPr>
      </w:pPr>
      <w:r w:rsidRPr="002D6004">
        <w:rPr>
          <w:rStyle w:val="default"/>
          <w:rFonts w:ascii="FrankRuehl" w:hAnsi="FrankRuehl" w:cs="FrankRuehl"/>
          <w:vanish/>
          <w:sz w:val="22"/>
          <w:szCs w:val="22"/>
          <w:u w:val="single"/>
          <w:shd w:val="clear" w:color="auto" w:fill="FFFF99"/>
          <w:rtl/>
        </w:rPr>
        <w:t>(2)</w:t>
      </w:r>
      <w:r w:rsidRPr="002D6004">
        <w:rPr>
          <w:rStyle w:val="default"/>
          <w:rFonts w:ascii="FrankRuehl" w:hAnsi="FrankRuehl" w:cs="FrankRuehl"/>
          <w:vanish/>
          <w:sz w:val="22"/>
          <w:szCs w:val="22"/>
          <w:u w:val="single"/>
          <w:shd w:val="clear" w:color="auto" w:fill="FFFF99"/>
          <w:rtl/>
        </w:rPr>
        <w:tab/>
      </w:r>
      <w:r w:rsidRPr="002D6004">
        <w:rPr>
          <w:rStyle w:val="default"/>
          <w:rFonts w:ascii="FrankRuehl" w:hAnsi="FrankRuehl" w:cs="FrankRuehl" w:hint="cs"/>
          <w:vanish/>
          <w:sz w:val="22"/>
          <w:szCs w:val="22"/>
          <w:u w:val="single"/>
          <w:shd w:val="clear" w:color="auto" w:fill="FFFF99"/>
          <w:rtl/>
        </w:rPr>
        <w:t xml:space="preserve">אם מועבדים שם עובדים שכירים </w:t>
      </w:r>
      <w:r w:rsidRPr="002D6004">
        <w:rPr>
          <w:rStyle w:val="default"/>
          <w:rFonts w:ascii="FrankRuehl" w:hAnsi="FrankRuehl" w:cs="FrankRuehl"/>
          <w:vanish/>
          <w:sz w:val="22"/>
          <w:szCs w:val="22"/>
          <w:u w:val="single"/>
          <w:shd w:val="clear" w:color="auto" w:fill="FFFF99"/>
          <w:rtl/>
        </w:rPr>
        <w:t>–</w:t>
      </w:r>
      <w:r w:rsidRPr="002D6004">
        <w:rPr>
          <w:rStyle w:val="default"/>
          <w:rFonts w:ascii="FrankRuehl" w:hAnsi="FrankRuehl" w:cs="FrankRuehl" w:hint="cs"/>
          <w:vanish/>
          <w:sz w:val="22"/>
          <w:szCs w:val="22"/>
          <w:u w:val="single"/>
          <w:shd w:val="clear" w:color="auto" w:fill="FFFF99"/>
          <w:rtl/>
        </w:rPr>
        <w:t xml:space="preserve"> יש למעבידם זכות גישה או זכות שליטה.</w:t>
      </w:r>
    </w:p>
    <w:p w14:paraId="640AB86B" w14:textId="77777777" w:rsidR="00562EF3" w:rsidRPr="002D6004" w:rsidRDefault="00562EF3" w:rsidP="00562EF3">
      <w:pPr>
        <w:pStyle w:val="page"/>
        <w:widowControl/>
        <w:tabs>
          <w:tab w:val="left" w:pos="624"/>
          <w:tab w:val="left" w:pos="1021"/>
          <w:tab w:val="left" w:pos="1474"/>
          <w:tab w:val="left" w:pos="1928"/>
          <w:tab w:val="left" w:pos="2381"/>
          <w:tab w:val="left" w:pos="2835"/>
        </w:tabs>
        <w:ind w:left="624" w:right="1134"/>
        <w:jc w:val="both"/>
        <w:rPr>
          <w:rFonts w:cs="FrankRuehl" w:hint="cs"/>
          <w:vanish/>
          <w:szCs w:val="20"/>
          <w:shd w:val="clear" w:color="auto" w:fill="FFFF99"/>
          <w:rtl/>
        </w:rPr>
      </w:pPr>
    </w:p>
    <w:p w14:paraId="0A51BD69" w14:textId="77777777" w:rsidR="00562EF3" w:rsidRPr="002D6004" w:rsidRDefault="00562EF3" w:rsidP="00562EF3">
      <w:pPr>
        <w:pStyle w:val="page"/>
        <w:widowControl/>
        <w:tabs>
          <w:tab w:val="left" w:pos="624"/>
          <w:tab w:val="left" w:pos="1021"/>
          <w:tab w:val="left" w:pos="1474"/>
          <w:tab w:val="left" w:pos="1928"/>
          <w:tab w:val="left" w:pos="2381"/>
          <w:tab w:val="left" w:pos="2835"/>
        </w:tabs>
        <w:ind w:left="624" w:right="1134"/>
        <w:jc w:val="both"/>
        <w:rPr>
          <w:rStyle w:val="default"/>
          <w:rFonts w:cs="FrankRuehl" w:hint="cs"/>
          <w:vanish/>
          <w:color w:val="FF0000"/>
          <w:position w:val="0"/>
          <w:szCs w:val="20"/>
          <w:shd w:val="clear" w:color="auto" w:fill="FFFF99"/>
          <w:rtl/>
        </w:rPr>
      </w:pPr>
      <w:r w:rsidRPr="002D6004">
        <w:rPr>
          <w:rStyle w:val="default"/>
          <w:rFonts w:cs="FrankRuehl" w:hint="cs"/>
          <w:vanish/>
          <w:color w:val="FF0000"/>
          <w:position w:val="0"/>
          <w:szCs w:val="20"/>
          <w:shd w:val="clear" w:color="auto" w:fill="FFFF99"/>
          <w:rtl/>
        </w:rPr>
        <w:t>מיום 15.7.2014</w:t>
      </w:r>
    </w:p>
    <w:p w14:paraId="7CDC2521" w14:textId="77777777" w:rsidR="00562EF3" w:rsidRPr="002D6004" w:rsidRDefault="00562EF3" w:rsidP="00562EF3">
      <w:pPr>
        <w:pStyle w:val="page"/>
        <w:widowControl/>
        <w:tabs>
          <w:tab w:val="left" w:pos="624"/>
          <w:tab w:val="left" w:pos="1021"/>
          <w:tab w:val="left" w:pos="1474"/>
          <w:tab w:val="left" w:pos="1928"/>
          <w:tab w:val="left" w:pos="2381"/>
          <w:tab w:val="left" w:pos="2835"/>
        </w:tabs>
        <w:ind w:left="624" w:right="1134"/>
        <w:jc w:val="both"/>
        <w:rPr>
          <w:rStyle w:val="default"/>
          <w:rFonts w:cs="FrankRuehl" w:hint="cs"/>
          <w:vanish/>
          <w:position w:val="0"/>
          <w:szCs w:val="20"/>
          <w:shd w:val="clear" w:color="auto" w:fill="FFFF99"/>
          <w:rtl/>
        </w:rPr>
      </w:pPr>
      <w:r w:rsidRPr="002D6004">
        <w:rPr>
          <w:rStyle w:val="default"/>
          <w:rFonts w:cs="FrankRuehl" w:hint="cs"/>
          <w:b/>
          <w:bCs/>
          <w:vanish/>
          <w:position w:val="0"/>
          <w:szCs w:val="20"/>
          <w:shd w:val="clear" w:color="auto" w:fill="FFFF99"/>
          <w:rtl/>
        </w:rPr>
        <w:t>תיקון מס' 7</w:t>
      </w:r>
    </w:p>
    <w:p w14:paraId="248967D7" w14:textId="77777777" w:rsidR="00562EF3" w:rsidRPr="002D6004" w:rsidRDefault="00562EF3" w:rsidP="00562EF3">
      <w:pPr>
        <w:pStyle w:val="page"/>
        <w:widowControl/>
        <w:tabs>
          <w:tab w:val="left" w:pos="624"/>
          <w:tab w:val="left" w:pos="1021"/>
          <w:tab w:val="left" w:pos="1474"/>
          <w:tab w:val="left" w:pos="1928"/>
          <w:tab w:val="left" w:pos="2381"/>
          <w:tab w:val="left" w:pos="2835"/>
        </w:tabs>
        <w:ind w:left="624" w:right="1134"/>
        <w:jc w:val="both"/>
        <w:rPr>
          <w:rStyle w:val="default"/>
          <w:rFonts w:cs="FrankRuehl" w:hint="cs"/>
          <w:vanish/>
          <w:position w:val="0"/>
          <w:szCs w:val="20"/>
          <w:shd w:val="clear" w:color="auto" w:fill="FFFF99"/>
          <w:rtl/>
        </w:rPr>
      </w:pPr>
      <w:hyperlink r:id="rId28" w:history="1">
        <w:r w:rsidRPr="002D6004">
          <w:rPr>
            <w:rStyle w:val="Hyperlink"/>
            <w:rFonts w:cs="FrankRuehl" w:hint="cs"/>
            <w:vanish/>
            <w:position w:val="0"/>
            <w:szCs w:val="20"/>
            <w:shd w:val="clear" w:color="auto" w:fill="FFFF99"/>
            <w:rtl/>
          </w:rPr>
          <w:t>ס"ח תשע"ד מס' 2459</w:t>
        </w:r>
      </w:hyperlink>
      <w:r w:rsidRPr="002D6004">
        <w:rPr>
          <w:rStyle w:val="default"/>
          <w:rFonts w:cs="FrankRuehl" w:hint="cs"/>
          <w:vanish/>
          <w:position w:val="0"/>
          <w:szCs w:val="20"/>
          <w:shd w:val="clear" w:color="auto" w:fill="FFFF99"/>
          <w:rtl/>
        </w:rPr>
        <w:t xml:space="preserve"> מיום 15.7.2014 עמ' 604 (</w:t>
      </w:r>
      <w:hyperlink r:id="rId29" w:history="1">
        <w:r w:rsidRPr="002D6004">
          <w:rPr>
            <w:rStyle w:val="Hyperlink"/>
            <w:rFonts w:cs="FrankRuehl" w:hint="cs"/>
            <w:vanish/>
            <w:position w:val="0"/>
            <w:szCs w:val="20"/>
            <w:shd w:val="clear" w:color="auto" w:fill="FFFF99"/>
            <w:rtl/>
          </w:rPr>
          <w:t>ה"ח 535</w:t>
        </w:r>
      </w:hyperlink>
      <w:r w:rsidRPr="002D6004">
        <w:rPr>
          <w:rStyle w:val="default"/>
          <w:rFonts w:cs="FrankRuehl" w:hint="cs"/>
          <w:vanish/>
          <w:position w:val="0"/>
          <w:szCs w:val="20"/>
          <w:shd w:val="clear" w:color="auto" w:fill="FFFF99"/>
          <w:rtl/>
        </w:rPr>
        <w:t>)</w:t>
      </w:r>
    </w:p>
    <w:p w14:paraId="46615887" w14:textId="77777777" w:rsidR="00562EF3" w:rsidRPr="007A12AB" w:rsidRDefault="00562EF3" w:rsidP="007A12AB">
      <w:pPr>
        <w:pStyle w:val="P11"/>
        <w:ind w:left="624" w:right="1134"/>
        <w:rPr>
          <w:rStyle w:val="default"/>
          <w:rFonts w:ascii="FrankRuehl" w:hAnsi="FrankRuehl" w:cs="FrankRuehl" w:hint="cs"/>
          <w:sz w:val="2"/>
          <w:szCs w:val="2"/>
          <w:shd w:val="clear" w:color="auto" w:fill="FFFF99"/>
          <w:rtl/>
        </w:rPr>
      </w:pPr>
      <w:r w:rsidRPr="002D6004">
        <w:rPr>
          <w:rStyle w:val="default"/>
          <w:rFonts w:ascii="FrankRuehl" w:hAnsi="FrankRuehl" w:cs="FrankRuehl"/>
          <w:vanish/>
          <w:sz w:val="22"/>
          <w:szCs w:val="22"/>
          <w:shd w:val="clear" w:color="auto" w:fill="FFFF99"/>
          <w:rtl/>
        </w:rPr>
        <w:t>(2)</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 xml:space="preserve">אם </w:t>
      </w:r>
      <w:r w:rsidRPr="002D6004">
        <w:rPr>
          <w:rStyle w:val="default"/>
          <w:rFonts w:ascii="FrankRuehl" w:hAnsi="FrankRuehl" w:cs="FrankRuehl" w:hint="cs"/>
          <w:strike/>
          <w:vanish/>
          <w:sz w:val="22"/>
          <w:szCs w:val="22"/>
          <w:shd w:val="clear" w:color="auto" w:fill="FFFF99"/>
          <w:rtl/>
        </w:rPr>
        <w:t>מועבדים</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מועסקים</w:t>
      </w:r>
      <w:r w:rsidRPr="002D6004">
        <w:rPr>
          <w:rStyle w:val="default"/>
          <w:rFonts w:ascii="FrankRuehl" w:hAnsi="FrankRuehl" w:cs="FrankRuehl" w:hint="cs"/>
          <w:vanish/>
          <w:sz w:val="22"/>
          <w:szCs w:val="22"/>
          <w:shd w:val="clear" w:color="auto" w:fill="FFFF99"/>
          <w:rtl/>
        </w:rPr>
        <w:t xml:space="preserve"> שם עובדים שכירים </w:t>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 xml:space="preserve"> יש </w:t>
      </w:r>
      <w:r w:rsidRPr="002D6004">
        <w:rPr>
          <w:rStyle w:val="default"/>
          <w:rFonts w:ascii="FrankRuehl" w:hAnsi="FrankRuehl" w:cs="FrankRuehl" w:hint="cs"/>
          <w:strike/>
          <w:vanish/>
          <w:sz w:val="22"/>
          <w:szCs w:val="22"/>
          <w:shd w:val="clear" w:color="auto" w:fill="FFFF99"/>
          <w:rtl/>
        </w:rPr>
        <w:t>למעבידם</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למעסיקם</w:t>
      </w:r>
      <w:r w:rsidRPr="002D6004">
        <w:rPr>
          <w:rStyle w:val="default"/>
          <w:rFonts w:ascii="FrankRuehl" w:hAnsi="FrankRuehl" w:cs="FrankRuehl" w:hint="cs"/>
          <w:vanish/>
          <w:sz w:val="22"/>
          <w:szCs w:val="22"/>
          <w:shd w:val="clear" w:color="auto" w:fill="FFFF99"/>
          <w:rtl/>
        </w:rPr>
        <w:t xml:space="preserve"> זכות גישה או זכות שליטה.</w:t>
      </w:r>
      <w:bookmarkEnd w:id="12"/>
    </w:p>
    <w:p w14:paraId="1F8E2071" w14:textId="77777777" w:rsidR="00562EF3" w:rsidRDefault="00562EF3" w:rsidP="00562EF3">
      <w:pPr>
        <w:pStyle w:val="P00"/>
        <w:spacing w:before="72"/>
        <w:ind w:left="0" w:right="1134"/>
        <w:rPr>
          <w:rStyle w:val="default"/>
          <w:rFonts w:cs="FrankRuehl" w:hint="cs"/>
          <w:rtl/>
        </w:rPr>
      </w:pPr>
    </w:p>
    <w:p w14:paraId="2A7F4A05" w14:textId="77777777" w:rsidR="00BB4AA1" w:rsidRDefault="00BB4AA1">
      <w:pPr>
        <w:pStyle w:val="P00"/>
        <w:spacing w:before="72"/>
        <w:ind w:left="0" w:right="1134"/>
        <w:rPr>
          <w:rStyle w:val="default"/>
          <w:rFonts w:cs="FrankRuehl"/>
          <w:rtl/>
        </w:rPr>
      </w:pPr>
      <w:bookmarkStart w:id="13" w:name="Seif3"/>
      <w:bookmarkEnd w:id="13"/>
      <w:r>
        <w:rPr>
          <w:lang w:val="he-IL"/>
        </w:rPr>
        <w:pict w14:anchorId="6E9853D5">
          <v:rect id="_x0000_s2058" style="position:absolute;left:0;text-align:left;margin-left:464.5pt;margin-top:8.05pt;width:75.05pt;height:28.25pt;z-index:251481600" o:allowincell="f" filled="f" stroked="f" strokecolor="lime" strokeweight=".25pt">
            <v:textbox style="mso-next-textbox:#_x0000_s2058" inset="0,0,0,0">
              <w:txbxContent>
                <w:p w14:paraId="0BB06176" w14:textId="77777777" w:rsidR="00273130" w:rsidRDefault="00273130">
                  <w:pPr>
                    <w:spacing w:line="160" w:lineRule="exact"/>
                    <w:jc w:val="left"/>
                    <w:rPr>
                      <w:rFonts w:cs="Miriam"/>
                      <w:noProof/>
                      <w:szCs w:val="18"/>
                      <w:rtl/>
                    </w:rPr>
                  </w:pPr>
                  <w:r>
                    <w:rPr>
                      <w:rFonts w:cs="Miriam"/>
                      <w:szCs w:val="18"/>
                      <w:rtl/>
                    </w:rPr>
                    <w:t>מ</w:t>
                  </w:r>
                  <w:r>
                    <w:rPr>
                      <w:rFonts w:cs="Miriam" w:hint="cs"/>
                      <w:szCs w:val="18"/>
                      <w:rtl/>
                    </w:rPr>
                    <w:t>פעלים מפורטים</w:t>
                  </w:r>
                </w:p>
                <w:p w14:paraId="0897A5B7"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big-number"/>
          <w:rtl/>
        </w:rPr>
        <w:t>3.</w:t>
      </w:r>
      <w:r>
        <w:rPr>
          <w:rStyle w:val="big-number"/>
          <w:rtl/>
        </w:rPr>
        <w:tab/>
      </w:r>
      <w:r>
        <w:rPr>
          <w:rStyle w:val="default"/>
          <w:rFonts w:cs="FrankRuehl"/>
          <w:rtl/>
        </w:rPr>
        <w:t>א</w:t>
      </w:r>
      <w:r>
        <w:rPr>
          <w:rStyle w:val="default"/>
          <w:rFonts w:cs="FrankRuehl" w:hint="cs"/>
          <w:rtl/>
        </w:rPr>
        <w:t>ף החצרים המנויים להלן, שבהם עובדים בני אדם בעבודת כפיים, בכלל מפעל הם, גם אם אינם כן לפי ההגדרה בסעיף 2, ואלה הם:</w:t>
      </w:r>
    </w:p>
    <w:p w14:paraId="704779C8" w14:textId="77777777" w:rsidR="00BB4AA1" w:rsidRDefault="00BB4AA1">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מקום שבו נעשית פעולה לשם מטרת נפט כמשמעותה בסעיף 44 לחוק הנפט, תשי"ב-1952;</w:t>
      </w:r>
    </w:p>
    <w:p w14:paraId="0117D0F1" w14:textId="77777777" w:rsidR="00BB4AA1" w:rsidRDefault="00BB4AA1">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מכרה כמשמעותו בפקודת המכרות;</w:t>
      </w:r>
    </w:p>
    <w:p w14:paraId="09B75498" w14:textId="77777777" w:rsidR="00BB4AA1" w:rsidRDefault="00BB4AA1">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מחצבה;</w:t>
      </w:r>
    </w:p>
    <w:p w14:paraId="5934F0AF" w14:textId="77777777" w:rsidR="00BB4AA1" w:rsidRDefault="00BB4AA1">
      <w:pPr>
        <w:pStyle w:val="P11"/>
        <w:spacing w:before="72"/>
        <w:ind w:left="624"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חצרים שבהם</w:t>
      </w:r>
      <w:r>
        <w:rPr>
          <w:rStyle w:val="default"/>
          <w:rFonts w:cs="FrankRuehl"/>
          <w:rtl/>
        </w:rPr>
        <w:t xml:space="preserve"> </w:t>
      </w:r>
      <w:r>
        <w:rPr>
          <w:rStyle w:val="default"/>
          <w:rFonts w:cs="FrankRuehl" w:hint="cs"/>
          <w:rtl/>
        </w:rPr>
        <w:t>עוסקים באינקול, בקיפול, בגלילה, בהשלמה או באריזה של מטווה או אריג;</w:t>
      </w:r>
    </w:p>
    <w:p w14:paraId="5F024805" w14:textId="77777777" w:rsidR="00BB4AA1" w:rsidRDefault="00BB4AA1">
      <w:pPr>
        <w:pStyle w:val="P11"/>
        <w:spacing w:before="72"/>
        <w:ind w:left="624"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מספנה או מבדוק יבש, לרבות סביבתם, שבהם בונים, בונים מחדש, מתקנים, מכללים מחדש, מגמרים או מפרקים אניות או כלי שיט אחרים;</w:t>
      </w:r>
    </w:p>
    <w:p w14:paraId="7591D343" w14:textId="77777777" w:rsidR="00BB4AA1" w:rsidRDefault="00BB4AA1">
      <w:pPr>
        <w:pStyle w:val="P11"/>
        <w:spacing w:before="72"/>
        <w:ind w:left="624"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מקום שבו מבוצע קידוח מים;</w:t>
      </w:r>
    </w:p>
    <w:p w14:paraId="76629D4F" w14:textId="77777777" w:rsidR="00BB4AA1" w:rsidRDefault="00BB4AA1">
      <w:pPr>
        <w:pStyle w:val="P11"/>
        <w:spacing w:before="72"/>
        <w:ind w:left="624"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מפעל-מים או מקום אחר שבהם משתמ</w:t>
      </w:r>
      <w:r>
        <w:rPr>
          <w:rStyle w:val="default"/>
          <w:rFonts w:cs="FrankRuehl"/>
          <w:rtl/>
        </w:rPr>
        <w:t>ש</w:t>
      </w:r>
      <w:r>
        <w:rPr>
          <w:rStyle w:val="default"/>
          <w:rFonts w:cs="FrankRuehl" w:hint="cs"/>
          <w:rtl/>
        </w:rPr>
        <w:t>ים בכוח מיכאני לשם הספקת מים לציבור או בקשר לכך;</w:t>
      </w:r>
    </w:p>
    <w:p w14:paraId="4039D629" w14:textId="77777777" w:rsidR="00BB4AA1" w:rsidRDefault="00BB4AA1">
      <w:pPr>
        <w:pStyle w:val="P11"/>
        <w:spacing w:before="72"/>
        <w:ind w:left="624" w:right="1134"/>
        <w:rPr>
          <w:rtl/>
        </w:rPr>
      </w:pPr>
      <w:r>
        <w:rPr>
          <w:rStyle w:val="default"/>
          <w:rFonts w:cs="FrankRuehl"/>
          <w:rtl/>
        </w:rPr>
        <w:t>(8)</w:t>
      </w:r>
      <w:r>
        <w:rPr>
          <w:rStyle w:val="default"/>
          <w:rFonts w:cs="FrankRuehl"/>
          <w:rtl/>
        </w:rPr>
        <w:tab/>
      </w:r>
      <w:r>
        <w:rPr>
          <w:rStyle w:val="default"/>
          <w:rFonts w:cs="FrankRuehl" w:hint="cs"/>
          <w:rtl/>
        </w:rPr>
        <w:t>מפעל-ביוב או מפעל-השקיה שבהם משתמשים בכוח מיכאני וכן תחנת שאיבה המשמשת בקשר למפעל כאמור;</w:t>
      </w:r>
      <w:r>
        <w:rPr>
          <w:rtl/>
        </w:rPr>
        <w:t xml:space="preserve"> </w:t>
      </w:r>
    </w:p>
    <w:p w14:paraId="05D9C37B" w14:textId="77777777" w:rsidR="00BB4AA1" w:rsidRDefault="00BB4AA1">
      <w:pPr>
        <w:pStyle w:val="P11"/>
        <w:spacing w:before="72"/>
        <w:ind w:left="624"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תחנה הידרולית לייצור כוח;</w:t>
      </w:r>
    </w:p>
    <w:p w14:paraId="0E2CFE55" w14:textId="77777777" w:rsidR="00BB4AA1" w:rsidRDefault="00BB4AA1">
      <w:pPr>
        <w:pStyle w:val="P11"/>
        <w:spacing w:before="72"/>
        <w:ind w:left="624" w:right="1134"/>
        <w:rPr>
          <w:rStyle w:val="default"/>
          <w:rFonts w:cs="FrankRuehl" w:hint="cs"/>
          <w:rtl/>
        </w:rPr>
      </w:pPr>
      <w:r>
        <w:rPr>
          <w:rStyle w:val="default"/>
          <w:rFonts w:cs="FrankRuehl"/>
          <w:rtl/>
        </w:rPr>
        <w:t>(10)</w:t>
      </w:r>
      <w:r>
        <w:rPr>
          <w:rStyle w:val="default"/>
          <w:rFonts w:cs="FrankRuehl"/>
          <w:rtl/>
        </w:rPr>
        <w:tab/>
      </w:r>
      <w:r>
        <w:rPr>
          <w:rStyle w:val="default"/>
          <w:rFonts w:cs="FrankRuehl" w:hint="cs"/>
          <w:rtl/>
        </w:rPr>
        <w:t xml:space="preserve">חצרים שבהם עוסקים דרך משלח-יד או לשם השתכרות </w:t>
      </w:r>
      <w:r>
        <w:rPr>
          <w:rStyle w:val="default"/>
          <w:rFonts w:cs="FrankRuehl"/>
          <w:rtl/>
        </w:rPr>
        <w:t>–</w:t>
      </w:r>
    </w:p>
    <w:p w14:paraId="6F25C2A4" w14:textId="77777777" w:rsidR="00BB4AA1" w:rsidRDefault="00BB4AA1">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w:t>
      </w:r>
      <w:r>
        <w:rPr>
          <w:rStyle w:val="default"/>
          <w:rFonts w:cs="FrankRuehl"/>
          <w:rtl/>
        </w:rPr>
        <w:t>ה</w:t>
      </w:r>
      <w:r>
        <w:rPr>
          <w:rStyle w:val="default"/>
          <w:rFonts w:cs="FrankRuehl" w:hint="cs"/>
          <w:rtl/>
        </w:rPr>
        <w:t>דפסה בדפסות-בלט, בדפסות-אבן, בדפסות-שקע או בתהליך אחר בדומה לאלה;</w:t>
      </w:r>
    </w:p>
    <w:p w14:paraId="16A8FD86" w14:textId="77777777" w:rsidR="00BB4AA1" w:rsidRDefault="00BB4AA1">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בכריכת ספרים;</w:t>
      </w:r>
    </w:p>
    <w:p w14:paraId="6C12BF8A" w14:textId="77777777" w:rsidR="00BB4AA1" w:rsidRDefault="00BB4AA1">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בהפקת סרטים קינמטוגרפיים;</w:t>
      </w:r>
    </w:p>
    <w:p w14:paraId="264B0460" w14:textId="77777777" w:rsidR="00BB4AA1" w:rsidRDefault="00BB4AA1">
      <w:pPr>
        <w:pStyle w:val="P11"/>
        <w:spacing w:before="72"/>
        <w:ind w:left="624" w:right="1134"/>
        <w:rPr>
          <w:rStyle w:val="default"/>
          <w:rFonts w:cs="FrankRuehl"/>
          <w:rtl/>
        </w:rPr>
      </w:pPr>
      <w:r>
        <w:rPr>
          <w:rStyle w:val="default"/>
          <w:rFonts w:cs="FrankRuehl"/>
          <w:rtl/>
        </w:rPr>
        <w:t>(11)</w:t>
      </w:r>
      <w:r>
        <w:rPr>
          <w:rStyle w:val="default"/>
          <w:rFonts w:cs="FrankRuehl"/>
          <w:rtl/>
        </w:rPr>
        <w:tab/>
      </w:r>
      <w:r>
        <w:rPr>
          <w:rStyle w:val="default"/>
          <w:rFonts w:cs="FrankRuehl" w:hint="cs"/>
          <w:rtl/>
        </w:rPr>
        <w:t>חצרים שבהם נעשות עבודות בקשר לעיסוק אחר או למוסד ציבורי, הכל לפי הענין, כמפורט להלן:</w:t>
      </w:r>
    </w:p>
    <w:p w14:paraId="26F39870" w14:textId="77777777" w:rsidR="00BB4AA1" w:rsidRDefault="00BB4AA1">
      <w:pPr>
        <w:pStyle w:val="P22"/>
        <w:spacing w:before="72"/>
        <w:ind w:left="1021" w:right="1134"/>
        <w:rPr>
          <w:rStyle w:val="default"/>
          <w:rFonts w:cs="FrankRuehl"/>
          <w:rtl/>
        </w:rPr>
      </w:pPr>
      <w:r>
        <w:rPr>
          <w:lang w:val="he-IL"/>
        </w:rPr>
        <w:pict w14:anchorId="64D4F26F">
          <v:rect id="_x0000_s2059" style="position:absolute;left:0;text-align:left;margin-left:464.5pt;margin-top:8.05pt;width:75.05pt;height:17.2pt;z-index:251482624" o:allowincell="f" filled="f" stroked="f" strokecolor="lime" strokeweight=".25pt">
            <v:textbox style="mso-next-textbox:#_x0000_s2059" inset="0,0,0,0">
              <w:txbxContent>
                <w:p w14:paraId="3D8DC9AD"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הדפסה כאמור בפסקה (10)(א) או </w:t>
      </w:r>
      <w:r>
        <w:rPr>
          <w:rStyle w:val="default"/>
          <w:rFonts w:cs="FrankRuehl"/>
          <w:rtl/>
        </w:rPr>
        <w:t>כ</w:t>
      </w:r>
      <w:r>
        <w:rPr>
          <w:rStyle w:val="default"/>
          <w:rFonts w:cs="FrankRuehl" w:hint="cs"/>
          <w:rtl/>
        </w:rPr>
        <w:t xml:space="preserve">ריכת ספרים </w:t>
      </w:r>
      <w:r>
        <w:rPr>
          <w:rStyle w:val="default"/>
          <w:rFonts w:cs="FrankRuehl"/>
          <w:rtl/>
        </w:rPr>
        <w:t>–</w:t>
      </w:r>
      <w:r>
        <w:rPr>
          <w:rStyle w:val="default"/>
          <w:rFonts w:cs="FrankRuehl" w:hint="cs"/>
          <w:rtl/>
        </w:rPr>
        <w:t xml:space="preserve"> בכרוך לעיסוק אחר שמנהלים אותו דרך משלח-יד או לשם השתכרות, או בכרוך למוסד ציבורי או לשירות ציבורי;</w:t>
      </w:r>
    </w:p>
    <w:p w14:paraId="6A2BD80D" w14:textId="77777777" w:rsidR="00BB4AA1" w:rsidRDefault="00BB4AA1">
      <w:pPr>
        <w:pStyle w:val="P22"/>
        <w:spacing w:before="72"/>
        <w:ind w:left="1021" w:right="1134"/>
        <w:rPr>
          <w:rStyle w:val="default"/>
          <w:rFonts w:cs="FrankRuehl"/>
          <w:rtl/>
        </w:rPr>
      </w:pPr>
      <w:r>
        <w:rPr>
          <w:lang w:val="he-IL"/>
        </w:rPr>
        <w:pict w14:anchorId="5865876E">
          <v:rect id="_x0000_s2060" style="position:absolute;left:0;text-align:left;margin-left:464.5pt;margin-top:8.05pt;width:75.05pt;height:16pt;z-index:251483648" o:allowincell="f" filled="f" stroked="f" strokecolor="lime" strokeweight=".25pt">
            <v:textbox style="mso-next-textbox:#_x0000_s2060" inset="0,0,0,0">
              <w:txbxContent>
                <w:p w14:paraId="2FA14FE8" w14:textId="77777777" w:rsidR="00273130" w:rsidRDefault="00273130">
                  <w:pPr>
                    <w:spacing w:line="160" w:lineRule="exact"/>
                    <w:jc w:val="left"/>
                    <w:rPr>
                      <w:rFonts w:cs="Miriam"/>
                      <w:szCs w:val="18"/>
                      <w:rtl/>
                    </w:rPr>
                  </w:pPr>
                  <w:r>
                    <w:rPr>
                      <w:rFonts w:cs="Miriam" w:hint="cs"/>
                      <w:szCs w:val="18"/>
                      <w:rtl/>
                    </w:rPr>
                    <w:t xml:space="preserve">(תיקון מס' 2) </w:t>
                  </w:r>
                </w:p>
                <w:p w14:paraId="5A835085" w14:textId="77777777" w:rsidR="00273130" w:rsidRDefault="00273130">
                  <w:pPr>
                    <w:spacing w:line="160" w:lineRule="exact"/>
                    <w:jc w:val="left"/>
                    <w:rPr>
                      <w:rFonts w:cs="Miriam"/>
                      <w:noProof/>
                      <w:szCs w:val="18"/>
                      <w:rtl/>
                    </w:rPr>
                  </w:pPr>
                  <w:r>
                    <w:rPr>
                      <w:rFonts w:cs="Miriam"/>
                      <w:szCs w:val="18"/>
                      <w:rtl/>
                    </w:rPr>
                    <w:t>ת</w:t>
                  </w:r>
                  <w:r>
                    <w:rPr>
                      <w:rFonts w:cs="Miriam" w:hint="cs"/>
                      <w:szCs w:val="18"/>
                      <w:rtl/>
                    </w:rPr>
                    <w:t>שמ"א-1981</w:t>
                  </w:r>
                </w:p>
              </w:txbxContent>
            </v:textbox>
            <w10:anchorlock/>
          </v:rect>
        </w:pict>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ייצור, בניה מחדש, תיקון, החסנה, תחזוקה או ניקוי של רכב, קטרים, כלי טיס או אמצעי תחבורה אחרים </w:t>
      </w:r>
      <w:r>
        <w:rPr>
          <w:rStyle w:val="default"/>
          <w:rFonts w:cs="FrankRuehl"/>
          <w:rtl/>
        </w:rPr>
        <w:t>–</w:t>
      </w:r>
      <w:r>
        <w:rPr>
          <w:rStyle w:val="default"/>
          <w:rFonts w:cs="FrankRuehl" w:hint="cs"/>
          <w:rtl/>
        </w:rPr>
        <w:t xml:space="preserve"> כעזר לעסק תחבורה א</w:t>
      </w:r>
      <w:r>
        <w:rPr>
          <w:rStyle w:val="default"/>
          <w:rFonts w:cs="FrankRuehl"/>
          <w:rtl/>
        </w:rPr>
        <w:t>ו</w:t>
      </w:r>
      <w:r>
        <w:rPr>
          <w:rStyle w:val="default"/>
          <w:rFonts w:cs="FrankRuehl" w:hint="cs"/>
          <w:rtl/>
        </w:rPr>
        <w:t xml:space="preserve"> לעסק תעשייתי או מסחרי אחר;</w:t>
      </w:r>
    </w:p>
    <w:p w14:paraId="2F0C62FC" w14:textId="77777777" w:rsidR="00BB4AA1" w:rsidRDefault="00BB4AA1">
      <w:pPr>
        <w:pStyle w:val="P22"/>
        <w:spacing w:before="72"/>
        <w:ind w:left="1021" w:right="1134"/>
        <w:rPr>
          <w:rStyle w:val="default"/>
          <w:rFonts w:cs="FrankRuehl"/>
          <w:rtl/>
        </w:rPr>
      </w:pP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עשיה, התאמה או תיקון של תלבושות, תפאורות או מיטלטלין אחרים </w:t>
      </w:r>
      <w:r>
        <w:rPr>
          <w:rStyle w:val="default"/>
          <w:rFonts w:cs="FrankRuehl"/>
          <w:rtl/>
        </w:rPr>
        <w:t>–</w:t>
      </w:r>
      <w:r>
        <w:rPr>
          <w:rStyle w:val="default"/>
          <w:rFonts w:cs="FrankRuehl" w:hint="cs"/>
          <w:rtl/>
        </w:rPr>
        <w:t xml:space="preserve"> לצרכי הפקה או הצגה, דרך משלח-יד או לשם השתכרות, של סרטים קינמטוגרפיים או הצגות תיאטרוניות, למעט במה או חדר הלבשה של תיאטרון שנעשים בהם תיאומים ותיקונים באקראי בלב</w:t>
      </w:r>
      <w:r>
        <w:rPr>
          <w:rStyle w:val="default"/>
          <w:rFonts w:cs="FrankRuehl"/>
          <w:rtl/>
        </w:rPr>
        <w:t>ד</w:t>
      </w:r>
      <w:r>
        <w:rPr>
          <w:rStyle w:val="default"/>
          <w:rFonts w:cs="FrankRuehl" w:hint="cs"/>
          <w:rtl/>
        </w:rPr>
        <w:t>;</w:t>
      </w:r>
    </w:p>
    <w:p w14:paraId="093E257B" w14:textId="77777777" w:rsidR="00BB4AA1" w:rsidRDefault="00BB4AA1">
      <w:pPr>
        <w:pStyle w:val="P22"/>
        <w:spacing w:before="72"/>
        <w:ind w:left="1021" w:right="1134"/>
        <w:rPr>
          <w:rStyle w:val="default"/>
          <w:rFonts w:cs="FrankRuehl"/>
          <w:rtl/>
        </w:rPr>
      </w:pPr>
      <w:r>
        <w:rPr>
          <w:lang w:val="he-IL"/>
        </w:rPr>
        <w:pict w14:anchorId="4A097182">
          <v:rect id="_x0000_s2061" style="position:absolute;left:0;text-align:left;margin-left:462pt;margin-top:30.15pt;width:75.05pt;height:16.45pt;z-index:251484672" filled="f" stroked="f" strokecolor="lime" strokeweight=".25pt">
            <v:textbox style="mso-next-textbox:#_x0000_s2061" inset="0,0,0,0">
              <w:txbxContent>
                <w:p w14:paraId="08C0D218"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עשיית רשתות או תיקונן </w:t>
      </w:r>
      <w:r>
        <w:rPr>
          <w:rStyle w:val="default"/>
          <w:rFonts w:cs="FrankRuehl"/>
          <w:rtl/>
        </w:rPr>
        <w:t>–</w:t>
      </w:r>
      <w:r>
        <w:rPr>
          <w:rStyle w:val="default"/>
          <w:rFonts w:cs="FrankRuehl" w:hint="cs"/>
          <w:rtl/>
        </w:rPr>
        <w:t xml:space="preserve"> בכרוך לדיג;</w:t>
      </w:r>
    </w:p>
    <w:p w14:paraId="3030A18C" w14:textId="77777777" w:rsidR="00BB4AA1" w:rsidRDefault="00BB4AA1">
      <w:pPr>
        <w:pStyle w:val="P22"/>
        <w:spacing w:before="72"/>
        <w:ind w:left="1021" w:right="1134"/>
        <w:rPr>
          <w:rStyle w:val="default"/>
          <w:rFonts w:cs="FrankRuehl"/>
          <w:rtl/>
        </w:rPr>
      </w:pP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 xml:space="preserve">עשיית מצרכים ממתכת או מעץ או תיקונם </w:t>
      </w:r>
      <w:r>
        <w:rPr>
          <w:rStyle w:val="default"/>
          <w:rFonts w:cs="FrankRuehl"/>
          <w:rtl/>
        </w:rPr>
        <w:t>–</w:t>
      </w:r>
      <w:r>
        <w:rPr>
          <w:rStyle w:val="default"/>
          <w:rFonts w:cs="FrankRuehl" w:hint="cs"/>
          <w:rtl/>
        </w:rPr>
        <w:t xml:space="preserve"> בכרוך לעיסוק אחר שמנהלים אותו דרך משלח-יד או לשם השתכרות או בכרוך למוסד ציבורי או לשירות ציבורי;</w:t>
      </w:r>
    </w:p>
    <w:p w14:paraId="54B244BC" w14:textId="77777777" w:rsidR="00BB4AA1" w:rsidRDefault="00BB4AA1">
      <w:pPr>
        <w:pStyle w:val="P22"/>
        <w:spacing w:before="72"/>
        <w:ind w:left="1021" w:right="1134"/>
        <w:rPr>
          <w:rStyle w:val="default"/>
          <w:rFonts w:cs="FrankRuehl"/>
          <w:rtl/>
        </w:rPr>
      </w:pP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עשיית מצרכים או הכנתם </w:t>
      </w:r>
      <w:r>
        <w:rPr>
          <w:rStyle w:val="default"/>
          <w:rFonts w:cs="FrankRuehl"/>
          <w:rtl/>
        </w:rPr>
        <w:t>–</w:t>
      </w:r>
      <w:r>
        <w:rPr>
          <w:rStyle w:val="default"/>
          <w:rFonts w:cs="FrankRuehl" w:hint="cs"/>
          <w:rtl/>
        </w:rPr>
        <w:t xml:space="preserve"> בכרוך לבניה או בניה הנדסית,</w:t>
      </w:r>
      <w:r>
        <w:rPr>
          <w:rStyle w:val="default"/>
          <w:rFonts w:cs="FrankRuehl"/>
          <w:rtl/>
        </w:rPr>
        <w:t xml:space="preserve"> </w:t>
      </w:r>
      <w:r>
        <w:rPr>
          <w:rStyle w:val="default"/>
          <w:rFonts w:cs="FrankRuehl" w:hint="cs"/>
          <w:rtl/>
        </w:rPr>
        <w:t>ואין הם חצרים שבהם נעשית בניה או בניה הנדסית;</w:t>
      </w:r>
    </w:p>
    <w:p w14:paraId="5603C812" w14:textId="77777777" w:rsidR="00BB4AA1" w:rsidRDefault="00BB4AA1">
      <w:pPr>
        <w:pStyle w:val="P22"/>
        <w:spacing w:before="72"/>
        <w:ind w:left="1021" w:right="1134"/>
        <w:rPr>
          <w:rStyle w:val="default"/>
          <w:rFonts w:cs="FrankRuehl"/>
          <w:rtl/>
        </w:rPr>
      </w:pPr>
      <w:r>
        <w:rPr>
          <w:lang w:val="he-IL"/>
        </w:rPr>
        <w:pict w14:anchorId="67546D4E">
          <v:rect id="_x0000_s2062" style="position:absolute;left:0;text-align:left;margin-left:464.5pt;margin-top:8.05pt;width:75.05pt;height:19.7pt;z-index:251485696" o:allowincell="f" filled="f" stroked="f" strokecolor="lime" strokeweight=".25pt">
            <v:textbox style="mso-next-textbox:#_x0000_s2062" inset="0,0,0,0">
              <w:txbxContent>
                <w:p w14:paraId="418926ED"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default"/>
          <w:rFonts w:cs="FrankRuehl"/>
          <w:rtl/>
        </w:rPr>
        <w:t>(</w:t>
      </w:r>
      <w:r>
        <w:rPr>
          <w:rStyle w:val="default"/>
          <w:rFonts w:cs="FrankRuehl" w:hint="cs"/>
          <w:rtl/>
        </w:rPr>
        <w:t>ז)</w:t>
      </w:r>
      <w:r>
        <w:rPr>
          <w:rStyle w:val="default"/>
          <w:rFonts w:cs="FrankRuehl"/>
          <w:rtl/>
        </w:rPr>
        <w:tab/>
      </w:r>
      <w:r>
        <w:rPr>
          <w:rStyle w:val="default"/>
          <w:rFonts w:cs="FrankRuehl" w:hint="cs"/>
          <w:rtl/>
        </w:rPr>
        <w:t xml:space="preserve">מכבסה </w:t>
      </w:r>
      <w:r>
        <w:rPr>
          <w:rStyle w:val="default"/>
          <w:rFonts w:cs="FrankRuehl"/>
          <w:rtl/>
        </w:rPr>
        <w:t>–</w:t>
      </w:r>
      <w:r>
        <w:rPr>
          <w:rStyle w:val="default"/>
          <w:rFonts w:cs="FrankRuehl" w:hint="cs"/>
          <w:rtl/>
        </w:rPr>
        <w:t xml:space="preserve"> כעזר לעיסוק אחר או בכרוך לצרכי מוסד ציבורי, או שירות ציבורי;</w:t>
      </w:r>
    </w:p>
    <w:p w14:paraId="6A1F4A54" w14:textId="77777777" w:rsidR="00BB4AA1" w:rsidRDefault="00BB4AA1">
      <w:pPr>
        <w:pStyle w:val="P22"/>
        <w:spacing w:before="72"/>
        <w:ind w:left="1021" w:right="1134"/>
        <w:rPr>
          <w:rStyle w:val="default"/>
          <w:rFonts w:cs="FrankRuehl"/>
          <w:rtl/>
        </w:rPr>
      </w:pPr>
      <w:r>
        <w:rPr>
          <w:lang w:val="he-IL"/>
        </w:rPr>
        <w:pict w14:anchorId="2CF22473">
          <v:rect id="_x0000_s2063" style="position:absolute;left:0;text-align:left;margin-left:464.5pt;margin-top:8.05pt;width:75.05pt;height:16pt;z-index:251486720" o:allowincell="f" filled="f" stroked="f" strokecolor="lime" strokeweight=".25pt">
            <v:textbox style="mso-next-textbox:#_x0000_s2063" inset="0,0,0,0">
              <w:txbxContent>
                <w:p w14:paraId="3850733E" w14:textId="77777777" w:rsidR="00273130" w:rsidRDefault="00273130">
                  <w:pPr>
                    <w:spacing w:line="160" w:lineRule="exact"/>
                    <w:jc w:val="left"/>
                    <w:rPr>
                      <w:rFonts w:cs="Miriam"/>
                      <w:noProof/>
                      <w:szCs w:val="18"/>
                      <w:rtl/>
                    </w:rPr>
                  </w:pPr>
                  <w:r>
                    <w:rPr>
                      <w:rFonts w:cs="Miriam" w:hint="cs"/>
                      <w:szCs w:val="18"/>
                      <w:rtl/>
                    </w:rPr>
                    <w:t>(תיקון מס' 2) תשמ"א-1981</w:t>
                  </w:r>
                </w:p>
              </w:txbxContent>
            </v:textbox>
            <w10:anchorlock/>
          </v:rect>
        </w:pict>
      </w:r>
      <w:r>
        <w:rPr>
          <w:rStyle w:val="default"/>
          <w:rFonts w:cs="FrankRuehl"/>
          <w:rtl/>
        </w:rPr>
        <w:t>(</w:t>
      </w:r>
      <w:r>
        <w:rPr>
          <w:rStyle w:val="default"/>
          <w:rFonts w:cs="FrankRuehl" w:hint="cs"/>
          <w:rtl/>
        </w:rPr>
        <w:t>ח)</w:t>
      </w:r>
      <w:r>
        <w:rPr>
          <w:rStyle w:val="default"/>
          <w:rFonts w:cs="FrankRuehl"/>
          <w:rtl/>
        </w:rPr>
        <w:tab/>
      </w:r>
      <w:r>
        <w:rPr>
          <w:rStyle w:val="default"/>
          <w:rFonts w:cs="FrankRuehl" w:hint="cs"/>
          <w:rtl/>
        </w:rPr>
        <w:t>מעבדה</w:t>
      </w:r>
      <w:r>
        <w:rPr>
          <w:rStyle w:val="a6"/>
        </w:rPr>
        <w:footnoteReference w:id="3"/>
      </w:r>
      <w:r>
        <w:rPr>
          <w:rStyle w:val="default"/>
          <w:rFonts w:cs="FrankRuehl" w:hint="cs"/>
          <w:rtl/>
        </w:rPr>
        <w:t>;</w:t>
      </w:r>
    </w:p>
    <w:p w14:paraId="4D737904" w14:textId="77777777" w:rsidR="00BB4AA1" w:rsidRDefault="00BB4AA1">
      <w:pPr>
        <w:pStyle w:val="P11"/>
        <w:spacing w:before="72"/>
        <w:ind w:left="624" w:right="1134"/>
        <w:rPr>
          <w:rStyle w:val="default"/>
          <w:rFonts w:cs="FrankRuehl" w:hint="cs"/>
          <w:rtl/>
        </w:rPr>
      </w:pPr>
      <w:r>
        <w:rPr>
          <w:rStyle w:val="default"/>
          <w:rFonts w:cs="FrankRuehl"/>
          <w:rtl/>
        </w:rPr>
        <w:t>(12)</w:t>
      </w:r>
      <w:r>
        <w:rPr>
          <w:rStyle w:val="default"/>
          <w:rFonts w:cs="FrankRuehl"/>
          <w:rtl/>
        </w:rPr>
        <w:tab/>
      </w:r>
      <w:r>
        <w:rPr>
          <w:rStyle w:val="default"/>
          <w:rFonts w:cs="FrankRuehl" w:hint="cs"/>
          <w:rtl/>
        </w:rPr>
        <w:t xml:space="preserve">חצרים שבהם עוסקים, בקשר למפעל </w:t>
      </w:r>
      <w:r>
        <w:rPr>
          <w:rStyle w:val="default"/>
          <w:rFonts w:cs="FrankRuehl"/>
          <w:rtl/>
        </w:rPr>
        <w:t>–</w:t>
      </w:r>
    </w:p>
    <w:p w14:paraId="61F67BFF" w14:textId="77777777" w:rsidR="00BB4AA1" w:rsidRDefault="00BB4AA1">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במיון מצרכים </w:t>
      </w:r>
      <w:r>
        <w:rPr>
          <w:rStyle w:val="default"/>
          <w:rFonts w:cs="FrankRuehl"/>
          <w:rtl/>
        </w:rPr>
        <w:t>–</w:t>
      </w:r>
      <w:r>
        <w:rPr>
          <w:rStyle w:val="default"/>
          <w:rFonts w:cs="FrankRuehl" w:hint="cs"/>
          <w:rtl/>
        </w:rPr>
        <w:t xml:space="preserve"> כהכנה לעבודה הנעשית במפעל או בכרוך למטרותיו של מפעל;</w:t>
      </w:r>
    </w:p>
    <w:p w14:paraId="47FFD4E8" w14:textId="77777777" w:rsidR="00BB4AA1" w:rsidRDefault="00BB4AA1">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ברחיצתם או במילויים של בקבוקים או מכלים</w:t>
      </w:r>
      <w:r>
        <w:rPr>
          <w:rStyle w:val="default"/>
          <w:rFonts w:cs="FrankRuehl"/>
          <w:rtl/>
        </w:rPr>
        <w:t xml:space="preserve"> </w:t>
      </w:r>
      <w:r>
        <w:rPr>
          <w:rStyle w:val="default"/>
          <w:rFonts w:cs="FrankRuehl" w:hint="cs"/>
          <w:rtl/>
        </w:rPr>
        <w:t xml:space="preserve">או באריזת מצרכים </w:t>
      </w:r>
      <w:r>
        <w:rPr>
          <w:rStyle w:val="default"/>
          <w:rFonts w:cs="FrankRuehl"/>
          <w:rtl/>
        </w:rPr>
        <w:t>–</w:t>
      </w:r>
      <w:r>
        <w:rPr>
          <w:rStyle w:val="default"/>
          <w:rFonts w:cs="FrankRuehl" w:hint="cs"/>
          <w:rtl/>
        </w:rPr>
        <w:t xml:space="preserve"> בכרוך למטרותיו של מפעל.</w:t>
      </w:r>
    </w:p>
    <w:p w14:paraId="3C979801" w14:textId="77777777" w:rsidR="00BB4AA1" w:rsidRDefault="00BB4AA1">
      <w:pPr>
        <w:pStyle w:val="P11"/>
        <w:spacing w:before="72"/>
        <w:ind w:left="624" w:right="1134"/>
        <w:rPr>
          <w:rStyle w:val="default"/>
          <w:rFonts w:cs="FrankRuehl"/>
          <w:rtl/>
        </w:rPr>
      </w:pPr>
      <w:r>
        <w:rPr>
          <w:lang w:val="he-IL"/>
        </w:rPr>
        <w:pict w14:anchorId="606D24D2">
          <v:rect id="_x0000_s2064" style="position:absolute;left:0;text-align:left;margin-left:464.5pt;margin-top:8.05pt;width:75.05pt;height:21.05pt;z-index:251487744" o:allowincell="f" filled="f" stroked="f" strokecolor="lime" strokeweight=".25pt">
            <v:textbox style="mso-next-textbox:#_x0000_s2064" inset="0,0,0,0">
              <w:txbxContent>
                <w:p w14:paraId="21590572"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default"/>
          <w:rFonts w:cs="FrankRuehl"/>
          <w:rtl/>
        </w:rPr>
        <w:t>(13)</w:t>
      </w:r>
      <w:r>
        <w:rPr>
          <w:rStyle w:val="default"/>
          <w:rFonts w:cs="FrankRuehl"/>
          <w:rtl/>
        </w:rPr>
        <w:tab/>
      </w:r>
      <w:r>
        <w:rPr>
          <w:rStyle w:val="default"/>
          <w:rFonts w:cs="FrankRuehl" w:hint="cs"/>
          <w:rtl/>
        </w:rPr>
        <w:t>חדר אוכל, חדר מנוחה או חצרים אחרים המיועדים לרווחת העובדים במפעל, ובלבד שהם בחצרי המפעל או בגידרתם או מסביב להם;</w:t>
      </w:r>
    </w:p>
    <w:p w14:paraId="1EAF4265" w14:textId="77777777" w:rsidR="00BB4AA1" w:rsidRDefault="00BB4AA1">
      <w:pPr>
        <w:pStyle w:val="P11"/>
        <w:spacing w:before="72"/>
        <w:ind w:left="624" w:right="1134"/>
        <w:rPr>
          <w:rStyle w:val="default"/>
          <w:rFonts w:cs="FrankRuehl"/>
          <w:rtl/>
        </w:rPr>
      </w:pPr>
      <w:r>
        <w:rPr>
          <w:rtl/>
          <w:lang w:eastAsia="en-US" w:bidi="ar-SA"/>
        </w:rPr>
        <w:pict w14:anchorId="562A6C59">
          <v:rect id="_x0000_s2359" style="position:absolute;left:0;text-align:left;margin-left:464.35pt;margin-top:7.1pt;width:75.05pt;height:16.45pt;z-index:251779584" filled="f" stroked="f" strokecolor="lime" strokeweight=".25pt">
            <v:textbox style="mso-next-textbox:#_x0000_s2359" inset="0,0,0,0">
              <w:txbxContent>
                <w:p w14:paraId="075CEDEE"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default"/>
          <w:rFonts w:cs="FrankRuehl"/>
          <w:rtl/>
        </w:rPr>
        <w:t>(14)</w:t>
      </w:r>
      <w:r>
        <w:rPr>
          <w:rStyle w:val="default"/>
          <w:rFonts w:cs="FrankRuehl"/>
          <w:rtl/>
        </w:rPr>
        <w:tab/>
      </w:r>
      <w:r>
        <w:rPr>
          <w:rStyle w:val="default"/>
          <w:rFonts w:cs="FrankRuehl" w:hint="cs"/>
          <w:rtl/>
        </w:rPr>
        <w:t>חצרים שבהם עושים פעולות תכנון, עיצוב, שרטוט, ניסוי חמרים, מוצרים ותהליכ</w:t>
      </w:r>
      <w:r>
        <w:rPr>
          <w:rStyle w:val="default"/>
          <w:rFonts w:cs="FrankRuehl"/>
          <w:rtl/>
        </w:rPr>
        <w:t>י</w:t>
      </w:r>
      <w:r>
        <w:rPr>
          <w:rStyle w:val="default"/>
          <w:rFonts w:cs="FrankRuehl" w:hint="cs"/>
          <w:rtl/>
        </w:rPr>
        <w:t>ם, ניהול ומסחר וכיוצא באלה בכרוך למטרותיו של מפעל, ובלבד שהם בחצרי המפעל או בגידרתם או מסביב להם;</w:t>
      </w:r>
    </w:p>
    <w:p w14:paraId="4492E2F9" w14:textId="77777777" w:rsidR="00BB4AA1" w:rsidRDefault="00BB4AA1">
      <w:pPr>
        <w:pStyle w:val="P11"/>
        <w:spacing w:before="72"/>
        <w:ind w:left="624" w:right="1134"/>
        <w:rPr>
          <w:rStyle w:val="default"/>
          <w:rFonts w:cs="FrankRuehl"/>
          <w:rtl/>
        </w:rPr>
      </w:pPr>
      <w:r>
        <w:rPr>
          <w:rtl/>
          <w:lang w:eastAsia="en-US" w:bidi="ar-SA"/>
        </w:rPr>
        <w:pict w14:anchorId="348B66ED">
          <v:rect id="_x0000_s2360" style="position:absolute;left:0;text-align:left;margin-left:464.35pt;margin-top:7.1pt;width:75.05pt;height:16.45pt;z-index:251780608" filled="f" stroked="f" strokecolor="lime" strokeweight=".25pt">
            <v:textbox style="mso-next-textbox:#_x0000_s2360" inset="0,0,0,0">
              <w:txbxContent>
                <w:p w14:paraId="610C5503"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default"/>
          <w:rFonts w:cs="FrankRuehl"/>
          <w:rtl/>
        </w:rPr>
        <w:t>(15)</w:t>
      </w:r>
      <w:r>
        <w:rPr>
          <w:rStyle w:val="default"/>
          <w:rFonts w:cs="FrankRuehl"/>
          <w:rtl/>
        </w:rPr>
        <w:tab/>
      </w:r>
      <w:r>
        <w:rPr>
          <w:rStyle w:val="default"/>
          <w:rFonts w:cs="FrankRuehl" w:hint="cs"/>
          <w:rtl/>
        </w:rPr>
        <w:t>חצרים שבהם מבצעים מבחנים במצרכים, שלא למטרות מחקר בלבד;</w:t>
      </w:r>
    </w:p>
    <w:p w14:paraId="521A52D5" w14:textId="77777777" w:rsidR="00BB4AA1" w:rsidRDefault="00BB4AA1">
      <w:pPr>
        <w:pStyle w:val="P11"/>
        <w:spacing w:before="72"/>
        <w:ind w:left="624" w:right="1134"/>
        <w:rPr>
          <w:rStyle w:val="default"/>
          <w:rFonts w:cs="FrankRuehl"/>
          <w:rtl/>
        </w:rPr>
      </w:pPr>
      <w:r>
        <w:rPr>
          <w:rtl/>
          <w:lang w:eastAsia="en-US" w:bidi="ar-SA"/>
        </w:rPr>
        <w:pict w14:anchorId="62F86EB5">
          <v:rect id="_x0000_s2361" style="position:absolute;left:0;text-align:left;margin-left:464.35pt;margin-top:7.1pt;width:75.05pt;height:16.45pt;z-index:251781632" filled="f" stroked="f" strokecolor="lime" strokeweight=".25pt">
            <v:textbox style="mso-next-textbox:#_x0000_s2361" inset="0,0,0,0">
              <w:txbxContent>
                <w:p w14:paraId="21AE4A46"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default"/>
          <w:rFonts w:cs="FrankRuehl"/>
          <w:rtl/>
        </w:rPr>
        <w:t>(16)</w:t>
      </w:r>
      <w:r>
        <w:rPr>
          <w:rStyle w:val="default"/>
          <w:rFonts w:cs="FrankRuehl"/>
          <w:rtl/>
        </w:rPr>
        <w:tab/>
      </w:r>
      <w:r>
        <w:rPr>
          <w:rStyle w:val="default"/>
          <w:rFonts w:cs="FrankRuehl" w:hint="cs"/>
          <w:rtl/>
        </w:rPr>
        <w:t>בית מטבחיים או משחטת עופות;</w:t>
      </w:r>
    </w:p>
    <w:p w14:paraId="56E89031" w14:textId="77777777" w:rsidR="00BB4AA1" w:rsidRDefault="00BB4AA1">
      <w:pPr>
        <w:pStyle w:val="P11"/>
        <w:spacing w:before="72"/>
        <w:ind w:left="624" w:right="1134"/>
        <w:rPr>
          <w:rStyle w:val="default"/>
          <w:rFonts w:cs="FrankRuehl" w:hint="cs"/>
          <w:rtl/>
        </w:rPr>
      </w:pPr>
      <w:r>
        <w:rPr>
          <w:rtl/>
          <w:lang w:eastAsia="en-US" w:bidi="ar-SA"/>
        </w:rPr>
        <w:pict w14:anchorId="6FBC0312">
          <v:rect id="_x0000_s2362" style="position:absolute;left:0;text-align:left;margin-left:464.35pt;margin-top:7.1pt;width:75.05pt;height:16.45pt;z-index:251782656" filled="f" stroked="f" strokecolor="lime" strokeweight=".25pt">
            <v:textbox style="mso-next-textbox:#_x0000_s2362" inset="0,0,0,0">
              <w:txbxContent>
                <w:p w14:paraId="38026248"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default"/>
          <w:rFonts w:cs="FrankRuehl"/>
          <w:rtl/>
        </w:rPr>
        <w:t>(17)</w:t>
      </w:r>
      <w:r>
        <w:rPr>
          <w:rStyle w:val="default"/>
          <w:rFonts w:cs="FrankRuehl"/>
          <w:rtl/>
        </w:rPr>
        <w:tab/>
      </w:r>
      <w:r>
        <w:rPr>
          <w:rStyle w:val="default"/>
          <w:rFonts w:cs="FrankRuehl" w:hint="cs"/>
          <w:rtl/>
        </w:rPr>
        <w:t xml:space="preserve">מסעדה צמודה למפעל; לענין זה </w:t>
      </w:r>
      <w:r>
        <w:rPr>
          <w:rStyle w:val="default"/>
          <w:rFonts w:cs="FrankRuehl"/>
          <w:rtl/>
        </w:rPr>
        <w:t>–</w:t>
      </w:r>
    </w:p>
    <w:p w14:paraId="32F08756" w14:textId="77777777" w:rsidR="00BB4AA1" w:rsidRDefault="00BB4AA1">
      <w:pPr>
        <w:pStyle w:val="P22"/>
        <w:spacing w:before="72"/>
        <w:ind w:left="1021"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"מסעדה" </w:t>
      </w:r>
      <w:r>
        <w:rPr>
          <w:rStyle w:val="default"/>
          <w:rFonts w:cs="FrankRuehl"/>
          <w:rtl/>
        </w:rPr>
        <w:t>–</w:t>
      </w:r>
      <w:r>
        <w:rPr>
          <w:rStyle w:val="default"/>
          <w:rFonts w:cs="FrankRuehl" w:hint="cs"/>
          <w:rtl/>
        </w:rPr>
        <w:t xml:space="preserve"> כל מקום שבו מכ</w:t>
      </w:r>
      <w:r>
        <w:rPr>
          <w:rStyle w:val="default"/>
          <w:rFonts w:cs="FrankRuehl"/>
          <w:rtl/>
        </w:rPr>
        <w:t>י</w:t>
      </w:r>
      <w:r>
        <w:rPr>
          <w:rStyle w:val="default"/>
          <w:rFonts w:cs="FrankRuehl" w:hint="cs"/>
          <w:rtl/>
        </w:rPr>
        <w:t>נים מאכלים לצריכה במקום;</w:t>
      </w:r>
    </w:p>
    <w:p w14:paraId="5084B86C" w14:textId="77777777" w:rsidR="00BB4AA1" w:rsidRDefault="00BB4AA1">
      <w:pPr>
        <w:pStyle w:val="P22"/>
        <w:spacing w:before="72"/>
        <w:ind w:left="1021"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רשאי שר העבודה לקבוע תנאים לענין תפוסתו של מלון או לענין היקף השירות הניתן במסעדות הצמודות לו, שלפיהם יראו מסעדה הצמודה למלון כמפעל;</w:t>
      </w:r>
    </w:p>
    <w:p w14:paraId="0EA3DA55" w14:textId="77777777" w:rsidR="00BB4AA1" w:rsidRDefault="00BB4AA1">
      <w:pPr>
        <w:pStyle w:val="P11"/>
        <w:spacing w:before="72"/>
        <w:ind w:left="624" w:right="1134"/>
        <w:rPr>
          <w:rStyle w:val="default"/>
          <w:rFonts w:cs="FrankRuehl"/>
          <w:rtl/>
        </w:rPr>
      </w:pPr>
      <w:r>
        <w:rPr>
          <w:rtl/>
          <w:lang w:eastAsia="en-US" w:bidi="ar-SA"/>
        </w:rPr>
        <w:pict w14:anchorId="1ACECA45">
          <v:rect id="_x0000_s2363" style="position:absolute;left:0;text-align:left;margin-left:464.35pt;margin-top:7.1pt;width:75.05pt;height:16.5pt;z-index:251783680" filled="f" stroked="f" strokecolor="lime" strokeweight=".25pt">
            <v:textbox style="mso-next-textbox:#_x0000_s2363" inset="0,0,0,0">
              <w:txbxContent>
                <w:p w14:paraId="4EC1367B"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default"/>
          <w:rFonts w:cs="FrankRuehl"/>
          <w:rtl/>
        </w:rPr>
        <w:t>(18)</w:t>
      </w:r>
      <w:r>
        <w:rPr>
          <w:rStyle w:val="default"/>
          <w:rFonts w:cs="FrankRuehl"/>
          <w:rtl/>
        </w:rPr>
        <w:tab/>
      </w:r>
      <w:r>
        <w:rPr>
          <w:rStyle w:val="default"/>
          <w:rFonts w:cs="FrankRuehl" w:hint="cs"/>
          <w:rtl/>
        </w:rPr>
        <w:t>מכבסה ובה מכונות כביסה לשירות עצמי של הלקוחות;</w:t>
      </w:r>
    </w:p>
    <w:p w14:paraId="3EFBB337" w14:textId="77777777" w:rsidR="00BB4AA1" w:rsidRDefault="00BB4AA1">
      <w:pPr>
        <w:pStyle w:val="P11"/>
        <w:spacing w:before="72"/>
        <w:ind w:left="624" w:right="1134"/>
        <w:rPr>
          <w:rStyle w:val="default"/>
          <w:rFonts w:cs="FrankRuehl" w:hint="cs"/>
          <w:rtl/>
        </w:rPr>
      </w:pPr>
      <w:r>
        <w:rPr>
          <w:lang w:val="he-IL"/>
        </w:rPr>
        <w:pict w14:anchorId="0A326EF2">
          <v:rect id="_x0000_s2065" style="position:absolute;left:0;text-align:left;margin-left:464.5pt;margin-top:8.05pt;width:75.05pt;height:16pt;z-index:251488768" o:allowincell="f" filled="f" stroked="f" strokecolor="lime" strokeweight=".25pt">
            <v:textbox style="mso-next-textbox:#_x0000_s2065" inset="0,0,0,0">
              <w:txbxContent>
                <w:p w14:paraId="60632178" w14:textId="77777777" w:rsidR="00273130" w:rsidRDefault="00273130">
                  <w:pPr>
                    <w:spacing w:line="160" w:lineRule="exact"/>
                    <w:jc w:val="left"/>
                    <w:rPr>
                      <w:rFonts w:cs="Miriam"/>
                      <w:szCs w:val="18"/>
                      <w:rtl/>
                    </w:rPr>
                  </w:pPr>
                  <w:r>
                    <w:rPr>
                      <w:rFonts w:cs="Miriam" w:hint="cs"/>
                      <w:szCs w:val="18"/>
                      <w:rtl/>
                    </w:rPr>
                    <w:t xml:space="preserve">(תיקון מס' 2) </w:t>
                  </w:r>
                </w:p>
                <w:p w14:paraId="5607DE1F" w14:textId="77777777" w:rsidR="00273130" w:rsidRDefault="00273130">
                  <w:pPr>
                    <w:spacing w:line="160" w:lineRule="exact"/>
                    <w:jc w:val="left"/>
                    <w:rPr>
                      <w:rFonts w:cs="Miriam"/>
                      <w:noProof/>
                      <w:szCs w:val="18"/>
                      <w:rtl/>
                    </w:rPr>
                  </w:pPr>
                  <w:r>
                    <w:rPr>
                      <w:rFonts w:cs="Miriam"/>
                      <w:szCs w:val="18"/>
                      <w:rtl/>
                    </w:rPr>
                    <w:t>ת</w:t>
                  </w:r>
                  <w:r>
                    <w:rPr>
                      <w:rFonts w:cs="Miriam" w:hint="cs"/>
                      <w:szCs w:val="18"/>
                      <w:rtl/>
                    </w:rPr>
                    <w:t>שמ"א-1981</w:t>
                  </w:r>
                </w:p>
              </w:txbxContent>
            </v:textbox>
            <w10:anchorlock/>
          </v:rect>
        </w:pict>
      </w:r>
      <w:r>
        <w:rPr>
          <w:rStyle w:val="default"/>
          <w:rFonts w:cs="FrankRuehl"/>
          <w:rtl/>
        </w:rPr>
        <w:t>(19)</w:t>
      </w:r>
      <w:r>
        <w:rPr>
          <w:rStyle w:val="default"/>
          <w:rFonts w:cs="FrankRuehl"/>
          <w:rtl/>
        </w:rPr>
        <w:tab/>
      </w:r>
      <w:r>
        <w:rPr>
          <w:rStyle w:val="default"/>
          <w:rFonts w:cs="FrankRuehl" w:hint="cs"/>
          <w:rtl/>
        </w:rPr>
        <w:t>בית מלאכה</w:t>
      </w:r>
      <w:r>
        <w:rPr>
          <w:rStyle w:val="default"/>
          <w:rFonts w:cs="FrankRuehl"/>
          <w:rtl/>
        </w:rPr>
        <w:t xml:space="preserve"> </w:t>
      </w:r>
      <w:r>
        <w:rPr>
          <w:rStyle w:val="default"/>
          <w:rFonts w:cs="FrankRuehl" w:hint="cs"/>
          <w:rtl/>
        </w:rPr>
        <w:t>או מפעל השייכים לאגודה שיתופית חקלאית, אף אם פעולתם אינה דרך משלח יד או לשם השתכרות.</w:t>
      </w:r>
    </w:p>
    <w:p w14:paraId="591711A2"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14" w:name="Rov344"/>
      <w:r w:rsidRPr="002D6004">
        <w:rPr>
          <w:rStyle w:val="default"/>
          <w:rFonts w:cs="FrankRuehl" w:hint="cs"/>
          <w:vanish/>
          <w:color w:val="FF0000"/>
          <w:szCs w:val="20"/>
          <w:shd w:val="clear" w:color="auto" w:fill="FFFF99"/>
          <w:rtl/>
        </w:rPr>
        <w:t>מיום 23.8.1974</w:t>
      </w:r>
    </w:p>
    <w:p w14:paraId="650C46B8"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2301FD01"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30"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136 (</w:t>
      </w:r>
      <w:hyperlink r:id="rId31"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1E53C204" w14:textId="77777777" w:rsidR="00BB4AA1" w:rsidRPr="002D6004" w:rsidRDefault="00BB4AA1">
      <w:pPr>
        <w:pStyle w:val="P00"/>
        <w:ind w:left="0"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hint="cs"/>
          <w:vanish/>
          <w:sz w:val="22"/>
          <w:szCs w:val="22"/>
          <w:shd w:val="clear" w:color="auto" w:fill="FFFF99"/>
          <w:rtl/>
        </w:rPr>
        <w:t>3.</w:t>
      </w:r>
      <w:r w:rsidRPr="002D6004">
        <w:rPr>
          <w:rStyle w:val="default"/>
          <w:rFonts w:ascii="FrankRuehl" w:hAnsi="FrankRuehl" w:cs="FrankRuehl" w:hint="cs"/>
          <w:vanish/>
          <w:sz w:val="22"/>
          <w:szCs w:val="22"/>
          <w:shd w:val="clear" w:color="auto" w:fill="FFFF99"/>
          <w:rtl/>
        </w:rPr>
        <w:tab/>
      </w:r>
      <w:r w:rsidRPr="002D6004">
        <w:rPr>
          <w:rStyle w:val="default"/>
          <w:rFonts w:ascii="FrankRuehl" w:hAnsi="FrankRuehl" w:cs="FrankRuehl"/>
          <w:vanish/>
          <w:sz w:val="22"/>
          <w:szCs w:val="22"/>
          <w:shd w:val="clear" w:color="auto" w:fill="FFFF99"/>
          <w:rtl/>
        </w:rPr>
        <w:t>א</w:t>
      </w:r>
      <w:r w:rsidRPr="002D6004">
        <w:rPr>
          <w:rStyle w:val="default"/>
          <w:rFonts w:ascii="FrankRuehl" w:hAnsi="FrankRuehl" w:cs="FrankRuehl" w:hint="cs"/>
          <w:vanish/>
          <w:sz w:val="22"/>
          <w:szCs w:val="22"/>
          <w:shd w:val="clear" w:color="auto" w:fill="FFFF99"/>
          <w:rtl/>
        </w:rPr>
        <w:t xml:space="preserve">ף החצרים המנויים להלן, שבהם </w:t>
      </w:r>
      <w:r w:rsidRPr="002D6004">
        <w:rPr>
          <w:rStyle w:val="default"/>
          <w:rFonts w:ascii="FrankRuehl" w:hAnsi="FrankRuehl" w:cs="FrankRuehl" w:hint="cs"/>
          <w:strike/>
          <w:vanish/>
          <w:sz w:val="22"/>
          <w:szCs w:val="22"/>
          <w:shd w:val="clear" w:color="auto" w:fill="FFFF99"/>
          <w:rtl/>
        </w:rPr>
        <w:t>מועבדים</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עובדים</w:t>
      </w:r>
      <w:r w:rsidRPr="002D6004">
        <w:rPr>
          <w:rStyle w:val="default"/>
          <w:rFonts w:ascii="FrankRuehl" w:hAnsi="FrankRuehl" w:cs="FrankRuehl" w:hint="cs"/>
          <w:vanish/>
          <w:sz w:val="22"/>
          <w:szCs w:val="22"/>
          <w:shd w:val="clear" w:color="auto" w:fill="FFFF99"/>
          <w:rtl/>
        </w:rPr>
        <w:t xml:space="preserve"> בני אדם בעבודת כפיים, בכלל מפעל הם, גם אם אינם כן לפי ההגדרה בסעיף 2, ואלה הם:</w:t>
      </w:r>
    </w:p>
    <w:p w14:paraId="0E46E534" w14:textId="77777777" w:rsidR="00BB4AA1" w:rsidRPr="002D6004" w:rsidRDefault="00BB4AA1">
      <w:pPr>
        <w:pStyle w:val="P11"/>
        <w:spacing w:before="0"/>
        <w:ind w:left="624"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(1)</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מקום שבו נעשית פעולה לשם מטרת נפט כמשמעותה בסעיף 44 לחוק הנפט, תשי"ב-1952;</w:t>
      </w:r>
    </w:p>
    <w:p w14:paraId="50D3B5E2" w14:textId="77777777" w:rsidR="00BB4AA1" w:rsidRPr="002D6004" w:rsidRDefault="00BB4AA1">
      <w:pPr>
        <w:pStyle w:val="P11"/>
        <w:spacing w:before="0"/>
        <w:ind w:left="624"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(2)</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מכרה כמשמעותו בפקודת המכרות;</w:t>
      </w:r>
    </w:p>
    <w:p w14:paraId="64F58F91" w14:textId="77777777" w:rsidR="00BB4AA1" w:rsidRPr="002D6004" w:rsidRDefault="00BB4AA1">
      <w:pPr>
        <w:pStyle w:val="P11"/>
        <w:spacing w:before="0"/>
        <w:ind w:left="624"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(3)</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מחצבה;</w:t>
      </w:r>
    </w:p>
    <w:p w14:paraId="3B91A02B" w14:textId="77777777" w:rsidR="00BB4AA1" w:rsidRPr="002D6004" w:rsidRDefault="00BB4AA1">
      <w:pPr>
        <w:pStyle w:val="P11"/>
        <w:spacing w:before="0"/>
        <w:ind w:left="624"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(4)</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חצרים שבהם</w:t>
      </w:r>
      <w:r w:rsidRPr="002D6004">
        <w:rPr>
          <w:rStyle w:val="default"/>
          <w:rFonts w:ascii="FrankRuehl" w:hAnsi="FrankRuehl" w:cs="FrankRuehl"/>
          <w:vanish/>
          <w:sz w:val="22"/>
          <w:szCs w:val="22"/>
          <w:shd w:val="clear" w:color="auto" w:fill="FFFF99"/>
          <w:rtl/>
        </w:rPr>
        <w:t xml:space="preserve"> </w:t>
      </w:r>
      <w:r w:rsidRPr="002D6004">
        <w:rPr>
          <w:rStyle w:val="default"/>
          <w:rFonts w:ascii="FrankRuehl" w:hAnsi="FrankRuehl" w:cs="FrankRuehl" w:hint="cs"/>
          <w:vanish/>
          <w:sz w:val="22"/>
          <w:szCs w:val="22"/>
          <w:shd w:val="clear" w:color="auto" w:fill="FFFF99"/>
          <w:rtl/>
        </w:rPr>
        <w:t>עוסקים באינקול, בקיפול, בגלילה, בהשלמה או באריזה של מטווה או אריג;</w:t>
      </w:r>
    </w:p>
    <w:p w14:paraId="5CBA5A13" w14:textId="77777777" w:rsidR="00BB4AA1" w:rsidRPr="002D6004" w:rsidRDefault="00BB4AA1">
      <w:pPr>
        <w:pStyle w:val="P11"/>
        <w:spacing w:before="0"/>
        <w:ind w:left="624"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(5)</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מספנה או מבדוק יבש, לרבות סביבתם, שבהם בונים, בונים מחדש, מתקנים, מכללים מחדש, מגמרים או מפרקים אניות או כלי שיט אחרים;</w:t>
      </w:r>
    </w:p>
    <w:p w14:paraId="741E7D8A" w14:textId="77777777" w:rsidR="00BB4AA1" w:rsidRPr="002D6004" w:rsidRDefault="00BB4AA1">
      <w:pPr>
        <w:pStyle w:val="P11"/>
        <w:spacing w:before="0"/>
        <w:ind w:left="624"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(6)</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מקום שבו מבוצע קידוח מים;</w:t>
      </w:r>
    </w:p>
    <w:p w14:paraId="50C313E3" w14:textId="77777777" w:rsidR="00BB4AA1" w:rsidRPr="002D6004" w:rsidRDefault="00BB4AA1">
      <w:pPr>
        <w:pStyle w:val="P11"/>
        <w:spacing w:before="0"/>
        <w:ind w:left="624"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(7)</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מפעל-מים או מקום אחר שבהם משתמ</w:t>
      </w:r>
      <w:r w:rsidRPr="002D6004">
        <w:rPr>
          <w:rStyle w:val="default"/>
          <w:rFonts w:ascii="FrankRuehl" w:hAnsi="FrankRuehl" w:cs="FrankRuehl"/>
          <w:vanish/>
          <w:sz w:val="22"/>
          <w:szCs w:val="22"/>
          <w:shd w:val="clear" w:color="auto" w:fill="FFFF99"/>
          <w:rtl/>
        </w:rPr>
        <w:t>ש</w:t>
      </w:r>
      <w:r w:rsidRPr="002D6004">
        <w:rPr>
          <w:rStyle w:val="default"/>
          <w:rFonts w:ascii="FrankRuehl" w:hAnsi="FrankRuehl" w:cs="FrankRuehl" w:hint="cs"/>
          <w:vanish/>
          <w:sz w:val="22"/>
          <w:szCs w:val="22"/>
          <w:shd w:val="clear" w:color="auto" w:fill="FFFF99"/>
          <w:rtl/>
        </w:rPr>
        <w:t>ים בכוח מיכאני לשם הספקת מים לציבור או בקשר לכך;</w:t>
      </w:r>
    </w:p>
    <w:p w14:paraId="66DED5F0" w14:textId="77777777" w:rsidR="00BB4AA1" w:rsidRPr="002D6004" w:rsidRDefault="00BB4AA1">
      <w:pPr>
        <w:pStyle w:val="P11"/>
        <w:spacing w:before="0"/>
        <w:ind w:left="624" w:right="1134"/>
        <w:rPr>
          <w:rFonts w:ascii="FrankRuehl" w:hAnsi="FrankRuehl"/>
          <w:vanish/>
          <w:sz w:val="22"/>
          <w:szCs w:val="22"/>
          <w:shd w:val="clear" w:color="auto" w:fill="FFFF99"/>
          <w:rtl/>
        </w:rPr>
      </w:pPr>
      <w:r w:rsidRPr="002D6004">
        <w:rPr>
          <w:rStyle w:val="default"/>
          <w:rFonts w:ascii="FrankRuehl" w:hAnsi="FrankRuehl" w:cs="FrankRuehl"/>
          <w:vanish/>
          <w:sz w:val="22"/>
          <w:szCs w:val="22"/>
          <w:shd w:val="clear" w:color="auto" w:fill="FFFF99"/>
          <w:rtl/>
        </w:rPr>
        <w:t>(8)</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מפעל-ביוב או מפעל-השקיה שבהם משתמשים בכוח מיכאני וכן תחנת שאיבה המשמשת בקשר למפעל כאמור;</w:t>
      </w:r>
      <w:r w:rsidRPr="002D6004">
        <w:rPr>
          <w:rFonts w:ascii="FrankRuehl" w:hAnsi="FrankRuehl"/>
          <w:vanish/>
          <w:sz w:val="22"/>
          <w:szCs w:val="22"/>
          <w:shd w:val="clear" w:color="auto" w:fill="FFFF99"/>
          <w:rtl/>
        </w:rPr>
        <w:t xml:space="preserve"> </w:t>
      </w:r>
    </w:p>
    <w:p w14:paraId="0DC2364D" w14:textId="77777777" w:rsidR="00BB4AA1" w:rsidRPr="002D6004" w:rsidRDefault="00BB4AA1">
      <w:pPr>
        <w:pStyle w:val="P11"/>
        <w:spacing w:before="0"/>
        <w:ind w:left="624"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(9)</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תחנה הידרולית לייצור כוח;</w:t>
      </w:r>
    </w:p>
    <w:p w14:paraId="6EA9E0D7" w14:textId="77777777" w:rsidR="00BB4AA1" w:rsidRPr="002D6004" w:rsidRDefault="00BB4AA1">
      <w:pPr>
        <w:pStyle w:val="P11"/>
        <w:spacing w:before="0"/>
        <w:ind w:left="624" w:right="1134"/>
        <w:rPr>
          <w:rStyle w:val="default"/>
          <w:rFonts w:ascii="FrankRuehl" w:hAnsi="FrankRuehl" w:cs="FrankRuehl" w:hint="cs"/>
          <w:vanish/>
          <w:sz w:val="22"/>
          <w:szCs w:val="22"/>
          <w:shd w:val="clear" w:color="auto" w:fill="FFFF99"/>
          <w:rtl/>
        </w:rPr>
      </w:pPr>
      <w:r w:rsidRPr="002D6004">
        <w:rPr>
          <w:rStyle w:val="default"/>
          <w:rFonts w:ascii="FrankRuehl" w:hAnsi="FrankRuehl" w:cs="FrankRuehl"/>
          <w:vanish/>
          <w:sz w:val="22"/>
          <w:szCs w:val="22"/>
          <w:shd w:val="clear" w:color="auto" w:fill="FFFF99"/>
          <w:rtl/>
        </w:rPr>
        <w:t>(10)</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 xml:space="preserve">חצרים שבהם עוסקים דרך משלח-יד או לשם השתכרות </w:t>
      </w:r>
      <w:r w:rsidRPr="002D6004">
        <w:rPr>
          <w:rStyle w:val="default"/>
          <w:rFonts w:ascii="FrankRuehl" w:hAnsi="FrankRuehl" w:cs="FrankRuehl"/>
          <w:vanish/>
          <w:sz w:val="22"/>
          <w:szCs w:val="22"/>
          <w:shd w:val="clear" w:color="auto" w:fill="FFFF99"/>
          <w:rtl/>
        </w:rPr>
        <w:t>–</w:t>
      </w:r>
    </w:p>
    <w:p w14:paraId="06239324" w14:textId="77777777" w:rsidR="00BB4AA1" w:rsidRPr="002D6004" w:rsidRDefault="00BB4AA1">
      <w:pPr>
        <w:pStyle w:val="P22"/>
        <w:spacing w:before="0"/>
        <w:ind w:left="1021"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א)</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ב</w:t>
      </w:r>
      <w:r w:rsidRPr="002D6004">
        <w:rPr>
          <w:rStyle w:val="default"/>
          <w:rFonts w:ascii="FrankRuehl" w:hAnsi="FrankRuehl" w:cs="FrankRuehl"/>
          <w:vanish/>
          <w:sz w:val="22"/>
          <w:szCs w:val="22"/>
          <w:shd w:val="clear" w:color="auto" w:fill="FFFF99"/>
          <w:rtl/>
        </w:rPr>
        <w:t>ה</w:t>
      </w:r>
      <w:r w:rsidRPr="002D6004">
        <w:rPr>
          <w:rStyle w:val="default"/>
          <w:rFonts w:ascii="FrankRuehl" w:hAnsi="FrankRuehl" w:cs="FrankRuehl" w:hint="cs"/>
          <w:vanish/>
          <w:sz w:val="22"/>
          <w:szCs w:val="22"/>
          <w:shd w:val="clear" w:color="auto" w:fill="FFFF99"/>
          <w:rtl/>
        </w:rPr>
        <w:t>דפסה בדפסות-בלט, בדפסות-אבן, בדפסות-שקע או בתהליך אחר בדומה לאלה;</w:t>
      </w:r>
    </w:p>
    <w:p w14:paraId="1DD08972" w14:textId="77777777" w:rsidR="00BB4AA1" w:rsidRPr="002D6004" w:rsidRDefault="00BB4AA1">
      <w:pPr>
        <w:pStyle w:val="P22"/>
        <w:spacing w:before="0"/>
        <w:ind w:left="1021"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ב)</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בכריכת ספרים;</w:t>
      </w:r>
    </w:p>
    <w:p w14:paraId="6435AB2F" w14:textId="77777777" w:rsidR="00BB4AA1" w:rsidRPr="002D6004" w:rsidRDefault="00BB4AA1">
      <w:pPr>
        <w:pStyle w:val="P22"/>
        <w:spacing w:before="0"/>
        <w:ind w:left="1021"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ג)</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בהפקת סרטים קינמטוגרפיים;</w:t>
      </w:r>
    </w:p>
    <w:p w14:paraId="79F522EE" w14:textId="77777777" w:rsidR="00BB4AA1" w:rsidRPr="002D6004" w:rsidRDefault="00BB4AA1">
      <w:pPr>
        <w:pStyle w:val="P11"/>
        <w:spacing w:before="0"/>
        <w:ind w:left="624"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(11)</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חצרים שבהם נעשות עבודות בקשר לעיסוק אחר או למוסד ציבורי, הכל לפי הענין, כמפורט להלן:</w:t>
      </w:r>
    </w:p>
    <w:p w14:paraId="4C4A0423" w14:textId="77777777" w:rsidR="00BB4AA1" w:rsidRPr="002D6004" w:rsidRDefault="00BB4AA1">
      <w:pPr>
        <w:pStyle w:val="P22"/>
        <w:spacing w:before="0"/>
        <w:ind w:left="1021"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א)</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 xml:space="preserve">הדפסה כאמור בפסקה (10)(א) או </w:t>
      </w:r>
      <w:r w:rsidRPr="002D6004">
        <w:rPr>
          <w:rStyle w:val="default"/>
          <w:rFonts w:ascii="FrankRuehl" w:hAnsi="FrankRuehl" w:cs="FrankRuehl"/>
          <w:vanish/>
          <w:sz w:val="22"/>
          <w:szCs w:val="22"/>
          <w:shd w:val="clear" w:color="auto" w:fill="FFFF99"/>
          <w:rtl/>
        </w:rPr>
        <w:t>כ</w:t>
      </w:r>
      <w:r w:rsidRPr="002D6004">
        <w:rPr>
          <w:rStyle w:val="default"/>
          <w:rFonts w:ascii="FrankRuehl" w:hAnsi="FrankRuehl" w:cs="FrankRuehl" w:hint="cs"/>
          <w:vanish/>
          <w:sz w:val="22"/>
          <w:szCs w:val="22"/>
          <w:shd w:val="clear" w:color="auto" w:fill="FFFF99"/>
          <w:rtl/>
        </w:rPr>
        <w:t xml:space="preserve">ריכת ספרים </w:t>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 xml:space="preserve"> בכרוך לעיסוק אחר שמנהלים אותו דרך משלח-יד או לשם השתכרות, </w:t>
      </w:r>
      <w:r w:rsidRPr="002D6004">
        <w:rPr>
          <w:rStyle w:val="default"/>
          <w:rFonts w:ascii="FrankRuehl" w:hAnsi="FrankRuehl" w:cs="FrankRuehl" w:hint="cs"/>
          <w:vanish/>
          <w:sz w:val="22"/>
          <w:szCs w:val="22"/>
          <w:u w:val="single"/>
          <w:shd w:val="clear" w:color="auto" w:fill="FFFF99"/>
          <w:rtl/>
        </w:rPr>
        <w:t>או בכרוך למוסד ציבורי או לשירות ציבורי</w:t>
      </w:r>
      <w:r w:rsidRPr="002D6004">
        <w:rPr>
          <w:rStyle w:val="default"/>
          <w:rFonts w:ascii="FrankRuehl" w:hAnsi="FrankRuehl" w:cs="FrankRuehl" w:hint="cs"/>
          <w:vanish/>
          <w:sz w:val="22"/>
          <w:szCs w:val="22"/>
          <w:shd w:val="clear" w:color="auto" w:fill="FFFF99"/>
          <w:rtl/>
        </w:rPr>
        <w:t>;</w:t>
      </w:r>
    </w:p>
    <w:p w14:paraId="4E8DA056" w14:textId="77777777" w:rsidR="00BB4AA1" w:rsidRPr="002D6004" w:rsidRDefault="00BB4AA1">
      <w:pPr>
        <w:pStyle w:val="P22"/>
        <w:spacing w:before="0"/>
        <w:ind w:left="1021"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ב)</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 xml:space="preserve">ייצור, בניה מחדש או תיקון של רכב, קטרים או אמצעי תחבורה אחרים </w:t>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 xml:space="preserve"> כעזר לעסק תחבורה א</w:t>
      </w:r>
      <w:r w:rsidRPr="002D6004">
        <w:rPr>
          <w:rStyle w:val="default"/>
          <w:rFonts w:ascii="FrankRuehl" w:hAnsi="FrankRuehl" w:cs="FrankRuehl"/>
          <w:vanish/>
          <w:sz w:val="22"/>
          <w:szCs w:val="22"/>
          <w:shd w:val="clear" w:color="auto" w:fill="FFFF99"/>
          <w:rtl/>
        </w:rPr>
        <w:t>ו</w:t>
      </w:r>
      <w:r w:rsidRPr="002D6004">
        <w:rPr>
          <w:rStyle w:val="default"/>
          <w:rFonts w:ascii="FrankRuehl" w:hAnsi="FrankRuehl" w:cs="FrankRuehl" w:hint="cs"/>
          <w:vanish/>
          <w:sz w:val="22"/>
          <w:szCs w:val="22"/>
          <w:shd w:val="clear" w:color="auto" w:fill="FFFF99"/>
          <w:rtl/>
        </w:rPr>
        <w:t xml:space="preserve"> לעסק תעשייתי או מסחרי אחר, למעט חצרים המשמשים מחסה לרכב או לקטרים ועושים בהם עבודות ניקוי, רחיצה, תיקונים שבשיגרה או התאמות קלות בלבד;</w:t>
      </w:r>
    </w:p>
    <w:p w14:paraId="2A4CD31E" w14:textId="77777777" w:rsidR="00BB4AA1" w:rsidRPr="002D6004" w:rsidRDefault="00BB4AA1">
      <w:pPr>
        <w:pStyle w:val="P22"/>
        <w:spacing w:before="0"/>
        <w:ind w:left="1021"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ג)</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 xml:space="preserve">עשיה, התאמה או תיקון של תלבושות, תפאורות או מיטלטלין אחרים </w:t>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 xml:space="preserve"> לצרכי הפקה או הצגה, דרך משלח-יד או לשם השתכרות, של סרטים קינמטוגרפיים או הצגות תיאטרוניות, למעט במה או חדר הלבשה של תיאטרון שנעשים בהם תיאומים ותיקונים באקראי בלב</w:t>
      </w:r>
      <w:r w:rsidRPr="002D6004">
        <w:rPr>
          <w:rStyle w:val="default"/>
          <w:rFonts w:ascii="FrankRuehl" w:hAnsi="FrankRuehl" w:cs="FrankRuehl"/>
          <w:vanish/>
          <w:sz w:val="22"/>
          <w:szCs w:val="22"/>
          <w:shd w:val="clear" w:color="auto" w:fill="FFFF99"/>
          <w:rtl/>
        </w:rPr>
        <w:t>ד</w:t>
      </w:r>
      <w:r w:rsidRPr="002D6004">
        <w:rPr>
          <w:rStyle w:val="default"/>
          <w:rFonts w:ascii="FrankRuehl" w:hAnsi="FrankRuehl" w:cs="FrankRuehl" w:hint="cs"/>
          <w:vanish/>
          <w:sz w:val="22"/>
          <w:szCs w:val="22"/>
          <w:shd w:val="clear" w:color="auto" w:fill="FFFF99"/>
          <w:rtl/>
        </w:rPr>
        <w:t>;</w:t>
      </w:r>
    </w:p>
    <w:p w14:paraId="604BF180" w14:textId="77777777" w:rsidR="00BB4AA1" w:rsidRPr="002D6004" w:rsidRDefault="00BB4AA1">
      <w:pPr>
        <w:pStyle w:val="P22"/>
        <w:spacing w:before="0"/>
        <w:ind w:left="1021"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ד)</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 xml:space="preserve">עשיית רשתות או תיקונן </w:t>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 xml:space="preserve"> בכרוך לדיג;</w:t>
      </w:r>
    </w:p>
    <w:p w14:paraId="5C7C9FE7" w14:textId="77777777" w:rsidR="00BB4AA1" w:rsidRPr="002D6004" w:rsidRDefault="00BB4AA1">
      <w:pPr>
        <w:pStyle w:val="P22"/>
        <w:spacing w:before="0"/>
        <w:ind w:left="1021" w:right="1134"/>
        <w:rPr>
          <w:rStyle w:val="default"/>
          <w:rFonts w:ascii="FrankRuehl" w:hAnsi="FrankRuehl" w:cs="FrankRuehl" w:hint="cs"/>
          <w:vanish/>
          <w:sz w:val="22"/>
          <w:szCs w:val="22"/>
          <w:shd w:val="clear" w:color="auto" w:fill="FFFF99"/>
          <w:rtl/>
        </w:rPr>
      </w:pP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ה)</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עשיית מצרכים ממתכת או מעץ או תיקונם</w:t>
      </w:r>
      <w:r w:rsidRPr="002D6004">
        <w:rPr>
          <w:rStyle w:val="default"/>
          <w:rFonts w:ascii="FrankRuehl" w:hAnsi="FrankRuehl" w:cs="FrankRuehl" w:hint="cs"/>
          <w:strike/>
          <w:vanish/>
          <w:sz w:val="22"/>
          <w:szCs w:val="22"/>
          <w:shd w:val="clear" w:color="auto" w:fill="FFFF99"/>
          <w:rtl/>
        </w:rPr>
        <w:t>, תוך שימוש בכוח מיכאני</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 xml:space="preserve"> בכרוך לעיסוק אחר שמנהלים אותו דרך משלח-יד או לשם השתכרות </w:t>
      </w:r>
      <w:r w:rsidRPr="002D6004">
        <w:rPr>
          <w:rStyle w:val="default"/>
          <w:rFonts w:ascii="FrankRuehl" w:hAnsi="FrankRuehl" w:cs="FrankRuehl" w:hint="cs"/>
          <w:vanish/>
          <w:sz w:val="22"/>
          <w:szCs w:val="22"/>
          <w:u w:val="single"/>
          <w:shd w:val="clear" w:color="auto" w:fill="FFFF99"/>
          <w:rtl/>
        </w:rPr>
        <w:t>או בכרוך למוסד ציבורי או לשירות ציבורי</w:t>
      </w:r>
      <w:r w:rsidRPr="002D6004">
        <w:rPr>
          <w:rStyle w:val="default"/>
          <w:rFonts w:ascii="FrankRuehl" w:hAnsi="FrankRuehl" w:cs="FrankRuehl" w:hint="cs"/>
          <w:vanish/>
          <w:sz w:val="22"/>
          <w:szCs w:val="22"/>
          <w:shd w:val="clear" w:color="auto" w:fill="FFFF99"/>
          <w:rtl/>
        </w:rPr>
        <w:t>;</w:t>
      </w:r>
    </w:p>
    <w:p w14:paraId="340F4A0B" w14:textId="77777777" w:rsidR="00BB4AA1" w:rsidRPr="002D6004" w:rsidRDefault="00BB4AA1">
      <w:pPr>
        <w:pStyle w:val="P22"/>
        <w:spacing w:before="0"/>
        <w:ind w:left="1021"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ו)</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 xml:space="preserve">עשיית מצרכים או הכנתם </w:t>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 xml:space="preserve"> בכרוך לבניה או בניה הנדסית,</w:t>
      </w:r>
      <w:r w:rsidRPr="002D6004">
        <w:rPr>
          <w:rStyle w:val="default"/>
          <w:rFonts w:ascii="FrankRuehl" w:hAnsi="FrankRuehl" w:cs="FrankRuehl"/>
          <w:vanish/>
          <w:sz w:val="22"/>
          <w:szCs w:val="22"/>
          <w:shd w:val="clear" w:color="auto" w:fill="FFFF99"/>
          <w:rtl/>
        </w:rPr>
        <w:t xml:space="preserve"> </w:t>
      </w:r>
      <w:r w:rsidRPr="002D6004">
        <w:rPr>
          <w:rStyle w:val="default"/>
          <w:rFonts w:ascii="FrankRuehl" w:hAnsi="FrankRuehl" w:cs="FrankRuehl" w:hint="cs"/>
          <w:vanish/>
          <w:sz w:val="22"/>
          <w:szCs w:val="22"/>
          <w:shd w:val="clear" w:color="auto" w:fill="FFFF99"/>
          <w:rtl/>
        </w:rPr>
        <w:t>ואין הם חצרים שבהם נעשית בניה או בניה הנדסית;</w:t>
      </w:r>
    </w:p>
    <w:p w14:paraId="49985BC4" w14:textId="77777777" w:rsidR="00BB4AA1" w:rsidRPr="002D6004" w:rsidRDefault="00BB4AA1">
      <w:pPr>
        <w:pStyle w:val="P22"/>
        <w:spacing w:before="0"/>
        <w:ind w:left="1021"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ז)</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 xml:space="preserve">מכבסה </w:t>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 xml:space="preserve"> כעזר לעיסוק אחר או בכרוך לצרכי מוסד ציבורי</w:t>
      </w:r>
      <w:r w:rsidRPr="002D6004">
        <w:rPr>
          <w:rStyle w:val="default"/>
          <w:rFonts w:ascii="FrankRuehl" w:hAnsi="FrankRuehl" w:cs="FrankRuehl" w:hint="cs"/>
          <w:vanish/>
          <w:sz w:val="22"/>
          <w:szCs w:val="22"/>
          <w:u w:val="single"/>
          <w:shd w:val="clear" w:color="auto" w:fill="FFFF99"/>
          <w:rtl/>
        </w:rPr>
        <w:t>, או שירות ציבורי</w:t>
      </w:r>
      <w:r w:rsidRPr="002D6004">
        <w:rPr>
          <w:rStyle w:val="default"/>
          <w:rFonts w:ascii="FrankRuehl" w:hAnsi="FrankRuehl" w:cs="FrankRuehl" w:hint="cs"/>
          <w:vanish/>
          <w:sz w:val="22"/>
          <w:szCs w:val="22"/>
          <w:shd w:val="clear" w:color="auto" w:fill="FFFF99"/>
          <w:rtl/>
        </w:rPr>
        <w:t>;</w:t>
      </w:r>
    </w:p>
    <w:p w14:paraId="75054AE3" w14:textId="77777777" w:rsidR="00BB4AA1" w:rsidRPr="002D6004" w:rsidRDefault="00BB4AA1">
      <w:pPr>
        <w:pStyle w:val="P11"/>
        <w:spacing w:before="0"/>
        <w:ind w:left="624" w:right="1134"/>
        <w:rPr>
          <w:rStyle w:val="default"/>
          <w:rFonts w:ascii="FrankRuehl" w:hAnsi="FrankRuehl" w:cs="FrankRuehl" w:hint="cs"/>
          <w:vanish/>
          <w:sz w:val="22"/>
          <w:szCs w:val="22"/>
          <w:shd w:val="clear" w:color="auto" w:fill="FFFF99"/>
          <w:rtl/>
        </w:rPr>
      </w:pPr>
      <w:r w:rsidRPr="002D6004">
        <w:rPr>
          <w:rStyle w:val="default"/>
          <w:rFonts w:ascii="FrankRuehl" w:hAnsi="FrankRuehl" w:cs="FrankRuehl"/>
          <w:vanish/>
          <w:sz w:val="22"/>
          <w:szCs w:val="22"/>
          <w:shd w:val="clear" w:color="auto" w:fill="FFFF99"/>
          <w:rtl/>
        </w:rPr>
        <w:t>(12)</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 xml:space="preserve">חצרים שבהם עוסקים, בקשר למפעל </w:t>
      </w:r>
      <w:r w:rsidRPr="002D6004">
        <w:rPr>
          <w:rStyle w:val="default"/>
          <w:rFonts w:ascii="FrankRuehl" w:hAnsi="FrankRuehl" w:cs="FrankRuehl"/>
          <w:vanish/>
          <w:sz w:val="22"/>
          <w:szCs w:val="22"/>
          <w:shd w:val="clear" w:color="auto" w:fill="FFFF99"/>
          <w:rtl/>
        </w:rPr>
        <w:t>–</w:t>
      </w:r>
    </w:p>
    <w:p w14:paraId="6716DAC0" w14:textId="77777777" w:rsidR="00BB4AA1" w:rsidRPr="002D6004" w:rsidRDefault="00BB4AA1">
      <w:pPr>
        <w:pStyle w:val="P22"/>
        <w:spacing w:before="0"/>
        <w:ind w:left="1021"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א)</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 xml:space="preserve">במיון מצרכים </w:t>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 xml:space="preserve"> כהכנה לעבודה הנעשית במפעל או בכרוך למטרותיו של מפעל;</w:t>
      </w:r>
    </w:p>
    <w:p w14:paraId="72D2F45A" w14:textId="77777777" w:rsidR="00BB4AA1" w:rsidRPr="002D6004" w:rsidRDefault="00BB4AA1">
      <w:pPr>
        <w:pStyle w:val="P22"/>
        <w:spacing w:before="0"/>
        <w:ind w:left="1021"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ב)</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ברחיצתם או במילויים של בקבוקים או מכלים</w:t>
      </w:r>
      <w:r w:rsidRPr="002D6004">
        <w:rPr>
          <w:rStyle w:val="default"/>
          <w:rFonts w:ascii="FrankRuehl" w:hAnsi="FrankRuehl" w:cs="FrankRuehl"/>
          <w:vanish/>
          <w:sz w:val="22"/>
          <w:szCs w:val="22"/>
          <w:shd w:val="clear" w:color="auto" w:fill="FFFF99"/>
          <w:rtl/>
        </w:rPr>
        <w:t xml:space="preserve"> </w:t>
      </w:r>
      <w:r w:rsidRPr="002D6004">
        <w:rPr>
          <w:rStyle w:val="default"/>
          <w:rFonts w:ascii="FrankRuehl" w:hAnsi="FrankRuehl" w:cs="FrankRuehl" w:hint="cs"/>
          <w:vanish/>
          <w:sz w:val="22"/>
          <w:szCs w:val="22"/>
          <w:shd w:val="clear" w:color="auto" w:fill="FFFF99"/>
          <w:rtl/>
        </w:rPr>
        <w:t xml:space="preserve">או באריזת מצרכים </w:t>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 xml:space="preserve"> בכרוך למטרותיו של מפעל.</w:t>
      </w:r>
    </w:p>
    <w:p w14:paraId="21F52386" w14:textId="77777777" w:rsidR="00BB4AA1" w:rsidRPr="002D6004" w:rsidRDefault="00BB4AA1">
      <w:pPr>
        <w:pStyle w:val="P11"/>
        <w:spacing w:before="0"/>
        <w:ind w:left="624" w:right="1134"/>
        <w:rPr>
          <w:rStyle w:val="default"/>
          <w:rFonts w:ascii="FrankRuehl" w:hAnsi="FrankRuehl" w:cs="FrankRuehl"/>
          <w:vanish/>
          <w:sz w:val="22"/>
          <w:szCs w:val="22"/>
          <w:u w:val="single"/>
          <w:shd w:val="clear" w:color="auto" w:fill="FFFF99"/>
          <w:rtl/>
        </w:rPr>
      </w:pPr>
      <w:r w:rsidRPr="002D6004">
        <w:rPr>
          <w:rStyle w:val="default"/>
          <w:rFonts w:ascii="FrankRuehl" w:hAnsi="FrankRuehl" w:cs="FrankRuehl"/>
          <w:vanish/>
          <w:sz w:val="22"/>
          <w:szCs w:val="22"/>
          <w:u w:val="single"/>
          <w:shd w:val="clear" w:color="auto" w:fill="FFFF99"/>
          <w:rtl/>
        </w:rPr>
        <w:t>(13)</w:t>
      </w:r>
      <w:r w:rsidRPr="002D6004">
        <w:rPr>
          <w:rStyle w:val="default"/>
          <w:rFonts w:ascii="FrankRuehl" w:hAnsi="FrankRuehl" w:cs="FrankRuehl"/>
          <w:vanish/>
          <w:sz w:val="22"/>
          <w:szCs w:val="22"/>
          <w:u w:val="single"/>
          <w:shd w:val="clear" w:color="auto" w:fill="FFFF99"/>
          <w:rtl/>
        </w:rPr>
        <w:tab/>
      </w:r>
      <w:r w:rsidRPr="002D6004">
        <w:rPr>
          <w:rStyle w:val="default"/>
          <w:rFonts w:ascii="FrankRuehl" w:hAnsi="FrankRuehl" w:cs="FrankRuehl" w:hint="cs"/>
          <w:vanish/>
          <w:sz w:val="22"/>
          <w:szCs w:val="22"/>
          <w:u w:val="single"/>
          <w:shd w:val="clear" w:color="auto" w:fill="FFFF99"/>
          <w:rtl/>
        </w:rPr>
        <w:t>חדר אוכל, חדר מנוחה או חצרים אחרים המיועדים לרווחת העובדים במפעל, ובלבד שהם בחצרי המפעל או בגידרתם או מסביב להם;</w:t>
      </w:r>
    </w:p>
    <w:p w14:paraId="546084D9" w14:textId="77777777" w:rsidR="00BB4AA1" w:rsidRPr="002D6004" w:rsidRDefault="00BB4AA1">
      <w:pPr>
        <w:pStyle w:val="P11"/>
        <w:spacing w:before="0"/>
        <w:ind w:left="624" w:right="1134"/>
        <w:rPr>
          <w:rStyle w:val="default"/>
          <w:rFonts w:ascii="FrankRuehl" w:hAnsi="FrankRuehl" w:cs="FrankRuehl"/>
          <w:vanish/>
          <w:sz w:val="22"/>
          <w:szCs w:val="22"/>
          <w:u w:val="single"/>
          <w:shd w:val="clear" w:color="auto" w:fill="FFFF99"/>
          <w:rtl/>
        </w:rPr>
      </w:pPr>
      <w:r w:rsidRPr="002D6004">
        <w:rPr>
          <w:rStyle w:val="default"/>
          <w:rFonts w:ascii="FrankRuehl" w:hAnsi="FrankRuehl" w:cs="FrankRuehl"/>
          <w:vanish/>
          <w:sz w:val="22"/>
          <w:szCs w:val="22"/>
          <w:u w:val="single"/>
          <w:shd w:val="clear" w:color="auto" w:fill="FFFF99"/>
          <w:rtl/>
        </w:rPr>
        <w:t>(14)</w:t>
      </w:r>
      <w:r w:rsidRPr="002D6004">
        <w:rPr>
          <w:rStyle w:val="default"/>
          <w:rFonts w:ascii="FrankRuehl" w:hAnsi="FrankRuehl" w:cs="FrankRuehl"/>
          <w:vanish/>
          <w:sz w:val="22"/>
          <w:szCs w:val="22"/>
          <w:u w:val="single"/>
          <w:shd w:val="clear" w:color="auto" w:fill="FFFF99"/>
          <w:rtl/>
        </w:rPr>
        <w:tab/>
      </w:r>
      <w:r w:rsidRPr="002D6004">
        <w:rPr>
          <w:rStyle w:val="default"/>
          <w:rFonts w:ascii="FrankRuehl" w:hAnsi="FrankRuehl" w:cs="FrankRuehl" w:hint="cs"/>
          <w:vanish/>
          <w:sz w:val="22"/>
          <w:szCs w:val="22"/>
          <w:u w:val="single"/>
          <w:shd w:val="clear" w:color="auto" w:fill="FFFF99"/>
          <w:rtl/>
        </w:rPr>
        <w:t>חצרים שבהם עושים פעולות תכנון, עיצוב, שרטוט, ניסוי חמרים, מוצרים ותהליכ</w:t>
      </w:r>
      <w:r w:rsidRPr="002D6004">
        <w:rPr>
          <w:rStyle w:val="default"/>
          <w:rFonts w:ascii="FrankRuehl" w:hAnsi="FrankRuehl" w:cs="FrankRuehl"/>
          <w:vanish/>
          <w:sz w:val="22"/>
          <w:szCs w:val="22"/>
          <w:u w:val="single"/>
          <w:shd w:val="clear" w:color="auto" w:fill="FFFF99"/>
          <w:rtl/>
        </w:rPr>
        <w:t>י</w:t>
      </w:r>
      <w:r w:rsidRPr="002D6004">
        <w:rPr>
          <w:rStyle w:val="default"/>
          <w:rFonts w:ascii="FrankRuehl" w:hAnsi="FrankRuehl" w:cs="FrankRuehl" w:hint="cs"/>
          <w:vanish/>
          <w:sz w:val="22"/>
          <w:szCs w:val="22"/>
          <w:u w:val="single"/>
          <w:shd w:val="clear" w:color="auto" w:fill="FFFF99"/>
          <w:rtl/>
        </w:rPr>
        <w:t>ם, ניהול ומסחר וכיוצא באלה בכרוך למטרותיו של מפעל, ובלבד שהם בחצרי המפעל או בגידרתם או מסביב להם;</w:t>
      </w:r>
    </w:p>
    <w:p w14:paraId="15D56961" w14:textId="77777777" w:rsidR="00BB4AA1" w:rsidRPr="002D6004" w:rsidRDefault="00BB4AA1">
      <w:pPr>
        <w:pStyle w:val="P11"/>
        <w:spacing w:before="0"/>
        <w:ind w:left="624" w:right="1134"/>
        <w:rPr>
          <w:rStyle w:val="default"/>
          <w:rFonts w:ascii="FrankRuehl" w:hAnsi="FrankRuehl" w:cs="FrankRuehl"/>
          <w:vanish/>
          <w:sz w:val="22"/>
          <w:szCs w:val="22"/>
          <w:u w:val="single"/>
          <w:shd w:val="clear" w:color="auto" w:fill="FFFF99"/>
          <w:rtl/>
        </w:rPr>
      </w:pPr>
      <w:r w:rsidRPr="002D6004">
        <w:rPr>
          <w:rStyle w:val="default"/>
          <w:rFonts w:ascii="FrankRuehl" w:hAnsi="FrankRuehl" w:cs="FrankRuehl"/>
          <w:vanish/>
          <w:sz w:val="22"/>
          <w:szCs w:val="22"/>
          <w:u w:val="single"/>
          <w:shd w:val="clear" w:color="auto" w:fill="FFFF99"/>
          <w:rtl/>
        </w:rPr>
        <w:t>(15)</w:t>
      </w:r>
      <w:r w:rsidRPr="002D6004">
        <w:rPr>
          <w:rStyle w:val="default"/>
          <w:rFonts w:ascii="FrankRuehl" w:hAnsi="FrankRuehl" w:cs="FrankRuehl"/>
          <w:vanish/>
          <w:sz w:val="22"/>
          <w:szCs w:val="22"/>
          <w:u w:val="single"/>
          <w:shd w:val="clear" w:color="auto" w:fill="FFFF99"/>
          <w:rtl/>
        </w:rPr>
        <w:tab/>
      </w:r>
      <w:r w:rsidRPr="002D6004">
        <w:rPr>
          <w:rStyle w:val="default"/>
          <w:rFonts w:ascii="FrankRuehl" w:hAnsi="FrankRuehl" w:cs="FrankRuehl" w:hint="cs"/>
          <w:vanish/>
          <w:sz w:val="22"/>
          <w:szCs w:val="22"/>
          <w:u w:val="single"/>
          <w:shd w:val="clear" w:color="auto" w:fill="FFFF99"/>
          <w:rtl/>
        </w:rPr>
        <w:t>חצרים שבהם מבצעים מבחנים במצרכים, שלא למטרות מחקר בלבד;</w:t>
      </w:r>
    </w:p>
    <w:p w14:paraId="37385AF9" w14:textId="77777777" w:rsidR="00BB4AA1" w:rsidRPr="002D6004" w:rsidRDefault="00BB4AA1">
      <w:pPr>
        <w:pStyle w:val="P11"/>
        <w:spacing w:before="0"/>
        <w:ind w:left="624" w:right="1134"/>
        <w:rPr>
          <w:rStyle w:val="default"/>
          <w:rFonts w:ascii="FrankRuehl" w:hAnsi="FrankRuehl" w:cs="FrankRuehl"/>
          <w:vanish/>
          <w:sz w:val="22"/>
          <w:szCs w:val="22"/>
          <w:u w:val="single"/>
          <w:shd w:val="clear" w:color="auto" w:fill="FFFF99"/>
          <w:rtl/>
        </w:rPr>
      </w:pPr>
      <w:r w:rsidRPr="002D6004">
        <w:rPr>
          <w:rStyle w:val="default"/>
          <w:rFonts w:ascii="FrankRuehl" w:hAnsi="FrankRuehl" w:cs="FrankRuehl"/>
          <w:vanish/>
          <w:sz w:val="22"/>
          <w:szCs w:val="22"/>
          <w:u w:val="single"/>
          <w:shd w:val="clear" w:color="auto" w:fill="FFFF99"/>
          <w:rtl/>
        </w:rPr>
        <w:t>(16)</w:t>
      </w:r>
      <w:r w:rsidRPr="002D6004">
        <w:rPr>
          <w:rStyle w:val="default"/>
          <w:rFonts w:ascii="FrankRuehl" w:hAnsi="FrankRuehl" w:cs="FrankRuehl"/>
          <w:vanish/>
          <w:sz w:val="22"/>
          <w:szCs w:val="22"/>
          <w:u w:val="single"/>
          <w:shd w:val="clear" w:color="auto" w:fill="FFFF99"/>
          <w:rtl/>
        </w:rPr>
        <w:tab/>
      </w:r>
      <w:r w:rsidRPr="002D6004">
        <w:rPr>
          <w:rStyle w:val="default"/>
          <w:rFonts w:ascii="FrankRuehl" w:hAnsi="FrankRuehl" w:cs="FrankRuehl" w:hint="cs"/>
          <w:vanish/>
          <w:sz w:val="22"/>
          <w:szCs w:val="22"/>
          <w:u w:val="single"/>
          <w:shd w:val="clear" w:color="auto" w:fill="FFFF99"/>
          <w:rtl/>
        </w:rPr>
        <w:t>בית מטבחיים או משחטת עופות;</w:t>
      </w:r>
    </w:p>
    <w:p w14:paraId="0806C6CC" w14:textId="77777777" w:rsidR="00BB4AA1" w:rsidRPr="002D6004" w:rsidRDefault="00BB4AA1">
      <w:pPr>
        <w:pStyle w:val="P11"/>
        <w:spacing w:before="0"/>
        <w:ind w:left="624" w:right="1134"/>
        <w:rPr>
          <w:rStyle w:val="default"/>
          <w:rFonts w:ascii="FrankRuehl" w:hAnsi="FrankRuehl" w:cs="FrankRuehl" w:hint="cs"/>
          <w:vanish/>
          <w:sz w:val="22"/>
          <w:szCs w:val="22"/>
          <w:u w:val="single"/>
          <w:shd w:val="clear" w:color="auto" w:fill="FFFF99"/>
          <w:rtl/>
        </w:rPr>
      </w:pPr>
      <w:r w:rsidRPr="002D6004">
        <w:rPr>
          <w:rStyle w:val="default"/>
          <w:rFonts w:ascii="FrankRuehl" w:hAnsi="FrankRuehl" w:cs="FrankRuehl"/>
          <w:vanish/>
          <w:sz w:val="22"/>
          <w:szCs w:val="22"/>
          <w:u w:val="single"/>
          <w:shd w:val="clear" w:color="auto" w:fill="FFFF99"/>
          <w:rtl/>
        </w:rPr>
        <w:t>(17)</w:t>
      </w:r>
      <w:r w:rsidRPr="002D6004">
        <w:rPr>
          <w:rStyle w:val="default"/>
          <w:rFonts w:ascii="FrankRuehl" w:hAnsi="FrankRuehl" w:cs="FrankRuehl"/>
          <w:vanish/>
          <w:sz w:val="22"/>
          <w:szCs w:val="22"/>
          <w:u w:val="single"/>
          <w:shd w:val="clear" w:color="auto" w:fill="FFFF99"/>
          <w:rtl/>
        </w:rPr>
        <w:tab/>
      </w:r>
      <w:r w:rsidRPr="002D6004">
        <w:rPr>
          <w:rStyle w:val="default"/>
          <w:rFonts w:ascii="FrankRuehl" w:hAnsi="FrankRuehl" w:cs="FrankRuehl" w:hint="cs"/>
          <w:vanish/>
          <w:sz w:val="22"/>
          <w:szCs w:val="22"/>
          <w:u w:val="single"/>
          <w:shd w:val="clear" w:color="auto" w:fill="FFFF99"/>
          <w:rtl/>
        </w:rPr>
        <w:t xml:space="preserve">מסעדה צמודה למפעל; לענין זה </w:t>
      </w:r>
      <w:r w:rsidRPr="002D6004">
        <w:rPr>
          <w:rStyle w:val="default"/>
          <w:rFonts w:ascii="FrankRuehl" w:hAnsi="FrankRuehl" w:cs="FrankRuehl"/>
          <w:vanish/>
          <w:sz w:val="22"/>
          <w:szCs w:val="22"/>
          <w:u w:val="single"/>
          <w:shd w:val="clear" w:color="auto" w:fill="FFFF99"/>
          <w:rtl/>
        </w:rPr>
        <w:t>–</w:t>
      </w:r>
    </w:p>
    <w:p w14:paraId="07052667" w14:textId="77777777" w:rsidR="00BB4AA1" w:rsidRPr="002D6004" w:rsidRDefault="00BB4AA1">
      <w:pPr>
        <w:pStyle w:val="P22"/>
        <w:spacing w:before="0"/>
        <w:ind w:left="1021" w:right="1134"/>
        <w:rPr>
          <w:rStyle w:val="default"/>
          <w:rFonts w:ascii="FrankRuehl" w:hAnsi="FrankRuehl" w:cs="FrankRuehl"/>
          <w:vanish/>
          <w:sz w:val="22"/>
          <w:szCs w:val="22"/>
          <w:u w:val="single"/>
          <w:shd w:val="clear" w:color="auto" w:fill="FFFF99"/>
          <w:rtl/>
        </w:rPr>
      </w:pPr>
      <w:r w:rsidRPr="002D6004">
        <w:rPr>
          <w:rStyle w:val="default"/>
          <w:rFonts w:ascii="FrankRuehl" w:hAnsi="FrankRuehl" w:cs="FrankRuehl"/>
          <w:vanish/>
          <w:sz w:val="22"/>
          <w:szCs w:val="22"/>
          <w:u w:val="single"/>
          <w:shd w:val="clear" w:color="auto" w:fill="FFFF99"/>
          <w:rtl/>
        </w:rPr>
        <w:t>(</w:t>
      </w:r>
      <w:r w:rsidRPr="002D6004">
        <w:rPr>
          <w:rStyle w:val="default"/>
          <w:rFonts w:ascii="FrankRuehl" w:hAnsi="FrankRuehl" w:cs="FrankRuehl" w:hint="cs"/>
          <w:vanish/>
          <w:sz w:val="22"/>
          <w:szCs w:val="22"/>
          <w:u w:val="single"/>
          <w:shd w:val="clear" w:color="auto" w:fill="FFFF99"/>
          <w:rtl/>
        </w:rPr>
        <w:t>א)</w:t>
      </w:r>
      <w:r w:rsidRPr="002D6004">
        <w:rPr>
          <w:rStyle w:val="default"/>
          <w:rFonts w:ascii="FrankRuehl" w:hAnsi="FrankRuehl" w:cs="FrankRuehl"/>
          <w:vanish/>
          <w:sz w:val="22"/>
          <w:szCs w:val="22"/>
          <w:u w:val="single"/>
          <w:shd w:val="clear" w:color="auto" w:fill="FFFF99"/>
          <w:rtl/>
        </w:rPr>
        <w:tab/>
      </w:r>
      <w:r w:rsidRPr="002D6004">
        <w:rPr>
          <w:rStyle w:val="default"/>
          <w:rFonts w:ascii="FrankRuehl" w:hAnsi="FrankRuehl" w:cs="FrankRuehl" w:hint="cs"/>
          <w:vanish/>
          <w:sz w:val="22"/>
          <w:szCs w:val="22"/>
          <w:u w:val="single"/>
          <w:shd w:val="clear" w:color="auto" w:fill="FFFF99"/>
          <w:rtl/>
        </w:rPr>
        <w:t xml:space="preserve">"מסעדה" </w:t>
      </w:r>
      <w:r w:rsidRPr="002D6004">
        <w:rPr>
          <w:rStyle w:val="default"/>
          <w:rFonts w:ascii="FrankRuehl" w:hAnsi="FrankRuehl" w:cs="FrankRuehl"/>
          <w:vanish/>
          <w:sz w:val="22"/>
          <w:szCs w:val="22"/>
          <w:u w:val="single"/>
          <w:shd w:val="clear" w:color="auto" w:fill="FFFF99"/>
          <w:rtl/>
        </w:rPr>
        <w:t>–</w:t>
      </w:r>
      <w:r w:rsidRPr="002D6004">
        <w:rPr>
          <w:rStyle w:val="default"/>
          <w:rFonts w:ascii="FrankRuehl" w:hAnsi="FrankRuehl" w:cs="FrankRuehl" w:hint="cs"/>
          <w:vanish/>
          <w:sz w:val="22"/>
          <w:szCs w:val="22"/>
          <w:u w:val="single"/>
          <w:shd w:val="clear" w:color="auto" w:fill="FFFF99"/>
          <w:rtl/>
        </w:rPr>
        <w:t xml:space="preserve"> כל מקום שבו מכ</w:t>
      </w:r>
      <w:r w:rsidRPr="002D6004">
        <w:rPr>
          <w:rStyle w:val="default"/>
          <w:rFonts w:ascii="FrankRuehl" w:hAnsi="FrankRuehl" w:cs="FrankRuehl"/>
          <w:vanish/>
          <w:sz w:val="22"/>
          <w:szCs w:val="22"/>
          <w:u w:val="single"/>
          <w:shd w:val="clear" w:color="auto" w:fill="FFFF99"/>
          <w:rtl/>
        </w:rPr>
        <w:t>י</w:t>
      </w:r>
      <w:r w:rsidRPr="002D6004">
        <w:rPr>
          <w:rStyle w:val="default"/>
          <w:rFonts w:ascii="FrankRuehl" w:hAnsi="FrankRuehl" w:cs="FrankRuehl" w:hint="cs"/>
          <w:vanish/>
          <w:sz w:val="22"/>
          <w:szCs w:val="22"/>
          <w:u w:val="single"/>
          <w:shd w:val="clear" w:color="auto" w:fill="FFFF99"/>
          <w:rtl/>
        </w:rPr>
        <w:t>נים מאכלים לצריכה במקום;</w:t>
      </w:r>
    </w:p>
    <w:p w14:paraId="6B9EE9EC" w14:textId="77777777" w:rsidR="00BB4AA1" w:rsidRPr="002D6004" w:rsidRDefault="00BB4AA1">
      <w:pPr>
        <w:pStyle w:val="P22"/>
        <w:spacing w:before="0"/>
        <w:ind w:left="1021" w:right="1134"/>
        <w:rPr>
          <w:rStyle w:val="default"/>
          <w:rFonts w:ascii="FrankRuehl" w:hAnsi="FrankRuehl" w:cs="FrankRuehl"/>
          <w:vanish/>
          <w:sz w:val="22"/>
          <w:szCs w:val="22"/>
          <w:u w:val="single"/>
          <w:shd w:val="clear" w:color="auto" w:fill="FFFF99"/>
          <w:rtl/>
        </w:rPr>
      </w:pPr>
      <w:r w:rsidRPr="002D6004">
        <w:rPr>
          <w:rStyle w:val="default"/>
          <w:rFonts w:ascii="FrankRuehl" w:hAnsi="FrankRuehl" w:cs="FrankRuehl"/>
          <w:vanish/>
          <w:sz w:val="22"/>
          <w:szCs w:val="22"/>
          <w:u w:val="single"/>
          <w:shd w:val="clear" w:color="auto" w:fill="FFFF99"/>
          <w:rtl/>
        </w:rPr>
        <w:t>(</w:t>
      </w:r>
      <w:r w:rsidRPr="002D6004">
        <w:rPr>
          <w:rStyle w:val="default"/>
          <w:rFonts w:ascii="FrankRuehl" w:hAnsi="FrankRuehl" w:cs="FrankRuehl" w:hint="cs"/>
          <w:vanish/>
          <w:sz w:val="22"/>
          <w:szCs w:val="22"/>
          <w:u w:val="single"/>
          <w:shd w:val="clear" w:color="auto" w:fill="FFFF99"/>
          <w:rtl/>
        </w:rPr>
        <w:t>ב)</w:t>
      </w:r>
      <w:r w:rsidRPr="002D6004">
        <w:rPr>
          <w:rStyle w:val="default"/>
          <w:rFonts w:ascii="FrankRuehl" w:hAnsi="FrankRuehl" w:cs="FrankRuehl"/>
          <w:vanish/>
          <w:sz w:val="22"/>
          <w:szCs w:val="22"/>
          <w:u w:val="single"/>
          <w:shd w:val="clear" w:color="auto" w:fill="FFFF99"/>
          <w:rtl/>
        </w:rPr>
        <w:tab/>
      </w:r>
      <w:r w:rsidRPr="002D6004">
        <w:rPr>
          <w:rStyle w:val="default"/>
          <w:rFonts w:ascii="FrankRuehl" w:hAnsi="FrankRuehl" w:cs="FrankRuehl" w:hint="cs"/>
          <w:vanish/>
          <w:sz w:val="22"/>
          <w:szCs w:val="22"/>
          <w:u w:val="single"/>
          <w:shd w:val="clear" w:color="auto" w:fill="FFFF99"/>
          <w:rtl/>
        </w:rPr>
        <w:t>רשאי שר העבודה לקבוע תנאים לענין תפוסתו של מלון או לענין היקף השירות הניתן במסעדות הצמודות לו, שלפיהם יראו מסעדה הצמודה למלון כמפעל;</w:t>
      </w:r>
    </w:p>
    <w:p w14:paraId="4A80FEE4" w14:textId="77777777" w:rsidR="00BB4AA1" w:rsidRPr="002D6004" w:rsidRDefault="00BB4AA1">
      <w:pPr>
        <w:pStyle w:val="P11"/>
        <w:spacing w:before="0"/>
        <w:ind w:left="624" w:right="1134"/>
        <w:rPr>
          <w:rStyle w:val="default"/>
          <w:rFonts w:ascii="FrankRuehl" w:hAnsi="FrankRuehl" w:cs="FrankRuehl"/>
          <w:vanish/>
          <w:sz w:val="22"/>
          <w:szCs w:val="22"/>
          <w:u w:val="single"/>
          <w:shd w:val="clear" w:color="auto" w:fill="FFFF99"/>
          <w:rtl/>
        </w:rPr>
      </w:pPr>
      <w:r w:rsidRPr="002D6004">
        <w:rPr>
          <w:rStyle w:val="default"/>
          <w:rFonts w:ascii="FrankRuehl" w:hAnsi="FrankRuehl" w:cs="FrankRuehl"/>
          <w:vanish/>
          <w:sz w:val="22"/>
          <w:szCs w:val="22"/>
          <w:u w:val="single"/>
          <w:shd w:val="clear" w:color="auto" w:fill="FFFF99"/>
          <w:rtl/>
        </w:rPr>
        <w:t>(18)</w:t>
      </w:r>
      <w:r w:rsidRPr="002D6004">
        <w:rPr>
          <w:rStyle w:val="default"/>
          <w:rFonts w:ascii="FrankRuehl" w:hAnsi="FrankRuehl" w:cs="FrankRuehl"/>
          <w:vanish/>
          <w:sz w:val="22"/>
          <w:szCs w:val="22"/>
          <w:u w:val="single"/>
          <w:shd w:val="clear" w:color="auto" w:fill="FFFF99"/>
          <w:rtl/>
        </w:rPr>
        <w:tab/>
      </w:r>
      <w:r w:rsidRPr="002D6004">
        <w:rPr>
          <w:rStyle w:val="default"/>
          <w:rFonts w:ascii="FrankRuehl" w:hAnsi="FrankRuehl" w:cs="FrankRuehl" w:hint="cs"/>
          <w:vanish/>
          <w:sz w:val="22"/>
          <w:szCs w:val="22"/>
          <w:u w:val="single"/>
          <w:shd w:val="clear" w:color="auto" w:fill="FFFF99"/>
          <w:rtl/>
        </w:rPr>
        <w:t>מכבסה ובה מכונות כביסה לשירות עצמי של הלקוחות.</w:t>
      </w:r>
    </w:p>
    <w:p w14:paraId="51BF49EB" w14:textId="77777777" w:rsidR="00BB4AA1" w:rsidRPr="002D6004" w:rsidRDefault="00BB4AA1">
      <w:pPr>
        <w:pStyle w:val="P22"/>
        <w:spacing w:before="0"/>
        <w:ind w:left="624" w:right="1134"/>
        <w:rPr>
          <w:rStyle w:val="default"/>
          <w:rFonts w:cs="FrankRuehl" w:hint="cs"/>
          <w:vanish/>
          <w:szCs w:val="20"/>
          <w:shd w:val="clear" w:color="auto" w:fill="FFFF99"/>
          <w:rtl/>
        </w:rPr>
      </w:pPr>
    </w:p>
    <w:p w14:paraId="32839516" w14:textId="77777777" w:rsidR="00BB4AA1" w:rsidRPr="002D6004" w:rsidRDefault="00BB4AA1">
      <w:pPr>
        <w:pStyle w:val="P00"/>
        <w:spacing w:before="0"/>
        <w:ind w:left="624" w:right="1134"/>
        <w:rPr>
          <w:rStyle w:val="default"/>
          <w:rFonts w:cs="FrankRuehl" w:hint="cs"/>
          <w:vanish/>
          <w:color w:val="FF0000"/>
          <w:szCs w:val="20"/>
          <w:shd w:val="clear" w:color="auto" w:fill="FFFF99"/>
          <w:rtl/>
        </w:rPr>
      </w:pPr>
      <w:r w:rsidRPr="002D6004">
        <w:rPr>
          <w:rStyle w:val="default"/>
          <w:rFonts w:cs="FrankRuehl" w:hint="cs"/>
          <w:vanish/>
          <w:color w:val="FF0000"/>
          <w:szCs w:val="20"/>
          <w:shd w:val="clear" w:color="auto" w:fill="FFFF99"/>
          <w:rtl/>
        </w:rPr>
        <w:t>מיום 1.8.1981</w:t>
      </w:r>
    </w:p>
    <w:p w14:paraId="7CFB493A" w14:textId="77777777" w:rsidR="00BB4AA1" w:rsidRPr="002D6004" w:rsidRDefault="00BB4AA1">
      <w:pPr>
        <w:pStyle w:val="P00"/>
        <w:spacing w:before="0"/>
        <w:ind w:left="624" w:right="1134"/>
        <w:rPr>
          <w:rStyle w:val="default"/>
          <w:rFonts w:cs="FrankRuehl" w:hint="cs"/>
          <w:vanish/>
          <w:color w:val="FF0000"/>
          <w:szCs w:val="20"/>
          <w:shd w:val="clear" w:color="auto" w:fill="FFFF99"/>
          <w:rtl/>
        </w:rPr>
      </w:pPr>
      <w:r w:rsidRPr="002D6004">
        <w:rPr>
          <w:rStyle w:val="default"/>
          <w:rFonts w:cs="FrankRuehl" w:hint="cs"/>
          <w:vanish/>
          <w:color w:val="FF0000"/>
          <w:szCs w:val="20"/>
          <w:shd w:val="clear" w:color="auto" w:fill="FFFF99"/>
          <w:rtl/>
        </w:rPr>
        <w:t>פסקת משנה 3(11)(ח) במועד שיקבע השר בצו</w:t>
      </w:r>
    </w:p>
    <w:p w14:paraId="4F3526E9" w14:textId="77777777" w:rsidR="00BB4AA1" w:rsidRPr="002D6004" w:rsidRDefault="00BB4AA1">
      <w:pPr>
        <w:pStyle w:val="P00"/>
        <w:spacing w:before="0"/>
        <w:ind w:left="624"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2</w:t>
      </w:r>
    </w:p>
    <w:p w14:paraId="4522A7C3" w14:textId="77777777" w:rsidR="00BB4AA1" w:rsidRPr="002D6004" w:rsidRDefault="00BB4AA1">
      <w:pPr>
        <w:pStyle w:val="P22"/>
        <w:spacing w:before="0"/>
        <w:ind w:left="624" w:right="1134"/>
        <w:rPr>
          <w:rStyle w:val="default"/>
          <w:rFonts w:cs="FrankRuehl" w:hint="cs"/>
          <w:vanish/>
          <w:szCs w:val="20"/>
          <w:shd w:val="clear" w:color="auto" w:fill="FFFF99"/>
          <w:rtl/>
        </w:rPr>
      </w:pPr>
      <w:hyperlink r:id="rId32" w:history="1">
        <w:r w:rsidRPr="002D6004">
          <w:rPr>
            <w:rStyle w:val="Hyperlink"/>
            <w:rFonts w:hint="cs"/>
            <w:vanish/>
            <w:szCs w:val="20"/>
            <w:shd w:val="clear" w:color="auto" w:fill="FFFF99"/>
            <w:rtl/>
          </w:rPr>
          <w:t>ס"ח תשמ"א מס' 1025</w:t>
        </w:r>
      </w:hyperlink>
      <w:r w:rsidRPr="002D6004">
        <w:rPr>
          <w:rStyle w:val="default"/>
          <w:rFonts w:cs="FrankRuehl" w:hint="cs"/>
          <w:vanish/>
          <w:szCs w:val="20"/>
          <w:shd w:val="clear" w:color="auto" w:fill="FFFF99"/>
          <w:rtl/>
        </w:rPr>
        <w:t xml:space="preserve"> מיום 26.5.1981 עמ' 274 (</w:t>
      </w:r>
      <w:hyperlink r:id="rId33" w:history="1">
        <w:r w:rsidRPr="002D6004">
          <w:rPr>
            <w:rStyle w:val="Hyperlink"/>
            <w:rFonts w:hint="cs"/>
            <w:vanish/>
            <w:szCs w:val="20"/>
            <w:shd w:val="clear" w:color="auto" w:fill="FFFF99"/>
            <w:rtl/>
          </w:rPr>
          <w:t>ה"ח 1458</w:t>
        </w:r>
      </w:hyperlink>
      <w:r w:rsidRPr="002D6004">
        <w:rPr>
          <w:rStyle w:val="default"/>
          <w:rFonts w:cs="FrankRuehl" w:hint="cs"/>
          <w:vanish/>
          <w:szCs w:val="20"/>
          <w:shd w:val="clear" w:color="auto" w:fill="FFFF99"/>
          <w:rtl/>
        </w:rPr>
        <w:t>)</w:t>
      </w:r>
    </w:p>
    <w:p w14:paraId="5D8ACBFD" w14:textId="77777777" w:rsidR="00BB4AA1" w:rsidRPr="002D6004" w:rsidRDefault="00BB4AA1">
      <w:pPr>
        <w:pStyle w:val="P11"/>
        <w:ind w:left="624"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(11)</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חצרים שבהם נעשות עבודות בקשר לעיסוק אחר או למוסד ציבורי, הכל לפי הענין, כמפורט להלן:</w:t>
      </w:r>
    </w:p>
    <w:p w14:paraId="30C0952F" w14:textId="77777777" w:rsidR="00BB4AA1" w:rsidRPr="002D6004" w:rsidRDefault="00BB4AA1">
      <w:pPr>
        <w:pStyle w:val="P22"/>
        <w:spacing w:before="0"/>
        <w:ind w:left="1021"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א)</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 xml:space="preserve">הדפסה כאמור בפסקה (10)(א) או </w:t>
      </w:r>
      <w:r w:rsidRPr="002D6004">
        <w:rPr>
          <w:rStyle w:val="default"/>
          <w:rFonts w:ascii="FrankRuehl" w:hAnsi="FrankRuehl" w:cs="FrankRuehl"/>
          <w:vanish/>
          <w:sz w:val="22"/>
          <w:szCs w:val="22"/>
          <w:shd w:val="clear" w:color="auto" w:fill="FFFF99"/>
          <w:rtl/>
        </w:rPr>
        <w:t>כ</w:t>
      </w:r>
      <w:r w:rsidRPr="002D6004">
        <w:rPr>
          <w:rStyle w:val="default"/>
          <w:rFonts w:ascii="FrankRuehl" w:hAnsi="FrankRuehl" w:cs="FrankRuehl" w:hint="cs"/>
          <w:vanish/>
          <w:sz w:val="22"/>
          <w:szCs w:val="22"/>
          <w:shd w:val="clear" w:color="auto" w:fill="FFFF99"/>
          <w:rtl/>
        </w:rPr>
        <w:t xml:space="preserve">ריכת ספרים </w:t>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 xml:space="preserve"> בכרוך לעיסוק אחר שמנהלים אותו דרך משלח-יד או לשם השתכרות, או בכרוך למוסד ציבורי או לשירות ציבורי;</w:t>
      </w:r>
    </w:p>
    <w:p w14:paraId="6727F19B" w14:textId="77777777" w:rsidR="00BB4AA1" w:rsidRPr="002D6004" w:rsidRDefault="00BB4AA1">
      <w:pPr>
        <w:pStyle w:val="P22"/>
        <w:spacing w:before="0"/>
        <w:ind w:left="1021" w:right="1134"/>
        <w:rPr>
          <w:rStyle w:val="default"/>
          <w:rFonts w:ascii="FrankRuehl" w:hAnsi="FrankRuehl" w:cs="FrankRuehl" w:hint="cs"/>
          <w:strike/>
          <w:vanish/>
          <w:sz w:val="22"/>
          <w:szCs w:val="22"/>
          <w:shd w:val="clear" w:color="auto" w:fill="FFFF99"/>
          <w:rtl/>
        </w:rPr>
      </w:pPr>
      <w:r w:rsidRPr="002D6004">
        <w:rPr>
          <w:rStyle w:val="default"/>
          <w:rFonts w:ascii="FrankRuehl" w:hAnsi="FrankRuehl" w:cs="FrankRuehl"/>
          <w:strike/>
          <w:vanish/>
          <w:sz w:val="22"/>
          <w:szCs w:val="22"/>
          <w:shd w:val="clear" w:color="auto" w:fill="FFFF99"/>
          <w:rtl/>
        </w:rPr>
        <w:t>(</w:t>
      </w:r>
      <w:r w:rsidRPr="002D6004">
        <w:rPr>
          <w:rStyle w:val="default"/>
          <w:rFonts w:ascii="FrankRuehl" w:hAnsi="FrankRuehl" w:cs="FrankRuehl" w:hint="cs"/>
          <w:strike/>
          <w:vanish/>
          <w:sz w:val="22"/>
          <w:szCs w:val="22"/>
          <w:shd w:val="clear" w:color="auto" w:fill="FFFF99"/>
          <w:rtl/>
        </w:rPr>
        <w:t>ב)</w:t>
      </w:r>
      <w:r w:rsidRPr="002D6004">
        <w:rPr>
          <w:rStyle w:val="default"/>
          <w:rFonts w:ascii="FrankRuehl" w:hAnsi="FrankRuehl" w:cs="FrankRuehl"/>
          <w:strike/>
          <w:vanish/>
          <w:sz w:val="22"/>
          <w:szCs w:val="22"/>
          <w:shd w:val="clear" w:color="auto" w:fill="FFFF99"/>
          <w:rtl/>
        </w:rPr>
        <w:tab/>
      </w:r>
      <w:r w:rsidRPr="002D6004">
        <w:rPr>
          <w:rStyle w:val="default"/>
          <w:rFonts w:ascii="FrankRuehl" w:hAnsi="FrankRuehl" w:cs="FrankRuehl" w:hint="cs"/>
          <w:strike/>
          <w:vanish/>
          <w:sz w:val="22"/>
          <w:szCs w:val="22"/>
          <w:shd w:val="clear" w:color="auto" w:fill="FFFF99"/>
          <w:rtl/>
        </w:rPr>
        <w:t xml:space="preserve">ייצור, בניה מחדש או תיקון של רכב, קטרים או אמצעי תחבורה אחרים </w:t>
      </w:r>
      <w:r w:rsidRPr="002D6004">
        <w:rPr>
          <w:rStyle w:val="default"/>
          <w:rFonts w:ascii="FrankRuehl" w:hAnsi="FrankRuehl" w:cs="FrankRuehl"/>
          <w:strike/>
          <w:vanish/>
          <w:sz w:val="22"/>
          <w:szCs w:val="22"/>
          <w:shd w:val="clear" w:color="auto" w:fill="FFFF99"/>
          <w:rtl/>
        </w:rPr>
        <w:t>–</w:t>
      </w:r>
      <w:r w:rsidRPr="002D6004">
        <w:rPr>
          <w:rStyle w:val="default"/>
          <w:rFonts w:ascii="FrankRuehl" w:hAnsi="FrankRuehl" w:cs="FrankRuehl" w:hint="cs"/>
          <w:strike/>
          <w:vanish/>
          <w:sz w:val="22"/>
          <w:szCs w:val="22"/>
          <w:shd w:val="clear" w:color="auto" w:fill="FFFF99"/>
          <w:rtl/>
        </w:rPr>
        <w:t xml:space="preserve"> כעזר לעסק תחבורה א</w:t>
      </w:r>
      <w:r w:rsidRPr="002D6004">
        <w:rPr>
          <w:rStyle w:val="default"/>
          <w:rFonts w:ascii="FrankRuehl" w:hAnsi="FrankRuehl" w:cs="FrankRuehl"/>
          <w:strike/>
          <w:vanish/>
          <w:sz w:val="22"/>
          <w:szCs w:val="22"/>
          <w:shd w:val="clear" w:color="auto" w:fill="FFFF99"/>
          <w:rtl/>
        </w:rPr>
        <w:t>ו</w:t>
      </w:r>
      <w:r w:rsidRPr="002D6004">
        <w:rPr>
          <w:rStyle w:val="default"/>
          <w:rFonts w:ascii="FrankRuehl" w:hAnsi="FrankRuehl" w:cs="FrankRuehl" w:hint="cs"/>
          <w:strike/>
          <w:vanish/>
          <w:sz w:val="22"/>
          <w:szCs w:val="22"/>
          <w:shd w:val="clear" w:color="auto" w:fill="FFFF99"/>
          <w:rtl/>
        </w:rPr>
        <w:t xml:space="preserve"> לעסק תעשייתי או מסחרי אחר, למעט חצרים המשמשים מחסה לרכב או לקטרים ועושים בהם עבודות ניקוי, רחיצה, תיקונים שבשיגרה או התאמות קלות בלבד;</w:t>
      </w:r>
    </w:p>
    <w:p w14:paraId="026CB6BB" w14:textId="77777777" w:rsidR="00BB4AA1" w:rsidRPr="002D6004" w:rsidRDefault="00BB4AA1">
      <w:pPr>
        <w:pStyle w:val="P22"/>
        <w:spacing w:before="0"/>
        <w:ind w:left="1021" w:right="1134"/>
        <w:rPr>
          <w:rStyle w:val="default"/>
          <w:rFonts w:ascii="FrankRuehl" w:hAnsi="FrankRuehl" w:cs="FrankRuehl" w:hint="cs"/>
          <w:vanish/>
          <w:sz w:val="22"/>
          <w:szCs w:val="22"/>
          <w:u w:val="single"/>
          <w:shd w:val="clear" w:color="auto" w:fill="FFFF99"/>
          <w:rtl/>
        </w:rPr>
      </w:pPr>
      <w:r w:rsidRPr="002D6004">
        <w:rPr>
          <w:rStyle w:val="default"/>
          <w:rFonts w:ascii="FrankRuehl" w:hAnsi="FrankRuehl" w:cs="FrankRuehl" w:hint="cs"/>
          <w:vanish/>
          <w:sz w:val="22"/>
          <w:szCs w:val="22"/>
          <w:u w:val="single"/>
          <w:shd w:val="clear" w:color="auto" w:fill="FFFF99"/>
          <w:rtl/>
        </w:rPr>
        <w:t>(ב)</w:t>
      </w:r>
      <w:r w:rsidRPr="002D6004">
        <w:rPr>
          <w:rStyle w:val="default"/>
          <w:rFonts w:ascii="FrankRuehl" w:hAnsi="FrankRuehl" w:cs="FrankRuehl" w:hint="cs"/>
          <w:vanish/>
          <w:sz w:val="22"/>
          <w:szCs w:val="22"/>
          <w:u w:val="single"/>
          <w:shd w:val="clear" w:color="auto" w:fill="FFFF99"/>
          <w:rtl/>
        </w:rPr>
        <w:tab/>
        <w:t xml:space="preserve">ייצור, בניה מחדש, תיקון, החסנה, תחזוקה או ניקוי של רכב, קטרים, כלי טיס או אמצעי תחבורה אחרים </w:t>
      </w:r>
      <w:r w:rsidRPr="002D6004">
        <w:rPr>
          <w:rStyle w:val="default"/>
          <w:rFonts w:ascii="FrankRuehl" w:hAnsi="FrankRuehl" w:cs="FrankRuehl"/>
          <w:vanish/>
          <w:sz w:val="22"/>
          <w:szCs w:val="22"/>
          <w:u w:val="single"/>
          <w:shd w:val="clear" w:color="auto" w:fill="FFFF99"/>
          <w:rtl/>
        </w:rPr>
        <w:t>–</w:t>
      </w:r>
      <w:r w:rsidRPr="002D6004">
        <w:rPr>
          <w:rStyle w:val="default"/>
          <w:rFonts w:ascii="FrankRuehl" w:hAnsi="FrankRuehl" w:cs="FrankRuehl" w:hint="cs"/>
          <w:vanish/>
          <w:sz w:val="22"/>
          <w:szCs w:val="22"/>
          <w:u w:val="single"/>
          <w:shd w:val="clear" w:color="auto" w:fill="FFFF99"/>
          <w:rtl/>
        </w:rPr>
        <w:t xml:space="preserve"> כעזר לעסק תחבורה או לעסק תעשייתי או מסחרי אחר;</w:t>
      </w:r>
    </w:p>
    <w:p w14:paraId="1FAADB3C" w14:textId="77777777" w:rsidR="00BB4AA1" w:rsidRPr="002D6004" w:rsidRDefault="00BB4AA1">
      <w:pPr>
        <w:pStyle w:val="P22"/>
        <w:spacing w:before="0"/>
        <w:ind w:left="1021"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ג)</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 xml:space="preserve">עשיה, התאמה או תיקון של תלבושות, תפאורות או מיטלטלין אחרים </w:t>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 xml:space="preserve"> לצרכי הפקה או הצגה, דרך משלח-יד או לשם השתכרות, של סרטים קינמטוגרפיים או הצגות תיאטרוניות, למעט במה או חדר הלבשה של תיאטרון שנעשים בהם תיאומים ותיקונים באקראי בלב</w:t>
      </w:r>
      <w:r w:rsidRPr="002D6004">
        <w:rPr>
          <w:rStyle w:val="default"/>
          <w:rFonts w:ascii="FrankRuehl" w:hAnsi="FrankRuehl" w:cs="FrankRuehl"/>
          <w:vanish/>
          <w:sz w:val="22"/>
          <w:szCs w:val="22"/>
          <w:shd w:val="clear" w:color="auto" w:fill="FFFF99"/>
          <w:rtl/>
        </w:rPr>
        <w:t>ד</w:t>
      </w:r>
      <w:r w:rsidRPr="002D6004">
        <w:rPr>
          <w:rStyle w:val="default"/>
          <w:rFonts w:ascii="FrankRuehl" w:hAnsi="FrankRuehl" w:cs="FrankRuehl" w:hint="cs"/>
          <w:vanish/>
          <w:sz w:val="22"/>
          <w:szCs w:val="22"/>
          <w:shd w:val="clear" w:color="auto" w:fill="FFFF99"/>
          <w:rtl/>
        </w:rPr>
        <w:t>;</w:t>
      </w:r>
    </w:p>
    <w:p w14:paraId="78A94238" w14:textId="77777777" w:rsidR="00BB4AA1" w:rsidRPr="002D6004" w:rsidRDefault="00BB4AA1">
      <w:pPr>
        <w:pStyle w:val="P22"/>
        <w:spacing w:before="0"/>
        <w:ind w:left="1021"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ד)</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 xml:space="preserve">עשיית רשתות או תיקונן </w:t>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 xml:space="preserve"> בכרוך לדיג;</w:t>
      </w:r>
    </w:p>
    <w:p w14:paraId="105E62BF" w14:textId="77777777" w:rsidR="00BB4AA1" w:rsidRPr="002D6004" w:rsidRDefault="00BB4AA1">
      <w:pPr>
        <w:pStyle w:val="P22"/>
        <w:spacing w:before="0"/>
        <w:ind w:left="1021" w:right="1134"/>
        <w:rPr>
          <w:rStyle w:val="default"/>
          <w:rFonts w:ascii="FrankRuehl" w:hAnsi="FrankRuehl" w:cs="FrankRuehl" w:hint="cs"/>
          <w:vanish/>
          <w:sz w:val="22"/>
          <w:szCs w:val="22"/>
          <w:shd w:val="clear" w:color="auto" w:fill="FFFF99"/>
          <w:rtl/>
        </w:rPr>
      </w:pP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ה)</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 xml:space="preserve">עשיית מצרכים ממתכת או מעץ או תיקונם </w:t>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 xml:space="preserve"> בכרוך לעיסוק אחר שמנהלים אותו דרך משלח-יד או לשם השתכרות; או בכרוך למוסד ציבורי או לשירות ציבורי;</w:t>
      </w:r>
    </w:p>
    <w:p w14:paraId="0FFEEB5E" w14:textId="77777777" w:rsidR="00BB4AA1" w:rsidRPr="002D6004" w:rsidRDefault="00BB4AA1">
      <w:pPr>
        <w:pStyle w:val="P22"/>
        <w:spacing w:before="0"/>
        <w:ind w:left="1021"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ו)</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 xml:space="preserve">עשיית מצרכים או הכנתם </w:t>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 xml:space="preserve"> בכרוך לבניה או בניה הנדסית,</w:t>
      </w:r>
      <w:r w:rsidRPr="002D6004">
        <w:rPr>
          <w:rStyle w:val="default"/>
          <w:rFonts w:ascii="FrankRuehl" w:hAnsi="FrankRuehl" w:cs="FrankRuehl"/>
          <w:vanish/>
          <w:sz w:val="22"/>
          <w:szCs w:val="22"/>
          <w:shd w:val="clear" w:color="auto" w:fill="FFFF99"/>
          <w:rtl/>
        </w:rPr>
        <w:t xml:space="preserve"> </w:t>
      </w:r>
      <w:r w:rsidRPr="002D6004">
        <w:rPr>
          <w:rStyle w:val="default"/>
          <w:rFonts w:ascii="FrankRuehl" w:hAnsi="FrankRuehl" w:cs="FrankRuehl" w:hint="cs"/>
          <w:vanish/>
          <w:sz w:val="22"/>
          <w:szCs w:val="22"/>
          <w:shd w:val="clear" w:color="auto" w:fill="FFFF99"/>
          <w:rtl/>
        </w:rPr>
        <w:t>ואין הם חצרים שבהם נעשית בניה או בניה הנדסית;</w:t>
      </w:r>
    </w:p>
    <w:p w14:paraId="41982E8B" w14:textId="77777777" w:rsidR="00BB4AA1" w:rsidRPr="002D6004" w:rsidRDefault="00BB4AA1">
      <w:pPr>
        <w:pStyle w:val="P22"/>
        <w:spacing w:before="0"/>
        <w:ind w:left="1021" w:right="1134"/>
        <w:rPr>
          <w:rStyle w:val="default"/>
          <w:rFonts w:ascii="FrankRuehl" w:hAnsi="FrankRuehl" w:cs="FrankRuehl" w:hint="cs"/>
          <w:vanish/>
          <w:sz w:val="22"/>
          <w:szCs w:val="22"/>
          <w:shd w:val="clear" w:color="auto" w:fill="FFFF99"/>
          <w:rtl/>
        </w:rPr>
      </w:pP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ז)</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 xml:space="preserve">מכבסה </w:t>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 xml:space="preserve"> כעזר לעיסוק אחר או בכרוך לצרכי מוסד ציבורי, או שירות ציבורי;</w:t>
      </w:r>
    </w:p>
    <w:p w14:paraId="063E6995" w14:textId="77777777" w:rsidR="00BB4AA1" w:rsidRPr="002D6004" w:rsidRDefault="00BB4AA1">
      <w:pPr>
        <w:pStyle w:val="P22"/>
        <w:spacing w:before="0"/>
        <w:ind w:left="1021" w:right="1134"/>
        <w:rPr>
          <w:rStyle w:val="default"/>
          <w:rFonts w:ascii="FrankRuehl" w:hAnsi="FrankRuehl" w:cs="FrankRuehl"/>
          <w:vanish/>
          <w:sz w:val="22"/>
          <w:szCs w:val="22"/>
          <w:u w:val="single"/>
          <w:shd w:val="clear" w:color="auto" w:fill="FFFF99"/>
          <w:rtl/>
        </w:rPr>
      </w:pPr>
      <w:r w:rsidRPr="002D6004">
        <w:rPr>
          <w:rStyle w:val="default"/>
          <w:rFonts w:ascii="FrankRuehl" w:hAnsi="FrankRuehl" w:cs="FrankRuehl" w:hint="cs"/>
          <w:vanish/>
          <w:sz w:val="22"/>
          <w:szCs w:val="22"/>
          <w:u w:val="single"/>
          <w:shd w:val="clear" w:color="auto" w:fill="FFFF99"/>
          <w:rtl/>
        </w:rPr>
        <w:t>(ח)</w:t>
      </w:r>
      <w:r w:rsidRPr="002D6004">
        <w:rPr>
          <w:rStyle w:val="default"/>
          <w:rFonts w:ascii="FrankRuehl" w:hAnsi="FrankRuehl" w:cs="FrankRuehl" w:hint="cs"/>
          <w:vanish/>
          <w:sz w:val="22"/>
          <w:szCs w:val="22"/>
          <w:u w:val="single"/>
          <w:shd w:val="clear" w:color="auto" w:fill="FFFF99"/>
          <w:rtl/>
        </w:rPr>
        <w:tab/>
        <w:t>מעבדה;</w:t>
      </w:r>
    </w:p>
    <w:p w14:paraId="23653FDD" w14:textId="77777777" w:rsidR="00BB4AA1" w:rsidRPr="002D6004" w:rsidRDefault="00BB4AA1">
      <w:pPr>
        <w:pStyle w:val="P11"/>
        <w:spacing w:before="0"/>
        <w:ind w:left="624" w:right="1134"/>
        <w:rPr>
          <w:rStyle w:val="default"/>
          <w:rFonts w:ascii="FrankRuehl" w:hAnsi="FrankRuehl" w:cs="FrankRuehl" w:hint="cs"/>
          <w:vanish/>
          <w:sz w:val="22"/>
          <w:szCs w:val="22"/>
          <w:shd w:val="clear" w:color="auto" w:fill="FFFF99"/>
          <w:rtl/>
        </w:rPr>
      </w:pPr>
      <w:r w:rsidRPr="002D6004">
        <w:rPr>
          <w:rStyle w:val="default"/>
          <w:rFonts w:ascii="FrankRuehl" w:hAnsi="FrankRuehl" w:cs="FrankRuehl"/>
          <w:vanish/>
          <w:sz w:val="22"/>
          <w:szCs w:val="22"/>
          <w:shd w:val="clear" w:color="auto" w:fill="FFFF99"/>
          <w:rtl/>
        </w:rPr>
        <w:t>(12)</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 xml:space="preserve">חצרים שבהם עוסקים, בקשר למפעל </w:t>
      </w:r>
      <w:r w:rsidRPr="002D6004">
        <w:rPr>
          <w:rStyle w:val="default"/>
          <w:rFonts w:ascii="FrankRuehl" w:hAnsi="FrankRuehl" w:cs="FrankRuehl"/>
          <w:vanish/>
          <w:sz w:val="22"/>
          <w:szCs w:val="22"/>
          <w:shd w:val="clear" w:color="auto" w:fill="FFFF99"/>
          <w:rtl/>
        </w:rPr>
        <w:t>–</w:t>
      </w:r>
    </w:p>
    <w:p w14:paraId="7E4FC6BD" w14:textId="77777777" w:rsidR="00BB4AA1" w:rsidRPr="002D6004" w:rsidRDefault="00BB4AA1">
      <w:pPr>
        <w:pStyle w:val="P22"/>
        <w:spacing w:before="0"/>
        <w:ind w:left="1021"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א)</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 xml:space="preserve">במיון מצרכים </w:t>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 xml:space="preserve"> כהכנה לעבודה הנעשית במפעל או בכרוך למטרותיו של מפעל;</w:t>
      </w:r>
    </w:p>
    <w:p w14:paraId="55884F79" w14:textId="77777777" w:rsidR="00BB4AA1" w:rsidRPr="002D6004" w:rsidRDefault="00BB4AA1">
      <w:pPr>
        <w:pStyle w:val="P22"/>
        <w:spacing w:before="0"/>
        <w:ind w:left="1021"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ב)</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ברחיצתם או במילויים של בקבוקים או מכלים</w:t>
      </w:r>
      <w:r w:rsidRPr="002D6004">
        <w:rPr>
          <w:rStyle w:val="default"/>
          <w:rFonts w:ascii="FrankRuehl" w:hAnsi="FrankRuehl" w:cs="FrankRuehl"/>
          <w:vanish/>
          <w:sz w:val="22"/>
          <w:szCs w:val="22"/>
          <w:shd w:val="clear" w:color="auto" w:fill="FFFF99"/>
          <w:rtl/>
        </w:rPr>
        <w:t xml:space="preserve"> </w:t>
      </w:r>
      <w:r w:rsidRPr="002D6004">
        <w:rPr>
          <w:rStyle w:val="default"/>
          <w:rFonts w:ascii="FrankRuehl" w:hAnsi="FrankRuehl" w:cs="FrankRuehl" w:hint="cs"/>
          <w:vanish/>
          <w:sz w:val="22"/>
          <w:szCs w:val="22"/>
          <w:shd w:val="clear" w:color="auto" w:fill="FFFF99"/>
          <w:rtl/>
        </w:rPr>
        <w:t xml:space="preserve">או באריזת מצרכים </w:t>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 xml:space="preserve"> בכרוך למטרותיו של מפעל;</w:t>
      </w:r>
    </w:p>
    <w:p w14:paraId="695DB6E3" w14:textId="77777777" w:rsidR="00BB4AA1" w:rsidRPr="002D6004" w:rsidRDefault="00BB4AA1">
      <w:pPr>
        <w:pStyle w:val="P11"/>
        <w:spacing w:before="0"/>
        <w:ind w:left="624"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(13)</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חדר אוכל, חדר מנוחה או חצרים אחרים המיועדים לרווחת העובדים במפעל, ובלבד שהם בחצרי המפעל או בגידרתם או מסביב להם;</w:t>
      </w:r>
    </w:p>
    <w:p w14:paraId="4B3E0BD0" w14:textId="77777777" w:rsidR="00BB4AA1" w:rsidRPr="002D6004" w:rsidRDefault="00BB4AA1">
      <w:pPr>
        <w:pStyle w:val="P11"/>
        <w:spacing w:before="0"/>
        <w:ind w:left="624"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(14)</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חצרים שבהם עושים פעולות תכנון, עיצוב, שרטוט, ניסוי חמרים, מוצרים ותהליכ</w:t>
      </w:r>
      <w:r w:rsidRPr="002D6004">
        <w:rPr>
          <w:rStyle w:val="default"/>
          <w:rFonts w:ascii="FrankRuehl" w:hAnsi="FrankRuehl" w:cs="FrankRuehl"/>
          <w:vanish/>
          <w:sz w:val="22"/>
          <w:szCs w:val="22"/>
          <w:shd w:val="clear" w:color="auto" w:fill="FFFF99"/>
          <w:rtl/>
        </w:rPr>
        <w:t>י</w:t>
      </w:r>
      <w:r w:rsidRPr="002D6004">
        <w:rPr>
          <w:rStyle w:val="default"/>
          <w:rFonts w:ascii="FrankRuehl" w:hAnsi="FrankRuehl" w:cs="FrankRuehl" w:hint="cs"/>
          <w:vanish/>
          <w:sz w:val="22"/>
          <w:szCs w:val="22"/>
          <w:shd w:val="clear" w:color="auto" w:fill="FFFF99"/>
          <w:rtl/>
        </w:rPr>
        <w:t>ם, ניהול ומסחר וכיוצא באלה בכרוך למטרותיו של מפעל, ובלבד שהם בחצרי המפעל או בגידרתם או מסביב להם;</w:t>
      </w:r>
    </w:p>
    <w:p w14:paraId="2658133D" w14:textId="77777777" w:rsidR="00BB4AA1" w:rsidRPr="002D6004" w:rsidRDefault="00BB4AA1">
      <w:pPr>
        <w:pStyle w:val="P11"/>
        <w:spacing w:before="0"/>
        <w:ind w:left="624"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(15)</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חצרים שבהם מבצעים מבחנים במצרכים, שלא למטרות מחקר בלבד;</w:t>
      </w:r>
    </w:p>
    <w:p w14:paraId="1BE6DB7C" w14:textId="77777777" w:rsidR="00BB4AA1" w:rsidRPr="002D6004" w:rsidRDefault="00BB4AA1">
      <w:pPr>
        <w:pStyle w:val="P11"/>
        <w:spacing w:before="0"/>
        <w:ind w:left="624"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(16)</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בית מטבחיים או משחטת עופות;</w:t>
      </w:r>
    </w:p>
    <w:p w14:paraId="027EF31A" w14:textId="77777777" w:rsidR="00BB4AA1" w:rsidRPr="002D6004" w:rsidRDefault="00BB4AA1">
      <w:pPr>
        <w:pStyle w:val="P11"/>
        <w:spacing w:before="0"/>
        <w:ind w:left="624" w:right="1134"/>
        <w:rPr>
          <w:rStyle w:val="default"/>
          <w:rFonts w:ascii="FrankRuehl" w:hAnsi="FrankRuehl" w:cs="FrankRuehl" w:hint="cs"/>
          <w:vanish/>
          <w:sz w:val="22"/>
          <w:szCs w:val="22"/>
          <w:shd w:val="clear" w:color="auto" w:fill="FFFF99"/>
          <w:rtl/>
        </w:rPr>
      </w:pPr>
      <w:r w:rsidRPr="002D6004">
        <w:rPr>
          <w:rStyle w:val="default"/>
          <w:rFonts w:ascii="FrankRuehl" w:hAnsi="FrankRuehl" w:cs="FrankRuehl"/>
          <w:vanish/>
          <w:sz w:val="22"/>
          <w:szCs w:val="22"/>
          <w:shd w:val="clear" w:color="auto" w:fill="FFFF99"/>
          <w:rtl/>
        </w:rPr>
        <w:t>(17)</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 xml:space="preserve">מסעדה צמודה למפעל; לענין זה </w:t>
      </w:r>
      <w:r w:rsidRPr="002D6004">
        <w:rPr>
          <w:rStyle w:val="default"/>
          <w:rFonts w:ascii="FrankRuehl" w:hAnsi="FrankRuehl" w:cs="FrankRuehl"/>
          <w:vanish/>
          <w:sz w:val="22"/>
          <w:szCs w:val="22"/>
          <w:shd w:val="clear" w:color="auto" w:fill="FFFF99"/>
          <w:rtl/>
        </w:rPr>
        <w:t>–</w:t>
      </w:r>
    </w:p>
    <w:p w14:paraId="5B40D1C2" w14:textId="77777777" w:rsidR="00BB4AA1" w:rsidRPr="002D6004" w:rsidRDefault="00BB4AA1">
      <w:pPr>
        <w:pStyle w:val="P22"/>
        <w:spacing w:before="0"/>
        <w:ind w:left="1021"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א)</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 xml:space="preserve">"מסעדה" </w:t>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 xml:space="preserve"> כל מקום שבו מכ</w:t>
      </w:r>
      <w:r w:rsidRPr="002D6004">
        <w:rPr>
          <w:rStyle w:val="default"/>
          <w:rFonts w:ascii="FrankRuehl" w:hAnsi="FrankRuehl" w:cs="FrankRuehl"/>
          <w:vanish/>
          <w:sz w:val="22"/>
          <w:szCs w:val="22"/>
          <w:shd w:val="clear" w:color="auto" w:fill="FFFF99"/>
          <w:rtl/>
        </w:rPr>
        <w:t>י</w:t>
      </w:r>
      <w:r w:rsidRPr="002D6004">
        <w:rPr>
          <w:rStyle w:val="default"/>
          <w:rFonts w:ascii="FrankRuehl" w:hAnsi="FrankRuehl" w:cs="FrankRuehl" w:hint="cs"/>
          <w:vanish/>
          <w:sz w:val="22"/>
          <w:szCs w:val="22"/>
          <w:shd w:val="clear" w:color="auto" w:fill="FFFF99"/>
          <w:rtl/>
        </w:rPr>
        <w:t>נים מאכלים לצריכה במקום;</w:t>
      </w:r>
    </w:p>
    <w:p w14:paraId="60BBEAD9" w14:textId="77777777" w:rsidR="00BB4AA1" w:rsidRPr="002D6004" w:rsidRDefault="00BB4AA1">
      <w:pPr>
        <w:pStyle w:val="P22"/>
        <w:spacing w:before="0"/>
        <w:ind w:left="1021"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ב)</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רשאי שר העבודה לקבוע תנאים לענין תפוסתו של מלון או לענין היקף השירות הניתן במסעדות הצמודות לו, שלפיהם יראו מסעדה הצמודה למלון כמפעל;</w:t>
      </w:r>
    </w:p>
    <w:p w14:paraId="242D82D7" w14:textId="77777777" w:rsidR="00BB4AA1" w:rsidRPr="002D6004" w:rsidRDefault="00BB4AA1">
      <w:pPr>
        <w:pStyle w:val="P11"/>
        <w:spacing w:before="0"/>
        <w:ind w:left="624" w:right="1134"/>
        <w:rPr>
          <w:rStyle w:val="default"/>
          <w:rFonts w:ascii="FrankRuehl" w:hAnsi="FrankRuehl" w:cs="FrankRuehl" w:hint="cs"/>
          <w:vanish/>
          <w:sz w:val="22"/>
          <w:szCs w:val="22"/>
          <w:shd w:val="clear" w:color="auto" w:fill="FFFF99"/>
          <w:rtl/>
        </w:rPr>
      </w:pPr>
      <w:r w:rsidRPr="002D6004">
        <w:rPr>
          <w:rStyle w:val="default"/>
          <w:rFonts w:ascii="FrankRuehl" w:hAnsi="FrankRuehl" w:cs="FrankRuehl"/>
          <w:vanish/>
          <w:sz w:val="22"/>
          <w:szCs w:val="22"/>
          <w:shd w:val="clear" w:color="auto" w:fill="FFFF99"/>
          <w:rtl/>
        </w:rPr>
        <w:t>(18)</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מכבסה ובה מכונות כביסה לשירות עצמי של הלקוחות.</w:t>
      </w:r>
    </w:p>
    <w:p w14:paraId="01013D30" w14:textId="77777777" w:rsidR="00BB4AA1" w:rsidRDefault="00BB4AA1">
      <w:pPr>
        <w:pStyle w:val="P11"/>
        <w:spacing w:before="0"/>
        <w:ind w:left="624" w:right="1134"/>
        <w:rPr>
          <w:rStyle w:val="default"/>
          <w:rFonts w:ascii="FrankRuehl" w:hAnsi="FrankRuehl" w:cs="FrankRuehl"/>
          <w:sz w:val="2"/>
          <w:szCs w:val="2"/>
          <w:u w:val="single"/>
          <w:rtl/>
        </w:rPr>
      </w:pPr>
      <w:r w:rsidRPr="002D6004">
        <w:rPr>
          <w:rStyle w:val="default"/>
          <w:rFonts w:ascii="FrankRuehl" w:hAnsi="FrankRuehl" w:cs="FrankRuehl" w:hint="cs"/>
          <w:vanish/>
          <w:sz w:val="22"/>
          <w:szCs w:val="22"/>
          <w:u w:val="single"/>
          <w:shd w:val="clear" w:color="auto" w:fill="FFFF99"/>
          <w:rtl/>
        </w:rPr>
        <w:t>(19)</w:t>
      </w:r>
      <w:r w:rsidRPr="002D6004">
        <w:rPr>
          <w:rStyle w:val="default"/>
          <w:rFonts w:ascii="FrankRuehl" w:hAnsi="FrankRuehl" w:cs="FrankRuehl" w:hint="cs"/>
          <w:vanish/>
          <w:sz w:val="22"/>
          <w:szCs w:val="22"/>
          <w:u w:val="single"/>
          <w:shd w:val="clear" w:color="auto" w:fill="FFFF99"/>
          <w:rtl/>
        </w:rPr>
        <w:tab/>
        <w:t>בית מלאכה או מפעל השייכים לאגודה שיתופית חקלאית, אף אם פעולתם אינה דרך משלח יד או לשם השתכרות.</w:t>
      </w:r>
      <w:bookmarkEnd w:id="14"/>
    </w:p>
    <w:p w14:paraId="27950E11" w14:textId="77777777" w:rsidR="00BB4AA1" w:rsidRDefault="00BB4AA1">
      <w:pPr>
        <w:pStyle w:val="P00"/>
        <w:spacing w:before="72"/>
        <w:ind w:left="0" w:right="1134"/>
        <w:rPr>
          <w:rStyle w:val="default"/>
          <w:rFonts w:cs="FrankRuehl"/>
          <w:rtl/>
        </w:rPr>
      </w:pPr>
      <w:bookmarkStart w:id="15" w:name="Seif4"/>
      <w:bookmarkEnd w:id="15"/>
      <w:r>
        <w:rPr>
          <w:lang w:val="he-IL"/>
        </w:rPr>
        <w:pict w14:anchorId="4BD6DE07">
          <v:rect id="_x0000_s2066" style="position:absolute;left:0;text-align:left;margin-left:464.5pt;margin-top:8.05pt;width:75.05pt;height:31.4pt;z-index:251489792" o:allowincell="f" filled="f" stroked="f" strokecolor="lime" strokeweight=".25pt">
            <v:textbox style="mso-next-textbox:#_x0000_s2066" inset="0,0,0,0">
              <w:txbxContent>
                <w:p w14:paraId="070E3FF9" w14:textId="77777777" w:rsidR="00273130" w:rsidRDefault="00273130">
                  <w:pPr>
                    <w:spacing w:line="160" w:lineRule="exact"/>
                    <w:jc w:val="left"/>
                    <w:rPr>
                      <w:rFonts w:cs="Miriam"/>
                      <w:noProof/>
                      <w:szCs w:val="18"/>
                      <w:rtl/>
                    </w:rPr>
                  </w:pPr>
                  <w:r>
                    <w:rPr>
                      <w:rFonts w:cs="Miriam"/>
                      <w:szCs w:val="18"/>
                      <w:rtl/>
                    </w:rPr>
                    <w:t>כ</w:t>
                  </w:r>
                  <w:r>
                    <w:rPr>
                      <w:rFonts w:cs="Miriam" w:hint="cs"/>
                      <w:szCs w:val="18"/>
                      <w:rtl/>
                    </w:rPr>
                    <w:t>שאין העוסקים ע</w:t>
                  </w:r>
                  <w:r>
                    <w:rPr>
                      <w:rFonts w:cs="Miriam"/>
                      <w:szCs w:val="18"/>
                      <w:rtl/>
                    </w:rPr>
                    <w:t>ו</w:t>
                  </w:r>
                  <w:r>
                    <w:rPr>
                      <w:rFonts w:cs="Miriam" w:hint="cs"/>
                      <w:szCs w:val="18"/>
                      <w:rtl/>
                    </w:rPr>
                    <w:t>בדי התופש</w:t>
                  </w:r>
                </w:p>
                <w:p w14:paraId="48B8EF66"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במקום שבו עובד אדם ברשותו של תופש המקום או לפי הסכם עמו בעבודה שהיתה עושה את המקום למפעל אילו היה אותו אדם עובדו של התו</w:t>
      </w:r>
      <w:r>
        <w:rPr>
          <w:rStyle w:val="default"/>
          <w:rFonts w:cs="FrankRuehl"/>
          <w:rtl/>
        </w:rPr>
        <w:t>פ</w:t>
      </w:r>
      <w:r>
        <w:rPr>
          <w:rStyle w:val="default"/>
          <w:rFonts w:cs="FrankRuehl" w:hint="cs"/>
          <w:rtl/>
        </w:rPr>
        <w:t>ש, יראו אותו כמפעל לענין פקודה זו.</w:t>
      </w:r>
    </w:p>
    <w:p w14:paraId="1C495B6D"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"תופש המקום", לענין סעיף זה </w:t>
      </w:r>
      <w:r>
        <w:rPr>
          <w:rStyle w:val="default"/>
          <w:rFonts w:cs="FrankRuehl"/>
          <w:rtl/>
        </w:rPr>
        <w:t>–</w:t>
      </w:r>
      <w:r>
        <w:rPr>
          <w:rStyle w:val="default"/>
          <w:rFonts w:cs="FrankRuehl" w:hint="cs"/>
          <w:rtl/>
        </w:rPr>
        <w:t xml:space="preserve"> לרבות בעל המקום.</w:t>
      </w:r>
    </w:p>
    <w:p w14:paraId="45451AE2"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16" w:name="Rov279"/>
      <w:r w:rsidRPr="002D6004">
        <w:rPr>
          <w:rStyle w:val="default"/>
          <w:rFonts w:cs="FrankRuehl" w:hint="cs"/>
          <w:vanish/>
          <w:color w:val="FF0000"/>
          <w:szCs w:val="20"/>
          <w:shd w:val="clear" w:color="auto" w:fill="FFFF99"/>
          <w:rtl/>
        </w:rPr>
        <w:t>מיום 23.8.1974</w:t>
      </w:r>
    </w:p>
    <w:p w14:paraId="07252DBA"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3857FDA8"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34"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137 (</w:t>
      </w:r>
      <w:hyperlink r:id="rId35"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22AADBA4" w14:textId="77777777" w:rsidR="00BB4AA1" w:rsidRPr="002D6004" w:rsidRDefault="00BB4AA1">
      <w:pPr>
        <w:pStyle w:val="P22"/>
        <w:spacing w:before="0"/>
        <w:ind w:left="0" w:right="1134"/>
        <w:rPr>
          <w:rStyle w:val="default"/>
          <w:rFonts w:cs="FrankRuehl" w:hint="cs"/>
          <w:vanish/>
          <w:szCs w:val="20"/>
          <w:shd w:val="clear" w:color="auto" w:fill="FFFF99"/>
          <w:rtl/>
        </w:rPr>
      </w:pPr>
      <w:r w:rsidRPr="002D6004">
        <w:rPr>
          <w:rStyle w:val="default"/>
          <w:rFonts w:cs="FrankRuehl" w:hint="cs"/>
          <w:b/>
          <w:bCs/>
          <w:vanish/>
          <w:szCs w:val="20"/>
          <w:shd w:val="clear" w:color="auto" w:fill="FFFF99"/>
          <w:rtl/>
        </w:rPr>
        <w:t>החלפת סעיף קטן 4(א)</w:t>
      </w:r>
    </w:p>
    <w:p w14:paraId="0FB8F29B" w14:textId="77777777" w:rsidR="00BB4AA1" w:rsidRPr="002D6004" w:rsidRDefault="00BB4AA1">
      <w:pPr>
        <w:pStyle w:val="P22"/>
        <w:ind w:left="0" w:right="1134"/>
        <w:rPr>
          <w:rStyle w:val="default"/>
          <w:rFonts w:cs="FrankRuehl" w:hint="cs"/>
          <w:vanish/>
          <w:szCs w:val="20"/>
          <w:shd w:val="clear" w:color="auto" w:fill="FFFF99"/>
          <w:rtl/>
        </w:rPr>
      </w:pPr>
      <w:r w:rsidRPr="002D6004">
        <w:rPr>
          <w:rStyle w:val="default"/>
          <w:rFonts w:cs="FrankRuehl" w:hint="cs"/>
          <w:vanish/>
          <w:szCs w:val="20"/>
          <w:shd w:val="clear" w:color="auto" w:fill="FFFF99"/>
          <w:rtl/>
        </w:rPr>
        <w:t>הנוסח הקודם:</w:t>
      </w:r>
    </w:p>
    <w:p w14:paraId="453FD77C" w14:textId="77777777" w:rsidR="00BB4AA1" w:rsidRDefault="00BB4AA1">
      <w:pPr>
        <w:pStyle w:val="P00"/>
        <w:spacing w:before="0"/>
        <w:ind w:left="0" w:right="1134"/>
        <w:rPr>
          <w:rStyle w:val="default"/>
          <w:rFonts w:ascii="FrankRuehl" w:hAnsi="FrankRuehl" w:cs="FrankRuehl"/>
          <w:strike/>
          <w:sz w:val="2"/>
          <w:szCs w:val="2"/>
          <w:rtl/>
        </w:rPr>
      </w:pPr>
      <w:r w:rsidRPr="002D6004">
        <w:rPr>
          <w:vanish/>
          <w:shd w:val="clear" w:color="auto" w:fill="FFFF99"/>
          <w:rtl/>
        </w:rPr>
        <w:tab/>
      </w:r>
      <w:r w:rsidRPr="002D6004">
        <w:rPr>
          <w:rStyle w:val="default"/>
          <w:rFonts w:ascii="FrankRuehl" w:hAnsi="FrankRuehl" w:cs="FrankRuehl"/>
          <w:strike/>
          <w:vanish/>
          <w:sz w:val="22"/>
          <w:szCs w:val="22"/>
          <w:shd w:val="clear" w:color="auto" w:fill="FFFF99"/>
          <w:rtl/>
        </w:rPr>
        <w:t>(</w:t>
      </w:r>
      <w:r w:rsidRPr="002D6004">
        <w:rPr>
          <w:rStyle w:val="default"/>
          <w:rFonts w:ascii="FrankRuehl" w:hAnsi="FrankRuehl" w:cs="FrankRuehl" w:hint="cs"/>
          <w:strike/>
          <w:vanish/>
          <w:sz w:val="22"/>
          <w:szCs w:val="22"/>
          <w:shd w:val="clear" w:color="auto" w:fill="FFFF99"/>
          <w:rtl/>
        </w:rPr>
        <w:t>א)</w:t>
      </w:r>
      <w:r w:rsidRPr="002D6004">
        <w:rPr>
          <w:rStyle w:val="default"/>
          <w:rFonts w:ascii="FrankRuehl" w:hAnsi="FrankRuehl" w:cs="FrankRuehl" w:hint="cs"/>
          <w:strike/>
          <w:vanish/>
          <w:sz w:val="22"/>
          <w:szCs w:val="22"/>
          <w:shd w:val="clear" w:color="auto" w:fill="FFFF99"/>
          <w:rtl/>
        </w:rPr>
        <w:tab/>
        <w:t xml:space="preserve">מקום שבו עסוקים יותר מאדם אחד, ברשותו של תופש המקום או לפי הסכם עמו, בעבודה שהיתה עושה את המקום למפעל אילו היו אותם בני אדם עובדים של התופש </w:t>
      </w:r>
      <w:r w:rsidRPr="002D6004">
        <w:rPr>
          <w:rStyle w:val="default"/>
          <w:rFonts w:ascii="FrankRuehl" w:hAnsi="FrankRuehl" w:cs="FrankRuehl"/>
          <w:strike/>
          <w:vanish/>
          <w:sz w:val="22"/>
          <w:szCs w:val="22"/>
          <w:shd w:val="clear" w:color="auto" w:fill="FFFF99"/>
          <w:rtl/>
        </w:rPr>
        <w:t>–</w:t>
      </w:r>
      <w:r w:rsidRPr="002D6004">
        <w:rPr>
          <w:rStyle w:val="default"/>
          <w:rFonts w:ascii="FrankRuehl" w:hAnsi="FrankRuehl" w:cs="FrankRuehl" w:hint="cs"/>
          <w:strike/>
          <w:vanish/>
          <w:sz w:val="22"/>
          <w:szCs w:val="22"/>
          <w:shd w:val="clear" w:color="auto" w:fill="FFFF99"/>
          <w:rtl/>
        </w:rPr>
        <w:t xml:space="preserve"> יראו אותו כמפעל לעניני פקודה זו, ואם המקום איננו בגדר חצרים לשכירות כוח או חלק מחצרים כאלה, יחולו הוראות פקודה זו כאילו תופש המקום הוא תופש המפעל והעושים את העבודה עובדים במפעל.</w:t>
      </w:r>
      <w:bookmarkEnd w:id="16"/>
    </w:p>
    <w:p w14:paraId="3D3A8C36" w14:textId="77777777" w:rsidR="00BB4AA1" w:rsidRDefault="00BB4AA1">
      <w:pPr>
        <w:pStyle w:val="P00"/>
        <w:spacing w:before="72"/>
        <w:ind w:left="0" w:right="1134"/>
        <w:rPr>
          <w:rStyle w:val="default"/>
          <w:rFonts w:cs="FrankRuehl"/>
          <w:rtl/>
        </w:rPr>
      </w:pPr>
      <w:bookmarkStart w:id="17" w:name="Seif5"/>
      <w:bookmarkEnd w:id="17"/>
      <w:r>
        <w:rPr>
          <w:lang w:val="he-IL"/>
        </w:rPr>
        <w:pict w14:anchorId="0D10A184">
          <v:rect id="_x0000_s2067" style="position:absolute;left:0;text-align:left;margin-left:464.5pt;margin-top:8.05pt;width:75.05pt;height:21.15pt;z-index:251490816" o:allowincell="f" filled="f" stroked="f" strokecolor="lime" strokeweight=".25pt">
            <v:textbox style="mso-next-textbox:#_x0000_s2067" inset="0,0,0,0">
              <w:txbxContent>
                <w:p w14:paraId="15E60F2D" w14:textId="77777777" w:rsidR="00273130" w:rsidRDefault="00273130">
                  <w:pPr>
                    <w:spacing w:line="160" w:lineRule="exact"/>
                    <w:jc w:val="left"/>
                    <w:rPr>
                      <w:rFonts w:cs="Miriam"/>
                      <w:noProof/>
                      <w:szCs w:val="18"/>
                      <w:rtl/>
                    </w:rPr>
                  </w:pPr>
                  <w:r>
                    <w:rPr>
                      <w:rFonts w:cs="Miriam"/>
                      <w:szCs w:val="18"/>
                      <w:rtl/>
                    </w:rPr>
                    <w:t>ק</w:t>
                  </w:r>
                  <w:r>
                    <w:rPr>
                      <w:rFonts w:cs="Miriam" w:hint="cs"/>
                      <w:szCs w:val="18"/>
                      <w:rtl/>
                    </w:rPr>
                    <w:t>ו או שלוחה</w:t>
                  </w:r>
                  <w:r>
                    <w:rPr>
                      <w:rFonts w:cs="Miriam"/>
                      <w:szCs w:val="18"/>
                      <w:rtl/>
                    </w:rPr>
                    <w:t xml:space="preserve"> </w:t>
                  </w:r>
                  <w:r>
                    <w:rPr>
                      <w:rFonts w:cs="Miriam" w:hint="cs"/>
                      <w:szCs w:val="18"/>
                      <w:rtl/>
                    </w:rPr>
                    <w:t>המשמשים למפעל</w:t>
                  </w:r>
                </w:p>
              </w:txbxContent>
            </v:textbox>
            <w10:anchorlock/>
          </v:rect>
        </w:pict>
      </w:r>
      <w:r>
        <w:rPr>
          <w:rStyle w:val="big-number"/>
          <w:rtl/>
        </w:rPr>
        <w:t>5.</w:t>
      </w:r>
      <w:r>
        <w:rPr>
          <w:rStyle w:val="big-number"/>
          <w:rtl/>
        </w:rPr>
        <w:tab/>
      </w:r>
      <w:r>
        <w:rPr>
          <w:rStyle w:val="default"/>
          <w:rFonts w:cs="FrankRuehl"/>
          <w:rtl/>
        </w:rPr>
        <w:t>ק</w:t>
      </w:r>
      <w:r>
        <w:rPr>
          <w:rStyle w:val="default"/>
          <w:rFonts w:cs="FrankRuehl" w:hint="cs"/>
          <w:rtl/>
        </w:rPr>
        <w:t>ו פסים או שלוחה שלו, המשמשים בקשר למפעל ולצרכיו ואינם חלק ממסילת ברזל, יראו אותם כחלק מהמפעל; היו משמשים בקשר</w:t>
      </w:r>
      <w:r>
        <w:rPr>
          <w:rStyle w:val="default"/>
          <w:rFonts w:cs="FrankRuehl"/>
          <w:rtl/>
        </w:rPr>
        <w:t xml:space="preserve"> </w:t>
      </w:r>
      <w:r>
        <w:rPr>
          <w:rStyle w:val="default"/>
          <w:rFonts w:cs="FrankRuehl" w:hint="cs"/>
          <w:rtl/>
        </w:rPr>
        <w:t>למפעלים אחדים התפושים בידי תופשים שונים, יראו אותם כמפעל נפרד.</w:t>
      </w:r>
    </w:p>
    <w:p w14:paraId="0A21B722" w14:textId="77777777" w:rsidR="00BB4AA1" w:rsidRDefault="00BB4AA1">
      <w:pPr>
        <w:pStyle w:val="P00"/>
        <w:spacing w:before="72"/>
        <w:ind w:left="0" w:right="1134"/>
        <w:rPr>
          <w:rStyle w:val="default"/>
          <w:rFonts w:cs="FrankRuehl"/>
          <w:rtl/>
        </w:rPr>
      </w:pPr>
      <w:bookmarkStart w:id="18" w:name="Seif6"/>
      <w:bookmarkEnd w:id="18"/>
      <w:r>
        <w:rPr>
          <w:lang w:val="he-IL"/>
        </w:rPr>
        <w:pict w14:anchorId="5210F8CD">
          <v:rect id="_x0000_s2068" style="position:absolute;left:0;text-align:left;margin-left:464.5pt;margin-top:8.05pt;width:75.05pt;height:20pt;z-index:251491840" o:allowincell="f" filled="f" stroked="f" strokecolor="lime" strokeweight=".25pt">
            <v:textbox style="mso-next-textbox:#_x0000_s2068" inset="0,0,0,0">
              <w:txbxContent>
                <w:p w14:paraId="0E97D143" w14:textId="77777777" w:rsidR="00273130" w:rsidRDefault="00273130">
                  <w:pPr>
                    <w:spacing w:line="160" w:lineRule="exact"/>
                    <w:jc w:val="left"/>
                    <w:rPr>
                      <w:rFonts w:cs="Miriam"/>
                      <w:noProof/>
                      <w:szCs w:val="18"/>
                      <w:rtl/>
                    </w:rPr>
                  </w:pPr>
                  <w:r>
                    <w:rPr>
                      <w:rFonts w:cs="Miriam"/>
                      <w:szCs w:val="18"/>
                      <w:rtl/>
                    </w:rPr>
                    <w:t>מ</w:t>
                  </w:r>
                  <w:r>
                    <w:rPr>
                      <w:rFonts w:cs="Miriam" w:hint="cs"/>
                      <w:szCs w:val="18"/>
                      <w:rtl/>
                    </w:rPr>
                    <w:t>קום במפעל שאינו משמש למטרותיו</w:t>
                  </w:r>
                </w:p>
              </w:txbxContent>
            </v:textbox>
            <w10:anchorlock/>
          </v:rect>
        </w:pict>
      </w:r>
      <w:r>
        <w:rPr>
          <w:rStyle w:val="big-number"/>
          <w:rtl/>
        </w:rPr>
        <w:t>6.</w:t>
      </w:r>
      <w:r>
        <w:rPr>
          <w:rStyle w:val="big-number"/>
          <w:rtl/>
        </w:rPr>
        <w:tab/>
      </w:r>
      <w:r>
        <w:rPr>
          <w:rStyle w:val="default"/>
          <w:rFonts w:cs="FrankRuehl"/>
          <w:rtl/>
        </w:rPr>
        <w:t>מ</w:t>
      </w:r>
      <w:r>
        <w:rPr>
          <w:rStyle w:val="default"/>
          <w:rFonts w:cs="FrankRuehl" w:hint="cs"/>
          <w:rtl/>
        </w:rPr>
        <w:t xml:space="preserve">קום הנמצא בגידרתו של מפעל או מסביב לו ומשמש רק למטרה שאינה לצרכי התהליכים המבוצעים במפעל, לא יראוהו כחלק מן המפעל לעניני פקודה זו, אבל אם מבחינה אחרת היה </w:t>
      </w:r>
      <w:r>
        <w:rPr>
          <w:rStyle w:val="default"/>
          <w:rFonts w:cs="FrankRuehl"/>
          <w:rtl/>
        </w:rPr>
        <w:t>ה</w:t>
      </w:r>
      <w:r>
        <w:rPr>
          <w:rStyle w:val="default"/>
          <w:rFonts w:cs="FrankRuehl" w:hint="cs"/>
          <w:rtl/>
        </w:rPr>
        <w:t>מקום בגדר מפעל יראוהו כמפעל נפרד.</w:t>
      </w:r>
    </w:p>
    <w:p w14:paraId="4A7B39B7" w14:textId="77777777" w:rsidR="00BB4AA1" w:rsidRDefault="00BB4AA1">
      <w:pPr>
        <w:pStyle w:val="P00"/>
        <w:spacing w:before="72"/>
        <w:ind w:left="0" w:right="1134"/>
        <w:rPr>
          <w:rStyle w:val="default"/>
          <w:rFonts w:cs="FrankRuehl"/>
          <w:rtl/>
        </w:rPr>
      </w:pPr>
      <w:bookmarkStart w:id="19" w:name="Seif7"/>
      <w:bookmarkEnd w:id="19"/>
      <w:r>
        <w:rPr>
          <w:lang w:val="he-IL"/>
        </w:rPr>
        <w:pict w14:anchorId="7025C4FC">
          <v:rect id="_x0000_s2069" style="position:absolute;left:0;text-align:left;margin-left:464.5pt;margin-top:8.05pt;width:75.05pt;height:18.9pt;z-index:251492864" o:allowincell="f" filled="f" stroked="f" strokecolor="lime" strokeweight=".25pt">
            <v:textbox style="mso-next-textbox:#_x0000_s2069" inset="0,0,0,0">
              <w:txbxContent>
                <w:p w14:paraId="4A703772" w14:textId="77777777" w:rsidR="00273130" w:rsidRDefault="00273130">
                  <w:pPr>
                    <w:spacing w:line="160" w:lineRule="exact"/>
                    <w:jc w:val="left"/>
                    <w:rPr>
                      <w:rFonts w:cs="Miriam"/>
                      <w:noProof/>
                      <w:szCs w:val="18"/>
                      <w:rtl/>
                    </w:rPr>
                  </w:pPr>
                  <w:r>
                    <w:rPr>
                      <w:rFonts w:cs="Miriam"/>
                      <w:szCs w:val="18"/>
                      <w:rtl/>
                    </w:rPr>
                    <w:t>פ</w:t>
                  </w:r>
                  <w:r>
                    <w:rPr>
                      <w:rFonts w:cs="Miriam" w:hint="cs"/>
                      <w:szCs w:val="18"/>
                      <w:rtl/>
                    </w:rPr>
                    <w:t xml:space="preserve">יצול </w:t>
                  </w:r>
                  <w:r>
                    <w:rPr>
                      <w:rFonts w:cs="Miriam"/>
                      <w:szCs w:val="18"/>
                      <w:rtl/>
                    </w:rPr>
                    <w:t>ו</w:t>
                  </w:r>
                  <w:r>
                    <w:rPr>
                      <w:rFonts w:cs="Miriam" w:hint="cs"/>
                      <w:szCs w:val="18"/>
                      <w:rtl/>
                    </w:rPr>
                    <w:t>איחוד מפעלים</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המפקח הראשי רשאי לאשר בכתב שיראו חלק ממפעל כמפעל נפרד, ומפעלים אחדים </w:t>
      </w:r>
      <w:r>
        <w:rPr>
          <w:rStyle w:val="default"/>
          <w:rFonts w:cs="FrankRuehl"/>
          <w:rtl/>
        </w:rPr>
        <w:t>–</w:t>
      </w:r>
      <w:r>
        <w:rPr>
          <w:rStyle w:val="default"/>
          <w:rFonts w:cs="FrankRuehl" w:hint="cs"/>
          <w:rtl/>
        </w:rPr>
        <w:t xml:space="preserve"> כמפעל אחד.</w:t>
      </w:r>
    </w:p>
    <w:p w14:paraId="7461FB51"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השר רשאי להורות בתעודה לעניני פקודה זו, כולם או מקצתם, שיראו ענפים שונים או מחלקות שונות של פעולה במפעל </w:t>
      </w:r>
      <w:r>
        <w:rPr>
          <w:rStyle w:val="default"/>
          <w:rFonts w:cs="FrankRuehl"/>
          <w:rtl/>
        </w:rPr>
        <w:t>א</w:t>
      </w:r>
      <w:r>
        <w:rPr>
          <w:rStyle w:val="default"/>
          <w:rFonts w:cs="FrankRuehl" w:hint="cs"/>
          <w:rtl/>
        </w:rPr>
        <w:t>חד כמפעלים נפרדים.</w:t>
      </w:r>
    </w:p>
    <w:p w14:paraId="6DF34A75" w14:textId="77777777" w:rsidR="00BB4AA1" w:rsidRDefault="00BB4AA1">
      <w:pPr>
        <w:pStyle w:val="P00"/>
        <w:spacing w:before="72"/>
        <w:ind w:left="0" w:right="1134"/>
        <w:rPr>
          <w:rStyle w:val="default"/>
          <w:rFonts w:cs="FrankRuehl"/>
          <w:rtl/>
        </w:rPr>
      </w:pPr>
      <w:bookmarkStart w:id="20" w:name="Seif8"/>
      <w:bookmarkEnd w:id="20"/>
      <w:r>
        <w:rPr>
          <w:lang w:val="he-IL"/>
        </w:rPr>
        <w:pict w14:anchorId="7402E2B1">
          <v:rect id="_x0000_s2070" style="position:absolute;left:0;text-align:left;margin-left:464.5pt;margin-top:8.05pt;width:75.05pt;height:16pt;z-index:251493888" o:allowincell="f" filled="f" stroked="f" strokecolor="lime" strokeweight=".25pt">
            <v:textbox style="mso-next-textbox:#_x0000_s2070" inset="0,0,0,0">
              <w:txbxContent>
                <w:p w14:paraId="39129DB3" w14:textId="77777777" w:rsidR="00273130" w:rsidRDefault="00273130">
                  <w:pPr>
                    <w:spacing w:line="160" w:lineRule="exact"/>
                    <w:jc w:val="left"/>
                    <w:rPr>
                      <w:rFonts w:cs="Miriam"/>
                      <w:noProof/>
                      <w:szCs w:val="18"/>
                      <w:rtl/>
                    </w:rPr>
                  </w:pPr>
                  <w:r>
                    <w:rPr>
                      <w:rFonts w:cs="Miriam"/>
                      <w:szCs w:val="18"/>
                      <w:rtl/>
                    </w:rPr>
                    <w:t>מ</w:t>
                  </w:r>
                  <w:r>
                    <w:rPr>
                      <w:rFonts w:cs="Miriam" w:hint="cs"/>
                      <w:szCs w:val="18"/>
                      <w:rtl/>
                    </w:rPr>
                    <w:t xml:space="preserve">פעל תחת </w:t>
                  </w:r>
                  <w:r>
                    <w:rPr>
                      <w:rFonts w:cs="Miriam"/>
                      <w:szCs w:val="18"/>
                      <w:rtl/>
                    </w:rPr>
                    <w:t>כ</w:t>
                  </w:r>
                  <w:r>
                    <w:rPr>
                      <w:rFonts w:cs="Miriam" w:hint="cs"/>
                      <w:szCs w:val="18"/>
                      <w:rtl/>
                    </w:rPr>
                    <w:t>יפת השמים</w:t>
                  </w:r>
                </w:p>
              </w:txbxContent>
            </v:textbox>
            <w10:anchorlock/>
          </v:rect>
        </w:pict>
      </w:r>
      <w:r>
        <w:rPr>
          <w:rStyle w:val="big-number"/>
          <w:rtl/>
        </w:rPr>
        <w:t>8.</w:t>
      </w:r>
      <w:r>
        <w:rPr>
          <w:rStyle w:val="big-number"/>
          <w:rtl/>
        </w:rPr>
        <w:tab/>
      </w:r>
      <w:r>
        <w:rPr>
          <w:rStyle w:val="default"/>
          <w:rFonts w:cs="FrankRuehl"/>
          <w:rtl/>
        </w:rPr>
        <w:t>א</w:t>
      </w:r>
      <w:r>
        <w:rPr>
          <w:rStyle w:val="default"/>
          <w:rFonts w:cs="FrankRuehl" w:hint="cs"/>
          <w:rtl/>
        </w:rPr>
        <w:t>ין חצרים יוצאים מכלל מפעל משום כך בלבד שהם תחת כיפת השמים.</w:t>
      </w:r>
    </w:p>
    <w:p w14:paraId="297C6A69" w14:textId="77777777" w:rsidR="00BB4AA1" w:rsidRDefault="00BB4AA1">
      <w:pPr>
        <w:pStyle w:val="P00"/>
        <w:spacing w:before="72"/>
        <w:ind w:left="0" w:right="1134"/>
        <w:rPr>
          <w:rStyle w:val="default"/>
          <w:rFonts w:cs="FrankRuehl"/>
          <w:rtl/>
        </w:rPr>
      </w:pPr>
      <w:bookmarkStart w:id="21" w:name="Seif9"/>
      <w:bookmarkEnd w:id="21"/>
      <w:r>
        <w:rPr>
          <w:lang w:val="he-IL"/>
        </w:rPr>
        <w:pict w14:anchorId="2DBF96EA">
          <v:rect id="_x0000_s2071" style="position:absolute;left:0;text-align:left;margin-left:464.5pt;margin-top:8.05pt;width:75.05pt;height:16pt;z-index:251494912" o:allowincell="f" filled="f" stroked="f" strokecolor="lime" strokeweight=".25pt">
            <v:textbox style="mso-next-textbox:#_x0000_s2071" inset="0,0,0,0">
              <w:txbxContent>
                <w:p w14:paraId="0E608368" w14:textId="77777777" w:rsidR="00273130" w:rsidRDefault="00273130">
                  <w:pPr>
                    <w:spacing w:line="160" w:lineRule="exact"/>
                    <w:jc w:val="left"/>
                    <w:rPr>
                      <w:rFonts w:cs="Miriam"/>
                      <w:noProof/>
                      <w:szCs w:val="18"/>
                      <w:rtl/>
                    </w:rPr>
                  </w:pPr>
                  <w:r>
                    <w:rPr>
                      <w:rFonts w:cs="Miriam"/>
                      <w:szCs w:val="18"/>
                      <w:rtl/>
                    </w:rPr>
                    <w:t>ח</w:t>
                  </w:r>
                  <w:r>
                    <w:rPr>
                      <w:rFonts w:cs="Miriam" w:hint="cs"/>
                      <w:szCs w:val="18"/>
                      <w:rtl/>
                    </w:rPr>
                    <w:t>צרים של המדינה או</w:t>
                  </w:r>
                </w:p>
                <w:p w14:paraId="279DF158" w14:textId="77777777" w:rsidR="00273130" w:rsidRDefault="00273130">
                  <w:pPr>
                    <w:spacing w:line="160" w:lineRule="exact"/>
                    <w:jc w:val="left"/>
                    <w:rPr>
                      <w:rFonts w:cs="Miriam"/>
                      <w:noProof/>
                      <w:szCs w:val="18"/>
                      <w:rtl/>
                    </w:rPr>
                  </w:pPr>
                  <w:r>
                    <w:rPr>
                      <w:rFonts w:cs="Miriam"/>
                      <w:szCs w:val="18"/>
                      <w:rtl/>
                    </w:rPr>
                    <w:t>ר</w:t>
                  </w:r>
                  <w:r>
                    <w:rPr>
                      <w:rFonts w:cs="Miriam" w:hint="cs"/>
                      <w:szCs w:val="18"/>
                      <w:rtl/>
                    </w:rPr>
                    <w:t>שות מקומית</w:t>
                  </w:r>
                </w:p>
              </w:txbxContent>
            </v:textbox>
            <w10:anchorlock/>
          </v:rect>
        </w:pict>
      </w:r>
      <w:r>
        <w:rPr>
          <w:rStyle w:val="big-number"/>
          <w:rtl/>
        </w:rPr>
        <w:t>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אין חצרים השייכים למדינה או לרשות מקומית או התפושים על ידיהן יוצאים מכלל מפעל משום כך בלבד שהפעולה בהם אינה ד</w:t>
      </w:r>
      <w:r>
        <w:rPr>
          <w:rStyle w:val="default"/>
          <w:rFonts w:cs="FrankRuehl"/>
          <w:rtl/>
        </w:rPr>
        <w:t>ר</w:t>
      </w:r>
      <w:r>
        <w:rPr>
          <w:rStyle w:val="default"/>
          <w:rFonts w:cs="FrankRuehl" w:hint="cs"/>
          <w:rtl/>
        </w:rPr>
        <w:t>ך משלח-יד או לשם השתכרות.</w:t>
      </w:r>
    </w:p>
    <w:p w14:paraId="250AF405"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אין בניה ובניה הנדסית המבוצעות על ידי המדינה או רשות מקומית או בשבילן יוצאות מתחולת הפקודה משום כך בלבד שהפעולה בהן אינה דרך משלח-יד או לשם השתכרות.</w:t>
      </w:r>
    </w:p>
    <w:p w14:paraId="30402E4C" w14:textId="77777777" w:rsidR="00BB4AA1" w:rsidRDefault="00BB4AA1">
      <w:pPr>
        <w:pStyle w:val="P00"/>
        <w:spacing w:before="72"/>
        <w:ind w:left="0" w:right="1134"/>
        <w:rPr>
          <w:rStyle w:val="default"/>
          <w:rFonts w:cs="FrankRuehl" w:hint="cs"/>
          <w:rtl/>
        </w:rPr>
      </w:pPr>
      <w:r>
        <w:rPr>
          <w:lang w:val="he-IL"/>
        </w:rPr>
        <w:pict w14:anchorId="2A0D572A">
          <v:rect id="_x0000_s2072" style="position:absolute;left:0;text-align:left;margin-left:464.5pt;margin-top:8.05pt;width:75.05pt;height:17.6pt;z-index:251495936" o:allowincell="f" filled="f" stroked="f" strokecolor="lime" strokeweight=".25pt">
            <v:textbox style="mso-next-textbox:#_x0000_s2072" inset="0,0,0,0">
              <w:txbxContent>
                <w:p w14:paraId="514EA9C4"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big-number"/>
          <w:rtl/>
        </w:rPr>
        <w:t>10.</w:t>
      </w:r>
      <w:r>
        <w:rPr>
          <w:rStyle w:val="big-number"/>
          <w:rtl/>
        </w:rPr>
        <w:tab/>
      </w:r>
      <w:r>
        <w:rPr>
          <w:rStyle w:val="default"/>
          <w:rFonts w:cs="FrankRuehl"/>
          <w:rtl/>
        </w:rPr>
        <w:t>(</w:t>
      </w:r>
      <w:r>
        <w:rPr>
          <w:rStyle w:val="default"/>
          <w:rFonts w:cs="FrankRuehl" w:hint="cs"/>
          <w:rtl/>
        </w:rPr>
        <w:t>בוטל).</w:t>
      </w:r>
    </w:p>
    <w:p w14:paraId="293CE237"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22" w:name="Rov280"/>
      <w:r w:rsidRPr="002D6004">
        <w:rPr>
          <w:rStyle w:val="default"/>
          <w:rFonts w:cs="FrankRuehl" w:hint="cs"/>
          <w:vanish/>
          <w:color w:val="FF0000"/>
          <w:szCs w:val="20"/>
          <w:shd w:val="clear" w:color="auto" w:fill="FFFF99"/>
          <w:rtl/>
        </w:rPr>
        <w:t>מיום 23.8.1974</w:t>
      </w:r>
    </w:p>
    <w:p w14:paraId="1FBF3232"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04F57651"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36"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137 (</w:t>
      </w:r>
      <w:hyperlink r:id="rId37"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57C8C635" w14:textId="77777777" w:rsidR="00BB4AA1" w:rsidRPr="002D6004" w:rsidRDefault="00BB4AA1">
      <w:pPr>
        <w:pStyle w:val="P22"/>
        <w:spacing w:before="0"/>
        <w:ind w:left="0" w:right="1134"/>
        <w:rPr>
          <w:rStyle w:val="default"/>
          <w:rFonts w:cs="FrankRuehl" w:hint="cs"/>
          <w:vanish/>
          <w:szCs w:val="20"/>
          <w:shd w:val="clear" w:color="auto" w:fill="FFFF99"/>
          <w:rtl/>
        </w:rPr>
      </w:pPr>
      <w:r w:rsidRPr="002D6004">
        <w:rPr>
          <w:rStyle w:val="default"/>
          <w:rFonts w:cs="FrankRuehl" w:hint="cs"/>
          <w:b/>
          <w:bCs/>
          <w:vanish/>
          <w:szCs w:val="20"/>
          <w:shd w:val="clear" w:color="auto" w:fill="FFFF99"/>
          <w:rtl/>
        </w:rPr>
        <w:t>ביטול סעיף 10</w:t>
      </w:r>
    </w:p>
    <w:p w14:paraId="4C68D5B7" w14:textId="77777777" w:rsidR="00BB4AA1" w:rsidRPr="002D6004" w:rsidRDefault="00BB4AA1">
      <w:pPr>
        <w:pStyle w:val="P22"/>
        <w:ind w:left="0" w:right="1134"/>
        <w:rPr>
          <w:rStyle w:val="default"/>
          <w:rFonts w:cs="FrankRuehl" w:hint="cs"/>
          <w:vanish/>
          <w:szCs w:val="20"/>
          <w:shd w:val="clear" w:color="auto" w:fill="FFFF99"/>
          <w:rtl/>
        </w:rPr>
      </w:pPr>
      <w:r w:rsidRPr="002D6004">
        <w:rPr>
          <w:rStyle w:val="default"/>
          <w:rFonts w:cs="FrankRuehl" w:hint="cs"/>
          <w:vanish/>
          <w:szCs w:val="20"/>
          <w:shd w:val="clear" w:color="auto" w:fill="FFFF99"/>
          <w:rtl/>
        </w:rPr>
        <w:t>הנוסח הקודם:</w:t>
      </w:r>
    </w:p>
    <w:p w14:paraId="6CDBADFC" w14:textId="77777777" w:rsidR="00BB4AA1" w:rsidRPr="002D6004" w:rsidRDefault="00BB4AA1">
      <w:pPr>
        <w:pStyle w:val="P22"/>
        <w:spacing w:before="20"/>
        <w:ind w:left="0" w:right="1134"/>
        <w:rPr>
          <w:rStyle w:val="default"/>
          <w:rFonts w:ascii="FrankRuehl" w:hAnsi="FrankRuehl" w:cs="Miriam" w:hint="cs"/>
          <w:strike/>
          <w:vanish/>
          <w:sz w:val="16"/>
          <w:szCs w:val="16"/>
          <w:shd w:val="clear" w:color="auto" w:fill="FFFF99"/>
          <w:rtl/>
        </w:rPr>
      </w:pPr>
      <w:r w:rsidRPr="002D6004">
        <w:rPr>
          <w:rStyle w:val="default"/>
          <w:rFonts w:ascii="FrankRuehl" w:hAnsi="FrankRuehl" w:cs="Miriam" w:hint="cs"/>
          <w:strike/>
          <w:vanish/>
          <w:sz w:val="16"/>
          <w:szCs w:val="16"/>
          <w:shd w:val="clear" w:color="auto" w:fill="FFFF99"/>
          <w:rtl/>
        </w:rPr>
        <w:t>מפעל בכוח מיכאני</w:t>
      </w:r>
    </w:p>
    <w:p w14:paraId="42AE9AF3" w14:textId="77777777" w:rsidR="00BB4AA1" w:rsidRDefault="00BB4AA1">
      <w:pPr>
        <w:pStyle w:val="P22"/>
        <w:spacing w:before="0"/>
        <w:ind w:left="0" w:right="1134"/>
        <w:rPr>
          <w:rStyle w:val="default"/>
          <w:rFonts w:ascii="FrankRuehl" w:hAnsi="FrankRuehl" w:cs="FrankRuehl" w:hint="cs"/>
          <w:strike/>
          <w:sz w:val="2"/>
          <w:szCs w:val="2"/>
          <w:shd w:val="clear" w:color="auto" w:fill="FFFF99"/>
          <w:rtl/>
        </w:rPr>
      </w:pPr>
      <w:r w:rsidRPr="002D6004">
        <w:rPr>
          <w:rStyle w:val="default"/>
          <w:rFonts w:ascii="FrankRuehl" w:hAnsi="FrankRuehl" w:cs="FrankRuehl" w:hint="cs"/>
          <w:strike/>
          <w:vanish/>
          <w:sz w:val="22"/>
          <w:szCs w:val="22"/>
          <w:shd w:val="clear" w:color="auto" w:fill="FFFF99"/>
          <w:rtl/>
        </w:rPr>
        <w:t>10. לא יראו מפעל לעניני פקודה זו כמפעל שבו משתמשים בכוח מיכאני משום כך בלבד שמשתמשים בו בכוח מיכאני לאיוורור, לתאורה או לחימום של חדרי עבודה או חלקים אחרים של המפעל.</w:t>
      </w:r>
      <w:bookmarkEnd w:id="22"/>
    </w:p>
    <w:p w14:paraId="3F7B469A" w14:textId="77777777" w:rsidR="00BB4AA1" w:rsidRDefault="00BB4AA1">
      <w:pPr>
        <w:pStyle w:val="P00"/>
        <w:spacing w:before="72"/>
        <w:ind w:left="0" w:right="1134"/>
        <w:rPr>
          <w:rStyle w:val="default"/>
          <w:rFonts w:cs="FrankRuehl"/>
          <w:rtl/>
        </w:rPr>
      </w:pPr>
      <w:bookmarkStart w:id="23" w:name="Seif10"/>
      <w:bookmarkEnd w:id="23"/>
      <w:r>
        <w:rPr>
          <w:lang w:val="he-IL"/>
        </w:rPr>
        <w:pict w14:anchorId="5CD5BD06">
          <v:rect id="_x0000_s2073" style="position:absolute;left:0;text-align:left;margin-left:464.5pt;margin-top:8.05pt;width:75.05pt;height:19.9pt;z-index:251496960" o:allowincell="f" filled="f" stroked="f" strokecolor="lime" strokeweight=".25pt">
            <v:textbox style="mso-next-textbox:#_x0000_s2073" inset="0,0,0,0">
              <w:txbxContent>
                <w:p w14:paraId="3DF5A295" w14:textId="77777777" w:rsidR="00273130" w:rsidRDefault="00273130">
                  <w:pPr>
                    <w:spacing w:line="160" w:lineRule="exact"/>
                    <w:jc w:val="left"/>
                    <w:rPr>
                      <w:rFonts w:cs="Miriam"/>
                      <w:noProof/>
                      <w:szCs w:val="18"/>
                      <w:rtl/>
                    </w:rPr>
                  </w:pPr>
                  <w:r>
                    <w:rPr>
                      <w:rFonts w:cs="Miriam"/>
                      <w:szCs w:val="18"/>
                      <w:rtl/>
                    </w:rPr>
                    <w:t>ת</w:t>
                  </w:r>
                  <w:r>
                    <w:rPr>
                      <w:rFonts w:cs="Miriam" w:hint="cs"/>
                      <w:szCs w:val="18"/>
                      <w:rtl/>
                    </w:rPr>
                    <w:t>חולה על מפעלים דרך כלל</w:t>
                  </w:r>
                </w:p>
              </w:txbxContent>
            </v:textbox>
            <w10:anchorlock/>
          </v:rect>
        </w:pict>
      </w:r>
      <w:r>
        <w:rPr>
          <w:rStyle w:val="big-number"/>
          <w:rtl/>
        </w:rPr>
        <w:t>11.</w:t>
      </w:r>
      <w:r>
        <w:rPr>
          <w:rStyle w:val="big-number"/>
          <w:rtl/>
        </w:rPr>
        <w:tab/>
      </w:r>
      <w:r>
        <w:rPr>
          <w:rStyle w:val="default"/>
          <w:rFonts w:cs="FrankRuehl"/>
          <w:rtl/>
        </w:rPr>
        <w:t>ה</w:t>
      </w:r>
      <w:r>
        <w:rPr>
          <w:rStyle w:val="default"/>
          <w:rFonts w:cs="FrankRuehl" w:hint="cs"/>
          <w:rtl/>
        </w:rPr>
        <w:t>וראות פקודה ז</w:t>
      </w:r>
      <w:r>
        <w:rPr>
          <w:rStyle w:val="default"/>
          <w:rFonts w:cs="FrankRuehl"/>
          <w:rtl/>
        </w:rPr>
        <w:t>ו</w:t>
      </w:r>
      <w:r>
        <w:rPr>
          <w:rStyle w:val="default"/>
          <w:rFonts w:cs="FrankRuehl" w:hint="cs"/>
          <w:rtl/>
        </w:rPr>
        <w:t xml:space="preserve"> יחולו רק על מפעלים כפי שהוגדרו בפקודה זו, זולת אם יש בה הוראה מפורשת אחרת לענין זה, אולם הן יחולו על כל המפעלים כאמור אם אין כוונה אחרת משתמעת.</w:t>
      </w:r>
    </w:p>
    <w:p w14:paraId="7750521E" w14:textId="77777777" w:rsidR="00BB4AA1" w:rsidRDefault="00BB4AA1">
      <w:pPr>
        <w:pStyle w:val="header-2"/>
        <w:ind w:left="0" w:right="1134"/>
        <w:rPr>
          <w:rtl/>
        </w:rPr>
      </w:pPr>
      <w:bookmarkStart w:id="24" w:name="hed21"/>
      <w:bookmarkEnd w:id="24"/>
      <w:r>
        <w:rPr>
          <w:rtl/>
        </w:rPr>
        <w:t>ס</w:t>
      </w:r>
      <w:r>
        <w:rPr>
          <w:rFonts w:hint="cs"/>
          <w:rtl/>
        </w:rPr>
        <w:t>ימן ב': תחולה לגבי המדינה</w:t>
      </w:r>
    </w:p>
    <w:p w14:paraId="5F6B305F" w14:textId="77777777" w:rsidR="00BB4AA1" w:rsidRDefault="00BB4AA1">
      <w:pPr>
        <w:pStyle w:val="P00"/>
        <w:spacing w:before="72"/>
        <w:ind w:left="0" w:right="1134"/>
        <w:rPr>
          <w:rStyle w:val="default"/>
          <w:rFonts w:cs="FrankRuehl"/>
          <w:rtl/>
        </w:rPr>
      </w:pPr>
      <w:bookmarkStart w:id="25" w:name="Seif11"/>
      <w:bookmarkEnd w:id="25"/>
      <w:r>
        <w:rPr>
          <w:lang w:val="he-IL"/>
        </w:rPr>
        <w:pict w14:anchorId="0EC1760F">
          <v:rect id="_x0000_s2074" style="position:absolute;left:0;text-align:left;margin-left:464.5pt;margin-top:8.05pt;width:75.05pt;height:8pt;z-index:251497984" o:allowincell="f" filled="f" stroked="f" strokecolor="lime" strokeweight=".25pt">
            <v:textbox style="mso-next-textbox:#_x0000_s2074" inset="0,0,0,0">
              <w:txbxContent>
                <w:p w14:paraId="0C85021D" w14:textId="77777777" w:rsidR="00273130" w:rsidRDefault="00273130">
                  <w:pPr>
                    <w:spacing w:line="160" w:lineRule="exact"/>
                    <w:jc w:val="left"/>
                    <w:rPr>
                      <w:rFonts w:cs="Miriam"/>
                      <w:noProof/>
                      <w:szCs w:val="18"/>
                      <w:rtl/>
                    </w:rPr>
                  </w:pPr>
                  <w:r>
                    <w:rPr>
                      <w:rFonts w:cs="Miriam"/>
                      <w:szCs w:val="18"/>
                      <w:rtl/>
                    </w:rPr>
                    <w:t>ה</w:t>
                  </w:r>
                  <w:r>
                    <w:rPr>
                      <w:rFonts w:cs="Miriam" w:hint="cs"/>
                      <w:szCs w:val="18"/>
                      <w:rtl/>
                    </w:rPr>
                    <w:t>גדרה</w:t>
                  </w:r>
                </w:p>
              </w:txbxContent>
            </v:textbox>
            <w10:anchorlock/>
          </v:rect>
        </w:pict>
      </w:r>
      <w:r>
        <w:rPr>
          <w:rStyle w:val="big-number"/>
          <w:rtl/>
        </w:rPr>
        <w:t>12.</w:t>
      </w:r>
      <w:r>
        <w:rPr>
          <w:rStyle w:val="big-number"/>
          <w:rtl/>
        </w:rPr>
        <w:tab/>
      </w:r>
      <w:r>
        <w:rPr>
          <w:rStyle w:val="default"/>
          <w:rFonts w:cs="FrankRuehl"/>
          <w:rtl/>
        </w:rPr>
        <w:t>ב</w:t>
      </w:r>
      <w:r>
        <w:rPr>
          <w:rStyle w:val="default"/>
          <w:rFonts w:cs="FrankRuehl" w:hint="cs"/>
          <w:rtl/>
        </w:rPr>
        <w:t xml:space="preserve">סימן זה, "מקום הנחשב כמפעל" </w:t>
      </w:r>
      <w:r>
        <w:rPr>
          <w:rStyle w:val="default"/>
          <w:rFonts w:cs="FrankRuehl"/>
          <w:rtl/>
        </w:rPr>
        <w:t>–</w:t>
      </w:r>
      <w:r>
        <w:rPr>
          <w:rStyle w:val="default"/>
          <w:rFonts w:cs="FrankRuehl" w:hint="cs"/>
          <w:rtl/>
        </w:rPr>
        <w:t xml:space="preserve"> חצרים או מקום שבהם או עליהם חלות הוראות</w:t>
      </w:r>
      <w:r>
        <w:rPr>
          <w:rStyle w:val="default"/>
          <w:rFonts w:cs="FrankRuehl"/>
          <w:rtl/>
        </w:rPr>
        <w:t xml:space="preserve"> </w:t>
      </w:r>
      <w:r>
        <w:rPr>
          <w:rStyle w:val="default"/>
          <w:rFonts w:cs="FrankRuehl" w:hint="cs"/>
          <w:rtl/>
        </w:rPr>
        <w:t>פקודה זו, כולן או מקצתן, לפי הוראות סעיפים 180, 184, 185, 187, 191 או 194.</w:t>
      </w:r>
    </w:p>
    <w:p w14:paraId="2E2BA6DF" w14:textId="77777777" w:rsidR="00BB4AA1" w:rsidRDefault="00BB4AA1">
      <w:pPr>
        <w:pStyle w:val="P00"/>
        <w:spacing w:before="72"/>
        <w:ind w:left="0" w:right="1134"/>
        <w:rPr>
          <w:rStyle w:val="default"/>
          <w:rFonts w:cs="FrankRuehl"/>
          <w:rtl/>
        </w:rPr>
      </w:pPr>
      <w:bookmarkStart w:id="26" w:name="Seif12"/>
      <w:bookmarkEnd w:id="26"/>
      <w:r>
        <w:rPr>
          <w:lang w:val="he-IL"/>
        </w:rPr>
        <w:pict w14:anchorId="2EDADFFD">
          <v:rect id="_x0000_s2075" style="position:absolute;left:0;text-align:left;margin-left:464.5pt;margin-top:8.05pt;width:75.05pt;height:8pt;z-index:251499008" o:allowincell="f" filled="f" stroked="f" strokecolor="lime" strokeweight=".25pt">
            <v:textbox style="mso-next-textbox:#_x0000_s2075" inset="0,0,0,0">
              <w:txbxContent>
                <w:p w14:paraId="7DA16ABD" w14:textId="77777777" w:rsidR="00273130" w:rsidRDefault="00273130">
                  <w:pPr>
                    <w:spacing w:line="160" w:lineRule="exact"/>
                    <w:jc w:val="left"/>
                    <w:rPr>
                      <w:rFonts w:cs="Miriam"/>
                      <w:noProof/>
                      <w:szCs w:val="18"/>
                      <w:rtl/>
                    </w:rPr>
                  </w:pPr>
                  <w:r>
                    <w:rPr>
                      <w:rFonts w:cs="Miriam"/>
                      <w:szCs w:val="18"/>
                      <w:rtl/>
                    </w:rPr>
                    <w:t>ת</w:t>
                  </w:r>
                  <w:r>
                    <w:rPr>
                      <w:rFonts w:cs="Miriam" w:hint="cs"/>
                      <w:szCs w:val="18"/>
                      <w:rtl/>
                    </w:rPr>
                    <w:t>חולה לגבי המדינה</w:t>
                  </w:r>
                </w:p>
              </w:txbxContent>
            </v:textbox>
            <w10:anchorlock/>
          </v:rect>
        </w:pict>
      </w:r>
      <w:r>
        <w:rPr>
          <w:rStyle w:val="big-number"/>
          <w:rtl/>
        </w:rPr>
        <w:t>13.</w:t>
      </w:r>
      <w:r>
        <w:rPr>
          <w:rStyle w:val="big-number"/>
          <w:rtl/>
        </w:rPr>
        <w:tab/>
      </w:r>
      <w:r>
        <w:rPr>
          <w:rStyle w:val="default"/>
          <w:rFonts w:cs="FrankRuehl"/>
          <w:rtl/>
        </w:rPr>
        <w:t>ה</w:t>
      </w:r>
      <w:r>
        <w:rPr>
          <w:rStyle w:val="default"/>
          <w:rFonts w:cs="FrankRuehl" w:hint="cs"/>
          <w:rtl/>
        </w:rPr>
        <w:t>וראות פקודה זו, כולן או מקצתן לפי הענין, יחולו על מפעל ועל מקום הנחשב כמפעל השייכים למדינה או התפושים על ידיה, או שבהם מבוצעות ב</w:t>
      </w:r>
      <w:r>
        <w:rPr>
          <w:rStyle w:val="default"/>
          <w:rFonts w:cs="FrankRuehl"/>
          <w:rtl/>
        </w:rPr>
        <w:t>נ</w:t>
      </w:r>
      <w:r>
        <w:rPr>
          <w:rStyle w:val="default"/>
          <w:rFonts w:cs="FrankRuehl" w:hint="cs"/>
          <w:rtl/>
        </w:rPr>
        <w:t>יה או בניה הנדסית על ידי המדינה או בשבילה.</w:t>
      </w:r>
    </w:p>
    <w:p w14:paraId="5BAD843D" w14:textId="77777777" w:rsidR="00BB4AA1" w:rsidRDefault="00BB4AA1">
      <w:pPr>
        <w:pStyle w:val="P00"/>
        <w:spacing w:before="72"/>
        <w:ind w:left="0" w:right="1134"/>
        <w:rPr>
          <w:rStyle w:val="default"/>
          <w:rFonts w:cs="FrankRuehl" w:hint="cs"/>
          <w:rtl/>
        </w:rPr>
      </w:pPr>
      <w:bookmarkStart w:id="27" w:name="Seif13"/>
      <w:bookmarkEnd w:id="27"/>
      <w:r>
        <w:rPr>
          <w:lang w:val="he-IL"/>
        </w:rPr>
        <w:pict w14:anchorId="1DCFABC7">
          <v:rect id="_x0000_s2076" style="position:absolute;left:0;text-align:left;margin-left:464.5pt;margin-top:8.05pt;width:75.05pt;height:8pt;z-index:251500032" o:allowincell="f" filled="f" stroked="f" strokecolor="lime" strokeweight=".25pt">
            <v:textbox style="mso-next-textbox:#_x0000_s2076" inset="0,0,0,0">
              <w:txbxContent>
                <w:p w14:paraId="023DDE4F" w14:textId="77777777" w:rsidR="00273130" w:rsidRDefault="00273130">
                  <w:pPr>
                    <w:spacing w:line="160" w:lineRule="exact"/>
                    <w:jc w:val="left"/>
                    <w:rPr>
                      <w:rFonts w:cs="Miriam"/>
                      <w:noProof/>
                      <w:szCs w:val="18"/>
                      <w:rtl/>
                    </w:rPr>
                  </w:pPr>
                  <w:r>
                    <w:rPr>
                      <w:rFonts w:cs="Miriam"/>
                      <w:szCs w:val="18"/>
                      <w:rtl/>
                    </w:rPr>
                    <w:t>פ</w:t>
                  </w:r>
                  <w:r>
                    <w:rPr>
                      <w:rFonts w:cs="Miriam" w:hint="cs"/>
                      <w:szCs w:val="18"/>
                      <w:rtl/>
                    </w:rPr>
                    <w:t>טור</w:t>
                  </w:r>
                </w:p>
              </w:txbxContent>
            </v:textbox>
            <w10:anchorlock/>
          </v:rect>
        </w:pict>
      </w:r>
      <w:r>
        <w:rPr>
          <w:rStyle w:val="big-number"/>
          <w:rtl/>
        </w:rPr>
        <w:t>14.</w:t>
      </w:r>
      <w:r>
        <w:rPr>
          <w:rStyle w:val="big-number"/>
          <w:rtl/>
        </w:rPr>
        <w:tab/>
      </w:r>
      <w:r>
        <w:rPr>
          <w:rStyle w:val="default"/>
          <w:rFonts w:cs="FrankRuehl"/>
          <w:rtl/>
        </w:rPr>
        <w:t>ב</w:t>
      </w:r>
      <w:r>
        <w:rPr>
          <w:rStyle w:val="default"/>
          <w:rFonts w:cs="FrankRuehl" w:hint="cs"/>
          <w:rtl/>
        </w:rPr>
        <w:t xml:space="preserve">נסיבות של שעת חירום רשאי השר בתקנות, במידה ולתקופה המפורשות בהן, לפטור מפקודה זו </w:t>
      </w:r>
      <w:r>
        <w:rPr>
          <w:rStyle w:val="default"/>
          <w:rFonts w:cs="FrankRuehl"/>
          <w:rtl/>
        </w:rPr>
        <w:t>–</w:t>
      </w:r>
    </w:p>
    <w:p w14:paraId="2AB70016" w14:textId="77777777" w:rsidR="00BB4AA1" w:rsidRDefault="00BB4AA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כל מפעל ומקום הנחשב כמפעל האמורים בסעיף 13;</w:t>
      </w:r>
    </w:p>
    <w:p w14:paraId="498B235C" w14:textId="77777777" w:rsidR="00BB4AA1" w:rsidRDefault="00BB4AA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כל מפעל ומקום הנחשב כמפעל לענין עבודה הנעשית בשביל המדינה.</w:t>
      </w:r>
    </w:p>
    <w:p w14:paraId="79D85251" w14:textId="77777777" w:rsidR="00BB4AA1" w:rsidRDefault="00BB4AA1">
      <w:pPr>
        <w:pStyle w:val="medium2-header"/>
        <w:keepLines w:val="0"/>
        <w:spacing w:before="72"/>
        <w:ind w:left="0" w:right="1134"/>
        <w:rPr>
          <w:noProof/>
          <w:sz w:val="20"/>
          <w:rtl/>
        </w:rPr>
      </w:pPr>
      <w:bookmarkStart w:id="28" w:name="med1"/>
      <w:bookmarkEnd w:id="28"/>
      <w:r>
        <w:rPr>
          <w:noProof/>
          <w:sz w:val="20"/>
          <w:rtl/>
        </w:rPr>
        <w:t>פ</w:t>
      </w:r>
      <w:r>
        <w:rPr>
          <w:rFonts w:hint="cs"/>
          <w:noProof/>
          <w:sz w:val="20"/>
          <w:rtl/>
        </w:rPr>
        <w:t>רק ב</w:t>
      </w:r>
      <w:r>
        <w:rPr>
          <w:noProof/>
          <w:sz w:val="20"/>
          <w:rtl/>
        </w:rPr>
        <w:t xml:space="preserve">': </w:t>
      </w:r>
      <w:r>
        <w:rPr>
          <w:rFonts w:hint="cs"/>
          <w:noProof/>
          <w:sz w:val="20"/>
          <w:rtl/>
        </w:rPr>
        <w:t>בריאות</w:t>
      </w:r>
    </w:p>
    <w:p w14:paraId="7ADADBB8" w14:textId="77777777" w:rsidR="00BB4AA1" w:rsidRDefault="00BB4AA1">
      <w:pPr>
        <w:pStyle w:val="header-2"/>
        <w:ind w:left="0" w:right="1134"/>
        <w:rPr>
          <w:rtl/>
        </w:rPr>
      </w:pPr>
      <w:bookmarkStart w:id="29" w:name="hed22"/>
      <w:bookmarkEnd w:id="29"/>
      <w:r>
        <w:rPr>
          <w:rtl/>
        </w:rPr>
        <w:t>ס</w:t>
      </w:r>
      <w:r>
        <w:rPr>
          <w:rFonts w:hint="cs"/>
          <w:rtl/>
        </w:rPr>
        <w:t>ימן א': נקיון וצביעה</w:t>
      </w:r>
    </w:p>
    <w:p w14:paraId="392C0A12" w14:textId="77777777" w:rsidR="00BB4AA1" w:rsidRDefault="00BB4AA1">
      <w:pPr>
        <w:pStyle w:val="P00"/>
        <w:spacing w:before="72"/>
        <w:ind w:left="0" w:right="1134"/>
        <w:rPr>
          <w:rStyle w:val="default"/>
          <w:rFonts w:cs="FrankRuehl" w:hint="cs"/>
          <w:rtl/>
        </w:rPr>
      </w:pPr>
      <w:bookmarkStart w:id="30" w:name="Seif14"/>
      <w:bookmarkEnd w:id="30"/>
      <w:r>
        <w:rPr>
          <w:lang w:val="he-IL"/>
        </w:rPr>
        <w:pict w14:anchorId="42FDB3FB">
          <v:rect id="_x0000_s2077" style="position:absolute;left:0;text-align:left;margin-left:464.5pt;margin-top:8.05pt;width:75.05pt;height:8pt;z-index:251501056" o:allowincell="f" filled="f" stroked="f" strokecolor="lime" strokeweight=".25pt">
            <v:textbox style="mso-next-textbox:#_x0000_s2077" inset="0,0,0,0">
              <w:txbxContent>
                <w:p w14:paraId="29A817E0" w14:textId="77777777" w:rsidR="00273130" w:rsidRDefault="00273130">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15.</w:t>
      </w:r>
      <w:r>
        <w:rPr>
          <w:rStyle w:val="big-number"/>
          <w:rtl/>
        </w:rPr>
        <w:tab/>
      </w:r>
      <w:r>
        <w:rPr>
          <w:rStyle w:val="default"/>
          <w:rFonts w:cs="FrankRuehl"/>
          <w:rtl/>
        </w:rPr>
        <w:t>ב</w:t>
      </w:r>
      <w:r>
        <w:rPr>
          <w:rStyle w:val="default"/>
          <w:rFonts w:cs="FrankRuehl" w:hint="cs"/>
          <w:rtl/>
        </w:rPr>
        <w:t xml:space="preserve">סימן זה </w:t>
      </w:r>
      <w:r>
        <w:rPr>
          <w:rStyle w:val="default"/>
          <w:rFonts w:cs="FrankRuehl"/>
          <w:rtl/>
        </w:rPr>
        <w:t>–</w:t>
      </w:r>
    </w:p>
    <w:p w14:paraId="698B217D"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צבע" </w:t>
      </w:r>
      <w:r>
        <w:rPr>
          <w:rStyle w:val="default"/>
          <w:rFonts w:cs="FrankRuehl"/>
          <w:rtl/>
        </w:rPr>
        <w:t>–</w:t>
      </w:r>
      <w:r>
        <w:rPr>
          <w:rStyle w:val="default"/>
          <w:rFonts w:cs="FrankRuehl" w:hint="cs"/>
          <w:rtl/>
        </w:rPr>
        <w:t xml:space="preserve"> צבע בצבע שמן או בחומר אחר שאושר לענין סימן זה בתקנות שהתקין השר, או חפה בלכה;</w:t>
      </w:r>
    </w:p>
    <w:p w14:paraId="1990A728"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קירות ותקרות" </w:t>
      </w:r>
      <w:r>
        <w:rPr>
          <w:rStyle w:val="default"/>
          <w:rFonts w:cs="FrankRuehl"/>
          <w:rtl/>
        </w:rPr>
        <w:t>–</w:t>
      </w:r>
      <w:r>
        <w:rPr>
          <w:rStyle w:val="default"/>
          <w:rFonts w:cs="FrankRuehl" w:hint="cs"/>
          <w:rtl/>
        </w:rPr>
        <w:t xml:space="preserve"> כל קיר פנימי, מחיצה, תקרה וקירוי של החדרים, וכל קיר, דופן וקירוי של המסדרונות ושל חדרי המדרגות</w:t>
      </w:r>
      <w:r>
        <w:rPr>
          <w:rStyle w:val="default"/>
          <w:rFonts w:cs="FrankRuehl"/>
          <w:rtl/>
        </w:rPr>
        <w:t>.</w:t>
      </w:r>
    </w:p>
    <w:p w14:paraId="5D696ED7" w14:textId="77777777" w:rsidR="00BB4AA1" w:rsidRDefault="00BB4AA1">
      <w:pPr>
        <w:pStyle w:val="P00"/>
        <w:spacing w:before="72"/>
        <w:ind w:left="0" w:right="1134"/>
        <w:rPr>
          <w:rStyle w:val="default"/>
          <w:rFonts w:cs="FrankRuehl"/>
          <w:rtl/>
        </w:rPr>
      </w:pPr>
      <w:bookmarkStart w:id="31" w:name="Seif15"/>
      <w:bookmarkEnd w:id="31"/>
      <w:r>
        <w:rPr>
          <w:lang w:val="he-IL"/>
        </w:rPr>
        <w:pict w14:anchorId="19EE70FD">
          <v:rect id="_x0000_s2078" style="position:absolute;left:0;text-align:left;margin-left:464.5pt;margin-top:8.05pt;width:75.05pt;height:8pt;z-index:251502080" o:allowincell="f" filled="f" stroked="f" strokecolor="lime" strokeweight=".25pt">
            <v:textbox style="mso-next-textbox:#_x0000_s2078" inset="0,0,0,0">
              <w:txbxContent>
                <w:p w14:paraId="54C0898D" w14:textId="77777777" w:rsidR="00273130" w:rsidRDefault="00273130">
                  <w:pPr>
                    <w:spacing w:line="160" w:lineRule="exact"/>
                    <w:jc w:val="left"/>
                    <w:rPr>
                      <w:rFonts w:cs="Miriam"/>
                      <w:noProof/>
                      <w:szCs w:val="18"/>
                      <w:rtl/>
                    </w:rPr>
                  </w:pPr>
                  <w:r>
                    <w:rPr>
                      <w:rFonts w:cs="Miriam"/>
                      <w:szCs w:val="18"/>
                      <w:rtl/>
                    </w:rPr>
                    <w:t>נק</w:t>
                  </w:r>
                  <w:r>
                    <w:rPr>
                      <w:rFonts w:cs="Miriam" w:hint="cs"/>
                      <w:szCs w:val="18"/>
                      <w:rtl/>
                    </w:rPr>
                    <w:t>יון</w:t>
                  </w:r>
                </w:p>
              </w:txbxContent>
            </v:textbox>
            <w10:anchorlock/>
          </v:rect>
        </w:pict>
      </w:r>
      <w:r>
        <w:rPr>
          <w:rStyle w:val="big-number"/>
          <w:rtl/>
        </w:rPr>
        <w:t>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מפעל יוחזק במצב נקי וללא צחנה הבאה מביב, מנוחיות או ממטרד.</w:t>
      </w:r>
    </w:p>
    <w:p w14:paraId="30CE089F"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שאר הוראות סימן זה לא יפגעו בכללותה של הוראת סעיף קטן (א).</w:t>
      </w:r>
    </w:p>
    <w:p w14:paraId="6B2D7F6B" w14:textId="77777777" w:rsidR="00BB4AA1" w:rsidRDefault="00BB4AA1">
      <w:pPr>
        <w:pStyle w:val="P00"/>
        <w:spacing w:before="72"/>
        <w:ind w:left="0" w:right="1134"/>
        <w:rPr>
          <w:rStyle w:val="default"/>
          <w:rFonts w:cs="FrankRuehl"/>
          <w:rtl/>
        </w:rPr>
      </w:pPr>
      <w:bookmarkStart w:id="32" w:name="Seif16"/>
      <w:bookmarkEnd w:id="32"/>
      <w:r>
        <w:rPr>
          <w:lang w:val="he-IL"/>
        </w:rPr>
        <w:pict w14:anchorId="6B71545A">
          <v:rect id="_x0000_s2079" style="position:absolute;left:0;text-align:left;margin-left:464.5pt;margin-top:8.05pt;width:75.05pt;height:16pt;z-index:251503104" o:allowincell="f" filled="f" stroked="f" strokecolor="lime" strokeweight=".25pt">
            <v:textbox style="mso-next-textbox:#_x0000_s2079" inset="0,0,0,0">
              <w:txbxContent>
                <w:p w14:paraId="683C4005" w14:textId="77777777" w:rsidR="00273130" w:rsidRDefault="00273130">
                  <w:pPr>
                    <w:spacing w:line="160" w:lineRule="exact"/>
                    <w:jc w:val="left"/>
                    <w:rPr>
                      <w:rFonts w:cs="Miriam"/>
                      <w:noProof/>
                      <w:szCs w:val="18"/>
                      <w:rtl/>
                    </w:rPr>
                  </w:pPr>
                  <w:r>
                    <w:rPr>
                      <w:rFonts w:cs="Miriam"/>
                      <w:szCs w:val="18"/>
                      <w:rtl/>
                    </w:rPr>
                    <w:t>פ</w:t>
                  </w:r>
                  <w:r>
                    <w:rPr>
                      <w:rFonts w:cs="Miriam" w:hint="cs"/>
                      <w:szCs w:val="18"/>
                      <w:rtl/>
                    </w:rPr>
                    <w:t xml:space="preserve">עולות ניקוי </w:t>
                  </w:r>
                  <w:r>
                    <w:rPr>
                      <w:rFonts w:cs="Miriam"/>
                      <w:szCs w:val="18"/>
                      <w:rtl/>
                    </w:rPr>
                    <w:t>ד</w:t>
                  </w:r>
                  <w:r>
                    <w:rPr>
                      <w:rFonts w:cs="Miriam" w:hint="cs"/>
                      <w:szCs w:val="18"/>
                      <w:rtl/>
                    </w:rPr>
                    <w:t>רך כלל</w:t>
                  </w:r>
                </w:p>
              </w:txbxContent>
            </v:textbox>
            <w10:anchorlock/>
          </v:rect>
        </w:pict>
      </w:r>
      <w:r>
        <w:rPr>
          <w:rStyle w:val="big-number"/>
          <w:rtl/>
        </w:rPr>
        <w:t>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יום יום יסולקו בשיטה נאותה לכלוך ואשפה שנצטברו על הרצפות והשולחנות של חדרי עבודה ו</w:t>
      </w:r>
      <w:r>
        <w:rPr>
          <w:rStyle w:val="default"/>
          <w:rFonts w:cs="FrankRuehl"/>
          <w:rtl/>
        </w:rPr>
        <w:t>ב</w:t>
      </w:r>
      <w:r>
        <w:rPr>
          <w:rStyle w:val="default"/>
          <w:rFonts w:cs="FrankRuehl" w:hint="cs"/>
          <w:rtl/>
        </w:rPr>
        <w:t>חדרי המדרגות ובמסדרונות.</w:t>
      </w:r>
    </w:p>
    <w:p w14:paraId="4B7E2CE6"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לפחות אחת לשבוע תנוקה הרצפה בכל חדר עבודה בשטיפה, או </w:t>
      </w:r>
      <w:r>
        <w:rPr>
          <w:rStyle w:val="default"/>
          <w:rFonts w:cs="FrankRuehl"/>
          <w:rtl/>
        </w:rPr>
        <w:t>–</w:t>
      </w:r>
      <w:r>
        <w:rPr>
          <w:rStyle w:val="default"/>
          <w:rFonts w:cs="FrankRuehl" w:hint="cs"/>
          <w:rtl/>
        </w:rPr>
        <w:t xml:space="preserve"> אם יעיל וראוי הדבר </w:t>
      </w:r>
      <w:r>
        <w:rPr>
          <w:rStyle w:val="default"/>
          <w:rFonts w:cs="FrankRuehl"/>
          <w:rtl/>
        </w:rPr>
        <w:t>–</w:t>
      </w:r>
      <w:r>
        <w:rPr>
          <w:rStyle w:val="default"/>
          <w:rFonts w:cs="FrankRuehl" w:hint="cs"/>
          <w:rtl/>
        </w:rPr>
        <w:t xml:space="preserve"> בטאטוא או בשיטה אחרת.</w:t>
      </w:r>
    </w:p>
    <w:p w14:paraId="428D454D" w14:textId="77777777" w:rsidR="00BB4AA1" w:rsidRDefault="00BB4AA1">
      <w:pPr>
        <w:pStyle w:val="P00"/>
        <w:spacing w:before="72"/>
        <w:ind w:left="0" w:right="1134"/>
        <w:rPr>
          <w:rStyle w:val="default"/>
          <w:rFonts w:cs="FrankRuehl"/>
          <w:rtl/>
        </w:rPr>
      </w:pPr>
      <w:bookmarkStart w:id="33" w:name="Seif17"/>
      <w:bookmarkEnd w:id="33"/>
      <w:r>
        <w:rPr>
          <w:lang w:val="he-IL"/>
        </w:rPr>
        <w:pict w14:anchorId="75BDF49B">
          <v:rect id="_x0000_s2080" style="position:absolute;left:0;text-align:left;margin-left:464.5pt;margin-top:8.05pt;width:75.05pt;height:16pt;z-index:251504128" o:allowincell="f" filled="f" stroked="f" strokecolor="lime" strokeweight=".25pt">
            <v:textbox style="mso-next-textbox:#_x0000_s2080" inset="0,0,0,0">
              <w:txbxContent>
                <w:p w14:paraId="06CDCE89" w14:textId="77777777" w:rsidR="00273130" w:rsidRDefault="00273130">
                  <w:pPr>
                    <w:spacing w:line="160" w:lineRule="exact"/>
                    <w:jc w:val="left"/>
                    <w:rPr>
                      <w:rFonts w:cs="Miriam"/>
                      <w:noProof/>
                      <w:szCs w:val="18"/>
                      <w:rtl/>
                    </w:rPr>
                  </w:pPr>
                  <w:r>
                    <w:rPr>
                      <w:rFonts w:cs="Miriam"/>
                      <w:szCs w:val="18"/>
                      <w:rtl/>
                    </w:rPr>
                    <w:t>ס</w:t>
                  </w:r>
                  <w:r>
                    <w:rPr>
                      <w:rFonts w:cs="Miriam" w:hint="cs"/>
                      <w:szCs w:val="18"/>
                      <w:rtl/>
                    </w:rPr>
                    <w:t>יוד קירות ותקרות וצביעת</w:t>
                  </w:r>
                  <w:r>
                    <w:rPr>
                      <w:rFonts w:cs="Miriam"/>
                      <w:szCs w:val="18"/>
                      <w:rtl/>
                    </w:rPr>
                    <w:t>ם</w:t>
                  </w:r>
                </w:p>
              </w:txbxContent>
            </v:textbox>
            <w10:anchorlock/>
          </v:rect>
        </w:pict>
      </w:r>
      <w:r>
        <w:rPr>
          <w:rStyle w:val="big-number"/>
          <w:rtl/>
        </w:rPr>
        <w:t>18.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קירות ותקרות יוחזקו כלהלן:</w:t>
      </w:r>
    </w:p>
    <w:p w14:paraId="40A87B55" w14:textId="77777777" w:rsidR="00BB4AA1" w:rsidRDefault="00BB4AA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אם פניהם חלקים ובלתי חדירים, יש לנקותם אחת</w:t>
      </w:r>
      <w:r>
        <w:rPr>
          <w:rStyle w:val="default"/>
          <w:rFonts w:cs="FrankRuehl"/>
          <w:rtl/>
        </w:rPr>
        <w:t xml:space="preserve"> </w:t>
      </w:r>
      <w:r>
        <w:rPr>
          <w:rStyle w:val="default"/>
          <w:rFonts w:cs="FrankRuehl" w:hint="cs"/>
          <w:rtl/>
        </w:rPr>
        <w:t>לארבעה חדשים לפ</w:t>
      </w:r>
      <w:r>
        <w:rPr>
          <w:rStyle w:val="default"/>
          <w:rFonts w:cs="FrankRuehl"/>
          <w:rtl/>
        </w:rPr>
        <w:t>ח</w:t>
      </w:r>
      <w:r>
        <w:rPr>
          <w:rStyle w:val="default"/>
          <w:rFonts w:cs="FrankRuehl" w:hint="cs"/>
          <w:rtl/>
        </w:rPr>
        <w:t>ות במים חמים ובסבון או בחומר ניקוי מתאים אחר;</w:t>
      </w:r>
    </w:p>
    <w:p w14:paraId="1A9035FC" w14:textId="77777777" w:rsidR="00BB4AA1" w:rsidRDefault="00BB4AA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אם מחזיקים אותם צבועים, יש לנקותם אחת לארבעה עשר חדשים לפחות במים חמים ובסבון או בחומר ניקוי מתאים אחר, ויש לחזור ולצבעם אחת לשבע שנים לפחות;</w:t>
      </w:r>
    </w:p>
    <w:p w14:paraId="2973D0AD" w14:textId="77777777" w:rsidR="00BB4AA1" w:rsidRDefault="00BB4AA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קירות ותקרות אחרים יהיו מסויידים,</w:t>
      </w:r>
      <w:r>
        <w:rPr>
          <w:rStyle w:val="default"/>
          <w:rFonts w:cs="FrankRuehl"/>
          <w:rtl/>
        </w:rPr>
        <w:t xml:space="preserve"> </w:t>
      </w:r>
      <w:r>
        <w:rPr>
          <w:rStyle w:val="default"/>
          <w:rFonts w:cs="FrankRuehl" w:hint="cs"/>
          <w:rtl/>
        </w:rPr>
        <w:t>ויש לחזור ולסיידם אחת לארבעה עשר חדשים לפחות.</w:t>
      </w:r>
    </w:p>
    <w:p w14:paraId="5B19454D"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מפקח אזורי רשאי לאשר שיטת ניקוי אחרת במקום השיטה האמורה בפסקאות (1) ו-(2) של סעיף קטן (א).</w:t>
      </w:r>
    </w:p>
    <w:p w14:paraId="73848D9C"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הוראות סעיף קטן (א) לא יחולו על מפעל שבו עובדים פחות מעשרה בני-אדם ואין משתמשים בכוח מיכאני, אלא אם המפקח הא</w:t>
      </w:r>
      <w:r>
        <w:rPr>
          <w:rStyle w:val="default"/>
          <w:rFonts w:cs="FrankRuehl"/>
          <w:rtl/>
        </w:rPr>
        <w:t>ז</w:t>
      </w:r>
      <w:r>
        <w:rPr>
          <w:rStyle w:val="default"/>
          <w:rFonts w:cs="FrankRuehl" w:hint="cs"/>
          <w:rtl/>
        </w:rPr>
        <w:t>ורי דרש זאת.</w:t>
      </w:r>
    </w:p>
    <w:p w14:paraId="3F39966E" w14:textId="77777777" w:rsidR="00BB4AA1" w:rsidRDefault="00BB4AA1">
      <w:pPr>
        <w:pStyle w:val="P00"/>
        <w:spacing w:before="72"/>
        <w:ind w:left="0" w:right="1134"/>
        <w:rPr>
          <w:rStyle w:val="default"/>
          <w:rFonts w:cs="FrankRuehl"/>
          <w:rtl/>
        </w:rPr>
      </w:pPr>
      <w:bookmarkStart w:id="34" w:name="Seif18"/>
      <w:bookmarkEnd w:id="34"/>
      <w:r>
        <w:rPr>
          <w:lang w:val="he-IL"/>
        </w:rPr>
        <w:pict w14:anchorId="135DDE84">
          <v:rect id="_x0000_s2081" style="position:absolute;left:0;text-align:left;margin-left:464.5pt;margin-top:8.05pt;width:75.05pt;height:12.5pt;z-index:251505152" o:allowincell="f" filled="f" stroked="f" strokecolor="lime" strokeweight=".25pt">
            <v:textbox style="mso-next-textbox:#_x0000_s2081" inset="0,0,0,0">
              <w:txbxContent>
                <w:p w14:paraId="5DD143FE" w14:textId="77777777" w:rsidR="00273130" w:rsidRDefault="00273130">
                  <w:pPr>
                    <w:spacing w:line="160" w:lineRule="exact"/>
                    <w:jc w:val="left"/>
                    <w:rPr>
                      <w:rFonts w:cs="Miriam"/>
                      <w:noProof/>
                      <w:szCs w:val="18"/>
                      <w:rtl/>
                    </w:rPr>
                  </w:pPr>
                  <w:r>
                    <w:rPr>
                      <w:rFonts w:cs="Miriam"/>
                      <w:szCs w:val="18"/>
                      <w:rtl/>
                    </w:rPr>
                    <w:t>ת</w:t>
                  </w:r>
                  <w:r>
                    <w:rPr>
                      <w:rFonts w:cs="Miriam" w:hint="cs"/>
                      <w:szCs w:val="18"/>
                      <w:rtl/>
                    </w:rPr>
                    <w:t>קנות בדבר צביעה</w:t>
                  </w:r>
                </w:p>
              </w:txbxContent>
            </v:textbox>
            <w10:anchorlock/>
          </v:rect>
        </w:pict>
      </w:r>
      <w:r>
        <w:rPr>
          <w:rStyle w:val="big-number"/>
          <w:rtl/>
        </w:rPr>
        <w:t>19.</w:t>
      </w:r>
      <w:r>
        <w:rPr>
          <w:rStyle w:val="big-number"/>
          <w:rtl/>
        </w:rPr>
        <w:tab/>
      </w:r>
      <w:r>
        <w:rPr>
          <w:rStyle w:val="default"/>
          <w:rFonts w:cs="FrankRuehl"/>
          <w:rtl/>
        </w:rPr>
        <w:t>ל</w:t>
      </w:r>
      <w:r>
        <w:rPr>
          <w:rStyle w:val="default"/>
          <w:rFonts w:cs="FrankRuehl" w:hint="cs"/>
          <w:rtl/>
        </w:rPr>
        <w:t>ענין סעיף 18(א)(2) רשאי השר בתקנות לקבוע לצביעה מחדש תקופות קצרות משבע שנים ובלבד שלא יהיו קצרות מארבעה עשר חדשים.</w:t>
      </w:r>
    </w:p>
    <w:p w14:paraId="1F4CBE13" w14:textId="77777777" w:rsidR="00BB4AA1" w:rsidRDefault="00BB4AA1">
      <w:pPr>
        <w:pStyle w:val="P00"/>
        <w:spacing w:before="72"/>
        <w:ind w:left="0" w:right="1134"/>
        <w:rPr>
          <w:rStyle w:val="default"/>
          <w:rFonts w:cs="FrankRuehl"/>
          <w:rtl/>
        </w:rPr>
      </w:pPr>
      <w:bookmarkStart w:id="35" w:name="Seif19"/>
      <w:bookmarkEnd w:id="35"/>
      <w:r>
        <w:rPr>
          <w:lang w:val="he-IL"/>
        </w:rPr>
        <w:pict w14:anchorId="132E1957">
          <v:rect id="_x0000_s2082" style="position:absolute;left:0;text-align:left;margin-left:464.5pt;margin-top:8.05pt;width:75.05pt;height:8pt;z-index:251506176" o:allowincell="f" filled="f" stroked="f" strokecolor="lime" strokeweight=".25pt">
            <v:textbox style="mso-next-textbox:#_x0000_s2082" inset="0,0,0,0">
              <w:txbxContent>
                <w:p w14:paraId="2FD749CB" w14:textId="77777777" w:rsidR="00273130" w:rsidRDefault="00273130">
                  <w:pPr>
                    <w:spacing w:line="160" w:lineRule="exact"/>
                    <w:jc w:val="left"/>
                    <w:rPr>
                      <w:rFonts w:cs="Miriam"/>
                      <w:noProof/>
                      <w:szCs w:val="18"/>
                      <w:rtl/>
                    </w:rPr>
                  </w:pPr>
                  <w:r>
                    <w:rPr>
                      <w:rFonts w:cs="Miriam"/>
                      <w:szCs w:val="18"/>
                      <w:rtl/>
                    </w:rPr>
                    <w:t>פ</w:t>
                  </w:r>
                  <w:r>
                    <w:rPr>
                      <w:rFonts w:cs="Miriam" w:hint="cs"/>
                      <w:szCs w:val="18"/>
                      <w:rtl/>
                    </w:rPr>
                    <w:t>טור והוראות מיוחדות</w:t>
                  </w:r>
                </w:p>
              </w:txbxContent>
            </v:textbox>
            <w10:anchorlock/>
          </v:rect>
        </w:pict>
      </w:r>
      <w:r>
        <w:rPr>
          <w:rStyle w:val="big-number"/>
          <w:rtl/>
        </w:rPr>
        <w:t>20.</w:t>
      </w:r>
      <w:r>
        <w:rPr>
          <w:rStyle w:val="big-number"/>
          <w:rtl/>
        </w:rPr>
        <w:tab/>
      </w:r>
      <w:r>
        <w:rPr>
          <w:rStyle w:val="default"/>
          <w:rFonts w:cs="FrankRuehl"/>
          <w:rtl/>
        </w:rPr>
        <w:t>נ</w:t>
      </w:r>
      <w:r>
        <w:rPr>
          <w:rStyle w:val="default"/>
          <w:rFonts w:cs="FrankRuehl" w:hint="cs"/>
          <w:rtl/>
        </w:rPr>
        <w:t>ראה למפקח אזורי שבמפעל פלוני או בחלק ממנו אין החזקתו במצב נקי מצריכה קיומ</w:t>
      </w:r>
      <w:r>
        <w:rPr>
          <w:rStyle w:val="default"/>
          <w:rFonts w:cs="FrankRuehl"/>
          <w:rtl/>
        </w:rPr>
        <w:t>ן</w:t>
      </w:r>
      <w:r>
        <w:rPr>
          <w:rStyle w:val="default"/>
          <w:rFonts w:cs="FrankRuehl" w:hint="cs"/>
          <w:rtl/>
        </w:rPr>
        <w:t xml:space="preserve"> של הוראות סימן זה, או שמפאת נסיבות מיוחדות אין ההוראות האמורות מתאימות או מספיקות להחזקתו במצב נקי, רשאי הוא, אם ראה למתאים, להורות בתעודה שההוראות לא יחולו על אותו מפעל או חלק ממנו, או שיחולו בשינויים שנקבעו בתעודה האמורה.</w:t>
      </w:r>
    </w:p>
    <w:p w14:paraId="5E2496A6" w14:textId="77777777" w:rsidR="00BB4AA1" w:rsidRDefault="00BB4AA1">
      <w:pPr>
        <w:pStyle w:val="header-2"/>
        <w:ind w:left="0" w:right="1134"/>
        <w:rPr>
          <w:rtl/>
        </w:rPr>
      </w:pPr>
      <w:bookmarkStart w:id="36" w:name="hed23"/>
      <w:bookmarkEnd w:id="36"/>
      <w:r>
        <w:rPr>
          <w:rtl/>
        </w:rPr>
        <w:t>ס</w:t>
      </w:r>
      <w:r>
        <w:rPr>
          <w:rFonts w:hint="cs"/>
          <w:rtl/>
        </w:rPr>
        <w:t>ימן ב': צפיפות</w:t>
      </w:r>
    </w:p>
    <w:p w14:paraId="3CB43D8A" w14:textId="77777777" w:rsidR="00BB4AA1" w:rsidRDefault="00BB4AA1">
      <w:pPr>
        <w:pStyle w:val="P00"/>
        <w:spacing w:before="72"/>
        <w:ind w:left="0" w:right="1134"/>
        <w:rPr>
          <w:rStyle w:val="default"/>
          <w:rFonts w:cs="FrankRuehl"/>
          <w:rtl/>
        </w:rPr>
      </w:pPr>
      <w:bookmarkStart w:id="37" w:name="Seif20"/>
      <w:bookmarkEnd w:id="37"/>
      <w:r>
        <w:rPr>
          <w:lang w:val="he-IL"/>
        </w:rPr>
        <w:pict w14:anchorId="6A8ED899">
          <v:rect id="_x0000_s2083" style="position:absolute;left:0;text-align:left;margin-left:464.5pt;margin-top:8.05pt;width:75.05pt;height:8pt;z-index:251507200" o:allowincell="f" filled="f" stroked="f" strokecolor="lime" strokeweight=".25pt">
            <v:textbox style="mso-next-textbox:#_x0000_s2083" inset="0,0,0,0">
              <w:txbxContent>
                <w:p w14:paraId="5ECFE51C" w14:textId="77777777" w:rsidR="00273130" w:rsidRDefault="00273130">
                  <w:pPr>
                    <w:spacing w:line="160" w:lineRule="exact"/>
                    <w:jc w:val="left"/>
                    <w:rPr>
                      <w:rFonts w:cs="Miriam"/>
                      <w:noProof/>
                      <w:szCs w:val="18"/>
                      <w:rtl/>
                    </w:rPr>
                  </w:pPr>
                  <w:r>
                    <w:rPr>
                      <w:rFonts w:cs="Miriam"/>
                      <w:szCs w:val="18"/>
                      <w:rtl/>
                    </w:rPr>
                    <w:t>צ</w:t>
                  </w:r>
                  <w:r>
                    <w:rPr>
                      <w:rFonts w:cs="Miriam" w:hint="cs"/>
                      <w:szCs w:val="18"/>
                      <w:rtl/>
                    </w:rPr>
                    <w:t>פיפות</w:t>
                  </w:r>
                </w:p>
              </w:txbxContent>
            </v:textbox>
            <w10:anchorlock/>
          </v:rect>
        </w:pict>
      </w:r>
      <w:r>
        <w:rPr>
          <w:rStyle w:val="big-number"/>
          <w:rtl/>
        </w:rPr>
        <w:t>21.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מפעל, שעה שנעשית בו עבודה, לא תהיה בו צפיפות במידה העלולה לגרום לפגיעה בבריאותם של העובדים בו.</w:t>
      </w:r>
    </w:p>
    <w:p w14:paraId="69A9ABCD"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שאר הוראות סימן זה לא יפגעו בכללותה של הוראת סעיף קטן (א).</w:t>
      </w:r>
    </w:p>
    <w:p w14:paraId="2D30BB0E" w14:textId="77777777" w:rsidR="00BB4AA1" w:rsidRDefault="00BB4AA1">
      <w:pPr>
        <w:pStyle w:val="P00"/>
        <w:spacing w:before="72"/>
        <w:ind w:left="0" w:right="1134"/>
        <w:rPr>
          <w:rStyle w:val="default"/>
          <w:rFonts w:cs="FrankRuehl"/>
          <w:rtl/>
        </w:rPr>
      </w:pPr>
      <w:bookmarkStart w:id="38" w:name="Seif21"/>
      <w:bookmarkEnd w:id="38"/>
      <w:r>
        <w:rPr>
          <w:lang w:val="he-IL"/>
        </w:rPr>
        <w:pict w14:anchorId="0518560E">
          <v:rect id="_x0000_s2084" style="position:absolute;left:0;text-align:left;margin-left:464.5pt;margin-top:8.05pt;width:75.05pt;height:22.8pt;z-index:251508224" o:allowincell="f" filled="f" stroked="f" strokecolor="lime" strokeweight=".25pt">
            <v:textbox style="mso-next-textbox:#_x0000_s2084" inset="0,0,0,0">
              <w:txbxContent>
                <w:p w14:paraId="43044EB9" w14:textId="77777777" w:rsidR="00273130" w:rsidRDefault="00273130">
                  <w:pPr>
                    <w:spacing w:line="160" w:lineRule="exact"/>
                    <w:jc w:val="left"/>
                    <w:rPr>
                      <w:rFonts w:cs="Miriam"/>
                      <w:noProof/>
                      <w:szCs w:val="18"/>
                      <w:rtl/>
                    </w:rPr>
                  </w:pPr>
                  <w:r>
                    <w:rPr>
                      <w:rFonts w:cs="Miriam"/>
                      <w:szCs w:val="18"/>
                      <w:rtl/>
                    </w:rPr>
                    <w:t>ח</w:t>
                  </w:r>
                  <w:r>
                    <w:rPr>
                      <w:rFonts w:cs="Miriam" w:hint="cs"/>
                      <w:szCs w:val="18"/>
                      <w:rtl/>
                    </w:rPr>
                    <w:t>זקת צפיפות</w:t>
                  </w:r>
                </w:p>
                <w:p w14:paraId="174CF0FE"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big-number"/>
          <w:rtl/>
        </w:rPr>
        <w:t>22.</w:t>
      </w:r>
      <w:r>
        <w:rPr>
          <w:rStyle w:val="big-number"/>
          <w:rtl/>
        </w:rPr>
        <w:tab/>
      </w:r>
      <w:r>
        <w:rPr>
          <w:rStyle w:val="default"/>
          <w:rFonts w:cs="FrankRuehl"/>
          <w:rtl/>
        </w:rPr>
        <w:t>י</w:t>
      </w:r>
      <w:r>
        <w:rPr>
          <w:rStyle w:val="default"/>
          <w:rFonts w:cs="FrankRuehl" w:hint="cs"/>
          <w:rtl/>
        </w:rPr>
        <w:t>ראו שיש במפעל צפיפות במידה האמורה בסעיף 21 אם מספר העובדים</w:t>
      </w:r>
      <w:r>
        <w:rPr>
          <w:rStyle w:val="default"/>
          <w:rFonts w:cs="FrankRuehl"/>
          <w:rtl/>
        </w:rPr>
        <w:t xml:space="preserve"> </w:t>
      </w:r>
      <w:r>
        <w:rPr>
          <w:rStyle w:val="default"/>
          <w:rFonts w:cs="FrankRuehl" w:hint="cs"/>
          <w:rtl/>
        </w:rPr>
        <w:t xml:space="preserve">בזמן אחד בחדר עבודה הוא כדי כך שנפח החלל העולה לכל עובד באותו חדר הוא פחות מאחד עשר מטרים מעוקבים ובמפעל או בחלק ממנו שלא היה קיים ביום תחילתו של חוק לתיקון פקודת הבטיחות בעבודה, תשל"ד-1974 </w:t>
      </w:r>
      <w:r>
        <w:rPr>
          <w:rStyle w:val="default"/>
          <w:rFonts w:cs="FrankRuehl"/>
          <w:rtl/>
        </w:rPr>
        <w:t>–</w:t>
      </w:r>
      <w:r>
        <w:rPr>
          <w:rStyle w:val="default"/>
          <w:rFonts w:cs="FrankRuehl" w:hint="cs"/>
          <w:rtl/>
        </w:rPr>
        <w:t xml:space="preserve"> מאחד עשר וחצי מטרים מעוקבים.</w:t>
      </w:r>
    </w:p>
    <w:p w14:paraId="4184CAEC"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39" w:name="Rov281"/>
      <w:r w:rsidRPr="002D6004">
        <w:rPr>
          <w:rStyle w:val="default"/>
          <w:rFonts w:cs="FrankRuehl" w:hint="cs"/>
          <w:vanish/>
          <w:color w:val="FF0000"/>
          <w:szCs w:val="20"/>
          <w:shd w:val="clear" w:color="auto" w:fill="FFFF99"/>
          <w:rtl/>
        </w:rPr>
        <w:t>מיום 23.8.1974</w:t>
      </w:r>
    </w:p>
    <w:p w14:paraId="1E699A7A"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5457EC85"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38"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137 (</w:t>
      </w:r>
      <w:hyperlink r:id="rId39"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4C199EFB" w14:textId="77777777" w:rsidR="00BB4AA1" w:rsidRDefault="00BB4AA1">
      <w:pPr>
        <w:pStyle w:val="P00"/>
        <w:ind w:left="0" w:right="1134"/>
        <w:rPr>
          <w:rStyle w:val="default"/>
          <w:rFonts w:ascii="FrankRuehl" w:hAnsi="FrankRuehl" w:cs="FrankRuehl"/>
          <w:sz w:val="2"/>
          <w:szCs w:val="2"/>
          <w:rtl/>
        </w:rPr>
      </w:pPr>
      <w:r w:rsidRPr="002D6004">
        <w:rPr>
          <w:rStyle w:val="big-number"/>
          <w:rFonts w:ascii="FrankRuehl" w:hAnsi="FrankRuehl" w:cs="FrankRuehl"/>
          <w:vanish/>
          <w:sz w:val="22"/>
          <w:szCs w:val="22"/>
          <w:shd w:val="clear" w:color="auto" w:fill="FFFF99"/>
          <w:rtl/>
        </w:rPr>
        <w:t>22.</w:t>
      </w:r>
      <w:r w:rsidRPr="002D6004">
        <w:rPr>
          <w:rStyle w:val="big-number"/>
          <w:rFonts w:ascii="FrankRuehl" w:hAnsi="FrankRuehl" w:cs="FrankRuehl"/>
          <w:vanish/>
          <w:sz w:val="22"/>
          <w:szCs w:val="22"/>
          <w:shd w:val="clear" w:color="auto" w:fill="FFFF99"/>
          <w:rtl/>
        </w:rPr>
        <w:tab/>
      </w:r>
      <w:r w:rsidRPr="002D6004">
        <w:rPr>
          <w:rStyle w:val="default"/>
          <w:rFonts w:ascii="FrankRuehl" w:hAnsi="FrankRuehl" w:cs="FrankRuehl"/>
          <w:vanish/>
          <w:sz w:val="22"/>
          <w:szCs w:val="22"/>
          <w:shd w:val="clear" w:color="auto" w:fill="FFFF99"/>
          <w:rtl/>
        </w:rPr>
        <w:t>י</w:t>
      </w:r>
      <w:r w:rsidRPr="002D6004">
        <w:rPr>
          <w:rStyle w:val="default"/>
          <w:rFonts w:ascii="FrankRuehl" w:hAnsi="FrankRuehl" w:cs="FrankRuehl" w:hint="cs"/>
          <w:vanish/>
          <w:sz w:val="22"/>
          <w:szCs w:val="22"/>
          <w:shd w:val="clear" w:color="auto" w:fill="FFFF99"/>
          <w:rtl/>
        </w:rPr>
        <w:t>ראו שיש במפעל צפיפות במידה האמורה בסעיף 21 אם מספר העובדים</w:t>
      </w:r>
      <w:r w:rsidRPr="002D6004">
        <w:rPr>
          <w:rStyle w:val="default"/>
          <w:rFonts w:ascii="FrankRuehl" w:hAnsi="FrankRuehl" w:cs="FrankRuehl"/>
          <w:vanish/>
          <w:sz w:val="22"/>
          <w:szCs w:val="22"/>
          <w:shd w:val="clear" w:color="auto" w:fill="FFFF99"/>
          <w:rtl/>
        </w:rPr>
        <w:t xml:space="preserve"> </w:t>
      </w:r>
      <w:r w:rsidRPr="002D6004">
        <w:rPr>
          <w:rStyle w:val="default"/>
          <w:rFonts w:ascii="FrankRuehl" w:hAnsi="FrankRuehl" w:cs="FrankRuehl" w:hint="cs"/>
          <w:vanish/>
          <w:sz w:val="22"/>
          <w:szCs w:val="22"/>
          <w:shd w:val="clear" w:color="auto" w:fill="FFFF99"/>
          <w:rtl/>
        </w:rPr>
        <w:t xml:space="preserve">בזמן אחד בחדר עבודה הוא כדי כך שנפח החלל העולה לכל עובד באותו חדר הוא פחות מאחד עשר מטרים מעוקבים </w:t>
      </w:r>
      <w:r w:rsidRPr="002D6004">
        <w:rPr>
          <w:rStyle w:val="default"/>
          <w:rFonts w:ascii="FrankRuehl" w:hAnsi="FrankRuehl" w:cs="FrankRuehl" w:hint="cs"/>
          <w:vanish/>
          <w:sz w:val="22"/>
          <w:szCs w:val="22"/>
          <w:u w:val="single"/>
          <w:shd w:val="clear" w:color="auto" w:fill="FFFF99"/>
          <w:rtl/>
        </w:rPr>
        <w:t xml:space="preserve">ובמפעל או בחלק ממנו שלא היה קיים ביום תחילתו של חוק לתיקון פקודת הבטיחות בעבודה, תשל"ד-1974 </w:t>
      </w:r>
      <w:r w:rsidRPr="002D6004">
        <w:rPr>
          <w:rStyle w:val="default"/>
          <w:rFonts w:ascii="FrankRuehl" w:hAnsi="FrankRuehl" w:cs="FrankRuehl"/>
          <w:vanish/>
          <w:sz w:val="22"/>
          <w:szCs w:val="22"/>
          <w:u w:val="single"/>
          <w:shd w:val="clear" w:color="auto" w:fill="FFFF99"/>
          <w:rtl/>
        </w:rPr>
        <w:t>–</w:t>
      </w:r>
      <w:r w:rsidRPr="002D6004">
        <w:rPr>
          <w:rStyle w:val="default"/>
          <w:rFonts w:ascii="FrankRuehl" w:hAnsi="FrankRuehl" w:cs="FrankRuehl" w:hint="cs"/>
          <w:vanish/>
          <w:sz w:val="22"/>
          <w:szCs w:val="22"/>
          <w:u w:val="single"/>
          <w:shd w:val="clear" w:color="auto" w:fill="FFFF99"/>
          <w:rtl/>
        </w:rPr>
        <w:t xml:space="preserve"> מאחד עשר וחצי מטרים מעוקבים</w:t>
      </w:r>
      <w:r w:rsidRPr="002D6004">
        <w:rPr>
          <w:rStyle w:val="default"/>
          <w:rFonts w:ascii="FrankRuehl" w:hAnsi="FrankRuehl" w:cs="FrankRuehl" w:hint="cs"/>
          <w:vanish/>
          <w:sz w:val="22"/>
          <w:szCs w:val="22"/>
          <w:shd w:val="clear" w:color="auto" w:fill="FFFF99"/>
          <w:rtl/>
        </w:rPr>
        <w:t>.</w:t>
      </w:r>
      <w:bookmarkEnd w:id="39"/>
    </w:p>
    <w:p w14:paraId="0DF4D5E8" w14:textId="77777777" w:rsidR="00BB4AA1" w:rsidRDefault="00BB4AA1">
      <w:pPr>
        <w:pStyle w:val="P00"/>
        <w:spacing w:before="72"/>
        <w:ind w:left="0" w:right="1134"/>
        <w:rPr>
          <w:rStyle w:val="default"/>
          <w:rFonts w:cs="FrankRuehl"/>
          <w:rtl/>
        </w:rPr>
      </w:pPr>
      <w:r>
        <w:rPr>
          <w:rtl/>
        </w:rPr>
        <w:t xml:space="preserve"> </w:t>
      </w:r>
      <w:r>
        <w:rPr>
          <w:lang w:val="he-IL"/>
        </w:rPr>
        <w:pict w14:anchorId="11A9FCDA">
          <v:rect id="_x0000_s2085" style="position:absolute;left:0;text-align:left;margin-left:464.5pt;margin-top:8.05pt;width:75.05pt;height:8pt;z-index:251509248;mso-position-horizontal-relative:text;mso-position-vertical-relative:text" o:allowincell="f" filled="f" stroked="f" strokecolor="lime" strokeweight=".25pt">
            <v:textbox style="mso-next-textbox:#_x0000_s2085" inset="0,0,0,0">
              <w:txbxContent>
                <w:p w14:paraId="2E613BB5" w14:textId="77777777" w:rsidR="00273130" w:rsidRDefault="00273130">
                  <w:pPr>
                    <w:spacing w:line="160" w:lineRule="exact"/>
                    <w:jc w:val="left"/>
                    <w:rPr>
                      <w:rFonts w:cs="Miriam"/>
                      <w:noProof/>
                      <w:szCs w:val="18"/>
                      <w:rtl/>
                    </w:rPr>
                  </w:pPr>
                  <w:r>
                    <w:rPr>
                      <w:rFonts w:cs="Miriam"/>
                      <w:szCs w:val="18"/>
                      <w:rtl/>
                    </w:rPr>
                    <w:t>פ</w:t>
                  </w:r>
                  <w:r>
                    <w:rPr>
                      <w:rFonts w:cs="Miriam" w:hint="cs"/>
                      <w:szCs w:val="18"/>
                      <w:rtl/>
                    </w:rPr>
                    <w:t>טור</w:t>
                  </w:r>
                </w:p>
              </w:txbxContent>
            </v:textbox>
            <w10:anchorlock/>
          </v:rect>
        </w:pict>
      </w:r>
      <w:r>
        <w:rPr>
          <w:rStyle w:val="big-number"/>
          <w:rtl/>
        </w:rPr>
        <w:t>23.</w:t>
      </w:r>
      <w:r>
        <w:rPr>
          <w:rStyle w:val="big-number"/>
          <w:rtl/>
        </w:rPr>
        <w:tab/>
      </w:r>
      <w:r>
        <w:rPr>
          <w:rStyle w:val="default"/>
          <w:rFonts w:cs="FrankRuehl"/>
          <w:rtl/>
        </w:rPr>
        <w:t>נ</w:t>
      </w:r>
      <w:r>
        <w:rPr>
          <w:rStyle w:val="default"/>
          <w:rFonts w:cs="FrankRuehl" w:hint="cs"/>
          <w:rtl/>
        </w:rPr>
        <w:t xml:space="preserve">וכח המפקח הראשי כי מנסיבות מיוחדות שבהם מתנהלת העבודה בחדר עבודה אין זה מתאים או נחוץ להחיל על אותו חדר את הוראת סעיף 22, רשאי הוא בתעודה לפטור אותו חדר ממנה בתנאים שיפורשו בתעודה האמורה. </w:t>
      </w:r>
    </w:p>
    <w:p w14:paraId="04BEED24" w14:textId="77777777" w:rsidR="00BB4AA1" w:rsidRDefault="00BB4AA1">
      <w:pPr>
        <w:pStyle w:val="P00"/>
        <w:spacing w:before="72"/>
        <w:ind w:left="0" w:right="1134"/>
        <w:rPr>
          <w:rStyle w:val="default"/>
          <w:rFonts w:cs="FrankRuehl"/>
          <w:rtl/>
        </w:rPr>
      </w:pPr>
      <w:bookmarkStart w:id="40" w:name="Seif22"/>
      <w:bookmarkEnd w:id="40"/>
      <w:r>
        <w:rPr>
          <w:lang w:val="he-IL"/>
        </w:rPr>
        <w:pict w14:anchorId="4155FFA7">
          <v:rect id="_x0000_s2086" style="position:absolute;left:0;text-align:left;margin-left:464.5pt;margin-top:8.05pt;width:75.05pt;height:10.6pt;z-index:251510272" o:allowincell="f" filled="f" stroked="f" strokecolor="lime" strokeweight=".25pt">
            <v:textbox style="mso-next-textbox:#_x0000_s2086" inset="0,0,0,0">
              <w:txbxContent>
                <w:p w14:paraId="1DFE727B" w14:textId="77777777" w:rsidR="00273130" w:rsidRDefault="00273130">
                  <w:pPr>
                    <w:spacing w:line="160" w:lineRule="exact"/>
                    <w:jc w:val="left"/>
                    <w:rPr>
                      <w:rFonts w:cs="Miriam"/>
                      <w:noProof/>
                      <w:szCs w:val="18"/>
                      <w:rtl/>
                    </w:rPr>
                  </w:pPr>
                  <w:r>
                    <w:rPr>
                      <w:rFonts w:cs="Miriam"/>
                      <w:szCs w:val="18"/>
                      <w:rtl/>
                    </w:rPr>
                    <w:t>ת</w:t>
                  </w:r>
                  <w:r>
                    <w:rPr>
                      <w:rFonts w:cs="Miriam" w:hint="cs"/>
                      <w:szCs w:val="18"/>
                      <w:rtl/>
                    </w:rPr>
                    <w:t>קנות לענין צפ</w:t>
                  </w:r>
                  <w:r>
                    <w:rPr>
                      <w:rFonts w:cs="Miriam"/>
                      <w:szCs w:val="18"/>
                      <w:rtl/>
                    </w:rPr>
                    <w:t>י</w:t>
                  </w:r>
                  <w:r>
                    <w:rPr>
                      <w:rFonts w:cs="Miriam" w:hint="cs"/>
                      <w:szCs w:val="18"/>
                      <w:rtl/>
                    </w:rPr>
                    <w:t>פות</w:t>
                  </w:r>
                </w:p>
              </w:txbxContent>
            </v:textbox>
            <w10:anchorlock/>
          </v:rect>
        </w:pict>
      </w:r>
      <w:r>
        <w:rPr>
          <w:rStyle w:val="big-number"/>
          <w:rtl/>
        </w:rPr>
        <w:t>24.</w:t>
      </w:r>
      <w:r>
        <w:rPr>
          <w:rStyle w:val="big-number"/>
          <w:rtl/>
        </w:rPr>
        <w:tab/>
      </w:r>
      <w:r>
        <w:rPr>
          <w:rStyle w:val="default"/>
          <w:rFonts w:cs="FrankRuehl"/>
          <w:rtl/>
        </w:rPr>
        <w:t>ה</w:t>
      </w:r>
      <w:r>
        <w:rPr>
          <w:rStyle w:val="default"/>
          <w:rFonts w:cs="FrankRuehl" w:hint="cs"/>
          <w:rtl/>
        </w:rPr>
        <w:t xml:space="preserve">שר רשאי בתקנות להורות על הגדלת נפח </w:t>
      </w:r>
      <w:r>
        <w:rPr>
          <w:rStyle w:val="default"/>
          <w:rFonts w:cs="FrankRuehl"/>
          <w:rtl/>
        </w:rPr>
        <w:t>ה</w:t>
      </w:r>
      <w:r>
        <w:rPr>
          <w:rStyle w:val="default"/>
          <w:rFonts w:cs="FrankRuehl" w:hint="cs"/>
          <w:rtl/>
        </w:rPr>
        <w:t xml:space="preserve">חלל לעובד שיש ליתן לפי סעיף 22; תקנות כאמור יכול שיותקנו לסוג או הגדר של מפעל או חלק ממפעל או לתהליך. </w:t>
      </w:r>
    </w:p>
    <w:p w14:paraId="2B9C38F9" w14:textId="77777777" w:rsidR="00BB4AA1" w:rsidRDefault="00BB4AA1">
      <w:pPr>
        <w:pStyle w:val="P00"/>
        <w:spacing w:before="72"/>
        <w:ind w:left="0" w:right="1134"/>
        <w:rPr>
          <w:rStyle w:val="default"/>
          <w:rFonts w:cs="FrankRuehl" w:hint="cs"/>
          <w:rtl/>
        </w:rPr>
      </w:pPr>
      <w:bookmarkStart w:id="41" w:name="Seif23"/>
      <w:bookmarkEnd w:id="41"/>
      <w:r>
        <w:rPr>
          <w:lang w:val="he-IL"/>
        </w:rPr>
        <w:pict w14:anchorId="1B3D75F3">
          <v:rect id="_x0000_s2087" style="position:absolute;left:0;text-align:left;margin-left:464.5pt;margin-top:8.05pt;width:75.05pt;height:28.1pt;z-index:251511296" o:allowincell="f" filled="f" stroked="f" strokecolor="lime" strokeweight=".25pt">
            <v:textbox style="mso-next-textbox:#_x0000_s2087" inset="0,0,0,0">
              <w:txbxContent>
                <w:p w14:paraId="0CCF6AFF" w14:textId="77777777" w:rsidR="00273130" w:rsidRDefault="00273130">
                  <w:pPr>
                    <w:spacing w:line="160" w:lineRule="exact"/>
                    <w:jc w:val="left"/>
                    <w:rPr>
                      <w:rFonts w:cs="Miriam"/>
                      <w:noProof/>
                      <w:szCs w:val="18"/>
                      <w:rtl/>
                    </w:rPr>
                  </w:pPr>
                  <w:r>
                    <w:rPr>
                      <w:rFonts w:cs="Miriam"/>
                      <w:szCs w:val="18"/>
                      <w:rtl/>
                    </w:rPr>
                    <w:t>ס</w:t>
                  </w:r>
                  <w:r>
                    <w:rPr>
                      <w:rFonts w:cs="Miriam" w:hint="cs"/>
                      <w:szCs w:val="18"/>
                      <w:rtl/>
                    </w:rPr>
                    <w:t>ייג לחישוב</w:t>
                  </w:r>
                </w:p>
                <w:p w14:paraId="0C48709D"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big-number"/>
          <w:rtl/>
        </w:rPr>
        <w:t>25.</w:t>
      </w:r>
      <w:r>
        <w:rPr>
          <w:rStyle w:val="big-number"/>
          <w:rtl/>
        </w:rPr>
        <w:tab/>
      </w:r>
      <w:r>
        <w:rPr>
          <w:rStyle w:val="default"/>
          <w:rFonts w:cs="FrankRuehl"/>
          <w:rtl/>
        </w:rPr>
        <w:t>ב</w:t>
      </w:r>
      <w:r>
        <w:rPr>
          <w:rStyle w:val="default"/>
          <w:rFonts w:cs="FrankRuehl" w:hint="cs"/>
          <w:rtl/>
        </w:rPr>
        <w:t>חישוב נפח החלל לענין סימן זה לא יבוא בחשבון החלל שהוא יותר מ-4.25 מטרים מעל הרצפה ובמפעל או בחלק ממנו שלא היה קיים בי</w:t>
      </w:r>
      <w:r>
        <w:rPr>
          <w:rStyle w:val="default"/>
          <w:rFonts w:cs="FrankRuehl"/>
          <w:rtl/>
        </w:rPr>
        <w:t>ו</w:t>
      </w:r>
      <w:r>
        <w:rPr>
          <w:rStyle w:val="default"/>
          <w:rFonts w:cs="FrankRuehl" w:hint="cs"/>
          <w:rtl/>
        </w:rPr>
        <w:t xml:space="preserve">ם תחילתו של חוק לתיקון פקודת הבטיחות בעבודה, תשל"ד-1974 </w:t>
      </w:r>
      <w:r>
        <w:rPr>
          <w:rStyle w:val="default"/>
          <w:rFonts w:cs="FrankRuehl"/>
          <w:rtl/>
        </w:rPr>
        <w:t>–</w:t>
      </w:r>
      <w:r>
        <w:rPr>
          <w:rStyle w:val="default"/>
          <w:rFonts w:cs="FrankRuehl" w:hint="cs"/>
          <w:rtl/>
        </w:rPr>
        <w:t xml:space="preserve"> משלושה מטרים מעל הרצפה. ואם בחדר יש יציע יראו את היציע כאילו הוא חדר לחוד. </w:t>
      </w:r>
    </w:p>
    <w:p w14:paraId="23427975"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42" w:name="Rov282"/>
      <w:r w:rsidRPr="002D6004">
        <w:rPr>
          <w:rStyle w:val="default"/>
          <w:rFonts w:cs="FrankRuehl" w:hint="cs"/>
          <w:vanish/>
          <w:color w:val="FF0000"/>
          <w:szCs w:val="20"/>
          <w:shd w:val="clear" w:color="auto" w:fill="FFFF99"/>
          <w:rtl/>
        </w:rPr>
        <w:t>מיום 23.8.1974</w:t>
      </w:r>
    </w:p>
    <w:p w14:paraId="483A3E8B"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7D7E2772"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40"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137 (</w:t>
      </w:r>
      <w:hyperlink r:id="rId41"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6BBC2F28" w14:textId="77777777" w:rsidR="00BB4AA1" w:rsidRDefault="00BB4AA1">
      <w:pPr>
        <w:pStyle w:val="P00"/>
        <w:ind w:left="0" w:right="1134"/>
        <w:rPr>
          <w:rStyle w:val="default"/>
          <w:rFonts w:ascii="FrankRuehl" w:hAnsi="FrankRuehl" w:cs="FrankRuehl" w:hint="cs"/>
          <w:sz w:val="2"/>
          <w:szCs w:val="2"/>
          <w:rtl/>
        </w:rPr>
      </w:pPr>
      <w:r w:rsidRPr="002D6004">
        <w:rPr>
          <w:rStyle w:val="big-number"/>
          <w:rFonts w:ascii="FrankRuehl" w:hAnsi="FrankRuehl" w:cs="FrankRuehl"/>
          <w:vanish/>
          <w:sz w:val="22"/>
          <w:szCs w:val="22"/>
          <w:shd w:val="clear" w:color="auto" w:fill="FFFF99"/>
          <w:rtl/>
        </w:rPr>
        <w:t>25.</w:t>
      </w:r>
      <w:r w:rsidRPr="002D6004">
        <w:rPr>
          <w:rStyle w:val="big-number"/>
          <w:rFonts w:ascii="FrankRuehl" w:hAnsi="FrankRuehl" w:cs="FrankRuehl"/>
          <w:vanish/>
          <w:sz w:val="22"/>
          <w:szCs w:val="22"/>
          <w:shd w:val="clear" w:color="auto" w:fill="FFFF99"/>
          <w:rtl/>
        </w:rPr>
        <w:tab/>
      </w:r>
      <w:r w:rsidRPr="002D6004">
        <w:rPr>
          <w:rStyle w:val="default"/>
          <w:rFonts w:ascii="FrankRuehl" w:hAnsi="FrankRuehl" w:cs="FrankRuehl"/>
          <w:vanish/>
          <w:sz w:val="22"/>
          <w:szCs w:val="22"/>
          <w:shd w:val="clear" w:color="auto" w:fill="FFFF99"/>
          <w:rtl/>
        </w:rPr>
        <w:t>ב</w:t>
      </w:r>
      <w:r w:rsidRPr="002D6004">
        <w:rPr>
          <w:rStyle w:val="default"/>
          <w:rFonts w:ascii="FrankRuehl" w:hAnsi="FrankRuehl" w:cs="FrankRuehl" w:hint="cs"/>
          <w:vanish/>
          <w:sz w:val="22"/>
          <w:szCs w:val="22"/>
          <w:shd w:val="clear" w:color="auto" w:fill="FFFF99"/>
          <w:rtl/>
        </w:rPr>
        <w:t xml:space="preserve">חישוב נפח החלל לענין סימן זה לא יבוא בחשבון החלל שהוא יותר מ-4.25 מטרים מעל הרצפה </w:t>
      </w:r>
      <w:r w:rsidRPr="002D6004">
        <w:rPr>
          <w:rStyle w:val="default"/>
          <w:rFonts w:ascii="FrankRuehl" w:hAnsi="FrankRuehl" w:cs="FrankRuehl" w:hint="cs"/>
          <w:vanish/>
          <w:sz w:val="22"/>
          <w:szCs w:val="22"/>
          <w:u w:val="single"/>
          <w:shd w:val="clear" w:color="auto" w:fill="FFFF99"/>
          <w:rtl/>
        </w:rPr>
        <w:t>ובמפעל או בחלק ממנו שלא היה קיים בי</w:t>
      </w:r>
      <w:r w:rsidRPr="002D6004">
        <w:rPr>
          <w:rStyle w:val="default"/>
          <w:rFonts w:ascii="FrankRuehl" w:hAnsi="FrankRuehl" w:cs="FrankRuehl"/>
          <w:vanish/>
          <w:sz w:val="22"/>
          <w:szCs w:val="22"/>
          <w:u w:val="single"/>
          <w:shd w:val="clear" w:color="auto" w:fill="FFFF99"/>
          <w:rtl/>
        </w:rPr>
        <w:t>ו</w:t>
      </w:r>
      <w:r w:rsidRPr="002D6004">
        <w:rPr>
          <w:rStyle w:val="default"/>
          <w:rFonts w:ascii="FrankRuehl" w:hAnsi="FrankRuehl" w:cs="FrankRuehl" w:hint="cs"/>
          <w:vanish/>
          <w:sz w:val="22"/>
          <w:szCs w:val="22"/>
          <w:u w:val="single"/>
          <w:shd w:val="clear" w:color="auto" w:fill="FFFF99"/>
          <w:rtl/>
        </w:rPr>
        <w:t xml:space="preserve">ם תחילתו של חוק לתיקון פקודת הבטיחות בעבודה, תשל"ד-1974 </w:t>
      </w:r>
      <w:r w:rsidRPr="002D6004">
        <w:rPr>
          <w:rStyle w:val="default"/>
          <w:rFonts w:ascii="FrankRuehl" w:hAnsi="FrankRuehl" w:cs="FrankRuehl"/>
          <w:vanish/>
          <w:sz w:val="22"/>
          <w:szCs w:val="22"/>
          <w:u w:val="single"/>
          <w:shd w:val="clear" w:color="auto" w:fill="FFFF99"/>
          <w:rtl/>
        </w:rPr>
        <w:t>–</w:t>
      </w:r>
      <w:r w:rsidRPr="002D6004">
        <w:rPr>
          <w:rStyle w:val="default"/>
          <w:rFonts w:ascii="FrankRuehl" w:hAnsi="FrankRuehl" w:cs="FrankRuehl" w:hint="cs"/>
          <w:vanish/>
          <w:sz w:val="22"/>
          <w:szCs w:val="22"/>
          <w:u w:val="single"/>
          <w:shd w:val="clear" w:color="auto" w:fill="FFFF99"/>
          <w:rtl/>
        </w:rPr>
        <w:t xml:space="preserve"> משלושה מטרים מעל הרצפה</w:t>
      </w:r>
      <w:r w:rsidRPr="002D6004">
        <w:rPr>
          <w:rStyle w:val="default"/>
          <w:rFonts w:ascii="FrankRuehl" w:hAnsi="FrankRuehl" w:cs="FrankRuehl" w:hint="cs"/>
          <w:vanish/>
          <w:sz w:val="22"/>
          <w:szCs w:val="22"/>
          <w:shd w:val="clear" w:color="auto" w:fill="FFFF99"/>
          <w:rtl/>
        </w:rPr>
        <w:t xml:space="preserve">. ואם בחדר יש יציע יראו את היציע כאילו הוא חדר לחוד. </w:t>
      </w:r>
      <w:bookmarkEnd w:id="42"/>
    </w:p>
    <w:p w14:paraId="2D69FD5B" w14:textId="77777777" w:rsidR="00BB4AA1" w:rsidRDefault="00BB4AA1" w:rsidP="00562EF3">
      <w:pPr>
        <w:pStyle w:val="P00"/>
        <w:spacing w:before="72"/>
        <w:ind w:left="0" w:right="1134"/>
        <w:rPr>
          <w:rStyle w:val="default"/>
          <w:rFonts w:cs="FrankRuehl" w:hint="cs"/>
          <w:rtl/>
        </w:rPr>
      </w:pPr>
      <w:bookmarkStart w:id="43" w:name="Seif24"/>
      <w:bookmarkEnd w:id="43"/>
      <w:r>
        <w:rPr>
          <w:lang w:val="he-IL"/>
        </w:rPr>
        <w:pict w14:anchorId="1FE29B4F">
          <v:rect id="_x0000_s2088" style="position:absolute;left:0;text-align:left;margin-left:464.5pt;margin-top:8.05pt;width:75.05pt;height:26.3pt;z-index:251512320" o:allowincell="f" filled="f" stroked="f" strokecolor="lime" strokeweight=".25pt">
            <v:textbox style="mso-next-textbox:#_x0000_s2088" inset="0,0,0,0">
              <w:txbxContent>
                <w:p w14:paraId="05A6AA16" w14:textId="77777777" w:rsidR="00273130" w:rsidRDefault="00273130">
                  <w:pPr>
                    <w:spacing w:line="160" w:lineRule="exact"/>
                    <w:jc w:val="left"/>
                    <w:rPr>
                      <w:rFonts w:cs="Miriam" w:hint="cs"/>
                      <w:noProof/>
                      <w:szCs w:val="18"/>
                      <w:rtl/>
                    </w:rPr>
                  </w:pPr>
                  <w:r>
                    <w:rPr>
                      <w:rFonts w:cs="Miriam"/>
                      <w:szCs w:val="18"/>
                      <w:rtl/>
                    </w:rPr>
                    <w:t>ה</w:t>
                  </w:r>
                  <w:r>
                    <w:rPr>
                      <w:rFonts w:cs="Miriam" w:hint="cs"/>
                      <w:szCs w:val="18"/>
                      <w:rtl/>
                    </w:rPr>
                    <w:t>צגת הודעה</w:t>
                  </w:r>
                </w:p>
                <w:p w14:paraId="65D7CC55" w14:textId="77777777" w:rsidR="00273130" w:rsidRDefault="00273130">
                  <w:pPr>
                    <w:spacing w:line="160" w:lineRule="exact"/>
                    <w:jc w:val="left"/>
                    <w:rPr>
                      <w:rFonts w:cs="Miriam" w:hint="cs"/>
                      <w:noProof/>
                      <w:szCs w:val="18"/>
                      <w:rtl/>
                    </w:rPr>
                  </w:pPr>
                  <w:r>
                    <w:rPr>
                      <w:rFonts w:cs="Miriam" w:hint="cs"/>
                      <w:noProof/>
                      <w:szCs w:val="18"/>
                      <w:rtl/>
                    </w:rPr>
                    <w:t xml:space="preserve">(תיקון מס' 7) </w:t>
                  </w:r>
                  <w:r>
                    <w:rPr>
                      <w:rFonts w:cs="Miriam"/>
                      <w:noProof/>
                      <w:szCs w:val="18"/>
                      <w:rtl/>
                    </w:rPr>
                    <w:br/>
                  </w:r>
                  <w:r>
                    <w:rPr>
                      <w:rFonts w:cs="Miriam" w:hint="cs"/>
                      <w:noProof/>
                      <w:szCs w:val="18"/>
                      <w:rtl/>
                    </w:rPr>
                    <w:t>תשע"ד-2014</w:t>
                  </w:r>
                </w:p>
              </w:txbxContent>
            </v:textbox>
            <w10:anchorlock/>
          </v:rect>
        </w:pict>
      </w:r>
      <w:r>
        <w:rPr>
          <w:rStyle w:val="big-number"/>
          <w:rtl/>
        </w:rPr>
        <w:t>26.</w:t>
      </w:r>
      <w:r>
        <w:rPr>
          <w:rStyle w:val="big-number"/>
          <w:rtl/>
        </w:rPr>
        <w:tab/>
      </w:r>
      <w:r>
        <w:rPr>
          <w:rStyle w:val="default"/>
          <w:rFonts w:cs="FrankRuehl"/>
          <w:rtl/>
        </w:rPr>
        <w:t>ע</w:t>
      </w:r>
      <w:r>
        <w:rPr>
          <w:rStyle w:val="default"/>
          <w:rFonts w:cs="FrankRuehl" w:hint="cs"/>
          <w:rtl/>
        </w:rPr>
        <w:t>ל פי דרישת המפקח האזורי, תוצג בחדר העבודה הודעה על מספר בני האדם שמותר להע</w:t>
      </w:r>
      <w:r w:rsidR="00562EF3">
        <w:rPr>
          <w:rStyle w:val="default"/>
          <w:rFonts w:cs="FrankRuehl" w:hint="cs"/>
          <w:rtl/>
        </w:rPr>
        <w:t>סיק</w:t>
      </w:r>
      <w:r>
        <w:rPr>
          <w:rStyle w:val="default"/>
          <w:rFonts w:cs="FrankRuehl" w:hint="cs"/>
          <w:rtl/>
        </w:rPr>
        <w:t>ם באותו חדר בהתאם להוראות</w:t>
      </w:r>
      <w:r>
        <w:rPr>
          <w:rStyle w:val="default"/>
          <w:rFonts w:cs="FrankRuehl"/>
          <w:rtl/>
        </w:rPr>
        <w:t xml:space="preserve"> </w:t>
      </w:r>
      <w:r>
        <w:rPr>
          <w:rStyle w:val="default"/>
          <w:rFonts w:cs="FrankRuehl" w:hint="cs"/>
          <w:rtl/>
        </w:rPr>
        <w:t>סימן זה.</w:t>
      </w:r>
    </w:p>
    <w:p w14:paraId="56294E38" w14:textId="77777777" w:rsidR="00562EF3" w:rsidRPr="002D6004" w:rsidRDefault="00562EF3" w:rsidP="00562EF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Cs w:val="20"/>
          <w:shd w:val="clear" w:color="auto" w:fill="FFFF99"/>
          <w:rtl/>
        </w:rPr>
      </w:pPr>
      <w:bookmarkStart w:id="44" w:name="Rov425"/>
      <w:r w:rsidRPr="002D6004">
        <w:rPr>
          <w:rStyle w:val="default"/>
          <w:rFonts w:cs="FrankRuehl" w:hint="cs"/>
          <w:vanish/>
          <w:color w:val="FF0000"/>
          <w:position w:val="0"/>
          <w:szCs w:val="20"/>
          <w:shd w:val="clear" w:color="auto" w:fill="FFFF99"/>
          <w:rtl/>
        </w:rPr>
        <w:t>מיום 15.7.2014</w:t>
      </w:r>
    </w:p>
    <w:p w14:paraId="09AAA319" w14:textId="77777777" w:rsidR="00562EF3" w:rsidRPr="002D6004" w:rsidRDefault="00562EF3" w:rsidP="00562EF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r w:rsidRPr="002D6004">
        <w:rPr>
          <w:rStyle w:val="default"/>
          <w:rFonts w:cs="FrankRuehl" w:hint="cs"/>
          <w:b/>
          <w:bCs/>
          <w:vanish/>
          <w:position w:val="0"/>
          <w:szCs w:val="20"/>
          <w:shd w:val="clear" w:color="auto" w:fill="FFFF99"/>
          <w:rtl/>
        </w:rPr>
        <w:t>תיקון מס' 7</w:t>
      </w:r>
    </w:p>
    <w:p w14:paraId="723FA702" w14:textId="77777777" w:rsidR="00562EF3" w:rsidRPr="002D6004" w:rsidRDefault="00562EF3" w:rsidP="00562EF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hyperlink r:id="rId42" w:history="1">
        <w:r w:rsidRPr="002D6004">
          <w:rPr>
            <w:rStyle w:val="Hyperlink"/>
            <w:rFonts w:cs="FrankRuehl" w:hint="cs"/>
            <w:vanish/>
            <w:position w:val="0"/>
            <w:szCs w:val="20"/>
            <w:shd w:val="clear" w:color="auto" w:fill="FFFF99"/>
            <w:rtl/>
          </w:rPr>
          <w:t>ס"ח תשע"ד מס' 2459</w:t>
        </w:r>
      </w:hyperlink>
      <w:r w:rsidRPr="002D6004">
        <w:rPr>
          <w:rStyle w:val="default"/>
          <w:rFonts w:cs="FrankRuehl" w:hint="cs"/>
          <w:vanish/>
          <w:position w:val="0"/>
          <w:szCs w:val="20"/>
          <w:shd w:val="clear" w:color="auto" w:fill="FFFF99"/>
          <w:rtl/>
        </w:rPr>
        <w:t xml:space="preserve"> מיום 15.7.2014 עמ' 604 (</w:t>
      </w:r>
      <w:hyperlink r:id="rId43" w:history="1">
        <w:r w:rsidRPr="002D6004">
          <w:rPr>
            <w:rStyle w:val="Hyperlink"/>
            <w:rFonts w:cs="FrankRuehl" w:hint="cs"/>
            <w:vanish/>
            <w:position w:val="0"/>
            <w:szCs w:val="20"/>
            <w:shd w:val="clear" w:color="auto" w:fill="FFFF99"/>
            <w:rtl/>
          </w:rPr>
          <w:t>ה"ח 535</w:t>
        </w:r>
      </w:hyperlink>
      <w:r w:rsidRPr="002D6004">
        <w:rPr>
          <w:rStyle w:val="default"/>
          <w:rFonts w:cs="FrankRuehl" w:hint="cs"/>
          <w:vanish/>
          <w:position w:val="0"/>
          <w:szCs w:val="20"/>
          <w:shd w:val="clear" w:color="auto" w:fill="FFFF99"/>
          <w:rtl/>
        </w:rPr>
        <w:t>)</w:t>
      </w:r>
    </w:p>
    <w:p w14:paraId="0EF6E905" w14:textId="77777777" w:rsidR="00562EF3" w:rsidRPr="007A12AB" w:rsidRDefault="00562EF3" w:rsidP="007A12AB">
      <w:pPr>
        <w:pStyle w:val="P00"/>
        <w:ind w:left="0" w:right="1134"/>
        <w:rPr>
          <w:rStyle w:val="default"/>
          <w:rFonts w:cs="FrankRuehl" w:hint="cs"/>
          <w:sz w:val="2"/>
          <w:szCs w:val="2"/>
          <w:rtl/>
        </w:rPr>
      </w:pPr>
      <w:r w:rsidRPr="002D6004">
        <w:rPr>
          <w:rStyle w:val="default"/>
          <w:rFonts w:cs="FrankRuehl"/>
          <w:vanish/>
          <w:sz w:val="22"/>
          <w:szCs w:val="22"/>
          <w:shd w:val="clear" w:color="auto" w:fill="FFFF99"/>
          <w:rtl/>
        </w:rPr>
        <w:t>26.</w:t>
      </w:r>
      <w:r w:rsidRPr="002D6004">
        <w:rPr>
          <w:rStyle w:val="default"/>
          <w:rFonts w:cs="FrankRuehl"/>
          <w:vanish/>
          <w:sz w:val="22"/>
          <w:szCs w:val="22"/>
          <w:shd w:val="clear" w:color="auto" w:fill="FFFF99"/>
          <w:rtl/>
        </w:rPr>
        <w:tab/>
        <w:t>ע</w:t>
      </w:r>
      <w:r w:rsidRPr="002D6004">
        <w:rPr>
          <w:rStyle w:val="default"/>
          <w:rFonts w:cs="FrankRuehl" w:hint="cs"/>
          <w:vanish/>
          <w:sz w:val="22"/>
          <w:szCs w:val="22"/>
          <w:shd w:val="clear" w:color="auto" w:fill="FFFF99"/>
          <w:rtl/>
        </w:rPr>
        <w:t xml:space="preserve">ל פי דרישת המפקח האזורי, תוצג בחדר העבודה הודעה על מספר בני האדם שמותר </w:t>
      </w:r>
      <w:r w:rsidRPr="002D6004">
        <w:rPr>
          <w:rStyle w:val="default"/>
          <w:rFonts w:cs="FrankRuehl" w:hint="cs"/>
          <w:strike/>
          <w:vanish/>
          <w:sz w:val="22"/>
          <w:szCs w:val="22"/>
          <w:shd w:val="clear" w:color="auto" w:fill="FFFF99"/>
          <w:rtl/>
        </w:rPr>
        <w:t>להעבידם</w:t>
      </w:r>
      <w:r w:rsidRPr="002D6004">
        <w:rPr>
          <w:rStyle w:val="default"/>
          <w:rFonts w:cs="FrankRuehl" w:hint="cs"/>
          <w:vanish/>
          <w:sz w:val="22"/>
          <w:szCs w:val="22"/>
          <w:shd w:val="clear" w:color="auto" w:fill="FFFF99"/>
          <w:rtl/>
        </w:rPr>
        <w:t xml:space="preserve"> </w:t>
      </w:r>
      <w:r w:rsidRPr="002D6004">
        <w:rPr>
          <w:rStyle w:val="default"/>
          <w:rFonts w:cs="FrankRuehl" w:hint="cs"/>
          <w:vanish/>
          <w:sz w:val="22"/>
          <w:szCs w:val="22"/>
          <w:u w:val="single"/>
          <w:shd w:val="clear" w:color="auto" w:fill="FFFF99"/>
          <w:rtl/>
        </w:rPr>
        <w:t>להעסיקם</w:t>
      </w:r>
      <w:r w:rsidRPr="002D6004">
        <w:rPr>
          <w:rStyle w:val="default"/>
          <w:rFonts w:cs="FrankRuehl" w:hint="cs"/>
          <w:vanish/>
          <w:sz w:val="22"/>
          <w:szCs w:val="22"/>
          <w:shd w:val="clear" w:color="auto" w:fill="FFFF99"/>
          <w:rtl/>
        </w:rPr>
        <w:t xml:space="preserve"> באותו חדר בהתאם להוראות</w:t>
      </w:r>
      <w:r w:rsidRPr="002D6004">
        <w:rPr>
          <w:rStyle w:val="default"/>
          <w:rFonts w:cs="FrankRuehl"/>
          <w:vanish/>
          <w:sz w:val="22"/>
          <w:szCs w:val="22"/>
          <w:shd w:val="clear" w:color="auto" w:fill="FFFF99"/>
          <w:rtl/>
        </w:rPr>
        <w:t xml:space="preserve"> </w:t>
      </w:r>
      <w:r w:rsidRPr="002D6004">
        <w:rPr>
          <w:rStyle w:val="default"/>
          <w:rFonts w:cs="FrankRuehl" w:hint="cs"/>
          <w:vanish/>
          <w:sz w:val="22"/>
          <w:szCs w:val="22"/>
          <w:shd w:val="clear" w:color="auto" w:fill="FFFF99"/>
          <w:rtl/>
        </w:rPr>
        <w:t>סימן זה.</w:t>
      </w:r>
      <w:bookmarkEnd w:id="44"/>
    </w:p>
    <w:p w14:paraId="315630DF" w14:textId="77777777" w:rsidR="00BB4AA1" w:rsidRDefault="00BB4AA1">
      <w:pPr>
        <w:pStyle w:val="header-2"/>
        <w:ind w:left="0" w:right="1134"/>
        <w:rPr>
          <w:rtl/>
        </w:rPr>
      </w:pPr>
      <w:bookmarkStart w:id="45" w:name="hed24"/>
      <w:bookmarkEnd w:id="45"/>
      <w:r>
        <w:rPr>
          <w:rtl/>
        </w:rPr>
        <w:t>ס</w:t>
      </w:r>
      <w:r>
        <w:rPr>
          <w:rFonts w:hint="cs"/>
          <w:rtl/>
        </w:rPr>
        <w:t>ימן ג': איוורור, תאורה וחום</w:t>
      </w:r>
    </w:p>
    <w:p w14:paraId="529D9C80" w14:textId="77777777" w:rsidR="00BB4AA1" w:rsidRDefault="00BB4AA1">
      <w:pPr>
        <w:pStyle w:val="P00"/>
        <w:spacing w:before="72"/>
        <w:ind w:left="0" w:right="1134"/>
        <w:rPr>
          <w:rStyle w:val="default"/>
          <w:rFonts w:cs="FrankRuehl"/>
          <w:rtl/>
        </w:rPr>
      </w:pPr>
      <w:bookmarkStart w:id="46" w:name="Seif25"/>
      <w:bookmarkEnd w:id="46"/>
      <w:r>
        <w:rPr>
          <w:lang w:val="he-IL"/>
        </w:rPr>
        <w:pict w14:anchorId="536CE9BC">
          <v:rect id="_x0000_s2089" style="position:absolute;left:0;text-align:left;margin-left:464.5pt;margin-top:8.05pt;width:75.05pt;height:8pt;z-index:251513344" o:allowincell="f" filled="f" stroked="f" strokecolor="lime" strokeweight=".25pt">
            <v:textbox style="mso-next-textbox:#_x0000_s2089" inset="0,0,0,0">
              <w:txbxContent>
                <w:p w14:paraId="3C7B063D" w14:textId="77777777" w:rsidR="00273130" w:rsidRDefault="00273130">
                  <w:pPr>
                    <w:spacing w:line="160" w:lineRule="exact"/>
                    <w:jc w:val="left"/>
                    <w:rPr>
                      <w:rFonts w:cs="Miriam"/>
                      <w:noProof/>
                      <w:szCs w:val="18"/>
                      <w:rtl/>
                    </w:rPr>
                  </w:pPr>
                  <w:r>
                    <w:rPr>
                      <w:rFonts w:cs="Miriam"/>
                      <w:szCs w:val="18"/>
                      <w:rtl/>
                    </w:rPr>
                    <w:t>א</w:t>
                  </w:r>
                  <w:r>
                    <w:rPr>
                      <w:rFonts w:cs="Miriam" w:hint="cs"/>
                      <w:szCs w:val="18"/>
                      <w:rtl/>
                    </w:rPr>
                    <w:t>י</w:t>
                  </w:r>
                  <w:r>
                    <w:rPr>
                      <w:rFonts w:cs="Miriam"/>
                      <w:szCs w:val="18"/>
                      <w:rtl/>
                    </w:rPr>
                    <w:t>ו</w:t>
                  </w:r>
                  <w:r>
                    <w:rPr>
                      <w:rFonts w:cs="Miriam" w:hint="cs"/>
                      <w:szCs w:val="18"/>
                      <w:rtl/>
                    </w:rPr>
                    <w:t>ורור</w:t>
                  </w:r>
                </w:p>
              </w:txbxContent>
            </v:textbox>
            <w10:anchorlock/>
          </v:rect>
        </w:pict>
      </w:r>
      <w:r>
        <w:rPr>
          <w:rStyle w:val="big-number"/>
          <w:rtl/>
        </w:rPr>
        <w:t>27.</w:t>
      </w:r>
      <w:r>
        <w:rPr>
          <w:rStyle w:val="big-number"/>
          <w:rtl/>
        </w:rPr>
        <w:tab/>
      </w:r>
      <w:r>
        <w:rPr>
          <w:rStyle w:val="default"/>
          <w:rFonts w:cs="FrankRuehl"/>
          <w:rtl/>
        </w:rPr>
        <w:t>א</w:t>
      </w:r>
      <w:r>
        <w:rPr>
          <w:rStyle w:val="default"/>
          <w:rFonts w:cs="FrankRuehl" w:hint="cs"/>
          <w:rtl/>
        </w:rPr>
        <w:t>מצעים יעילים ונאותים יינקטו כדי להשיג ולקיים, על ידי מחזור אויר צח, אוורור מספיק בכל חדר עבודה, וכדי ליטול, במידה שהדבר מעשי, נזקם של אדים, אבק וזוהמה אחרת העלולים להזיק לבריאות והמתהווים תוך כדי תהליך</w:t>
      </w:r>
      <w:r>
        <w:rPr>
          <w:rStyle w:val="default"/>
          <w:rFonts w:cs="FrankRuehl"/>
          <w:rtl/>
        </w:rPr>
        <w:t xml:space="preserve"> </w:t>
      </w:r>
      <w:r>
        <w:rPr>
          <w:rStyle w:val="default"/>
          <w:rFonts w:cs="FrankRuehl" w:hint="cs"/>
          <w:rtl/>
        </w:rPr>
        <w:t xml:space="preserve">או עבודה המבוצעים במפעל. </w:t>
      </w:r>
    </w:p>
    <w:p w14:paraId="0389AAE7" w14:textId="77777777" w:rsidR="00BB4AA1" w:rsidRDefault="00BB4AA1">
      <w:pPr>
        <w:pStyle w:val="P00"/>
        <w:spacing w:before="72"/>
        <w:ind w:left="0" w:right="1134"/>
        <w:rPr>
          <w:rStyle w:val="default"/>
          <w:rFonts w:cs="FrankRuehl" w:hint="cs"/>
          <w:rtl/>
        </w:rPr>
      </w:pPr>
      <w:bookmarkStart w:id="47" w:name="Seif26"/>
      <w:bookmarkEnd w:id="47"/>
      <w:r>
        <w:rPr>
          <w:lang w:val="he-IL"/>
        </w:rPr>
        <w:pict w14:anchorId="144FA871">
          <v:rect id="_x0000_s2090" style="position:absolute;left:0;text-align:left;margin-left:464.5pt;margin-top:8.05pt;width:75.05pt;height:29.8pt;z-index:251514368" o:allowincell="f" filled="f" stroked="f" strokecolor="lime" strokeweight=".25pt">
            <v:textbox style="mso-next-textbox:#_x0000_s2090" inset="0,0,0,0">
              <w:txbxContent>
                <w:p w14:paraId="006A862D" w14:textId="77777777" w:rsidR="00273130" w:rsidRDefault="00273130">
                  <w:pPr>
                    <w:spacing w:line="160" w:lineRule="exact"/>
                    <w:jc w:val="left"/>
                    <w:rPr>
                      <w:rFonts w:cs="Miriam"/>
                      <w:noProof/>
                      <w:szCs w:val="18"/>
                      <w:rtl/>
                    </w:rPr>
                  </w:pPr>
                  <w:r>
                    <w:rPr>
                      <w:rFonts w:cs="Miriam"/>
                      <w:szCs w:val="18"/>
                      <w:rtl/>
                    </w:rPr>
                    <w:t>ת</w:t>
                  </w:r>
                  <w:r>
                    <w:rPr>
                      <w:rFonts w:cs="Miriam" w:hint="cs"/>
                      <w:szCs w:val="18"/>
                      <w:rtl/>
                    </w:rPr>
                    <w:t>אורה</w:t>
                  </w:r>
                </w:p>
                <w:p w14:paraId="11AA1689"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big-number"/>
          <w:rtl/>
        </w:rPr>
        <w:t>28.</w:t>
      </w:r>
      <w:r>
        <w:rPr>
          <w:rStyle w:val="big-number"/>
          <w:rtl/>
        </w:rPr>
        <w:tab/>
      </w:r>
      <w:r>
        <w:rPr>
          <w:rStyle w:val="default"/>
          <w:rFonts w:cs="FrankRuehl"/>
          <w:rtl/>
        </w:rPr>
        <w:t>א</w:t>
      </w:r>
      <w:r>
        <w:rPr>
          <w:rStyle w:val="default"/>
          <w:rFonts w:cs="FrankRuehl" w:hint="cs"/>
          <w:rtl/>
        </w:rPr>
        <w:t xml:space="preserve">מצעים יעילים יינקטו כדי להשיג ולקיים תאורה מספיקה ונאותה, טבעית או מלאכותית, בכל חלק ממפעל שבני אדם עובדים בו. </w:t>
      </w:r>
    </w:p>
    <w:p w14:paraId="536E0F92"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48" w:name="Rov283"/>
      <w:r w:rsidRPr="002D6004">
        <w:rPr>
          <w:rStyle w:val="default"/>
          <w:rFonts w:cs="FrankRuehl" w:hint="cs"/>
          <w:vanish/>
          <w:color w:val="FF0000"/>
          <w:szCs w:val="20"/>
          <w:shd w:val="clear" w:color="auto" w:fill="FFFF99"/>
          <w:rtl/>
        </w:rPr>
        <w:t>מיום 23.8.1974</w:t>
      </w:r>
    </w:p>
    <w:p w14:paraId="405841F6"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14E73FC1"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44"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137 (</w:t>
      </w:r>
      <w:hyperlink r:id="rId45"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06858A3C" w14:textId="77777777" w:rsidR="00BB4AA1" w:rsidRDefault="00BB4AA1">
      <w:pPr>
        <w:pStyle w:val="P00"/>
        <w:ind w:left="0" w:right="1134"/>
        <w:rPr>
          <w:rStyle w:val="default"/>
          <w:rFonts w:ascii="FrankRuehl" w:hAnsi="FrankRuehl" w:cs="FrankRuehl" w:hint="cs"/>
          <w:sz w:val="2"/>
          <w:szCs w:val="2"/>
          <w:rtl/>
        </w:rPr>
      </w:pPr>
      <w:r w:rsidRPr="002D6004">
        <w:rPr>
          <w:rStyle w:val="big-number"/>
          <w:rFonts w:ascii="FrankRuehl" w:hAnsi="FrankRuehl" w:cs="FrankRuehl"/>
          <w:vanish/>
          <w:sz w:val="22"/>
          <w:szCs w:val="22"/>
          <w:shd w:val="clear" w:color="auto" w:fill="FFFF99"/>
          <w:rtl/>
        </w:rPr>
        <w:t>28.</w:t>
      </w:r>
      <w:r w:rsidRPr="002D6004">
        <w:rPr>
          <w:rStyle w:val="big-number"/>
          <w:rFonts w:ascii="FrankRuehl" w:hAnsi="FrankRuehl" w:cs="FrankRuehl"/>
          <w:vanish/>
          <w:sz w:val="22"/>
          <w:szCs w:val="22"/>
          <w:shd w:val="clear" w:color="auto" w:fill="FFFF99"/>
          <w:rtl/>
        </w:rPr>
        <w:tab/>
      </w:r>
      <w:r w:rsidRPr="002D6004">
        <w:rPr>
          <w:rStyle w:val="default"/>
          <w:rFonts w:ascii="FrankRuehl" w:hAnsi="FrankRuehl" w:cs="FrankRuehl"/>
          <w:vanish/>
          <w:sz w:val="22"/>
          <w:szCs w:val="22"/>
          <w:shd w:val="clear" w:color="auto" w:fill="FFFF99"/>
          <w:rtl/>
        </w:rPr>
        <w:t>א</w:t>
      </w:r>
      <w:r w:rsidRPr="002D6004">
        <w:rPr>
          <w:rStyle w:val="default"/>
          <w:rFonts w:ascii="FrankRuehl" w:hAnsi="FrankRuehl" w:cs="FrankRuehl" w:hint="cs"/>
          <w:vanish/>
          <w:sz w:val="22"/>
          <w:szCs w:val="22"/>
          <w:shd w:val="clear" w:color="auto" w:fill="FFFF99"/>
          <w:rtl/>
        </w:rPr>
        <w:t xml:space="preserve">מצעים יעילים יינקטו כדי להשיג ולקיים תאורה מספיקה ונאותה, טבעית או מלאכותית, בכל חלק ממפעל שבני אדם </w:t>
      </w:r>
      <w:r w:rsidRPr="002D6004">
        <w:rPr>
          <w:rStyle w:val="default"/>
          <w:rFonts w:ascii="FrankRuehl" w:hAnsi="FrankRuehl" w:cs="FrankRuehl" w:hint="cs"/>
          <w:strike/>
          <w:vanish/>
          <w:sz w:val="22"/>
          <w:szCs w:val="22"/>
          <w:shd w:val="clear" w:color="auto" w:fill="FFFF99"/>
          <w:rtl/>
        </w:rPr>
        <w:t>עסוקים</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עובדים</w:t>
      </w:r>
      <w:r w:rsidRPr="002D6004">
        <w:rPr>
          <w:rStyle w:val="default"/>
          <w:rFonts w:ascii="FrankRuehl" w:hAnsi="FrankRuehl" w:cs="FrankRuehl" w:hint="cs"/>
          <w:vanish/>
          <w:sz w:val="22"/>
          <w:szCs w:val="22"/>
          <w:shd w:val="clear" w:color="auto" w:fill="FFFF99"/>
          <w:rtl/>
        </w:rPr>
        <w:t xml:space="preserve"> בו. </w:t>
      </w:r>
      <w:bookmarkEnd w:id="48"/>
    </w:p>
    <w:p w14:paraId="4C14DF56" w14:textId="77777777" w:rsidR="00BB4AA1" w:rsidRDefault="00BB4AA1">
      <w:pPr>
        <w:pStyle w:val="P00"/>
        <w:spacing w:before="72"/>
        <w:ind w:left="0" w:right="1134"/>
        <w:rPr>
          <w:rStyle w:val="default"/>
          <w:rFonts w:cs="FrankRuehl"/>
          <w:rtl/>
        </w:rPr>
      </w:pPr>
      <w:bookmarkStart w:id="49" w:name="Seif27"/>
      <w:bookmarkEnd w:id="49"/>
      <w:r>
        <w:rPr>
          <w:lang w:val="he-IL"/>
        </w:rPr>
        <w:pict w14:anchorId="4EFDB40B">
          <v:rect id="_x0000_s2091" style="position:absolute;left:0;text-align:left;margin-left:464.5pt;margin-top:8.05pt;width:75.05pt;height:8pt;z-index:251515392" o:allowincell="f" filled="f" stroked="f" strokecolor="lime" strokeweight=".25pt">
            <v:textbox style="mso-next-textbox:#_x0000_s2091" inset="0,0,0,0">
              <w:txbxContent>
                <w:p w14:paraId="4138119A" w14:textId="77777777" w:rsidR="00273130" w:rsidRDefault="00273130">
                  <w:pPr>
                    <w:spacing w:line="160" w:lineRule="exact"/>
                    <w:jc w:val="left"/>
                    <w:rPr>
                      <w:rFonts w:cs="Miriam"/>
                      <w:noProof/>
                      <w:szCs w:val="18"/>
                      <w:rtl/>
                    </w:rPr>
                  </w:pPr>
                  <w:r>
                    <w:rPr>
                      <w:rFonts w:cs="Miriam"/>
                      <w:szCs w:val="18"/>
                      <w:rtl/>
                    </w:rPr>
                    <w:t>ח</w:t>
                  </w:r>
                  <w:r>
                    <w:rPr>
                      <w:rFonts w:cs="Miriam" w:hint="cs"/>
                      <w:szCs w:val="18"/>
                      <w:rtl/>
                    </w:rPr>
                    <w:t>לונות</w:t>
                  </w:r>
                </w:p>
              </w:txbxContent>
            </v:textbox>
            <w10:anchorlock/>
          </v:rect>
        </w:pict>
      </w:r>
      <w:r>
        <w:rPr>
          <w:rStyle w:val="big-number"/>
          <w:rtl/>
        </w:rPr>
        <w:t>29.</w:t>
      </w:r>
      <w:r>
        <w:rPr>
          <w:rStyle w:val="big-number"/>
          <w:rtl/>
        </w:rPr>
        <w:tab/>
      </w:r>
      <w:r>
        <w:rPr>
          <w:rStyle w:val="default"/>
          <w:rFonts w:cs="FrankRuehl"/>
          <w:rtl/>
        </w:rPr>
        <w:t>ח</w:t>
      </w:r>
      <w:r>
        <w:rPr>
          <w:rStyle w:val="default"/>
          <w:rFonts w:cs="FrankRuehl" w:hint="cs"/>
          <w:rtl/>
        </w:rPr>
        <w:t>לונות וצוהרים מזוגגים המשמשים לתאורה בחדר עבודה יהיו, במידה שהדבר מעשי, מ</w:t>
      </w:r>
      <w:r>
        <w:rPr>
          <w:rStyle w:val="default"/>
          <w:rFonts w:cs="FrankRuehl"/>
          <w:rtl/>
        </w:rPr>
        <w:t>ו</w:t>
      </w:r>
      <w:r>
        <w:rPr>
          <w:rStyle w:val="default"/>
          <w:rFonts w:cs="FrankRuehl" w:hint="cs"/>
          <w:rtl/>
        </w:rPr>
        <w:t xml:space="preserve">חזקים במצב נקי מבית ומחוץ וללא הפרעה לחדירת אור, אך אין הוראה זו באה למנוע בעד סיודם או הצלם של חלונות וצוהרים לשם הגנה מפני חום או אור חזק. </w:t>
      </w:r>
    </w:p>
    <w:p w14:paraId="57C8C147" w14:textId="77777777" w:rsidR="00BB4AA1" w:rsidRDefault="00BB4AA1">
      <w:pPr>
        <w:pStyle w:val="P00"/>
        <w:spacing w:before="72"/>
        <w:ind w:left="0" w:right="1134"/>
        <w:rPr>
          <w:rtl/>
        </w:rPr>
      </w:pPr>
      <w:bookmarkStart w:id="50" w:name="Seif28"/>
      <w:bookmarkEnd w:id="50"/>
      <w:r>
        <w:rPr>
          <w:lang w:val="he-IL"/>
        </w:rPr>
        <w:pict w14:anchorId="75F0DE4A">
          <v:rect id="_x0000_s2092" style="position:absolute;left:0;text-align:left;margin-left:464.5pt;margin-top:8.05pt;width:75.05pt;height:8pt;z-index:251516416" o:allowincell="f" filled="f" stroked="f" strokecolor="lime" strokeweight=".25pt">
            <v:textbox style="mso-next-textbox:#_x0000_s2092" inset="0,0,0,0">
              <w:txbxContent>
                <w:p w14:paraId="1437CB5C" w14:textId="77777777" w:rsidR="00273130" w:rsidRDefault="00273130">
                  <w:pPr>
                    <w:spacing w:line="160" w:lineRule="exact"/>
                    <w:jc w:val="left"/>
                    <w:rPr>
                      <w:rFonts w:cs="Miriam"/>
                      <w:noProof/>
                      <w:szCs w:val="18"/>
                      <w:rtl/>
                    </w:rPr>
                  </w:pPr>
                  <w:r>
                    <w:rPr>
                      <w:rFonts w:cs="Miriam"/>
                      <w:szCs w:val="18"/>
                      <w:rtl/>
                    </w:rPr>
                    <w:t>מ</w:t>
                  </w:r>
                  <w:r>
                    <w:rPr>
                      <w:rFonts w:cs="Miriam" w:hint="cs"/>
                      <w:szCs w:val="18"/>
                      <w:rtl/>
                    </w:rPr>
                    <w:t>ידת חום</w:t>
                  </w:r>
                </w:p>
              </w:txbxContent>
            </v:textbox>
            <w10:anchorlock/>
          </v:rect>
        </w:pict>
      </w:r>
      <w:r>
        <w:rPr>
          <w:rStyle w:val="big-number"/>
          <w:rtl/>
        </w:rPr>
        <w:t>30.</w:t>
      </w:r>
      <w:r>
        <w:rPr>
          <w:rStyle w:val="big-number"/>
          <w:rtl/>
        </w:rPr>
        <w:tab/>
      </w:r>
      <w:r>
        <w:rPr>
          <w:rStyle w:val="default"/>
          <w:rFonts w:cs="FrankRuehl"/>
          <w:rtl/>
        </w:rPr>
        <w:t>א</w:t>
      </w:r>
      <w:r>
        <w:rPr>
          <w:rStyle w:val="default"/>
          <w:rFonts w:cs="FrankRuehl" w:hint="cs"/>
          <w:rtl/>
        </w:rPr>
        <w:t>מצעים יעילים יינקטו כדי להשיג ולקיים מידת חום סבירה בכל חדר עבודה, אך אין להשתמש בשיטה הגורמת לפ</w:t>
      </w:r>
      <w:r>
        <w:rPr>
          <w:rStyle w:val="default"/>
          <w:rFonts w:cs="FrankRuehl"/>
          <w:rtl/>
        </w:rPr>
        <w:t>ל</w:t>
      </w:r>
      <w:r>
        <w:rPr>
          <w:rStyle w:val="default"/>
          <w:rFonts w:cs="FrankRuehl" w:hint="cs"/>
          <w:rtl/>
        </w:rPr>
        <w:t xml:space="preserve">יטת אדים לתוך האויר בחדר, שיש בהם לפי מהותם וכמותם לגרום פגיעה לעובדים בחדר או להטרידם. </w:t>
      </w:r>
      <w:r>
        <w:rPr>
          <w:rtl/>
        </w:rPr>
        <w:t xml:space="preserve"> </w:t>
      </w:r>
    </w:p>
    <w:p w14:paraId="4BABB53B" w14:textId="77777777" w:rsidR="00BB4AA1" w:rsidRDefault="00BB4AA1">
      <w:pPr>
        <w:pStyle w:val="P00"/>
        <w:spacing w:before="72"/>
        <w:ind w:left="0" w:right="1134"/>
        <w:rPr>
          <w:rStyle w:val="default"/>
          <w:rFonts w:cs="FrankRuehl"/>
          <w:rtl/>
        </w:rPr>
      </w:pPr>
      <w:bookmarkStart w:id="51" w:name="Seif29"/>
      <w:bookmarkEnd w:id="51"/>
      <w:r>
        <w:rPr>
          <w:lang w:val="he-IL"/>
        </w:rPr>
        <w:pict w14:anchorId="348CA3FC">
          <v:rect id="_x0000_s2093" style="position:absolute;left:0;text-align:left;margin-left:464.5pt;margin-top:8.05pt;width:75.05pt;height:16pt;z-index:251517440" o:allowincell="f" filled="f" stroked="f" strokecolor="lime" strokeweight=".25pt">
            <v:textbox style="mso-next-textbox:#_x0000_s2093" inset="0,0,0,0">
              <w:txbxContent>
                <w:p w14:paraId="68F4CBF0" w14:textId="77777777" w:rsidR="00273130" w:rsidRDefault="00273130">
                  <w:pPr>
                    <w:spacing w:line="160" w:lineRule="exact"/>
                    <w:jc w:val="left"/>
                    <w:rPr>
                      <w:rFonts w:cs="Miriam"/>
                      <w:noProof/>
                      <w:szCs w:val="18"/>
                      <w:rtl/>
                    </w:rPr>
                  </w:pPr>
                  <w:r>
                    <w:rPr>
                      <w:rFonts w:cs="Miriam"/>
                      <w:szCs w:val="18"/>
                      <w:rtl/>
                    </w:rPr>
                    <w:t>מ</w:t>
                  </w:r>
                  <w:r>
                    <w:rPr>
                      <w:rFonts w:cs="Miriam" w:hint="cs"/>
                      <w:szCs w:val="18"/>
                      <w:rtl/>
                    </w:rPr>
                    <w:t xml:space="preserve">ידת חום </w:t>
                  </w:r>
                  <w:r>
                    <w:rPr>
                      <w:rFonts w:cs="Miriam"/>
                      <w:szCs w:val="18"/>
                      <w:rtl/>
                    </w:rPr>
                    <w:t>ל</w:t>
                  </w:r>
                  <w:r>
                    <w:rPr>
                      <w:rFonts w:cs="Miriam" w:hint="cs"/>
                      <w:szCs w:val="18"/>
                      <w:rtl/>
                    </w:rPr>
                    <w:t>עבודה בישיבה</w:t>
                  </w:r>
                </w:p>
              </w:txbxContent>
            </v:textbox>
            <w10:anchorlock/>
          </v:rect>
        </w:pict>
      </w:r>
      <w:r>
        <w:rPr>
          <w:rStyle w:val="big-number"/>
          <w:rtl/>
        </w:rPr>
        <w:t>31.</w:t>
      </w:r>
      <w:r>
        <w:rPr>
          <w:rStyle w:val="big-number"/>
          <w:rtl/>
        </w:rPr>
        <w:tab/>
      </w:r>
      <w:r>
        <w:rPr>
          <w:rStyle w:val="default"/>
          <w:rFonts w:cs="FrankRuehl"/>
          <w:rtl/>
        </w:rPr>
        <w:t>ב</w:t>
      </w:r>
      <w:r>
        <w:rPr>
          <w:rStyle w:val="default"/>
          <w:rFonts w:cs="FrankRuehl" w:hint="cs"/>
          <w:rtl/>
        </w:rPr>
        <w:t xml:space="preserve">חדר עבודה שבו העבודה בחלק ניכר נעשית בישיבה ואינה דורשת מאמץ גופני ממשי, לא יראו מידת חום של פחות מ-16 מעלות </w:t>
      </w:r>
      <w:r>
        <w:rPr>
          <w:rStyle w:val="default"/>
          <w:rFonts w:cs="FrankRuehl"/>
          <w:rtl/>
        </w:rPr>
        <w:t>צ</w:t>
      </w:r>
      <w:r>
        <w:rPr>
          <w:rStyle w:val="default"/>
          <w:rFonts w:cs="FrankRuehl" w:hint="cs"/>
          <w:rtl/>
        </w:rPr>
        <w:t xml:space="preserve">לסיוס, לאחר השעה הראשונה, כמידת חום סבירה כל זמן שעובדים, ולפי דרישת המפקח האזורי יותקן ויקויים בו מדחום במצב מתאים. </w:t>
      </w:r>
    </w:p>
    <w:p w14:paraId="15547C9E" w14:textId="77777777" w:rsidR="00BB4AA1" w:rsidRDefault="00BB4AA1">
      <w:pPr>
        <w:pStyle w:val="P00"/>
        <w:spacing w:before="72"/>
        <w:ind w:left="0" w:right="1134"/>
        <w:rPr>
          <w:rStyle w:val="default"/>
          <w:rFonts w:cs="FrankRuehl" w:hint="cs"/>
          <w:rtl/>
        </w:rPr>
      </w:pPr>
      <w:bookmarkStart w:id="52" w:name="Seif30"/>
      <w:bookmarkEnd w:id="52"/>
      <w:r>
        <w:rPr>
          <w:lang w:val="he-IL"/>
        </w:rPr>
        <w:pict w14:anchorId="127BD1FE">
          <v:rect id="_x0000_s2094" style="position:absolute;left:0;text-align:left;margin-left:464.5pt;margin-top:8.05pt;width:75.05pt;height:16pt;z-index:251518464" o:allowincell="f" filled="f" stroked="f" strokecolor="lime" strokeweight=".25pt">
            <v:textbox style="mso-next-textbox:#_x0000_s2094" inset="0,0,0,0">
              <w:txbxContent>
                <w:p w14:paraId="5662DA5B" w14:textId="77777777" w:rsidR="00273130" w:rsidRDefault="00273130">
                  <w:pPr>
                    <w:spacing w:line="160" w:lineRule="exact"/>
                    <w:jc w:val="left"/>
                    <w:rPr>
                      <w:rFonts w:cs="Miriam"/>
                      <w:noProof/>
                      <w:szCs w:val="18"/>
                      <w:rtl/>
                    </w:rPr>
                  </w:pPr>
                  <w:r>
                    <w:rPr>
                      <w:rFonts w:cs="Miriam"/>
                      <w:szCs w:val="18"/>
                      <w:rtl/>
                    </w:rPr>
                    <w:t>ת</w:t>
                  </w:r>
                  <w:r>
                    <w:rPr>
                      <w:rFonts w:cs="Miriam" w:hint="cs"/>
                      <w:szCs w:val="18"/>
                      <w:rtl/>
                    </w:rPr>
                    <w:t>קנות לענין איוורור, תאורה וחום</w:t>
                  </w:r>
                </w:p>
              </w:txbxContent>
            </v:textbox>
            <w10:anchorlock/>
          </v:rect>
        </w:pict>
      </w:r>
      <w:r>
        <w:rPr>
          <w:rStyle w:val="big-number"/>
          <w:rtl/>
        </w:rPr>
        <w:t>32.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השר רשאי בתקנות לקבוע תקן </w:t>
      </w:r>
      <w:r>
        <w:rPr>
          <w:rStyle w:val="default"/>
          <w:rFonts w:cs="FrankRuehl"/>
          <w:rtl/>
        </w:rPr>
        <w:t>–</w:t>
      </w:r>
    </w:p>
    <w:p w14:paraId="653D6741" w14:textId="77777777" w:rsidR="00BB4AA1" w:rsidRDefault="00BB4AA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לאיוורור מספיק למפעלים;</w:t>
      </w:r>
    </w:p>
    <w:p w14:paraId="7FAF08BE" w14:textId="77777777" w:rsidR="00BB4AA1" w:rsidRDefault="00BB4AA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לתאורה מספיקה למפעלים או לתהליך;</w:t>
      </w:r>
    </w:p>
    <w:p w14:paraId="78EF62F2" w14:textId="77777777" w:rsidR="00BB4AA1" w:rsidRDefault="00BB4AA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למידת חום סבירה למפעלים, והתקן יכול, בין השאר, לשנות את הוראות סעיף 31 בענין מידת החום, לאסור כל שיטה של הסקה אם לדעתו השיטה עלולה לפגוע בעובדים, ולהורות על התקנת מדי-חום וקיומם במקומות ובמצבים שיקבע.</w:t>
      </w:r>
    </w:p>
    <w:p w14:paraId="12B3DCEC"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תקנות למפעלים לפי סעיף זה יכול שיהיו כלליות או </w:t>
      </w:r>
      <w:r>
        <w:rPr>
          <w:rStyle w:val="default"/>
          <w:rFonts w:cs="FrankRuehl"/>
          <w:rtl/>
        </w:rPr>
        <w:t>ל</w:t>
      </w:r>
      <w:r>
        <w:rPr>
          <w:rStyle w:val="default"/>
          <w:rFonts w:cs="FrankRuehl" w:hint="cs"/>
          <w:rtl/>
        </w:rPr>
        <w:t>סוג</w:t>
      </w:r>
      <w:r>
        <w:rPr>
          <w:rStyle w:val="default"/>
          <w:rFonts w:cs="FrankRuehl"/>
        </w:rPr>
        <w:t xml:space="preserve"> </w:t>
      </w:r>
      <w:r>
        <w:rPr>
          <w:rStyle w:val="default"/>
          <w:rFonts w:cs="FrankRuehl"/>
          <w:rtl/>
        </w:rPr>
        <w:t>א</w:t>
      </w:r>
      <w:r>
        <w:rPr>
          <w:rStyle w:val="default"/>
          <w:rFonts w:cs="FrankRuehl" w:hint="cs"/>
          <w:rtl/>
        </w:rPr>
        <w:t xml:space="preserve">ו הגדר פלוני של מפעלים או חלקיהם. </w:t>
      </w:r>
    </w:p>
    <w:p w14:paraId="192EF8B8" w14:textId="77777777" w:rsidR="00BB4AA1" w:rsidRDefault="00BB4AA1">
      <w:pPr>
        <w:pStyle w:val="P00"/>
        <w:spacing w:before="72"/>
        <w:ind w:left="0" w:right="1134"/>
        <w:rPr>
          <w:rStyle w:val="default"/>
          <w:rFonts w:cs="FrankRuehl" w:hint="cs"/>
          <w:rtl/>
        </w:rPr>
      </w:pPr>
      <w:r>
        <w:rPr>
          <w:lang w:val="he-IL"/>
        </w:rPr>
        <w:pict w14:anchorId="3333AFC7">
          <v:rect id="_x0000_s2095" style="position:absolute;left:0;text-align:left;margin-left:464.5pt;margin-top:8.05pt;width:75.05pt;height:18.65pt;z-index:251519488" o:allowincell="f" filled="f" stroked="f" strokecolor="lime" strokeweight=".25pt">
            <v:textbox style="mso-next-textbox:#_x0000_s2095" inset="0,0,0,0">
              <w:txbxContent>
                <w:p w14:paraId="5644250C" w14:textId="77777777" w:rsidR="00273130" w:rsidRDefault="00273130">
                  <w:pPr>
                    <w:spacing w:line="160" w:lineRule="exact"/>
                    <w:jc w:val="left"/>
                    <w:rPr>
                      <w:rFonts w:cs="Miriam" w:hint="cs"/>
                      <w:szCs w:val="18"/>
                      <w:rtl/>
                    </w:rPr>
                  </w:pPr>
                  <w:r>
                    <w:rPr>
                      <w:rFonts w:cs="Miriam" w:hint="cs"/>
                      <w:szCs w:val="18"/>
                      <w:rtl/>
                    </w:rPr>
                    <w:t xml:space="preserve">(תיקון מס' 5) </w:t>
                  </w:r>
                </w:p>
                <w:p w14:paraId="0F4E1062" w14:textId="77777777" w:rsidR="00273130" w:rsidRDefault="00273130">
                  <w:pPr>
                    <w:spacing w:line="160" w:lineRule="exact"/>
                    <w:jc w:val="left"/>
                    <w:rPr>
                      <w:rFonts w:cs="Miriam"/>
                      <w:noProof/>
                      <w:szCs w:val="18"/>
                      <w:rtl/>
                    </w:rPr>
                  </w:pPr>
                  <w:r>
                    <w:rPr>
                      <w:rFonts w:cs="Miriam"/>
                      <w:szCs w:val="18"/>
                      <w:rtl/>
                    </w:rPr>
                    <w:t>ת</w:t>
                  </w:r>
                  <w:r>
                    <w:rPr>
                      <w:rFonts w:cs="Miriam" w:hint="cs"/>
                      <w:szCs w:val="18"/>
                      <w:rtl/>
                    </w:rPr>
                    <w:t>שמ"ט-1989</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תקנות לפי סעיף זה, שיוחדו למפעלים שעיקר עיסוקם ייצור, מילוי, החסנה, הולכה, הובלה או שיווק של גז יותקנו לאחר התייעצות עם שר האנרגיה והתשתית.</w:t>
      </w:r>
    </w:p>
    <w:p w14:paraId="3A085A0D"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53" w:name="Rov356"/>
      <w:r w:rsidRPr="002D6004">
        <w:rPr>
          <w:rStyle w:val="default"/>
          <w:rFonts w:cs="FrankRuehl" w:hint="cs"/>
          <w:vanish/>
          <w:color w:val="FF0000"/>
          <w:szCs w:val="20"/>
          <w:shd w:val="clear" w:color="auto" w:fill="FFFF99"/>
          <w:rtl/>
        </w:rPr>
        <w:t>מיום 1.12.1989</w:t>
      </w:r>
    </w:p>
    <w:p w14:paraId="6D7368D4"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5</w:t>
      </w:r>
    </w:p>
    <w:p w14:paraId="7F89917C" w14:textId="77777777" w:rsidR="00BB4AA1" w:rsidRPr="002D6004" w:rsidRDefault="00BB4AA1">
      <w:pPr>
        <w:pStyle w:val="P22"/>
        <w:spacing w:before="0"/>
        <w:ind w:left="0" w:right="1134"/>
        <w:rPr>
          <w:rStyle w:val="default"/>
          <w:rFonts w:cs="FrankRuehl"/>
          <w:vanish/>
          <w:szCs w:val="20"/>
          <w:shd w:val="clear" w:color="auto" w:fill="FFFF99"/>
        </w:rPr>
      </w:pPr>
      <w:hyperlink r:id="rId46" w:history="1">
        <w:r w:rsidRPr="002D6004">
          <w:rPr>
            <w:rStyle w:val="Hyperlink"/>
            <w:rFonts w:hint="cs"/>
            <w:vanish/>
            <w:szCs w:val="20"/>
            <w:shd w:val="clear" w:color="auto" w:fill="FFFF99"/>
            <w:rtl/>
          </w:rPr>
          <w:t>ס"ח תשמ"ט מס' 1286</w:t>
        </w:r>
      </w:hyperlink>
      <w:r w:rsidRPr="002D6004">
        <w:rPr>
          <w:rStyle w:val="default"/>
          <w:rFonts w:cs="FrankRuehl" w:hint="cs"/>
          <w:vanish/>
          <w:szCs w:val="20"/>
          <w:shd w:val="clear" w:color="auto" w:fill="FFFF99"/>
          <w:rtl/>
        </w:rPr>
        <w:t xml:space="preserve"> מיום 29.9.1989 עמ' 114 (</w:t>
      </w:r>
      <w:hyperlink r:id="rId47" w:history="1">
        <w:r w:rsidRPr="002D6004">
          <w:rPr>
            <w:rStyle w:val="Hyperlink"/>
            <w:rFonts w:hint="cs"/>
            <w:vanish/>
            <w:szCs w:val="20"/>
            <w:shd w:val="clear" w:color="auto" w:fill="FFFF99"/>
            <w:rtl/>
          </w:rPr>
          <w:t>ה"ח 1940</w:t>
        </w:r>
      </w:hyperlink>
      <w:r w:rsidRPr="002D6004">
        <w:rPr>
          <w:rStyle w:val="default"/>
          <w:rFonts w:cs="FrankRuehl" w:hint="cs"/>
          <w:vanish/>
          <w:szCs w:val="20"/>
          <w:shd w:val="clear" w:color="auto" w:fill="FFFF99"/>
          <w:rtl/>
        </w:rPr>
        <w:t>)</w:t>
      </w:r>
    </w:p>
    <w:p w14:paraId="5B9F47A5" w14:textId="77777777" w:rsidR="00BB4AA1" w:rsidRDefault="00BB4AA1">
      <w:pPr>
        <w:pStyle w:val="P22"/>
        <w:spacing w:before="0"/>
        <w:ind w:left="0" w:right="1134"/>
        <w:rPr>
          <w:rStyle w:val="default"/>
          <w:rFonts w:cs="FrankRuehl" w:hint="cs"/>
          <w:sz w:val="2"/>
          <w:szCs w:val="2"/>
          <w:shd w:val="clear" w:color="auto" w:fill="FFFF99"/>
          <w:rtl/>
        </w:rPr>
      </w:pPr>
      <w:r w:rsidRPr="002D6004">
        <w:rPr>
          <w:rStyle w:val="default"/>
          <w:rFonts w:cs="FrankRuehl" w:hint="cs"/>
          <w:b/>
          <w:bCs/>
          <w:vanish/>
          <w:szCs w:val="20"/>
          <w:shd w:val="clear" w:color="auto" w:fill="FFFF99"/>
          <w:rtl/>
        </w:rPr>
        <w:t>הוספת סעיף קטן 32(ג)</w:t>
      </w:r>
      <w:bookmarkEnd w:id="53"/>
    </w:p>
    <w:p w14:paraId="088C59B0" w14:textId="77777777" w:rsidR="00BB4AA1" w:rsidRDefault="00BB4AA1">
      <w:pPr>
        <w:pStyle w:val="header-2"/>
        <w:ind w:left="0" w:right="1134"/>
        <w:rPr>
          <w:rtl/>
        </w:rPr>
      </w:pPr>
      <w:bookmarkStart w:id="54" w:name="hed25"/>
      <w:bookmarkEnd w:id="54"/>
      <w:r>
        <w:rPr>
          <w:rtl/>
        </w:rPr>
        <w:t>ס</w:t>
      </w:r>
      <w:r>
        <w:rPr>
          <w:rFonts w:hint="cs"/>
          <w:rtl/>
        </w:rPr>
        <w:t>ימן ד': ניקוז רצפות</w:t>
      </w:r>
    </w:p>
    <w:p w14:paraId="0B597920" w14:textId="77777777" w:rsidR="00BB4AA1" w:rsidRDefault="00BB4AA1">
      <w:pPr>
        <w:pStyle w:val="P00"/>
        <w:spacing w:before="72"/>
        <w:ind w:left="0" w:right="1134"/>
        <w:rPr>
          <w:rStyle w:val="default"/>
          <w:rFonts w:cs="FrankRuehl"/>
          <w:rtl/>
        </w:rPr>
      </w:pPr>
      <w:bookmarkStart w:id="55" w:name="Seif31"/>
      <w:bookmarkEnd w:id="55"/>
      <w:r>
        <w:rPr>
          <w:lang w:val="he-IL"/>
        </w:rPr>
        <w:pict w14:anchorId="60EB291A">
          <v:rect id="_x0000_s2096" style="position:absolute;left:0;text-align:left;margin-left:464.5pt;margin-top:8.05pt;width:75.05pt;height:8pt;z-index:251520512" o:allowincell="f" filled="f" stroked="f" strokecolor="lime" strokeweight=".25pt">
            <v:textbox style="mso-next-textbox:#_x0000_s2096" inset="0,0,0,0">
              <w:txbxContent>
                <w:p w14:paraId="1C4AC6DE" w14:textId="77777777" w:rsidR="00273130" w:rsidRDefault="00273130">
                  <w:pPr>
                    <w:spacing w:line="160" w:lineRule="exact"/>
                    <w:jc w:val="left"/>
                    <w:rPr>
                      <w:rFonts w:cs="Miriam"/>
                      <w:noProof/>
                      <w:szCs w:val="18"/>
                      <w:rtl/>
                    </w:rPr>
                  </w:pPr>
                  <w:r>
                    <w:rPr>
                      <w:rFonts w:cs="Miriam"/>
                      <w:szCs w:val="18"/>
                      <w:rtl/>
                    </w:rPr>
                    <w:t>נ</w:t>
                  </w:r>
                  <w:r>
                    <w:rPr>
                      <w:rFonts w:cs="Miriam" w:hint="cs"/>
                      <w:szCs w:val="18"/>
                      <w:rtl/>
                    </w:rPr>
                    <w:t>יקוז רצפות</w:t>
                  </w:r>
                </w:p>
              </w:txbxContent>
            </v:textbox>
            <w10:anchorlock/>
          </v:rect>
        </w:pict>
      </w:r>
      <w:r>
        <w:rPr>
          <w:rStyle w:val="big-number"/>
          <w:rtl/>
        </w:rPr>
        <w:t>33.</w:t>
      </w:r>
      <w:r>
        <w:rPr>
          <w:rStyle w:val="big-number"/>
          <w:rtl/>
        </w:rPr>
        <w:tab/>
      </w:r>
      <w:r>
        <w:rPr>
          <w:rStyle w:val="default"/>
          <w:rFonts w:cs="FrankRuehl"/>
          <w:rtl/>
        </w:rPr>
        <w:t>ה</w:t>
      </w:r>
      <w:r>
        <w:rPr>
          <w:rStyle w:val="default"/>
          <w:rFonts w:cs="FrankRuehl" w:hint="cs"/>
          <w:rtl/>
        </w:rPr>
        <w:t>יה תה</w:t>
      </w:r>
      <w:r>
        <w:rPr>
          <w:rStyle w:val="default"/>
          <w:rFonts w:cs="FrankRuehl"/>
          <w:rtl/>
        </w:rPr>
        <w:t>ל</w:t>
      </w:r>
      <w:r>
        <w:rPr>
          <w:rStyle w:val="default"/>
          <w:rFonts w:cs="FrankRuehl" w:hint="cs"/>
          <w:rtl/>
        </w:rPr>
        <w:t>יך גורם להרטבת הרצפה עד כדי כך שאפשר לנקז את הנוזלים, יינקטו ויקויימו אמצעים יעילים לניקוזם.</w:t>
      </w:r>
    </w:p>
    <w:p w14:paraId="02887F58" w14:textId="77777777" w:rsidR="00BB4AA1" w:rsidRDefault="00BB4AA1">
      <w:pPr>
        <w:pStyle w:val="header-2"/>
        <w:ind w:left="0" w:right="1134"/>
        <w:rPr>
          <w:rtl/>
        </w:rPr>
      </w:pPr>
      <w:bookmarkStart w:id="56" w:name="hed26"/>
      <w:bookmarkEnd w:id="56"/>
      <w:r>
        <w:rPr>
          <w:rtl/>
        </w:rPr>
        <w:t>ס</w:t>
      </w:r>
      <w:r>
        <w:rPr>
          <w:rFonts w:hint="cs"/>
          <w:rtl/>
        </w:rPr>
        <w:t>ימן ה': נוחויות</w:t>
      </w:r>
    </w:p>
    <w:p w14:paraId="498A07B8" w14:textId="77777777" w:rsidR="00BB4AA1" w:rsidRDefault="00BB4AA1">
      <w:pPr>
        <w:pStyle w:val="P00"/>
        <w:spacing w:before="72"/>
        <w:ind w:left="0" w:right="1134"/>
        <w:rPr>
          <w:rStyle w:val="default"/>
          <w:rFonts w:cs="FrankRuehl"/>
          <w:rtl/>
        </w:rPr>
      </w:pPr>
      <w:bookmarkStart w:id="57" w:name="Seif32"/>
      <w:bookmarkEnd w:id="57"/>
      <w:r>
        <w:rPr>
          <w:lang w:val="he-IL"/>
        </w:rPr>
        <w:pict w14:anchorId="3894B30C">
          <v:rect id="_x0000_s2097" style="position:absolute;left:0;text-align:left;margin-left:464.5pt;margin-top:8.05pt;width:75.05pt;height:8pt;z-index:251521536" o:allowincell="f" filled="f" stroked="f" strokecolor="lime" strokeweight=".25pt">
            <v:textbox style="mso-next-textbox:#_x0000_s2097" inset="0,0,0,0">
              <w:txbxContent>
                <w:p w14:paraId="771E35C1" w14:textId="77777777" w:rsidR="00273130" w:rsidRDefault="00273130">
                  <w:pPr>
                    <w:spacing w:line="160" w:lineRule="exact"/>
                    <w:jc w:val="left"/>
                    <w:rPr>
                      <w:rFonts w:cs="Miriam"/>
                      <w:noProof/>
                      <w:szCs w:val="18"/>
                      <w:rtl/>
                    </w:rPr>
                  </w:pPr>
                  <w:r>
                    <w:rPr>
                      <w:rFonts w:cs="Miriam"/>
                      <w:szCs w:val="18"/>
                      <w:rtl/>
                    </w:rPr>
                    <w:t>נ</w:t>
                  </w:r>
                  <w:r>
                    <w:rPr>
                      <w:rFonts w:cs="Miriam" w:hint="cs"/>
                      <w:szCs w:val="18"/>
                      <w:rtl/>
                    </w:rPr>
                    <w:t>וחויות</w:t>
                  </w:r>
                </w:p>
              </w:txbxContent>
            </v:textbox>
            <w10:anchorlock/>
          </v:rect>
        </w:pict>
      </w:r>
      <w:r>
        <w:rPr>
          <w:rStyle w:val="big-number"/>
          <w:rtl/>
        </w:rPr>
        <w:t>34.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יש להתקין נוחויות מספיקות ונאותות בשביל העובדים במפעל, לקיימן ולהחזיקן במצב נקי ולנקוט אמצעים יעילים לתאורתן.</w:t>
      </w:r>
    </w:p>
    <w:p w14:paraId="4F56F2E4"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אם במפעל עו</w:t>
      </w:r>
      <w:r>
        <w:rPr>
          <w:rStyle w:val="default"/>
          <w:rFonts w:cs="FrankRuehl"/>
          <w:rtl/>
        </w:rPr>
        <w:t>ב</w:t>
      </w:r>
      <w:r>
        <w:rPr>
          <w:rStyle w:val="default"/>
          <w:rFonts w:cs="FrankRuehl" w:hint="cs"/>
          <w:rtl/>
        </w:rPr>
        <w:t xml:space="preserve">דים או עתידים לעבוד גברים ונשים יותקנו נוחויות נפרדות לכל מין, זולת אם עובדים בו רק בני משפחה אחת הגרים שם. </w:t>
      </w:r>
    </w:p>
    <w:p w14:paraId="55B0E586" w14:textId="77777777" w:rsidR="00BB4AA1" w:rsidRDefault="00BB4AA1">
      <w:pPr>
        <w:pStyle w:val="P00"/>
        <w:spacing w:before="72"/>
        <w:ind w:left="0" w:right="1134"/>
        <w:rPr>
          <w:rStyle w:val="default"/>
          <w:rFonts w:cs="FrankRuehl"/>
          <w:rtl/>
        </w:rPr>
      </w:pPr>
      <w:bookmarkStart w:id="58" w:name="Seif33"/>
      <w:bookmarkEnd w:id="58"/>
      <w:r>
        <w:rPr>
          <w:lang w:val="he-IL"/>
        </w:rPr>
        <w:pict w14:anchorId="3BA59CB7">
          <v:rect id="_x0000_s2098" style="position:absolute;left:0;text-align:left;margin-left:464.5pt;margin-top:8.05pt;width:75.05pt;height:10.85pt;z-index:251522560" o:allowincell="f" filled="f" stroked="f" strokecolor="lime" strokeweight=".25pt">
            <v:textbox style="mso-next-textbox:#_x0000_s2098" inset="0,0,0,0">
              <w:txbxContent>
                <w:p w14:paraId="0E6B6E40" w14:textId="77777777" w:rsidR="00273130" w:rsidRDefault="00273130">
                  <w:pPr>
                    <w:spacing w:line="160" w:lineRule="exact"/>
                    <w:jc w:val="left"/>
                    <w:rPr>
                      <w:rFonts w:cs="Miriam"/>
                      <w:noProof/>
                      <w:szCs w:val="18"/>
                      <w:rtl/>
                    </w:rPr>
                  </w:pPr>
                  <w:r>
                    <w:rPr>
                      <w:rFonts w:cs="Miriam"/>
                      <w:szCs w:val="18"/>
                      <w:rtl/>
                    </w:rPr>
                    <w:t>ת</w:t>
                  </w:r>
                  <w:r>
                    <w:rPr>
                      <w:rFonts w:cs="Miriam" w:hint="cs"/>
                      <w:szCs w:val="18"/>
                      <w:rtl/>
                    </w:rPr>
                    <w:t xml:space="preserve">קנות לענין </w:t>
                  </w:r>
                  <w:r>
                    <w:rPr>
                      <w:rFonts w:cs="Miriam"/>
                      <w:szCs w:val="18"/>
                      <w:rtl/>
                    </w:rPr>
                    <w:t>נ</w:t>
                  </w:r>
                  <w:r>
                    <w:rPr>
                      <w:rFonts w:cs="Miriam" w:hint="cs"/>
                      <w:szCs w:val="18"/>
                      <w:rtl/>
                    </w:rPr>
                    <w:t>וחויות</w:t>
                  </w:r>
                </w:p>
              </w:txbxContent>
            </v:textbox>
            <w10:anchorlock/>
          </v:rect>
        </w:pict>
      </w:r>
      <w:r>
        <w:rPr>
          <w:rStyle w:val="big-number"/>
          <w:rtl/>
        </w:rPr>
        <w:t>35.</w:t>
      </w:r>
      <w:r>
        <w:rPr>
          <w:rStyle w:val="big-number"/>
          <w:rtl/>
        </w:rPr>
        <w:tab/>
      </w:r>
      <w:r>
        <w:rPr>
          <w:rStyle w:val="default"/>
          <w:rFonts w:cs="FrankRuehl"/>
          <w:rtl/>
        </w:rPr>
        <w:t>ה</w:t>
      </w:r>
      <w:r>
        <w:rPr>
          <w:rStyle w:val="default"/>
          <w:rFonts w:cs="FrankRuehl" w:hint="cs"/>
          <w:rtl/>
        </w:rPr>
        <w:t>שר רשאי בתקנות לקבוע מה הן נוחויות מתאימות ומספיקות למפעלים או לסוג או הגדר של מפעלים.</w:t>
      </w:r>
    </w:p>
    <w:p w14:paraId="7E623791" w14:textId="77777777" w:rsidR="00BB4AA1" w:rsidRDefault="00BB4AA1">
      <w:pPr>
        <w:pStyle w:val="header-2"/>
        <w:ind w:left="0" w:right="1134"/>
        <w:rPr>
          <w:rtl/>
        </w:rPr>
      </w:pPr>
      <w:bookmarkStart w:id="59" w:name="hed27"/>
      <w:bookmarkEnd w:id="59"/>
      <w:r>
        <w:rPr>
          <w:rtl/>
        </w:rPr>
        <w:t>ס</w:t>
      </w:r>
      <w:r>
        <w:rPr>
          <w:rFonts w:hint="cs"/>
          <w:rtl/>
        </w:rPr>
        <w:t>ימן ו': השגחה רפואית</w:t>
      </w:r>
    </w:p>
    <w:p w14:paraId="18FAB97A" w14:textId="77777777" w:rsidR="00BB4AA1" w:rsidRDefault="00BB4AA1">
      <w:pPr>
        <w:pStyle w:val="P00"/>
        <w:spacing w:before="72"/>
        <w:ind w:left="0" w:right="1134"/>
        <w:rPr>
          <w:rStyle w:val="default"/>
          <w:rFonts w:cs="FrankRuehl"/>
          <w:rtl/>
        </w:rPr>
      </w:pPr>
      <w:bookmarkStart w:id="60" w:name="Seif34"/>
      <w:bookmarkEnd w:id="60"/>
      <w:r>
        <w:rPr>
          <w:lang w:val="he-IL"/>
        </w:rPr>
        <w:pict w14:anchorId="5B79EBA6">
          <v:rect id="_x0000_s2099" style="position:absolute;left:0;text-align:left;margin-left:464.5pt;margin-top:8.05pt;width:75.05pt;height:16pt;z-index:251523584" o:allowincell="f" filled="f" stroked="f" strokecolor="lime" strokeweight=".25pt">
            <v:textbox style="mso-next-textbox:#_x0000_s2099" inset="0,0,0,0">
              <w:txbxContent>
                <w:p w14:paraId="74B61DC9" w14:textId="77777777" w:rsidR="00273130" w:rsidRDefault="00273130">
                  <w:pPr>
                    <w:spacing w:line="160" w:lineRule="exact"/>
                    <w:jc w:val="left"/>
                    <w:rPr>
                      <w:rFonts w:cs="Miriam"/>
                      <w:noProof/>
                      <w:szCs w:val="18"/>
                      <w:rtl/>
                    </w:rPr>
                  </w:pPr>
                  <w:r>
                    <w:rPr>
                      <w:rFonts w:cs="Miriam"/>
                      <w:szCs w:val="18"/>
                      <w:rtl/>
                    </w:rPr>
                    <w:t>ת</w:t>
                  </w:r>
                  <w:r>
                    <w:rPr>
                      <w:rFonts w:cs="Miriam" w:hint="cs"/>
                      <w:szCs w:val="18"/>
                      <w:rtl/>
                    </w:rPr>
                    <w:t xml:space="preserve">קנות לענין </w:t>
                  </w:r>
                  <w:r>
                    <w:rPr>
                      <w:rFonts w:cs="Miriam"/>
                      <w:szCs w:val="18"/>
                      <w:rtl/>
                    </w:rPr>
                    <w:t>ה</w:t>
                  </w:r>
                  <w:r>
                    <w:rPr>
                      <w:rFonts w:cs="Miriam" w:hint="cs"/>
                      <w:szCs w:val="18"/>
                      <w:rtl/>
                    </w:rPr>
                    <w:t>שגחה רפואית</w:t>
                  </w:r>
                </w:p>
              </w:txbxContent>
            </v:textbox>
            <w10:anchorlock/>
          </v:rect>
        </w:pict>
      </w:r>
      <w:r>
        <w:rPr>
          <w:rStyle w:val="big-number"/>
          <w:rtl/>
        </w:rPr>
        <w:t>36.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השר רשאי לחייב בתקנות קיום סידורים סבירים שיפורטו בהן לשם השגחה רפואי</w:t>
      </w:r>
      <w:r>
        <w:rPr>
          <w:rStyle w:val="default"/>
          <w:rFonts w:cs="FrankRuehl"/>
          <w:rtl/>
        </w:rPr>
        <w:t>ת</w:t>
      </w:r>
      <w:r>
        <w:rPr>
          <w:rStyle w:val="default"/>
          <w:rFonts w:cs="FrankRuehl" w:hint="cs"/>
          <w:rtl/>
        </w:rPr>
        <w:t xml:space="preserve"> על עובדים או על סוג עובדים במפעל או בסוג או הגדר פלוני של מפעלים אם נראה לו שנתקיימה אחת מאלה:</w:t>
      </w:r>
    </w:p>
    <w:p w14:paraId="65AA4447" w14:textId="77777777" w:rsidR="00BB4AA1" w:rsidRDefault="00BB4AA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אירעו או יש חשש סביר שיארעו מקרי מחלה שיש ליחסם לעבודה, לחמרים או לתהליך שבמפעל;</w:t>
      </w:r>
    </w:p>
    <w:p w14:paraId="500A3228" w14:textId="77777777" w:rsidR="00BB4AA1" w:rsidRDefault="00BB4AA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מחמת שינוי בתהליך או בחמרים המשמשים בו עשויה להתהוות סכנת פגיעה בבריאו</w:t>
      </w:r>
      <w:r>
        <w:rPr>
          <w:rStyle w:val="default"/>
          <w:rFonts w:cs="FrankRuehl"/>
          <w:rtl/>
        </w:rPr>
        <w:t>ת</w:t>
      </w:r>
      <w:r>
        <w:rPr>
          <w:rStyle w:val="default"/>
          <w:rFonts w:cs="FrankRuehl" w:hint="cs"/>
          <w:rtl/>
        </w:rPr>
        <w:t>ם של עובדים באותו תהליך;</w:t>
      </w:r>
    </w:p>
    <w:p w14:paraId="3233049F" w14:textId="77777777" w:rsidR="00BB4AA1" w:rsidRDefault="00BB4AA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מחמת הנהגת תהליך חדש או הכנסת חומר חדש לשימוש בתהליך פלוני עשויה להתהוות סכנת פגיעה בבריאותם של עובדים באותם תהליכים.</w:t>
      </w:r>
    </w:p>
    <w:p w14:paraId="6A45044D"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תקנות לפי סעיף זה לא יחייבו טיפול רפואי שאינו בגדר עזרה ראשונה או טיפול מונע. </w:t>
      </w:r>
    </w:p>
    <w:p w14:paraId="74C2F52E" w14:textId="77777777" w:rsidR="00BB4AA1" w:rsidRDefault="00BB4AA1">
      <w:pPr>
        <w:pStyle w:val="medium2-header"/>
        <w:keepLines w:val="0"/>
        <w:spacing w:before="72"/>
        <w:ind w:left="0" w:right="1134"/>
        <w:rPr>
          <w:noProof/>
          <w:sz w:val="20"/>
          <w:rtl/>
        </w:rPr>
      </w:pPr>
      <w:bookmarkStart w:id="61" w:name="med2"/>
      <w:bookmarkEnd w:id="61"/>
      <w:r>
        <w:rPr>
          <w:noProof/>
          <w:sz w:val="20"/>
          <w:rtl/>
        </w:rPr>
        <w:t>פ</w:t>
      </w:r>
      <w:r>
        <w:rPr>
          <w:rFonts w:hint="cs"/>
          <w:noProof/>
          <w:sz w:val="20"/>
          <w:rtl/>
        </w:rPr>
        <w:t>רק ג': בטיחות</w:t>
      </w:r>
    </w:p>
    <w:p w14:paraId="7644E589" w14:textId="77777777" w:rsidR="00BB4AA1" w:rsidRDefault="00BB4AA1">
      <w:pPr>
        <w:pStyle w:val="header-2"/>
        <w:ind w:left="0" w:right="1134"/>
        <w:rPr>
          <w:rtl/>
        </w:rPr>
      </w:pPr>
      <w:bookmarkStart w:id="62" w:name="hed28"/>
      <w:bookmarkEnd w:id="62"/>
      <w:r>
        <w:rPr>
          <w:rtl/>
        </w:rPr>
        <w:t>ס</w:t>
      </w:r>
      <w:r>
        <w:rPr>
          <w:rFonts w:hint="cs"/>
          <w:rtl/>
        </w:rPr>
        <w:t xml:space="preserve">ימן א': </w:t>
      </w:r>
      <w:r>
        <w:rPr>
          <w:rtl/>
        </w:rPr>
        <w:t>מ</w:t>
      </w:r>
      <w:r>
        <w:rPr>
          <w:rFonts w:hint="cs"/>
          <w:rtl/>
        </w:rPr>
        <w:t>כונות בדרך כלל</w:t>
      </w:r>
    </w:p>
    <w:p w14:paraId="4C26B47A" w14:textId="77777777" w:rsidR="00BB4AA1" w:rsidRDefault="00BB4AA1">
      <w:pPr>
        <w:pStyle w:val="P00"/>
        <w:spacing w:before="72"/>
        <w:ind w:left="0" w:right="1134"/>
        <w:rPr>
          <w:rStyle w:val="default"/>
          <w:rFonts w:cs="FrankRuehl"/>
          <w:rtl/>
        </w:rPr>
      </w:pPr>
      <w:bookmarkStart w:id="63" w:name="Seif35"/>
      <w:bookmarkEnd w:id="63"/>
      <w:r>
        <w:rPr>
          <w:lang w:val="he-IL"/>
        </w:rPr>
        <w:pict w14:anchorId="6F5230F8">
          <v:rect id="_x0000_s2100" style="position:absolute;left:0;text-align:left;margin-left:464.5pt;margin-top:8.05pt;width:75.05pt;height:21.65pt;z-index:251524608" o:allowincell="f" filled="f" stroked="f" strokecolor="lime" strokeweight=".25pt">
            <v:textbox style="mso-next-textbox:#_x0000_s2100" inset="0,0,0,0">
              <w:txbxContent>
                <w:p w14:paraId="16586B91" w14:textId="77777777" w:rsidR="00273130" w:rsidRDefault="00273130">
                  <w:pPr>
                    <w:spacing w:line="160" w:lineRule="exact"/>
                    <w:jc w:val="left"/>
                    <w:rPr>
                      <w:rFonts w:cs="Miriam"/>
                      <w:szCs w:val="18"/>
                      <w:rtl/>
                    </w:rPr>
                  </w:pPr>
                  <w:r>
                    <w:rPr>
                      <w:rFonts w:cs="Miriam"/>
                      <w:szCs w:val="18"/>
                      <w:rtl/>
                    </w:rPr>
                    <w:t>ח</w:t>
                  </w:r>
                  <w:r>
                    <w:rPr>
                      <w:rFonts w:cs="Miriam" w:hint="cs"/>
                      <w:szCs w:val="18"/>
                      <w:rtl/>
                    </w:rPr>
                    <w:t xml:space="preserve">לקים הטעונים </w:t>
                  </w:r>
                </w:p>
                <w:p w14:paraId="592361C1" w14:textId="77777777" w:rsidR="00273130" w:rsidRDefault="00273130">
                  <w:pPr>
                    <w:spacing w:line="160" w:lineRule="exact"/>
                    <w:jc w:val="left"/>
                    <w:rPr>
                      <w:rFonts w:cs="Miriam"/>
                      <w:noProof/>
                      <w:szCs w:val="18"/>
                      <w:rtl/>
                    </w:rPr>
                  </w:pPr>
                  <w:r>
                    <w:rPr>
                      <w:rFonts w:cs="Miriam"/>
                      <w:szCs w:val="18"/>
                      <w:rtl/>
                    </w:rPr>
                    <w:t>ג</w:t>
                  </w:r>
                  <w:r>
                    <w:rPr>
                      <w:rFonts w:cs="Miriam" w:hint="cs"/>
                      <w:szCs w:val="18"/>
                      <w:rtl/>
                    </w:rPr>
                    <w:t>ידור</w:t>
                  </w:r>
                </w:p>
              </w:txbxContent>
            </v:textbox>
            <w10:anchorlock/>
          </v:rect>
        </w:pict>
      </w:r>
      <w:r>
        <w:rPr>
          <w:rStyle w:val="big-number"/>
          <w:rtl/>
        </w:rPr>
        <w:t>37.</w:t>
      </w:r>
      <w:r>
        <w:rPr>
          <w:rStyle w:val="big-number"/>
          <w:rtl/>
        </w:rPr>
        <w:tab/>
      </w:r>
      <w:r>
        <w:rPr>
          <w:rStyle w:val="default"/>
          <w:rFonts w:cs="FrankRuehl"/>
          <w:rtl/>
        </w:rPr>
        <w:t>כ</w:t>
      </w:r>
      <w:r>
        <w:rPr>
          <w:rStyle w:val="default"/>
          <w:rFonts w:cs="FrankRuehl" w:hint="cs"/>
          <w:rtl/>
        </w:rPr>
        <w:t>ל אחד מחלקים אלה יגודר לבטח:</w:t>
      </w:r>
    </w:p>
    <w:p w14:paraId="03E681F8" w14:textId="77777777" w:rsidR="00BB4AA1" w:rsidRDefault="00BB4AA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במנועים חשמליים, בגנרטורים חשמליים ובממירים סיבוביים </w:t>
      </w:r>
      <w:r>
        <w:rPr>
          <w:rStyle w:val="default"/>
          <w:rFonts w:cs="FrankRuehl"/>
          <w:rtl/>
        </w:rPr>
        <w:t>–</w:t>
      </w:r>
      <w:r>
        <w:rPr>
          <w:rStyle w:val="default"/>
          <w:rFonts w:cs="FrankRuehl" w:hint="cs"/>
          <w:rtl/>
        </w:rPr>
        <w:t xml:space="preserve"> כל חלק שלהם וכל גלגל תנופה המחובר אליהם במישרין;</w:t>
      </w:r>
    </w:p>
    <w:p w14:paraId="3D14ABCF" w14:textId="77777777" w:rsidR="00BB4AA1" w:rsidRDefault="00BB4AA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בכל מניע ראשי, חוץ ממניעים ראשיים כאמור בפסקה (1) </w:t>
      </w:r>
      <w:r>
        <w:rPr>
          <w:rStyle w:val="default"/>
          <w:rFonts w:cs="FrankRuehl"/>
          <w:rtl/>
        </w:rPr>
        <w:t>–</w:t>
      </w:r>
      <w:r>
        <w:rPr>
          <w:rStyle w:val="default"/>
          <w:rFonts w:cs="FrankRuehl" w:hint="cs"/>
          <w:rtl/>
        </w:rPr>
        <w:t xml:space="preserve"> כל חלק נע שלו וכל </w:t>
      </w:r>
      <w:r>
        <w:rPr>
          <w:rStyle w:val="default"/>
          <w:rFonts w:cs="FrankRuehl"/>
          <w:rtl/>
        </w:rPr>
        <w:t>ג</w:t>
      </w:r>
      <w:r>
        <w:rPr>
          <w:rStyle w:val="default"/>
          <w:rFonts w:cs="FrankRuehl" w:hint="cs"/>
          <w:rtl/>
        </w:rPr>
        <w:t>לגל תנופה המחובר אליו במישרין, בין שהמניע הראשי או גלגל התנופה נמצאים בבית מכונות ובין אם לאו;</w:t>
      </w:r>
    </w:p>
    <w:p w14:paraId="5D0FFE30" w14:textId="77777777" w:rsidR="00BB4AA1" w:rsidRDefault="00BB4AA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בממסרת </w:t>
      </w:r>
      <w:r>
        <w:rPr>
          <w:rStyle w:val="default"/>
          <w:rFonts w:cs="FrankRuehl"/>
          <w:rtl/>
        </w:rPr>
        <w:t>–</w:t>
      </w:r>
      <w:r>
        <w:rPr>
          <w:rStyle w:val="default"/>
          <w:rFonts w:cs="FrankRuehl" w:hint="cs"/>
          <w:rtl/>
        </w:rPr>
        <w:t xml:space="preserve"> כל חלק שלה;</w:t>
      </w:r>
    </w:p>
    <w:p w14:paraId="4997570C" w14:textId="77777777" w:rsidR="00BB4AA1" w:rsidRDefault="00BB4AA1">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 xml:space="preserve">במכונות שאינן מניע ראשי או ממסרת </w:t>
      </w:r>
      <w:r>
        <w:rPr>
          <w:rStyle w:val="default"/>
          <w:rFonts w:cs="FrankRuehl"/>
          <w:rtl/>
        </w:rPr>
        <w:t>–</w:t>
      </w:r>
      <w:r>
        <w:rPr>
          <w:rStyle w:val="default"/>
          <w:rFonts w:cs="FrankRuehl" w:hint="cs"/>
          <w:rtl/>
        </w:rPr>
        <w:t xml:space="preserve"> כל חלק מסוכן שבהן</w:t>
      </w:r>
    </w:p>
    <w:p w14:paraId="4DF33882" w14:textId="77777777" w:rsidR="00BB4AA1" w:rsidRDefault="00BB4AA1">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במחרטה </w:t>
      </w:r>
      <w:r>
        <w:rPr>
          <w:rStyle w:val="default"/>
          <w:rFonts w:cs="FrankRuehl"/>
          <w:rtl/>
        </w:rPr>
        <w:t>–</w:t>
      </w:r>
      <w:r>
        <w:rPr>
          <w:rStyle w:val="default"/>
          <w:rFonts w:cs="FrankRuehl" w:hint="cs"/>
          <w:rtl/>
        </w:rPr>
        <w:t xml:space="preserve"> כל חלק של מוט-גלם הבולט מעבר לראש המחרטה;</w:t>
      </w:r>
    </w:p>
    <w:p w14:paraId="06CBA234" w14:textId="77777777" w:rsidR="00BB4AA1" w:rsidRDefault="00BB4AA1">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בגלגל מים או בטורבי</w:t>
      </w:r>
      <w:r>
        <w:rPr>
          <w:rStyle w:val="default"/>
          <w:rFonts w:cs="FrankRuehl"/>
          <w:rtl/>
        </w:rPr>
        <w:t>נ</w:t>
      </w:r>
      <w:r>
        <w:rPr>
          <w:rStyle w:val="default"/>
          <w:rFonts w:cs="FrankRuehl" w:hint="cs"/>
          <w:rtl/>
        </w:rPr>
        <w:t xml:space="preserve">ה המונעת במים </w:t>
      </w:r>
      <w:r>
        <w:rPr>
          <w:rStyle w:val="default"/>
          <w:rFonts w:cs="FrankRuehl"/>
          <w:rtl/>
        </w:rPr>
        <w:t>–</w:t>
      </w:r>
      <w:r>
        <w:rPr>
          <w:rStyle w:val="default"/>
          <w:rFonts w:cs="FrankRuehl" w:hint="cs"/>
          <w:rtl/>
        </w:rPr>
        <w:t xml:space="preserve"> התעלה העליונה והתעלה התחתונה;</w:t>
      </w:r>
    </w:p>
    <w:p w14:paraId="4D1A6999" w14:textId="77777777" w:rsidR="00BB4AA1" w:rsidRDefault="00BB4AA1">
      <w:pPr>
        <w:pStyle w:val="page"/>
        <w:widowControl/>
        <w:ind w:right="1134"/>
        <w:rPr>
          <w:position w:val="0"/>
          <w:rtl/>
        </w:rPr>
      </w:pPr>
      <w:r>
        <w:rPr>
          <w:position w:val="0"/>
          <w:rtl/>
        </w:rPr>
        <w:t xml:space="preserve"> </w:t>
      </w:r>
    </w:p>
    <w:p w14:paraId="09520214" w14:textId="77777777" w:rsidR="00BB4AA1" w:rsidRDefault="00BB4AA1">
      <w:pPr>
        <w:pStyle w:val="P22"/>
        <w:spacing w:before="72"/>
        <w:ind w:left="1021" w:right="1134"/>
        <w:rPr>
          <w:rStyle w:val="default"/>
          <w:rFonts w:cs="FrankRuehl"/>
          <w:rtl/>
        </w:rPr>
      </w:pPr>
      <w:r>
        <w:rPr>
          <w:lang w:val="he-IL"/>
        </w:rPr>
        <w:pict w14:anchorId="3F2D88FD">
          <v:rect id="_x0000_s2101" style="position:absolute;left:0;text-align:left;margin-left:464.5pt;margin-top:8.05pt;width:75.05pt;height:19.9pt;z-index:251525632" o:allowincell="f" filled="f" stroked="f" strokecolor="lime" strokeweight=".25pt">
            <v:textbox style="mso-next-textbox:#_x0000_s2101" inset="0,0,0,0">
              <w:txbxContent>
                <w:p w14:paraId="2B3EAB6E"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default"/>
          <w:rFonts w:cs="FrankRuehl"/>
          <w:rtl/>
        </w:rPr>
        <w:t>(7)</w:t>
      </w:r>
      <w:r>
        <w:rPr>
          <w:rStyle w:val="default"/>
          <w:rFonts w:cs="FrankRuehl"/>
          <w:rtl/>
        </w:rPr>
        <w:tab/>
      </w:r>
      <w:r>
        <w:rPr>
          <w:rStyle w:val="default"/>
          <w:rFonts w:cs="FrankRuehl" w:hint="cs"/>
          <w:rtl/>
        </w:rPr>
        <w:t>בכל מנוע, מיתקן או ציוד אחר האמורים בפסקאות (1) עד (6) שהם מוצרי המפעל, בין שהם מיועדים לשיווק ובין שהם מיועדים לשימוש במפעל, כשהם מופעלים לשם התאמה, הרצה, ניסוי</w:t>
      </w:r>
      <w:r>
        <w:rPr>
          <w:rStyle w:val="default"/>
          <w:rFonts w:cs="FrankRuehl"/>
          <w:rtl/>
        </w:rPr>
        <w:t xml:space="preserve"> </w:t>
      </w:r>
      <w:r>
        <w:rPr>
          <w:rStyle w:val="default"/>
          <w:rFonts w:cs="FrankRuehl" w:hint="cs"/>
          <w:rtl/>
        </w:rPr>
        <w:t xml:space="preserve">או הצגה </w:t>
      </w:r>
      <w:r>
        <w:rPr>
          <w:rStyle w:val="default"/>
          <w:rFonts w:cs="FrankRuehl"/>
          <w:rtl/>
        </w:rPr>
        <w:t>–</w:t>
      </w:r>
      <w:r>
        <w:rPr>
          <w:rStyle w:val="default"/>
          <w:rFonts w:cs="FrankRuehl" w:hint="cs"/>
          <w:rtl/>
        </w:rPr>
        <w:t xml:space="preserve"> כל חלק שלהם הטעון גידור בהתאם לפסקאות (1) עד (6), לפי הענין;</w:t>
      </w:r>
    </w:p>
    <w:p w14:paraId="2A267788" w14:textId="77777777" w:rsidR="00BB4AA1" w:rsidRDefault="00BB4AA1">
      <w:pPr>
        <w:pStyle w:val="P00"/>
        <w:spacing w:before="72"/>
        <w:ind w:left="0" w:right="1134"/>
        <w:rPr>
          <w:rFonts w:hint="cs"/>
          <w:rtl/>
        </w:rPr>
      </w:pPr>
      <w:r>
        <w:rPr>
          <w:rtl/>
          <w:lang w:val="he-IL"/>
        </w:rPr>
        <w:pict w14:anchorId="50ED2528">
          <v:shape id="_x0000_s2413" type="#_x0000_t202" style="position:absolute;left:0;text-align:left;margin-left:470.25pt;margin-top:7.1pt;width:1in;height:16.8pt;z-index:251810304" filled="f" stroked="f">
            <v:textbox inset="1mm,0,1mm,0">
              <w:txbxContent>
                <w:p w14:paraId="19585704"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v:shape>
        </w:pict>
      </w:r>
      <w:r>
        <w:rPr>
          <w:rtl/>
        </w:rPr>
        <w:t>ז</w:t>
      </w:r>
      <w:r>
        <w:rPr>
          <w:rFonts w:hint="cs"/>
          <w:rtl/>
        </w:rPr>
        <w:t>ולת אם הוא חלק מן האמורים בפסקאות (1), (3), (4), (5) או (7) והוא הוצב או נבנה כך שיש בו אותה מידת בטיחות לכל העובד בחצרים כאילו גודר לבטח.</w:t>
      </w:r>
    </w:p>
    <w:p w14:paraId="20C47413"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64" w:name="Rov284"/>
      <w:r w:rsidRPr="002D6004">
        <w:rPr>
          <w:rStyle w:val="default"/>
          <w:rFonts w:cs="FrankRuehl" w:hint="cs"/>
          <w:vanish/>
          <w:color w:val="FF0000"/>
          <w:szCs w:val="20"/>
          <w:shd w:val="clear" w:color="auto" w:fill="FFFF99"/>
          <w:rtl/>
        </w:rPr>
        <w:t>מיום 23.8.1974</w:t>
      </w:r>
    </w:p>
    <w:p w14:paraId="2BA5C450"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1168E883"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48"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137 (</w:t>
      </w:r>
      <w:hyperlink r:id="rId49"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00ACACF4" w14:textId="77777777" w:rsidR="00BB4AA1" w:rsidRPr="002D6004" w:rsidRDefault="00BB4AA1">
      <w:pPr>
        <w:pStyle w:val="P22"/>
        <w:ind w:left="1021" w:right="1134"/>
        <w:rPr>
          <w:rStyle w:val="default"/>
          <w:rFonts w:ascii="FrankRuehl" w:hAnsi="FrankRuehl" w:cs="FrankRuehl"/>
          <w:vanish/>
          <w:sz w:val="22"/>
          <w:szCs w:val="22"/>
          <w:u w:val="single"/>
          <w:shd w:val="clear" w:color="auto" w:fill="FFFF99"/>
          <w:rtl/>
        </w:rPr>
      </w:pPr>
      <w:r w:rsidRPr="002D6004">
        <w:rPr>
          <w:rStyle w:val="default"/>
          <w:rFonts w:ascii="FrankRuehl" w:hAnsi="FrankRuehl" w:cs="FrankRuehl"/>
          <w:vanish/>
          <w:sz w:val="22"/>
          <w:szCs w:val="22"/>
          <w:u w:val="single"/>
          <w:shd w:val="clear" w:color="auto" w:fill="FFFF99"/>
          <w:rtl/>
        </w:rPr>
        <w:t>(7)</w:t>
      </w:r>
      <w:r w:rsidRPr="002D6004">
        <w:rPr>
          <w:rStyle w:val="default"/>
          <w:rFonts w:ascii="FrankRuehl" w:hAnsi="FrankRuehl" w:cs="FrankRuehl"/>
          <w:vanish/>
          <w:sz w:val="22"/>
          <w:szCs w:val="22"/>
          <w:u w:val="single"/>
          <w:shd w:val="clear" w:color="auto" w:fill="FFFF99"/>
          <w:rtl/>
        </w:rPr>
        <w:tab/>
      </w:r>
      <w:r w:rsidRPr="002D6004">
        <w:rPr>
          <w:rStyle w:val="default"/>
          <w:rFonts w:ascii="FrankRuehl" w:hAnsi="FrankRuehl" w:cs="FrankRuehl" w:hint="cs"/>
          <w:vanish/>
          <w:sz w:val="22"/>
          <w:szCs w:val="22"/>
          <w:u w:val="single"/>
          <w:shd w:val="clear" w:color="auto" w:fill="FFFF99"/>
          <w:rtl/>
        </w:rPr>
        <w:t>בכל מנוע, מיתקן או ציוד אחר האמורים בפסקאות (1) עד (6) שהם מוצרי המפעל, בין שהם מיועדים לשיווק ובין שהם מיועדים לשימוש במפעל, כשהם מופעלים לשם התאמה, הרצה, ניסוי</w:t>
      </w:r>
      <w:r w:rsidRPr="002D6004">
        <w:rPr>
          <w:rStyle w:val="default"/>
          <w:rFonts w:ascii="FrankRuehl" w:hAnsi="FrankRuehl" w:cs="FrankRuehl"/>
          <w:vanish/>
          <w:sz w:val="22"/>
          <w:szCs w:val="22"/>
          <w:u w:val="single"/>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 xml:space="preserve">או הצגה </w:t>
      </w:r>
      <w:r w:rsidRPr="002D6004">
        <w:rPr>
          <w:rStyle w:val="default"/>
          <w:rFonts w:ascii="FrankRuehl" w:hAnsi="FrankRuehl" w:cs="FrankRuehl"/>
          <w:vanish/>
          <w:sz w:val="22"/>
          <w:szCs w:val="22"/>
          <w:u w:val="single"/>
          <w:shd w:val="clear" w:color="auto" w:fill="FFFF99"/>
          <w:rtl/>
        </w:rPr>
        <w:t>–</w:t>
      </w:r>
      <w:r w:rsidRPr="002D6004">
        <w:rPr>
          <w:rStyle w:val="default"/>
          <w:rFonts w:ascii="FrankRuehl" w:hAnsi="FrankRuehl" w:cs="FrankRuehl" w:hint="cs"/>
          <w:vanish/>
          <w:sz w:val="22"/>
          <w:szCs w:val="22"/>
          <w:u w:val="single"/>
          <w:shd w:val="clear" w:color="auto" w:fill="FFFF99"/>
          <w:rtl/>
        </w:rPr>
        <w:t xml:space="preserve"> כל חלק שלהם הטעון גידור בהתאם לפסקאות (1) עד (6), לפי הענין;</w:t>
      </w:r>
    </w:p>
    <w:p w14:paraId="7B73CB6D" w14:textId="77777777" w:rsidR="00BB4AA1" w:rsidRDefault="00BB4AA1">
      <w:pPr>
        <w:pStyle w:val="P00"/>
        <w:spacing w:before="0"/>
        <w:ind w:left="0" w:right="1134"/>
        <w:rPr>
          <w:rFonts w:ascii="FrankRuehl" w:hAnsi="FrankRuehl" w:hint="cs"/>
          <w:sz w:val="2"/>
          <w:szCs w:val="2"/>
          <w:rtl/>
        </w:rPr>
      </w:pPr>
      <w:r w:rsidRPr="002D6004">
        <w:rPr>
          <w:rFonts w:ascii="FrankRuehl" w:hAnsi="FrankRuehl"/>
          <w:vanish/>
          <w:sz w:val="22"/>
          <w:szCs w:val="22"/>
          <w:shd w:val="clear" w:color="auto" w:fill="FFFF99"/>
          <w:rtl/>
        </w:rPr>
        <w:t>ז</w:t>
      </w:r>
      <w:r w:rsidRPr="002D6004">
        <w:rPr>
          <w:rFonts w:ascii="FrankRuehl" w:hAnsi="FrankRuehl" w:hint="cs"/>
          <w:vanish/>
          <w:sz w:val="22"/>
          <w:szCs w:val="22"/>
          <w:shd w:val="clear" w:color="auto" w:fill="FFFF99"/>
          <w:rtl/>
        </w:rPr>
        <w:t xml:space="preserve">ולת אם הוא חלק מן האמורים בפסקאות (1), (3), (4), </w:t>
      </w:r>
      <w:r w:rsidRPr="002D6004">
        <w:rPr>
          <w:rFonts w:ascii="FrankRuehl" w:hAnsi="FrankRuehl" w:hint="cs"/>
          <w:strike/>
          <w:vanish/>
          <w:sz w:val="22"/>
          <w:szCs w:val="22"/>
          <w:shd w:val="clear" w:color="auto" w:fill="FFFF99"/>
          <w:rtl/>
        </w:rPr>
        <w:t>או (5)</w:t>
      </w:r>
      <w:r w:rsidRPr="002D6004">
        <w:rPr>
          <w:rFonts w:ascii="FrankRuehl" w:hAnsi="FrankRuehl" w:hint="cs"/>
          <w:vanish/>
          <w:sz w:val="22"/>
          <w:szCs w:val="22"/>
          <w:shd w:val="clear" w:color="auto" w:fill="FFFF99"/>
          <w:rtl/>
        </w:rPr>
        <w:t xml:space="preserve"> </w:t>
      </w:r>
      <w:r w:rsidRPr="002D6004">
        <w:rPr>
          <w:rFonts w:ascii="FrankRuehl" w:hAnsi="FrankRuehl" w:hint="cs"/>
          <w:vanish/>
          <w:sz w:val="22"/>
          <w:szCs w:val="22"/>
          <w:u w:val="single"/>
          <w:shd w:val="clear" w:color="auto" w:fill="FFFF99"/>
          <w:rtl/>
        </w:rPr>
        <w:t>(5) או (7)</w:t>
      </w:r>
      <w:r w:rsidRPr="002D6004">
        <w:rPr>
          <w:rFonts w:ascii="FrankRuehl" w:hAnsi="FrankRuehl" w:hint="cs"/>
          <w:vanish/>
          <w:sz w:val="22"/>
          <w:szCs w:val="22"/>
          <w:shd w:val="clear" w:color="auto" w:fill="FFFF99"/>
          <w:rtl/>
        </w:rPr>
        <w:t xml:space="preserve"> והוא הוצב או נבנה כך שיש בו אותה מידת בטיחות לכל העובד </w:t>
      </w:r>
      <w:r w:rsidRPr="002D6004">
        <w:rPr>
          <w:rFonts w:ascii="FrankRuehl" w:hAnsi="FrankRuehl" w:hint="cs"/>
          <w:strike/>
          <w:vanish/>
          <w:sz w:val="22"/>
          <w:szCs w:val="22"/>
          <w:shd w:val="clear" w:color="auto" w:fill="FFFF99"/>
          <w:rtl/>
        </w:rPr>
        <w:t>או העסוק</w:t>
      </w:r>
      <w:r w:rsidRPr="002D6004">
        <w:rPr>
          <w:rFonts w:ascii="FrankRuehl" w:hAnsi="FrankRuehl" w:hint="cs"/>
          <w:vanish/>
          <w:sz w:val="22"/>
          <w:szCs w:val="22"/>
          <w:shd w:val="clear" w:color="auto" w:fill="FFFF99"/>
          <w:rtl/>
        </w:rPr>
        <w:t xml:space="preserve"> בחצרים כאילו גודר לבטח.</w:t>
      </w:r>
      <w:bookmarkEnd w:id="64"/>
    </w:p>
    <w:p w14:paraId="24501D0C" w14:textId="77777777" w:rsidR="00BB4AA1" w:rsidRDefault="00BB4AA1">
      <w:pPr>
        <w:pStyle w:val="P00"/>
        <w:spacing w:before="72"/>
        <w:ind w:left="0" w:right="1134"/>
        <w:rPr>
          <w:rStyle w:val="default"/>
          <w:rFonts w:cs="FrankRuehl"/>
          <w:rtl/>
        </w:rPr>
      </w:pPr>
      <w:bookmarkStart w:id="65" w:name="Seif36"/>
      <w:bookmarkEnd w:id="65"/>
      <w:r>
        <w:rPr>
          <w:lang w:val="he-IL"/>
        </w:rPr>
        <w:pict w14:anchorId="34B741CE">
          <v:rect id="_x0000_s2102" style="position:absolute;left:0;text-align:left;margin-left:464.5pt;margin-top:8.05pt;width:75.05pt;height:35.15pt;z-index:251526656" o:allowincell="f" filled="f" stroked="f" strokecolor="lime" strokeweight=".25pt">
            <v:textbox style="mso-next-textbox:#_x0000_s2102" inset="0,0,0,0">
              <w:txbxContent>
                <w:p w14:paraId="6F82AB87" w14:textId="77777777" w:rsidR="00273130" w:rsidRDefault="00273130">
                  <w:pPr>
                    <w:spacing w:line="160" w:lineRule="exact"/>
                    <w:jc w:val="left"/>
                    <w:rPr>
                      <w:rFonts w:cs="Miriam"/>
                      <w:noProof/>
                      <w:szCs w:val="18"/>
                      <w:rtl/>
                    </w:rPr>
                  </w:pPr>
                  <w:r>
                    <w:rPr>
                      <w:rFonts w:cs="Miriam"/>
                      <w:szCs w:val="18"/>
                      <w:rtl/>
                    </w:rPr>
                    <w:t>ג</w:t>
                  </w:r>
                  <w:r>
                    <w:rPr>
                      <w:rFonts w:cs="Miriam" w:hint="cs"/>
                      <w:szCs w:val="18"/>
                      <w:rtl/>
                    </w:rPr>
                    <w:t>ישה למכונות כשאינן מגודרות</w:t>
                  </w:r>
                </w:p>
                <w:p w14:paraId="02FB4C76"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big-number"/>
          <w:rtl/>
        </w:rPr>
        <w:t>38.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כשבאים לקבוע, לענין סעיף 37, אם חלק הטעון גידור הוצב או נבנה כך שיש בו אותה מידת בטיחות לכל העובד בחצרים כאילו גודר לבטח, לא יבוא בחשבון אדם כשיר המבצע פעולה במכונות שבתנועה, או פעולה בממסרת שבתנועה, בתנאים אלה:</w:t>
      </w:r>
    </w:p>
    <w:p w14:paraId="30770B89" w14:textId="77777777" w:rsidR="00BB4AA1" w:rsidRDefault="00BB4AA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הוא לבוש סרבל עשוי חתיכה אחת, </w:t>
      </w:r>
      <w:r>
        <w:rPr>
          <w:rStyle w:val="default"/>
          <w:rFonts w:cs="FrankRuehl"/>
          <w:rtl/>
        </w:rPr>
        <w:t>ה</w:t>
      </w:r>
      <w:r>
        <w:rPr>
          <w:rStyle w:val="default"/>
          <w:rFonts w:cs="FrankRuehl" w:hint="cs"/>
          <w:rtl/>
        </w:rPr>
        <w:t>דוק לגוף ובמצב תקין, רכוס באמצעי שאינו מניח קצוות חשופים ורפויים ובלי כיסים חיצוניים חוץ מכיס אחורי; תנאי זה לא יחול על מכוונן מכונת כלים או מכונאי מיומן אחר המועסק בכיוונון מכונה שמתפקידו לכווננה;</w:t>
      </w:r>
    </w:p>
    <w:p w14:paraId="620246C2" w14:textId="77777777" w:rsidR="00BB4AA1" w:rsidRDefault="00BB4AA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כל סולם המשמש בביצוע הפעולה קבוע לבטח, קשור לבטח או מ</w:t>
      </w:r>
      <w:r>
        <w:rPr>
          <w:rStyle w:val="default"/>
          <w:rFonts w:cs="FrankRuehl"/>
          <w:rtl/>
        </w:rPr>
        <w:t>ו</w:t>
      </w:r>
      <w:r>
        <w:rPr>
          <w:rStyle w:val="default"/>
          <w:rFonts w:cs="FrankRuehl" w:hint="cs"/>
          <w:rtl/>
        </w:rPr>
        <w:t>חזק היטב בידי אדם אחר.</w:t>
      </w:r>
    </w:p>
    <w:p w14:paraId="0C615EF7" w14:textId="77777777" w:rsidR="00BB4AA1" w:rsidRDefault="000246DA">
      <w:pPr>
        <w:pStyle w:val="P00"/>
        <w:spacing w:before="72"/>
        <w:ind w:left="0" w:right="1134"/>
        <w:rPr>
          <w:rStyle w:val="default"/>
          <w:rFonts w:cs="FrankRuehl" w:hint="cs"/>
          <w:rtl/>
        </w:rPr>
      </w:pPr>
      <w:r>
        <w:rPr>
          <w:rtl/>
          <w:lang w:eastAsia="en-US"/>
        </w:rPr>
        <w:pict w14:anchorId="7564403E">
          <v:shape id="_x0000_s2458" type="#_x0000_t202" style="position:absolute;left:0;text-align:left;margin-left:470.35pt;margin-top:7.1pt;width:1in;height:16.8pt;z-index:251840000" filled="f" stroked="f">
            <v:textbox inset="1mm,0,1mm,0">
              <w:txbxContent>
                <w:p w14:paraId="0C36AF55" w14:textId="77777777" w:rsidR="000246DA" w:rsidRDefault="000246DA" w:rsidP="000246DA">
                  <w:pPr>
                    <w:spacing w:line="160" w:lineRule="exact"/>
                    <w:jc w:val="left"/>
                    <w:rPr>
                      <w:rFonts w:cs="Miriam"/>
                      <w:noProof/>
                      <w:szCs w:val="18"/>
                      <w:rtl/>
                    </w:rPr>
                  </w:pPr>
                  <w:r>
                    <w:rPr>
                      <w:rFonts w:cs="Miriam" w:hint="cs"/>
                      <w:szCs w:val="18"/>
                      <w:rtl/>
                    </w:rPr>
                    <w:t>(תיקון מס' 10) תשע"ז-2017</w:t>
                  </w:r>
                </w:p>
              </w:txbxContent>
            </v:textbox>
            <w10:anchorlock/>
          </v:shape>
        </w:pict>
      </w:r>
      <w:r w:rsidR="00BB4AA1">
        <w:rPr>
          <w:rtl/>
        </w:rPr>
        <w:tab/>
      </w:r>
      <w:r w:rsidR="00BB4AA1">
        <w:rPr>
          <w:rStyle w:val="default"/>
          <w:rFonts w:cs="FrankRuehl"/>
          <w:rtl/>
        </w:rPr>
        <w:t>(</w:t>
      </w:r>
      <w:r w:rsidR="00BB4AA1">
        <w:rPr>
          <w:rStyle w:val="default"/>
          <w:rFonts w:cs="FrankRuehl" w:hint="cs"/>
          <w:rtl/>
        </w:rPr>
        <w:t>ב)</w:t>
      </w:r>
      <w:r w:rsidR="00BB4AA1">
        <w:rPr>
          <w:rStyle w:val="default"/>
          <w:rFonts w:cs="FrankRuehl"/>
          <w:rtl/>
        </w:rPr>
        <w:tab/>
      </w:r>
      <w:r w:rsidR="00BB4AA1">
        <w:rPr>
          <w:rStyle w:val="default"/>
          <w:rFonts w:cs="FrankRuehl" w:hint="cs"/>
          <w:rtl/>
        </w:rPr>
        <w:t xml:space="preserve">בסעיף זה </w:t>
      </w:r>
      <w:r w:rsidR="00BB4AA1">
        <w:rPr>
          <w:rStyle w:val="default"/>
          <w:rFonts w:cs="FrankRuehl"/>
          <w:rtl/>
        </w:rPr>
        <w:t>–</w:t>
      </w:r>
    </w:p>
    <w:p w14:paraId="0E84DF15" w14:textId="77777777" w:rsidR="00BB4AA1" w:rsidRDefault="00BB4AA1" w:rsidP="000246DA">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אדם כשיר" </w:t>
      </w:r>
      <w:r>
        <w:rPr>
          <w:rStyle w:val="default"/>
          <w:rFonts w:cs="FrankRuehl"/>
          <w:rtl/>
        </w:rPr>
        <w:t>–</w:t>
      </w:r>
      <w:r>
        <w:rPr>
          <w:rStyle w:val="default"/>
          <w:rFonts w:cs="FrankRuehl" w:hint="cs"/>
          <w:rtl/>
        </w:rPr>
        <w:t xml:space="preserve"> </w:t>
      </w:r>
      <w:r w:rsidR="000246DA">
        <w:rPr>
          <w:rStyle w:val="default"/>
          <w:rFonts w:cs="FrankRuehl" w:hint="cs"/>
          <w:rtl/>
        </w:rPr>
        <w:t>מי</w:t>
      </w:r>
      <w:r>
        <w:rPr>
          <w:rStyle w:val="default"/>
          <w:rFonts w:cs="FrankRuehl" w:hint="cs"/>
          <w:rtl/>
        </w:rPr>
        <w:t xml:space="preserve"> שהגיע לגיל שמונה עשרה ונתמלאו בו שתי אלה:</w:t>
      </w:r>
    </w:p>
    <w:p w14:paraId="1A6EE8B2" w14:textId="77777777" w:rsidR="00BB4AA1" w:rsidRDefault="00BB4AA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נתמנה על ידי תופש המפעל, מינוי בכתב שצורף לפנקס המפעל, לבצע פעולות במכונות שבתנועה ופעולות בממסרת שבתנועה, כולן או מקצתן, כפי שפורש בכתב המינוי, וקי</w:t>
      </w:r>
      <w:r>
        <w:rPr>
          <w:rStyle w:val="default"/>
          <w:rFonts w:cs="FrankRuehl"/>
          <w:rtl/>
        </w:rPr>
        <w:t>ב</w:t>
      </w:r>
      <w:r>
        <w:rPr>
          <w:rStyle w:val="default"/>
          <w:rFonts w:cs="FrankRuehl" w:hint="cs"/>
          <w:rtl/>
        </w:rPr>
        <w:t>ל מאת התופש עותק של כתב המינוי בחתימת ידו;</w:t>
      </w:r>
    </w:p>
    <w:p w14:paraId="2BE1B3C1" w14:textId="77777777" w:rsidR="00BB4AA1" w:rsidRDefault="00BB4AA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הוא הוכשר במידה מספקת לעבודה הכרוכה בכל פעולה שהוסמך במינויו לבצע, ומכיר את הסכנות הכרוכות במכונות שבתנועה ובממסרת שבתנועה הנובעות מפעולה כאמור;</w:t>
      </w:r>
    </w:p>
    <w:p w14:paraId="0CB9CAB5"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פעולה במכונות שבתנועה" </w:t>
      </w:r>
      <w:r>
        <w:rPr>
          <w:rStyle w:val="default"/>
          <w:rFonts w:cs="FrankRuehl"/>
          <w:rtl/>
        </w:rPr>
        <w:t>–</w:t>
      </w:r>
      <w:r>
        <w:rPr>
          <w:rStyle w:val="default"/>
          <w:rFonts w:cs="FrankRuehl" w:hint="cs"/>
          <w:rtl/>
        </w:rPr>
        <w:t xml:space="preserve"> בדיקת חלק של מכונות, או סיכה או כיוו</w:t>
      </w:r>
      <w:r>
        <w:rPr>
          <w:rStyle w:val="default"/>
          <w:rFonts w:cs="FrankRuehl"/>
          <w:rtl/>
        </w:rPr>
        <w:t>נ</w:t>
      </w:r>
      <w:r>
        <w:rPr>
          <w:rStyle w:val="default"/>
          <w:rFonts w:cs="FrankRuehl" w:hint="cs"/>
          <w:rtl/>
        </w:rPr>
        <w:t>ון שנתגלה בהם צורך מיידי תוך כדי הבדיקה, שצריך לבצעם</w:t>
      </w:r>
      <w:r>
        <w:rPr>
          <w:rtl/>
        </w:rPr>
        <w:t> </w:t>
      </w:r>
      <w:r>
        <w:rPr>
          <w:rStyle w:val="default"/>
          <w:rFonts w:cs="FrankRuehl"/>
          <w:rtl/>
        </w:rPr>
        <w:t xml:space="preserve"> </w:t>
      </w:r>
      <w:r>
        <w:rPr>
          <w:rStyle w:val="default"/>
          <w:rFonts w:cs="FrankRuehl" w:hint="cs"/>
          <w:rtl/>
        </w:rPr>
        <w:t>כשהחלק בתנועה;</w:t>
      </w:r>
    </w:p>
    <w:p w14:paraId="4EA24231" w14:textId="77777777" w:rsidR="00BB4AA1" w:rsidRDefault="00BB4AA1">
      <w:pPr>
        <w:pStyle w:val="P00"/>
        <w:spacing w:before="72"/>
        <w:ind w:left="0" w:right="1134"/>
        <w:rPr>
          <w:rStyle w:val="default"/>
          <w:rFonts w:cs="FrankRuehl" w:hint="cs"/>
          <w:rtl/>
        </w:rPr>
      </w:pPr>
      <w:r>
        <w:rPr>
          <w:rtl/>
        </w:rPr>
        <w:t xml:space="preserve"> </w:t>
      </w:r>
      <w:r>
        <w:rPr>
          <w:rtl/>
        </w:rPr>
        <w:tab/>
      </w:r>
      <w:r>
        <w:rPr>
          <w:rStyle w:val="default"/>
          <w:rFonts w:cs="FrankRuehl"/>
          <w:rtl/>
        </w:rPr>
        <w:t>"</w:t>
      </w:r>
      <w:r>
        <w:rPr>
          <w:rStyle w:val="default"/>
          <w:rFonts w:cs="FrankRuehl" w:hint="cs"/>
          <w:rtl/>
        </w:rPr>
        <w:t xml:space="preserve">פעולה בממסרת שבתנועה" </w:t>
      </w:r>
      <w:r>
        <w:rPr>
          <w:rStyle w:val="default"/>
          <w:rFonts w:cs="FrankRuehl"/>
          <w:rtl/>
        </w:rPr>
        <w:t>–</w:t>
      </w:r>
      <w:r>
        <w:rPr>
          <w:rStyle w:val="default"/>
          <w:rFonts w:cs="FrankRuehl" w:hint="cs"/>
          <w:rtl/>
        </w:rPr>
        <w:t xml:space="preserve"> סיכה בממסרת המשמשת בתהליך רצוף, או הרכבה או העברה של רצועת הנע שבממסרת כאמור, אם אישר המפקח הראשי בתעודה למפעל, שנחה דעתו כי מחמת רציפ</w:t>
      </w:r>
      <w:r>
        <w:rPr>
          <w:rStyle w:val="default"/>
          <w:rFonts w:cs="FrankRuehl"/>
          <w:rtl/>
        </w:rPr>
        <w:t>ו</w:t>
      </w:r>
      <w:r>
        <w:rPr>
          <w:rStyle w:val="default"/>
          <w:rFonts w:cs="FrankRuehl" w:hint="cs"/>
          <w:rtl/>
        </w:rPr>
        <w:t>ת התהליך עשויה עצירת הממסרת לפגוע קשה בביצוע התהליך, והפעולה נעשית בשיטה ובנסיבות שנקבעו בתעודה האמורה ובהתאם לתנאים שפורשו בה.</w:t>
      </w:r>
    </w:p>
    <w:p w14:paraId="41D233BB"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66" w:name="Rov458"/>
      <w:r w:rsidRPr="002D6004">
        <w:rPr>
          <w:rStyle w:val="default"/>
          <w:rFonts w:cs="FrankRuehl" w:hint="cs"/>
          <w:vanish/>
          <w:color w:val="FF0000"/>
          <w:szCs w:val="20"/>
          <w:shd w:val="clear" w:color="auto" w:fill="FFFF99"/>
          <w:rtl/>
        </w:rPr>
        <w:t>מיום 23.8.1974</w:t>
      </w:r>
    </w:p>
    <w:p w14:paraId="38177649"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772190D4"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50"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137 (</w:t>
      </w:r>
      <w:hyperlink r:id="rId51"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5DBE0BB3" w14:textId="77777777" w:rsidR="00BB4AA1" w:rsidRPr="002D6004" w:rsidRDefault="00BB4AA1">
      <w:pPr>
        <w:pStyle w:val="P00"/>
        <w:ind w:left="0" w:right="1134"/>
        <w:rPr>
          <w:rStyle w:val="default"/>
          <w:rFonts w:ascii="FrankRuehl" w:hAnsi="FrankRuehl" w:cs="FrankRuehl" w:hint="cs"/>
          <w:vanish/>
          <w:sz w:val="22"/>
          <w:szCs w:val="22"/>
          <w:shd w:val="clear" w:color="auto" w:fill="FFFF99"/>
          <w:rtl/>
        </w:rPr>
      </w:pPr>
      <w:r w:rsidRPr="002D6004">
        <w:rPr>
          <w:rStyle w:val="default"/>
          <w:rFonts w:cs="FrankRuehl" w:hint="cs"/>
          <w:vanish/>
          <w:shd w:val="clear" w:color="auto" w:fill="FFFF99"/>
          <w:rtl/>
        </w:rPr>
        <w:tab/>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א)</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 xml:space="preserve">כשבאים לקבוע, לענין סעיף 37, אם חלק הטעון גידור הוצב או נבנה כך שיש בו אותה מידת בטיחות לכל העובד </w:t>
      </w:r>
      <w:r w:rsidRPr="002D6004">
        <w:rPr>
          <w:rStyle w:val="default"/>
          <w:rFonts w:ascii="FrankRuehl" w:hAnsi="FrankRuehl" w:cs="FrankRuehl" w:hint="cs"/>
          <w:strike/>
          <w:vanish/>
          <w:sz w:val="22"/>
          <w:szCs w:val="22"/>
          <w:shd w:val="clear" w:color="auto" w:fill="FFFF99"/>
          <w:rtl/>
        </w:rPr>
        <w:t>או העסוק</w:t>
      </w:r>
      <w:r w:rsidRPr="002D6004">
        <w:rPr>
          <w:rStyle w:val="default"/>
          <w:rFonts w:ascii="FrankRuehl" w:hAnsi="FrankRuehl" w:cs="FrankRuehl" w:hint="cs"/>
          <w:vanish/>
          <w:sz w:val="22"/>
          <w:szCs w:val="22"/>
          <w:shd w:val="clear" w:color="auto" w:fill="FFFF99"/>
          <w:rtl/>
        </w:rPr>
        <w:t xml:space="preserve"> בחצרים כאילו גודר לבטח, לא יבוא בחשבון אדם כשיר המבצע פעולה במכונות שבתנועה, או פעולה בממסרת שבתנועה, בתנאים אלה:</w:t>
      </w:r>
    </w:p>
    <w:p w14:paraId="5ED3C770" w14:textId="77777777" w:rsidR="000246DA" w:rsidRPr="002D6004" w:rsidRDefault="000246DA" w:rsidP="000246DA">
      <w:pPr>
        <w:pStyle w:val="P22"/>
        <w:spacing w:before="0"/>
        <w:ind w:left="0" w:right="1134"/>
        <w:rPr>
          <w:rStyle w:val="default"/>
          <w:rFonts w:cs="FrankRuehl" w:hint="cs"/>
          <w:vanish/>
          <w:szCs w:val="20"/>
          <w:shd w:val="clear" w:color="auto" w:fill="FFFF99"/>
          <w:rtl/>
        </w:rPr>
      </w:pPr>
    </w:p>
    <w:p w14:paraId="7D9705BA" w14:textId="77777777" w:rsidR="000246DA" w:rsidRPr="002D6004" w:rsidRDefault="000246DA" w:rsidP="000246DA">
      <w:pPr>
        <w:pStyle w:val="P22"/>
        <w:spacing w:before="0"/>
        <w:ind w:left="0" w:right="1134"/>
        <w:rPr>
          <w:rStyle w:val="default"/>
          <w:rFonts w:cs="FrankRuehl" w:hint="cs"/>
          <w:vanish/>
          <w:color w:val="FF0000"/>
          <w:szCs w:val="20"/>
          <w:shd w:val="clear" w:color="auto" w:fill="FFFF99"/>
          <w:rtl/>
        </w:rPr>
      </w:pPr>
      <w:r w:rsidRPr="002D6004">
        <w:rPr>
          <w:rStyle w:val="default"/>
          <w:rFonts w:cs="FrankRuehl" w:hint="cs"/>
          <w:vanish/>
          <w:color w:val="FF0000"/>
          <w:szCs w:val="20"/>
          <w:shd w:val="clear" w:color="auto" w:fill="FFFF99"/>
          <w:rtl/>
        </w:rPr>
        <w:t>מיום 12.7.2017</w:t>
      </w:r>
    </w:p>
    <w:p w14:paraId="25C39BF2" w14:textId="77777777" w:rsidR="000246DA" w:rsidRPr="002D6004" w:rsidRDefault="000246DA" w:rsidP="000246DA">
      <w:pPr>
        <w:pStyle w:val="P22"/>
        <w:spacing w:before="0"/>
        <w:ind w:left="0" w:right="1134"/>
        <w:rPr>
          <w:rStyle w:val="default"/>
          <w:rFonts w:cs="FrankRuehl" w:hint="cs"/>
          <w:vanish/>
          <w:szCs w:val="20"/>
          <w:shd w:val="clear" w:color="auto" w:fill="FFFF99"/>
          <w:rtl/>
        </w:rPr>
      </w:pPr>
      <w:r w:rsidRPr="002D6004">
        <w:rPr>
          <w:rStyle w:val="default"/>
          <w:rFonts w:cs="FrankRuehl" w:hint="cs"/>
          <w:b/>
          <w:bCs/>
          <w:vanish/>
          <w:szCs w:val="20"/>
          <w:shd w:val="clear" w:color="auto" w:fill="FFFF99"/>
          <w:rtl/>
        </w:rPr>
        <w:t>תיקון מס' 10</w:t>
      </w:r>
    </w:p>
    <w:p w14:paraId="5C4251A1" w14:textId="77777777" w:rsidR="000246DA" w:rsidRPr="002D6004" w:rsidRDefault="000246DA" w:rsidP="000246DA">
      <w:pPr>
        <w:pStyle w:val="P22"/>
        <w:spacing w:before="0"/>
        <w:ind w:left="0" w:right="1134"/>
        <w:rPr>
          <w:rStyle w:val="default"/>
          <w:rFonts w:cs="FrankRuehl" w:hint="cs"/>
          <w:vanish/>
          <w:szCs w:val="20"/>
          <w:shd w:val="clear" w:color="auto" w:fill="FFFF99"/>
          <w:rtl/>
        </w:rPr>
      </w:pPr>
      <w:hyperlink r:id="rId52" w:history="1">
        <w:r w:rsidRPr="002D6004">
          <w:rPr>
            <w:rStyle w:val="Hyperlink"/>
            <w:rFonts w:hint="cs"/>
            <w:vanish/>
            <w:szCs w:val="20"/>
            <w:shd w:val="clear" w:color="auto" w:fill="FFFF99"/>
            <w:rtl/>
          </w:rPr>
          <w:t>ס"ח תשע"ז מס' 2648</w:t>
        </w:r>
      </w:hyperlink>
      <w:r w:rsidRPr="002D6004">
        <w:rPr>
          <w:rStyle w:val="default"/>
          <w:rFonts w:cs="FrankRuehl" w:hint="cs"/>
          <w:vanish/>
          <w:szCs w:val="20"/>
          <w:shd w:val="clear" w:color="auto" w:fill="FFFF99"/>
          <w:rtl/>
        </w:rPr>
        <w:t xml:space="preserve"> מיום 12.7.2017 עמ' 1016 (</w:t>
      </w:r>
      <w:hyperlink r:id="rId53" w:history="1">
        <w:r w:rsidRPr="002D6004">
          <w:rPr>
            <w:rStyle w:val="Hyperlink"/>
            <w:rFonts w:hint="cs"/>
            <w:vanish/>
            <w:szCs w:val="20"/>
            <w:shd w:val="clear" w:color="auto" w:fill="FFFF99"/>
            <w:rtl/>
          </w:rPr>
          <w:t>ה"ח 712</w:t>
        </w:r>
      </w:hyperlink>
      <w:r w:rsidRPr="002D6004">
        <w:rPr>
          <w:rStyle w:val="default"/>
          <w:rFonts w:cs="FrankRuehl" w:hint="cs"/>
          <w:vanish/>
          <w:szCs w:val="20"/>
          <w:shd w:val="clear" w:color="auto" w:fill="FFFF99"/>
          <w:rtl/>
        </w:rPr>
        <w:t>)</w:t>
      </w:r>
    </w:p>
    <w:p w14:paraId="77426899" w14:textId="77777777" w:rsidR="000246DA" w:rsidRPr="002D6004" w:rsidRDefault="000246DA" w:rsidP="000246DA">
      <w:pPr>
        <w:pStyle w:val="P00"/>
        <w:ind w:left="0" w:right="1134"/>
        <w:rPr>
          <w:rStyle w:val="default"/>
          <w:rFonts w:ascii="FrankRuehl" w:hAnsi="FrankRuehl" w:cs="FrankRuehl" w:hint="cs"/>
          <w:vanish/>
          <w:sz w:val="22"/>
          <w:szCs w:val="22"/>
          <w:shd w:val="clear" w:color="auto" w:fill="FFFF99"/>
          <w:rtl/>
        </w:rPr>
      </w:pPr>
      <w:r w:rsidRPr="002D6004">
        <w:rPr>
          <w:rStyle w:val="default"/>
          <w:rFonts w:ascii="FrankRuehl" w:hAnsi="FrankRuehl" w:cs="FrankRuehl"/>
          <w:vanish/>
          <w:sz w:val="22"/>
          <w:szCs w:val="22"/>
          <w:shd w:val="clear" w:color="auto" w:fill="FFFF99"/>
          <w:rtl/>
        </w:rPr>
        <w:tab/>
        <w:t>(</w:t>
      </w:r>
      <w:r w:rsidRPr="002D6004">
        <w:rPr>
          <w:rStyle w:val="default"/>
          <w:rFonts w:ascii="FrankRuehl" w:hAnsi="FrankRuehl" w:cs="FrankRuehl" w:hint="cs"/>
          <w:vanish/>
          <w:sz w:val="22"/>
          <w:szCs w:val="22"/>
          <w:shd w:val="clear" w:color="auto" w:fill="FFFF99"/>
          <w:rtl/>
        </w:rPr>
        <w:t>ב)</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 xml:space="preserve">בסעיף זה </w:t>
      </w:r>
      <w:r w:rsidRPr="002D6004">
        <w:rPr>
          <w:rStyle w:val="default"/>
          <w:rFonts w:ascii="FrankRuehl" w:hAnsi="FrankRuehl" w:cs="FrankRuehl"/>
          <w:vanish/>
          <w:sz w:val="22"/>
          <w:szCs w:val="22"/>
          <w:shd w:val="clear" w:color="auto" w:fill="FFFF99"/>
          <w:rtl/>
        </w:rPr>
        <w:t>–</w:t>
      </w:r>
    </w:p>
    <w:p w14:paraId="49B3B0FD" w14:textId="77777777" w:rsidR="000246DA" w:rsidRPr="00D77F0E" w:rsidRDefault="000246DA" w:rsidP="00D77F0E">
      <w:pPr>
        <w:pStyle w:val="P00"/>
        <w:spacing w:before="0"/>
        <w:ind w:left="0" w:right="1134"/>
        <w:rPr>
          <w:rStyle w:val="default"/>
          <w:rFonts w:cs="FrankRuehl"/>
          <w:sz w:val="2"/>
          <w:szCs w:val="2"/>
          <w:rtl/>
        </w:rPr>
      </w:pPr>
      <w:r w:rsidRPr="002D6004">
        <w:rPr>
          <w:vanish/>
          <w:sz w:val="22"/>
          <w:szCs w:val="22"/>
          <w:shd w:val="clear" w:color="auto" w:fill="FFFF99"/>
          <w:rtl/>
        </w:rPr>
        <w:tab/>
      </w:r>
      <w:r w:rsidRPr="002D6004">
        <w:rPr>
          <w:rStyle w:val="default"/>
          <w:rFonts w:cs="FrankRuehl"/>
          <w:vanish/>
          <w:sz w:val="22"/>
          <w:szCs w:val="22"/>
          <w:shd w:val="clear" w:color="auto" w:fill="FFFF99"/>
          <w:rtl/>
        </w:rPr>
        <w:t>"</w:t>
      </w:r>
      <w:r w:rsidRPr="002D6004">
        <w:rPr>
          <w:rStyle w:val="default"/>
          <w:rFonts w:cs="FrankRuehl" w:hint="cs"/>
          <w:vanish/>
          <w:sz w:val="22"/>
          <w:szCs w:val="22"/>
          <w:shd w:val="clear" w:color="auto" w:fill="FFFF99"/>
          <w:rtl/>
        </w:rPr>
        <w:t xml:space="preserve">אדם כשיר" </w:t>
      </w:r>
      <w:r w:rsidRPr="002D6004">
        <w:rPr>
          <w:rStyle w:val="default"/>
          <w:rFonts w:cs="FrankRuehl"/>
          <w:vanish/>
          <w:sz w:val="22"/>
          <w:szCs w:val="22"/>
          <w:shd w:val="clear" w:color="auto" w:fill="FFFF99"/>
          <w:rtl/>
        </w:rPr>
        <w:t>–</w:t>
      </w:r>
      <w:r w:rsidRPr="002D6004">
        <w:rPr>
          <w:rStyle w:val="default"/>
          <w:rFonts w:cs="FrankRuehl" w:hint="cs"/>
          <w:vanish/>
          <w:sz w:val="22"/>
          <w:szCs w:val="22"/>
          <w:shd w:val="clear" w:color="auto" w:fill="FFFF99"/>
          <w:rtl/>
        </w:rPr>
        <w:t xml:space="preserve"> </w:t>
      </w:r>
      <w:r w:rsidRPr="002D6004">
        <w:rPr>
          <w:rStyle w:val="default"/>
          <w:rFonts w:cs="FrankRuehl" w:hint="cs"/>
          <w:strike/>
          <w:vanish/>
          <w:sz w:val="22"/>
          <w:szCs w:val="22"/>
          <w:shd w:val="clear" w:color="auto" w:fill="FFFF99"/>
          <w:rtl/>
        </w:rPr>
        <w:t>גבר</w:t>
      </w:r>
      <w:r w:rsidRPr="002D6004">
        <w:rPr>
          <w:rStyle w:val="default"/>
          <w:rFonts w:cs="FrankRuehl" w:hint="cs"/>
          <w:vanish/>
          <w:sz w:val="22"/>
          <w:szCs w:val="22"/>
          <w:shd w:val="clear" w:color="auto" w:fill="FFFF99"/>
          <w:rtl/>
        </w:rPr>
        <w:t xml:space="preserve"> </w:t>
      </w:r>
      <w:r w:rsidRPr="002D6004">
        <w:rPr>
          <w:rStyle w:val="default"/>
          <w:rFonts w:cs="FrankRuehl" w:hint="cs"/>
          <w:vanish/>
          <w:sz w:val="22"/>
          <w:szCs w:val="22"/>
          <w:u w:val="single"/>
          <w:shd w:val="clear" w:color="auto" w:fill="FFFF99"/>
          <w:rtl/>
        </w:rPr>
        <w:t>מי</w:t>
      </w:r>
      <w:r w:rsidRPr="002D6004">
        <w:rPr>
          <w:rStyle w:val="default"/>
          <w:rFonts w:cs="FrankRuehl" w:hint="cs"/>
          <w:vanish/>
          <w:sz w:val="22"/>
          <w:szCs w:val="22"/>
          <w:shd w:val="clear" w:color="auto" w:fill="FFFF99"/>
          <w:rtl/>
        </w:rPr>
        <w:t xml:space="preserve"> שהגיע לגיל שמונה עשרה ונתמלאו בו שתי אלה:</w:t>
      </w:r>
      <w:bookmarkEnd w:id="66"/>
    </w:p>
    <w:p w14:paraId="0D99BA0C" w14:textId="77777777" w:rsidR="00BB4AA1" w:rsidRDefault="00BB4AA1">
      <w:pPr>
        <w:pStyle w:val="P00"/>
        <w:spacing w:before="72"/>
        <w:ind w:left="0" w:right="1134"/>
        <w:rPr>
          <w:rStyle w:val="default"/>
          <w:rFonts w:cs="FrankRuehl"/>
          <w:rtl/>
        </w:rPr>
      </w:pPr>
      <w:bookmarkStart w:id="67" w:name="Seif37"/>
      <w:bookmarkEnd w:id="67"/>
      <w:r>
        <w:rPr>
          <w:lang w:val="he-IL"/>
        </w:rPr>
        <w:pict w14:anchorId="22018482">
          <v:rect id="_x0000_s2103" style="position:absolute;left:0;text-align:left;margin-left:464.5pt;margin-top:8.05pt;width:75.05pt;height:19.4pt;z-index:251527680" o:allowincell="f" filled="f" stroked="f" strokecolor="lime" strokeweight=".25pt">
            <v:textbox style="mso-next-textbox:#_x0000_s2103" inset="0,0,0,0">
              <w:txbxContent>
                <w:p w14:paraId="435F319B" w14:textId="77777777" w:rsidR="00273130" w:rsidRDefault="00273130">
                  <w:pPr>
                    <w:spacing w:line="160" w:lineRule="exact"/>
                    <w:jc w:val="left"/>
                    <w:rPr>
                      <w:rFonts w:cs="Miriam"/>
                      <w:noProof/>
                      <w:szCs w:val="18"/>
                      <w:rtl/>
                    </w:rPr>
                  </w:pPr>
                  <w:r>
                    <w:rPr>
                      <w:rFonts w:cs="Miriam"/>
                      <w:szCs w:val="18"/>
                      <w:rtl/>
                    </w:rPr>
                    <w:t>ה</w:t>
                  </w:r>
                  <w:r>
                    <w:rPr>
                      <w:rFonts w:cs="Miriam" w:hint="cs"/>
                      <w:szCs w:val="18"/>
                      <w:rtl/>
                    </w:rPr>
                    <w:t>תקני בטיחות אוטומטיים</w:t>
                  </w:r>
                </w:p>
              </w:txbxContent>
            </v:textbox>
            <w10:anchorlock/>
          </v:rect>
        </w:pict>
      </w:r>
      <w:r>
        <w:rPr>
          <w:rStyle w:val="big-number"/>
          <w:rtl/>
        </w:rPr>
        <w:t>39.</w:t>
      </w:r>
      <w:r>
        <w:rPr>
          <w:rStyle w:val="big-number"/>
          <w:rtl/>
        </w:rPr>
        <w:tab/>
      </w:r>
      <w:r>
        <w:rPr>
          <w:rStyle w:val="default"/>
          <w:rFonts w:cs="FrankRuehl"/>
          <w:rtl/>
        </w:rPr>
        <w:t>ח</w:t>
      </w:r>
      <w:r>
        <w:rPr>
          <w:rStyle w:val="default"/>
          <w:rFonts w:cs="FrankRuehl" w:hint="cs"/>
          <w:rtl/>
        </w:rPr>
        <w:t>לק מסוכן במכונות כאמור בסעיף 37(4) שמחמת מהות הפעולה אין להשיג את בטיחותו באמצעות מגן קבוע, יראו</w:t>
      </w:r>
      <w:r>
        <w:rPr>
          <w:rStyle w:val="default"/>
          <w:rFonts w:cs="FrankRuehl"/>
          <w:rtl/>
        </w:rPr>
        <w:t xml:space="preserve"> </w:t>
      </w:r>
      <w:r>
        <w:rPr>
          <w:rStyle w:val="default"/>
          <w:rFonts w:cs="FrankRuehl" w:hint="cs"/>
          <w:rtl/>
        </w:rPr>
        <w:t>כאילו נתמלאו דרישות סעיף 37 אם הותקן התקן המונע באופן אוטומטי את המפעיל מלבוא במגע עם אותו חלק.</w:t>
      </w:r>
    </w:p>
    <w:p w14:paraId="5D83138F" w14:textId="77777777" w:rsidR="00BB4AA1" w:rsidRDefault="00BB4AA1">
      <w:pPr>
        <w:pStyle w:val="P00"/>
        <w:spacing w:before="72"/>
        <w:ind w:left="0" w:right="1134"/>
        <w:rPr>
          <w:rStyle w:val="default"/>
          <w:rFonts w:cs="FrankRuehl"/>
          <w:rtl/>
        </w:rPr>
      </w:pPr>
      <w:bookmarkStart w:id="68" w:name="Seif38"/>
      <w:bookmarkEnd w:id="68"/>
      <w:r>
        <w:rPr>
          <w:lang w:val="he-IL"/>
        </w:rPr>
        <w:pict w14:anchorId="2F453DFA">
          <v:rect id="_x0000_s2104" style="position:absolute;left:0;text-align:left;margin-left:464.5pt;margin-top:8.05pt;width:75.05pt;height:18.25pt;z-index:251528704" o:allowincell="f" filled="f" stroked="f" strokecolor="lime" strokeweight=".25pt">
            <v:textbox style="mso-next-textbox:#_x0000_s2104" inset="0,0,0,0">
              <w:txbxContent>
                <w:p w14:paraId="0FB9AD57" w14:textId="77777777" w:rsidR="00273130" w:rsidRDefault="00273130">
                  <w:pPr>
                    <w:spacing w:line="160" w:lineRule="exact"/>
                    <w:jc w:val="left"/>
                    <w:rPr>
                      <w:rFonts w:cs="Miriam"/>
                      <w:noProof/>
                      <w:szCs w:val="18"/>
                      <w:rtl/>
                    </w:rPr>
                  </w:pPr>
                  <w:r>
                    <w:rPr>
                      <w:rFonts w:cs="Miriam"/>
                      <w:szCs w:val="18"/>
                      <w:rtl/>
                    </w:rPr>
                    <w:t>ת</w:t>
                  </w:r>
                  <w:r>
                    <w:rPr>
                      <w:rFonts w:cs="Miriam" w:hint="cs"/>
                      <w:szCs w:val="18"/>
                      <w:rtl/>
                    </w:rPr>
                    <w:t>קנו</w:t>
                  </w:r>
                  <w:r>
                    <w:rPr>
                      <w:rFonts w:cs="Miriam"/>
                      <w:szCs w:val="18"/>
                      <w:rtl/>
                    </w:rPr>
                    <w:t>ת</w:t>
                  </w:r>
                  <w:r>
                    <w:rPr>
                      <w:rFonts w:cs="Miriam" w:hint="cs"/>
                      <w:szCs w:val="18"/>
                      <w:rtl/>
                    </w:rPr>
                    <w:t xml:space="preserve"> לענין התקני בטיחות אחרים</w:t>
                  </w:r>
                </w:p>
              </w:txbxContent>
            </v:textbox>
            <w10:anchorlock/>
          </v:rect>
        </w:pict>
      </w:r>
      <w:r>
        <w:rPr>
          <w:rStyle w:val="big-number"/>
          <w:rtl/>
        </w:rPr>
        <w:t>40.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שוכנע השר כי למכונות מסוג פלוני ניתן להשיג התקן בטיחות מטיפוס או מהגדר פלוני המתאים לשימוש עם אותן מכונות והמונע חשיפ</w:t>
      </w:r>
      <w:r>
        <w:rPr>
          <w:rStyle w:val="default"/>
          <w:rFonts w:cs="FrankRuehl"/>
          <w:rtl/>
        </w:rPr>
        <w:t>ת</w:t>
      </w:r>
      <w:r>
        <w:rPr>
          <w:rStyle w:val="default"/>
          <w:rFonts w:cs="FrankRuehl" w:hint="cs"/>
          <w:rtl/>
        </w:rPr>
        <w:t xml:space="preserve">ו של חלק מסוכן בהן כשהן בתנועה, או העוצר מכונה מיד במקרה של סכנה </w:t>
      </w:r>
      <w:r>
        <w:rPr>
          <w:rStyle w:val="default"/>
          <w:rFonts w:cs="FrankRuehl"/>
          <w:rtl/>
        </w:rPr>
        <w:t>–</w:t>
      </w:r>
      <w:r>
        <w:rPr>
          <w:rStyle w:val="default"/>
          <w:rFonts w:cs="FrankRuehl" w:hint="cs"/>
          <w:rtl/>
        </w:rPr>
        <w:t xml:space="preserve"> רשאי הוא בתקנות להורות שיותקן התקן כאמור לשימוש עם מכונות מן הסוג שיפורש בתקנות.</w:t>
      </w:r>
    </w:p>
    <w:p w14:paraId="08922D71"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במשפט על הפרת הוראה לפי סעיף זה תהא זו הגנה מספקת אם יוכח שהתקן אחר, יעיל לפחות באותה מידה, היה בשימוש</w:t>
      </w:r>
      <w:r>
        <w:rPr>
          <w:rStyle w:val="default"/>
          <w:rFonts w:cs="FrankRuehl"/>
          <w:rtl/>
        </w:rPr>
        <w:t xml:space="preserve"> </w:t>
      </w:r>
      <w:r>
        <w:rPr>
          <w:rStyle w:val="default"/>
          <w:rFonts w:cs="FrankRuehl" w:hint="cs"/>
          <w:rtl/>
        </w:rPr>
        <w:t>עם המכונות שבהן אירעה ההפרה.</w:t>
      </w:r>
    </w:p>
    <w:p w14:paraId="6AE60F61" w14:textId="77777777" w:rsidR="00BB4AA1" w:rsidRDefault="00BB4AA1">
      <w:pPr>
        <w:pStyle w:val="P00"/>
        <w:spacing w:before="72"/>
        <w:ind w:left="0" w:right="1134"/>
        <w:rPr>
          <w:rStyle w:val="default"/>
          <w:rFonts w:cs="FrankRuehl"/>
          <w:rtl/>
        </w:rPr>
      </w:pPr>
      <w:bookmarkStart w:id="69" w:name="Seif39"/>
      <w:bookmarkEnd w:id="69"/>
      <w:r>
        <w:rPr>
          <w:lang w:val="he-IL"/>
        </w:rPr>
        <w:pict w14:anchorId="0E6775FE">
          <v:rect id="_x0000_s2105" style="position:absolute;left:0;text-align:left;margin-left:464.5pt;margin-top:8.05pt;width:75.05pt;height:16pt;z-index:251529728" o:allowincell="f" filled="f" stroked="f" strokecolor="lime" strokeweight=".25pt">
            <v:textbox style="mso-next-textbox:#_x0000_s2105" inset="0,0,0,0">
              <w:txbxContent>
                <w:p w14:paraId="467DAF5A" w14:textId="77777777" w:rsidR="00273130" w:rsidRDefault="00273130">
                  <w:pPr>
                    <w:spacing w:line="160" w:lineRule="exact"/>
                    <w:jc w:val="left"/>
                    <w:rPr>
                      <w:rFonts w:cs="Miriam"/>
                      <w:noProof/>
                      <w:szCs w:val="18"/>
                      <w:rtl/>
                    </w:rPr>
                  </w:pPr>
                  <w:r>
                    <w:rPr>
                      <w:rFonts w:cs="Miriam"/>
                      <w:szCs w:val="18"/>
                      <w:rtl/>
                    </w:rPr>
                    <w:t>ה</w:t>
                  </w:r>
                  <w:r>
                    <w:rPr>
                      <w:rFonts w:cs="Miriam" w:hint="cs"/>
                      <w:szCs w:val="18"/>
                      <w:rtl/>
                    </w:rPr>
                    <w:t>סדרי בטיח</w:t>
                  </w:r>
                  <w:r>
                    <w:rPr>
                      <w:rFonts w:cs="Miriam"/>
                      <w:szCs w:val="18"/>
                      <w:rtl/>
                    </w:rPr>
                    <w:t>ו</w:t>
                  </w:r>
                  <w:r>
                    <w:rPr>
                      <w:rFonts w:cs="Miriam" w:hint="cs"/>
                      <w:szCs w:val="18"/>
                      <w:rtl/>
                    </w:rPr>
                    <w:t>ת נוספים בקשר לממסרת</w:t>
                  </w:r>
                </w:p>
              </w:txbxContent>
            </v:textbox>
            <w10:anchorlock/>
          </v:rect>
        </w:pict>
      </w:r>
      <w:r>
        <w:rPr>
          <w:rStyle w:val="big-number"/>
          <w:rtl/>
        </w:rPr>
        <w:t>41.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בכל חדר או מקום שנעשית בהם עבודה יש לספק ולקיים התקנים יעילים שבהם אפשר לנתק מיד את הכוח מן הממסרת שבחדר או במקום.</w:t>
      </w:r>
    </w:p>
    <w:p w14:paraId="16E8F972"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יש לספק ולקיים מכשיר עיתוק נאות או התקן מיכאני יעיל אחר ולהשתמש</w:t>
      </w:r>
      <w:r>
        <w:rPr>
          <w:rStyle w:val="default"/>
          <w:rFonts w:cs="FrankRuehl"/>
          <w:rtl/>
        </w:rPr>
        <w:t xml:space="preserve"> </w:t>
      </w:r>
      <w:r>
        <w:rPr>
          <w:rStyle w:val="default"/>
          <w:rFonts w:cs="FrankRuehl" w:hint="cs"/>
          <w:rtl/>
        </w:rPr>
        <w:t>בו כדי להעביר רצועת הנע בין גלגלונים שהם חלק מממסרת מהדוק לרפוי או להיפך, והוא יהיה עשוי, מושם ומקויים באופן המונע את רצועת ההנע מלזחול בחזרה אל הגלגלון ההדוק.</w:t>
      </w:r>
    </w:p>
    <w:p w14:paraId="02B651FA"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רצועת הנע, כשאין משתמשים בה, לא תהא נחה או נעה על גל סובב שהוא ממסרת.</w:t>
      </w:r>
    </w:p>
    <w:p w14:paraId="277382D8" w14:textId="77777777" w:rsidR="00BB4AA1" w:rsidRDefault="00BB4AA1">
      <w:pPr>
        <w:pStyle w:val="P00"/>
        <w:spacing w:before="72"/>
        <w:ind w:left="0" w:right="1134"/>
        <w:rPr>
          <w:rStyle w:val="default"/>
          <w:rFonts w:cs="FrankRuehl"/>
          <w:rtl/>
        </w:rPr>
      </w:pPr>
      <w:bookmarkStart w:id="70" w:name="Seif40"/>
      <w:bookmarkEnd w:id="70"/>
      <w:r>
        <w:rPr>
          <w:lang w:val="he-IL"/>
        </w:rPr>
        <w:pict w14:anchorId="32264068">
          <v:rect id="_x0000_s2106" style="position:absolute;left:0;text-align:left;margin-left:464.5pt;margin-top:8.05pt;width:75.05pt;height:8pt;z-index:251530752" o:allowincell="f" filled="f" stroked="f" strokecolor="lime" strokeweight=".25pt">
            <v:textbox style="mso-next-textbox:#_x0000_s2106" inset="0,0,0,0">
              <w:txbxContent>
                <w:p w14:paraId="109CFB57" w14:textId="77777777" w:rsidR="00273130" w:rsidRDefault="00273130">
                  <w:pPr>
                    <w:spacing w:line="160" w:lineRule="exact"/>
                    <w:jc w:val="left"/>
                    <w:rPr>
                      <w:rFonts w:cs="Miriam"/>
                      <w:noProof/>
                      <w:szCs w:val="18"/>
                      <w:rtl/>
                    </w:rPr>
                  </w:pPr>
                  <w:r>
                    <w:rPr>
                      <w:rFonts w:cs="Miriam"/>
                      <w:szCs w:val="18"/>
                      <w:rtl/>
                    </w:rPr>
                    <w:t>פט</w:t>
                  </w:r>
                  <w:r>
                    <w:rPr>
                      <w:rFonts w:cs="Miriam" w:hint="cs"/>
                      <w:szCs w:val="18"/>
                      <w:rtl/>
                    </w:rPr>
                    <w:t>ור</w:t>
                  </w:r>
                </w:p>
              </w:txbxContent>
            </v:textbox>
            <w10:anchorlock/>
          </v:rect>
        </w:pict>
      </w:r>
      <w:r>
        <w:rPr>
          <w:rStyle w:val="big-number"/>
          <w:rtl/>
        </w:rPr>
        <w:t>42.</w:t>
      </w:r>
      <w:r>
        <w:rPr>
          <w:rStyle w:val="big-number"/>
          <w:rtl/>
        </w:rPr>
        <w:tab/>
      </w:r>
      <w:r>
        <w:rPr>
          <w:rStyle w:val="default"/>
          <w:rFonts w:cs="FrankRuehl"/>
          <w:rtl/>
        </w:rPr>
        <w:t>ש</w:t>
      </w:r>
      <w:r>
        <w:rPr>
          <w:rStyle w:val="default"/>
          <w:rFonts w:cs="FrankRuehl" w:hint="cs"/>
          <w:rtl/>
        </w:rPr>
        <w:t>וכנע הש</w:t>
      </w:r>
      <w:r>
        <w:rPr>
          <w:rStyle w:val="default"/>
          <w:rFonts w:cs="FrankRuehl"/>
          <w:rtl/>
        </w:rPr>
        <w:t>ר</w:t>
      </w:r>
      <w:r>
        <w:rPr>
          <w:rStyle w:val="default"/>
          <w:rFonts w:cs="FrankRuehl" w:hint="cs"/>
          <w:rtl/>
        </w:rPr>
        <w:t xml:space="preserve"> שבגלל נסיבות מיוחדות אין צורך, או אין זה מעשי, למלא דרישה מדרישות סעיף 41, רשאי הוא להורות שאותה דרישה לא תחול באותן נסיבות.</w:t>
      </w:r>
    </w:p>
    <w:p w14:paraId="156F5398" w14:textId="77777777" w:rsidR="00BB4AA1" w:rsidRDefault="00BB4AA1">
      <w:pPr>
        <w:pStyle w:val="P00"/>
        <w:spacing w:before="72"/>
        <w:ind w:left="0" w:right="1134"/>
        <w:rPr>
          <w:rStyle w:val="default"/>
          <w:rFonts w:cs="FrankRuehl"/>
          <w:rtl/>
        </w:rPr>
      </w:pPr>
      <w:bookmarkStart w:id="71" w:name="Seif41"/>
      <w:bookmarkEnd w:id="71"/>
      <w:r>
        <w:rPr>
          <w:lang w:val="he-IL"/>
        </w:rPr>
        <w:pict w14:anchorId="008192ED">
          <v:rect id="_x0000_s2107" style="position:absolute;left:0;text-align:left;margin-left:464.5pt;margin-top:8.05pt;width:75.05pt;height:16pt;z-index:251531776" o:allowincell="f" filled="f" stroked="f" strokecolor="lime" strokeweight=".25pt">
            <v:textbox style="mso-next-textbox:#_x0000_s2107" inset="0,0,0,0">
              <w:txbxContent>
                <w:p w14:paraId="7D635824" w14:textId="77777777" w:rsidR="00273130" w:rsidRDefault="00273130">
                  <w:pPr>
                    <w:spacing w:line="160" w:lineRule="exact"/>
                    <w:jc w:val="left"/>
                    <w:rPr>
                      <w:rFonts w:cs="Miriam"/>
                      <w:noProof/>
                      <w:szCs w:val="18"/>
                      <w:rtl/>
                    </w:rPr>
                  </w:pPr>
                  <w:r>
                    <w:rPr>
                      <w:rFonts w:cs="Miriam"/>
                      <w:szCs w:val="18"/>
                      <w:rtl/>
                    </w:rPr>
                    <w:t>ת</w:t>
                  </w:r>
                  <w:r>
                    <w:rPr>
                      <w:rFonts w:cs="Miriam" w:hint="cs"/>
                      <w:szCs w:val="18"/>
                      <w:rtl/>
                    </w:rPr>
                    <w:t>קנות לענין גידור חפצים שבמכונות</w:t>
                  </w:r>
                </w:p>
              </w:txbxContent>
            </v:textbox>
            <w10:anchorlock/>
          </v:rect>
        </w:pict>
      </w:r>
      <w:r>
        <w:rPr>
          <w:rStyle w:val="big-number"/>
          <w:rtl/>
        </w:rPr>
        <w:t>43.</w:t>
      </w:r>
      <w:r>
        <w:rPr>
          <w:rStyle w:val="big-number"/>
          <w:rtl/>
        </w:rPr>
        <w:tab/>
      </w:r>
      <w:r>
        <w:rPr>
          <w:rStyle w:val="default"/>
          <w:rFonts w:cs="FrankRuehl"/>
          <w:rtl/>
        </w:rPr>
        <w:t>ה</w:t>
      </w:r>
      <w:r>
        <w:rPr>
          <w:rStyle w:val="default"/>
          <w:rFonts w:cs="FrankRuehl" w:hint="cs"/>
          <w:rtl/>
        </w:rPr>
        <w:t>שר רשאי להתקין, לענין מכונה פלונית או תהליך פלוני שמכונה משמשת לו, תקנות הדורשות לגדר חמ</w:t>
      </w:r>
      <w:r>
        <w:rPr>
          <w:rStyle w:val="default"/>
          <w:rFonts w:cs="FrankRuehl"/>
          <w:rtl/>
        </w:rPr>
        <w:t>ר</w:t>
      </w:r>
      <w:r>
        <w:rPr>
          <w:rStyle w:val="default"/>
          <w:rFonts w:cs="FrankRuehl" w:hint="cs"/>
          <w:rtl/>
        </w:rPr>
        <w:t>ים או חפצים שהם מסוכנים שעה שהם בתנועה במכונה.</w:t>
      </w:r>
    </w:p>
    <w:p w14:paraId="6AE69E65" w14:textId="77777777" w:rsidR="00BB4AA1" w:rsidRDefault="00BB4AA1">
      <w:pPr>
        <w:pStyle w:val="P00"/>
        <w:spacing w:before="72"/>
        <w:ind w:left="0" w:right="1134"/>
        <w:rPr>
          <w:rStyle w:val="default"/>
          <w:rFonts w:cs="FrankRuehl"/>
          <w:rtl/>
        </w:rPr>
      </w:pPr>
      <w:bookmarkStart w:id="72" w:name="Seif42"/>
      <w:bookmarkEnd w:id="72"/>
      <w:r>
        <w:rPr>
          <w:lang w:val="he-IL"/>
        </w:rPr>
        <w:pict w14:anchorId="05EE49F8">
          <v:rect id="_x0000_s2108" style="position:absolute;left:0;text-align:left;margin-left:464.5pt;margin-top:8.05pt;width:75.05pt;height:20.4pt;z-index:251532800" o:allowincell="f" filled="f" stroked="f" strokecolor="lime" strokeweight=".25pt">
            <v:textbox style="mso-next-textbox:#_x0000_s2108" inset="0,0,0,0">
              <w:txbxContent>
                <w:p w14:paraId="1B750AAB" w14:textId="77777777" w:rsidR="00273130" w:rsidRDefault="00273130">
                  <w:pPr>
                    <w:spacing w:line="160" w:lineRule="exact"/>
                    <w:jc w:val="left"/>
                    <w:rPr>
                      <w:rFonts w:cs="Miriam"/>
                      <w:noProof/>
                      <w:szCs w:val="18"/>
                      <w:rtl/>
                    </w:rPr>
                  </w:pPr>
                  <w:r>
                    <w:rPr>
                      <w:rFonts w:cs="Miriam"/>
                      <w:szCs w:val="18"/>
                      <w:rtl/>
                    </w:rPr>
                    <w:t>מ</w:t>
                  </w:r>
                  <w:r>
                    <w:rPr>
                      <w:rFonts w:cs="Miriam" w:hint="cs"/>
                      <w:szCs w:val="18"/>
                      <w:rtl/>
                    </w:rPr>
                    <w:t>בנה הגידורים וקיומם</w:t>
                  </w:r>
                </w:p>
              </w:txbxContent>
            </v:textbox>
            <w10:anchorlock/>
          </v:rect>
        </w:pict>
      </w:r>
      <w:r>
        <w:rPr>
          <w:rStyle w:val="big-number"/>
          <w:rtl/>
        </w:rPr>
        <w:t>44.</w:t>
      </w:r>
      <w:r>
        <w:rPr>
          <w:rStyle w:val="big-number"/>
          <w:rtl/>
        </w:rPr>
        <w:tab/>
      </w:r>
      <w:r>
        <w:rPr>
          <w:rStyle w:val="default"/>
          <w:rFonts w:cs="FrankRuehl"/>
          <w:rtl/>
        </w:rPr>
        <w:t>כ</w:t>
      </w:r>
      <w:r>
        <w:rPr>
          <w:rStyle w:val="default"/>
          <w:rFonts w:cs="FrankRuehl" w:hint="cs"/>
          <w:rtl/>
        </w:rPr>
        <w:t>ל גידור או התקן בטיחות אחר שהותקנו בהתאם להוראות הקודמות של סימן זה יהיו בנויים מבנה של ממש, יקויימו תמיד ויוחזקו במקומם כל עוד החלקים הטעונים גידור או ה</w:t>
      </w:r>
      <w:r>
        <w:rPr>
          <w:rStyle w:val="default"/>
          <w:rFonts w:cs="FrankRuehl"/>
          <w:rtl/>
        </w:rPr>
        <w:t>ת</w:t>
      </w:r>
      <w:r>
        <w:rPr>
          <w:rStyle w:val="default"/>
          <w:rFonts w:cs="FrankRuehl" w:hint="cs"/>
          <w:rtl/>
        </w:rPr>
        <w:t>קן בטיחות אחר נמצאים בתנועה או בשימוש, זולת אם יש הכרח שיהיו חשופים לבדיקה, או לסיכה או לכיוונון שנתגלה בהם צורך מיידי תוך כדי הבדיקה, ונתמלאו כל הדרישות של סעיף 38.</w:t>
      </w:r>
    </w:p>
    <w:p w14:paraId="2C578107" w14:textId="77777777" w:rsidR="00BB4AA1" w:rsidRDefault="00BB4AA1">
      <w:pPr>
        <w:pStyle w:val="header-2"/>
        <w:ind w:left="0" w:right="1134"/>
        <w:rPr>
          <w:rtl/>
        </w:rPr>
      </w:pPr>
      <w:bookmarkStart w:id="73" w:name="hed29"/>
      <w:bookmarkEnd w:id="73"/>
      <w:r>
        <w:rPr>
          <w:rtl/>
        </w:rPr>
        <w:t>ס</w:t>
      </w:r>
      <w:r>
        <w:rPr>
          <w:rFonts w:hint="cs"/>
          <w:rtl/>
        </w:rPr>
        <w:t>ימן ב': מבנה של מכונות ומסחר בהן</w:t>
      </w:r>
    </w:p>
    <w:p w14:paraId="33FDB898" w14:textId="77777777" w:rsidR="00BB4AA1" w:rsidRDefault="00BB4AA1">
      <w:pPr>
        <w:pStyle w:val="P00"/>
        <w:spacing w:before="72"/>
        <w:ind w:left="0" w:right="1134"/>
        <w:rPr>
          <w:rStyle w:val="default"/>
          <w:rFonts w:cs="FrankRuehl" w:hint="cs"/>
          <w:rtl/>
        </w:rPr>
      </w:pPr>
      <w:bookmarkStart w:id="74" w:name="Seif43"/>
      <w:bookmarkEnd w:id="74"/>
      <w:r>
        <w:rPr>
          <w:lang w:val="he-IL"/>
        </w:rPr>
        <w:pict w14:anchorId="21986798">
          <v:rect id="_x0000_s2109" style="position:absolute;left:0;text-align:left;margin-left:464.5pt;margin-top:8.05pt;width:75.05pt;height:17.7pt;z-index:251533824" o:allowincell="f" filled="f" stroked="f" strokecolor="lime" strokeweight=".25pt">
            <v:textbox style="mso-next-textbox:#_x0000_s2109" inset="0,0,0,0">
              <w:txbxContent>
                <w:p w14:paraId="18BF3CB1" w14:textId="77777777" w:rsidR="00273130" w:rsidRDefault="00273130">
                  <w:pPr>
                    <w:spacing w:line="160" w:lineRule="exact"/>
                    <w:jc w:val="left"/>
                    <w:rPr>
                      <w:rFonts w:cs="Miriam"/>
                      <w:noProof/>
                      <w:szCs w:val="18"/>
                      <w:rtl/>
                    </w:rPr>
                  </w:pPr>
                  <w:r>
                    <w:rPr>
                      <w:rFonts w:cs="Miriam"/>
                      <w:szCs w:val="18"/>
                      <w:rtl/>
                    </w:rPr>
                    <w:t>ה</w:t>
                  </w:r>
                  <w:r>
                    <w:rPr>
                      <w:rFonts w:cs="Miriam" w:hint="cs"/>
                      <w:szCs w:val="18"/>
                      <w:rtl/>
                    </w:rPr>
                    <w:t>גנה על חלק</w:t>
                  </w:r>
                  <w:r>
                    <w:rPr>
                      <w:rFonts w:cs="Miriam"/>
                      <w:szCs w:val="18"/>
                      <w:rtl/>
                    </w:rPr>
                    <w:t>י</w:t>
                  </w:r>
                  <w:r>
                    <w:rPr>
                      <w:rFonts w:cs="Miriam" w:hint="cs"/>
                      <w:szCs w:val="18"/>
                      <w:rtl/>
                    </w:rPr>
                    <w:t>ם מסויימים</w:t>
                  </w:r>
                </w:p>
              </w:txbxContent>
            </v:textbox>
            <w10:anchorlock/>
          </v:rect>
        </w:pict>
      </w:r>
      <w:r>
        <w:rPr>
          <w:rStyle w:val="big-number"/>
          <w:rtl/>
        </w:rPr>
        <w:t>45.</w:t>
      </w:r>
      <w:r>
        <w:rPr>
          <w:rStyle w:val="big-number"/>
          <w:rtl/>
        </w:rPr>
        <w:tab/>
      </w:r>
      <w:r>
        <w:rPr>
          <w:rStyle w:val="default"/>
          <w:rFonts w:cs="FrankRuehl"/>
          <w:rtl/>
        </w:rPr>
        <w:t>ב</w:t>
      </w:r>
      <w:r>
        <w:rPr>
          <w:rStyle w:val="default"/>
          <w:rFonts w:cs="FrankRuehl" w:hint="cs"/>
          <w:rtl/>
        </w:rPr>
        <w:t>מכונה המיועדת להפעלה בכו</w:t>
      </w:r>
      <w:r>
        <w:rPr>
          <w:rStyle w:val="default"/>
          <w:rFonts w:cs="FrankRuehl"/>
          <w:rtl/>
        </w:rPr>
        <w:t>ח</w:t>
      </w:r>
      <w:r>
        <w:rPr>
          <w:rStyle w:val="default"/>
          <w:rFonts w:cs="FrankRuehl" w:hint="cs"/>
          <w:rtl/>
        </w:rPr>
        <w:t xml:space="preserve"> מיכאני </w:t>
      </w:r>
      <w:r>
        <w:rPr>
          <w:rStyle w:val="default"/>
          <w:rFonts w:cs="FrankRuehl"/>
          <w:rtl/>
        </w:rPr>
        <w:t>–</w:t>
      </w:r>
    </w:p>
    <w:p w14:paraId="279F6AE6" w14:textId="77777777" w:rsidR="00BB4AA1" w:rsidRDefault="00BB4AA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כל בורג הידוק, לולב או יתד של כל גל סובב, כוש, גלגל או סבבת שיניים יהיו משוקעים, מסוככים או מוגנים באופן יעיל אחר כדי למנוע סכנה;</w:t>
      </w:r>
    </w:p>
    <w:p w14:paraId="29D4BE91" w14:textId="77777777" w:rsidR="00BB4AA1" w:rsidRDefault="00BB4AA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כל תשלובת של גלגלי שיניים או של גלגלי חיכוך, שאינה דורשת כיוונון תדיר שעה שהיא בתנועה, תהא מסוככת מכל צד, ז</w:t>
      </w:r>
      <w:r>
        <w:rPr>
          <w:rStyle w:val="default"/>
          <w:rFonts w:cs="FrankRuehl"/>
          <w:rtl/>
        </w:rPr>
        <w:t>ו</w:t>
      </w:r>
      <w:r>
        <w:rPr>
          <w:rStyle w:val="default"/>
          <w:rFonts w:cs="FrankRuehl" w:hint="cs"/>
          <w:rtl/>
        </w:rPr>
        <w:t>לת אם הוצבה כך שיש בה אותה מידה של בטיחות כאילו היתה מסוככת מכל צד.</w:t>
      </w:r>
    </w:p>
    <w:p w14:paraId="619F7F50" w14:textId="77777777" w:rsidR="00BB4AA1" w:rsidRDefault="00BB4AA1">
      <w:pPr>
        <w:pStyle w:val="P00"/>
        <w:spacing w:before="72"/>
        <w:ind w:left="0" w:right="1134"/>
        <w:rPr>
          <w:rStyle w:val="default"/>
          <w:rFonts w:cs="FrankRuehl"/>
          <w:rtl/>
        </w:rPr>
      </w:pPr>
      <w:bookmarkStart w:id="75" w:name="Seif44"/>
      <w:bookmarkEnd w:id="75"/>
      <w:r>
        <w:rPr>
          <w:lang w:val="he-IL"/>
        </w:rPr>
        <w:pict w14:anchorId="6ECAEF8A">
          <v:rect id="_x0000_s2110" style="position:absolute;left:0;text-align:left;margin-left:464.5pt;margin-top:8.05pt;width:75.05pt;height:15.15pt;z-index:251534848" o:allowincell="f" filled="f" stroked="f" strokecolor="lime" strokeweight=".25pt">
            <v:textbox style="mso-next-textbox:#_x0000_s2110" inset="0,0,0,0">
              <w:txbxContent>
                <w:p w14:paraId="2EE79739" w14:textId="77777777" w:rsidR="00273130" w:rsidRDefault="00273130">
                  <w:pPr>
                    <w:spacing w:line="160" w:lineRule="exact"/>
                    <w:jc w:val="left"/>
                    <w:rPr>
                      <w:rFonts w:cs="Miriam"/>
                      <w:noProof/>
                      <w:szCs w:val="18"/>
                      <w:rtl/>
                    </w:rPr>
                  </w:pPr>
                  <w:r>
                    <w:rPr>
                      <w:rFonts w:cs="Miriam"/>
                      <w:szCs w:val="18"/>
                      <w:rtl/>
                    </w:rPr>
                    <w:t>מ</w:t>
                  </w:r>
                  <w:r>
                    <w:rPr>
                      <w:rFonts w:cs="Miriam" w:hint="cs"/>
                      <w:szCs w:val="18"/>
                      <w:rtl/>
                    </w:rPr>
                    <w:t>סחר במכונות וציוד</w:t>
                  </w:r>
                </w:p>
              </w:txbxContent>
            </v:textbox>
            <w10:anchorlock/>
          </v:rect>
        </w:pict>
      </w:r>
      <w:r>
        <w:rPr>
          <w:rStyle w:val="big-number"/>
          <w:rtl/>
        </w:rPr>
        <w:t>46.</w:t>
      </w:r>
      <w:r>
        <w:rPr>
          <w:rStyle w:val="big-number"/>
          <w:rtl/>
        </w:rPr>
        <w:tab/>
      </w:r>
      <w:r>
        <w:rPr>
          <w:rStyle w:val="default"/>
          <w:rFonts w:cs="FrankRuehl"/>
          <w:rtl/>
        </w:rPr>
        <w:t>מ</w:t>
      </w:r>
      <w:r>
        <w:rPr>
          <w:rStyle w:val="default"/>
          <w:rFonts w:cs="FrankRuehl" w:hint="cs"/>
          <w:rtl/>
        </w:rPr>
        <w:t>כונה המיועדת להפעלה בכוח מיכאני ואינה ממלאה אחרי דרישות סעיף 45, לא ימכרנה אדם ולא ישכירנה לשימוש במפעל בישראל ובחזקת סוכן של מוכר או משכיר לא יגרום ולא יביא אד</w:t>
      </w:r>
      <w:r>
        <w:rPr>
          <w:rStyle w:val="default"/>
          <w:rFonts w:cs="FrankRuehl"/>
          <w:rtl/>
        </w:rPr>
        <w:t>ם</w:t>
      </w:r>
      <w:r>
        <w:rPr>
          <w:rStyle w:val="default"/>
          <w:rFonts w:cs="FrankRuehl" w:hint="cs"/>
          <w:rtl/>
        </w:rPr>
        <w:t xml:space="preserve"> למכירתה או להשכרתה לשימוש במפעל בישראל.</w:t>
      </w:r>
    </w:p>
    <w:p w14:paraId="3EE41A92" w14:textId="77777777" w:rsidR="00BB4AA1" w:rsidRDefault="00BB4AA1">
      <w:pPr>
        <w:pStyle w:val="P00"/>
        <w:spacing w:before="72"/>
        <w:ind w:left="0" w:right="1134"/>
        <w:rPr>
          <w:rStyle w:val="default"/>
          <w:rFonts w:cs="FrankRuehl"/>
          <w:rtl/>
        </w:rPr>
      </w:pPr>
      <w:bookmarkStart w:id="76" w:name="Seif45"/>
      <w:bookmarkEnd w:id="76"/>
      <w:r>
        <w:rPr>
          <w:lang w:val="he-IL"/>
        </w:rPr>
        <w:pict w14:anchorId="7A548052">
          <v:rect id="_x0000_s2111" style="position:absolute;left:0;text-align:left;margin-left:464.5pt;margin-top:8.05pt;width:75.05pt;height:16pt;z-index:251535872" o:allowincell="f" filled="f" stroked="f" strokecolor="lime" strokeweight=".25pt">
            <v:textbox style="mso-next-textbox:#_x0000_s2111" inset="0,0,0,0">
              <w:txbxContent>
                <w:p w14:paraId="11EDDF20" w14:textId="77777777" w:rsidR="00273130" w:rsidRDefault="00273130">
                  <w:pPr>
                    <w:spacing w:line="160" w:lineRule="exact"/>
                    <w:jc w:val="left"/>
                    <w:rPr>
                      <w:rFonts w:cs="Miriam"/>
                      <w:noProof/>
                      <w:szCs w:val="18"/>
                      <w:rtl/>
                    </w:rPr>
                  </w:pPr>
                  <w:r>
                    <w:rPr>
                      <w:rFonts w:cs="Miriam"/>
                      <w:szCs w:val="18"/>
                      <w:rtl/>
                    </w:rPr>
                    <w:t>ת</w:t>
                  </w:r>
                  <w:r>
                    <w:rPr>
                      <w:rFonts w:cs="Miriam" w:hint="cs"/>
                      <w:szCs w:val="18"/>
                      <w:rtl/>
                    </w:rPr>
                    <w:t>קנות</w:t>
                  </w:r>
                  <w:r>
                    <w:rPr>
                      <w:rFonts w:cs="Miriam"/>
                      <w:szCs w:val="18"/>
                      <w:rtl/>
                    </w:rPr>
                    <w:t xml:space="preserve"> </w:t>
                  </w:r>
                  <w:r>
                    <w:rPr>
                      <w:rFonts w:cs="Miriam" w:hint="cs"/>
                      <w:szCs w:val="18"/>
                      <w:rtl/>
                    </w:rPr>
                    <w:t>לענין מסחר במכונות וציוד</w:t>
                  </w:r>
                </w:p>
              </w:txbxContent>
            </v:textbox>
            <w10:anchorlock/>
          </v:rect>
        </w:pict>
      </w:r>
      <w:r>
        <w:rPr>
          <w:rStyle w:val="big-number"/>
          <w:rtl/>
        </w:rPr>
        <w:t>47.</w:t>
      </w:r>
      <w:r>
        <w:rPr>
          <w:rStyle w:val="big-number"/>
          <w:rtl/>
        </w:rPr>
        <w:tab/>
      </w:r>
      <w:r>
        <w:rPr>
          <w:rStyle w:val="default"/>
          <w:rFonts w:cs="FrankRuehl"/>
          <w:rtl/>
        </w:rPr>
        <w:t>ה</w:t>
      </w:r>
      <w:r>
        <w:rPr>
          <w:rStyle w:val="default"/>
          <w:rFonts w:cs="FrankRuehl" w:hint="cs"/>
          <w:rtl/>
        </w:rPr>
        <w:t>שר רשאי להרחיב את הוראות סעיף 46 על מכונות, מיתקנים או ציוד שאינם ממלאים אחרי דרישות של פקודה זו או של תקנה שהותקנה לפיה, הכל כפי שיפרש בתקנות; תקנות לפי סעיף זה יכול שיתייחסו</w:t>
      </w:r>
      <w:r>
        <w:rPr>
          <w:rStyle w:val="default"/>
          <w:rFonts w:cs="FrankRuehl"/>
          <w:rtl/>
        </w:rPr>
        <w:t xml:space="preserve"> </w:t>
      </w:r>
      <w:r>
        <w:rPr>
          <w:rStyle w:val="default"/>
          <w:rFonts w:cs="FrankRuehl" w:hint="cs"/>
          <w:rtl/>
        </w:rPr>
        <w:t>למכונות, למיתקנים או לציוד בתהליך מפורש.</w:t>
      </w:r>
    </w:p>
    <w:p w14:paraId="4FDC2C34" w14:textId="77777777" w:rsidR="00BB4AA1" w:rsidRDefault="00BB4AA1">
      <w:pPr>
        <w:pStyle w:val="P00"/>
        <w:spacing w:before="72"/>
        <w:ind w:left="0" w:right="1134"/>
        <w:rPr>
          <w:rStyle w:val="default"/>
          <w:rFonts w:cs="FrankRuehl"/>
          <w:rtl/>
        </w:rPr>
      </w:pPr>
      <w:bookmarkStart w:id="77" w:name="Seif46"/>
      <w:bookmarkEnd w:id="77"/>
      <w:r>
        <w:rPr>
          <w:lang w:val="he-IL"/>
        </w:rPr>
        <w:pict w14:anchorId="16CBC3B3">
          <v:rect id="_x0000_s2112" style="position:absolute;left:0;text-align:left;margin-left:464.5pt;margin-top:8.05pt;width:75.05pt;height:8pt;z-index:251536896" o:allowincell="f" filled="f" stroked="f" strokecolor="lime" strokeweight=".25pt">
            <v:textbox style="mso-next-textbox:#_x0000_s2112" inset="0,0,0,0">
              <w:txbxContent>
                <w:p w14:paraId="1EA98EB8" w14:textId="77777777" w:rsidR="00273130" w:rsidRDefault="00273130">
                  <w:pPr>
                    <w:spacing w:line="160" w:lineRule="exact"/>
                    <w:jc w:val="left"/>
                    <w:rPr>
                      <w:rFonts w:cs="Miriam"/>
                      <w:noProof/>
                      <w:szCs w:val="18"/>
                      <w:rtl/>
                    </w:rPr>
                  </w:pPr>
                  <w:r>
                    <w:rPr>
                      <w:rFonts w:cs="Miriam"/>
                      <w:szCs w:val="18"/>
                      <w:rtl/>
                    </w:rPr>
                    <w:t>ס</w:t>
                  </w:r>
                  <w:r>
                    <w:rPr>
                      <w:rFonts w:cs="Miriam" w:hint="cs"/>
                      <w:szCs w:val="18"/>
                      <w:rtl/>
                    </w:rPr>
                    <w:t xml:space="preserve">ייג </w:t>
                  </w:r>
                  <w:r>
                    <w:rPr>
                      <w:rFonts w:cs="Miriam"/>
                      <w:szCs w:val="18"/>
                      <w:rtl/>
                    </w:rPr>
                    <w:t>ל</w:t>
                  </w:r>
                  <w:r>
                    <w:rPr>
                      <w:rFonts w:cs="Miriam" w:hint="cs"/>
                      <w:szCs w:val="18"/>
                      <w:rtl/>
                    </w:rPr>
                    <w:t>תחולה</w:t>
                  </w:r>
                </w:p>
              </w:txbxContent>
            </v:textbox>
            <w10:anchorlock/>
          </v:rect>
        </w:pict>
      </w:r>
      <w:r>
        <w:rPr>
          <w:rStyle w:val="big-number"/>
          <w:rtl/>
        </w:rPr>
        <w:t>48.</w:t>
      </w:r>
      <w:r>
        <w:rPr>
          <w:rStyle w:val="big-number"/>
          <w:rtl/>
        </w:rPr>
        <w:tab/>
      </w:r>
      <w:r>
        <w:rPr>
          <w:rStyle w:val="default"/>
          <w:rFonts w:cs="FrankRuehl"/>
          <w:rtl/>
        </w:rPr>
        <w:t>ה</w:t>
      </w:r>
      <w:r>
        <w:rPr>
          <w:rStyle w:val="default"/>
          <w:rFonts w:cs="FrankRuehl" w:hint="cs"/>
          <w:rtl/>
        </w:rPr>
        <w:t>וראות סימן זה לא יחולו על מכונה שהוחל בבנייתה לפני כ"ז בשבט תש"ו (29 בינואר 1946) ותקנות לפי סעיף 47 לא יחולו על מכונות, מיתקנים או ציוד שהוחל בבנייתם לפני התקנתן.</w:t>
      </w:r>
    </w:p>
    <w:p w14:paraId="4C98A693" w14:textId="77777777" w:rsidR="00BB4AA1" w:rsidRDefault="00BB4AA1">
      <w:pPr>
        <w:pStyle w:val="header-2"/>
        <w:ind w:left="0" w:right="1134"/>
        <w:rPr>
          <w:rtl/>
        </w:rPr>
      </w:pPr>
      <w:bookmarkStart w:id="78" w:name="hed210"/>
      <w:bookmarkEnd w:id="78"/>
      <w:r>
        <w:rPr>
          <w:rtl/>
        </w:rPr>
        <w:t>ס</w:t>
      </w:r>
      <w:r>
        <w:rPr>
          <w:rFonts w:hint="cs"/>
          <w:rtl/>
        </w:rPr>
        <w:t>ימן ג': בטיחות הגישה והמעבר</w:t>
      </w:r>
    </w:p>
    <w:p w14:paraId="173B2D85" w14:textId="77777777" w:rsidR="00BB4AA1" w:rsidRDefault="00BB4AA1">
      <w:pPr>
        <w:pStyle w:val="P00"/>
        <w:spacing w:before="72"/>
        <w:ind w:left="0" w:right="1134"/>
        <w:rPr>
          <w:rStyle w:val="default"/>
          <w:rFonts w:cs="FrankRuehl" w:hint="cs"/>
          <w:rtl/>
        </w:rPr>
      </w:pPr>
      <w:bookmarkStart w:id="79" w:name="Seif47"/>
      <w:bookmarkEnd w:id="79"/>
      <w:r>
        <w:rPr>
          <w:lang w:val="he-IL"/>
        </w:rPr>
        <w:pict w14:anchorId="221F71E3">
          <v:rect id="_x0000_s2113" style="position:absolute;left:0;text-align:left;margin-left:464.5pt;margin-top:8.05pt;width:75.05pt;height:25.4pt;z-index:251537920" o:allowincell="f" filled="f" stroked="f" strokecolor="lime" strokeweight=".25pt">
            <v:textbox style="mso-next-textbox:#_x0000_s2113" inset="0,0,0,0">
              <w:txbxContent>
                <w:p w14:paraId="28766C0C" w14:textId="77777777" w:rsidR="00273130" w:rsidRDefault="00273130">
                  <w:pPr>
                    <w:spacing w:line="160" w:lineRule="exact"/>
                    <w:jc w:val="left"/>
                    <w:rPr>
                      <w:rFonts w:cs="Miriam"/>
                      <w:noProof/>
                      <w:szCs w:val="18"/>
                      <w:rtl/>
                    </w:rPr>
                  </w:pPr>
                  <w:r>
                    <w:rPr>
                      <w:rFonts w:cs="Miriam"/>
                      <w:szCs w:val="18"/>
                      <w:rtl/>
                    </w:rPr>
                    <w:t>גי</w:t>
                  </w:r>
                  <w:r>
                    <w:rPr>
                      <w:rFonts w:cs="Miriam" w:hint="cs"/>
                      <w:szCs w:val="18"/>
                      <w:rtl/>
                    </w:rPr>
                    <w:t>שה למק</w:t>
                  </w:r>
                  <w:r>
                    <w:rPr>
                      <w:rFonts w:cs="Miriam"/>
                      <w:szCs w:val="18"/>
                      <w:rtl/>
                    </w:rPr>
                    <w:t>ו</w:t>
                  </w:r>
                  <w:r>
                    <w:rPr>
                      <w:rFonts w:cs="Miriam" w:hint="cs"/>
                      <w:szCs w:val="18"/>
                      <w:rtl/>
                    </w:rPr>
                    <w:t>ם עבודה</w:t>
                  </w:r>
                </w:p>
                <w:p w14:paraId="621BC413"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big-number"/>
          <w:rtl/>
        </w:rPr>
        <w:t>49.</w:t>
      </w:r>
      <w:r>
        <w:rPr>
          <w:rStyle w:val="big-number"/>
          <w:rtl/>
        </w:rPr>
        <w:tab/>
      </w:r>
      <w:r>
        <w:rPr>
          <w:rStyle w:val="default"/>
          <w:rFonts w:cs="FrankRuehl"/>
          <w:rtl/>
        </w:rPr>
        <w:t>א</w:t>
      </w:r>
      <w:r>
        <w:rPr>
          <w:rStyle w:val="default"/>
          <w:rFonts w:cs="FrankRuehl" w:hint="cs"/>
          <w:rtl/>
        </w:rPr>
        <w:t xml:space="preserve">מצעי גישה בטוחים לכל מקום שאדם צריך לעבוד בו אי-פעם יותקנו ויקויימו ככל שהדבר מעשי במידה סבירה; בלי לגרוע מכלליות הוראה זו </w:t>
      </w:r>
      <w:r>
        <w:rPr>
          <w:rStyle w:val="default"/>
          <w:rFonts w:cs="FrankRuehl"/>
          <w:rtl/>
        </w:rPr>
        <w:t>–</w:t>
      </w:r>
    </w:p>
    <w:p w14:paraId="544E122B" w14:textId="77777777" w:rsidR="00BB4AA1" w:rsidRDefault="00BB4AA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בחדר עבודה יותקנו ויקויימו מעברים נאותים;</w:t>
      </w:r>
    </w:p>
    <w:p w14:paraId="521BE711" w14:textId="77777777" w:rsidR="00BB4AA1" w:rsidRDefault="00BB4AA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המעברים בחדרי הע</w:t>
      </w:r>
      <w:r>
        <w:rPr>
          <w:rStyle w:val="default"/>
          <w:rFonts w:cs="FrankRuehl"/>
          <w:rtl/>
        </w:rPr>
        <w:t>ב</w:t>
      </w:r>
      <w:r>
        <w:rPr>
          <w:rStyle w:val="default"/>
          <w:rFonts w:cs="FrankRuehl" w:hint="cs"/>
          <w:rtl/>
        </w:rPr>
        <w:t>ודה ויתר המעברים והמדרגות בבנין יהיו ללא הפרעה של חמרים, חפצים, ציוד או כלים;</w:t>
      </w:r>
    </w:p>
    <w:p w14:paraId="137C6327" w14:textId="77777777" w:rsidR="00BB4AA1" w:rsidRDefault="00BB4AA1">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המקום שבו מבצע העובד את עבודתו יותקן ויקויים במצב בטוח.</w:t>
      </w:r>
    </w:p>
    <w:p w14:paraId="25F478D4"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80" w:name="Rov286"/>
      <w:r w:rsidRPr="002D6004">
        <w:rPr>
          <w:rStyle w:val="default"/>
          <w:rFonts w:cs="FrankRuehl" w:hint="cs"/>
          <w:vanish/>
          <w:color w:val="FF0000"/>
          <w:szCs w:val="20"/>
          <w:shd w:val="clear" w:color="auto" w:fill="FFFF99"/>
          <w:rtl/>
        </w:rPr>
        <w:t>מיום 23.8.1974</w:t>
      </w:r>
    </w:p>
    <w:p w14:paraId="2ECC368E"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6B55C1BF"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54"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137 (</w:t>
      </w:r>
      <w:hyperlink r:id="rId55"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53F6A642" w14:textId="77777777" w:rsidR="00BB4AA1" w:rsidRPr="002D6004" w:rsidRDefault="00BB4AA1">
      <w:pPr>
        <w:pStyle w:val="P22"/>
        <w:spacing w:before="0"/>
        <w:ind w:left="0" w:right="1134"/>
        <w:rPr>
          <w:rStyle w:val="default"/>
          <w:rFonts w:cs="FrankRuehl" w:hint="cs"/>
          <w:vanish/>
          <w:szCs w:val="20"/>
          <w:shd w:val="clear" w:color="auto" w:fill="FFFF99"/>
          <w:rtl/>
        </w:rPr>
      </w:pPr>
      <w:r w:rsidRPr="002D6004">
        <w:rPr>
          <w:rStyle w:val="default"/>
          <w:rFonts w:cs="FrankRuehl" w:hint="cs"/>
          <w:b/>
          <w:bCs/>
          <w:vanish/>
          <w:szCs w:val="20"/>
          <w:shd w:val="clear" w:color="auto" w:fill="FFFF99"/>
          <w:rtl/>
        </w:rPr>
        <w:t>החלפת סעיף 49</w:t>
      </w:r>
    </w:p>
    <w:p w14:paraId="38552524" w14:textId="77777777" w:rsidR="00BB4AA1" w:rsidRPr="002D6004" w:rsidRDefault="00BB4AA1">
      <w:pPr>
        <w:pStyle w:val="P22"/>
        <w:ind w:left="0" w:right="1134"/>
        <w:rPr>
          <w:rStyle w:val="default"/>
          <w:rFonts w:cs="FrankRuehl" w:hint="cs"/>
          <w:vanish/>
          <w:szCs w:val="20"/>
          <w:shd w:val="clear" w:color="auto" w:fill="FFFF99"/>
          <w:rtl/>
        </w:rPr>
      </w:pPr>
      <w:r w:rsidRPr="002D6004">
        <w:rPr>
          <w:rStyle w:val="default"/>
          <w:rFonts w:cs="FrankRuehl" w:hint="cs"/>
          <w:vanish/>
          <w:szCs w:val="20"/>
          <w:shd w:val="clear" w:color="auto" w:fill="FFFF99"/>
          <w:rtl/>
        </w:rPr>
        <w:t>הנוסח הקודם:</w:t>
      </w:r>
    </w:p>
    <w:p w14:paraId="357EB6E3" w14:textId="77777777" w:rsidR="00BB4AA1" w:rsidRDefault="00BB4AA1">
      <w:pPr>
        <w:pStyle w:val="P22"/>
        <w:tabs>
          <w:tab w:val="left" w:pos="624"/>
        </w:tabs>
        <w:spacing w:before="0"/>
        <w:ind w:left="0" w:right="1134"/>
        <w:rPr>
          <w:rStyle w:val="default"/>
          <w:rFonts w:ascii="FrankRuehl" w:hAnsi="FrankRuehl" w:cs="FrankRuehl" w:hint="cs"/>
          <w:strike/>
          <w:sz w:val="2"/>
          <w:szCs w:val="2"/>
          <w:shd w:val="clear" w:color="auto" w:fill="FFFF99"/>
          <w:rtl/>
        </w:rPr>
      </w:pPr>
      <w:r w:rsidRPr="002D6004">
        <w:rPr>
          <w:rStyle w:val="default"/>
          <w:rFonts w:ascii="FrankRuehl" w:hAnsi="FrankRuehl" w:cs="FrankRuehl" w:hint="cs"/>
          <w:strike/>
          <w:vanish/>
          <w:sz w:val="22"/>
          <w:szCs w:val="22"/>
          <w:shd w:val="clear" w:color="auto" w:fill="FFFF99"/>
          <w:rtl/>
        </w:rPr>
        <w:t>49.</w:t>
      </w:r>
      <w:r w:rsidRPr="002D6004">
        <w:rPr>
          <w:rStyle w:val="default"/>
          <w:rFonts w:ascii="FrankRuehl" w:hAnsi="FrankRuehl" w:cs="FrankRuehl" w:hint="cs"/>
          <w:strike/>
          <w:vanish/>
          <w:sz w:val="22"/>
          <w:szCs w:val="22"/>
          <w:shd w:val="clear" w:color="auto" w:fill="FFFF99"/>
          <w:rtl/>
        </w:rPr>
        <w:tab/>
        <w:t>אמצעי גישה בטוחים לכל מקום שאדם צריך לעבוד בו אי-פעם יותקנו ויקויימו ככל שהדבר מעשי במידה סבירה.</w:t>
      </w:r>
      <w:bookmarkEnd w:id="80"/>
    </w:p>
    <w:p w14:paraId="593AF004" w14:textId="77777777" w:rsidR="00BB4AA1" w:rsidRDefault="00BB4AA1">
      <w:pPr>
        <w:pStyle w:val="P00"/>
        <w:spacing w:before="72"/>
        <w:ind w:left="0" w:right="1134"/>
        <w:rPr>
          <w:rStyle w:val="default"/>
          <w:rFonts w:cs="FrankRuehl"/>
          <w:rtl/>
        </w:rPr>
      </w:pPr>
      <w:bookmarkStart w:id="81" w:name="Seif48"/>
      <w:bookmarkEnd w:id="81"/>
      <w:r>
        <w:rPr>
          <w:lang w:val="he-IL"/>
        </w:rPr>
        <w:pict w14:anchorId="2B60CC5C">
          <v:rect id="_x0000_s2114" style="position:absolute;left:0;text-align:left;margin-left:464.5pt;margin-top:8.05pt;width:75.05pt;height:13.7pt;z-index:251538944" o:allowincell="f" filled="f" stroked="f" strokecolor="lime" strokeweight=".25pt">
            <v:textbox style="mso-next-textbox:#_x0000_s2114" inset="0,0,0,0">
              <w:txbxContent>
                <w:p w14:paraId="0C3385E0" w14:textId="77777777" w:rsidR="00273130" w:rsidRDefault="00273130">
                  <w:pPr>
                    <w:spacing w:line="160" w:lineRule="exact"/>
                    <w:jc w:val="left"/>
                    <w:rPr>
                      <w:rFonts w:cs="Miriam"/>
                      <w:noProof/>
                      <w:szCs w:val="18"/>
                      <w:rtl/>
                    </w:rPr>
                  </w:pPr>
                  <w:r>
                    <w:rPr>
                      <w:rFonts w:cs="Miriam"/>
                      <w:szCs w:val="18"/>
                      <w:rtl/>
                    </w:rPr>
                    <w:t>ה</w:t>
                  </w:r>
                  <w:r>
                    <w:rPr>
                      <w:rFonts w:cs="Miriam" w:hint="cs"/>
                      <w:szCs w:val="18"/>
                      <w:rtl/>
                    </w:rPr>
                    <w:t>גנה מפני נפילה</w:t>
                  </w:r>
                </w:p>
              </w:txbxContent>
            </v:textbox>
            <w10:anchorlock/>
          </v:rect>
        </w:pict>
      </w:r>
      <w:r>
        <w:rPr>
          <w:rStyle w:val="big-number"/>
          <w:rtl/>
        </w:rPr>
        <w:t>50.</w:t>
      </w:r>
      <w:r>
        <w:rPr>
          <w:rStyle w:val="big-number"/>
          <w:rtl/>
        </w:rPr>
        <w:tab/>
      </w:r>
      <w:r>
        <w:rPr>
          <w:rStyle w:val="default"/>
          <w:rFonts w:cs="FrankRuehl"/>
          <w:rtl/>
        </w:rPr>
        <w:t>ה</w:t>
      </w:r>
      <w:r>
        <w:rPr>
          <w:rStyle w:val="default"/>
          <w:rFonts w:cs="FrankRuehl" w:hint="cs"/>
          <w:rtl/>
        </w:rPr>
        <w:t>יה אדם צריך לעבוד במקום שממנו הוא עלול ליפול יותר משני מטרים, ואין המקום מאפשר אחיזת רגל בטוח</w:t>
      </w:r>
      <w:r>
        <w:rPr>
          <w:rStyle w:val="default"/>
          <w:rFonts w:cs="FrankRuehl"/>
          <w:rtl/>
        </w:rPr>
        <w:t>ה</w:t>
      </w:r>
      <w:r>
        <w:rPr>
          <w:rStyle w:val="default"/>
          <w:rFonts w:cs="FrankRuehl" w:hint="cs"/>
          <w:rtl/>
        </w:rPr>
        <w:t xml:space="preserve">, ולפי הצורך </w:t>
      </w:r>
      <w:r>
        <w:rPr>
          <w:rStyle w:val="default"/>
          <w:rFonts w:cs="FrankRuehl"/>
          <w:rtl/>
        </w:rPr>
        <w:t>–</w:t>
      </w:r>
      <w:r>
        <w:rPr>
          <w:rStyle w:val="default"/>
          <w:rFonts w:cs="FrankRuehl" w:hint="cs"/>
          <w:rtl/>
        </w:rPr>
        <w:t xml:space="preserve"> אחיזת יד בטוחה, יותקנו </w:t>
      </w:r>
      <w:r>
        <w:rPr>
          <w:rStyle w:val="default"/>
          <w:rFonts w:cs="FrankRuehl"/>
          <w:rtl/>
        </w:rPr>
        <w:t>–</w:t>
      </w:r>
      <w:r>
        <w:rPr>
          <w:rStyle w:val="default"/>
          <w:rFonts w:cs="FrankRuehl" w:hint="cs"/>
          <w:rtl/>
        </w:rPr>
        <w:t xml:space="preserve"> ככל שהדבר מעשי במידה סבירה </w:t>
      </w:r>
      <w:r>
        <w:rPr>
          <w:rStyle w:val="default"/>
          <w:rFonts w:cs="FrankRuehl"/>
          <w:rtl/>
        </w:rPr>
        <w:t>–</w:t>
      </w:r>
      <w:r>
        <w:rPr>
          <w:rStyle w:val="default"/>
          <w:rFonts w:cs="FrankRuehl" w:hint="cs"/>
          <w:rtl/>
        </w:rPr>
        <w:t xml:space="preserve"> אמצעים לבטיחותו על ידי גידור או באופן אחר.</w:t>
      </w:r>
    </w:p>
    <w:p w14:paraId="4516A338" w14:textId="77777777" w:rsidR="00BB4AA1" w:rsidRDefault="00BB4AA1">
      <w:pPr>
        <w:pStyle w:val="P00"/>
        <w:spacing w:before="72"/>
        <w:ind w:left="0" w:right="1134"/>
        <w:rPr>
          <w:rStyle w:val="default"/>
          <w:rFonts w:cs="FrankRuehl"/>
          <w:rtl/>
        </w:rPr>
      </w:pPr>
      <w:bookmarkStart w:id="82" w:name="Seif49"/>
      <w:bookmarkEnd w:id="82"/>
      <w:r>
        <w:rPr>
          <w:lang w:val="he-IL"/>
        </w:rPr>
        <w:pict w14:anchorId="3B8CB66C">
          <v:rect id="_x0000_s2115" style="position:absolute;left:0;text-align:left;margin-left:464.5pt;margin-top:8.05pt;width:75.05pt;height:19.9pt;z-index:251539968" o:allowincell="f" filled="f" stroked="f" strokecolor="lime" strokeweight=".25pt">
            <v:textbox style="mso-next-textbox:#_x0000_s2115" inset="0,0,0,0">
              <w:txbxContent>
                <w:p w14:paraId="30684D00" w14:textId="77777777" w:rsidR="00273130" w:rsidRDefault="00273130">
                  <w:pPr>
                    <w:spacing w:line="160" w:lineRule="exact"/>
                    <w:jc w:val="left"/>
                    <w:rPr>
                      <w:rFonts w:cs="Miriam"/>
                      <w:noProof/>
                      <w:szCs w:val="18"/>
                      <w:rtl/>
                    </w:rPr>
                  </w:pPr>
                  <w:r>
                    <w:rPr>
                      <w:rFonts w:cs="Miriam"/>
                      <w:szCs w:val="18"/>
                      <w:rtl/>
                    </w:rPr>
                    <w:t>מ</w:t>
                  </w:r>
                  <w:r>
                    <w:rPr>
                      <w:rFonts w:cs="Miriam" w:hint="cs"/>
                      <w:szCs w:val="18"/>
                      <w:rtl/>
                    </w:rPr>
                    <w:t>כלים לנוזלים מסוכנים</w:t>
                  </w:r>
                </w:p>
              </w:txbxContent>
            </v:textbox>
            <w10:anchorlock/>
          </v:rect>
        </w:pict>
      </w:r>
      <w:r>
        <w:rPr>
          <w:rStyle w:val="big-number"/>
          <w:rtl/>
        </w:rPr>
        <w:t>51.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מכל קבוע, בור, עוקה או מבנה ששפתם נמצאת פחות ממטר אחד מעל לקרקע או לדוכן הסמוכים אליהם והם מכילים נוזל כוֹו</w:t>
      </w:r>
      <w:r>
        <w:rPr>
          <w:rStyle w:val="default"/>
          <w:rFonts w:cs="FrankRuehl"/>
          <w:rtl/>
        </w:rPr>
        <w:t>ה</w:t>
      </w:r>
      <w:r>
        <w:rPr>
          <w:rStyle w:val="default"/>
          <w:rFonts w:cs="FrankRuehl" w:hint="cs"/>
          <w:rtl/>
        </w:rPr>
        <w:t xml:space="preserve"> מאכּל או ארסי, יכוסו לבטח או יגודרו לבטח לפחות עד אותו גובה; ואם מחמת מהות הפעולה אין זה מעשי לעשות כן, ייעשה כל האפשר מבחינה מעשית, על ידי כיסוי או גידור או אמצעי אחר, כדי למנוע נפילת אדם לתוך המכל, הבור, העוקה או המבנה.</w:t>
      </w:r>
    </w:p>
    <w:p w14:paraId="1080660D"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המפקח הראשי רשאי בתעודה לפט</w:t>
      </w:r>
      <w:r>
        <w:rPr>
          <w:rStyle w:val="default"/>
          <w:rFonts w:cs="FrankRuehl"/>
          <w:rtl/>
        </w:rPr>
        <w:t>ו</w:t>
      </w:r>
      <w:r>
        <w:rPr>
          <w:rStyle w:val="default"/>
          <w:rFonts w:cs="FrankRuehl" w:hint="cs"/>
          <w:rtl/>
        </w:rPr>
        <w:t>ר מדרישות סעיף זה כל מכל, בור, עוקה או מבנה אם שוכנע שלגביהם דרישות אלה אינן נחוצות או אינן מתאימות.</w:t>
      </w:r>
    </w:p>
    <w:p w14:paraId="28D7B7DF" w14:textId="77777777" w:rsidR="00BB4AA1" w:rsidRDefault="00BB4AA1">
      <w:pPr>
        <w:pStyle w:val="P00"/>
        <w:spacing w:before="72"/>
        <w:ind w:left="0" w:right="1134"/>
        <w:rPr>
          <w:rStyle w:val="default"/>
          <w:rFonts w:cs="FrankRuehl"/>
          <w:rtl/>
        </w:rPr>
      </w:pPr>
      <w:bookmarkStart w:id="83" w:name="Seif50"/>
      <w:bookmarkEnd w:id="83"/>
      <w:r>
        <w:rPr>
          <w:lang w:val="he-IL"/>
        </w:rPr>
        <w:pict w14:anchorId="203F0E46">
          <v:rect id="_x0000_s2116" style="position:absolute;left:0;text-align:left;margin-left:464.5pt;margin-top:8.05pt;width:75.05pt;height:24.8pt;z-index:251540992" o:allowincell="f" filled="f" stroked="f" strokecolor="lime" strokeweight=".25pt">
            <v:textbox style="mso-next-textbox:#_x0000_s2116" inset="0,0,0,0">
              <w:txbxContent>
                <w:p w14:paraId="4A3ED122" w14:textId="77777777" w:rsidR="00273130" w:rsidRDefault="00273130">
                  <w:pPr>
                    <w:spacing w:line="160" w:lineRule="exact"/>
                    <w:jc w:val="left"/>
                    <w:rPr>
                      <w:rFonts w:cs="Miriam"/>
                      <w:noProof/>
                      <w:szCs w:val="18"/>
                      <w:rtl/>
                    </w:rPr>
                  </w:pPr>
                  <w:r>
                    <w:rPr>
                      <w:rFonts w:cs="Miriam"/>
                      <w:szCs w:val="18"/>
                      <w:rtl/>
                    </w:rPr>
                    <w:t>ח</w:t>
                  </w:r>
                  <w:r>
                    <w:rPr>
                      <w:rFonts w:cs="Miriam" w:hint="cs"/>
                      <w:szCs w:val="18"/>
                      <w:rtl/>
                    </w:rPr>
                    <w:t>לק חוצה-ושב במכונה אוטומטית</w:t>
                  </w:r>
                </w:p>
              </w:txbxContent>
            </v:textbox>
            <w10:anchorlock/>
          </v:rect>
        </w:pict>
      </w:r>
      <w:r>
        <w:rPr>
          <w:rStyle w:val="big-number"/>
          <w:rtl/>
        </w:rPr>
        <w:t>52.</w:t>
      </w:r>
      <w:r>
        <w:rPr>
          <w:rStyle w:val="big-number"/>
          <w:rtl/>
        </w:rPr>
        <w:tab/>
      </w:r>
      <w:r>
        <w:rPr>
          <w:rStyle w:val="default"/>
          <w:rFonts w:cs="FrankRuehl"/>
          <w:rtl/>
        </w:rPr>
        <w:t>ה</w:t>
      </w:r>
      <w:r>
        <w:rPr>
          <w:rStyle w:val="default"/>
          <w:rFonts w:cs="FrankRuehl" w:hint="cs"/>
          <w:rtl/>
        </w:rPr>
        <w:t>יה חלק חוצה-ושב שבמכונה אוטומטית, או כל חומר הנישא עליו, נע בתוך מרחב שאדם עשוי לעבור בו אגב עבודתו או בנסיבות אחרות,</w:t>
      </w:r>
      <w:r>
        <w:rPr>
          <w:rStyle w:val="default"/>
          <w:rFonts w:cs="FrankRuehl"/>
          <w:rtl/>
        </w:rPr>
        <w:t xml:space="preserve"> </w:t>
      </w:r>
      <w:r>
        <w:rPr>
          <w:rStyle w:val="default"/>
          <w:rFonts w:cs="FrankRuehl" w:hint="cs"/>
          <w:rtl/>
        </w:rPr>
        <w:t>לא יניחו שאותו חלק או חומר יגיע בתנועתו חוצה או פנימה עד נקודה המרוחקת פחות מחמישים סנטימטרים ממבנה קבוע שאיננו חלק מהמכונה.</w:t>
      </w:r>
    </w:p>
    <w:p w14:paraId="76B5B3DC" w14:textId="77777777" w:rsidR="00BB4AA1" w:rsidRDefault="00BB4AA1">
      <w:pPr>
        <w:pStyle w:val="P00"/>
        <w:spacing w:before="72"/>
        <w:ind w:left="0" w:right="1134"/>
        <w:rPr>
          <w:rStyle w:val="default"/>
          <w:rFonts w:cs="FrankRuehl"/>
          <w:rtl/>
        </w:rPr>
      </w:pPr>
      <w:bookmarkStart w:id="84" w:name="Seif51"/>
      <w:bookmarkEnd w:id="84"/>
      <w:r>
        <w:rPr>
          <w:lang w:val="he-IL"/>
        </w:rPr>
        <w:pict w14:anchorId="2E136062">
          <v:rect id="_x0000_s2117" style="position:absolute;left:0;text-align:left;margin-left:464.5pt;margin-top:8.05pt;width:75.05pt;height:16.25pt;z-index:251542016" o:allowincell="f" filled="f" stroked="f" strokecolor="lime" strokeweight=".25pt">
            <v:textbox style="mso-next-textbox:#_x0000_s2117" inset="0,0,0,0">
              <w:txbxContent>
                <w:p w14:paraId="374933C6" w14:textId="77777777" w:rsidR="00273130" w:rsidRDefault="00273130">
                  <w:pPr>
                    <w:spacing w:line="160" w:lineRule="exact"/>
                    <w:jc w:val="left"/>
                    <w:rPr>
                      <w:rFonts w:cs="Miriam"/>
                      <w:noProof/>
                      <w:szCs w:val="18"/>
                      <w:rtl/>
                    </w:rPr>
                  </w:pPr>
                  <w:r>
                    <w:rPr>
                      <w:rFonts w:cs="Miriam"/>
                      <w:szCs w:val="18"/>
                      <w:rtl/>
                    </w:rPr>
                    <w:t>מ</w:t>
                  </w:r>
                  <w:r>
                    <w:rPr>
                      <w:rFonts w:cs="Miriam" w:hint="cs"/>
                      <w:szCs w:val="18"/>
                      <w:rtl/>
                    </w:rPr>
                    <w:t>כו</w:t>
                  </w:r>
                  <w:r>
                    <w:rPr>
                      <w:rFonts w:cs="Miriam"/>
                      <w:szCs w:val="18"/>
                      <w:rtl/>
                    </w:rPr>
                    <w:t>נ</w:t>
                  </w:r>
                  <w:r>
                    <w:rPr>
                      <w:rFonts w:cs="Miriam" w:hint="cs"/>
                      <w:szCs w:val="18"/>
                      <w:rtl/>
                    </w:rPr>
                    <w:t>ת טוויה אוטומטית</w:t>
                  </w:r>
                </w:p>
              </w:txbxContent>
            </v:textbox>
            <w10:anchorlock/>
          </v:rect>
        </w:pict>
      </w:r>
      <w:r>
        <w:rPr>
          <w:rStyle w:val="big-number"/>
          <w:rtl/>
        </w:rPr>
        <w:t>53.</w:t>
      </w:r>
      <w:r>
        <w:rPr>
          <w:rStyle w:val="big-number"/>
          <w:rtl/>
        </w:rPr>
        <w:tab/>
      </w:r>
      <w:r>
        <w:rPr>
          <w:rStyle w:val="default"/>
          <w:rFonts w:cs="FrankRuehl"/>
          <w:rtl/>
        </w:rPr>
        <w:t>ב</w:t>
      </w:r>
      <w:r>
        <w:rPr>
          <w:rStyle w:val="default"/>
          <w:rFonts w:cs="FrankRuehl" w:hint="cs"/>
          <w:rtl/>
        </w:rPr>
        <w:t>קשר למכונת טוויה בעלת מרכב אוטומטי יש לנקוט כל אמצעי מעשי, על ידי הוראות לאדם האחראי על המכונה ובאופן</w:t>
      </w:r>
      <w:r>
        <w:rPr>
          <w:rStyle w:val="default"/>
          <w:rFonts w:cs="FrankRuehl"/>
          <w:rtl/>
        </w:rPr>
        <w:t xml:space="preserve"> </w:t>
      </w:r>
      <w:r>
        <w:rPr>
          <w:rStyle w:val="default"/>
          <w:rFonts w:cs="FrankRuehl" w:hint="cs"/>
          <w:rtl/>
        </w:rPr>
        <w:t>אחר, כדי להבטיח ששום עובד לא יימצא במרחב שבין החלק החוצה-ושב של המכונה לבין חלק קבוע של המכונה אשר אליו נע החלק החוצה בדרכו פנימה, אלא אם נעצרה המכונה כשהחלק החוצה נמצא במהלך החוצה.</w:t>
      </w:r>
    </w:p>
    <w:p w14:paraId="33C1F48F" w14:textId="77777777" w:rsidR="00BB4AA1" w:rsidRDefault="00BB4AA1">
      <w:pPr>
        <w:pStyle w:val="header-2"/>
        <w:ind w:left="0" w:right="1134"/>
        <w:rPr>
          <w:rtl/>
        </w:rPr>
      </w:pPr>
      <w:bookmarkStart w:id="85" w:name="hed211"/>
      <w:bookmarkEnd w:id="85"/>
      <w:r>
        <w:rPr>
          <w:rtl/>
        </w:rPr>
        <w:t>ס</w:t>
      </w:r>
      <w:r>
        <w:rPr>
          <w:rFonts w:hint="cs"/>
          <w:rtl/>
        </w:rPr>
        <w:t>ימן ד': משטחים, מדרגות וסולמות</w:t>
      </w:r>
    </w:p>
    <w:p w14:paraId="32CFF2AF" w14:textId="77777777" w:rsidR="00BB4AA1" w:rsidRDefault="00BB4AA1">
      <w:pPr>
        <w:pStyle w:val="P00"/>
        <w:spacing w:before="72"/>
        <w:ind w:left="0" w:right="1134"/>
        <w:rPr>
          <w:rStyle w:val="default"/>
          <w:rFonts w:cs="FrankRuehl"/>
          <w:rtl/>
        </w:rPr>
      </w:pPr>
      <w:bookmarkStart w:id="86" w:name="Seif52"/>
      <w:bookmarkEnd w:id="86"/>
      <w:r>
        <w:rPr>
          <w:lang w:val="he-IL"/>
        </w:rPr>
        <w:pict w14:anchorId="386557FC">
          <v:rect id="_x0000_s2118" style="position:absolute;left:0;text-align:left;margin-left:464.5pt;margin-top:8.05pt;width:75.05pt;height:13.55pt;z-index:251543040" o:allowincell="f" filled="f" stroked="f" strokecolor="lime" strokeweight=".25pt">
            <v:textbox style="mso-next-textbox:#_x0000_s2118" inset="0,0,0,0">
              <w:txbxContent>
                <w:p w14:paraId="466FB649" w14:textId="77777777" w:rsidR="00273130" w:rsidRDefault="00273130">
                  <w:pPr>
                    <w:spacing w:line="160" w:lineRule="exact"/>
                    <w:jc w:val="left"/>
                    <w:rPr>
                      <w:rFonts w:cs="Miriam"/>
                      <w:noProof/>
                      <w:szCs w:val="18"/>
                      <w:rtl/>
                    </w:rPr>
                  </w:pPr>
                  <w:r>
                    <w:rPr>
                      <w:rFonts w:cs="Miriam"/>
                      <w:szCs w:val="18"/>
                      <w:rtl/>
                    </w:rPr>
                    <w:t>מ</w:t>
                  </w:r>
                  <w:r>
                    <w:rPr>
                      <w:rFonts w:cs="Miriam" w:hint="cs"/>
                      <w:szCs w:val="18"/>
                      <w:rtl/>
                    </w:rPr>
                    <w:t>שטחים</w:t>
                  </w:r>
                </w:p>
              </w:txbxContent>
            </v:textbox>
            <w10:anchorlock/>
          </v:rect>
        </w:pict>
      </w:r>
      <w:r>
        <w:rPr>
          <w:rStyle w:val="big-number"/>
          <w:rtl/>
        </w:rPr>
        <w:t>54.</w:t>
      </w:r>
      <w:r>
        <w:rPr>
          <w:rStyle w:val="big-number"/>
          <w:rtl/>
        </w:rPr>
        <w:tab/>
      </w:r>
      <w:r>
        <w:rPr>
          <w:rStyle w:val="default"/>
          <w:rFonts w:cs="FrankRuehl"/>
          <w:rtl/>
        </w:rPr>
        <w:t>כ</w:t>
      </w:r>
      <w:r>
        <w:rPr>
          <w:rStyle w:val="default"/>
          <w:rFonts w:cs="FrankRuehl" w:hint="cs"/>
          <w:rtl/>
        </w:rPr>
        <w:t>ל רצפה, דרגה, מדרגות, מסדר</w:t>
      </w:r>
      <w:r>
        <w:rPr>
          <w:rStyle w:val="default"/>
          <w:rFonts w:cs="FrankRuehl"/>
          <w:rtl/>
        </w:rPr>
        <w:t>ו</w:t>
      </w:r>
      <w:r>
        <w:rPr>
          <w:rStyle w:val="default"/>
          <w:rFonts w:cs="FrankRuehl" w:hint="cs"/>
          <w:rtl/>
        </w:rPr>
        <w:t>ן ומדרכת מעבר יהיו ממבנה טוב ויקויימו כראוי.</w:t>
      </w:r>
    </w:p>
    <w:p w14:paraId="6E9DEA27" w14:textId="77777777" w:rsidR="00BB4AA1" w:rsidRDefault="00BB4AA1">
      <w:pPr>
        <w:pStyle w:val="P00"/>
        <w:spacing w:before="72"/>
        <w:ind w:left="0" w:right="1134"/>
        <w:rPr>
          <w:rStyle w:val="default"/>
          <w:rFonts w:cs="FrankRuehl"/>
          <w:rtl/>
        </w:rPr>
      </w:pPr>
      <w:bookmarkStart w:id="87" w:name="Seif53"/>
      <w:bookmarkEnd w:id="87"/>
      <w:r>
        <w:rPr>
          <w:lang w:val="he-IL"/>
        </w:rPr>
        <w:pict w14:anchorId="22ED23DC">
          <v:rect id="_x0000_s2119" style="position:absolute;left:0;text-align:left;margin-left:464.5pt;margin-top:8.05pt;width:75.05pt;height:14.6pt;z-index:251544064" o:allowincell="f" filled="f" stroked="f" strokecolor="lime" strokeweight=".25pt">
            <v:textbox style="mso-next-textbox:#_x0000_s2119" inset="0,0,0,0">
              <w:txbxContent>
                <w:p w14:paraId="0C617C80" w14:textId="77777777" w:rsidR="00273130" w:rsidRDefault="00273130">
                  <w:pPr>
                    <w:spacing w:line="160" w:lineRule="exact"/>
                    <w:jc w:val="left"/>
                    <w:rPr>
                      <w:rFonts w:cs="Miriam"/>
                      <w:noProof/>
                      <w:szCs w:val="18"/>
                      <w:rtl/>
                    </w:rPr>
                  </w:pPr>
                  <w:r>
                    <w:rPr>
                      <w:rFonts w:cs="Miriam"/>
                      <w:szCs w:val="18"/>
                      <w:rtl/>
                    </w:rPr>
                    <w:t>מ</w:t>
                  </w:r>
                  <w:r>
                    <w:rPr>
                      <w:rFonts w:cs="Miriam" w:hint="cs"/>
                      <w:szCs w:val="18"/>
                      <w:rtl/>
                    </w:rPr>
                    <w:t>דרגות</w:t>
                  </w:r>
                </w:p>
              </w:txbxContent>
            </v:textbox>
            <w10:anchorlock/>
          </v:rect>
        </w:pict>
      </w:r>
      <w:r>
        <w:rPr>
          <w:rStyle w:val="big-number"/>
          <w:rtl/>
        </w:rPr>
        <w:t>55.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למדרגות שהן בבנין או משמשות ליציאה מבנין יותקן ויקויים מעקה של ממש למשען יד.</w:t>
      </w:r>
    </w:p>
    <w:p w14:paraId="3B2CDE6B"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במדרגות שהן פתוחות לצד אחד יהיה המעקה כאמור לאותו צד; אם הן פתוחות לשני צדדיהן, או ש</w:t>
      </w:r>
      <w:r>
        <w:rPr>
          <w:rStyle w:val="default"/>
          <w:rFonts w:cs="FrankRuehl"/>
          <w:rtl/>
        </w:rPr>
        <w:t>מ</w:t>
      </w:r>
      <w:r>
        <w:rPr>
          <w:rStyle w:val="default"/>
          <w:rFonts w:cs="FrankRuehl" w:hint="cs"/>
          <w:rtl/>
        </w:rPr>
        <w:t>חמת המבנה שלהן או מצב המשטח של השלבים או מחמת נסיבות מיוחדות אחרות, עלולות הן במיוחד לגרום לתאונות, יותקן להן ויקויים מעקה כאמור לשני צדדיהן.</w:t>
      </w:r>
    </w:p>
    <w:p w14:paraId="435D7946"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צד פתוח של מדרגות יוגן גם על ידי שיותקן ויקויים פס תחתון או אמצעי יעיל אחר.</w:t>
      </w:r>
    </w:p>
    <w:p w14:paraId="74025A6D" w14:textId="77777777" w:rsidR="00BB4AA1" w:rsidRDefault="00BB4AA1">
      <w:pPr>
        <w:pStyle w:val="P00"/>
        <w:spacing w:before="72"/>
        <w:ind w:left="0" w:right="1134"/>
        <w:rPr>
          <w:rStyle w:val="default"/>
          <w:rFonts w:cs="FrankRuehl"/>
          <w:rtl/>
        </w:rPr>
      </w:pPr>
      <w:bookmarkStart w:id="88" w:name="Seif54"/>
      <w:bookmarkEnd w:id="88"/>
      <w:r>
        <w:rPr>
          <w:lang w:val="he-IL"/>
        </w:rPr>
        <w:pict w14:anchorId="7E856312">
          <v:rect id="_x0000_s2120" style="position:absolute;left:0;text-align:left;margin-left:464.5pt;margin-top:8.05pt;width:75.05pt;height:12.05pt;z-index:251545088" o:allowincell="f" filled="f" stroked="f" strokecolor="lime" strokeweight=".25pt">
            <v:textbox style="mso-next-textbox:#_x0000_s2120" inset="0,0,0,0">
              <w:txbxContent>
                <w:p w14:paraId="69319FBC" w14:textId="77777777" w:rsidR="00273130" w:rsidRDefault="00273130">
                  <w:pPr>
                    <w:spacing w:line="160" w:lineRule="exact"/>
                    <w:jc w:val="left"/>
                    <w:rPr>
                      <w:rFonts w:cs="Miriam"/>
                      <w:noProof/>
                      <w:szCs w:val="18"/>
                      <w:rtl/>
                    </w:rPr>
                  </w:pPr>
                  <w:r>
                    <w:rPr>
                      <w:rFonts w:cs="Miriam"/>
                      <w:szCs w:val="18"/>
                      <w:rtl/>
                    </w:rPr>
                    <w:t>פ</w:t>
                  </w:r>
                  <w:r>
                    <w:rPr>
                      <w:rFonts w:cs="Miriam" w:hint="cs"/>
                      <w:szCs w:val="18"/>
                      <w:rtl/>
                    </w:rPr>
                    <w:t>תחים ברצפות</w:t>
                  </w:r>
                </w:p>
              </w:txbxContent>
            </v:textbox>
            <w10:anchorlock/>
          </v:rect>
        </w:pict>
      </w:r>
      <w:r>
        <w:rPr>
          <w:rStyle w:val="big-number"/>
          <w:rtl/>
        </w:rPr>
        <w:t>56.</w:t>
      </w:r>
      <w:r>
        <w:rPr>
          <w:rStyle w:val="big-number"/>
          <w:rtl/>
        </w:rPr>
        <w:tab/>
      </w:r>
      <w:r>
        <w:rPr>
          <w:rStyle w:val="default"/>
          <w:rFonts w:cs="FrankRuehl"/>
          <w:rtl/>
        </w:rPr>
        <w:t>כ</w:t>
      </w:r>
      <w:r>
        <w:rPr>
          <w:rStyle w:val="default"/>
          <w:rFonts w:cs="FrankRuehl" w:hint="cs"/>
          <w:rtl/>
        </w:rPr>
        <w:t>ל פתח שברצפ</w:t>
      </w:r>
      <w:r>
        <w:rPr>
          <w:rStyle w:val="default"/>
          <w:rFonts w:cs="FrankRuehl"/>
          <w:rtl/>
        </w:rPr>
        <w:t>ה</w:t>
      </w:r>
      <w:r>
        <w:rPr>
          <w:rStyle w:val="default"/>
          <w:rFonts w:cs="FrankRuehl" w:hint="cs"/>
          <w:rtl/>
        </w:rPr>
        <w:t xml:space="preserve"> יגודר לבטח; הוראה זו לא תחול במידה שמחמת מהות הפעולה אין הגידור מעשי.</w:t>
      </w:r>
    </w:p>
    <w:p w14:paraId="19540C4C" w14:textId="77777777" w:rsidR="00BB4AA1" w:rsidRDefault="00BB4AA1">
      <w:pPr>
        <w:pStyle w:val="P00"/>
        <w:spacing w:before="72"/>
        <w:ind w:left="0" w:right="1134"/>
        <w:rPr>
          <w:rStyle w:val="default"/>
          <w:rFonts w:cs="FrankRuehl"/>
          <w:rtl/>
        </w:rPr>
      </w:pPr>
      <w:bookmarkStart w:id="89" w:name="Seif55"/>
      <w:bookmarkEnd w:id="89"/>
      <w:r>
        <w:rPr>
          <w:lang w:val="he-IL"/>
        </w:rPr>
        <w:pict w14:anchorId="5E369390">
          <v:rect id="_x0000_s2121" style="position:absolute;left:0;text-align:left;margin-left:464.5pt;margin-top:8.05pt;width:75.05pt;height:12.75pt;z-index:251546112" o:allowincell="f" filled="f" stroked="f" strokecolor="lime" strokeweight=".25pt">
            <v:textbox style="mso-next-textbox:#_x0000_s2121" inset="0,0,0,0">
              <w:txbxContent>
                <w:p w14:paraId="70ADF667" w14:textId="77777777" w:rsidR="00273130" w:rsidRDefault="00273130">
                  <w:pPr>
                    <w:spacing w:line="160" w:lineRule="exact"/>
                    <w:jc w:val="left"/>
                    <w:rPr>
                      <w:rFonts w:cs="Miriam"/>
                      <w:noProof/>
                      <w:szCs w:val="18"/>
                      <w:rtl/>
                    </w:rPr>
                  </w:pPr>
                  <w:r>
                    <w:rPr>
                      <w:rFonts w:cs="Miriam"/>
                      <w:szCs w:val="18"/>
                      <w:rtl/>
                    </w:rPr>
                    <w:t>ס</w:t>
                  </w:r>
                  <w:r>
                    <w:rPr>
                      <w:rFonts w:cs="Miriam" w:hint="cs"/>
                      <w:szCs w:val="18"/>
                      <w:rtl/>
                    </w:rPr>
                    <w:t>ולמות</w:t>
                  </w:r>
                </w:p>
              </w:txbxContent>
            </v:textbox>
            <w10:anchorlock/>
          </v:rect>
        </w:pict>
      </w:r>
      <w:r>
        <w:rPr>
          <w:rStyle w:val="big-number"/>
          <w:rtl/>
        </w:rPr>
        <w:t>57.</w:t>
      </w:r>
      <w:r>
        <w:rPr>
          <w:rStyle w:val="big-number"/>
          <w:rtl/>
        </w:rPr>
        <w:tab/>
      </w:r>
      <w:r>
        <w:rPr>
          <w:rStyle w:val="default"/>
          <w:rFonts w:cs="FrankRuehl"/>
          <w:rtl/>
        </w:rPr>
        <w:t>כ</w:t>
      </w:r>
      <w:r>
        <w:rPr>
          <w:rStyle w:val="default"/>
          <w:rFonts w:cs="FrankRuehl" w:hint="cs"/>
          <w:rtl/>
        </w:rPr>
        <w:t>ל סולם יהיה ממבנה טוב ויקויים כראוי.</w:t>
      </w:r>
    </w:p>
    <w:p w14:paraId="48688D76" w14:textId="77777777" w:rsidR="00BB4AA1" w:rsidRDefault="00BB4AA1">
      <w:pPr>
        <w:pStyle w:val="header-2"/>
        <w:ind w:left="0" w:right="1134"/>
        <w:rPr>
          <w:rtl/>
        </w:rPr>
      </w:pPr>
      <w:bookmarkStart w:id="90" w:name="hed212"/>
      <w:bookmarkEnd w:id="90"/>
      <w:r>
        <w:rPr>
          <w:rtl/>
        </w:rPr>
        <w:t>ס</w:t>
      </w:r>
      <w:r>
        <w:rPr>
          <w:rFonts w:hint="cs"/>
          <w:rtl/>
        </w:rPr>
        <w:t>ימן ה': מעליות</w:t>
      </w:r>
    </w:p>
    <w:p w14:paraId="6E07B724" w14:textId="77777777" w:rsidR="00BB4AA1" w:rsidRDefault="00BB4AA1">
      <w:pPr>
        <w:pStyle w:val="P00"/>
        <w:spacing w:before="72"/>
        <w:ind w:left="0" w:right="1134"/>
        <w:rPr>
          <w:rStyle w:val="default"/>
          <w:rFonts w:cs="FrankRuehl"/>
          <w:rtl/>
        </w:rPr>
      </w:pPr>
      <w:bookmarkStart w:id="91" w:name="Seif56"/>
      <w:bookmarkEnd w:id="91"/>
      <w:r>
        <w:rPr>
          <w:lang w:val="he-IL"/>
        </w:rPr>
        <w:pict w14:anchorId="6EC7D60C">
          <v:rect id="_x0000_s2122" style="position:absolute;left:0;text-align:left;margin-left:464.5pt;margin-top:8.05pt;width:75.05pt;height:8pt;z-index:251547136" o:allowincell="f" filled="f" stroked="f" strokecolor="lime" strokeweight=".25pt">
            <v:textbox style="mso-next-textbox:#_x0000_s2122" inset="0,0,0,0">
              <w:txbxContent>
                <w:p w14:paraId="1C471409" w14:textId="77777777" w:rsidR="00273130" w:rsidRDefault="00273130">
                  <w:pPr>
                    <w:spacing w:line="160" w:lineRule="exact"/>
                    <w:jc w:val="left"/>
                    <w:rPr>
                      <w:rFonts w:cs="Miriam"/>
                      <w:noProof/>
                      <w:szCs w:val="18"/>
                      <w:rtl/>
                    </w:rPr>
                  </w:pPr>
                  <w:r>
                    <w:rPr>
                      <w:rFonts w:cs="Miriam"/>
                      <w:szCs w:val="18"/>
                      <w:rtl/>
                    </w:rPr>
                    <w:t>ה</w:t>
                  </w:r>
                  <w:r>
                    <w:rPr>
                      <w:rFonts w:cs="Miriam" w:hint="cs"/>
                      <w:szCs w:val="18"/>
                      <w:rtl/>
                    </w:rPr>
                    <w:t>גדרה</w:t>
                  </w:r>
                </w:p>
              </w:txbxContent>
            </v:textbox>
            <w10:anchorlock/>
          </v:rect>
        </w:pict>
      </w:r>
      <w:r>
        <w:rPr>
          <w:rStyle w:val="big-number"/>
          <w:rtl/>
        </w:rPr>
        <w:t>58.</w:t>
      </w:r>
      <w:r>
        <w:rPr>
          <w:rStyle w:val="big-number"/>
          <w:rtl/>
        </w:rPr>
        <w:tab/>
      </w:r>
      <w:r>
        <w:rPr>
          <w:rStyle w:val="default"/>
          <w:rFonts w:cs="FrankRuehl"/>
          <w:rtl/>
        </w:rPr>
        <w:t>ב</w:t>
      </w:r>
      <w:r>
        <w:rPr>
          <w:rStyle w:val="default"/>
          <w:rFonts w:cs="FrankRuehl" w:hint="cs"/>
          <w:rtl/>
        </w:rPr>
        <w:t xml:space="preserve">סימן זה, חוץ מסעיף 65(2), "תא" </w:t>
      </w:r>
      <w:r>
        <w:rPr>
          <w:rStyle w:val="default"/>
          <w:rFonts w:cs="FrankRuehl"/>
          <w:rtl/>
        </w:rPr>
        <w:t>–</w:t>
      </w:r>
      <w:r>
        <w:rPr>
          <w:rStyle w:val="default"/>
          <w:rFonts w:cs="FrankRuehl" w:hint="cs"/>
          <w:rtl/>
        </w:rPr>
        <w:t xml:space="preserve"> לרבות דוכן.</w:t>
      </w:r>
    </w:p>
    <w:p w14:paraId="3909C0A9" w14:textId="77777777" w:rsidR="00BB4AA1" w:rsidRDefault="00BB4AA1">
      <w:pPr>
        <w:pStyle w:val="P00"/>
        <w:spacing w:before="72"/>
        <w:ind w:left="0" w:right="1134"/>
        <w:rPr>
          <w:rStyle w:val="default"/>
          <w:rFonts w:cs="FrankRuehl"/>
          <w:rtl/>
        </w:rPr>
      </w:pPr>
      <w:bookmarkStart w:id="92" w:name="Seif57"/>
      <w:bookmarkEnd w:id="92"/>
      <w:r>
        <w:rPr>
          <w:lang w:val="he-IL"/>
        </w:rPr>
        <w:pict w14:anchorId="036B894B">
          <v:rect id="_x0000_s2123" style="position:absolute;left:0;text-align:left;margin-left:464.5pt;margin-top:8.05pt;width:75.05pt;height:8pt;z-index:251548160" o:allowincell="f" filled="f" stroked="f" strokecolor="lime" strokeweight=".25pt">
            <v:textbox style="mso-next-textbox:#_x0000_s2123" inset="0,0,0,0">
              <w:txbxContent>
                <w:p w14:paraId="1E3425D9" w14:textId="77777777" w:rsidR="00273130" w:rsidRDefault="00273130">
                  <w:pPr>
                    <w:spacing w:line="160" w:lineRule="exact"/>
                    <w:jc w:val="left"/>
                    <w:rPr>
                      <w:rFonts w:cs="Miriam"/>
                      <w:noProof/>
                      <w:szCs w:val="18"/>
                      <w:rtl/>
                    </w:rPr>
                  </w:pPr>
                  <w:r>
                    <w:rPr>
                      <w:rFonts w:cs="Miriam"/>
                      <w:szCs w:val="18"/>
                      <w:rtl/>
                    </w:rPr>
                    <w:t>מ</w:t>
                  </w:r>
                  <w:r>
                    <w:rPr>
                      <w:rFonts w:cs="Miriam" w:hint="cs"/>
                      <w:szCs w:val="18"/>
                      <w:rtl/>
                    </w:rPr>
                    <w:t>בנה</w:t>
                  </w:r>
                </w:p>
              </w:txbxContent>
            </v:textbox>
            <w10:anchorlock/>
          </v:rect>
        </w:pict>
      </w:r>
      <w:r>
        <w:rPr>
          <w:rStyle w:val="big-number"/>
          <w:rtl/>
        </w:rPr>
        <w:t>59.</w:t>
      </w:r>
      <w:r>
        <w:rPr>
          <w:rStyle w:val="big-number"/>
          <w:rtl/>
        </w:rPr>
        <w:tab/>
      </w:r>
      <w:r>
        <w:rPr>
          <w:rStyle w:val="default"/>
          <w:rFonts w:cs="FrankRuehl"/>
          <w:rtl/>
        </w:rPr>
        <w:t>מ</w:t>
      </w:r>
      <w:r>
        <w:rPr>
          <w:rStyle w:val="default"/>
          <w:rFonts w:cs="FrankRuehl" w:hint="cs"/>
          <w:rtl/>
        </w:rPr>
        <w:t>עלית תהיה ממבנה מיכאני טוב, מחומר בריא ומחוז</w:t>
      </w:r>
      <w:r>
        <w:rPr>
          <w:rStyle w:val="default"/>
          <w:rFonts w:cs="FrankRuehl"/>
          <w:rtl/>
        </w:rPr>
        <w:t>ק</w:t>
      </w:r>
      <w:r>
        <w:rPr>
          <w:rStyle w:val="default"/>
          <w:rFonts w:cs="FrankRuehl" w:hint="cs"/>
          <w:rtl/>
        </w:rPr>
        <w:t xml:space="preserve"> מספיק, ותקויים כראוי, יחד עם כל השערים, ההתקנים המשולבים ושאר ההתקנים הנדרשים לפי סימן זה.</w:t>
      </w:r>
    </w:p>
    <w:p w14:paraId="4630F27A" w14:textId="77777777" w:rsidR="00BB4AA1" w:rsidRDefault="00BB4AA1">
      <w:pPr>
        <w:pStyle w:val="P00"/>
        <w:spacing w:before="72"/>
        <w:ind w:left="0" w:right="1134"/>
        <w:rPr>
          <w:rStyle w:val="default"/>
          <w:rFonts w:cs="FrankRuehl" w:hint="cs"/>
          <w:rtl/>
        </w:rPr>
      </w:pPr>
      <w:bookmarkStart w:id="93" w:name="Seif58"/>
      <w:bookmarkEnd w:id="93"/>
      <w:r>
        <w:rPr>
          <w:lang w:val="he-IL"/>
        </w:rPr>
        <w:pict w14:anchorId="4F7EAA55">
          <v:rect id="_x0000_s2124" style="position:absolute;left:0;text-align:left;margin-left:464.5pt;margin-top:8.05pt;width:75.05pt;height:25.3pt;z-index:251549184" o:allowincell="f" filled="f" stroked="f" strokecolor="lime" strokeweight=".25pt">
            <v:textbox style="mso-next-textbox:#_x0000_s2124" inset="0,0,0,0">
              <w:txbxContent>
                <w:p w14:paraId="01E44FB4" w14:textId="77777777" w:rsidR="00273130" w:rsidRDefault="00273130">
                  <w:pPr>
                    <w:spacing w:line="160" w:lineRule="exact"/>
                    <w:jc w:val="left"/>
                    <w:rPr>
                      <w:rFonts w:cs="Miriam"/>
                      <w:noProof/>
                      <w:szCs w:val="18"/>
                      <w:rtl/>
                    </w:rPr>
                  </w:pPr>
                  <w:r>
                    <w:rPr>
                      <w:rFonts w:cs="Miriam"/>
                      <w:szCs w:val="18"/>
                      <w:rtl/>
                    </w:rPr>
                    <w:t>ה</w:t>
                  </w:r>
                  <w:r>
                    <w:rPr>
                      <w:rFonts w:cs="Miriam" w:hint="cs"/>
                      <w:szCs w:val="18"/>
                      <w:rtl/>
                    </w:rPr>
                    <w:t>פעלה רא</w:t>
                  </w:r>
                  <w:r>
                    <w:rPr>
                      <w:rFonts w:cs="Miriam"/>
                      <w:szCs w:val="18"/>
                      <w:rtl/>
                    </w:rPr>
                    <w:t>ש</w:t>
                  </w:r>
                  <w:r>
                    <w:rPr>
                      <w:rFonts w:cs="Miriam" w:hint="cs"/>
                      <w:szCs w:val="18"/>
                      <w:rtl/>
                    </w:rPr>
                    <w:t>ונה</w:t>
                  </w:r>
                </w:p>
                <w:p w14:paraId="2ED25CDF"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big-number"/>
          <w:rtl/>
        </w:rPr>
        <w:t>59</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לא תוכנס לשימוש מעלית חדשה אלא אם נוסתה ונבדקה ביסודיות בידי בודק מוסמך ונתקבל תסקיר ובו מפורש עומס העבודה הבטוח שלה.</w:t>
      </w:r>
    </w:p>
    <w:p w14:paraId="5ED31F6A"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94" w:name="Rov287"/>
      <w:r w:rsidRPr="002D6004">
        <w:rPr>
          <w:rStyle w:val="default"/>
          <w:rFonts w:cs="FrankRuehl" w:hint="cs"/>
          <w:vanish/>
          <w:color w:val="FF0000"/>
          <w:szCs w:val="20"/>
          <w:shd w:val="clear" w:color="auto" w:fill="FFFF99"/>
          <w:rtl/>
        </w:rPr>
        <w:t>מיום 23.8.1974</w:t>
      </w:r>
    </w:p>
    <w:p w14:paraId="64691154"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2DCAABF8"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56"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138 (</w:t>
      </w:r>
      <w:hyperlink r:id="rId57"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53340483" w14:textId="77777777" w:rsidR="00BB4AA1" w:rsidRDefault="00BB4AA1">
      <w:pPr>
        <w:pStyle w:val="P22"/>
        <w:spacing w:before="0"/>
        <w:ind w:left="0" w:right="1134"/>
        <w:rPr>
          <w:rStyle w:val="default"/>
          <w:rFonts w:cs="FrankRuehl" w:hint="cs"/>
          <w:b/>
          <w:bCs/>
          <w:sz w:val="2"/>
          <w:szCs w:val="2"/>
          <w:shd w:val="clear" w:color="auto" w:fill="FFFF99"/>
          <w:rtl/>
        </w:rPr>
      </w:pPr>
      <w:r w:rsidRPr="002D6004">
        <w:rPr>
          <w:rStyle w:val="default"/>
          <w:rFonts w:cs="FrankRuehl" w:hint="cs"/>
          <w:b/>
          <w:bCs/>
          <w:vanish/>
          <w:szCs w:val="20"/>
          <w:shd w:val="clear" w:color="auto" w:fill="FFFF99"/>
          <w:rtl/>
        </w:rPr>
        <w:t>הוספת סעיף 59א</w:t>
      </w:r>
      <w:bookmarkEnd w:id="94"/>
    </w:p>
    <w:p w14:paraId="0D9DF101" w14:textId="77777777" w:rsidR="00BB4AA1" w:rsidRDefault="00BB4AA1">
      <w:pPr>
        <w:pStyle w:val="P00"/>
        <w:spacing w:before="72"/>
        <w:ind w:left="0" w:right="1134"/>
        <w:rPr>
          <w:rStyle w:val="default"/>
          <w:rFonts w:cs="FrankRuehl" w:hint="cs"/>
          <w:rtl/>
        </w:rPr>
      </w:pPr>
      <w:bookmarkStart w:id="95" w:name="Seif59"/>
      <w:bookmarkEnd w:id="95"/>
      <w:r>
        <w:rPr>
          <w:lang w:val="he-IL"/>
        </w:rPr>
        <w:pict w14:anchorId="49595F89">
          <v:rect id="_x0000_s2125" style="position:absolute;left:0;text-align:left;margin-left:464.5pt;margin-top:8.05pt;width:75.05pt;height:22.85pt;z-index:251550208" o:allowincell="f" filled="f" stroked="f" strokecolor="lime" strokeweight=".25pt">
            <v:textbox style="mso-next-textbox:#_x0000_s2125" inset="0,0,0,0">
              <w:txbxContent>
                <w:p w14:paraId="0B6A438F" w14:textId="77777777" w:rsidR="00273130" w:rsidRDefault="00273130">
                  <w:pPr>
                    <w:spacing w:line="160" w:lineRule="exact"/>
                    <w:jc w:val="left"/>
                    <w:rPr>
                      <w:rFonts w:cs="Miriam"/>
                      <w:noProof/>
                      <w:szCs w:val="18"/>
                      <w:rtl/>
                    </w:rPr>
                  </w:pPr>
                  <w:r>
                    <w:rPr>
                      <w:rFonts w:cs="Miriam"/>
                      <w:szCs w:val="18"/>
                      <w:rtl/>
                    </w:rPr>
                    <w:t>ב</w:t>
                  </w:r>
                  <w:r>
                    <w:rPr>
                      <w:rFonts w:cs="Miriam" w:hint="cs"/>
                      <w:szCs w:val="18"/>
                      <w:rtl/>
                    </w:rPr>
                    <w:t xml:space="preserve">דיקה </w:t>
                  </w:r>
                  <w:r>
                    <w:rPr>
                      <w:rFonts w:cs="Miriam"/>
                      <w:szCs w:val="18"/>
                      <w:rtl/>
                    </w:rPr>
                    <w:t>ת</w:t>
                  </w:r>
                  <w:r>
                    <w:rPr>
                      <w:rFonts w:cs="Miriam" w:hint="cs"/>
                      <w:szCs w:val="18"/>
                      <w:rtl/>
                    </w:rPr>
                    <w:t>קו</w:t>
                  </w:r>
                  <w:r>
                    <w:rPr>
                      <w:rFonts w:cs="Miriam"/>
                      <w:szCs w:val="18"/>
                      <w:rtl/>
                    </w:rPr>
                    <w:t>פ</w:t>
                  </w:r>
                  <w:r>
                    <w:rPr>
                      <w:rFonts w:cs="Miriam" w:hint="cs"/>
                      <w:szCs w:val="18"/>
                      <w:rtl/>
                    </w:rPr>
                    <w:t>תית</w:t>
                  </w:r>
                </w:p>
                <w:p w14:paraId="06AE7B20"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big-number"/>
          <w:rtl/>
        </w:rPr>
        <w:t>60.</w:t>
      </w:r>
      <w:r>
        <w:rPr>
          <w:rStyle w:val="big-number"/>
          <w:rtl/>
        </w:rPr>
        <w:tab/>
      </w:r>
      <w:r>
        <w:rPr>
          <w:rStyle w:val="default"/>
          <w:rFonts w:cs="FrankRuehl"/>
          <w:rtl/>
        </w:rPr>
        <w:t>ל</w:t>
      </w:r>
      <w:r>
        <w:rPr>
          <w:rStyle w:val="default"/>
          <w:rFonts w:cs="FrankRuehl" w:hint="cs"/>
          <w:rtl/>
        </w:rPr>
        <w:t>א ישתמשו במעלית אלא אם נבדקה בדיקה יסודית בידי בודק מוסמך תוך ששת החדשים שקדמו לשימוש ונתקבל תסקיר על תוצאות הבדיקה.</w:t>
      </w:r>
    </w:p>
    <w:p w14:paraId="7F337DEA"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96" w:name="Rov288"/>
      <w:r w:rsidRPr="002D6004">
        <w:rPr>
          <w:rStyle w:val="default"/>
          <w:rFonts w:cs="FrankRuehl" w:hint="cs"/>
          <w:vanish/>
          <w:color w:val="FF0000"/>
          <w:szCs w:val="20"/>
          <w:shd w:val="clear" w:color="auto" w:fill="FFFF99"/>
          <w:rtl/>
        </w:rPr>
        <w:t>מיום 23.8.1974</w:t>
      </w:r>
    </w:p>
    <w:p w14:paraId="75726FF1"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423D6D28"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58"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138 (</w:t>
      </w:r>
      <w:hyperlink r:id="rId59"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49917411" w14:textId="77777777" w:rsidR="00BB4AA1" w:rsidRPr="002D6004" w:rsidRDefault="00BB4AA1">
      <w:pPr>
        <w:pStyle w:val="P22"/>
        <w:spacing w:before="0"/>
        <w:ind w:left="0" w:right="1134"/>
        <w:rPr>
          <w:rStyle w:val="default"/>
          <w:rFonts w:cs="FrankRuehl" w:hint="cs"/>
          <w:vanish/>
          <w:szCs w:val="20"/>
          <w:shd w:val="clear" w:color="auto" w:fill="FFFF99"/>
          <w:rtl/>
        </w:rPr>
      </w:pPr>
      <w:r w:rsidRPr="002D6004">
        <w:rPr>
          <w:rStyle w:val="default"/>
          <w:rFonts w:cs="FrankRuehl" w:hint="cs"/>
          <w:b/>
          <w:bCs/>
          <w:vanish/>
          <w:szCs w:val="20"/>
          <w:shd w:val="clear" w:color="auto" w:fill="FFFF99"/>
          <w:rtl/>
        </w:rPr>
        <w:t>החלפת סעיף 60</w:t>
      </w:r>
    </w:p>
    <w:p w14:paraId="6C1E9687" w14:textId="77777777" w:rsidR="00BB4AA1" w:rsidRPr="002D6004" w:rsidRDefault="00BB4AA1">
      <w:pPr>
        <w:pStyle w:val="P22"/>
        <w:ind w:left="0" w:right="1134"/>
        <w:rPr>
          <w:rStyle w:val="default"/>
          <w:rFonts w:cs="FrankRuehl" w:hint="cs"/>
          <w:vanish/>
          <w:szCs w:val="20"/>
          <w:shd w:val="clear" w:color="auto" w:fill="FFFF99"/>
          <w:rtl/>
        </w:rPr>
      </w:pPr>
      <w:r w:rsidRPr="002D6004">
        <w:rPr>
          <w:rStyle w:val="default"/>
          <w:rFonts w:cs="FrankRuehl" w:hint="cs"/>
          <w:vanish/>
          <w:szCs w:val="20"/>
          <w:shd w:val="clear" w:color="auto" w:fill="FFFF99"/>
          <w:rtl/>
        </w:rPr>
        <w:t>הנוסח הקודם:</w:t>
      </w:r>
    </w:p>
    <w:p w14:paraId="6C819786" w14:textId="77777777" w:rsidR="00BB4AA1" w:rsidRPr="002D6004" w:rsidRDefault="00BB4AA1">
      <w:pPr>
        <w:pStyle w:val="P22"/>
        <w:spacing w:before="20"/>
        <w:ind w:left="0" w:right="1134"/>
        <w:rPr>
          <w:rStyle w:val="default"/>
          <w:rFonts w:ascii="FrankRuehl" w:hAnsi="FrankRuehl" w:cs="Miriam" w:hint="cs"/>
          <w:strike/>
          <w:vanish/>
          <w:sz w:val="16"/>
          <w:szCs w:val="16"/>
          <w:shd w:val="clear" w:color="auto" w:fill="FFFF99"/>
          <w:rtl/>
        </w:rPr>
      </w:pPr>
      <w:r w:rsidRPr="002D6004">
        <w:rPr>
          <w:rStyle w:val="default"/>
          <w:rFonts w:ascii="FrankRuehl" w:hAnsi="FrankRuehl" w:cs="Miriam" w:hint="cs"/>
          <w:strike/>
          <w:vanish/>
          <w:sz w:val="16"/>
          <w:szCs w:val="16"/>
          <w:shd w:val="clear" w:color="auto" w:fill="FFFF99"/>
          <w:rtl/>
        </w:rPr>
        <w:t>בדיקה ותסקיר</w:t>
      </w:r>
    </w:p>
    <w:p w14:paraId="429EF1D5" w14:textId="77777777" w:rsidR="00BB4AA1" w:rsidRPr="002D6004" w:rsidRDefault="00BB4AA1">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2D6004">
        <w:rPr>
          <w:rStyle w:val="default"/>
          <w:rFonts w:ascii="FrankRuehl" w:hAnsi="FrankRuehl" w:cs="FrankRuehl" w:hint="cs"/>
          <w:strike/>
          <w:vanish/>
          <w:sz w:val="22"/>
          <w:szCs w:val="22"/>
          <w:shd w:val="clear" w:color="auto" w:fill="FFFF99"/>
          <w:rtl/>
        </w:rPr>
        <w:t>60.</w:t>
      </w:r>
      <w:r w:rsidRPr="002D6004">
        <w:rPr>
          <w:rStyle w:val="default"/>
          <w:rFonts w:ascii="FrankRuehl" w:hAnsi="FrankRuehl" w:cs="FrankRuehl" w:hint="cs"/>
          <w:strike/>
          <w:vanish/>
          <w:sz w:val="22"/>
          <w:szCs w:val="22"/>
          <w:shd w:val="clear" w:color="auto" w:fill="FFFF99"/>
          <w:rtl/>
        </w:rPr>
        <w:tab/>
        <w:t>(א)</w:t>
      </w:r>
      <w:r w:rsidRPr="002D6004">
        <w:rPr>
          <w:rStyle w:val="default"/>
          <w:rFonts w:ascii="FrankRuehl" w:hAnsi="FrankRuehl" w:cs="FrankRuehl" w:hint="cs"/>
          <w:strike/>
          <w:vanish/>
          <w:sz w:val="22"/>
          <w:szCs w:val="22"/>
          <w:shd w:val="clear" w:color="auto" w:fill="FFFF99"/>
          <w:rtl/>
        </w:rPr>
        <w:tab/>
        <w:t>מעלית תיבדק בדיקה יסודית לפחות אחת לששה חדשים על ידי בודק מוסמך.</w:t>
      </w:r>
    </w:p>
    <w:p w14:paraId="66B03F7C" w14:textId="77777777" w:rsidR="00BB4AA1" w:rsidRDefault="00BB4AA1">
      <w:pPr>
        <w:pStyle w:val="P22"/>
        <w:tabs>
          <w:tab w:val="left" w:pos="624"/>
          <w:tab w:val="left" w:pos="1021"/>
        </w:tabs>
        <w:spacing w:before="0"/>
        <w:ind w:left="0" w:right="1134"/>
        <w:rPr>
          <w:rStyle w:val="default"/>
          <w:rFonts w:ascii="FrankRuehl" w:hAnsi="FrankRuehl" w:cs="FrankRuehl" w:hint="cs"/>
          <w:strike/>
          <w:sz w:val="2"/>
          <w:szCs w:val="2"/>
          <w:shd w:val="clear" w:color="auto" w:fill="FFFF99"/>
          <w:rtl/>
        </w:rPr>
      </w:pPr>
      <w:r w:rsidRPr="002D6004">
        <w:rPr>
          <w:rStyle w:val="default"/>
          <w:rFonts w:ascii="FrankRuehl" w:hAnsi="FrankRuehl" w:cs="FrankRuehl" w:hint="cs"/>
          <w:vanish/>
          <w:sz w:val="22"/>
          <w:szCs w:val="22"/>
          <w:shd w:val="clear" w:color="auto" w:fill="FFFF99"/>
          <w:rtl/>
        </w:rPr>
        <w:tab/>
      </w:r>
      <w:r w:rsidRPr="002D6004">
        <w:rPr>
          <w:rStyle w:val="default"/>
          <w:rFonts w:ascii="FrankRuehl" w:hAnsi="FrankRuehl" w:cs="FrankRuehl" w:hint="cs"/>
          <w:strike/>
          <w:vanish/>
          <w:sz w:val="22"/>
          <w:szCs w:val="22"/>
          <w:shd w:val="clear" w:color="auto" w:fill="FFFF99"/>
          <w:rtl/>
        </w:rPr>
        <w:t>(ב)</w:t>
      </w:r>
      <w:r w:rsidRPr="002D6004">
        <w:rPr>
          <w:rStyle w:val="default"/>
          <w:rFonts w:ascii="FrankRuehl" w:hAnsi="FrankRuehl" w:cs="FrankRuehl" w:hint="cs"/>
          <w:strike/>
          <w:vanish/>
          <w:sz w:val="22"/>
          <w:szCs w:val="22"/>
          <w:shd w:val="clear" w:color="auto" w:fill="FFFF99"/>
          <w:rtl/>
        </w:rPr>
        <w:tab/>
        <w:t>תסקיר על תוצאותיה של כל בדיקה כאמור, ערוך בטופס שנקבע וכולל את הפרטים שנקבעו, ייחתם על ידי הבודק המוסמך שעשה את הבדיקה ויירשם בפנקס המפעל, או יצורף אליו, תוך ארבעה עשר יום לאחר השלמת הבדיקה.</w:t>
      </w:r>
      <w:bookmarkEnd w:id="96"/>
    </w:p>
    <w:p w14:paraId="1280605A" w14:textId="77777777" w:rsidR="00BB4AA1" w:rsidRDefault="00BB4AA1">
      <w:pPr>
        <w:pStyle w:val="P00"/>
        <w:spacing w:before="72"/>
        <w:ind w:left="0" w:right="1134"/>
        <w:rPr>
          <w:rStyle w:val="default"/>
          <w:rFonts w:cs="FrankRuehl" w:hint="cs"/>
          <w:rtl/>
        </w:rPr>
      </w:pPr>
      <w:bookmarkStart w:id="97" w:name="Seif60"/>
      <w:bookmarkEnd w:id="97"/>
      <w:r>
        <w:rPr>
          <w:lang w:val="he-IL"/>
        </w:rPr>
        <w:pict w14:anchorId="04B2F0C0">
          <v:rect id="_x0000_s2126" style="position:absolute;left:0;text-align:left;margin-left:464.5pt;margin-top:8.05pt;width:75.05pt;height:23.75pt;z-index:251551232" o:allowincell="f" filled="f" stroked="f" strokecolor="lime" strokeweight=".25pt">
            <v:textbox style="mso-next-textbox:#_x0000_s2126" inset="0,0,0,0">
              <w:txbxContent>
                <w:p w14:paraId="5FF37785" w14:textId="77777777" w:rsidR="00273130" w:rsidRDefault="00273130">
                  <w:pPr>
                    <w:spacing w:line="160" w:lineRule="exact"/>
                    <w:jc w:val="left"/>
                    <w:rPr>
                      <w:rFonts w:cs="Miriam"/>
                      <w:noProof/>
                      <w:szCs w:val="18"/>
                      <w:rtl/>
                    </w:rPr>
                  </w:pPr>
                  <w:r>
                    <w:rPr>
                      <w:rFonts w:cs="Miriam"/>
                      <w:szCs w:val="18"/>
                      <w:rtl/>
                    </w:rPr>
                    <w:t>א</w:t>
                  </w:r>
                  <w:r>
                    <w:rPr>
                      <w:rFonts w:cs="Miriam" w:hint="cs"/>
                      <w:szCs w:val="18"/>
                      <w:rtl/>
                    </w:rPr>
                    <w:t>יסור הפעלה</w:t>
                  </w:r>
                </w:p>
                <w:p w14:paraId="1A3D051B"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big-number"/>
          <w:rtl/>
        </w:rPr>
        <w:t>60</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נמצא על פי תסקיר כאמור בסעיפים 59א או 60 פגם שבגללו אין המעלית ראויה לשימוש</w:t>
      </w:r>
      <w:r>
        <w:rPr>
          <w:rStyle w:val="default"/>
          <w:rFonts w:cs="FrankRuehl"/>
          <w:rtl/>
        </w:rPr>
        <w:t xml:space="preserve">, </w:t>
      </w:r>
      <w:r>
        <w:rPr>
          <w:rStyle w:val="default"/>
          <w:rFonts w:cs="FrankRuehl" w:hint="cs"/>
          <w:rtl/>
        </w:rPr>
        <w:t>לא תופעל המעלית עד לתיקונו.</w:t>
      </w:r>
    </w:p>
    <w:p w14:paraId="61FD0A2D"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98" w:name="Rov289"/>
      <w:r w:rsidRPr="002D6004">
        <w:rPr>
          <w:rStyle w:val="default"/>
          <w:rFonts w:cs="FrankRuehl" w:hint="cs"/>
          <w:vanish/>
          <w:color w:val="FF0000"/>
          <w:szCs w:val="20"/>
          <w:shd w:val="clear" w:color="auto" w:fill="FFFF99"/>
          <w:rtl/>
        </w:rPr>
        <w:t>מיום 23.8.1974</w:t>
      </w:r>
    </w:p>
    <w:p w14:paraId="437C4401"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1149A42C"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60"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138 (</w:t>
      </w:r>
      <w:hyperlink r:id="rId61"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512BDC3D" w14:textId="77777777" w:rsidR="00BB4AA1" w:rsidRDefault="00BB4AA1">
      <w:pPr>
        <w:pStyle w:val="P22"/>
        <w:spacing w:before="0"/>
        <w:ind w:left="0" w:right="1134"/>
        <w:rPr>
          <w:rStyle w:val="default"/>
          <w:rFonts w:cs="FrankRuehl" w:hint="cs"/>
          <w:b/>
          <w:bCs/>
          <w:sz w:val="2"/>
          <w:szCs w:val="2"/>
          <w:shd w:val="clear" w:color="auto" w:fill="FFFF99"/>
          <w:rtl/>
        </w:rPr>
      </w:pPr>
      <w:r w:rsidRPr="002D6004">
        <w:rPr>
          <w:rStyle w:val="default"/>
          <w:rFonts w:cs="FrankRuehl" w:hint="cs"/>
          <w:b/>
          <w:bCs/>
          <w:vanish/>
          <w:szCs w:val="20"/>
          <w:shd w:val="clear" w:color="auto" w:fill="FFFF99"/>
          <w:rtl/>
        </w:rPr>
        <w:t>הוספת סעיף 60א</w:t>
      </w:r>
      <w:bookmarkEnd w:id="98"/>
    </w:p>
    <w:p w14:paraId="1AACE91A" w14:textId="77777777" w:rsidR="00BB4AA1" w:rsidRDefault="00BB4AA1">
      <w:pPr>
        <w:pStyle w:val="P00"/>
        <w:spacing w:before="72"/>
        <w:ind w:left="0" w:right="1134"/>
        <w:rPr>
          <w:rtl/>
        </w:rPr>
      </w:pPr>
      <w:bookmarkStart w:id="99" w:name="Seif61"/>
      <w:bookmarkEnd w:id="99"/>
      <w:r>
        <w:rPr>
          <w:lang w:val="he-IL"/>
        </w:rPr>
        <w:pict w14:anchorId="5FCAB164">
          <v:rect id="_x0000_s2127" style="position:absolute;left:0;text-align:left;margin-left:464.5pt;margin-top:8.05pt;width:75.05pt;height:12.45pt;z-index:251552256" o:allowincell="f" filled="f" stroked="f" strokecolor="lime" strokeweight=".25pt">
            <v:textbox style="mso-next-textbox:#_x0000_s2127" inset="0,0,0,0">
              <w:txbxContent>
                <w:p w14:paraId="510F5070" w14:textId="77777777" w:rsidR="00273130" w:rsidRDefault="00273130">
                  <w:pPr>
                    <w:spacing w:line="160" w:lineRule="exact"/>
                    <w:jc w:val="left"/>
                    <w:rPr>
                      <w:rFonts w:cs="Miriam"/>
                      <w:noProof/>
                      <w:szCs w:val="18"/>
                      <w:rtl/>
                    </w:rPr>
                  </w:pPr>
                  <w:r>
                    <w:rPr>
                      <w:rFonts w:cs="Miriam"/>
                      <w:szCs w:val="18"/>
                      <w:rtl/>
                    </w:rPr>
                    <w:t>ג</w:t>
                  </w:r>
                  <w:r>
                    <w:rPr>
                      <w:rFonts w:cs="Miriam" w:hint="cs"/>
                      <w:szCs w:val="18"/>
                      <w:rtl/>
                    </w:rPr>
                    <w:t>ידרה ושערי</w:t>
                  </w:r>
                  <w:r>
                    <w:rPr>
                      <w:rFonts w:cs="Miriam"/>
                      <w:szCs w:val="18"/>
                      <w:rtl/>
                    </w:rPr>
                    <w:t>ם</w:t>
                  </w:r>
                  <w:r>
                    <w:rPr>
                      <w:rFonts w:cs="Miriam" w:hint="cs"/>
                      <w:szCs w:val="18"/>
                      <w:rtl/>
                    </w:rPr>
                    <w:t xml:space="preserve"> לפיר</w:t>
                  </w:r>
                </w:p>
              </w:txbxContent>
            </v:textbox>
            <w10:anchorlock/>
          </v:rect>
        </w:pict>
      </w:r>
      <w:r>
        <w:rPr>
          <w:rStyle w:val="big-number"/>
          <w:rtl/>
        </w:rPr>
        <w:t>61.</w:t>
      </w:r>
      <w:r>
        <w:rPr>
          <w:rStyle w:val="big-number"/>
          <w:rtl/>
        </w:rPr>
        <w:tab/>
      </w:r>
      <w:r>
        <w:rPr>
          <w:rStyle w:val="default"/>
          <w:rFonts w:cs="FrankRuehl"/>
          <w:rtl/>
        </w:rPr>
        <w:t>פ</w:t>
      </w:r>
      <w:r>
        <w:rPr>
          <w:rStyle w:val="default"/>
          <w:rFonts w:cs="FrankRuehl" w:hint="cs"/>
          <w:rtl/>
        </w:rPr>
        <w:t>יר מעלית יוגן באופן יעיל על ידי גידרה של ממש, שהותקנו לה שערים ויש בה כדי למנוע אדם בשעה שהשערים סגורים מליפול לתוך הפיר או מלבוא במגע עם כל חלק נע של המעלית.</w:t>
      </w:r>
      <w:r>
        <w:rPr>
          <w:rtl/>
        </w:rPr>
        <w:t xml:space="preserve"> </w:t>
      </w:r>
    </w:p>
    <w:p w14:paraId="76775539" w14:textId="77777777" w:rsidR="00BB4AA1" w:rsidRDefault="00BB4AA1">
      <w:pPr>
        <w:pStyle w:val="P00"/>
        <w:spacing w:before="72"/>
        <w:ind w:left="0" w:right="1134"/>
        <w:rPr>
          <w:rStyle w:val="default"/>
          <w:rFonts w:cs="FrankRuehl"/>
          <w:rtl/>
        </w:rPr>
      </w:pPr>
      <w:bookmarkStart w:id="100" w:name="Seif62"/>
      <w:bookmarkEnd w:id="100"/>
      <w:r>
        <w:rPr>
          <w:lang w:val="he-IL"/>
        </w:rPr>
        <w:pict w14:anchorId="7E0439A4">
          <v:rect id="_x0000_s2128" style="position:absolute;left:0;text-align:left;margin-left:464.5pt;margin-top:8.05pt;width:75.05pt;height:13.1pt;z-index:251553280" o:allowincell="f" filled="f" stroked="f" strokecolor="lime" strokeweight=".25pt">
            <v:textbox style="mso-next-textbox:#_x0000_s2128" inset="0,0,0,0">
              <w:txbxContent>
                <w:p w14:paraId="7DBED9F2" w14:textId="77777777" w:rsidR="00273130" w:rsidRDefault="00273130">
                  <w:pPr>
                    <w:spacing w:line="160" w:lineRule="exact"/>
                    <w:jc w:val="left"/>
                    <w:rPr>
                      <w:rFonts w:cs="Miriam"/>
                      <w:noProof/>
                      <w:szCs w:val="18"/>
                      <w:rtl/>
                    </w:rPr>
                  </w:pPr>
                  <w:r>
                    <w:rPr>
                      <w:rFonts w:cs="Miriam"/>
                      <w:szCs w:val="18"/>
                      <w:rtl/>
                    </w:rPr>
                    <w:t>ס</w:t>
                  </w:r>
                  <w:r>
                    <w:rPr>
                      <w:rFonts w:cs="Miriam" w:hint="cs"/>
                      <w:szCs w:val="18"/>
                      <w:rtl/>
                    </w:rPr>
                    <w:t>גירת שערים</w:t>
                  </w:r>
                </w:p>
              </w:txbxContent>
            </v:textbox>
            <w10:anchorlock/>
          </v:rect>
        </w:pict>
      </w:r>
      <w:r>
        <w:rPr>
          <w:rStyle w:val="big-number"/>
          <w:rtl/>
        </w:rPr>
        <w:t>62.</w:t>
      </w:r>
      <w:r>
        <w:rPr>
          <w:rStyle w:val="big-number"/>
          <w:rtl/>
        </w:rPr>
        <w:tab/>
      </w:r>
      <w:r>
        <w:rPr>
          <w:rStyle w:val="default"/>
          <w:rFonts w:cs="FrankRuehl"/>
          <w:rtl/>
        </w:rPr>
        <w:t>כ</w:t>
      </w:r>
      <w:r>
        <w:rPr>
          <w:rStyle w:val="default"/>
          <w:rFonts w:cs="FrankRuehl" w:hint="cs"/>
          <w:rtl/>
        </w:rPr>
        <w:t>ל שער כאמור בסעיף 61 יצוייד בהתקנים משולבים יעילים או בהתקנים יעילים אחרים, כדי להבטיח שהשער לא יוכל להיפתח אלא בשעה שהתא הוא ברובד ואי אפשר יהיה להניע אותו מהרובד אלא אם ייסגר השער.</w:t>
      </w:r>
    </w:p>
    <w:p w14:paraId="5B0D502F" w14:textId="77777777" w:rsidR="00BB4AA1" w:rsidRDefault="00BB4AA1">
      <w:pPr>
        <w:pStyle w:val="P00"/>
        <w:spacing w:before="72"/>
        <w:ind w:left="0" w:right="1134"/>
        <w:rPr>
          <w:rStyle w:val="default"/>
          <w:rFonts w:cs="FrankRuehl"/>
          <w:rtl/>
        </w:rPr>
      </w:pPr>
      <w:bookmarkStart w:id="101" w:name="Seif63"/>
      <w:bookmarkEnd w:id="101"/>
      <w:r>
        <w:rPr>
          <w:lang w:val="he-IL"/>
        </w:rPr>
        <w:pict w14:anchorId="03245380">
          <v:rect id="_x0000_s2129" style="position:absolute;left:0;text-align:left;margin-left:464.5pt;margin-top:8.05pt;width:75.05pt;height:12pt;z-index:251554304" o:allowincell="f" filled="f" stroked="f" strokecolor="lime" strokeweight=".25pt">
            <v:textbox style="mso-next-textbox:#_x0000_s2129" inset="0,0,0,0">
              <w:txbxContent>
                <w:p w14:paraId="523C5B2B" w14:textId="77777777" w:rsidR="00273130" w:rsidRDefault="00273130">
                  <w:pPr>
                    <w:spacing w:line="160" w:lineRule="exact"/>
                    <w:jc w:val="left"/>
                    <w:rPr>
                      <w:rFonts w:cs="Miriam"/>
                      <w:noProof/>
                      <w:szCs w:val="18"/>
                      <w:rtl/>
                    </w:rPr>
                  </w:pPr>
                  <w:r>
                    <w:rPr>
                      <w:rFonts w:cs="Miriam"/>
                      <w:szCs w:val="18"/>
                      <w:rtl/>
                    </w:rPr>
                    <w:t>מ</w:t>
                  </w:r>
                  <w:r>
                    <w:rPr>
                      <w:rFonts w:cs="Miriam" w:hint="cs"/>
                      <w:szCs w:val="18"/>
                      <w:rtl/>
                    </w:rPr>
                    <w:t>ניעת הילכדות</w:t>
                  </w:r>
                </w:p>
              </w:txbxContent>
            </v:textbox>
            <w10:anchorlock/>
          </v:rect>
        </w:pict>
      </w:r>
      <w:r>
        <w:rPr>
          <w:rStyle w:val="big-number"/>
          <w:rtl/>
        </w:rPr>
        <w:t>63.</w:t>
      </w:r>
      <w:r>
        <w:rPr>
          <w:rStyle w:val="big-number"/>
          <w:rtl/>
        </w:rPr>
        <w:tab/>
      </w:r>
      <w:r>
        <w:rPr>
          <w:rStyle w:val="default"/>
          <w:rFonts w:cs="FrankRuehl"/>
          <w:rtl/>
        </w:rPr>
        <w:t>מ</w:t>
      </w:r>
      <w:r>
        <w:rPr>
          <w:rStyle w:val="default"/>
          <w:rFonts w:cs="FrankRuehl" w:hint="cs"/>
          <w:rtl/>
        </w:rPr>
        <w:t xml:space="preserve">עלית וגידרה כאמור בסעיף 61 ייבנו כך שטובין או </w:t>
      </w:r>
      <w:r>
        <w:rPr>
          <w:rStyle w:val="default"/>
          <w:rFonts w:cs="FrankRuehl"/>
          <w:rtl/>
        </w:rPr>
        <w:t>א</w:t>
      </w:r>
      <w:r>
        <w:rPr>
          <w:rStyle w:val="default"/>
          <w:rFonts w:cs="FrankRuehl" w:hint="cs"/>
          <w:rtl/>
        </w:rPr>
        <w:t>דם הנישאים בתא לא יוכלו הם או כל חלק מהם להילכד בין חלק של המעלית לבין מבנה, או בין משקולת הנגד לבין חלק נע אחר של המעלית.</w:t>
      </w:r>
    </w:p>
    <w:p w14:paraId="28CA0B3E" w14:textId="77777777" w:rsidR="00BB4AA1" w:rsidRDefault="00BB4AA1">
      <w:pPr>
        <w:pStyle w:val="P00"/>
        <w:spacing w:before="72"/>
        <w:ind w:left="0" w:right="1134"/>
        <w:rPr>
          <w:rStyle w:val="default"/>
          <w:rFonts w:cs="FrankRuehl"/>
          <w:rtl/>
        </w:rPr>
      </w:pPr>
      <w:bookmarkStart w:id="102" w:name="Seif64"/>
      <w:bookmarkEnd w:id="102"/>
      <w:r>
        <w:rPr>
          <w:lang w:val="he-IL"/>
        </w:rPr>
        <w:pict w14:anchorId="23A3FFFD">
          <v:rect id="_x0000_s2130" style="position:absolute;left:0;text-align:left;margin-left:464.5pt;margin-top:8.05pt;width:75.05pt;height:10.85pt;z-index:251555328" o:allowincell="f" filled="f" stroked="f" strokecolor="lime" strokeweight=".25pt">
            <v:textbox style="mso-next-textbox:#_x0000_s2130" inset="0,0,0,0">
              <w:txbxContent>
                <w:p w14:paraId="536AD753" w14:textId="77777777" w:rsidR="00273130" w:rsidRDefault="00273130">
                  <w:pPr>
                    <w:spacing w:line="160" w:lineRule="exact"/>
                    <w:jc w:val="left"/>
                    <w:rPr>
                      <w:rFonts w:cs="Miriam"/>
                      <w:noProof/>
                      <w:szCs w:val="18"/>
                      <w:rtl/>
                    </w:rPr>
                  </w:pPr>
                  <w:r>
                    <w:rPr>
                      <w:rFonts w:cs="Miriam"/>
                      <w:szCs w:val="18"/>
                      <w:rtl/>
                    </w:rPr>
                    <w:t>ע</w:t>
                  </w:r>
                  <w:r>
                    <w:rPr>
                      <w:rFonts w:cs="Miriam" w:hint="cs"/>
                      <w:szCs w:val="18"/>
                      <w:rtl/>
                    </w:rPr>
                    <w:t>ומס עבודה</w:t>
                  </w:r>
                </w:p>
              </w:txbxContent>
            </v:textbox>
            <w10:anchorlock/>
          </v:rect>
        </w:pict>
      </w:r>
      <w:r>
        <w:rPr>
          <w:rStyle w:val="big-number"/>
          <w:rtl/>
        </w:rPr>
        <w:t>64.</w:t>
      </w:r>
      <w:r>
        <w:rPr>
          <w:rStyle w:val="big-number"/>
          <w:rtl/>
        </w:rPr>
        <w:tab/>
      </w:r>
      <w:r>
        <w:rPr>
          <w:rStyle w:val="default"/>
          <w:rFonts w:cs="FrankRuehl"/>
          <w:rtl/>
        </w:rPr>
        <w:t>ע</w:t>
      </w:r>
      <w:r>
        <w:rPr>
          <w:rStyle w:val="default"/>
          <w:rFonts w:cs="FrankRuehl" w:hint="cs"/>
          <w:rtl/>
        </w:rPr>
        <w:t>ל מעלית יסומן באופן בולט עומס העבודה המקסימלי שאפשר לשאת בה לבטח ולא ישאו בה מטען שמשקלו עולה על אותו עומס.</w:t>
      </w:r>
    </w:p>
    <w:p w14:paraId="6A1E2023" w14:textId="77777777" w:rsidR="00BB4AA1" w:rsidRDefault="00BB4AA1">
      <w:pPr>
        <w:pStyle w:val="P00"/>
        <w:spacing w:before="72"/>
        <w:ind w:left="0" w:right="1134"/>
        <w:rPr>
          <w:rStyle w:val="default"/>
          <w:rFonts w:cs="FrankRuehl"/>
          <w:rtl/>
        </w:rPr>
      </w:pPr>
      <w:bookmarkStart w:id="103" w:name="Seif65"/>
      <w:bookmarkEnd w:id="103"/>
      <w:r>
        <w:rPr>
          <w:lang w:val="he-IL"/>
        </w:rPr>
        <w:pict w14:anchorId="65A04003">
          <v:rect id="_x0000_s2131" style="position:absolute;left:0;text-align:left;margin-left:464.5pt;margin-top:8.05pt;width:75.05pt;height:11.55pt;z-index:251556352" o:allowincell="f" filled="f" stroked="f" strokecolor="lime" strokeweight=".25pt">
            <v:textbox style="mso-next-textbox:#_x0000_s2131" inset="0,0,0,0">
              <w:txbxContent>
                <w:p w14:paraId="7CA27845" w14:textId="77777777" w:rsidR="00273130" w:rsidRDefault="00273130">
                  <w:pPr>
                    <w:spacing w:line="160" w:lineRule="exact"/>
                    <w:jc w:val="left"/>
                    <w:rPr>
                      <w:rFonts w:cs="Miriam"/>
                      <w:noProof/>
                      <w:szCs w:val="18"/>
                      <w:rtl/>
                    </w:rPr>
                  </w:pPr>
                  <w:r>
                    <w:rPr>
                      <w:rFonts w:cs="Miriam"/>
                      <w:szCs w:val="18"/>
                      <w:rtl/>
                    </w:rPr>
                    <w:t>מ</w:t>
                  </w:r>
                  <w:r>
                    <w:rPr>
                      <w:rFonts w:cs="Miriam" w:hint="cs"/>
                      <w:szCs w:val="18"/>
                      <w:rtl/>
                    </w:rPr>
                    <w:t>על</w:t>
                  </w:r>
                  <w:r>
                    <w:rPr>
                      <w:rFonts w:cs="Miriam"/>
                      <w:szCs w:val="18"/>
                      <w:rtl/>
                    </w:rPr>
                    <w:t>י</w:t>
                  </w:r>
                  <w:r>
                    <w:rPr>
                      <w:rFonts w:cs="Miriam" w:hint="cs"/>
                      <w:szCs w:val="18"/>
                      <w:rtl/>
                    </w:rPr>
                    <w:t>ת</w:t>
                  </w:r>
                  <w:r>
                    <w:rPr>
                      <w:rFonts w:cs="Miriam"/>
                      <w:szCs w:val="18"/>
                      <w:rtl/>
                    </w:rPr>
                    <w:t xml:space="preserve"> </w:t>
                  </w:r>
                  <w:r>
                    <w:rPr>
                      <w:rFonts w:cs="Miriam" w:hint="cs"/>
                      <w:szCs w:val="18"/>
                      <w:rtl/>
                    </w:rPr>
                    <w:t>לבני-אדם</w:t>
                  </w:r>
                </w:p>
              </w:txbxContent>
            </v:textbox>
            <w10:anchorlock/>
          </v:rect>
        </w:pict>
      </w:r>
      <w:r>
        <w:rPr>
          <w:rStyle w:val="big-number"/>
          <w:rtl/>
        </w:rPr>
        <w:t>65.</w:t>
      </w:r>
      <w:r>
        <w:rPr>
          <w:rStyle w:val="big-number"/>
          <w:rtl/>
        </w:rPr>
        <w:tab/>
      </w:r>
      <w:r>
        <w:rPr>
          <w:rStyle w:val="default"/>
          <w:rFonts w:cs="FrankRuehl"/>
          <w:rtl/>
        </w:rPr>
        <w:t>ע</w:t>
      </w:r>
      <w:r>
        <w:rPr>
          <w:rStyle w:val="default"/>
          <w:rFonts w:cs="FrankRuehl" w:hint="cs"/>
          <w:rtl/>
        </w:rPr>
        <w:t>ל מעלית המשמשת לנשיאת בני אדם, בין יחד עם טובין ובין בלעדיהם, יחולו דרישות נוספות אלה:</w:t>
      </w:r>
    </w:p>
    <w:p w14:paraId="20C3DE05" w14:textId="77777777" w:rsidR="00BB4AA1" w:rsidRDefault="00BB4AA1">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התקנים אוטומטיים יעילים יותקנו ויקויימו כדי למנוע שהתא יעבור את היעד;</w:t>
      </w:r>
    </w:p>
    <w:p w14:paraId="15293099" w14:textId="77777777" w:rsidR="00BB4AA1" w:rsidRDefault="00BB4AA1">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כל תא יצוייד בשער בכל צד שממנו יש גישה לרובד, ולכל שער כאמור יותקנו התקני</w:t>
      </w:r>
      <w:r>
        <w:rPr>
          <w:rStyle w:val="default"/>
          <w:rFonts w:cs="FrankRuehl"/>
          <w:rtl/>
        </w:rPr>
        <w:t>ם</w:t>
      </w:r>
      <w:r>
        <w:rPr>
          <w:rStyle w:val="default"/>
          <w:rFonts w:cs="FrankRuehl" w:hint="cs"/>
          <w:rtl/>
        </w:rPr>
        <w:t xml:space="preserve"> יעילים כדי להבטיח שבשעה שאנשים או טובין נמצאים בתא אי אפשר יהיה להעלות או להוריד את התא אלא אם השער סגור, ושהתא יחנה בעת שייפתח השער;</w:t>
      </w:r>
    </w:p>
    <w:p w14:paraId="683A1BB2" w14:textId="77777777" w:rsidR="00BB4AA1" w:rsidRDefault="00BB4AA1">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אם התא תלוי בכבל, יהיו לפחות שני כבלים מחוברים בנפרד לתא באופן שכל כבל ואבזריו יהיה בכוחם לשאת את כל משקל התא יחד עם</w:t>
      </w:r>
      <w:r>
        <w:rPr>
          <w:rStyle w:val="default"/>
          <w:rFonts w:cs="FrankRuehl"/>
          <w:rtl/>
        </w:rPr>
        <w:t xml:space="preserve"> </w:t>
      </w:r>
      <w:r>
        <w:rPr>
          <w:rStyle w:val="default"/>
          <w:rFonts w:cs="FrankRuehl" w:hint="cs"/>
          <w:rtl/>
        </w:rPr>
        <w:t xml:space="preserve">עומס העבודה המקסימלי של המעלית, והתקנים יעילים יותקנו ויקויימו להחזיק את התא יחד עם עומס העבודה המקסימלי האמור למקרה שינותקו הכבלים או אבזריהם; בפסקה זו, "כבלים" </w:t>
      </w:r>
      <w:r>
        <w:rPr>
          <w:rStyle w:val="default"/>
          <w:rFonts w:cs="FrankRuehl"/>
          <w:rtl/>
        </w:rPr>
        <w:t>–</w:t>
      </w:r>
      <w:r>
        <w:rPr>
          <w:rStyle w:val="default"/>
          <w:rFonts w:cs="FrankRuehl" w:hint="cs"/>
          <w:rtl/>
        </w:rPr>
        <w:t xml:space="preserve"> לרבות שרשרות.</w:t>
      </w:r>
    </w:p>
    <w:p w14:paraId="18456BC2" w14:textId="77777777" w:rsidR="00BB4AA1" w:rsidRDefault="00BB4AA1">
      <w:pPr>
        <w:pStyle w:val="P00"/>
        <w:spacing w:before="72"/>
        <w:ind w:left="0" w:right="1134"/>
        <w:rPr>
          <w:rStyle w:val="default"/>
          <w:rFonts w:cs="FrankRuehl" w:hint="cs"/>
          <w:rtl/>
        </w:rPr>
      </w:pPr>
      <w:bookmarkStart w:id="104" w:name="Seif66"/>
      <w:bookmarkEnd w:id="104"/>
      <w:r>
        <w:rPr>
          <w:lang w:val="he-IL"/>
        </w:rPr>
        <w:pict w14:anchorId="4FC49F49">
          <v:rect id="_x0000_s2132" style="position:absolute;left:0;text-align:left;margin-left:464.5pt;margin-top:8.05pt;width:75.05pt;height:24pt;z-index:251557376" o:allowincell="f" filled="f" stroked="f" strokecolor="lime" strokeweight=".25pt">
            <v:textbox style="mso-next-textbox:#_x0000_s2132" inset="0,0,0,0">
              <w:txbxContent>
                <w:p w14:paraId="3F3100FD" w14:textId="77777777" w:rsidR="00273130" w:rsidRDefault="00273130">
                  <w:pPr>
                    <w:spacing w:line="160" w:lineRule="exact"/>
                    <w:jc w:val="left"/>
                    <w:rPr>
                      <w:rFonts w:cs="Miriam"/>
                      <w:noProof/>
                      <w:szCs w:val="18"/>
                      <w:rtl/>
                    </w:rPr>
                  </w:pPr>
                  <w:r>
                    <w:rPr>
                      <w:rFonts w:cs="Miriam"/>
                      <w:szCs w:val="18"/>
                      <w:rtl/>
                    </w:rPr>
                    <w:t>מ</w:t>
                  </w:r>
                  <w:r>
                    <w:rPr>
                      <w:rFonts w:cs="Miriam" w:hint="cs"/>
                      <w:szCs w:val="18"/>
                      <w:rtl/>
                    </w:rPr>
                    <w:t>עלית ישנה</w:t>
                  </w:r>
                </w:p>
                <w:p w14:paraId="55FFAF5E" w14:textId="77777777" w:rsidR="00273130" w:rsidRDefault="00273130">
                  <w:pPr>
                    <w:spacing w:line="160" w:lineRule="exact"/>
                    <w:jc w:val="left"/>
                    <w:rPr>
                      <w:rFonts w:cs="Miriam"/>
                      <w:szCs w:val="18"/>
                      <w:rtl/>
                    </w:rPr>
                  </w:pPr>
                  <w:r>
                    <w:rPr>
                      <w:rFonts w:cs="Miriam" w:hint="cs"/>
                      <w:szCs w:val="18"/>
                      <w:rtl/>
                    </w:rPr>
                    <w:t xml:space="preserve">(תיקון מס' 2) </w:t>
                  </w:r>
                </w:p>
                <w:p w14:paraId="4CF79199" w14:textId="77777777" w:rsidR="00273130" w:rsidRDefault="00273130">
                  <w:pPr>
                    <w:spacing w:line="160" w:lineRule="exact"/>
                    <w:jc w:val="left"/>
                    <w:rPr>
                      <w:rFonts w:cs="Miriam"/>
                      <w:noProof/>
                      <w:szCs w:val="18"/>
                      <w:rtl/>
                    </w:rPr>
                  </w:pPr>
                  <w:r>
                    <w:rPr>
                      <w:rFonts w:cs="Miriam"/>
                      <w:szCs w:val="18"/>
                      <w:rtl/>
                    </w:rPr>
                    <w:t>ת</w:t>
                  </w:r>
                  <w:r>
                    <w:rPr>
                      <w:rFonts w:cs="Miriam" w:hint="cs"/>
                      <w:szCs w:val="18"/>
                      <w:rtl/>
                    </w:rPr>
                    <w:t>שמ"א-1981</w:t>
                  </w:r>
                </w:p>
              </w:txbxContent>
            </v:textbox>
            <w10:anchorlock/>
          </v:rect>
        </w:pict>
      </w:r>
      <w:r>
        <w:rPr>
          <w:rStyle w:val="big-number"/>
          <w:rtl/>
        </w:rPr>
        <w:t>66.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במעלית שהוחל בבנייתה או בבנייתה</w:t>
      </w:r>
      <w:r>
        <w:rPr>
          <w:rStyle w:val="default"/>
          <w:rFonts w:cs="FrankRuehl"/>
          <w:rtl/>
        </w:rPr>
        <w:t xml:space="preserve"> </w:t>
      </w:r>
      <w:r>
        <w:rPr>
          <w:rStyle w:val="default"/>
          <w:rFonts w:cs="FrankRuehl" w:hint="cs"/>
          <w:rtl/>
        </w:rPr>
        <w:t xml:space="preserve">מחדש לפני כ"ז בשבט תש"ו (29 בינואר 1946) </w:t>
      </w:r>
      <w:r>
        <w:rPr>
          <w:rStyle w:val="default"/>
          <w:rFonts w:cs="FrankRuehl"/>
          <w:rtl/>
        </w:rPr>
        <w:t>–</w:t>
      </w:r>
    </w:p>
    <w:p w14:paraId="3A43C120" w14:textId="77777777" w:rsidR="00BB4AA1" w:rsidRDefault="00BB4AA1">
      <w:pPr>
        <w:pStyle w:val="P22"/>
        <w:spacing w:before="72"/>
        <w:ind w:left="1021" w:right="1134"/>
        <w:rPr>
          <w:rtl/>
        </w:rPr>
      </w:pPr>
      <w:r>
        <w:rPr>
          <w:rStyle w:val="default"/>
          <w:rFonts w:cs="FrankRuehl"/>
          <w:rtl/>
        </w:rPr>
        <w:t>(1)</w:t>
      </w:r>
      <w:r>
        <w:rPr>
          <w:rStyle w:val="default"/>
          <w:rFonts w:cs="FrankRuehl"/>
          <w:rtl/>
        </w:rPr>
        <w:tab/>
      </w:r>
      <w:r>
        <w:rPr>
          <w:rStyle w:val="default"/>
          <w:rFonts w:cs="FrankRuehl" w:hint="cs"/>
          <w:rtl/>
        </w:rPr>
        <w:t>אם מבחינה מעשית סבירה אין לציידה בהתקנים כאמור בסעיף 62, יהא די בסידורים אשר יבטיחו את המטרות האמורות בסעיף 62 ככל שהדבר ניתן מבחינה מעשית סבירה, ובכל אופן יוחזק השער סגור ומהודק זולת אם התא בתנוחה ליד הרובד;</w:t>
      </w:r>
      <w:r>
        <w:rPr>
          <w:rtl/>
        </w:rPr>
        <w:t xml:space="preserve"> </w:t>
      </w:r>
    </w:p>
    <w:p w14:paraId="5454C5AF" w14:textId="77777777" w:rsidR="00BB4AA1" w:rsidRDefault="00BB4AA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אם היא מעלית לבני אדם ואין דרך מעשית סבירה להתקין לה התקנים כאמור בסעיף 65(2), יהא די בסידורים אשר יבטיחו את המטרות האמורות בסעיף 65(2) ככל שהדבר ניתן מבחינה מעשית סבירה, ובכל אופן יוחזק השער סגור ומהודק זולת אם התא בתנוחה או</w:t>
      </w:r>
      <w:r>
        <w:rPr>
          <w:rStyle w:val="default"/>
          <w:rFonts w:cs="FrankRuehl"/>
          <w:rtl/>
        </w:rPr>
        <w:t xml:space="preserve"> </w:t>
      </w:r>
      <w:r>
        <w:rPr>
          <w:rStyle w:val="default"/>
          <w:rFonts w:cs="FrankRuehl" w:hint="cs"/>
          <w:rtl/>
        </w:rPr>
        <w:t>ריק;</w:t>
      </w:r>
    </w:p>
    <w:p w14:paraId="5330BB57" w14:textId="77777777" w:rsidR="00BB4AA1" w:rsidRDefault="00BB4AA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הוראות סעיף 65(3) לא יחולו.</w:t>
      </w:r>
    </w:p>
    <w:p w14:paraId="0F8FE09C" w14:textId="77777777" w:rsidR="00BB4AA1" w:rsidRDefault="00BB4AA1">
      <w:pPr>
        <w:pStyle w:val="P00"/>
        <w:spacing w:before="72"/>
        <w:ind w:left="0" w:right="1134"/>
        <w:rPr>
          <w:rStyle w:val="default"/>
          <w:rFonts w:cs="FrankRuehl"/>
          <w:rtl/>
        </w:rPr>
      </w:pPr>
      <w:r>
        <w:rPr>
          <w:rtl/>
          <w:lang w:eastAsia="en-US" w:bidi="ar-SA"/>
        </w:rPr>
        <w:pict w14:anchorId="451F9873">
          <v:rect id="_x0000_s2400" style="position:absolute;left:0;text-align:left;margin-left:464.35pt;margin-top:7.1pt;width:75.05pt;height:17.3pt;z-index:251805184" filled="f" stroked="f" strokecolor="lime" strokeweight=".25pt">
            <v:textbox style="mso-next-textbox:#_x0000_s2400" inset="0,0,0,0">
              <w:txbxContent>
                <w:p w14:paraId="2B44D733" w14:textId="77777777" w:rsidR="00273130" w:rsidRDefault="00273130">
                  <w:pPr>
                    <w:spacing w:line="160" w:lineRule="exact"/>
                    <w:jc w:val="left"/>
                    <w:rPr>
                      <w:rFonts w:cs="Miriam"/>
                      <w:szCs w:val="18"/>
                      <w:rtl/>
                    </w:rPr>
                  </w:pPr>
                  <w:r>
                    <w:rPr>
                      <w:rFonts w:cs="Miriam" w:hint="cs"/>
                      <w:szCs w:val="18"/>
                      <w:rtl/>
                    </w:rPr>
                    <w:t xml:space="preserve">(תיקון מס' 2) </w:t>
                  </w:r>
                </w:p>
                <w:p w14:paraId="0B008A16" w14:textId="77777777" w:rsidR="00273130" w:rsidRDefault="00273130">
                  <w:pPr>
                    <w:spacing w:line="160" w:lineRule="exact"/>
                    <w:jc w:val="left"/>
                    <w:rPr>
                      <w:rFonts w:cs="Miriam"/>
                      <w:noProof/>
                      <w:szCs w:val="18"/>
                      <w:rtl/>
                    </w:rPr>
                  </w:pPr>
                  <w:r>
                    <w:rPr>
                      <w:rFonts w:cs="Miriam"/>
                      <w:szCs w:val="18"/>
                      <w:rtl/>
                    </w:rPr>
                    <w:t>ת</w:t>
                  </w:r>
                  <w:r>
                    <w:rPr>
                      <w:rFonts w:cs="Miriam" w:hint="cs"/>
                      <w:szCs w:val="18"/>
                      <w:rtl/>
                    </w:rPr>
                    <w:t>שמ"א-1981</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תחולתו של סעיף קטן (א) היא עד יום ט' בתמוז תשמ"ב (30 ביוני 1982).</w:t>
      </w:r>
    </w:p>
    <w:p w14:paraId="1DA878A5" w14:textId="77777777" w:rsidR="00BB4AA1" w:rsidRDefault="00BB4AA1">
      <w:pPr>
        <w:pStyle w:val="P00"/>
        <w:spacing w:before="72"/>
        <w:ind w:left="0" w:right="1134"/>
        <w:rPr>
          <w:rStyle w:val="default"/>
          <w:rFonts w:cs="FrankRuehl"/>
          <w:rtl/>
        </w:rPr>
      </w:pPr>
      <w:r>
        <w:rPr>
          <w:rtl/>
          <w:lang w:eastAsia="en-US" w:bidi="ar-SA"/>
        </w:rPr>
        <w:pict w14:anchorId="682840F4">
          <v:rect id="_x0000_s2399" style="position:absolute;left:0;text-align:left;margin-left:464.35pt;margin-top:7.1pt;width:75.05pt;height:19.75pt;z-index:251804160" filled="f" stroked="f" strokecolor="lime" strokeweight=".25pt">
            <v:textbox style="mso-next-textbox:#_x0000_s2399" inset="0,0,0,0">
              <w:txbxContent>
                <w:p w14:paraId="4D8CFBFC" w14:textId="77777777" w:rsidR="00273130" w:rsidRDefault="00273130">
                  <w:pPr>
                    <w:spacing w:line="160" w:lineRule="exact"/>
                    <w:jc w:val="left"/>
                    <w:rPr>
                      <w:rFonts w:cs="Miriam"/>
                      <w:szCs w:val="18"/>
                      <w:rtl/>
                    </w:rPr>
                  </w:pPr>
                  <w:r>
                    <w:rPr>
                      <w:rFonts w:cs="Miriam" w:hint="cs"/>
                      <w:szCs w:val="18"/>
                      <w:rtl/>
                    </w:rPr>
                    <w:t xml:space="preserve">(תיקון מס' 2) </w:t>
                  </w:r>
                </w:p>
                <w:p w14:paraId="34ABC113" w14:textId="77777777" w:rsidR="00273130" w:rsidRDefault="00273130">
                  <w:pPr>
                    <w:spacing w:line="160" w:lineRule="exact"/>
                    <w:jc w:val="left"/>
                    <w:rPr>
                      <w:rFonts w:cs="Miriam"/>
                      <w:noProof/>
                      <w:szCs w:val="18"/>
                      <w:rtl/>
                    </w:rPr>
                  </w:pPr>
                  <w:r>
                    <w:rPr>
                      <w:rFonts w:cs="Miriam"/>
                      <w:szCs w:val="18"/>
                      <w:rtl/>
                    </w:rPr>
                    <w:t>ת</w:t>
                  </w:r>
                  <w:r>
                    <w:rPr>
                      <w:rFonts w:cs="Miriam" w:hint="cs"/>
                      <w:szCs w:val="18"/>
                      <w:rtl/>
                    </w:rPr>
                    <w:t>שמ"א-1981</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השר ימנה ועדה מקצועית (בסעיף זה </w:t>
      </w:r>
      <w:r>
        <w:rPr>
          <w:rStyle w:val="default"/>
          <w:rFonts w:cs="FrankRuehl"/>
          <w:rtl/>
        </w:rPr>
        <w:t>–</w:t>
      </w:r>
      <w:r>
        <w:rPr>
          <w:rStyle w:val="default"/>
          <w:rFonts w:cs="FrankRuehl" w:hint="cs"/>
          <w:rtl/>
        </w:rPr>
        <w:t xml:space="preserve"> הועדה) שחבריה יהיו מפקח והוא היושב ראש, מהנדס בעל ידע בבניית מעליות ותחזוקתן, ואיש ציבור.</w:t>
      </w:r>
    </w:p>
    <w:p w14:paraId="63291FB7" w14:textId="77777777" w:rsidR="00BB4AA1" w:rsidRDefault="00BB4AA1">
      <w:pPr>
        <w:pStyle w:val="P00"/>
        <w:spacing w:before="72"/>
        <w:ind w:left="0" w:right="1134"/>
        <w:rPr>
          <w:rStyle w:val="default"/>
          <w:rFonts w:cs="FrankRuehl"/>
          <w:rtl/>
        </w:rPr>
      </w:pPr>
      <w:r>
        <w:rPr>
          <w:rtl/>
          <w:lang w:eastAsia="en-US" w:bidi="ar-SA"/>
        </w:rPr>
        <w:pict w14:anchorId="6B50ADED">
          <v:rect id="_x0000_s2398" style="position:absolute;left:0;text-align:left;margin-left:464.35pt;margin-top:7.1pt;width:75.05pt;height:16.15pt;z-index:251803136" filled="f" stroked="f" strokecolor="lime" strokeweight=".25pt">
            <v:textbox style="mso-next-textbox:#_x0000_s2398" inset="0,0,0,0">
              <w:txbxContent>
                <w:p w14:paraId="67F1A81D" w14:textId="77777777" w:rsidR="00273130" w:rsidRDefault="00273130">
                  <w:pPr>
                    <w:spacing w:line="160" w:lineRule="exact"/>
                    <w:jc w:val="left"/>
                    <w:rPr>
                      <w:rFonts w:cs="Miriam"/>
                      <w:szCs w:val="18"/>
                      <w:rtl/>
                    </w:rPr>
                  </w:pPr>
                  <w:r>
                    <w:rPr>
                      <w:rFonts w:cs="Miriam" w:hint="cs"/>
                      <w:szCs w:val="18"/>
                      <w:rtl/>
                    </w:rPr>
                    <w:t xml:space="preserve">(תיקון מס' 2) </w:t>
                  </w:r>
                </w:p>
                <w:p w14:paraId="3CCB42EB" w14:textId="77777777" w:rsidR="00273130" w:rsidRDefault="00273130">
                  <w:pPr>
                    <w:spacing w:line="160" w:lineRule="exact"/>
                    <w:jc w:val="left"/>
                    <w:rPr>
                      <w:rFonts w:cs="Miriam"/>
                      <w:noProof/>
                      <w:szCs w:val="18"/>
                      <w:rtl/>
                    </w:rPr>
                  </w:pPr>
                  <w:r>
                    <w:rPr>
                      <w:rFonts w:cs="Miriam"/>
                      <w:szCs w:val="18"/>
                      <w:rtl/>
                    </w:rPr>
                    <w:t>ת</w:t>
                  </w:r>
                  <w:r>
                    <w:rPr>
                      <w:rFonts w:cs="Miriam" w:hint="cs"/>
                      <w:szCs w:val="18"/>
                      <w:rtl/>
                    </w:rPr>
                    <w:t>שמ"א-1981</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 xml:space="preserve">הועדה רשאית, </w:t>
      </w:r>
      <w:r>
        <w:rPr>
          <w:rStyle w:val="default"/>
          <w:rFonts w:cs="FrankRuehl"/>
          <w:rtl/>
        </w:rPr>
        <w:t>ע</w:t>
      </w:r>
      <w:r>
        <w:rPr>
          <w:rStyle w:val="default"/>
          <w:rFonts w:cs="FrankRuehl" w:hint="cs"/>
          <w:rtl/>
        </w:rPr>
        <w:t>ל-פי בקשה של אחראי לגבי מעלית מכוח סימן א' של פרק ט', שהוגשה לפחות ששה חדשים לפני המועד האמור בסעיף קטן (ב), להאריך לגבי המעלית את תחולת סעיף קטן (א) מעבר למועד האמור בסעיף קטן (ב), אם אין לדעתה בהמשך התחולה משום סיכון בלתי סביר למשתמשים במעלית; הועדה רש</w:t>
      </w:r>
      <w:r>
        <w:rPr>
          <w:rStyle w:val="default"/>
          <w:rFonts w:cs="FrankRuehl"/>
          <w:rtl/>
        </w:rPr>
        <w:t>אי</w:t>
      </w:r>
      <w:r>
        <w:rPr>
          <w:rStyle w:val="default"/>
          <w:rFonts w:cs="FrankRuehl" w:hint="cs"/>
          <w:rtl/>
        </w:rPr>
        <w:t>ת ליתן את ההארכה אף לזמן קצוב ולהתנות בתנאים את מתן ההארכה או את המשך תקפה.</w:t>
      </w:r>
    </w:p>
    <w:p w14:paraId="3BB29E26" w14:textId="77777777" w:rsidR="00BB4AA1" w:rsidRDefault="00BB4AA1">
      <w:pPr>
        <w:pStyle w:val="P00"/>
        <w:spacing w:before="72"/>
        <w:ind w:left="0" w:right="1134"/>
        <w:rPr>
          <w:rStyle w:val="default"/>
          <w:rFonts w:cs="FrankRuehl"/>
          <w:rtl/>
        </w:rPr>
      </w:pPr>
      <w:r>
        <w:rPr>
          <w:rtl/>
          <w:lang w:eastAsia="en-US" w:bidi="ar-SA"/>
        </w:rPr>
        <w:pict w14:anchorId="112D3C69">
          <v:rect id="_x0000_s2397" style="position:absolute;left:0;text-align:left;margin-left:464.35pt;margin-top:7.1pt;width:75.05pt;height:16.8pt;z-index:251802112" filled="f" stroked="f" strokecolor="lime" strokeweight=".25pt">
            <v:textbox style="mso-next-textbox:#_x0000_s2397" inset="0,0,0,0">
              <w:txbxContent>
                <w:p w14:paraId="247969C9" w14:textId="77777777" w:rsidR="00273130" w:rsidRDefault="00273130">
                  <w:pPr>
                    <w:spacing w:line="160" w:lineRule="exact"/>
                    <w:jc w:val="left"/>
                    <w:rPr>
                      <w:rFonts w:cs="Miriam"/>
                      <w:szCs w:val="18"/>
                      <w:rtl/>
                    </w:rPr>
                  </w:pPr>
                  <w:r>
                    <w:rPr>
                      <w:rFonts w:cs="Miriam" w:hint="cs"/>
                      <w:szCs w:val="18"/>
                      <w:rtl/>
                    </w:rPr>
                    <w:t xml:space="preserve">(תיקון מס' 2) </w:t>
                  </w:r>
                </w:p>
                <w:p w14:paraId="60DC1697" w14:textId="77777777" w:rsidR="00273130" w:rsidRDefault="00273130">
                  <w:pPr>
                    <w:spacing w:line="160" w:lineRule="exact"/>
                    <w:jc w:val="left"/>
                    <w:rPr>
                      <w:rFonts w:cs="Miriam"/>
                      <w:noProof/>
                      <w:szCs w:val="18"/>
                      <w:rtl/>
                    </w:rPr>
                  </w:pPr>
                  <w:r>
                    <w:rPr>
                      <w:rFonts w:cs="Miriam"/>
                      <w:szCs w:val="18"/>
                      <w:rtl/>
                    </w:rPr>
                    <w:t>ת</w:t>
                  </w:r>
                  <w:r>
                    <w:rPr>
                      <w:rFonts w:cs="Miriam" w:hint="cs"/>
                      <w:szCs w:val="18"/>
                      <w:rtl/>
                    </w:rPr>
                    <w:t>שמ"א-1981</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הועדה רשאית, מנימוקים מיוחדים, לדון בבקשה כאמור בסעיף קטן (ד) שהוגשה לאחר המועד האמור.</w:t>
      </w:r>
    </w:p>
    <w:p w14:paraId="4E69FC82" w14:textId="77777777" w:rsidR="00BB4AA1" w:rsidRDefault="00BB4AA1">
      <w:pPr>
        <w:pStyle w:val="P00"/>
        <w:spacing w:before="72"/>
        <w:ind w:left="0" w:right="1134"/>
        <w:rPr>
          <w:rStyle w:val="default"/>
          <w:rFonts w:cs="FrankRuehl" w:hint="cs"/>
          <w:rtl/>
        </w:rPr>
      </w:pPr>
      <w:r>
        <w:rPr>
          <w:rtl/>
          <w:lang w:val="he-IL"/>
        </w:rPr>
        <w:pict w14:anchorId="0F733D6C">
          <v:shape id="_x0000_s2414" type="#_x0000_t202" style="position:absolute;left:0;text-align:left;margin-left:470.25pt;margin-top:7.1pt;width:1in;height:16.8pt;z-index:251811328" filled="f" stroked="f">
            <v:textbox inset="1mm,0,1mm,0">
              <w:txbxContent>
                <w:p w14:paraId="2F294B37" w14:textId="77777777" w:rsidR="00273130" w:rsidRDefault="00273130">
                  <w:pPr>
                    <w:spacing w:line="160" w:lineRule="exact"/>
                    <w:jc w:val="left"/>
                    <w:rPr>
                      <w:rFonts w:cs="Miriam"/>
                      <w:szCs w:val="18"/>
                      <w:rtl/>
                    </w:rPr>
                  </w:pPr>
                  <w:r>
                    <w:rPr>
                      <w:rFonts w:cs="Miriam" w:hint="cs"/>
                      <w:szCs w:val="18"/>
                      <w:rtl/>
                    </w:rPr>
                    <w:t xml:space="preserve">(תיקון מס' 2) </w:t>
                  </w:r>
                </w:p>
                <w:p w14:paraId="5E374D3A" w14:textId="77777777" w:rsidR="00273130" w:rsidRDefault="00273130">
                  <w:pPr>
                    <w:spacing w:line="160" w:lineRule="exact"/>
                    <w:jc w:val="left"/>
                    <w:rPr>
                      <w:rFonts w:cs="Miriam"/>
                      <w:noProof/>
                      <w:szCs w:val="18"/>
                      <w:rtl/>
                    </w:rPr>
                  </w:pPr>
                  <w:r>
                    <w:rPr>
                      <w:rFonts w:cs="Miriam"/>
                      <w:szCs w:val="18"/>
                      <w:rtl/>
                    </w:rPr>
                    <w:t>ת</w:t>
                  </w:r>
                  <w:r>
                    <w:rPr>
                      <w:rFonts w:cs="Miriam" w:hint="cs"/>
                      <w:szCs w:val="18"/>
                      <w:rtl/>
                    </w:rPr>
                    <w:t>שמ"א-1981</w:t>
                  </w:r>
                </w:p>
              </w:txbxContent>
            </v:textbox>
          </v:shape>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השר, בהתייעצות עם שר המשפטים, רשאי להתקין תקנות בדבר סדרי הדין בועדה.</w:t>
      </w:r>
    </w:p>
    <w:p w14:paraId="5308E5DC"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105" w:name="Rov345"/>
      <w:r w:rsidRPr="002D6004">
        <w:rPr>
          <w:rStyle w:val="default"/>
          <w:rFonts w:cs="FrankRuehl" w:hint="cs"/>
          <w:vanish/>
          <w:color w:val="FF0000"/>
          <w:szCs w:val="20"/>
          <w:shd w:val="clear" w:color="auto" w:fill="FFFF99"/>
          <w:rtl/>
        </w:rPr>
        <w:t>מיום 1.8.1981</w:t>
      </w:r>
    </w:p>
    <w:p w14:paraId="17671293"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2</w:t>
      </w:r>
    </w:p>
    <w:p w14:paraId="68404939"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62" w:history="1">
        <w:r w:rsidRPr="002D6004">
          <w:rPr>
            <w:rStyle w:val="Hyperlink"/>
            <w:rFonts w:hint="cs"/>
            <w:vanish/>
            <w:szCs w:val="20"/>
            <w:shd w:val="clear" w:color="auto" w:fill="FFFF99"/>
            <w:rtl/>
          </w:rPr>
          <w:t>ס"ח תשמ"א מס' 1025</w:t>
        </w:r>
      </w:hyperlink>
      <w:r w:rsidRPr="002D6004">
        <w:rPr>
          <w:rStyle w:val="default"/>
          <w:rFonts w:cs="FrankRuehl" w:hint="cs"/>
          <w:vanish/>
          <w:szCs w:val="20"/>
          <w:shd w:val="clear" w:color="auto" w:fill="FFFF99"/>
          <w:rtl/>
        </w:rPr>
        <w:t xml:space="preserve"> מיום 26.5.1981 עמ' 274 (</w:t>
      </w:r>
      <w:hyperlink r:id="rId63" w:history="1">
        <w:r w:rsidRPr="002D6004">
          <w:rPr>
            <w:rStyle w:val="Hyperlink"/>
            <w:rFonts w:hint="cs"/>
            <w:vanish/>
            <w:szCs w:val="20"/>
            <w:shd w:val="clear" w:color="auto" w:fill="FFFF99"/>
            <w:rtl/>
          </w:rPr>
          <w:t>ה"ח 1458</w:t>
        </w:r>
      </w:hyperlink>
      <w:r w:rsidRPr="002D6004">
        <w:rPr>
          <w:rStyle w:val="default"/>
          <w:rFonts w:cs="FrankRuehl" w:hint="cs"/>
          <w:vanish/>
          <w:szCs w:val="20"/>
          <w:shd w:val="clear" w:color="auto" w:fill="FFFF99"/>
          <w:rtl/>
        </w:rPr>
        <w:t>)</w:t>
      </w:r>
    </w:p>
    <w:p w14:paraId="0545F5EA" w14:textId="77777777" w:rsidR="00BB4AA1" w:rsidRPr="002D6004" w:rsidRDefault="00BB4AA1">
      <w:pPr>
        <w:pStyle w:val="P00"/>
        <w:ind w:left="0" w:right="1134"/>
        <w:rPr>
          <w:rStyle w:val="default"/>
          <w:rFonts w:ascii="FrankRuehl" w:hAnsi="FrankRuehl" w:cs="FrankRuehl" w:hint="cs"/>
          <w:vanish/>
          <w:sz w:val="22"/>
          <w:szCs w:val="22"/>
          <w:shd w:val="clear" w:color="auto" w:fill="FFFF99"/>
          <w:rtl/>
        </w:rPr>
      </w:pPr>
      <w:r w:rsidRPr="002D6004">
        <w:rPr>
          <w:rStyle w:val="default"/>
          <w:rFonts w:ascii="FrankRuehl" w:hAnsi="FrankRuehl" w:cs="FrankRuehl" w:hint="cs"/>
          <w:vanish/>
          <w:sz w:val="22"/>
          <w:szCs w:val="22"/>
          <w:shd w:val="clear" w:color="auto" w:fill="FFFF99"/>
          <w:rtl/>
        </w:rPr>
        <w:t>66.</w:t>
      </w:r>
      <w:r w:rsidRPr="002D6004">
        <w:rPr>
          <w:rStyle w:val="default"/>
          <w:rFonts w:ascii="FrankRuehl" w:hAnsi="FrankRuehl" w:cs="FrankRuehl" w:hint="cs"/>
          <w:vanish/>
          <w:sz w:val="22"/>
          <w:szCs w:val="22"/>
          <w:shd w:val="clear" w:color="auto" w:fill="FFFF99"/>
          <w:rtl/>
        </w:rPr>
        <w:tab/>
      </w:r>
      <w:r w:rsidRPr="002D6004">
        <w:rPr>
          <w:rStyle w:val="default"/>
          <w:rFonts w:ascii="FrankRuehl" w:hAnsi="FrankRuehl" w:cs="FrankRuehl"/>
          <w:vanish/>
          <w:sz w:val="22"/>
          <w:szCs w:val="22"/>
          <w:u w:val="single"/>
          <w:shd w:val="clear" w:color="auto" w:fill="FFFF99"/>
          <w:rtl/>
        </w:rPr>
        <w:t>(</w:t>
      </w:r>
      <w:r w:rsidRPr="002D6004">
        <w:rPr>
          <w:rStyle w:val="default"/>
          <w:rFonts w:ascii="FrankRuehl" w:hAnsi="FrankRuehl" w:cs="FrankRuehl" w:hint="cs"/>
          <w:vanish/>
          <w:sz w:val="22"/>
          <w:szCs w:val="22"/>
          <w:u w:val="single"/>
          <w:shd w:val="clear" w:color="auto" w:fill="FFFF99"/>
          <w:rtl/>
        </w:rPr>
        <w:t>א)</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במעלית שהוחל בבנייתה או בבנייתה</w:t>
      </w:r>
      <w:r w:rsidRPr="002D6004">
        <w:rPr>
          <w:rStyle w:val="default"/>
          <w:rFonts w:ascii="FrankRuehl" w:hAnsi="FrankRuehl" w:cs="FrankRuehl"/>
          <w:vanish/>
          <w:sz w:val="22"/>
          <w:szCs w:val="22"/>
          <w:shd w:val="clear" w:color="auto" w:fill="FFFF99"/>
          <w:rtl/>
        </w:rPr>
        <w:t xml:space="preserve"> </w:t>
      </w:r>
      <w:r w:rsidRPr="002D6004">
        <w:rPr>
          <w:rStyle w:val="default"/>
          <w:rFonts w:ascii="FrankRuehl" w:hAnsi="FrankRuehl" w:cs="FrankRuehl" w:hint="cs"/>
          <w:vanish/>
          <w:sz w:val="22"/>
          <w:szCs w:val="22"/>
          <w:shd w:val="clear" w:color="auto" w:fill="FFFF99"/>
          <w:rtl/>
        </w:rPr>
        <w:t xml:space="preserve">מחדש לפני כ"ז בשבט תש"ו (29 בינואר 1946) </w:t>
      </w:r>
      <w:r w:rsidRPr="002D6004">
        <w:rPr>
          <w:rStyle w:val="default"/>
          <w:rFonts w:ascii="FrankRuehl" w:hAnsi="FrankRuehl" w:cs="FrankRuehl"/>
          <w:vanish/>
          <w:sz w:val="22"/>
          <w:szCs w:val="22"/>
          <w:shd w:val="clear" w:color="auto" w:fill="FFFF99"/>
          <w:rtl/>
        </w:rPr>
        <w:t>–</w:t>
      </w:r>
    </w:p>
    <w:p w14:paraId="67F7BC31" w14:textId="77777777" w:rsidR="00BB4AA1" w:rsidRPr="002D6004" w:rsidRDefault="00BB4AA1">
      <w:pPr>
        <w:pStyle w:val="P22"/>
        <w:spacing w:before="0"/>
        <w:ind w:left="1021" w:right="1134"/>
        <w:rPr>
          <w:vanish/>
          <w:shd w:val="clear" w:color="auto" w:fill="FFFF99"/>
          <w:rtl/>
        </w:rPr>
      </w:pPr>
      <w:r w:rsidRPr="002D6004">
        <w:rPr>
          <w:rStyle w:val="default"/>
          <w:rFonts w:ascii="FrankRuehl" w:hAnsi="FrankRuehl" w:cs="FrankRuehl"/>
          <w:vanish/>
          <w:sz w:val="22"/>
          <w:szCs w:val="22"/>
          <w:shd w:val="clear" w:color="auto" w:fill="FFFF99"/>
          <w:rtl/>
        </w:rPr>
        <w:t>(1)</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אם מבחינה מעשית סבירה אין לציידה בהתקנים כאמור בסעיף 62, יהא די בסידורים אשר יבטיחו את המטרות האמורות בסעיף 62 ככל שהדבר ניתן מבחינה מעשית סבירה, ובכל אופן יוחזק השער סגור ומהודק זולת אם התא בתנוחה ליד הרובד;</w:t>
      </w:r>
      <w:r w:rsidRPr="002D6004">
        <w:rPr>
          <w:vanish/>
          <w:shd w:val="clear" w:color="auto" w:fill="FFFF99"/>
          <w:rtl/>
        </w:rPr>
        <w:t xml:space="preserve"> </w:t>
      </w:r>
    </w:p>
    <w:p w14:paraId="25FB87C2" w14:textId="77777777" w:rsidR="00BB4AA1" w:rsidRPr="002D6004" w:rsidRDefault="00BB4AA1">
      <w:pPr>
        <w:pStyle w:val="P22"/>
        <w:spacing w:before="0"/>
        <w:ind w:left="1021"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(2)</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אם היא מעלית לבני אדם ואין דרך מעשית סבירה להתקין לה התקנים כאמור בסעיף 65(2), יהא די בסידורים אשר יבטיחו את המטרות האמורות בסעיף 65(2) ככל שהדבר ניתן מבחינה מעשית סבירה, ובכל אופן יוחזק השער סגור ומהודק זולת אם התא בתנוחה או</w:t>
      </w:r>
      <w:r w:rsidRPr="002D6004">
        <w:rPr>
          <w:rStyle w:val="default"/>
          <w:rFonts w:ascii="FrankRuehl" w:hAnsi="FrankRuehl" w:cs="FrankRuehl"/>
          <w:vanish/>
          <w:sz w:val="22"/>
          <w:szCs w:val="22"/>
          <w:shd w:val="clear" w:color="auto" w:fill="FFFF99"/>
          <w:rtl/>
        </w:rPr>
        <w:t xml:space="preserve"> </w:t>
      </w:r>
      <w:r w:rsidRPr="002D6004">
        <w:rPr>
          <w:rStyle w:val="default"/>
          <w:rFonts w:ascii="FrankRuehl" w:hAnsi="FrankRuehl" w:cs="FrankRuehl" w:hint="cs"/>
          <w:vanish/>
          <w:sz w:val="22"/>
          <w:szCs w:val="22"/>
          <w:shd w:val="clear" w:color="auto" w:fill="FFFF99"/>
          <w:rtl/>
        </w:rPr>
        <w:t>ריק;</w:t>
      </w:r>
    </w:p>
    <w:p w14:paraId="3D93DCCB" w14:textId="77777777" w:rsidR="00BB4AA1" w:rsidRPr="002D6004" w:rsidRDefault="00BB4AA1">
      <w:pPr>
        <w:pStyle w:val="P22"/>
        <w:spacing w:before="0"/>
        <w:ind w:left="1021"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(3)</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הוראות סעיף 65(3) לא יחולו.</w:t>
      </w:r>
    </w:p>
    <w:p w14:paraId="6C8A1DE0" w14:textId="77777777" w:rsidR="00BB4AA1" w:rsidRPr="002D6004" w:rsidRDefault="00BB4AA1">
      <w:pPr>
        <w:pStyle w:val="P00"/>
        <w:spacing w:before="0"/>
        <w:ind w:left="0" w:right="1134"/>
        <w:rPr>
          <w:rStyle w:val="default"/>
          <w:rFonts w:ascii="FrankRuehl" w:hAnsi="FrankRuehl" w:cs="FrankRuehl"/>
          <w:vanish/>
          <w:sz w:val="22"/>
          <w:szCs w:val="22"/>
          <w:u w:val="single"/>
          <w:shd w:val="clear" w:color="auto" w:fill="FFFF99"/>
          <w:rtl/>
        </w:rPr>
      </w:pPr>
      <w:r w:rsidRPr="002D6004">
        <w:rPr>
          <w:rFonts w:ascii="FrankRuehl" w:hAnsi="FrankRuehl"/>
          <w:vanish/>
          <w:sz w:val="22"/>
          <w:szCs w:val="22"/>
          <w:shd w:val="clear" w:color="auto" w:fill="FFFF99"/>
          <w:rtl/>
        </w:rPr>
        <w:tab/>
      </w:r>
      <w:r w:rsidRPr="002D6004">
        <w:rPr>
          <w:rStyle w:val="default"/>
          <w:rFonts w:ascii="FrankRuehl" w:hAnsi="FrankRuehl" w:cs="FrankRuehl"/>
          <w:vanish/>
          <w:sz w:val="22"/>
          <w:szCs w:val="22"/>
          <w:u w:val="single"/>
          <w:shd w:val="clear" w:color="auto" w:fill="FFFF99"/>
          <w:rtl/>
        </w:rPr>
        <w:t>(</w:t>
      </w:r>
      <w:r w:rsidRPr="002D6004">
        <w:rPr>
          <w:rStyle w:val="default"/>
          <w:rFonts w:ascii="FrankRuehl" w:hAnsi="FrankRuehl" w:cs="FrankRuehl" w:hint="cs"/>
          <w:vanish/>
          <w:sz w:val="22"/>
          <w:szCs w:val="22"/>
          <w:u w:val="single"/>
          <w:shd w:val="clear" w:color="auto" w:fill="FFFF99"/>
          <w:rtl/>
        </w:rPr>
        <w:t>ב)</w:t>
      </w:r>
      <w:r w:rsidRPr="002D6004">
        <w:rPr>
          <w:rStyle w:val="default"/>
          <w:rFonts w:ascii="FrankRuehl" w:hAnsi="FrankRuehl" w:cs="FrankRuehl"/>
          <w:vanish/>
          <w:sz w:val="22"/>
          <w:szCs w:val="22"/>
          <w:u w:val="single"/>
          <w:shd w:val="clear" w:color="auto" w:fill="FFFF99"/>
          <w:rtl/>
        </w:rPr>
        <w:tab/>
      </w:r>
      <w:r w:rsidRPr="002D6004">
        <w:rPr>
          <w:rStyle w:val="default"/>
          <w:rFonts w:ascii="FrankRuehl" w:hAnsi="FrankRuehl" w:cs="FrankRuehl" w:hint="cs"/>
          <w:vanish/>
          <w:sz w:val="22"/>
          <w:szCs w:val="22"/>
          <w:u w:val="single"/>
          <w:shd w:val="clear" w:color="auto" w:fill="FFFF99"/>
          <w:rtl/>
        </w:rPr>
        <w:t>תחולתו של סעיף קטן (א) היא עד יום ט' בתמוז תשמ"ב (30 ביוני 1982).</w:t>
      </w:r>
    </w:p>
    <w:p w14:paraId="09A91B2E" w14:textId="77777777" w:rsidR="00BB4AA1" w:rsidRPr="002D6004" w:rsidRDefault="00BB4AA1">
      <w:pPr>
        <w:pStyle w:val="P00"/>
        <w:spacing w:before="0"/>
        <w:ind w:left="0" w:right="1134"/>
        <w:rPr>
          <w:rStyle w:val="default"/>
          <w:rFonts w:ascii="FrankRuehl" w:hAnsi="FrankRuehl" w:cs="FrankRuehl"/>
          <w:vanish/>
          <w:sz w:val="22"/>
          <w:szCs w:val="22"/>
          <w:u w:val="single"/>
          <w:shd w:val="clear" w:color="auto" w:fill="FFFF99"/>
          <w:rtl/>
        </w:rPr>
      </w:pPr>
      <w:r w:rsidRPr="002D6004">
        <w:rPr>
          <w:rFonts w:ascii="FrankRuehl" w:hAnsi="FrankRuehl"/>
          <w:vanish/>
          <w:sz w:val="22"/>
          <w:szCs w:val="22"/>
          <w:shd w:val="clear" w:color="auto" w:fill="FFFF99"/>
          <w:rtl/>
        </w:rPr>
        <w:tab/>
      </w:r>
      <w:r w:rsidRPr="002D6004">
        <w:rPr>
          <w:rStyle w:val="default"/>
          <w:rFonts w:ascii="FrankRuehl" w:hAnsi="FrankRuehl" w:cs="FrankRuehl"/>
          <w:vanish/>
          <w:sz w:val="22"/>
          <w:szCs w:val="22"/>
          <w:u w:val="single"/>
          <w:shd w:val="clear" w:color="auto" w:fill="FFFF99"/>
          <w:rtl/>
        </w:rPr>
        <w:t>(</w:t>
      </w:r>
      <w:r w:rsidRPr="002D6004">
        <w:rPr>
          <w:rStyle w:val="default"/>
          <w:rFonts w:ascii="FrankRuehl" w:hAnsi="FrankRuehl" w:cs="FrankRuehl" w:hint="cs"/>
          <w:vanish/>
          <w:sz w:val="22"/>
          <w:szCs w:val="22"/>
          <w:u w:val="single"/>
          <w:shd w:val="clear" w:color="auto" w:fill="FFFF99"/>
          <w:rtl/>
        </w:rPr>
        <w:t>ג)</w:t>
      </w:r>
      <w:r w:rsidRPr="002D6004">
        <w:rPr>
          <w:rStyle w:val="default"/>
          <w:rFonts w:ascii="FrankRuehl" w:hAnsi="FrankRuehl" w:cs="FrankRuehl"/>
          <w:vanish/>
          <w:sz w:val="22"/>
          <w:szCs w:val="22"/>
          <w:u w:val="single"/>
          <w:shd w:val="clear" w:color="auto" w:fill="FFFF99"/>
          <w:rtl/>
        </w:rPr>
        <w:tab/>
      </w:r>
      <w:r w:rsidRPr="002D6004">
        <w:rPr>
          <w:rStyle w:val="default"/>
          <w:rFonts w:ascii="FrankRuehl" w:hAnsi="FrankRuehl" w:cs="FrankRuehl" w:hint="cs"/>
          <w:vanish/>
          <w:sz w:val="22"/>
          <w:szCs w:val="22"/>
          <w:u w:val="single"/>
          <w:shd w:val="clear" w:color="auto" w:fill="FFFF99"/>
          <w:rtl/>
        </w:rPr>
        <w:t xml:space="preserve">השר ימנה ועדה מקצועית (בסעיף זה </w:t>
      </w:r>
      <w:r w:rsidRPr="002D6004">
        <w:rPr>
          <w:rStyle w:val="default"/>
          <w:rFonts w:ascii="FrankRuehl" w:hAnsi="FrankRuehl" w:cs="FrankRuehl"/>
          <w:vanish/>
          <w:sz w:val="22"/>
          <w:szCs w:val="22"/>
          <w:u w:val="single"/>
          <w:shd w:val="clear" w:color="auto" w:fill="FFFF99"/>
          <w:rtl/>
        </w:rPr>
        <w:t>–</w:t>
      </w:r>
      <w:r w:rsidRPr="002D6004">
        <w:rPr>
          <w:rStyle w:val="default"/>
          <w:rFonts w:ascii="FrankRuehl" w:hAnsi="FrankRuehl" w:cs="FrankRuehl" w:hint="cs"/>
          <w:vanish/>
          <w:sz w:val="22"/>
          <w:szCs w:val="22"/>
          <w:u w:val="single"/>
          <w:shd w:val="clear" w:color="auto" w:fill="FFFF99"/>
          <w:rtl/>
        </w:rPr>
        <w:t xml:space="preserve"> הועדה) שחבריה יהיו מפקח והוא היושב ראש, מהנדס בעל ידע בבניית מעליות ותחזוקתן, ואיש ציבור.</w:t>
      </w:r>
    </w:p>
    <w:p w14:paraId="3784707B" w14:textId="77777777" w:rsidR="00BB4AA1" w:rsidRPr="002D6004" w:rsidRDefault="00BB4AA1">
      <w:pPr>
        <w:pStyle w:val="P00"/>
        <w:spacing w:before="0"/>
        <w:ind w:left="0" w:right="1134"/>
        <w:rPr>
          <w:rStyle w:val="default"/>
          <w:rFonts w:ascii="FrankRuehl" w:hAnsi="FrankRuehl" w:cs="FrankRuehl"/>
          <w:vanish/>
          <w:sz w:val="22"/>
          <w:szCs w:val="22"/>
          <w:u w:val="single"/>
          <w:shd w:val="clear" w:color="auto" w:fill="FFFF99"/>
          <w:rtl/>
        </w:rPr>
      </w:pPr>
      <w:r w:rsidRPr="002D6004">
        <w:rPr>
          <w:rFonts w:ascii="FrankRuehl" w:hAnsi="FrankRuehl"/>
          <w:vanish/>
          <w:sz w:val="22"/>
          <w:szCs w:val="22"/>
          <w:shd w:val="clear" w:color="auto" w:fill="FFFF99"/>
          <w:rtl/>
        </w:rPr>
        <w:tab/>
      </w:r>
      <w:r w:rsidRPr="002D6004">
        <w:rPr>
          <w:rStyle w:val="default"/>
          <w:rFonts w:ascii="FrankRuehl" w:hAnsi="FrankRuehl" w:cs="FrankRuehl"/>
          <w:vanish/>
          <w:sz w:val="22"/>
          <w:szCs w:val="22"/>
          <w:u w:val="single"/>
          <w:shd w:val="clear" w:color="auto" w:fill="FFFF99"/>
          <w:rtl/>
        </w:rPr>
        <w:t>(</w:t>
      </w:r>
      <w:r w:rsidRPr="002D6004">
        <w:rPr>
          <w:rStyle w:val="default"/>
          <w:rFonts w:ascii="FrankRuehl" w:hAnsi="FrankRuehl" w:cs="FrankRuehl" w:hint="cs"/>
          <w:vanish/>
          <w:sz w:val="22"/>
          <w:szCs w:val="22"/>
          <w:u w:val="single"/>
          <w:shd w:val="clear" w:color="auto" w:fill="FFFF99"/>
          <w:rtl/>
        </w:rPr>
        <w:t>ד)</w:t>
      </w:r>
      <w:r w:rsidRPr="002D6004">
        <w:rPr>
          <w:rStyle w:val="default"/>
          <w:rFonts w:ascii="FrankRuehl" w:hAnsi="FrankRuehl" w:cs="FrankRuehl"/>
          <w:vanish/>
          <w:sz w:val="22"/>
          <w:szCs w:val="22"/>
          <w:u w:val="single"/>
          <w:shd w:val="clear" w:color="auto" w:fill="FFFF99"/>
          <w:rtl/>
        </w:rPr>
        <w:tab/>
      </w:r>
      <w:r w:rsidRPr="002D6004">
        <w:rPr>
          <w:rStyle w:val="default"/>
          <w:rFonts w:ascii="FrankRuehl" w:hAnsi="FrankRuehl" w:cs="FrankRuehl" w:hint="cs"/>
          <w:vanish/>
          <w:sz w:val="22"/>
          <w:szCs w:val="22"/>
          <w:u w:val="single"/>
          <w:shd w:val="clear" w:color="auto" w:fill="FFFF99"/>
          <w:rtl/>
        </w:rPr>
        <w:t xml:space="preserve">הועדה רשאית, </w:t>
      </w:r>
      <w:r w:rsidRPr="002D6004">
        <w:rPr>
          <w:rStyle w:val="default"/>
          <w:rFonts w:ascii="FrankRuehl" w:hAnsi="FrankRuehl" w:cs="FrankRuehl"/>
          <w:vanish/>
          <w:sz w:val="22"/>
          <w:szCs w:val="22"/>
          <w:u w:val="single"/>
          <w:shd w:val="clear" w:color="auto" w:fill="FFFF99"/>
          <w:rtl/>
        </w:rPr>
        <w:t>ע</w:t>
      </w:r>
      <w:r w:rsidRPr="002D6004">
        <w:rPr>
          <w:rStyle w:val="default"/>
          <w:rFonts w:ascii="FrankRuehl" w:hAnsi="FrankRuehl" w:cs="FrankRuehl" w:hint="cs"/>
          <w:vanish/>
          <w:sz w:val="22"/>
          <w:szCs w:val="22"/>
          <w:u w:val="single"/>
          <w:shd w:val="clear" w:color="auto" w:fill="FFFF99"/>
          <w:rtl/>
        </w:rPr>
        <w:t>ל-פי בקשה של אחראי לגבי מעלית מכוח סימן א' של פרק ט', שהוגשה לפחות ששה חדשים לפני המועד האמור בסעיף קטן (ב), להאריך לגבי המעלית את תחולת סעיף קטן (א) מעבר למועד האמור בסעיף קטן (ב), אם אין לדעתה בהמשך התחולה משום סיכון בלתי סביר למשתמשים במעלית; הועדה רש</w:t>
      </w:r>
      <w:r w:rsidRPr="002D6004">
        <w:rPr>
          <w:rStyle w:val="default"/>
          <w:rFonts w:ascii="FrankRuehl" w:hAnsi="FrankRuehl" w:cs="FrankRuehl"/>
          <w:vanish/>
          <w:sz w:val="22"/>
          <w:szCs w:val="22"/>
          <w:u w:val="single"/>
          <w:shd w:val="clear" w:color="auto" w:fill="FFFF99"/>
          <w:rtl/>
        </w:rPr>
        <w:t>אי</w:t>
      </w:r>
      <w:r w:rsidRPr="002D6004">
        <w:rPr>
          <w:rStyle w:val="default"/>
          <w:rFonts w:ascii="FrankRuehl" w:hAnsi="FrankRuehl" w:cs="FrankRuehl" w:hint="cs"/>
          <w:vanish/>
          <w:sz w:val="22"/>
          <w:szCs w:val="22"/>
          <w:u w:val="single"/>
          <w:shd w:val="clear" w:color="auto" w:fill="FFFF99"/>
          <w:rtl/>
        </w:rPr>
        <w:t>ת ליתן את ההארכה אף לזמן קצוב ולהתנות בתנאים את מתן ההארכה או את המשך תקפה.</w:t>
      </w:r>
    </w:p>
    <w:p w14:paraId="6EDBDE12" w14:textId="77777777" w:rsidR="00BB4AA1" w:rsidRPr="002D6004" w:rsidRDefault="00BB4AA1">
      <w:pPr>
        <w:pStyle w:val="P00"/>
        <w:spacing w:before="0"/>
        <w:ind w:left="0" w:right="1134"/>
        <w:rPr>
          <w:rStyle w:val="default"/>
          <w:rFonts w:ascii="FrankRuehl" w:hAnsi="FrankRuehl" w:cs="FrankRuehl"/>
          <w:vanish/>
          <w:sz w:val="22"/>
          <w:szCs w:val="22"/>
          <w:u w:val="single"/>
          <w:shd w:val="clear" w:color="auto" w:fill="FFFF99"/>
          <w:rtl/>
        </w:rPr>
      </w:pPr>
      <w:r w:rsidRPr="002D6004">
        <w:rPr>
          <w:rFonts w:ascii="FrankRuehl" w:hAnsi="FrankRuehl"/>
          <w:vanish/>
          <w:sz w:val="22"/>
          <w:szCs w:val="22"/>
          <w:shd w:val="clear" w:color="auto" w:fill="FFFF99"/>
          <w:rtl/>
        </w:rPr>
        <w:tab/>
      </w:r>
      <w:r w:rsidRPr="002D6004">
        <w:rPr>
          <w:rStyle w:val="default"/>
          <w:rFonts w:ascii="FrankRuehl" w:hAnsi="FrankRuehl" w:cs="FrankRuehl"/>
          <w:vanish/>
          <w:sz w:val="22"/>
          <w:szCs w:val="22"/>
          <w:u w:val="single"/>
          <w:shd w:val="clear" w:color="auto" w:fill="FFFF99"/>
          <w:rtl/>
        </w:rPr>
        <w:t>(</w:t>
      </w:r>
      <w:r w:rsidRPr="002D6004">
        <w:rPr>
          <w:rStyle w:val="default"/>
          <w:rFonts w:ascii="FrankRuehl" w:hAnsi="FrankRuehl" w:cs="FrankRuehl" w:hint="cs"/>
          <w:vanish/>
          <w:sz w:val="22"/>
          <w:szCs w:val="22"/>
          <w:u w:val="single"/>
          <w:shd w:val="clear" w:color="auto" w:fill="FFFF99"/>
          <w:rtl/>
        </w:rPr>
        <w:t>ה)</w:t>
      </w:r>
      <w:r w:rsidRPr="002D6004">
        <w:rPr>
          <w:rStyle w:val="default"/>
          <w:rFonts w:ascii="FrankRuehl" w:hAnsi="FrankRuehl" w:cs="FrankRuehl"/>
          <w:vanish/>
          <w:sz w:val="22"/>
          <w:szCs w:val="22"/>
          <w:u w:val="single"/>
          <w:shd w:val="clear" w:color="auto" w:fill="FFFF99"/>
          <w:rtl/>
        </w:rPr>
        <w:tab/>
      </w:r>
      <w:r w:rsidRPr="002D6004">
        <w:rPr>
          <w:rStyle w:val="default"/>
          <w:rFonts w:ascii="FrankRuehl" w:hAnsi="FrankRuehl" w:cs="FrankRuehl" w:hint="cs"/>
          <w:vanish/>
          <w:sz w:val="22"/>
          <w:szCs w:val="22"/>
          <w:u w:val="single"/>
          <w:shd w:val="clear" w:color="auto" w:fill="FFFF99"/>
          <w:rtl/>
        </w:rPr>
        <w:t>הועדה רשאית, מנימוקים מיוחדים, לדון בבקשה כאמור בסעיף קטן (ד) שהוגשה לאחר המועד האמור.</w:t>
      </w:r>
    </w:p>
    <w:p w14:paraId="03E34C02" w14:textId="77777777" w:rsidR="00BB4AA1" w:rsidRDefault="00BB4AA1">
      <w:pPr>
        <w:pStyle w:val="P00"/>
        <w:spacing w:before="0"/>
        <w:ind w:left="0" w:right="1134"/>
        <w:rPr>
          <w:rStyle w:val="default"/>
          <w:rFonts w:ascii="FrankRuehl" w:hAnsi="FrankRuehl" w:cs="FrankRuehl" w:hint="cs"/>
          <w:sz w:val="2"/>
          <w:szCs w:val="2"/>
          <w:u w:val="single"/>
          <w:rtl/>
        </w:rPr>
      </w:pPr>
      <w:r w:rsidRPr="002D6004">
        <w:rPr>
          <w:rFonts w:ascii="FrankRuehl" w:hAnsi="FrankRuehl"/>
          <w:vanish/>
          <w:sz w:val="22"/>
          <w:szCs w:val="22"/>
          <w:shd w:val="clear" w:color="auto" w:fill="FFFF99"/>
          <w:rtl/>
        </w:rPr>
        <w:tab/>
      </w:r>
      <w:r w:rsidRPr="002D6004">
        <w:rPr>
          <w:rStyle w:val="default"/>
          <w:rFonts w:ascii="FrankRuehl" w:hAnsi="FrankRuehl" w:cs="FrankRuehl"/>
          <w:vanish/>
          <w:sz w:val="22"/>
          <w:szCs w:val="22"/>
          <w:u w:val="single"/>
          <w:shd w:val="clear" w:color="auto" w:fill="FFFF99"/>
          <w:rtl/>
        </w:rPr>
        <w:t>(</w:t>
      </w:r>
      <w:r w:rsidRPr="002D6004">
        <w:rPr>
          <w:rStyle w:val="default"/>
          <w:rFonts w:ascii="FrankRuehl" w:hAnsi="FrankRuehl" w:cs="FrankRuehl" w:hint="cs"/>
          <w:vanish/>
          <w:sz w:val="22"/>
          <w:szCs w:val="22"/>
          <w:u w:val="single"/>
          <w:shd w:val="clear" w:color="auto" w:fill="FFFF99"/>
          <w:rtl/>
        </w:rPr>
        <w:t>ו)</w:t>
      </w:r>
      <w:r w:rsidRPr="002D6004">
        <w:rPr>
          <w:rStyle w:val="default"/>
          <w:rFonts w:ascii="FrankRuehl" w:hAnsi="FrankRuehl" w:cs="FrankRuehl"/>
          <w:vanish/>
          <w:sz w:val="22"/>
          <w:szCs w:val="22"/>
          <w:u w:val="single"/>
          <w:shd w:val="clear" w:color="auto" w:fill="FFFF99"/>
          <w:rtl/>
        </w:rPr>
        <w:tab/>
      </w:r>
      <w:r w:rsidRPr="002D6004">
        <w:rPr>
          <w:rStyle w:val="default"/>
          <w:rFonts w:ascii="FrankRuehl" w:hAnsi="FrankRuehl" w:cs="FrankRuehl" w:hint="cs"/>
          <w:vanish/>
          <w:sz w:val="22"/>
          <w:szCs w:val="22"/>
          <w:u w:val="single"/>
          <w:shd w:val="clear" w:color="auto" w:fill="FFFF99"/>
          <w:rtl/>
        </w:rPr>
        <w:t>השר, בהתייעצות עם שר המשפטים, רשאי להתקין תקנות בדבר סדרי הדין בועדה.</w:t>
      </w:r>
      <w:bookmarkEnd w:id="105"/>
    </w:p>
    <w:p w14:paraId="41E798C1" w14:textId="77777777" w:rsidR="00BB4AA1" w:rsidRDefault="00BB4AA1">
      <w:pPr>
        <w:pStyle w:val="P00"/>
        <w:spacing w:before="72"/>
        <w:ind w:left="0" w:right="1134"/>
        <w:rPr>
          <w:rStyle w:val="default"/>
          <w:rFonts w:cs="FrankRuehl"/>
          <w:rtl/>
        </w:rPr>
      </w:pPr>
      <w:bookmarkStart w:id="106" w:name="Seif67"/>
      <w:bookmarkEnd w:id="106"/>
      <w:r>
        <w:rPr>
          <w:lang w:val="he-IL"/>
        </w:rPr>
        <w:pict w14:anchorId="53081154">
          <v:rect id="_x0000_s2133" style="position:absolute;left:0;text-align:left;margin-left:464.5pt;margin-top:8.05pt;width:75.05pt;height:14.6pt;z-index:251558400" o:allowincell="f" filled="f" stroked="f" strokecolor="lime" strokeweight=".25pt">
            <v:textbox style="mso-next-textbox:#_x0000_s2133" inset="0,0,0,0">
              <w:txbxContent>
                <w:p w14:paraId="67D9CFC0" w14:textId="77777777" w:rsidR="00273130" w:rsidRDefault="00273130">
                  <w:pPr>
                    <w:spacing w:line="160" w:lineRule="exact"/>
                    <w:jc w:val="left"/>
                    <w:rPr>
                      <w:rFonts w:cs="Miriam"/>
                      <w:noProof/>
                      <w:szCs w:val="18"/>
                      <w:rtl/>
                    </w:rPr>
                  </w:pPr>
                  <w:r>
                    <w:rPr>
                      <w:rFonts w:cs="Miriam"/>
                      <w:szCs w:val="18"/>
                      <w:rtl/>
                    </w:rPr>
                    <w:t>מ</w:t>
                  </w:r>
                  <w:r>
                    <w:rPr>
                      <w:rFonts w:cs="Miriam" w:hint="cs"/>
                      <w:szCs w:val="18"/>
                      <w:rtl/>
                    </w:rPr>
                    <w:t>עלית מתמד</w:t>
                  </w:r>
                  <w:r>
                    <w:rPr>
                      <w:rFonts w:cs="Miriam"/>
                      <w:szCs w:val="18"/>
                      <w:rtl/>
                    </w:rPr>
                    <w:t>ת</w:t>
                  </w:r>
                </w:p>
              </w:txbxContent>
            </v:textbox>
            <w10:anchorlock/>
          </v:rect>
        </w:pict>
      </w:r>
      <w:r>
        <w:rPr>
          <w:rStyle w:val="big-number"/>
          <w:rtl/>
        </w:rPr>
        <w:t>67.</w:t>
      </w:r>
      <w:r>
        <w:rPr>
          <w:rStyle w:val="big-number"/>
          <w:rtl/>
        </w:rPr>
        <w:tab/>
      </w:r>
      <w:r>
        <w:rPr>
          <w:rStyle w:val="default"/>
          <w:rFonts w:cs="FrankRuehl"/>
          <w:rtl/>
        </w:rPr>
        <w:t>ע</w:t>
      </w:r>
      <w:r>
        <w:rPr>
          <w:rStyle w:val="default"/>
          <w:rFonts w:cs="FrankRuehl" w:hint="cs"/>
          <w:rtl/>
        </w:rPr>
        <w:t>ל מעלית מתמדת לא יחולו הוראות סעיפים 61 עד 66, ובסעיף 60(א) במקום "ששה חדשים" קרי "שנים עשר חדשים".</w:t>
      </w:r>
    </w:p>
    <w:p w14:paraId="6CDC0E82" w14:textId="77777777" w:rsidR="00BB4AA1" w:rsidRDefault="00BB4AA1">
      <w:pPr>
        <w:pStyle w:val="P00"/>
        <w:spacing w:before="72"/>
        <w:ind w:left="0" w:right="1134"/>
        <w:rPr>
          <w:rStyle w:val="default"/>
          <w:rFonts w:cs="FrankRuehl"/>
          <w:rtl/>
        </w:rPr>
      </w:pPr>
      <w:bookmarkStart w:id="107" w:name="Seif68"/>
      <w:bookmarkEnd w:id="107"/>
      <w:r>
        <w:rPr>
          <w:lang w:val="he-IL"/>
        </w:rPr>
        <w:pict w14:anchorId="778DAD16">
          <v:rect id="_x0000_s2134" style="position:absolute;left:0;text-align:left;margin-left:464.5pt;margin-top:8.05pt;width:75.05pt;height:20.85pt;z-index:251559424" o:allowincell="f" filled="f" stroked="f" strokecolor="lime" strokeweight=".25pt">
            <v:textbox style="mso-next-textbox:#_x0000_s2134" inset="0,0,0,0">
              <w:txbxContent>
                <w:p w14:paraId="7244FEE9" w14:textId="77777777" w:rsidR="00273130" w:rsidRDefault="00273130">
                  <w:pPr>
                    <w:spacing w:line="160" w:lineRule="exact"/>
                    <w:jc w:val="left"/>
                    <w:rPr>
                      <w:rFonts w:cs="Miriam"/>
                      <w:noProof/>
                      <w:szCs w:val="18"/>
                      <w:rtl/>
                    </w:rPr>
                  </w:pPr>
                  <w:r>
                    <w:rPr>
                      <w:rFonts w:cs="Miriam"/>
                      <w:szCs w:val="18"/>
                      <w:rtl/>
                    </w:rPr>
                    <w:t>מ</w:t>
                  </w:r>
                  <w:r>
                    <w:rPr>
                      <w:rFonts w:cs="Miriam" w:hint="cs"/>
                      <w:szCs w:val="18"/>
                      <w:rtl/>
                    </w:rPr>
                    <w:t xml:space="preserve">עלית ללא </w:t>
                  </w:r>
                  <w:r>
                    <w:rPr>
                      <w:rFonts w:cs="Miriam"/>
                      <w:szCs w:val="18"/>
                      <w:rtl/>
                    </w:rPr>
                    <w:t>ה</w:t>
                  </w:r>
                  <w:r>
                    <w:rPr>
                      <w:rFonts w:cs="Miriam" w:hint="cs"/>
                      <w:szCs w:val="18"/>
                      <w:rtl/>
                    </w:rPr>
                    <w:t>פעלה מיכאנית</w:t>
                  </w:r>
                </w:p>
              </w:txbxContent>
            </v:textbox>
            <w10:anchorlock/>
          </v:rect>
        </w:pict>
      </w:r>
      <w:r>
        <w:rPr>
          <w:rStyle w:val="big-number"/>
          <w:rtl/>
        </w:rPr>
        <w:t>68.</w:t>
      </w:r>
      <w:r>
        <w:rPr>
          <w:rStyle w:val="big-number"/>
          <w:rtl/>
        </w:rPr>
        <w:tab/>
      </w:r>
      <w:r>
        <w:rPr>
          <w:rStyle w:val="default"/>
          <w:rFonts w:cs="FrankRuehl"/>
          <w:rtl/>
        </w:rPr>
        <w:t>ע</w:t>
      </w:r>
      <w:r>
        <w:rPr>
          <w:rStyle w:val="default"/>
          <w:rFonts w:cs="FrankRuehl" w:hint="cs"/>
          <w:rtl/>
        </w:rPr>
        <w:t xml:space="preserve">ל מעלית שאינה מופעלת בכוח מיכאני לא יחולו הוראות סעיפים 62, 65 ו-66, וכל שער שהותקן לפי סעיף 61 יוחזק סגור ומהודק, </w:t>
      </w:r>
      <w:r>
        <w:rPr>
          <w:rStyle w:val="default"/>
          <w:rFonts w:cs="FrankRuehl"/>
          <w:rtl/>
        </w:rPr>
        <w:t>ז</w:t>
      </w:r>
      <w:r>
        <w:rPr>
          <w:rStyle w:val="default"/>
          <w:rFonts w:cs="FrankRuehl" w:hint="cs"/>
          <w:rtl/>
        </w:rPr>
        <w:t>ולת כשהתא בתנוחה ליד השער, ובסעיף 60(א) במקום "ששה חדשים" קרי "שנים עשר חדשים".</w:t>
      </w:r>
    </w:p>
    <w:p w14:paraId="51258EBB" w14:textId="77777777" w:rsidR="00BB4AA1" w:rsidRDefault="00BB4AA1">
      <w:pPr>
        <w:pStyle w:val="P00"/>
        <w:spacing w:before="72"/>
        <w:ind w:left="0" w:right="1134"/>
        <w:rPr>
          <w:rtl/>
        </w:rPr>
      </w:pPr>
      <w:bookmarkStart w:id="108" w:name="Seif69"/>
      <w:bookmarkEnd w:id="108"/>
      <w:r>
        <w:rPr>
          <w:lang w:val="he-IL"/>
        </w:rPr>
        <w:pict w14:anchorId="11362293">
          <v:rect id="_x0000_s2135" style="position:absolute;left:0;text-align:left;margin-left:464.5pt;margin-top:8.05pt;width:75.05pt;height:16pt;z-index:251560448" o:allowincell="f" filled="f" stroked="f" strokecolor="lime" strokeweight=".25pt">
            <v:textbox style="mso-next-textbox:#_x0000_s2135" inset="0,0,0,0">
              <w:txbxContent>
                <w:p w14:paraId="3E7F0F22" w14:textId="77777777" w:rsidR="00273130" w:rsidRDefault="00273130">
                  <w:pPr>
                    <w:spacing w:line="160" w:lineRule="exact"/>
                    <w:jc w:val="left"/>
                    <w:rPr>
                      <w:rFonts w:cs="Miriam"/>
                      <w:noProof/>
                      <w:szCs w:val="18"/>
                      <w:rtl/>
                    </w:rPr>
                  </w:pPr>
                  <w:r>
                    <w:rPr>
                      <w:rFonts w:cs="Miriam"/>
                      <w:szCs w:val="18"/>
                      <w:rtl/>
                    </w:rPr>
                    <w:t>ג</w:t>
                  </w:r>
                  <w:r>
                    <w:rPr>
                      <w:rFonts w:cs="Miriam" w:hint="cs"/>
                      <w:szCs w:val="18"/>
                      <w:rtl/>
                    </w:rPr>
                    <w:t xml:space="preserve">ידור פתח </w:t>
                  </w:r>
                  <w:r>
                    <w:rPr>
                      <w:rFonts w:cs="Miriam"/>
                      <w:szCs w:val="18"/>
                      <w:rtl/>
                    </w:rPr>
                    <w:t>ש</w:t>
                  </w:r>
                  <w:r>
                    <w:rPr>
                      <w:rFonts w:cs="Miriam" w:hint="cs"/>
                      <w:szCs w:val="18"/>
                      <w:rtl/>
                    </w:rPr>
                    <w:t>בקיר</w:t>
                  </w:r>
                </w:p>
              </w:txbxContent>
            </v:textbox>
            <w10:anchorlock/>
          </v:rect>
        </w:pict>
      </w:r>
      <w:r>
        <w:rPr>
          <w:rStyle w:val="big-number"/>
          <w:rtl/>
        </w:rPr>
        <w:t>69.</w:t>
      </w:r>
      <w:r>
        <w:rPr>
          <w:rStyle w:val="big-number"/>
          <w:rtl/>
        </w:rPr>
        <w:tab/>
      </w:r>
      <w:r>
        <w:rPr>
          <w:rStyle w:val="default"/>
          <w:rFonts w:cs="FrankRuehl"/>
          <w:rtl/>
        </w:rPr>
        <w:t>פ</w:t>
      </w:r>
      <w:r>
        <w:rPr>
          <w:rStyle w:val="default"/>
          <w:rFonts w:cs="FrankRuehl" w:hint="cs"/>
          <w:rtl/>
        </w:rPr>
        <w:t>תח שבקיר, המשמש להעלאה או להורדה של טובין או חמרים, בין בכוח מיכאני ובין באופן אחר, יגודר לבטח ויצוייד במאחזים משני צדיו; הגידור יוחזק במקומו, חוץ משעה</w:t>
      </w:r>
      <w:r>
        <w:rPr>
          <w:rStyle w:val="default"/>
          <w:rFonts w:cs="FrankRuehl"/>
          <w:rtl/>
        </w:rPr>
        <w:t xml:space="preserve"> </w:t>
      </w:r>
      <w:r>
        <w:rPr>
          <w:rStyle w:val="default"/>
          <w:rFonts w:cs="FrankRuehl" w:hint="cs"/>
          <w:rtl/>
        </w:rPr>
        <w:t>שמעלים או מורידים טובין או חמרים, ויקויים כראוי.</w:t>
      </w:r>
      <w:r>
        <w:rPr>
          <w:rtl/>
        </w:rPr>
        <w:t xml:space="preserve"> </w:t>
      </w:r>
    </w:p>
    <w:p w14:paraId="28E17F5D" w14:textId="77777777" w:rsidR="00BB4AA1" w:rsidRDefault="00BB4AA1">
      <w:pPr>
        <w:pStyle w:val="P00"/>
        <w:spacing w:before="72"/>
        <w:ind w:left="0" w:right="1134"/>
        <w:rPr>
          <w:rStyle w:val="default"/>
          <w:rFonts w:cs="FrankRuehl"/>
          <w:rtl/>
        </w:rPr>
      </w:pPr>
      <w:bookmarkStart w:id="109" w:name="Seif70"/>
      <w:bookmarkEnd w:id="109"/>
      <w:r>
        <w:rPr>
          <w:lang w:val="he-IL"/>
        </w:rPr>
        <w:pict w14:anchorId="64D9255C">
          <v:rect id="_x0000_s2136" style="position:absolute;left:0;text-align:left;margin-left:464.5pt;margin-top:8.05pt;width:75.05pt;height:8.55pt;z-index:251561472" o:allowincell="f" filled="f" stroked="f" strokecolor="lime" strokeweight=".25pt">
            <v:textbox style="mso-next-textbox:#_x0000_s2136" inset="0,0,0,0">
              <w:txbxContent>
                <w:p w14:paraId="2B357C28" w14:textId="77777777" w:rsidR="00273130" w:rsidRDefault="00273130">
                  <w:pPr>
                    <w:spacing w:line="160" w:lineRule="exact"/>
                    <w:jc w:val="left"/>
                    <w:rPr>
                      <w:rFonts w:cs="Miriam"/>
                      <w:noProof/>
                      <w:szCs w:val="18"/>
                      <w:rtl/>
                    </w:rPr>
                  </w:pPr>
                  <w:r>
                    <w:rPr>
                      <w:rFonts w:cs="Miriam"/>
                      <w:szCs w:val="18"/>
                      <w:rtl/>
                    </w:rPr>
                    <w:t>פ</w:t>
                  </w:r>
                  <w:r>
                    <w:rPr>
                      <w:rFonts w:cs="Miriam" w:hint="cs"/>
                      <w:szCs w:val="18"/>
                      <w:rtl/>
                    </w:rPr>
                    <w:t>טור</w:t>
                  </w:r>
                </w:p>
              </w:txbxContent>
            </v:textbox>
            <w10:anchorlock/>
          </v:rect>
        </w:pict>
      </w:r>
      <w:r>
        <w:rPr>
          <w:rStyle w:val="big-number"/>
          <w:rtl/>
        </w:rPr>
        <w:t>70.</w:t>
      </w:r>
      <w:r>
        <w:rPr>
          <w:rStyle w:val="big-number"/>
          <w:rtl/>
        </w:rPr>
        <w:tab/>
      </w:r>
      <w:r>
        <w:rPr>
          <w:rStyle w:val="default"/>
          <w:rFonts w:cs="FrankRuehl"/>
          <w:rtl/>
        </w:rPr>
        <w:t>ה</w:t>
      </w:r>
      <w:r>
        <w:rPr>
          <w:rStyle w:val="default"/>
          <w:rFonts w:cs="FrankRuehl" w:hint="cs"/>
          <w:rtl/>
        </w:rPr>
        <w:t>יה המפקח הראשי סבור כי לגבי מיתקן פלוני, או לגבי סוג של המיתקנים האמורים בסימן זה, אין זה מעשי או סביר לקיים הוראה מהוראותיו, רשאי הוא לפטור ממנה בתנאים שייראו לו; פטו</w:t>
      </w:r>
      <w:r>
        <w:rPr>
          <w:rStyle w:val="default"/>
          <w:rFonts w:cs="FrankRuehl"/>
          <w:rtl/>
        </w:rPr>
        <w:t>ר</w:t>
      </w:r>
      <w:r>
        <w:rPr>
          <w:rStyle w:val="default"/>
          <w:rFonts w:cs="FrankRuehl" w:hint="cs"/>
          <w:rtl/>
        </w:rPr>
        <w:t xml:space="preserve"> לפי סעיף זה לגבי מיתקן פלוני יהיה בתעודה, ולגבי סוג של מיתקנים יפורסם ברשומות.</w:t>
      </w:r>
    </w:p>
    <w:p w14:paraId="6DDFEE0C" w14:textId="77777777" w:rsidR="00BB4AA1" w:rsidRDefault="00BB4AA1">
      <w:pPr>
        <w:pStyle w:val="header-2"/>
        <w:ind w:left="0" w:right="1134"/>
        <w:rPr>
          <w:rStyle w:val="default"/>
          <w:rFonts w:hint="cs"/>
          <w:sz w:val="22"/>
          <w:szCs w:val="22"/>
          <w:rtl/>
        </w:rPr>
      </w:pPr>
      <w:bookmarkStart w:id="110" w:name="hed213"/>
      <w:bookmarkEnd w:id="110"/>
      <w:r>
        <w:rPr>
          <w:rtl/>
          <w:lang w:val="he-IL"/>
        </w:rPr>
        <w:pict w14:anchorId="797B30F5">
          <v:shape id="_x0000_s2344" type="#_x0000_t202" style="position:absolute;left:0;text-align:left;margin-left:470.25pt;margin-top:12.75pt;width:1in;height:18.65pt;z-index:251772416" filled="f" stroked="f">
            <v:textbox inset="1mm,0,1mm,0">
              <w:txbxContent>
                <w:p w14:paraId="27046AEC" w14:textId="77777777" w:rsidR="00273130" w:rsidRDefault="00273130">
                  <w:pPr>
                    <w:spacing w:line="160" w:lineRule="exact"/>
                    <w:jc w:val="left"/>
                    <w:rPr>
                      <w:rFonts w:cs="Miriam" w:hint="cs"/>
                      <w:szCs w:val="18"/>
                      <w:rtl/>
                    </w:rPr>
                  </w:pPr>
                  <w:r>
                    <w:rPr>
                      <w:rFonts w:cs="Miriam" w:hint="cs"/>
                      <w:szCs w:val="18"/>
                      <w:rtl/>
                    </w:rPr>
                    <w:t>(תיקון מס' 6) תשס"ה-2005</w:t>
                  </w:r>
                </w:p>
              </w:txbxContent>
            </v:textbox>
            <w10:anchorlock/>
          </v:shape>
        </w:pict>
      </w:r>
      <w:r>
        <w:rPr>
          <w:rFonts w:hint="cs"/>
          <w:rtl/>
        </w:rPr>
        <w:t>סימן ה'1: דרגנועים</w:t>
      </w:r>
      <w:r>
        <w:rPr>
          <w:rStyle w:val="a6"/>
          <w:rFonts w:cs="Times New Roman"/>
          <w:sz w:val="22"/>
          <w:szCs w:val="22"/>
        </w:rPr>
        <w:footnoteReference w:id="4"/>
      </w:r>
    </w:p>
    <w:p w14:paraId="42BC2557"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111" w:name="Rov358"/>
      <w:r w:rsidRPr="002D6004">
        <w:rPr>
          <w:rStyle w:val="default"/>
          <w:rFonts w:cs="FrankRuehl" w:hint="cs"/>
          <w:vanish/>
          <w:color w:val="FF0000"/>
          <w:szCs w:val="20"/>
          <w:shd w:val="clear" w:color="auto" w:fill="FFFF99"/>
          <w:rtl/>
        </w:rPr>
        <w:t>מיום 14.7.2006</w:t>
      </w:r>
    </w:p>
    <w:p w14:paraId="46F1527F"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6</w:t>
      </w:r>
    </w:p>
    <w:p w14:paraId="32F6AE73"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64" w:history="1">
        <w:r w:rsidRPr="002D6004">
          <w:rPr>
            <w:rStyle w:val="Hyperlink"/>
            <w:rFonts w:hint="cs"/>
            <w:vanish/>
            <w:szCs w:val="20"/>
            <w:shd w:val="clear" w:color="auto" w:fill="FFFF99"/>
            <w:rtl/>
          </w:rPr>
          <w:t>ס"ח תשס"ה מס' 2013</w:t>
        </w:r>
      </w:hyperlink>
      <w:r w:rsidRPr="002D6004">
        <w:rPr>
          <w:rStyle w:val="default"/>
          <w:rFonts w:cs="FrankRuehl" w:hint="cs"/>
          <w:vanish/>
          <w:szCs w:val="20"/>
          <w:shd w:val="clear" w:color="auto" w:fill="FFFF99"/>
          <w:rtl/>
        </w:rPr>
        <w:t xml:space="preserve"> מיום 14.7.2005 עמ' 692 (</w:t>
      </w:r>
      <w:hyperlink r:id="rId65" w:history="1">
        <w:r w:rsidRPr="002D6004">
          <w:rPr>
            <w:rStyle w:val="Hyperlink"/>
            <w:rFonts w:hint="cs"/>
            <w:vanish/>
            <w:szCs w:val="20"/>
            <w:shd w:val="clear" w:color="auto" w:fill="FFFF99"/>
            <w:rtl/>
          </w:rPr>
          <w:t>ה"ח 76</w:t>
        </w:r>
      </w:hyperlink>
      <w:r w:rsidRPr="002D6004">
        <w:rPr>
          <w:rStyle w:val="default"/>
          <w:rFonts w:cs="FrankRuehl" w:hint="cs"/>
          <w:vanish/>
          <w:szCs w:val="20"/>
          <w:shd w:val="clear" w:color="auto" w:fill="FFFF99"/>
          <w:rtl/>
        </w:rPr>
        <w:t>)</w:t>
      </w:r>
    </w:p>
    <w:p w14:paraId="3C8F433A" w14:textId="77777777" w:rsidR="00BB4AA1" w:rsidRDefault="00BB4AA1">
      <w:pPr>
        <w:pStyle w:val="P22"/>
        <w:spacing w:before="0"/>
        <w:ind w:left="0" w:right="1134"/>
        <w:rPr>
          <w:rStyle w:val="default"/>
          <w:rFonts w:cs="FrankRuehl"/>
          <w:b/>
          <w:bCs/>
          <w:sz w:val="2"/>
          <w:szCs w:val="2"/>
          <w:shd w:val="clear" w:color="auto" w:fill="FFFF99"/>
        </w:rPr>
      </w:pPr>
      <w:r w:rsidRPr="002D6004">
        <w:rPr>
          <w:rStyle w:val="default"/>
          <w:rFonts w:cs="FrankRuehl" w:hint="cs"/>
          <w:b/>
          <w:bCs/>
          <w:vanish/>
          <w:szCs w:val="20"/>
          <w:shd w:val="clear" w:color="auto" w:fill="FFFF99"/>
          <w:rtl/>
        </w:rPr>
        <w:t>הוספת סימן ה'1</w:t>
      </w:r>
      <w:bookmarkEnd w:id="111"/>
    </w:p>
    <w:p w14:paraId="5F12CC8E" w14:textId="77777777" w:rsidR="00BB4AA1" w:rsidRDefault="00BB4AA1">
      <w:pPr>
        <w:pStyle w:val="P00"/>
        <w:spacing w:before="72"/>
        <w:ind w:left="0" w:right="1134"/>
        <w:rPr>
          <w:rStyle w:val="default"/>
          <w:rFonts w:cs="FrankRuehl" w:hint="cs"/>
          <w:rtl/>
        </w:rPr>
      </w:pPr>
      <w:bookmarkStart w:id="112" w:name="Seif247"/>
      <w:bookmarkEnd w:id="112"/>
      <w:r>
        <w:rPr>
          <w:lang w:val="he-IL"/>
        </w:rPr>
        <w:pict w14:anchorId="06120E7C">
          <v:rect id="_x0000_s2336" style="position:absolute;left:0;text-align:left;margin-left:464.5pt;margin-top:8.05pt;width:75.05pt;height:23.55pt;z-index:251764224" o:allowincell="f" filled="f" stroked="f" strokecolor="lime" strokeweight=".25pt">
            <v:textbox style="mso-next-textbox:#_x0000_s2336" inset="0,0,0,0">
              <w:txbxContent>
                <w:p w14:paraId="1D8A3996" w14:textId="77777777" w:rsidR="00273130" w:rsidRDefault="00273130">
                  <w:pPr>
                    <w:spacing w:line="160" w:lineRule="exact"/>
                    <w:jc w:val="left"/>
                    <w:rPr>
                      <w:rFonts w:cs="Miriam" w:hint="cs"/>
                      <w:szCs w:val="18"/>
                      <w:rtl/>
                    </w:rPr>
                  </w:pPr>
                  <w:r>
                    <w:rPr>
                      <w:rFonts w:cs="Miriam" w:hint="cs"/>
                      <w:szCs w:val="18"/>
                      <w:rtl/>
                    </w:rPr>
                    <w:t>הגדרות</w:t>
                  </w:r>
                </w:p>
                <w:p w14:paraId="5ACFF819" w14:textId="77777777" w:rsidR="00273130" w:rsidRDefault="00273130">
                  <w:pPr>
                    <w:spacing w:line="160" w:lineRule="exact"/>
                    <w:jc w:val="left"/>
                    <w:rPr>
                      <w:rFonts w:cs="Miriam" w:hint="cs"/>
                      <w:noProof/>
                      <w:szCs w:val="18"/>
                      <w:rtl/>
                    </w:rPr>
                  </w:pPr>
                  <w:r>
                    <w:rPr>
                      <w:rFonts w:cs="Miriam" w:hint="cs"/>
                      <w:szCs w:val="18"/>
                      <w:rtl/>
                    </w:rPr>
                    <w:t>(תיקון מס' 6) תשס"ה-2005</w:t>
                  </w:r>
                </w:p>
              </w:txbxContent>
            </v:textbox>
            <w10:anchorlock/>
          </v:rect>
        </w:pict>
      </w:r>
      <w:r>
        <w:rPr>
          <w:rStyle w:val="big-number"/>
          <w:rtl/>
        </w:rPr>
        <w:t>7</w:t>
      </w:r>
      <w:r>
        <w:rPr>
          <w:rStyle w:val="big-number"/>
          <w:rFonts w:hint="cs"/>
          <w:rtl/>
        </w:rPr>
        <w:t>0</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 xml:space="preserve">בסימן זה </w:t>
      </w:r>
      <w:r>
        <w:rPr>
          <w:rStyle w:val="default"/>
          <w:rFonts w:cs="FrankRuehl"/>
          <w:rtl/>
        </w:rPr>
        <w:t>–</w:t>
      </w:r>
    </w:p>
    <w:p w14:paraId="6F3E3E2C" w14:textId="77777777" w:rsidR="00BB4AA1" w:rsidRDefault="00BB4AA1">
      <w:pPr>
        <w:pStyle w:val="P00"/>
        <w:spacing w:before="72"/>
        <w:ind w:left="0" w:right="1134"/>
        <w:rPr>
          <w:rStyle w:val="default"/>
          <w:rFonts w:cs="FrankRuehl" w:hint="cs"/>
          <w:rtl/>
        </w:rPr>
      </w:pPr>
      <w:r>
        <w:rPr>
          <w:rStyle w:val="default"/>
          <w:rFonts w:cs="FrankRuehl" w:hint="cs"/>
          <w:rtl/>
        </w:rPr>
        <w:tab/>
        <w:t xml:space="preserve">"דרגנוע" </w:t>
      </w:r>
      <w:r>
        <w:rPr>
          <w:rStyle w:val="default"/>
          <w:rFonts w:cs="FrankRuehl"/>
          <w:rtl/>
        </w:rPr>
        <w:t>–</w:t>
      </w:r>
      <w:r>
        <w:rPr>
          <w:rStyle w:val="default"/>
          <w:rFonts w:cs="FrankRuehl" w:hint="cs"/>
          <w:rtl/>
        </w:rPr>
        <w:t xml:space="preserve"> מדרגות ממונעות במערכת סגורה, המיועדות להעלאה או להורדה של בני אדם;</w:t>
      </w:r>
    </w:p>
    <w:p w14:paraId="41E40EFA" w14:textId="77777777" w:rsidR="00BB4AA1" w:rsidRDefault="00BB4AA1">
      <w:pPr>
        <w:pStyle w:val="P00"/>
        <w:spacing w:before="72"/>
        <w:ind w:left="0" w:right="1134"/>
        <w:rPr>
          <w:rStyle w:val="default"/>
          <w:rFonts w:cs="FrankRuehl" w:hint="cs"/>
          <w:rtl/>
        </w:rPr>
      </w:pPr>
      <w:r>
        <w:rPr>
          <w:rStyle w:val="default"/>
          <w:rFonts w:cs="FrankRuehl" w:hint="cs"/>
          <w:rtl/>
        </w:rPr>
        <w:tab/>
        <w:t xml:space="preserve">"חלק שבטיחות הדרגנוע תלויה בו" </w:t>
      </w:r>
      <w:r>
        <w:rPr>
          <w:rStyle w:val="default"/>
          <w:rFonts w:cs="FrankRuehl"/>
          <w:rtl/>
        </w:rPr>
        <w:t>–</w:t>
      </w:r>
      <w:r>
        <w:rPr>
          <w:rStyle w:val="default"/>
          <w:rFonts w:cs="FrankRuehl" w:hint="cs"/>
          <w:rtl/>
        </w:rPr>
        <w:t xml:space="preserve"> כל אחד מאלה:</w:t>
      </w:r>
    </w:p>
    <w:p w14:paraId="651F635C" w14:textId="77777777" w:rsidR="00BB4AA1" w:rsidRDefault="00BB4AA1">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חלק כמשמעותו בסעיף 70ז;</w:t>
      </w:r>
    </w:p>
    <w:p w14:paraId="0033B8C3" w14:textId="77777777" w:rsidR="00BB4AA1" w:rsidRDefault="00BB4AA1">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חלק אחר שבודק מוסמך קבע, לגבי דרגנוע מסוים, שבטיחות הדרגנוע תלויה בו;</w:t>
      </w:r>
    </w:p>
    <w:p w14:paraId="5B43B960" w14:textId="77777777" w:rsidR="00BB4AA1" w:rsidRDefault="00BB4AA1">
      <w:pPr>
        <w:pStyle w:val="P00"/>
        <w:spacing w:before="72"/>
        <w:ind w:left="0" w:right="1134"/>
        <w:rPr>
          <w:rStyle w:val="default"/>
          <w:rFonts w:cs="FrankRuehl" w:hint="cs"/>
          <w:rtl/>
        </w:rPr>
      </w:pPr>
      <w:r>
        <w:rPr>
          <w:rStyle w:val="default"/>
          <w:rFonts w:cs="FrankRuehl" w:hint="cs"/>
          <w:rtl/>
        </w:rPr>
        <w:tab/>
        <w:t xml:space="preserve">"עומס עבודה בטוח" </w:t>
      </w:r>
      <w:r>
        <w:rPr>
          <w:rStyle w:val="default"/>
          <w:rFonts w:cs="FrankRuehl"/>
          <w:rtl/>
        </w:rPr>
        <w:t>–</w:t>
      </w:r>
      <w:r>
        <w:rPr>
          <w:rStyle w:val="default"/>
          <w:rFonts w:cs="FrankRuehl" w:hint="cs"/>
          <w:rtl/>
        </w:rPr>
        <w:t xml:space="preserve"> עומס העבודה המרבי שנקבע בהוראות היצרן, או עומס עבודה מרבי שקבע השר בתקנות;</w:t>
      </w:r>
    </w:p>
    <w:p w14:paraId="502B7BFB" w14:textId="77777777" w:rsidR="00BB4AA1" w:rsidRDefault="00BB4AA1">
      <w:pPr>
        <w:pStyle w:val="P00"/>
        <w:spacing w:before="72"/>
        <w:ind w:left="0" w:right="1134"/>
        <w:rPr>
          <w:rStyle w:val="default"/>
          <w:rFonts w:cs="FrankRuehl" w:hint="cs"/>
          <w:rtl/>
        </w:rPr>
      </w:pPr>
      <w:r>
        <w:rPr>
          <w:rStyle w:val="default"/>
          <w:rFonts w:cs="FrankRuehl" w:hint="cs"/>
          <w:rtl/>
        </w:rPr>
        <w:tab/>
        <w:t xml:space="preserve">"שינוי מהותי" </w:t>
      </w:r>
      <w:r>
        <w:rPr>
          <w:rStyle w:val="default"/>
          <w:rFonts w:cs="FrankRuehl"/>
          <w:rtl/>
        </w:rPr>
        <w:t>–</w:t>
      </w:r>
      <w:r>
        <w:rPr>
          <w:rStyle w:val="default"/>
          <w:rFonts w:cs="FrankRuehl" w:hint="cs"/>
          <w:rtl/>
        </w:rPr>
        <w:t xml:space="preserve"> שינוי במבנה הדרגנוע או במערכת הפיקוד שלו, לרבות הוספה או תיקון של חלק שבטיחות הדרגנוע תלויה בו, שכתוצאה ממנו יש סטיה מהתכנון המקורי;</w:t>
      </w:r>
    </w:p>
    <w:p w14:paraId="2F4027D2" w14:textId="77777777" w:rsidR="00BB4AA1" w:rsidRDefault="00BB4AA1">
      <w:pPr>
        <w:pStyle w:val="P00"/>
        <w:spacing w:before="72"/>
        <w:ind w:left="0" w:right="1134"/>
        <w:rPr>
          <w:rStyle w:val="default"/>
          <w:rFonts w:cs="FrankRuehl" w:hint="cs"/>
          <w:rtl/>
        </w:rPr>
      </w:pPr>
      <w:r>
        <w:rPr>
          <w:rStyle w:val="default"/>
          <w:rFonts w:cs="FrankRuehl" w:hint="cs"/>
          <w:rtl/>
        </w:rPr>
        <w:tab/>
        <w:t xml:space="preserve">"תיקון מהותי", לענין חלק שבטיחות הדרגנוע תלויה בו </w:t>
      </w:r>
      <w:r>
        <w:rPr>
          <w:rStyle w:val="default"/>
          <w:rFonts w:cs="FrankRuehl"/>
          <w:rtl/>
        </w:rPr>
        <w:t>–</w:t>
      </w:r>
      <w:r>
        <w:rPr>
          <w:rStyle w:val="default"/>
          <w:rFonts w:cs="FrankRuehl" w:hint="cs"/>
          <w:rtl/>
        </w:rPr>
        <w:t xml:space="preserve"> שיפוץ או החלפה של החלק בדרך של השבחה או החלפה של חלקים בלויים או פגומים לרבות ריתוך החלק, ולמעט החלפת חלק בלוי או פגום בחלק זהה חדש;</w:t>
      </w:r>
    </w:p>
    <w:p w14:paraId="4B4482BF" w14:textId="77777777" w:rsidR="00BB4AA1" w:rsidRDefault="00BB4AA1">
      <w:pPr>
        <w:pStyle w:val="P00"/>
        <w:spacing w:before="72"/>
        <w:ind w:left="0" w:right="1134"/>
        <w:rPr>
          <w:rStyle w:val="default"/>
          <w:rFonts w:cs="FrankRuehl" w:hint="cs"/>
          <w:rtl/>
        </w:rPr>
      </w:pPr>
      <w:r>
        <w:rPr>
          <w:rStyle w:val="default"/>
          <w:rFonts w:cs="FrankRuehl" w:hint="cs"/>
          <w:rtl/>
        </w:rPr>
        <w:tab/>
        <w:t xml:space="preserve">"תקן" </w:t>
      </w:r>
      <w:r>
        <w:rPr>
          <w:rStyle w:val="default"/>
          <w:rFonts w:cs="FrankRuehl"/>
          <w:rtl/>
        </w:rPr>
        <w:t>–</w:t>
      </w:r>
      <w:r>
        <w:rPr>
          <w:rStyle w:val="default"/>
          <w:rFonts w:cs="FrankRuehl" w:hint="cs"/>
          <w:rtl/>
        </w:rPr>
        <w:t xml:space="preserve"> תקן ישראלי רשמי או תקן ישראלי כמשמעותו בחוק התקנים, התשי"ג-1953, ובהעדר תקן כאמור, תקן אירופי </w:t>
      </w:r>
      <w:r>
        <w:rPr>
          <w:rStyle w:val="default"/>
          <w:rFonts w:cs="FrankRuehl"/>
        </w:rPr>
        <w:t>EN 115</w:t>
      </w:r>
      <w:r>
        <w:rPr>
          <w:rStyle w:val="default"/>
          <w:rFonts w:cs="FrankRuehl" w:hint="cs"/>
          <w:rtl/>
        </w:rPr>
        <w:t xml:space="preserve"> או תקן בין-לאומי אחר שהמפקח הראשי הכריז עליו בהודעה שפורסמה ברשומות ושהופקד לעיון במוסד לבטיחות ולגיהות כמשמעותו בחוק ארגון הפיקוח על העבודה, התשי"ד-1954.</w:t>
      </w:r>
    </w:p>
    <w:p w14:paraId="1E58C2F7"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113" w:name="Rov359"/>
      <w:r w:rsidRPr="002D6004">
        <w:rPr>
          <w:rStyle w:val="default"/>
          <w:rFonts w:cs="FrankRuehl" w:hint="cs"/>
          <w:vanish/>
          <w:color w:val="FF0000"/>
          <w:szCs w:val="20"/>
          <w:shd w:val="clear" w:color="auto" w:fill="FFFF99"/>
          <w:rtl/>
        </w:rPr>
        <w:t>מיום 14.7.2006</w:t>
      </w:r>
    </w:p>
    <w:p w14:paraId="4E3C2E95"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6</w:t>
      </w:r>
    </w:p>
    <w:p w14:paraId="75D3F473"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66" w:history="1">
        <w:r w:rsidRPr="002D6004">
          <w:rPr>
            <w:rStyle w:val="Hyperlink"/>
            <w:rFonts w:hint="cs"/>
            <w:vanish/>
            <w:szCs w:val="20"/>
            <w:shd w:val="clear" w:color="auto" w:fill="FFFF99"/>
            <w:rtl/>
          </w:rPr>
          <w:t>ס"ח תשס"ה מס' 2013</w:t>
        </w:r>
      </w:hyperlink>
      <w:r w:rsidRPr="002D6004">
        <w:rPr>
          <w:rStyle w:val="default"/>
          <w:rFonts w:cs="FrankRuehl" w:hint="cs"/>
          <w:vanish/>
          <w:szCs w:val="20"/>
          <w:shd w:val="clear" w:color="auto" w:fill="FFFF99"/>
          <w:rtl/>
        </w:rPr>
        <w:t xml:space="preserve"> מיום 14.7.2005 עמ' 692 (</w:t>
      </w:r>
      <w:hyperlink r:id="rId67" w:history="1">
        <w:r w:rsidRPr="002D6004">
          <w:rPr>
            <w:rStyle w:val="Hyperlink"/>
            <w:rFonts w:hint="cs"/>
            <w:vanish/>
            <w:szCs w:val="20"/>
            <w:shd w:val="clear" w:color="auto" w:fill="FFFF99"/>
            <w:rtl/>
          </w:rPr>
          <w:t>ה"ח 76</w:t>
        </w:r>
      </w:hyperlink>
      <w:r w:rsidRPr="002D6004">
        <w:rPr>
          <w:rStyle w:val="default"/>
          <w:rFonts w:cs="FrankRuehl" w:hint="cs"/>
          <w:vanish/>
          <w:szCs w:val="20"/>
          <w:shd w:val="clear" w:color="auto" w:fill="FFFF99"/>
          <w:rtl/>
        </w:rPr>
        <w:t>)</w:t>
      </w:r>
    </w:p>
    <w:p w14:paraId="5F55D650" w14:textId="77777777" w:rsidR="00BB4AA1" w:rsidRDefault="00BB4AA1">
      <w:pPr>
        <w:pStyle w:val="P22"/>
        <w:spacing w:before="0"/>
        <w:ind w:left="0" w:right="1134"/>
        <w:rPr>
          <w:rStyle w:val="default"/>
          <w:rFonts w:cs="FrankRuehl" w:hint="cs"/>
          <w:b/>
          <w:bCs/>
          <w:sz w:val="2"/>
          <w:szCs w:val="2"/>
          <w:shd w:val="clear" w:color="auto" w:fill="FFFF99"/>
          <w:rtl/>
        </w:rPr>
      </w:pPr>
      <w:r w:rsidRPr="002D6004">
        <w:rPr>
          <w:rStyle w:val="default"/>
          <w:rFonts w:cs="FrankRuehl" w:hint="cs"/>
          <w:b/>
          <w:bCs/>
          <w:vanish/>
          <w:szCs w:val="20"/>
          <w:shd w:val="clear" w:color="auto" w:fill="FFFF99"/>
          <w:rtl/>
        </w:rPr>
        <w:t>הוספת סעיף 70א</w:t>
      </w:r>
      <w:bookmarkEnd w:id="113"/>
    </w:p>
    <w:p w14:paraId="7B0BA2AF" w14:textId="77777777" w:rsidR="00BB4AA1" w:rsidRDefault="00BB4AA1">
      <w:pPr>
        <w:pStyle w:val="P00"/>
        <w:spacing w:before="72"/>
        <w:ind w:left="0" w:right="1134"/>
        <w:rPr>
          <w:rStyle w:val="default"/>
          <w:rFonts w:cs="FrankRuehl" w:hint="cs"/>
          <w:rtl/>
        </w:rPr>
      </w:pPr>
      <w:bookmarkStart w:id="114" w:name="Seif248"/>
      <w:bookmarkEnd w:id="114"/>
      <w:r>
        <w:rPr>
          <w:lang w:val="he-IL"/>
        </w:rPr>
        <w:pict w14:anchorId="7DC258AD">
          <v:rect id="_x0000_s2337" style="position:absolute;left:0;text-align:left;margin-left:464.5pt;margin-top:8.05pt;width:75.05pt;height:33.2pt;z-index:251765248" o:allowincell="f" filled="f" stroked="f" strokecolor="lime" strokeweight=".25pt">
            <v:textbox style="mso-next-textbox:#_x0000_s2337" inset="0,0,0,0">
              <w:txbxContent>
                <w:p w14:paraId="46377EC2" w14:textId="77777777" w:rsidR="00273130" w:rsidRDefault="00273130">
                  <w:pPr>
                    <w:spacing w:line="160" w:lineRule="exact"/>
                    <w:jc w:val="left"/>
                    <w:rPr>
                      <w:rFonts w:cs="Miriam" w:hint="cs"/>
                      <w:szCs w:val="18"/>
                      <w:rtl/>
                    </w:rPr>
                  </w:pPr>
                  <w:r>
                    <w:rPr>
                      <w:rFonts w:cs="Miriam" w:hint="cs"/>
                      <w:szCs w:val="18"/>
                      <w:rtl/>
                    </w:rPr>
                    <w:t xml:space="preserve">בניית דרגנוע </w:t>
                  </w:r>
                  <w:r>
                    <w:rPr>
                      <w:rFonts w:cs="Miriam"/>
                      <w:szCs w:val="18"/>
                      <w:rtl/>
                    </w:rPr>
                    <w:t>–</w:t>
                  </w:r>
                  <w:r>
                    <w:rPr>
                      <w:rFonts w:cs="Miriam" w:hint="cs"/>
                      <w:szCs w:val="18"/>
                      <w:rtl/>
                    </w:rPr>
                    <w:t xml:space="preserve"> דרישות תקן</w:t>
                  </w:r>
                </w:p>
                <w:p w14:paraId="5A06C3B3" w14:textId="77777777" w:rsidR="00273130" w:rsidRDefault="00273130">
                  <w:pPr>
                    <w:spacing w:line="160" w:lineRule="exact"/>
                    <w:jc w:val="left"/>
                    <w:rPr>
                      <w:rFonts w:cs="Miriam" w:hint="cs"/>
                      <w:noProof/>
                      <w:szCs w:val="18"/>
                      <w:rtl/>
                    </w:rPr>
                  </w:pPr>
                  <w:r>
                    <w:rPr>
                      <w:rFonts w:cs="Miriam" w:hint="cs"/>
                      <w:szCs w:val="18"/>
                      <w:rtl/>
                    </w:rPr>
                    <w:t>(תיקון מס' 6) תשס"ה-2005</w:t>
                  </w:r>
                </w:p>
              </w:txbxContent>
            </v:textbox>
            <w10:anchorlock/>
          </v:rect>
        </w:pict>
      </w:r>
      <w:r>
        <w:rPr>
          <w:rStyle w:val="big-number"/>
          <w:rtl/>
        </w:rPr>
        <w:t>7</w:t>
      </w:r>
      <w:r>
        <w:rPr>
          <w:rStyle w:val="big-number"/>
          <w:rFonts w:hint="cs"/>
          <w:rtl/>
        </w:rPr>
        <w:t>0</w:t>
      </w:r>
      <w:r>
        <w:rPr>
          <w:rStyle w:val="default"/>
          <w:rFonts w:cs="FrankRuehl" w:hint="cs"/>
          <w:rtl/>
        </w:rPr>
        <w:t>ב</w:t>
      </w:r>
      <w:r>
        <w:rPr>
          <w:rStyle w:val="a6"/>
        </w:rPr>
        <w:footnoteReference w:id="5"/>
      </w:r>
      <w:r>
        <w:rPr>
          <w:rStyle w:val="default"/>
          <w:rFonts w:cs="FrankRuehl"/>
          <w:rtl/>
        </w:rPr>
        <w:t>.</w:t>
      </w:r>
      <w:r>
        <w:rPr>
          <w:rStyle w:val="default"/>
          <w:rFonts w:cs="FrankRuehl"/>
          <w:rtl/>
        </w:rPr>
        <w:tab/>
      </w:r>
      <w:r>
        <w:rPr>
          <w:rStyle w:val="default"/>
          <w:rFonts w:cs="FrankRuehl" w:hint="cs"/>
          <w:rtl/>
        </w:rPr>
        <w:t>לא ייבנה דרגנוע אלא אם כן הוא תואם דרישות תקן.</w:t>
      </w:r>
    </w:p>
    <w:p w14:paraId="086D1BCC"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115" w:name="Rov360"/>
      <w:r w:rsidRPr="002D6004">
        <w:rPr>
          <w:rStyle w:val="default"/>
          <w:rFonts w:cs="FrankRuehl" w:hint="cs"/>
          <w:vanish/>
          <w:color w:val="FF0000"/>
          <w:szCs w:val="20"/>
          <w:shd w:val="clear" w:color="auto" w:fill="FFFF99"/>
          <w:rtl/>
        </w:rPr>
        <w:t>מיום 14.7.2007</w:t>
      </w:r>
    </w:p>
    <w:p w14:paraId="5CD01D46"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6</w:t>
      </w:r>
    </w:p>
    <w:p w14:paraId="3700012A"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68" w:history="1">
        <w:r w:rsidRPr="002D6004">
          <w:rPr>
            <w:rStyle w:val="Hyperlink"/>
            <w:rFonts w:hint="cs"/>
            <w:vanish/>
            <w:szCs w:val="20"/>
            <w:shd w:val="clear" w:color="auto" w:fill="FFFF99"/>
            <w:rtl/>
          </w:rPr>
          <w:t>ס"ח תשס"ה מס' 2013</w:t>
        </w:r>
      </w:hyperlink>
      <w:r w:rsidRPr="002D6004">
        <w:rPr>
          <w:rStyle w:val="default"/>
          <w:rFonts w:cs="FrankRuehl" w:hint="cs"/>
          <w:vanish/>
          <w:szCs w:val="20"/>
          <w:shd w:val="clear" w:color="auto" w:fill="FFFF99"/>
          <w:rtl/>
        </w:rPr>
        <w:t xml:space="preserve"> מיום 14.7.2005 עמ' 692 (</w:t>
      </w:r>
      <w:hyperlink r:id="rId69" w:history="1">
        <w:r w:rsidRPr="002D6004">
          <w:rPr>
            <w:rStyle w:val="Hyperlink"/>
            <w:rFonts w:hint="cs"/>
            <w:vanish/>
            <w:szCs w:val="20"/>
            <w:shd w:val="clear" w:color="auto" w:fill="FFFF99"/>
            <w:rtl/>
          </w:rPr>
          <w:t>ה"ח 76</w:t>
        </w:r>
      </w:hyperlink>
      <w:r w:rsidRPr="002D6004">
        <w:rPr>
          <w:rStyle w:val="default"/>
          <w:rFonts w:cs="FrankRuehl" w:hint="cs"/>
          <w:vanish/>
          <w:szCs w:val="20"/>
          <w:shd w:val="clear" w:color="auto" w:fill="FFFF99"/>
          <w:rtl/>
        </w:rPr>
        <w:t>)</w:t>
      </w:r>
    </w:p>
    <w:p w14:paraId="16396FF8" w14:textId="77777777" w:rsidR="00BB4AA1" w:rsidRDefault="00BB4AA1">
      <w:pPr>
        <w:pStyle w:val="P22"/>
        <w:spacing w:before="0"/>
        <w:ind w:left="0" w:right="1134"/>
        <w:rPr>
          <w:rStyle w:val="default"/>
          <w:rFonts w:cs="FrankRuehl" w:hint="cs"/>
          <w:b/>
          <w:bCs/>
          <w:sz w:val="2"/>
          <w:szCs w:val="2"/>
          <w:shd w:val="clear" w:color="auto" w:fill="FFFF99"/>
          <w:rtl/>
        </w:rPr>
      </w:pPr>
      <w:r w:rsidRPr="002D6004">
        <w:rPr>
          <w:rStyle w:val="default"/>
          <w:rFonts w:cs="FrankRuehl" w:hint="cs"/>
          <w:b/>
          <w:bCs/>
          <w:vanish/>
          <w:szCs w:val="20"/>
          <w:shd w:val="clear" w:color="auto" w:fill="FFFF99"/>
          <w:rtl/>
        </w:rPr>
        <w:t>הוספת סעיף 70ב</w:t>
      </w:r>
      <w:bookmarkEnd w:id="115"/>
    </w:p>
    <w:p w14:paraId="34892A0D" w14:textId="77777777" w:rsidR="00BB4AA1" w:rsidRDefault="00BB4AA1">
      <w:pPr>
        <w:pStyle w:val="P00"/>
        <w:spacing w:before="72"/>
        <w:ind w:left="0" w:right="1134"/>
        <w:rPr>
          <w:rStyle w:val="default"/>
          <w:rFonts w:cs="FrankRuehl" w:hint="cs"/>
          <w:rtl/>
        </w:rPr>
      </w:pPr>
    </w:p>
    <w:p w14:paraId="0D1F0DF7" w14:textId="77777777" w:rsidR="00BB4AA1" w:rsidRDefault="00BB4AA1">
      <w:pPr>
        <w:pStyle w:val="P00"/>
        <w:spacing w:before="72"/>
        <w:ind w:left="0" w:right="1134"/>
        <w:rPr>
          <w:rStyle w:val="default"/>
          <w:rFonts w:cs="FrankRuehl" w:hint="cs"/>
          <w:rtl/>
        </w:rPr>
      </w:pPr>
      <w:bookmarkStart w:id="116" w:name="Seif249"/>
      <w:bookmarkEnd w:id="116"/>
      <w:r>
        <w:rPr>
          <w:lang w:val="he-IL"/>
        </w:rPr>
        <w:pict w14:anchorId="23D0D671">
          <v:rect id="_x0000_s2338" style="position:absolute;left:0;text-align:left;margin-left:464.5pt;margin-top:8.05pt;width:75.05pt;height:23.55pt;z-index:251766272" o:allowincell="f" filled="f" stroked="f" strokecolor="lime" strokeweight=".25pt">
            <v:textbox style="mso-next-textbox:#_x0000_s2338" inset="0,0,0,0">
              <w:txbxContent>
                <w:p w14:paraId="05FB521C" w14:textId="77777777" w:rsidR="00273130" w:rsidRDefault="00273130">
                  <w:pPr>
                    <w:spacing w:line="160" w:lineRule="exact"/>
                    <w:jc w:val="left"/>
                    <w:rPr>
                      <w:rFonts w:cs="Miriam" w:hint="cs"/>
                      <w:szCs w:val="18"/>
                      <w:rtl/>
                    </w:rPr>
                  </w:pPr>
                  <w:r>
                    <w:rPr>
                      <w:rFonts w:cs="Miriam" w:hint="cs"/>
                      <w:szCs w:val="18"/>
                      <w:rtl/>
                    </w:rPr>
                    <w:t>הפעלה ראשונה</w:t>
                  </w:r>
                </w:p>
                <w:p w14:paraId="1589AE3A" w14:textId="77777777" w:rsidR="00273130" w:rsidRDefault="00273130">
                  <w:pPr>
                    <w:spacing w:line="160" w:lineRule="exact"/>
                    <w:jc w:val="left"/>
                    <w:rPr>
                      <w:rFonts w:cs="Miriam" w:hint="cs"/>
                      <w:noProof/>
                      <w:szCs w:val="18"/>
                      <w:rtl/>
                    </w:rPr>
                  </w:pPr>
                  <w:r>
                    <w:rPr>
                      <w:rFonts w:cs="Miriam" w:hint="cs"/>
                      <w:szCs w:val="18"/>
                      <w:rtl/>
                    </w:rPr>
                    <w:t>(תיקון מס' 6) תשס"ה-2005</w:t>
                  </w:r>
                </w:p>
              </w:txbxContent>
            </v:textbox>
            <w10:anchorlock/>
          </v:rect>
        </w:pict>
      </w:r>
      <w:r>
        <w:rPr>
          <w:rStyle w:val="big-number"/>
          <w:rtl/>
        </w:rPr>
        <w:t>7</w:t>
      </w:r>
      <w:r>
        <w:rPr>
          <w:rStyle w:val="big-number"/>
          <w:rFonts w:hint="cs"/>
          <w:rtl/>
        </w:rPr>
        <w:t>0</w:t>
      </w:r>
      <w:r>
        <w:rPr>
          <w:rStyle w:val="default"/>
          <w:rFonts w:cs="FrankRuehl" w:hint="cs"/>
          <w:rtl/>
        </w:rPr>
        <w:t>ג</w:t>
      </w:r>
      <w:r>
        <w:rPr>
          <w:rStyle w:val="default"/>
          <w:rFonts w:cs="FrankRuehl"/>
          <w:rtl/>
        </w:rPr>
        <w:t>.</w:t>
      </w:r>
      <w:r>
        <w:rPr>
          <w:rStyle w:val="default"/>
          <w:rFonts w:cs="FrankRuehl"/>
          <w:rtl/>
        </w:rPr>
        <w:tab/>
      </w:r>
      <w:r>
        <w:rPr>
          <w:rStyle w:val="default"/>
          <w:rFonts w:cs="FrankRuehl" w:hint="cs"/>
          <w:rtl/>
        </w:rPr>
        <w:t>לא יופעל דרגנוע לראשונה אלא אם כן בודק מוסמך אישר את הפעלתו לאחר שבדק את הדרגנוע בדיקה יסודית, ומסר תסקיר לפי הוראות סעיף 119א, שבו מפורש עומס העבודה הבטוח של הדרגנוע.</w:t>
      </w:r>
    </w:p>
    <w:p w14:paraId="7B677D04"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117" w:name="Rov361"/>
      <w:bookmarkStart w:id="118" w:name="Rov362"/>
      <w:r w:rsidRPr="002D6004">
        <w:rPr>
          <w:rStyle w:val="default"/>
          <w:rFonts w:cs="FrankRuehl" w:hint="cs"/>
          <w:vanish/>
          <w:color w:val="FF0000"/>
          <w:szCs w:val="20"/>
          <w:shd w:val="clear" w:color="auto" w:fill="FFFF99"/>
          <w:rtl/>
        </w:rPr>
        <w:t>מיום 14.7.2006</w:t>
      </w:r>
    </w:p>
    <w:p w14:paraId="4C33FCD0"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6</w:t>
      </w:r>
    </w:p>
    <w:p w14:paraId="017682DF"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70" w:history="1">
        <w:r w:rsidRPr="002D6004">
          <w:rPr>
            <w:rStyle w:val="Hyperlink"/>
            <w:rFonts w:hint="cs"/>
            <w:vanish/>
            <w:szCs w:val="20"/>
            <w:shd w:val="clear" w:color="auto" w:fill="FFFF99"/>
            <w:rtl/>
          </w:rPr>
          <w:t>ס"ח תשס"ה מס' 2013</w:t>
        </w:r>
      </w:hyperlink>
      <w:r w:rsidRPr="002D6004">
        <w:rPr>
          <w:rStyle w:val="default"/>
          <w:rFonts w:cs="FrankRuehl" w:hint="cs"/>
          <w:vanish/>
          <w:szCs w:val="20"/>
          <w:shd w:val="clear" w:color="auto" w:fill="FFFF99"/>
          <w:rtl/>
        </w:rPr>
        <w:t xml:space="preserve"> מיום 14.7.2005 עמ' 692 (</w:t>
      </w:r>
      <w:hyperlink r:id="rId71" w:history="1">
        <w:r w:rsidRPr="002D6004">
          <w:rPr>
            <w:rStyle w:val="Hyperlink"/>
            <w:rFonts w:hint="cs"/>
            <w:vanish/>
            <w:szCs w:val="20"/>
            <w:shd w:val="clear" w:color="auto" w:fill="FFFF99"/>
            <w:rtl/>
          </w:rPr>
          <w:t>ה"ח 76</w:t>
        </w:r>
      </w:hyperlink>
      <w:r w:rsidRPr="002D6004">
        <w:rPr>
          <w:rStyle w:val="default"/>
          <w:rFonts w:cs="FrankRuehl" w:hint="cs"/>
          <w:vanish/>
          <w:szCs w:val="20"/>
          <w:shd w:val="clear" w:color="auto" w:fill="FFFF99"/>
          <w:rtl/>
        </w:rPr>
        <w:t>)</w:t>
      </w:r>
    </w:p>
    <w:p w14:paraId="3A87472E" w14:textId="77777777" w:rsidR="00BB4AA1" w:rsidRDefault="00BB4AA1">
      <w:pPr>
        <w:pStyle w:val="P22"/>
        <w:spacing w:before="0"/>
        <w:ind w:left="0" w:right="1134"/>
        <w:rPr>
          <w:rStyle w:val="default"/>
          <w:rFonts w:cs="FrankRuehl" w:hint="cs"/>
          <w:b/>
          <w:bCs/>
          <w:sz w:val="2"/>
          <w:szCs w:val="2"/>
          <w:shd w:val="clear" w:color="auto" w:fill="FFFF99"/>
          <w:rtl/>
        </w:rPr>
      </w:pPr>
      <w:r w:rsidRPr="002D6004">
        <w:rPr>
          <w:rStyle w:val="default"/>
          <w:rFonts w:cs="FrankRuehl" w:hint="cs"/>
          <w:b/>
          <w:bCs/>
          <w:vanish/>
          <w:szCs w:val="20"/>
          <w:shd w:val="clear" w:color="auto" w:fill="FFFF99"/>
          <w:rtl/>
        </w:rPr>
        <w:t>הוספת סעיף 70ג</w:t>
      </w:r>
      <w:bookmarkEnd w:id="117"/>
      <w:bookmarkEnd w:id="118"/>
    </w:p>
    <w:p w14:paraId="72C282F4" w14:textId="77777777" w:rsidR="00BB4AA1" w:rsidRDefault="00BB4AA1">
      <w:pPr>
        <w:pStyle w:val="P00"/>
        <w:spacing w:before="72"/>
        <w:ind w:left="0" w:right="1134"/>
        <w:rPr>
          <w:rStyle w:val="default"/>
          <w:rFonts w:cs="FrankRuehl" w:hint="cs"/>
          <w:rtl/>
        </w:rPr>
      </w:pPr>
      <w:bookmarkStart w:id="119" w:name="Seif250"/>
      <w:bookmarkEnd w:id="119"/>
      <w:r>
        <w:rPr>
          <w:lang w:val="he-IL"/>
        </w:rPr>
        <w:pict w14:anchorId="1DBF6E9E">
          <v:rect id="_x0000_s2339" style="position:absolute;left:0;text-align:left;margin-left:464.5pt;margin-top:8.05pt;width:75.05pt;height:23.55pt;z-index:251767296" o:allowincell="f" filled="f" stroked="f" strokecolor="lime" strokeweight=".25pt">
            <v:textbox style="mso-next-textbox:#_x0000_s2339" inset="0,0,0,0">
              <w:txbxContent>
                <w:p w14:paraId="013D284B" w14:textId="77777777" w:rsidR="00273130" w:rsidRDefault="00273130">
                  <w:pPr>
                    <w:spacing w:line="160" w:lineRule="exact"/>
                    <w:jc w:val="left"/>
                    <w:rPr>
                      <w:rFonts w:cs="Miriam" w:hint="cs"/>
                      <w:szCs w:val="18"/>
                      <w:rtl/>
                    </w:rPr>
                  </w:pPr>
                  <w:r>
                    <w:rPr>
                      <w:rFonts w:cs="Miriam" w:hint="cs"/>
                      <w:szCs w:val="18"/>
                      <w:rtl/>
                    </w:rPr>
                    <w:t>בדיקה תקופתית</w:t>
                  </w:r>
                </w:p>
                <w:p w14:paraId="223F65FE" w14:textId="77777777" w:rsidR="00273130" w:rsidRDefault="00273130">
                  <w:pPr>
                    <w:spacing w:line="160" w:lineRule="exact"/>
                    <w:jc w:val="left"/>
                    <w:rPr>
                      <w:rFonts w:cs="Miriam" w:hint="cs"/>
                      <w:noProof/>
                      <w:szCs w:val="18"/>
                      <w:rtl/>
                    </w:rPr>
                  </w:pPr>
                  <w:r>
                    <w:rPr>
                      <w:rFonts w:cs="Miriam" w:hint="cs"/>
                      <w:szCs w:val="18"/>
                      <w:rtl/>
                    </w:rPr>
                    <w:t>(תיקון מס' 6) תשס"ה-2005</w:t>
                  </w:r>
                </w:p>
              </w:txbxContent>
            </v:textbox>
            <w10:anchorlock/>
          </v:rect>
        </w:pict>
      </w:r>
      <w:r>
        <w:rPr>
          <w:rStyle w:val="big-number"/>
          <w:rtl/>
        </w:rPr>
        <w:t>7</w:t>
      </w:r>
      <w:r>
        <w:rPr>
          <w:rStyle w:val="big-number"/>
          <w:rFonts w:hint="cs"/>
          <w:rtl/>
        </w:rPr>
        <w:t>0</w:t>
      </w:r>
      <w:r>
        <w:rPr>
          <w:rStyle w:val="default"/>
          <w:rFonts w:cs="FrankRuehl" w:hint="cs"/>
          <w:rtl/>
        </w:rPr>
        <w:t>ד</w:t>
      </w:r>
      <w:r>
        <w:rPr>
          <w:rStyle w:val="default"/>
          <w:rFonts w:cs="FrankRuehl"/>
          <w:rtl/>
        </w:rPr>
        <w:t>.</w:t>
      </w:r>
      <w:r>
        <w:rPr>
          <w:rStyle w:val="default"/>
          <w:rFonts w:cs="FrankRuehl"/>
          <w:rtl/>
        </w:rPr>
        <w:tab/>
      </w:r>
      <w:r>
        <w:rPr>
          <w:rStyle w:val="default"/>
          <w:rFonts w:cs="FrankRuehl" w:hint="cs"/>
          <w:rtl/>
        </w:rPr>
        <w:t>לא יופעל דרגנוע אלא אם כן נבדק בדיקה יסודית, בידי בודק מוסמך בתוך שנים עשר החודשים שקדמו להפעלה, והוא אישר, בתסקיר שמסר לפי הוראות סעיף 119א, את הפעלתו.</w:t>
      </w:r>
    </w:p>
    <w:p w14:paraId="2B26CEBE"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120" w:name="Rov363"/>
      <w:r w:rsidRPr="002D6004">
        <w:rPr>
          <w:rStyle w:val="default"/>
          <w:rFonts w:cs="FrankRuehl" w:hint="cs"/>
          <w:vanish/>
          <w:color w:val="FF0000"/>
          <w:szCs w:val="20"/>
          <w:shd w:val="clear" w:color="auto" w:fill="FFFF99"/>
          <w:rtl/>
        </w:rPr>
        <w:t>מיום 14.7.2006</w:t>
      </w:r>
    </w:p>
    <w:p w14:paraId="0AD60B7F"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6</w:t>
      </w:r>
    </w:p>
    <w:p w14:paraId="5083AAA7"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72" w:history="1">
        <w:r w:rsidRPr="002D6004">
          <w:rPr>
            <w:rStyle w:val="Hyperlink"/>
            <w:rFonts w:hint="cs"/>
            <w:vanish/>
            <w:szCs w:val="20"/>
            <w:shd w:val="clear" w:color="auto" w:fill="FFFF99"/>
            <w:rtl/>
          </w:rPr>
          <w:t>ס"ח תשס"ה מס' 2013</w:t>
        </w:r>
      </w:hyperlink>
      <w:r w:rsidRPr="002D6004">
        <w:rPr>
          <w:rStyle w:val="default"/>
          <w:rFonts w:cs="FrankRuehl" w:hint="cs"/>
          <w:vanish/>
          <w:szCs w:val="20"/>
          <w:shd w:val="clear" w:color="auto" w:fill="FFFF99"/>
          <w:rtl/>
        </w:rPr>
        <w:t xml:space="preserve"> מיום 14.7.2005 עמ' 692 (</w:t>
      </w:r>
      <w:hyperlink r:id="rId73" w:history="1">
        <w:r w:rsidRPr="002D6004">
          <w:rPr>
            <w:rStyle w:val="Hyperlink"/>
            <w:rFonts w:hint="cs"/>
            <w:vanish/>
            <w:szCs w:val="20"/>
            <w:shd w:val="clear" w:color="auto" w:fill="FFFF99"/>
            <w:rtl/>
          </w:rPr>
          <w:t>ה"ח 76</w:t>
        </w:r>
      </w:hyperlink>
      <w:r w:rsidRPr="002D6004">
        <w:rPr>
          <w:rStyle w:val="default"/>
          <w:rFonts w:cs="FrankRuehl" w:hint="cs"/>
          <w:vanish/>
          <w:szCs w:val="20"/>
          <w:shd w:val="clear" w:color="auto" w:fill="FFFF99"/>
          <w:rtl/>
        </w:rPr>
        <w:t>)</w:t>
      </w:r>
    </w:p>
    <w:p w14:paraId="6636A640" w14:textId="77777777" w:rsidR="00BB4AA1" w:rsidRDefault="00BB4AA1">
      <w:pPr>
        <w:pStyle w:val="P22"/>
        <w:spacing w:before="0"/>
        <w:ind w:left="0" w:right="1134"/>
        <w:rPr>
          <w:rStyle w:val="default"/>
          <w:rFonts w:cs="FrankRuehl" w:hint="cs"/>
          <w:b/>
          <w:bCs/>
          <w:sz w:val="2"/>
          <w:szCs w:val="2"/>
          <w:shd w:val="clear" w:color="auto" w:fill="FFFF99"/>
          <w:rtl/>
        </w:rPr>
      </w:pPr>
      <w:r w:rsidRPr="002D6004">
        <w:rPr>
          <w:rStyle w:val="default"/>
          <w:rFonts w:cs="FrankRuehl" w:hint="cs"/>
          <w:b/>
          <w:bCs/>
          <w:vanish/>
          <w:szCs w:val="20"/>
          <w:shd w:val="clear" w:color="auto" w:fill="FFFF99"/>
          <w:rtl/>
        </w:rPr>
        <w:t>הוספת סעיף 70ד</w:t>
      </w:r>
      <w:bookmarkEnd w:id="120"/>
    </w:p>
    <w:p w14:paraId="5994E06E" w14:textId="77777777" w:rsidR="00BB4AA1" w:rsidRDefault="00BB4AA1">
      <w:pPr>
        <w:pStyle w:val="P00"/>
        <w:spacing w:before="72"/>
        <w:ind w:left="0" w:right="1134"/>
        <w:rPr>
          <w:rStyle w:val="default"/>
          <w:rFonts w:cs="FrankRuehl" w:hint="cs"/>
          <w:rtl/>
        </w:rPr>
      </w:pPr>
      <w:bookmarkStart w:id="121" w:name="Seif251"/>
      <w:bookmarkEnd w:id="121"/>
      <w:r>
        <w:rPr>
          <w:lang w:val="he-IL"/>
        </w:rPr>
        <w:pict w14:anchorId="54035467">
          <v:rect id="_x0000_s2340" style="position:absolute;left:0;text-align:left;margin-left:464.5pt;margin-top:8.05pt;width:75.05pt;height:41.2pt;z-index:251768320" o:allowincell="f" filled="f" stroked="f" strokecolor="lime" strokeweight=".25pt">
            <v:textbox style="mso-next-textbox:#_x0000_s2340" inset="0,0,0,0">
              <w:txbxContent>
                <w:p w14:paraId="140E8DF7" w14:textId="77777777" w:rsidR="00273130" w:rsidRDefault="00273130">
                  <w:pPr>
                    <w:spacing w:line="160" w:lineRule="exact"/>
                    <w:jc w:val="left"/>
                    <w:rPr>
                      <w:rFonts w:cs="Miriam" w:hint="cs"/>
                      <w:szCs w:val="18"/>
                      <w:rtl/>
                    </w:rPr>
                  </w:pPr>
                  <w:r>
                    <w:rPr>
                      <w:rFonts w:cs="Miriam" w:hint="cs"/>
                      <w:szCs w:val="18"/>
                      <w:rtl/>
                    </w:rPr>
                    <w:t>בדיקה אחרי שינוי מהותי או תיקון מהותי</w:t>
                  </w:r>
                </w:p>
                <w:p w14:paraId="0D6908C9" w14:textId="77777777" w:rsidR="00273130" w:rsidRDefault="00273130">
                  <w:pPr>
                    <w:spacing w:line="160" w:lineRule="exact"/>
                    <w:jc w:val="left"/>
                    <w:rPr>
                      <w:rFonts w:cs="Miriam" w:hint="cs"/>
                      <w:noProof/>
                      <w:szCs w:val="18"/>
                      <w:rtl/>
                    </w:rPr>
                  </w:pPr>
                  <w:r>
                    <w:rPr>
                      <w:rFonts w:cs="Miriam" w:hint="cs"/>
                      <w:szCs w:val="18"/>
                      <w:rtl/>
                    </w:rPr>
                    <w:t>(תיקון מס' 6) תשס"ה-2005</w:t>
                  </w:r>
                </w:p>
              </w:txbxContent>
            </v:textbox>
            <w10:anchorlock/>
          </v:rect>
        </w:pict>
      </w:r>
      <w:r>
        <w:rPr>
          <w:rStyle w:val="big-number"/>
          <w:rtl/>
        </w:rPr>
        <w:t>7</w:t>
      </w:r>
      <w:r>
        <w:rPr>
          <w:rStyle w:val="big-number"/>
          <w:rFonts w:hint="cs"/>
          <w:rtl/>
        </w:rPr>
        <w:t>0</w:t>
      </w:r>
      <w:r>
        <w:rPr>
          <w:rStyle w:val="default"/>
          <w:rFonts w:cs="FrankRuehl" w:hint="cs"/>
          <w:rtl/>
        </w:rPr>
        <w:t>ה</w:t>
      </w:r>
      <w:r>
        <w:rPr>
          <w:rStyle w:val="default"/>
          <w:rFonts w:cs="FrankRuehl"/>
          <w:rtl/>
        </w:rPr>
        <w:t>.</w:t>
      </w:r>
      <w:r>
        <w:rPr>
          <w:rStyle w:val="default"/>
          <w:rFonts w:cs="FrankRuehl"/>
          <w:rtl/>
        </w:rPr>
        <w:tab/>
      </w:r>
      <w:r>
        <w:rPr>
          <w:rStyle w:val="default"/>
          <w:rFonts w:cs="FrankRuehl" w:hint="cs"/>
          <w:rtl/>
        </w:rPr>
        <w:t>לא יופעל דרגנוע אשר בוצע בו שינוי מהותי או תיקון מהותי, אלא אם כן נבדק ואושר כאמור בסעיף 70ד.</w:t>
      </w:r>
    </w:p>
    <w:p w14:paraId="3F72CD7A"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122" w:name="Rov364"/>
      <w:r w:rsidRPr="002D6004">
        <w:rPr>
          <w:rStyle w:val="default"/>
          <w:rFonts w:cs="FrankRuehl" w:hint="cs"/>
          <w:vanish/>
          <w:color w:val="FF0000"/>
          <w:szCs w:val="20"/>
          <w:shd w:val="clear" w:color="auto" w:fill="FFFF99"/>
          <w:rtl/>
        </w:rPr>
        <w:t>מיום 14.7.2006</w:t>
      </w:r>
    </w:p>
    <w:p w14:paraId="3241A247"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6</w:t>
      </w:r>
    </w:p>
    <w:p w14:paraId="1AFB5948"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74" w:history="1">
        <w:r w:rsidRPr="002D6004">
          <w:rPr>
            <w:rStyle w:val="Hyperlink"/>
            <w:rFonts w:hint="cs"/>
            <w:vanish/>
            <w:szCs w:val="20"/>
            <w:shd w:val="clear" w:color="auto" w:fill="FFFF99"/>
            <w:rtl/>
          </w:rPr>
          <w:t>ס"ח תשס"ה מס' 2013</w:t>
        </w:r>
      </w:hyperlink>
      <w:r w:rsidRPr="002D6004">
        <w:rPr>
          <w:rStyle w:val="default"/>
          <w:rFonts w:cs="FrankRuehl" w:hint="cs"/>
          <w:vanish/>
          <w:szCs w:val="20"/>
          <w:shd w:val="clear" w:color="auto" w:fill="FFFF99"/>
          <w:rtl/>
        </w:rPr>
        <w:t xml:space="preserve"> מיום 14.7.2005 עמ' 693 (</w:t>
      </w:r>
      <w:hyperlink r:id="rId75" w:history="1">
        <w:r w:rsidRPr="002D6004">
          <w:rPr>
            <w:rStyle w:val="Hyperlink"/>
            <w:rFonts w:hint="cs"/>
            <w:vanish/>
            <w:szCs w:val="20"/>
            <w:shd w:val="clear" w:color="auto" w:fill="FFFF99"/>
            <w:rtl/>
          </w:rPr>
          <w:t>ה"ח 76</w:t>
        </w:r>
      </w:hyperlink>
      <w:r w:rsidRPr="002D6004">
        <w:rPr>
          <w:rStyle w:val="default"/>
          <w:rFonts w:cs="FrankRuehl" w:hint="cs"/>
          <w:vanish/>
          <w:szCs w:val="20"/>
          <w:shd w:val="clear" w:color="auto" w:fill="FFFF99"/>
          <w:rtl/>
        </w:rPr>
        <w:t>)</w:t>
      </w:r>
    </w:p>
    <w:p w14:paraId="379CF0AE" w14:textId="77777777" w:rsidR="00BB4AA1" w:rsidRDefault="00BB4AA1">
      <w:pPr>
        <w:pStyle w:val="P22"/>
        <w:spacing w:before="0"/>
        <w:ind w:left="0" w:right="1134"/>
        <w:rPr>
          <w:rStyle w:val="default"/>
          <w:rFonts w:cs="FrankRuehl" w:hint="cs"/>
          <w:b/>
          <w:bCs/>
          <w:sz w:val="2"/>
          <w:szCs w:val="2"/>
          <w:shd w:val="clear" w:color="auto" w:fill="FFFF99"/>
          <w:rtl/>
        </w:rPr>
      </w:pPr>
      <w:r w:rsidRPr="002D6004">
        <w:rPr>
          <w:rStyle w:val="default"/>
          <w:rFonts w:cs="FrankRuehl" w:hint="cs"/>
          <w:b/>
          <w:bCs/>
          <w:vanish/>
          <w:szCs w:val="20"/>
          <w:shd w:val="clear" w:color="auto" w:fill="FFFF99"/>
          <w:rtl/>
        </w:rPr>
        <w:t>הוספת סעיף 70ה</w:t>
      </w:r>
      <w:bookmarkEnd w:id="122"/>
    </w:p>
    <w:p w14:paraId="1ACA0EAB" w14:textId="77777777" w:rsidR="00BB4AA1" w:rsidRDefault="00BB4AA1">
      <w:pPr>
        <w:pStyle w:val="P00"/>
        <w:spacing w:before="72"/>
        <w:ind w:left="0" w:right="1134"/>
        <w:rPr>
          <w:rStyle w:val="default"/>
          <w:rFonts w:cs="FrankRuehl" w:hint="cs"/>
          <w:rtl/>
        </w:rPr>
      </w:pPr>
    </w:p>
    <w:p w14:paraId="54A16639" w14:textId="77777777" w:rsidR="00BB4AA1" w:rsidRDefault="00BB4AA1">
      <w:pPr>
        <w:pStyle w:val="P00"/>
        <w:spacing w:before="72"/>
        <w:ind w:left="0" w:right="1134"/>
        <w:rPr>
          <w:rStyle w:val="default"/>
          <w:rFonts w:cs="FrankRuehl" w:hint="cs"/>
          <w:rtl/>
        </w:rPr>
      </w:pPr>
      <w:bookmarkStart w:id="123" w:name="Seif252"/>
      <w:bookmarkEnd w:id="123"/>
      <w:r>
        <w:rPr>
          <w:lang w:val="he-IL"/>
        </w:rPr>
        <w:pict w14:anchorId="1EC9C551">
          <v:rect id="_x0000_s2341" style="position:absolute;left:0;text-align:left;margin-left:464.5pt;margin-top:8.05pt;width:75.05pt;height:33.05pt;z-index:251769344" o:allowincell="f" filled="f" stroked="f" strokecolor="lime" strokeweight=".25pt">
            <v:textbox style="mso-next-textbox:#_x0000_s2341" inset="0,0,0,0">
              <w:txbxContent>
                <w:p w14:paraId="6152F39F" w14:textId="77777777" w:rsidR="00273130" w:rsidRDefault="00273130">
                  <w:pPr>
                    <w:spacing w:line="160" w:lineRule="exact"/>
                    <w:jc w:val="left"/>
                    <w:rPr>
                      <w:rFonts w:cs="Miriam" w:hint="cs"/>
                      <w:szCs w:val="18"/>
                      <w:rtl/>
                    </w:rPr>
                  </w:pPr>
                  <w:r>
                    <w:rPr>
                      <w:rFonts w:cs="Miriam" w:hint="cs"/>
                      <w:szCs w:val="18"/>
                      <w:rtl/>
                    </w:rPr>
                    <w:t>חובת הצמדת תווית בדרגנוע</w:t>
                  </w:r>
                </w:p>
                <w:p w14:paraId="46591725" w14:textId="77777777" w:rsidR="00273130" w:rsidRDefault="00273130">
                  <w:pPr>
                    <w:spacing w:line="160" w:lineRule="exact"/>
                    <w:jc w:val="left"/>
                    <w:rPr>
                      <w:rFonts w:cs="Miriam" w:hint="cs"/>
                      <w:noProof/>
                      <w:szCs w:val="18"/>
                      <w:rtl/>
                    </w:rPr>
                  </w:pPr>
                  <w:r>
                    <w:rPr>
                      <w:rFonts w:cs="Miriam" w:hint="cs"/>
                      <w:szCs w:val="18"/>
                      <w:rtl/>
                    </w:rPr>
                    <w:t>(תיקון מס' 6) תשס"ה-2005</w:t>
                  </w:r>
                </w:p>
              </w:txbxContent>
            </v:textbox>
            <w10:anchorlock/>
          </v:rect>
        </w:pict>
      </w:r>
      <w:r>
        <w:rPr>
          <w:rStyle w:val="big-number"/>
          <w:rtl/>
        </w:rPr>
        <w:t>7</w:t>
      </w:r>
      <w:r>
        <w:rPr>
          <w:rStyle w:val="big-number"/>
          <w:rFonts w:hint="cs"/>
          <w:rtl/>
        </w:rPr>
        <w:t>0</w:t>
      </w:r>
      <w:r>
        <w:rPr>
          <w:rStyle w:val="default"/>
          <w:rFonts w:cs="FrankRuehl" w:hint="cs"/>
          <w:rtl/>
        </w:rPr>
        <w:t>ו</w:t>
      </w:r>
      <w:r>
        <w:rPr>
          <w:rStyle w:val="default"/>
          <w:rFonts w:cs="FrankRuehl"/>
          <w:rtl/>
        </w:rPr>
        <w:t>.</w:t>
      </w:r>
      <w:r>
        <w:rPr>
          <w:rStyle w:val="default"/>
          <w:rFonts w:cs="FrankRuehl"/>
          <w:rtl/>
        </w:rPr>
        <w:tab/>
      </w:r>
      <w:r>
        <w:rPr>
          <w:rStyle w:val="default"/>
          <w:rFonts w:cs="FrankRuehl" w:hint="cs"/>
          <w:rtl/>
        </w:rPr>
        <w:t>בודק מוסמך יצמיד בדרגנוע תווית בדבר הבדירה ומועדה; השר רשאי לקבוע את צורת התווית, הפרטים שייקבעו בה ומיקומה.</w:t>
      </w:r>
    </w:p>
    <w:p w14:paraId="4EDB8A13"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124" w:name="Rov365"/>
      <w:r w:rsidRPr="002D6004">
        <w:rPr>
          <w:rStyle w:val="default"/>
          <w:rFonts w:cs="FrankRuehl" w:hint="cs"/>
          <w:vanish/>
          <w:color w:val="FF0000"/>
          <w:szCs w:val="20"/>
          <w:shd w:val="clear" w:color="auto" w:fill="FFFF99"/>
          <w:rtl/>
        </w:rPr>
        <w:t>מיום 14.7.2006</w:t>
      </w:r>
    </w:p>
    <w:p w14:paraId="574CCDEC"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6</w:t>
      </w:r>
    </w:p>
    <w:p w14:paraId="3884BA77"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76" w:history="1">
        <w:r w:rsidRPr="002D6004">
          <w:rPr>
            <w:rStyle w:val="Hyperlink"/>
            <w:rFonts w:hint="cs"/>
            <w:vanish/>
            <w:szCs w:val="20"/>
            <w:shd w:val="clear" w:color="auto" w:fill="FFFF99"/>
            <w:rtl/>
          </w:rPr>
          <w:t>ס"ח תשס"ה מס' 2013</w:t>
        </w:r>
      </w:hyperlink>
      <w:r w:rsidRPr="002D6004">
        <w:rPr>
          <w:rStyle w:val="default"/>
          <w:rFonts w:cs="FrankRuehl" w:hint="cs"/>
          <w:vanish/>
          <w:szCs w:val="20"/>
          <w:shd w:val="clear" w:color="auto" w:fill="FFFF99"/>
          <w:rtl/>
        </w:rPr>
        <w:t xml:space="preserve"> מיום 14.7.2005 עמ' 693 (</w:t>
      </w:r>
      <w:hyperlink r:id="rId77" w:history="1">
        <w:r w:rsidRPr="002D6004">
          <w:rPr>
            <w:rStyle w:val="Hyperlink"/>
            <w:rFonts w:hint="cs"/>
            <w:vanish/>
            <w:szCs w:val="20"/>
            <w:shd w:val="clear" w:color="auto" w:fill="FFFF99"/>
            <w:rtl/>
          </w:rPr>
          <w:t>ה"ח 76</w:t>
        </w:r>
      </w:hyperlink>
      <w:r w:rsidRPr="002D6004">
        <w:rPr>
          <w:rStyle w:val="default"/>
          <w:rFonts w:cs="FrankRuehl" w:hint="cs"/>
          <w:vanish/>
          <w:szCs w:val="20"/>
          <w:shd w:val="clear" w:color="auto" w:fill="FFFF99"/>
          <w:rtl/>
        </w:rPr>
        <w:t>)</w:t>
      </w:r>
    </w:p>
    <w:p w14:paraId="56F23801" w14:textId="77777777" w:rsidR="00BB4AA1" w:rsidRDefault="00BB4AA1">
      <w:pPr>
        <w:pStyle w:val="P22"/>
        <w:spacing w:before="0"/>
        <w:ind w:left="0" w:right="1134"/>
        <w:rPr>
          <w:rStyle w:val="default"/>
          <w:rFonts w:cs="FrankRuehl" w:hint="cs"/>
          <w:b/>
          <w:bCs/>
          <w:sz w:val="2"/>
          <w:szCs w:val="2"/>
          <w:shd w:val="clear" w:color="auto" w:fill="FFFF99"/>
          <w:rtl/>
        </w:rPr>
      </w:pPr>
      <w:r w:rsidRPr="002D6004">
        <w:rPr>
          <w:rStyle w:val="default"/>
          <w:rFonts w:cs="FrankRuehl" w:hint="cs"/>
          <w:b/>
          <w:bCs/>
          <w:vanish/>
          <w:szCs w:val="20"/>
          <w:shd w:val="clear" w:color="auto" w:fill="FFFF99"/>
          <w:rtl/>
        </w:rPr>
        <w:t>הוספת סעיף 70ו</w:t>
      </w:r>
      <w:bookmarkEnd w:id="124"/>
    </w:p>
    <w:p w14:paraId="255B50DC" w14:textId="77777777" w:rsidR="00BB4AA1" w:rsidRDefault="00BB4AA1">
      <w:pPr>
        <w:pStyle w:val="P00"/>
        <w:spacing w:before="72"/>
        <w:ind w:left="0" w:right="1134"/>
        <w:rPr>
          <w:rStyle w:val="default"/>
          <w:rFonts w:cs="FrankRuehl" w:hint="cs"/>
          <w:rtl/>
        </w:rPr>
      </w:pPr>
    </w:p>
    <w:p w14:paraId="3B39E13D" w14:textId="77777777" w:rsidR="00BB4AA1" w:rsidRDefault="00BB4AA1">
      <w:pPr>
        <w:pStyle w:val="P00"/>
        <w:spacing w:before="72"/>
        <w:ind w:left="0" w:right="1134"/>
        <w:rPr>
          <w:rStyle w:val="default"/>
          <w:rFonts w:cs="FrankRuehl" w:hint="cs"/>
          <w:rtl/>
        </w:rPr>
      </w:pPr>
      <w:bookmarkStart w:id="125" w:name="Seif253"/>
      <w:bookmarkEnd w:id="125"/>
      <w:r>
        <w:rPr>
          <w:lang w:val="he-IL"/>
        </w:rPr>
        <w:pict w14:anchorId="3DA37C5B">
          <v:rect id="_x0000_s2342" style="position:absolute;left:0;text-align:left;margin-left:464.5pt;margin-top:8.05pt;width:75.05pt;height:44.55pt;z-index:251770368" o:allowincell="f" filled="f" stroked="f" strokecolor="lime" strokeweight=".25pt">
            <v:textbox style="mso-next-textbox:#_x0000_s2342" inset="0,0,0,0">
              <w:txbxContent>
                <w:p w14:paraId="53F4FB62" w14:textId="77777777" w:rsidR="00273130" w:rsidRDefault="00273130">
                  <w:pPr>
                    <w:spacing w:line="160" w:lineRule="exact"/>
                    <w:jc w:val="left"/>
                    <w:rPr>
                      <w:rFonts w:cs="Miriam" w:hint="cs"/>
                      <w:szCs w:val="18"/>
                      <w:rtl/>
                    </w:rPr>
                  </w:pPr>
                  <w:r>
                    <w:rPr>
                      <w:rFonts w:cs="Miriam" w:hint="cs"/>
                      <w:szCs w:val="18"/>
                      <w:rtl/>
                    </w:rPr>
                    <w:t>קביעת חלקים שבטיחות הדרגנוע תלויה בהם</w:t>
                  </w:r>
                </w:p>
                <w:p w14:paraId="785CC015" w14:textId="77777777" w:rsidR="00273130" w:rsidRDefault="00273130">
                  <w:pPr>
                    <w:spacing w:line="160" w:lineRule="exact"/>
                    <w:jc w:val="left"/>
                    <w:rPr>
                      <w:rFonts w:cs="Miriam" w:hint="cs"/>
                      <w:noProof/>
                      <w:szCs w:val="18"/>
                      <w:rtl/>
                    </w:rPr>
                  </w:pPr>
                  <w:r>
                    <w:rPr>
                      <w:rFonts w:cs="Miriam" w:hint="cs"/>
                      <w:szCs w:val="18"/>
                      <w:rtl/>
                    </w:rPr>
                    <w:t>(תיקון מס' 6) תשס"ה-2005</w:t>
                  </w:r>
                </w:p>
              </w:txbxContent>
            </v:textbox>
            <w10:anchorlock/>
          </v:rect>
        </w:pict>
      </w:r>
      <w:r>
        <w:rPr>
          <w:rStyle w:val="big-number"/>
          <w:rtl/>
        </w:rPr>
        <w:t>7</w:t>
      </w:r>
      <w:r>
        <w:rPr>
          <w:rStyle w:val="big-number"/>
          <w:rFonts w:hint="cs"/>
          <w:rtl/>
        </w:rPr>
        <w:t>0</w:t>
      </w:r>
      <w:r>
        <w:rPr>
          <w:rStyle w:val="default"/>
          <w:rFonts w:cs="FrankRuehl" w:hint="cs"/>
          <w:rtl/>
        </w:rPr>
        <w:t>ז</w:t>
      </w:r>
      <w:r>
        <w:rPr>
          <w:rStyle w:val="default"/>
          <w:rFonts w:cs="FrankRuehl"/>
          <w:rtl/>
        </w:rPr>
        <w:t>.</w:t>
      </w:r>
      <w:r>
        <w:rPr>
          <w:rStyle w:val="default"/>
          <w:rFonts w:cs="FrankRuehl"/>
          <w:rtl/>
        </w:rPr>
        <w:tab/>
      </w:r>
      <w:r>
        <w:rPr>
          <w:rStyle w:val="default"/>
          <w:rFonts w:cs="FrankRuehl" w:hint="cs"/>
          <w:rtl/>
        </w:rPr>
        <w:t>המפקח הראשי יקבע חלקים בדרגנוע שבטיחות הדרגנוע תלויה בהם ויפרסם על כך הודעה ברשומות</w:t>
      </w:r>
      <w:r>
        <w:rPr>
          <w:rStyle w:val="a6"/>
        </w:rPr>
        <w:footnoteReference w:id="6"/>
      </w:r>
      <w:r>
        <w:rPr>
          <w:rStyle w:val="default"/>
          <w:rFonts w:cs="FrankRuehl" w:hint="cs"/>
          <w:rtl/>
        </w:rPr>
        <w:t>.</w:t>
      </w:r>
    </w:p>
    <w:p w14:paraId="3682A86B"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126" w:name="Rov366"/>
      <w:r w:rsidRPr="002D6004">
        <w:rPr>
          <w:rStyle w:val="default"/>
          <w:rFonts w:cs="FrankRuehl" w:hint="cs"/>
          <w:vanish/>
          <w:color w:val="FF0000"/>
          <w:szCs w:val="20"/>
          <w:shd w:val="clear" w:color="auto" w:fill="FFFF99"/>
          <w:rtl/>
        </w:rPr>
        <w:t>מיום 14.7.2006</w:t>
      </w:r>
    </w:p>
    <w:p w14:paraId="4D83E0BF"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6</w:t>
      </w:r>
    </w:p>
    <w:p w14:paraId="5751CAFD"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78" w:history="1">
        <w:r w:rsidRPr="002D6004">
          <w:rPr>
            <w:rStyle w:val="Hyperlink"/>
            <w:rFonts w:hint="cs"/>
            <w:vanish/>
            <w:szCs w:val="20"/>
            <w:shd w:val="clear" w:color="auto" w:fill="FFFF99"/>
            <w:rtl/>
          </w:rPr>
          <w:t>ס"ח תשס"ה מס' 2013</w:t>
        </w:r>
      </w:hyperlink>
      <w:r w:rsidRPr="002D6004">
        <w:rPr>
          <w:rStyle w:val="default"/>
          <w:rFonts w:cs="FrankRuehl" w:hint="cs"/>
          <w:vanish/>
          <w:szCs w:val="20"/>
          <w:shd w:val="clear" w:color="auto" w:fill="FFFF99"/>
          <w:rtl/>
        </w:rPr>
        <w:t xml:space="preserve"> מיום 14.7.2005 עמ' 693 (</w:t>
      </w:r>
      <w:hyperlink r:id="rId79" w:history="1">
        <w:r w:rsidRPr="002D6004">
          <w:rPr>
            <w:rStyle w:val="Hyperlink"/>
            <w:rFonts w:hint="cs"/>
            <w:vanish/>
            <w:szCs w:val="20"/>
            <w:shd w:val="clear" w:color="auto" w:fill="FFFF99"/>
            <w:rtl/>
          </w:rPr>
          <w:t>ה"ח 76</w:t>
        </w:r>
      </w:hyperlink>
      <w:r w:rsidRPr="002D6004">
        <w:rPr>
          <w:rStyle w:val="default"/>
          <w:rFonts w:cs="FrankRuehl" w:hint="cs"/>
          <w:vanish/>
          <w:szCs w:val="20"/>
          <w:shd w:val="clear" w:color="auto" w:fill="FFFF99"/>
          <w:rtl/>
        </w:rPr>
        <w:t>)</w:t>
      </w:r>
    </w:p>
    <w:p w14:paraId="77E53050" w14:textId="77777777" w:rsidR="00BB4AA1" w:rsidRDefault="00BB4AA1">
      <w:pPr>
        <w:pStyle w:val="P22"/>
        <w:spacing w:before="0"/>
        <w:ind w:left="0" w:right="1134"/>
        <w:rPr>
          <w:rStyle w:val="default"/>
          <w:rFonts w:cs="FrankRuehl" w:hint="cs"/>
          <w:b/>
          <w:bCs/>
          <w:sz w:val="2"/>
          <w:szCs w:val="2"/>
          <w:shd w:val="clear" w:color="auto" w:fill="FFFF99"/>
          <w:rtl/>
        </w:rPr>
      </w:pPr>
      <w:r w:rsidRPr="002D6004">
        <w:rPr>
          <w:rStyle w:val="default"/>
          <w:rFonts w:cs="FrankRuehl" w:hint="cs"/>
          <w:b/>
          <w:bCs/>
          <w:vanish/>
          <w:szCs w:val="20"/>
          <w:shd w:val="clear" w:color="auto" w:fill="FFFF99"/>
          <w:rtl/>
        </w:rPr>
        <w:t>הוספת סעיף 70ז</w:t>
      </w:r>
      <w:bookmarkEnd w:id="126"/>
    </w:p>
    <w:p w14:paraId="2E7B5630" w14:textId="77777777" w:rsidR="00BB4AA1" w:rsidRDefault="00BB4AA1">
      <w:pPr>
        <w:pStyle w:val="P00"/>
        <w:spacing w:before="72"/>
        <w:ind w:left="0" w:right="1134"/>
        <w:rPr>
          <w:rStyle w:val="default"/>
          <w:rFonts w:cs="FrankRuehl" w:hint="cs"/>
          <w:rtl/>
        </w:rPr>
      </w:pPr>
    </w:p>
    <w:p w14:paraId="4CA64348" w14:textId="77777777" w:rsidR="00BB4AA1" w:rsidRDefault="00BB4AA1">
      <w:pPr>
        <w:pStyle w:val="P00"/>
        <w:spacing w:before="72"/>
        <w:ind w:left="0" w:right="1134"/>
        <w:rPr>
          <w:rStyle w:val="default"/>
          <w:rFonts w:cs="FrankRuehl" w:hint="cs"/>
          <w:rtl/>
        </w:rPr>
      </w:pPr>
      <w:bookmarkStart w:id="127" w:name="Seif254"/>
      <w:bookmarkEnd w:id="127"/>
      <w:r>
        <w:rPr>
          <w:lang w:val="he-IL"/>
        </w:rPr>
        <w:pict w14:anchorId="43E69749">
          <v:rect id="_x0000_s2343" style="position:absolute;left:0;text-align:left;margin-left:464.5pt;margin-top:8.05pt;width:75.05pt;height:23.55pt;z-index:251771392" o:allowincell="f" filled="f" stroked="f" strokecolor="lime" strokeweight=".25pt">
            <v:textbox style="mso-next-textbox:#_x0000_s2343" inset="0,0,0,0">
              <w:txbxContent>
                <w:p w14:paraId="0C29FB73" w14:textId="77777777" w:rsidR="00273130" w:rsidRDefault="00273130">
                  <w:pPr>
                    <w:spacing w:line="160" w:lineRule="exact"/>
                    <w:jc w:val="left"/>
                    <w:rPr>
                      <w:rFonts w:cs="Miriam" w:hint="cs"/>
                      <w:szCs w:val="18"/>
                      <w:rtl/>
                    </w:rPr>
                  </w:pPr>
                  <w:r>
                    <w:rPr>
                      <w:rFonts w:cs="Miriam" w:hint="cs"/>
                      <w:szCs w:val="18"/>
                      <w:rtl/>
                    </w:rPr>
                    <w:t>תקנות</w:t>
                  </w:r>
                </w:p>
                <w:p w14:paraId="41A0127D" w14:textId="77777777" w:rsidR="00273130" w:rsidRDefault="00273130">
                  <w:pPr>
                    <w:spacing w:line="160" w:lineRule="exact"/>
                    <w:jc w:val="left"/>
                    <w:rPr>
                      <w:rFonts w:cs="Miriam" w:hint="cs"/>
                      <w:noProof/>
                      <w:szCs w:val="18"/>
                      <w:rtl/>
                    </w:rPr>
                  </w:pPr>
                  <w:r>
                    <w:rPr>
                      <w:rFonts w:cs="Miriam" w:hint="cs"/>
                      <w:szCs w:val="18"/>
                      <w:rtl/>
                    </w:rPr>
                    <w:t>(תיקון מס' 6) תשס"ה-2005</w:t>
                  </w:r>
                </w:p>
              </w:txbxContent>
            </v:textbox>
            <w10:anchorlock/>
          </v:rect>
        </w:pict>
      </w:r>
      <w:r>
        <w:rPr>
          <w:rStyle w:val="big-number"/>
          <w:rtl/>
        </w:rPr>
        <w:t>7</w:t>
      </w:r>
      <w:r>
        <w:rPr>
          <w:rStyle w:val="big-number"/>
          <w:rFonts w:hint="cs"/>
          <w:rtl/>
        </w:rPr>
        <w:t>0</w:t>
      </w:r>
      <w:r>
        <w:rPr>
          <w:rStyle w:val="default"/>
          <w:rFonts w:cs="FrankRuehl" w:hint="cs"/>
          <w:rtl/>
        </w:rPr>
        <w:t>ח</w:t>
      </w:r>
      <w:r>
        <w:rPr>
          <w:rStyle w:val="default"/>
          <w:rFonts w:cs="FrankRuehl"/>
          <w:rtl/>
        </w:rPr>
        <w:t>.</w:t>
      </w:r>
      <w:r>
        <w:rPr>
          <w:rStyle w:val="default"/>
          <w:rFonts w:cs="FrankRuehl"/>
          <w:rtl/>
        </w:rPr>
        <w:tab/>
      </w:r>
      <w:r>
        <w:rPr>
          <w:rStyle w:val="default"/>
          <w:rFonts w:cs="FrankRuehl" w:hint="cs"/>
          <w:rtl/>
        </w:rPr>
        <w:t>השר רשאי לקבוע בתקנות הוראות בדבר מבנה הדרגנוע, דרכי הבדיקה והאישור של הדרגנוע, דרכי השימוש בדרגנוע ותחזוקתו, והכל בכפוף לתקן.</w:t>
      </w:r>
    </w:p>
    <w:p w14:paraId="217004D0"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128" w:name="Rov367"/>
      <w:r w:rsidRPr="002D6004">
        <w:rPr>
          <w:rStyle w:val="default"/>
          <w:rFonts w:cs="FrankRuehl" w:hint="cs"/>
          <w:vanish/>
          <w:color w:val="FF0000"/>
          <w:szCs w:val="20"/>
          <w:shd w:val="clear" w:color="auto" w:fill="FFFF99"/>
          <w:rtl/>
        </w:rPr>
        <w:t>מיום 14.7.2006</w:t>
      </w:r>
    </w:p>
    <w:p w14:paraId="6175695D"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6</w:t>
      </w:r>
    </w:p>
    <w:p w14:paraId="705811C3"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80" w:history="1">
        <w:r w:rsidRPr="002D6004">
          <w:rPr>
            <w:rStyle w:val="Hyperlink"/>
            <w:rFonts w:hint="cs"/>
            <w:vanish/>
            <w:szCs w:val="20"/>
            <w:shd w:val="clear" w:color="auto" w:fill="FFFF99"/>
            <w:rtl/>
          </w:rPr>
          <w:t>ס"ח תשס"ה מס' 2013</w:t>
        </w:r>
      </w:hyperlink>
      <w:r w:rsidRPr="002D6004">
        <w:rPr>
          <w:rStyle w:val="default"/>
          <w:rFonts w:cs="FrankRuehl" w:hint="cs"/>
          <w:vanish/>
          <w:szCs w:val="20"/>
          <w:shd w:val="clear" w:color="auto" w:fill="FFFF99"/>
          <w:rtl/>
        </w:rPr>
        <w:t xml:space="preserve"> מיום 14.7.2005 עמ' 693 (</w:t>
      </w:r>
      <w:hyperlink r:id="rId81" w:history="1">
        <w:r w:rsidRPr="002D6004">
          <w:rPr>
            <w:rStyle w:val="Hyperlink"/>
            <w:rFonts w:hint="cs"/>
            <w:vanish/>
            <w:szCs w:val="20"/>
            <w:shd w:val="clear" w:color="auto" w:fill="FFFF99"/>
            <w:rtl/>
          </w:rPr>
          <w:t>ה"ח 76</w:t>
        </w:r>
      </w:hyperlink>
      <w:r w:rsidRPr="002D6004">
        <w:rPr>
          <w:rStyle w:val="default"/>
          <w:rFonts w:cs="FrankRuehl" w:hint="cs"/>
          <w:vanish/>
          <w:szCs w:val="20"/>
          <w:shd w:val="clear" w:color="auto" w:fill="FFFF99"/>
          <w:rtl/>
        </w:rPr>
        <w:t>)</w:t>
      </w:r>
    </w:p>
    <w:p w14:paraId="7DAE6524" w14:textId="77777777" w:rsidR="00BB4AA1" w:rsidRDefault="00BB4AA1">
      <w:pPr>
        <w:pStyle w:val="P22"/>
        <w:spacing w:before="0"/>
        <w:ind w:left="0" w:right="1134"/>
        <w:rPr>
          <w:rStyle w:val="default"/>
          <w:rFonts w:cs="FrankRuehl" w:hint="cs"/>
          <w:b/>
          <w:bCs/>
          <w:sz w:val="2"/>
          <w:szCs w:val="2"/>
          <w:shd w:val="clear" w:color="auto" w:fill="FFFF99"/>
          <w:rtl/>
        </w:rPr>
      </w:pPr>
      <w:r w:rsidRPr="002D6004">
        <w:rPr>
          <w:rStyle w:val="default"/>
          <w:rFonts w:cs="FrankRuehl" w:hint="cs"/>
          <w:b/>
          <w:bCs/>
          <w:vanish/>
          <w:szCs w:val="20"/>
          <w:shd w:val="clear" w:color="auto" w:fill="FFFF99"/>
          <w:rtl/>
        </w:rPr>
        <w:t>הוספת סעיף 70ח</w:t>
      </w:r>
      <w:bookmarkEnd w:id="128"/>
    </w:p>
    <w:p w14:paraId="266B074C" w14:textId="77777777" w:rsidR="00BB4AA1" w:rsidRDefault="00BB4AA1">
      <w:pPr>
        <w:pStyle w:val="header-2"/>
        <w:ind w:left="0" w:right="1134"/>
        <w:rPr>
          <w:rtl/>
        </w:rPr>
      </w:pPr>
      <w:bookmarkStart w:id="129" w:name="hed214"/>
      <w:bookmarkEnd w:id="129"/>
      <w:r>
        <w:rPr>
          <w:rtl/>
        </w:rPr>
        <w:t>ס</w:t>
      </w:r>
      <w:r>
        <w:rPr>
          <w:rFonts w:hint="cs"/>
          <w:rtl/>
        </w:rPr>
        <w:t>ימן ו': שרשרות, חבלים ואבזרי הרמה</w:t>
      </w:r>
    </w:p>
    <w:p w14:paraId="7303B3C4" w14:textId="77777777" w:rsidR="00BB4AA1" w:rsidRDefault="00BB4AA1">
      <w:pPr>
        <w:pStyle w:val="P00"/>
        <w:spacing w:before="72"/>
        <w:ind w:left="0" w:right="1134"/>
        <w:rPr>
          <w:rStyle w:val="default"/>
          <w:rFonts w:cs="FrankRuehl"/>
          <w:rtl/>
        </w:rPr>
      </w:pPr>
      <w:bookmarkStart w:id="130" w:name="Seif71"/>
      <w:bookmarkEnd w:id="130"/>
      <w:r>
        <w:rPr>
          <w:lang w:val="he-IL"/>
        </w:rPr>
        <w:pict w14:anchorId="00469866">
          <v:rect id="_x0000_s2137" style="position:absolute;left:0;text-align:left;margin-left:464.5pt;margin-top:8.05pt;width:75.05pt;height:8pt;z-index:251562496" o:allowincell="f" filled="f" stroked="f" strokecolor="lime" strokeweight=".25pt">
            <v:textbox style="mso-next-textbox:#_x0000_s2137" inset="0,0,0,0">
              <w:txbxContent>
                <w:p w14:paraId="49325A13" w14:textId="77777777" w:rsidR="00273130" w:rsidRDefault="00273130">
                  <w:pPr>
                    <w:spacing w:line="160" w:lineRule="exact"/>
                    <w:jc w:val="left"/>
                    <w:rPr>
                      <w:rFonts w:cs="Miriam"/>
                      <w:noProof/>
                      <w:szCs w:val="18"/>
                      <w:rtl/>
                    </w:rPr>
                  </w:pPr>
                  <w:r>
                    <w:rPr>
                      <w:rFonts w:cs="Miriam"/>
                      <w:szCs w:val="18"/>
                      <w:rtl/>
                    </w:rPr>
                    <w:t>ת</w:t>
                  </w:r>
                  <w:r>
                    <w:rPr>
                      <w:rFonts w:cs="Miriam" w:hint="cs"/>
                      <w:szCs w:val="18"/>
                      <w:rtl/>
                    </w:rPr>
                    <w:t>חולה והגדרות</w:t>
                  </w:r>
                </w:p>
              </w:txbxContent>
            </v:textbox>
            <w10:anchorlock/>
          </v:rect>
        </w:pict>
      </w:r>
      <w:r>
        <w:rPr>
          <w:rStyle w:val="big-number"/>
          <w:rtl/>
        </w:rPr>
        <w:t>71.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הוראות סימן זה יחולו לענין כל שרשרת, חבל או אבזר הרמה המשמשים להעלאה או להורדה של בני אדם, טובין או חמרים.</w:t>
      </w:r>
    </w:p>
    <w:p w14:paraId="70145924" w14:textId="77777777" w:rsidR="00BB4AA1" w:rsidRDefault="00BB4AA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לענ</w:t>
      </w:r>
      <w:r>
        <w:rPr>
          <w:rStyle w:val="default"/>
          <w:rFonts w:cs="FrankRuehl"/>
          <w:rtl/>
        </w:rPr>
        <w:t>י</w:t>
      </w:r>
      <w:r>
        <w:rPr>
          <w:rStyle w:val="default"/>
          <w:rFonts w:cs="FrankRuehl" w:hint="cs"/>
          <w:rtl/>
        </w:rPr>
        <w:t xml:space="preserve">ן סימן זה </w:t>
      </w:r>
      <w:r>
        <w:rPr>
          <w:rStyle w:val="default"/>
          <w:rFonts w:cs="FrankRuehl"/>
          <w:rtl/>
        </w:rPr>
        <w:t>–</w:t>
      </w:r>
    </w:p>
    <w:p w14:paraId="57ACAC7E" w14:textId="77777777" w:rsidR="00BB4AA1" w:rsidRDefault="00BB4AA1">
      <w:pPr>
        <w:pStyle w:val="P00"/>
        <w:spacing w:before="72"/>
        <w:ind w:left="0" w:right="1134"/>
        <w:rPr>
          <w:rStyle w:val="default"/>
          <w:rFonts w:cs="FrankRuehl"/>
          <w:rtl/>
        </w:rPr>
      </w:pPr>
      <w:r>
        <w:rPr>
          <w:lang w:val="he-IL"/>
        </w:rPr>
        <w:pict w14:anchorId="2F514278">
          <v:rect id="_x0000_s2138" style="position:absolute;left:0;text-align:left;margin-left:464.5pt;margin-top:8.05pt;width:75.05pt;height:16pt;z-index:251563520" o:allowincell="f" filled="f" stroked="f" strokecolor="lime" strokeweight=".25pt">
            <v:textbox style="mso-next-textbox:#_x0000_s2138" inset="0,0,0,0">
              <w:txbxContent>
                <w:p w14:paraId="103513D6" w14:textId="77777777" w:rsidR="00273130" w:rsidRDefault="00273130">
                  <w:pPr>
                    <w:spacing w:line="160" w:lineRule="exact"/>
                    <w:jc w:val="left"/>
                    <w:rPr>
                      <w:rFonts w:cs="Miriam"/>
                      <w:szCs w:val="18"/>
                      <w:rtl/>
                    </w:rPr>
                  </w:pPr>
                  <w:r>
                    <w:rPr>
                      <w:rFonts w:cs="Miriam" w:hint="cs"/>
                      <w:szCs w:val="18"/>
                      <w:rtl/>
                    </w:rPr>
                    <w:t xml:space="preserve">(תיקון מס' 2) </w:t>
                  </w:r>
                </w:p>
                <w:p w14:paraId="5F46AADE" w14:textId="77777777" w:rsidR="00273130" w:rsidRDefault="00273130">
                  <w:pPr>
                    <w:spacing w:line="160" w:lineRule="exact"/>
                    <w:jc w:val="left"/>
                    <w:rPr>
                      <w:rFonts w:cs="Miriam"/>
                      <w:noProof/>
                      <w:szCs w:val="18"/>
                      <w:rtl/>
                    </w:rPr>
                  </w:pPr>
                  <w:r>
                    <w:rPr>
                      <w:rFonts w:cs="Miriam"/>
                      <w:szCs w:val="18"/>
                      <w:rtl/>
                    </w:rPr>
                    <w:t>ת</w:t>
                  </w:r>
                  <w:r>
                    <w:rPr>
                      <w:rFonts w:cs="Miriam" w:hint="cs"/>
                      <w:szCs w:val="18"/>
                      <w:rtl/>
                    </w:rPr>
                    <w:t>שמ"א-1981</w:t>
                  </w:r>
                </w:p>
              </w:txbxContent>
            </v:textbox>
            <w10:anchorlock/>
          </v:rect>
        </w:pict>
      </w:r>
      <w:r>
        <w:rPr>
          <w:rtl/>
        </w:rPr>
        <w:tab/>
      </w:r>
      <w:r>
        <w:rPr>
          <w:rStyle w:val="default"/>
          <w:rFonts w:cs="FrankRuehl"/>
          <w:rtl/>
        </w:rPr>
        <w:t>"</w:t>
      </w:r>
      <w:r>
        <w:rPr>
          <w:rStyle w:val="default"/>
          <w:rFonts w:cs="FrankRuehl" w:hint="cs"/>
          <w:rtl/>
        </w:rPr>
        <w:t xml:space="preserve">אבזר הרמה" </w:t>
      </w:r>
      <w:r>
        <w:rPr>
          <w:rStyle w:val="default"/>
          <w:rFonts w:cs="FrankRuehl"/>
          <w:rtl/>
        </w:rPr>
        <w:t>–</w:t>
      </w:r>
      <w:r>
        <w:rPr>
          <w:rStyle w:val="default"/>
          <w:rFonts w:cs="FrankRuehl" w:hint="cs"/>
          <w:rtl/>
        </w:rPr>
        <w:t xml:space="preserve"> התקן כלשהו המשמש או הנועד לשמש במישרין או בעקיפין לחיבור עומס להתקן הרמה ואינו מחובר דרך קבע לעומס, לרבות מענב שרשרת, מענב חבל, טבעת, וו, מענב, אונקל, סגיר, סביבול, מנעול סבב, עין הרמה משולשת, חוליה, מ</w:t>
      </w:r>
      <w:r>
        <w:rPr>
          <w:rStyle w:val="default"/>
          <w:rFonts w:cs="FrankRuehl"/>
          <w:rtl/>
        </w:rPr>
        <w:t>ל</w:t>
      </w:r>
      <w:r>
        <w:rPr>
          <w:rStyle w:val="default"/>
          <w:rFonts w:cs="FrankRuehl" w:hint="cs"/>
          <w:rtl/>
        </w:rPr>
        <w:t>קחות לוח, מלקחות קורה, מלקחות מספריים, כלי קיבול להרמת חמרים או ציוד, דלי מלקחיים, בורג עין, קורת הרמה, מסגרת הרמה וכל התקן דומה המהווה חלק של התקן הרמה או אמצעי תליה, ולרבות תמיכה של התקן הרמה שבו משטח עבודה או במה;</w:t>
      </w:r>
    </w:p>
    <w:p w14:paraId="166245B4" w14:textId="77777777" w:rsidR="00BB4AA1" w:rsidRDefault="00BB4AA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חבל" </w:t>
      </w:r>
      <w:r>
        <w:rPr>
          <w:rStyle w:val="default"/>
          <w:rFonts w:cs="FrankRuehl"/>
          <w:rtl/>
        </w:rPr>
        <w:t>–</w:t>
      </w:r>
      <w:r>
        <w:rPr>
          <w:rStyle w:val="default"/>
          <w:rFonts w:cs="FrankRuehl" w:hint="cs"/>
          <w:rtl/>
        </w:rPr>
        <w:t xml:space="preserve"> לרבות כבל.</w:t>
      </w:r>
    </w:p>
    <w:p w14:paraId="5318BB65"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131" w:name="Rov346"/>
      <w:r w:rsidRPr="002D6004">
        <w:rPr>
          <w:rStyle w:val="default"/>
          <w:rFonts w:cs="FrankRuehl" w:hint="cs"/>
          <w:vanish/>
          <w:color w:val="FF0000"/>
          <w:szCs w:val="20"/>
          <w:shd w:val="clear" w:color="auto" w:fill="FFFF99"/>
          <w:rtl/>
        </w:rPr>
        <w:t>מיום 1.8.1981</w:t>
      </w:r>
    </w:p>
    <w:p w14:paraId="76D9E396"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2</w:t>
      </w:r>
    </w:p>
    <w:p w14:paraId="1FFCDFCA"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82" w:history="1">
        <w:r w:rsidRPr="002D6004">
          <w:rPr>
            <w:rStyle w:val="Hyperlink"/>
            <w:rFonts w:hint="cs"/>
            <w:vanish/>
            <w:szCs w:val="20"/>
            <w:shd w:val="clear" w:color="auto" w:fill="FFFF99"/>
            <w:rtl/>
          </w:rPr>
          <w:t>ס"ח תשמ"א מס' 1025</w:t>
        </w:r>
      </w:hyperlink>
      <w:r w:rsidRPr="002D6004">
        <w:rPr>
          <w:rStyle w:val="default"/>
          <w:rFonts w:cs="FrankRuehl" w:hint="cs"/>
          <w:vanish/>
          <w:szCs w:val="20"/>
          <w:shd w:val="clear" w:color="auto" w:fill="FFFF99"/>
          <w:rtl/>
        </w:rPr>
        <w:t xml:space="preserve"> מיום 26.5.1981 עמ' 274 (</w:t>
      </w:r>
      <w:hyperlink r:id="rId83" w:history="1">
        <w:r w:rsidRPr="002D6004">
          <w:rPr>
            <w:rStyle w:val="Hyperlink"/>
            <w:rFonts w:hint="cs"/>
            <w:vanish/>
            <w:szCs w:val="20"/>
            <w:shd w:val="clear" w:color="auto" w:fill="FFFF99"/>
            <w:rtl/>
          </w:rPr>
          <w:t>ה"ח 1458</w:t>
        </w:r>
      </w:hyperlink>
      <w:r w:rsidRPr="002D6004">
        <w:rPr>
          <w:rStyle w:val="default"/>
          <w:rFonts w:cs="FrankRuehl" w:hint="cs"/>
          <w:vanish/>
          <w:szCs w:val="20"/>
          <w:shd w:val="clear" w:color="auto" w:fill="FFFF99"/>
          <w:rtl/>
        </w:rPr>
        <w:t>)</w:t>
      </w:r>
    </w:p>
    <w:p w14:paraId="43220A3F" w14:textId="77777777" w:rsidR="00BB4AA1" w:rsidRPr="002D6004" w:rsidRDefault="00BB4AA1">
      <w:pPr>
        <w:pStyle w:val="P22"/>
        <w:tabs>
          <w:tab w:val="left" w:pos="624"/>
          <w:tab w:val="left" w:pos="1021"/>
        </w:tabs>
        <w:ind w:left="0" w:right="1134"/>
        <w:rPr>
          <w:rStyle w:val="default"/>
          <w:rFonts w:ascii="FrankRuehl" w:hAnsi="FrankRuehl" w:cs="FrankRuehl" w:hint="cs"/>
          <w:vanish/>
          <w:sz w:val="22"/>
          <w:szCs w:val="22"/>
          <w:shd w:val="clear" w:color="auto" w:fill="FFFF99"/>
          <w:rtl/>
        </w:rPr>
      </w:pPr>
      <w:r w:rsidRPr="002D6004">
        <w:rPr>
          <w:rStyle w:val="default"/>
          <w:rFonts w:ascii="FrankRuehl" w:hAnsi="FrankRuehl" w:cs="FrankRuehl" w:hint="cs"/>
          <w:vanish/>
          <w:sz w:val="22"/>
          <w:szCs w:val="22"/>
          <w:shd w:val="clear" w:color="auto" w:fill="FFFF99"/>
          <w:rtl/>
        </w:rPr>
        <w:tab/>
        <w:t>(ב)</w:t>
      </w:r>
      <w:r w:rsidRPr="002D6004">
        <w:rPr>
          <w:rStyle w:val="default"/>
          <w:rFonts w:ascii="FrankRuehl" w:hAnsi="FrankRuehl" w:cs="FrankRuehl" w:hint="cs"/>
          <w:vanish/>
          <w:sz w:val="22"/>
          <w:szCs w:val="22"/>
          <w:shd w:val="clear" w:color="auto" w:fill="FFFF99"/>
          <w:rtl/>
        </w:rPr>
        <w:tab/>
        <w:t xml:space="preserve">לענין סימן זה - </w:t>
      </w:r>
    </w:p>
    <w:p w14:paraId="0BEFDFC4" w14:textId="77777777" w:rsidR="00BB4AA1" w:rsidRPr="002D6004" w:rsidRDefault="00BB4AA1">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2D6004">
        <w:rPr>
          <w:rStyle w:val="default"/>
          <w:rFonts w:ascii="FrankRuehl" w:hAnsi="FrankRuehl" w:cs="FrankRuehl" w:hint="cs"/>
          <w:vanish/>
          <w:sz w:val="22"/>
          <w:szCs w:val="22"/>
          <w:shd w:val="clear" w:color="auto" w:fill="FFFF99"/>
          <w:rtl/>
        </w:rPr>
        <w:tab/>
      </w:r>
      <w:r w:rsidRPr="002D6004">
        <w:rPr>
          <w:rStyle w:val="default"/>
          <w:rFonts w:ascii="FrankRuehl" w:hAnsi="FrankRuehl" w:cs="FrankRuehl" w:hint="cs"/>
          <w:strike/>
          <w:vanish/>
          <w:sz w:val="22"/>
          <w:szCs w:val="22"/>
          <w:shd w:val="clear" w:color="auto" w:fill="FFFF99"/>
          <w:rtl/>
        </w:rPr>
        <w:t xml:space="preserve">"אבזרי הרמה" </w:t>
      </w:r>
      <w:r w:rsidRPr="002D6004">
        <w:rPr>
          <w:rStyle w:val="default"/>
          <w:rFonts w:ascii="FrankRuehl" w:hAnsi="FrankRuehl" w:cs="FrankRuehl"/>
          <w:strike/>
          <w:vanish/>
          <w:sz w:val="22"/>
          <w:szCs w:val="22"/>
          <w:shd w:val="clear" w:color="auto" w:fill="FFFF99"/>
          <w:rtl/>
        </w:rPr>
        <w:t>–</w:t>
      </w:r>
      <w:r w:rsidRPr="002D6004">
        <w:rPr>
          <w:rStyle w:val="default"/>
          <w:rFonts w:ascii="FrankRuehl" w:hAnsi="FrankRuehl" w:cs="FrankRuehl" w:hint="cs"/>
          <w:strike/>
          <w:vanish/>
          <w:sz w:val="22"/>
          <w:szCs w:val="22"/>
          <w:shd w:val="clear" w:color="auto" w:fill="FFFF99"/>
          <w:rtl/>
        </w:rPr>
        <w:t xml:space="preserve"> מענבי שרשרת, מענבי חבל, טבעות, ווים, סגירים וסביבולים;</w:t>
      </w:r>
    </w:p>
    <w:p w14:paraId="0C68239E" w14:textId="77777777" w:rsidR="00BB4AA1" w:rsidRDefault="00BB4AA1">
      <w:pPr>
        <w:pStyle w:val="P00"/>
        <w:spacing w:before="0"/>
        <w:ind w:left="0" w:right="1134"/>
        <w:rPr>
          <w:rStyle w:val="default"/>
          <w:rFonts w:ascii="FrankRuehl" w:hAnsi="FrankRuehl" w:cs="FrankRuehl"/>
          <w:sz w:val="2"/>
          <w:szCs w:val="2"/>
          <w:u w:val="single"/>
          <w:rtl/>
        </w:rPr>
      </w:pPr>
      <w:r w:rsidRPr="002D6004">
        <w:rPr>
          <w:rStyle w:val="default"/>
          <w:rFonts w:cs="FrankRuehl" w:hint="cs"/>
          <w:vanish/>
          <w:shd w:val="clear" w:color="auto" w:fill="FFFF99"/>
          <w:rtl/>
        </w:rPr>
        <w:tab/>
      </w:r>
      <w:r w:rsidRPr="002D6004">
        <w:rPr>
          <w:rStyle w:val="default"/>
          <w:rFonts w:ascii="FrankRuehl" w:hAnsi="FrankRuehl" w:cs="FrankRuehl"/>
          <w:vanish/>
          <w:sz w:val="22"/>
          <w:szCs w:val="22"/>
          <w:u w:val="single"/>
          <w:shd w:val="clear" w:color="auto" w:fill="FFFF99"/>
          <w:rtl/>
        </w:rPr>
        <w:t>"</w:t>
      </w:r>
      <w:r w:rsidRPr="002D6004">
        <w:rPr>
          <w:rStyle w:val="default"/>
          <w:rFonts w:ascii="FrankRuehl" w:hAnsi="FrankRuehl" w:cs="FrankRuehl" w:hint="cs"/>
          <w:vanish/>
          <w:sz w:val="22"/>
          <w:szCs w:val="22"/>
          <w:u w:val="single"/>
          <w:shd w:val="clear" w:color="auto" w:fill="FFFF99"/>
          <w:rtl/>
        </w:rPr>
        <w:t xml:space="preserve">אבזר הרמה" </w:t>
      </w:r>
      <w:r w:rsidRPr="002D6004">
        <w:rPr>
          <w:rStyle w:val="default"/>
          <w:rFonts w:ascii="FrankRuehl" w:hAnsi="FrankRuehl" w:cs="FrankRuehl"/>
          <w:vanish/>
          <w:sz w:val="22"/>
          <w:szCs w:val="22"/>
          <w:u w:val="single"/>
          <w:shd w:val="clear" w:color="auto" w:fill="FFFF99"/>
          <w:rtl/>
        </w:rPr>
        <w:t>–</w:t>
      </w:r>
      <w:r w:rsidRPr="002D6004">
        <w:rPr>
          <w:rStyle w:val="default"/>
          <w:rFonts w:ascii="FrankRuehl" w:hAnsi="FrankRuehl" w:cs="FrankRuehl" w:hint="cs"/>
          <w:vanish/>
          <w:sz w:val="22"/>
          <w:szCs w:val="22"/>
          <w:u w:val="single"/>
          <w:shd w:val="clear" w:color="auto" w:fill="FFFF99"/>
          <w:rtl/>
        </w:rPr>
        <w:t xml:space="preserve"> התקן כלשהו המשמש או הנועד לשמש במישרין או בעקיפין לחיבור עומס להתקן הרמה ואינו מחובר דרך קבע לעומס, לרבות מענב שרשרת, מענב חבל, טבעת, וו, מענב, אונקל, סגיר, סביבול, מנעול סבב, עין הרמה משולשת, חוליה, מ</w:t>
      </w:r>
      <w:r w:rsidRPr="002D6004">
        <w:rPr>
          <w:rStyle w:val="default"/>
          <w:rFonts w:ascii="FrankRuehl" w:hAnsi="FrankRuehl" w:cs="FrankRuehl"/>
          <w:vanish/>
          <w:sz w:val="22"/>
          <w:szCs w:val="22"/>
          <w:u w:val="single"/>
          <w:shd w:val="clear" w:color="auto" w:fill="FFFF99"/>
          <w:rtl/>
        </w:rPr>
        <w:t>ל</w:t>
      </w:r>
      <w:r w:rsidRPr="002D6004">
        <w:rPr>
          <w:rStyle w:val="default"/>
          <w:rFonts w:ascii="FrankRuehl" w:hAnsi="FrankRuehl" w:cs="FrankRuehl" w:hint="cs"/>
          <w:vanish/>
          <w:sz w:val="22"/>
          <w:szCs w:val="22"/>
          <w:u w:val="single"/>
          <w:shd w:val="clear" w:color="auto" w:fill="FFFF99"/>
          <w:rtl/>
        </w:rPr>
        <w:t>קחות לוח, מלקחות קורה, מלקחות מספריים, כלי קיבול להרמת חמרים או ציוד, דלי מלקחיים, בורג עין, קורת הרמה, מסגרת הרמה וכל התקן דומה המהווה חלק של התקן הרמה או אמצעי תליה, ולרבות תמיכה של התקן הרמה שבו משטח עבודה או במה;</w:t>
      </w:r>
      <w:bookmarkEnd w:id="131"/>
    </w:p>
    <w:p w14:paraId="122B2DD5" w14:textId="77777777" w:rsidR="00BB4AA1" w:rsidRDefault="00BB4AA1">
      <w:pPr>
        <w:pStyle w:val="P00"/>
        <w:spacing w:before="72"/>
        <w:ind w:left="0" w:right="1134"/>
        <w:rPr>
          <w:rStyle w:val="default"/>
          <w:rFonts w:cs="FrankRuehl"/>
          <w:rtl/>
        </w:rPr>
      </w:pPr>
      <w:bookmarkStart w:id="132" w:name="Seif72"/>
      <w:bookmarkEnd w:id="132"/>
      <w:r>
        <w:rPr>
          <w:lang w:val="he-IL"/>
        </w:rPr>
        <w:pict w14:anchorId="5B6FBF06">
          <v:rect id="_x0000_s2139" style="position:absolute;left:0;text-align:left;margin-left:464.5pt;margin-top:8.05pt;width:75.05pt;height:10.6pt;z-index:251564544" o:allowincell="f" filled="f" stroked="f" strokecolor="lime" strokeweight=".25pt">
            <v:textbox style="mso-next-textbox:#_x0000_s2139" inset="0,0,0,0">
              <w:txbxContent>
                <w:p w14:paraId="264BAAD0" w14:textId="77777777" w:rsidR="00273130" w:rsidRDefault="00273130">
                  <w:pPr>
                    <w:spacing w:line="160" w:lineRule="exact"/>
                    <w:jc w:val="left"/>
                    <w:rPr>
                      <w:rFonts w:cs="Miriam"/>
                      <w:noProof/>
                      <w:szCs w:val="18"/>
                      <w:rtl/>
                    </w:rPr>
                  </w:pPr>
                  <w:r>
                    <w:rPr>
                      <w:rFonts w:cs="Miriam"/>
                      <w:szCs w:val="18"/>
                      <w:rtl/>
                    </w:rPr>
                    <w:t>מ</w:t>
                  </w:r>
                  <w:r>
                    <w:rPr>
                      <w:rFonts w:cs="Miriam" w:hint="cs"/>
                      <w:szCs w:val="18"/>
                      <w:rtl/>
                    </w:rPr>
                    <w:t>בנה</w:t>
                  </w:r>
                </w:p>
              </w:txbxContent>
            </v:textbox>
            <w10:anchorlock/>
          </v:rect>
        </w:pict>
      </w:r>
      <w:r>
        <w:rPr>
          <w:rStyle w:val="big-number"/>
          <w:rtl/>
        </w:rPr>
        <w:t>72.</w:t>
      </w:r>
      <w:r>
        <w:rPr>
          <w:rStyle w:val="big-number"/>
          <w:rtl/>
        </w:rPr>
        <w:tab/>
      </w:r>
      <w:r>
        <w:rPr>
          <w:rStyle w:val="default"/>
          <w:rFonts w:cs="FrankRuehl"/>
          <w:rtl/>
        </w:rPr>
        <w:t>א</w:t>
      </w:r>
      <w:r>
        <w:rPr>
          <w:rStyle w:val="default"/>
          <w:rFonts w:cs="FrankRuehl" w:hint="cs"/>
          <w:rtl/>
        </w:rPr>
        <w:t>ין לה</w:t>
      </w:r>
      <w:r>
        <w:rPr>
          <w:rStyle w:val="default"/>
          <w:rFonts w:cs="FrankRuehl"/>
          <w:rtl/>
        </w:rPr>
        <w:t>ש</w:t>
      </w:r>
      <w:r>
        <w:rPr>
          <w:rStyle w:val="default"/>
          <w:rFonts w:cs="FrankRuehl" w:hint="cs"/>
          <w:rtl/>
        </w:rPr>
        <w:t>תמש בשרשרת, בחבל או באבזר הרמה אלא אם הם ממבנה טוב, מחומר בריא, מחוזק מספיק וללא פגם גלוי.</w:t>
      </w:r>
    </w:p>
    <w:p w14:paraId="1D89F828" w14:textId="77777777" w:rsidR="00BB4AA1" w:rsidRDefault="00BB4AA1">
      <w:pPr>
        <w:pStyle w:val="P00"/>
        <w:spacing w:before="72"/>
        <w:ind w:left="0" w:right="1134"/>
        <w:rPr>
          <w:rStyle w:val="default"/>
          <w:rFonts w:cs="FrankRuehl"/>
          <w:rtl/>
        </w:rPr>
      </w:pPr>
      <w:bookmarkStart w:id="133" w:name="Seif73"/>
      <w:bookmarkEnd w:id="133"/>
      <w:r>
        <w:rPr>
          <w:lang w:val="he-IL"/>
        </w:rPr>
        <w:pict w14:anchorId="690031B4">
          <v:rect id="_x0000_s2140" style="position:absolute;left:0;text-align:left;margin-left:464.5pt;margin-top:8.05pt;width:75.05pt;height:16pt;z-index:251565568" o:allowincell="f" filled="f" stroked="f" strokecolor="lime" strokeweight=".25pt">
            <v:textbox style="mso-next-textbox:#_x0000_s2140" inset="0,0,0,0">
              <w:txbxContent>
                <w:p w14:paraId="44024BC6" w14:textId="77777777" w:rsidR="00273130" w:rsidRDefault="00273130">
                  <w:pPr>
                    <w:spacing w:line="160" w:lineRule="exact"/>
                    <w:jc w:val="left"/>
                    <w:rPr>
                      <w:rFonts w:cs="Miriam"/>
                      <w:noProof/>
                      <w:szCs w:val="18"/>
                      <w:rtl/>
                    </w:rPr>
                  </w:pPr>
                  <w:r>
                    <w:rPr>
                      <w:rFonts w:cs="Miriam"/>
                      <w:szCs w:val="18"/>
                      <w:rtl/>
                    </w:rPr>
                    <w:t>ל</w:t>
                  </w:r>
                  <w:r>
                    <w:rPr>
                      <w:rFonts w:cs="Miriam" w:hint="cs"/>
                      <w:szCs w:val="18"/>
                      <w:rtl/>
                    </w:rPr>
                    <w:t>וח עומס</w:t>
                  </w:r>
                  <w:r>
                    <w:rPr>
                      <w:rFonts w:cs="Miriam"/>
                      <w:szCs w:val="18"/>
                      <w:rtl/>
                    </w:rPr>
                    <w:t>י</w:t>
                  </w:r>
                  <w:r>
                    <w:rPr>
                      <w:rFonts w:cs="Miriam" w:hint="cs"/>
                      <w:szCs w:val="18"/>
                      <w:rtl/>
                    </w:rPr>
                    <w:t xml:space="preserve"> </w:t>
                  </w:r>
                  <w:r>
                    <w:rPr>
                      <w:rFonts w:cs="Miriam"/>
                      <w:szCs w:val="18"/>
                      <w:rtl/>
                    </w:rPr>
                    <w:t>ע</w:t>
                  </w:r>
                  <w:r>
                    <w:rPr>
                      <w:rFonts w:cs="Miriam" w:hint="cs"/>
                      <w:szCs w:val="18"/>
                      <w:rtl/>
                    </w:rPr>
                    <w:t>בודה</w:t>
                  </w:r>
                </w:p>
              </w:txbxContent>
            </v:textbox>
            <w10:anchorlock/>
          </v:rect>
        </w:pict>
      </w:r>
      <w:r>
        <w:rPr>
          <w:rStyle w:val="big-number"/>
          <w:rtl/>
        </w:rPr>
        <w:t>73.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במחסן שבו מחזיקים את השרשרת, החבלים או אבזרי ההרמה ובמקומות בולטים שבמפעל יוצג לוח בו רשום עומס העבודה הבטוח של כל סוג ומידה של שרשרת, חב</w:t>
      </w:r>
      <w:r>
        <w:rPr>
          <w:rStyle w:val="default"/>
          <w:rFonts w:cs="FrankRuehl"/>
          <w:rtl/>
        </w:rPr>
        <w:t>ל</w:t>
      </w:r>
      <w:r>
        <w:rPr>
          <w:rStyle w:val="default"/>
          <w:rFonts w:cs="FrankRuehl" w:hint="cs"/>
          <w:rtl/>
        </w:rPr>
        <w:t xml:space="preserve"> או אבזר הרמה שבשימוש, ולגבי מענב רב-ענפי </w:t>
      </w:r>
      <w:r>
        <w:rPr>
          <w:rStyle w:val="default"/>
          <w:rFonts w:cs="FrankRuehl"/>
          <w:rtl/>
        </w:rPr>
        <w:t>–</w:t>
      </w:r>
      <w:r>
        <w:rPr>
          <w:rStyle w:val="default"/>
          <w:rFonts w:cs="FrankRuehl" w:hint="cs"/>
          <w:rtl/>
        </w:rPr>
        <w:t xml:space="preserve"> לוח עומסי העבודה הבטוחים לזוויות השונות של הענפים.</w:t>
      </w:r>
    </w:p>
    <w:p w14:paraId="5101DDB6"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אין להשתמש בשרשרת, בחבל או באבזר הרמה שאין לגביהם רישום בלוח כאמור בסעיף קטן (א).</w:t>
      </w:r>
    </w:p>
    <w:p w14:paraId="4FA37E63"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הוראות סעיף זה לא יחולו לגבי אבזרי הרמה שעומסי העבודה הבטוחים שלהם, </w:t>
      </w:r>
      <w:r>
        <w:rPr>
          <w:rStyle w:val="default"/>
          <w:rFonts w:cs="FrankRuehl"/>
          <w:rtl/>
        </w:rPr>
        <w:t>כ</w:t>
      </w:r>
      <w:r>
        <w:rPr>
          <w:rStyle w:val="default"/>
          <w:rFonts w:cs="FrankRuehl" w:hint="cs"/>
          <w:rtl/>
        </w:rPr>
        <w:t>אמור, מסומנים עליהם באופן ברור.</w:t>
      </w:r>
    </w:p>
    <w:p w14:paraId="4E346BB0" w14:textId="77777777" w:rsidR="00BB4AA1" w:rsidRDefault="00BB4AA1">
      <w:pPr>
        <w:pStyle w:val="P00"/>
        <w:spacing w:before="72"/>
        <w:ind w:left="0" w:right="1134"/>
        <w:rPr>
          <w:rStyle w:val="default"/>
          <w:rFonts w:cs="FrankRuehl"/>
          <w:rtl/>
        </w:rPr>
      </w:pPr>
      <w:bookmarkStart w:id="134" w:name="Seif74"/>
      <w:bookmarkEnd w:id="134"/>
      <w:r>
        <w:rPr>
          <w:lang w:val="he-IL"/>
        </w:rPr>
        <w:pict w14:anchorId="477FAF24">
          <v:rect id="_x0000_s2141" style="position:absolute;left:0;text-align:left;margin-left:464.5pt;margin-top:8.05pt;width:75.05pt;height:8pt;z-index:251566592" o:allowincell="f" filled="f" stroked="f" strokecolor="lime" strokeweight=".25pt">
            <v:textbox style="mso-next-textbox:#_x0000_s2141" inset="0,0,0,0">
              <w:txbxContent>
                <w:p w14:paraId="5749D6EF" w14:textId="77777777" w:rsidR="00273130" w:rsidRDefault="00273130">
                  <w:pPr>
                    <w:spacing w:line="160" w:lineRule="exact"/>
                    <w:jc w:val="left"/>
                    <w:rPr>
                      <w:rFonts w:cs="Miriam"/>
                      <w:noProof/>
                      <w:szCs w:val="18"/>
                      <w:rtl/>
                    </w:rPr>
                  </w:pPr>
                  <w:r>
                    <w:rPr>
                      <w:rFonts w:cs="Miriam"/>
                      <w:szCs w:val="18"/>
                      <w:rtl/>
                    </w:rPr>
                    <w:t>ע</w:t>
                  </w:r>
                  <w:r>
                    <w:rPr>
                      <w:rFonts w:cs="Miriam" w:hint="cs"/>
                      <w:szCs w:val="18"/>
                      <w:rtl/>
                    </w:rPr>
                    <w:t>ומס יתר</w:t>
                  </w:r>
                </w:p>
              </w:txbxContent>
            </v:textbox>
            <w10:anchorlock/>
          </v:rect>
        </w:pict>
      </w:r>
      <w:r>
        <w:rPr>
          <w:rStyle w:val="big-number"/>
          <w:rtl/>
        </w:rPr>
        <w:t>74.</w:t>
      </w:r>
      <w:r>
        <w:rPr>
          <w:rStyle w:val="big-number"/>
          <w:rtl/>
        </w:rPr>
        <w:tab/>
      </w:r>
      <w:r>
        <w:rPr>
          <w:rStyle w:val="default"/>
          <w:rFonts w:cs="FrankRuehl"/>
          <w:rtl/>
        </w:rPr>
        <w:t>א</w:t>
      </w:r>
      <w:r>
        <w:rPr>
          <w:rStyle w:val="default"/>
          <w:rFonts w:cs="FrankRuehl" w:hint="cs"/>
          <w:rtl/>
        </w:rPr>
        <w:t>ין להשתמש בשרשרת, בחבל או באבזר הרמה בשביל מטען שמשקלו עולה על עומס העבודה הבטוח שלהם הרשום או המסומן כאמור בסעיף 73.</w:t>
      </w:r>
    </w:p>
    <w:p w14:paraId="4C1422F7" w14:textId="77777777" w:rsidR="00BB4AA1" w:rsidRDefault="00BB4AA1">
      <w:pPr>
        <w:pStyle w:val="P00"/>
        <w:spacing w:before="72"/>
        <w:ind w:left="0" w:right="1134"/>
        <w:rPr>
          <w:rStyle w:val="default"/>
          <w:rFonts w:cs="FrankRuehl"/>
          <w:rtl/>
        </w:rPr>
      </w:pPr>
      <w:bookmarkStart w:id="135" w:name="Seif75"/>
      <w:bookmarkEnd w:id="135"/>
      <w:r>
        <w:rPr>
          <w:lang w:val="he-IL"/>
        </w:rPr>
        <w:pict w14:anchorId="086ECF60">
          <v:rect id="_x0000_s2142" style="position:absolute;left:0;text-align:left;margin-left:464.5pt;margin-top:8.05pt;width:75.05pt;height:8pt;z-index:251567616" o:allowincell="f" filled="f" stroked="f" strokecolor="lime" strokeweight=".25pt">
            <v:textbox style="mso-next-textbox:#_x0000_s2142" inset="0,0,0,0">
              <w:txbxContent>
                <w:p w14:paraId="6BBC2B48" w14:textId="77777777" w:rsidR="00273130" w:rsidRDefault="00273130">
                  <w:pPr>
                    <w:spacing w:line="160" w:lineRule="exact"/>
                    <w:jc w:val="left"/>
                    <w:rPr>
                      <w:rFonts w:cs="Miriam"/>
                      <w:noProof/>
                      <w:szCs w:val="18"/>
                      <w:rtl/>
                    </w:rPr>
                  </w:pPr>
                  <w:r>
                    <w:rPr>
                      <w:rFonts w:cs="Miriam"/>
                      <w:szCs w:val="18"/>
                      <w:rtl/>
                    </w:rPr>
                    <w:t>ב</w:t>
                  </w:r>
                  <w:r>
                    <w:rPr>
                      <w:rFonts w:cs="Miriam" w:hint="cs"/>
                      <w:szCs w:val="18"/>
                      <w:rtl/>
                    </w:rPr>
                    <w:t>דיקות</w:t>
                  </w:r>
                </w:p>
              </w:txbxContent>
            </v:textbox>
            <w10:anchorlock/>
          </v:rect>
        </w:pict>
      </w:r>
      <w:r>
        <w:rPr>
          <w:rStyle w:val="big-number"/>
          <w:rtl/>
        </w:rPr>
        <w:t>75.</w:t>
      </w:r>
      <w:r>
        <w:rPr>
          <w:rStyle w:val="big-number"/>
          <w:rtl/>
        </w:rPr>
        <w:tab/>
      </w:r>
      <w:r>
        <w:rPr>
          <w:rStyle w:val="default"/>
          <w:rFonts w:cs="FrankRuehl"/>
          <w:rtl/>
        </w:rPr>
        <w:t>כ</w:t>
      </w:r>
      <w:r>
        <w:rPr>
          <w:rStyle w:val="default"/>
          <w:rFonts w:cs="FrankRuehl" w:hint="cs"/>
          <w:rtl/>
        </w:rPr>
        <w:t>ל השרשרות, החבלים ואבזרי ההרמה שבשימוש ייבדקו ב</w:t>
      </w:r>
      <w:r>
        <w:rPr>
          <w:rStyle w:val="default"/>
          <w:rFonts w:cs="FrankRuehl"/>
          <w:rtl/>
        </w:rPr>
        <w:t>י</w:t>
      </w:r>
      <w:r>
        <w:rPr>
          <w:rStyle w:val="default"/>
          <w:rFonts w:cs="FrankRuehl" w:hint="cs"/>
          <w:rtl/>
        </w:rPr>
        <w:t>סודיות על ידי בודק מוסמך לפחות אחת לששה חדשים, או לתקופות ארוכות יותר כפי שנקבע.</w:t>
      </w:r>
    </w:p>
    <w:p w14:paraId="3B8E4A61" w14:textId="77777777" w:rsidR="00BB4AA1" w:rsidRDefault="00BB4AA1">
      <w:pPr>
        <w:pStyle w:val="P00"/>
        <w:spacing w:before="72"/>
        <w:ind w:left="0" w:right="1134"/>
        <w:rPr>
          <w:rStyle w:val="default"/>
          <w:rFonts w:cs="FrankRuehl" w:hint="cs"/>
          <w:rtl/>
        </w:rPr>
      </w:pPr>
      <w:bookmarkStart w:id="136" w:name="Seif76"/>
      <w:bookmarkEnd w:id="136"/>
      <w:r>
        <w:rPr>
          <w:lang w:val="he-IL"/>
        </w:rPr>
        <w:pict w14:anchorId="1E163A71">
          <v:rect id="_x0000_s2143" style="position:absolute;left:0;text-align:left;margin-left:464.5pt;margin-top:8.05pt;width:75.05pt;height:26.8pt;z-index:251568640" o:allowincell="f" filled="f" stroked="f" strokecolor="lime" strokeweight=".25pt">
            <v:textbox style="mso-next-textbox:#_x0000_s2143" inset="0,0,0,0">
              <w:txbxContent>
                <w:p w14:paraId="0DBCD3B3" w14:textId="77777777" w:rsidR="00273130" w:rsidRDefault="00273130">
                  <w:pPr>
                    <w:spacing w:line="160" w:lineRule="exact"/>
                    <w:jc w:val="left"/>
                    <w:rPr>
                      <w:rFonts w:cs="Miriam"/>
                      <w:noProof/>
                      <w:szCs w:val="18"/>
                      <w:rtl/>
                    </w:rPr>
                  </w:pPr>
                  <w:r>
                    <w:rPr>
                      <w:rFonts w:cs="Miriam"/>
                      <w:szCs w:val="18"/>
                      <w:rtl/>
                    </w:rPr>
                    <w:t>ש</w:t>
                  </w:r>
                  <w:r>
                    <w:rPr>
                      <w:rFonts w:cs="Miriam" w:hint="cs"/>
                      <w:szCs w:val="18"/>
                      <w:rtl/>
                    </w:rPr>
                    <w:t>ימוש ראשון</w:t>
                  </w:r>
                </w:p>
                <w:p w14:paraId="201227BC"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big-number"/>
          <w:rtl/>
        </w:rPr>
        <w:t>76.</w:t>
      </w:r>
      <w:r>
        <w:rPr>
          <w:rStyle w:val="big-number"/>
          <w:rtl/>
        </w:rPr>
        <w:tab/>
      </w:r>
      <w:r>
        <w:rPr>
          <w:rStyle w:val="default"/>
          <w:rFonts w:cs="FrankRuehl"/>
          <w:rtl/>
        </w:rPr>
        <w:t>ה</w:t>
      </w:r>
      <w:r>
        <w:rPr>
          <w:rStyle w:val="default"/>
          <w:rFonts w:cs="FrankRuehl" w:hint="cs"/>
          <w:rtl/>
        </w:rPr>
        <w:t xml:space="preserve">שרשרות, החבלים ואבזרי ההרמה </w:t>
      </w:r>
      <w:r>
        <w:rPr>
          <w:rStyle w:val="default"/>
          <w:rFonts w:cs="FrankRuehl"/>
          <w:rtl/>
        </w:rPr>
        <w:t>–</w:t>
      </w:r>
      <w:r>
        <w:rPr>
          <w:rStyle w:val="default"/>
          <w:rFonts w:cs="FrankRuehl" w:hint="cs"/>
          <w:rtl/>
        </w:rPr>
        <w:t xml:space="preserve"> זולת חבלי-סיבים או מענבי חבל-סיבים </w:t>
      </w:r>
      <w:r>
        <w:rPr>
          <w:rStyle w:val="default"/>
          <w:rFonts w:cs="FrankRuehl"/>
          <w:rtl/>
        </w:rPr>
        <w:t>–</w:t>
      </w:r>
      <w:r>
        <w:rPr>
          <w:rStyle w:val="default"/>
          <w:rFonts w:cs="FrankRuehl" w:hint="cs"/>
          <w:rtl/>
        </w:rPr>
        <w:t xml:space="preserve"> לא יוכנסו לשימוש במפעל אלא אם נוסו ונבדקו ביסודיות על ידי בודק מוסמך, ונ</w:t>
      </w:r>
      <w:r>
        <w:rPr>
          <w:rStyle w:val="default"/>
          <w:rFonts w:cs="FrankRuehl"/>
          <w:rtl/>
        </w:rPr>
        <w:t>ת</w:t>
      </w:r>
      <w:r>
        <w:rPr>
          <w:rStyle w:val="default"/>
          <w:rFonts w:cs="FrankRuehl" w:hint="cs"/>
          <w:rtl/>
        </w:rPr>
        <w:t>קבל התסקיר, המפרש את עומס העבודה הבטוח והחתום על ידי הבודק המוסמך שעשה את הניסוי והבדיקה, והוא נתון לעיון.</w:t>
      </w:r>
    </w:p>
    <w:p w14:paraId="5CC82D40"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137" w:name="Rov336"/>
      <w:r w:rsidRPr="002D6004">
        <w:rPr>
          <w:rStyle w:val="default"/>
          <w:rFonts w:cs="FrankRuehl" w:hint="cs"/>
          <w:vanish/>
          <w:color w:val="FF0000"/>
          <w:szCs w:val="20"/>
          <w:shd w:val="clear" w:color="auto" w:fill="FFFF99"/>
          <w:rtl/>
        </w:rPr>
        <w:t>מיום 23.8.1974</w:t>
      </w:r>
    </w:p>
    <w:p w14:paraId="067CCB11"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7C870458"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84"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143 (</w:t>
      </w:r>
      <w:hyperlink r:id="rId85"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62BE9482" w14:textId="77777777" w:rsidR="00BB4AA1" w:rsidRDefault="00BB4AA1">
      <w:pPr>
        <w:pStyle w:val="P00"/>
        <w:ind w:left="0" w:right="1134"/>
        <w:rPr>
          <w:rStyle w:val="default"/>
          <w:rFonts w:ascii="FrankRuehl" w:hAnsi="FrankRuehl" w:cs="FrankRuehl" w:hint="cs"/>
          <w:sz w:val="2"/>
          <w:szCs w:val="2"/>
          <w:rtl/>
        </w:rPr>
      </w:pPr>
      <w:r w:rsidRPr="002D6004">
        <w:rPr>
          <w:rStyle w:val="default"/>
          <w:rFonts w:ascii="FrankRuehl" w:hAnsi="FrankRuehl" w:cs="FrankRuehl" w:hint="cs"/>
          <w:vanish/>
          <w:sz w:val="22"/>
          <w:szCs w:val="22"/>
          <w:shd w:val="clear" w:color="auto" w:fill="FFFF99"/>
          <w:rtl/>
        </w:rPr>
        <w:t>76.</w:t>
      </w:r>
      <w:r w:rsidRPr="002D6004">
        <w:rPr>
          <w:rStyle w:val="default"/>
          <w:rFonts w:ascii="FrankRuehl" w:hAnsi="FrankRuehl" w:cs="FrankRuehl" w:hint="cs"/>
          <w:vanish/>
          <w:sz w:val="22"/>
          <w:szCs w:val="22"/>
          <w:shd w:val="clear" w:color="auto" w:fill="FFFF99"/>
          <w:rtl/>
        </w:rPr>
        <w:tab/>
      </w:r>
      <w:r w:rsidRPr="002D6004">
        <w:rPr>
          <w:rStyle w:val="default"/>
          <w:rFonts w:ascii="FrankRuehl" w:hAnsi="FrankRuehl" w:cs="FrankRuehl"/>
          <w:vanish/>
          <w:sz w:val="22"/>
          <w:szCs w:val="22"/>
          <w:shd w:val="clear" w:color="auto" w:fill="FFFF99"/>
          <w:rtl/>
        </w:rPr>
        <w:t>ה</w:t>
      </w:r>
      <w:r w:rsidRPr="002D6004">
        <w:rPr>
          <w:rStyle w:val="default"/>
          <w:rFonts w:ascii="FrankRuehl" w:hAnsi="FrankRuehl" w:cs="FrankRuehl" w:hint="cs"/>
          <w:vanish/>
          <w:sz w:val="22"/>
          <w:szCs w:val="22"/>
          <w:shd w:val="clear" w:color="auto" w:fill="FFFF99"/>
          <w:rtl/>
        </w:rPr>
        <w:t xml:space="preserve">שרשרות, החבלים ואבזרי ההרמה </w:t>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 xml:space="preserve"> זולת חבלי-סיבים או מענבי חבל-סיבים </w:t>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 xml:space="preserve"> לא יוכנסו לשימוש במפעל אלא אם נוסו ונבדקו ביסודיות על ידי בודק מוסמך, </w:t>
      </w:r>
      <w:r w:rsidRPr="002D6004">
        <w:rPr>
          <w:rStyle w:val="default"/>
          <w:rFonts w:ascii="FrankRuehl" w:hAnsi="FrankRuehl" w:cs="FrankRuehl" w:hint="cs"/>
          <w:strike/>
          <w:vanish/>
          <w:sz w:val="22"/>
          <w:szCs w:val="22"/>
          <w:shd w:val="clear" w:color="auto" w:fill="FFFF99"/>
          <w:rtl/>
        </w:rPr>
        <w:t>ונתקבלה תעודת הניסוי והבדיקה, המפרשת</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ונ</w:t>
      </w:r>
      <w:r w:rsidRPr="002D6004">
        <w:rPr>
          <w:rStyle w:val="default"/>
          <w:rFonts w:ascii="FrankRuehl" w:hAnsi="FrankRuehl" w:cs="FrankRuehl"/>
          <w:vanish/>
          <w:sz w:val="22"/>
          <w:szCs w:val="22"/>
          <w:u w:val="single"/>
          <w:shd w:val="clear" w:color="auto" w:fill="FFFF99"/>
          <w:rtl/>
        </w:rPr>
        <w:t>ת</w:t>
      </w:r>
      <w:r w:rsidRPr="002D6004">
        <w:rPr>
          <w:rStyle w:val="default"/>
          <w:rFonts w:ascii="FrankRuehl" w:hAnsi="FrankRuehl" w:cs="FrankRuehl" w:hint="cs"/>
          <w:vanish/>
          <w:sz w:val="22"/>
          <w:szCs w:val="22"/>
          <w:u w:val="single"/>
          <w:shd w:val="clear" w:color="auto" w:fill="FFFF99"/>
          <w:rtl/>
        </w:rPr>
        <w:t>קבל התסקיר, המפרש</w:t>
      </w:r>
      <w:r w:rsidRPr="002D6004">
        <w:rPr>
          <w:rStyle w:val="default"/>
          <w:rFonts w:ascii="FrankRuehl" w:hAnsi="FrankRuehl" w:cs="FrankRuehl" w:hint="cs"/>
          <w:vanish/>
          <w:sz w:val="22"/>
          <w:szCs w:val="22"/>
          <w:shd w:val="clear" w:color="auto" w:fill="FFFF99"/>
          <w:rtl/>
        </w:rPr>
        <w:t xml:space="preserve"> את עומס העבודה הבטוח </w:t>
      </w:r>
      <w:r w:rsidRPr="002D6004">
        <w:rPr>
          <w:rStyle w:val="default"/>
          <w:rFonts w:ascii="FrankRuehl" w:hAnsi="FrankRuehl" w:cs="FrankRuehl" w:hint="cs"/>
          <w:strike/>
          <w:vanish/>
          <w:sz w:val="22"/>
          <w:szCs w:val="22"/>
          <w:shd w:val="clear" w:color="auto" w:fill="FFFF99"/>
          <w:rtl/>
        </w:rPr>
        <w:t>והחתומה</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והחתום</w:t>
      </w:r>
      <w:r w:rsidRPr="002D6004">
        <w:rPr>
          <w:rStyle w:val="default"/>
          <w:rFonts w:ascii="FrankRuehl" w:hAnsi="FrankRuehl" w:cs="FrankRuehl" w:hint="cs"/>
          <w:vanish/>
          <w:sz w:val="22"/>
          <w:szCs w:val="22"/>
          <w:shd w:val="clear" w:color="auto" w:fill="FFFF99"/>
          <w:rtl/>
        </w:rPr>
        <w:t xml:space="preserve"> על ידי הבודק המוסמך שעשה את הניסוי והבדיקה, </w:t>
      </w:r>
      <w:r w:rsidRPr="002D6004">
        <w:rPr>
          <w:rStyle w:val="default"/>
          <w:rFonts w:ascii="FrankRuehl" w:hAnsi="FrankRuehl" w:cs="FrankRuehl" w:hint="cs"/>
          <w:strike/>
          <w:vanish/>
          <w:sz w:val="22"/>
          <w:szCs w:val="22"/>
          <w:shd w:val="clear" w:color="auto" w:fill="FFFF99"/>
          <w:rtl/>
        </w:rPr>
        <w:t>והיא נתונה</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והוא נתון</w:t>
      </w:r>
      <w:r w:rsidRPr="002D6004">
        <w:rPr>
          <w:rStyle w:val="default"/>
          <w:rFonts w:ascii="FrankRuehl" w:hAnsi="FrankRuehl" w:cs="FrankRuehl" w:hint="cs"/>
          <w:vanish/>
          <w:sz w:val="22"/>
          <w:szCs w:val="22"/>
          <w:shd w:val="clear" w:color="auto" w:fill="FFFF99"/>
          <w:rtl/>
        </w:rPr>
        <w:t xml:space="preserve"> לעיון.</w:t>
      </w:r>
      <w:bookmarkEnd w:id="137"/>
    </w:p>
    <w:p w14:paraId="445438D6" w14:textId="77777777" w:rsidR="00BB4AA1" w:rsidRDefault="00BB4AA1">
      <w:pPr>
        <w:pStyle w:val="P00"/>
        <w:spacing w:before="72"/>
        <w:ind w:left="0" w:right="1134"/>
        <w:rPr>
          <w:rStyle w:val="default"/>
          <w:rFonts w:cs="FrankRuehl"/>
          <w:rtl/>
        </w:rPr>
      </w:pPr>
      <w:bookmarkStart w:id="138" w:name="Seif77"/>
      <w:bookmarkEnd w:id="138"/>
      <w:r>
        <w:rPr>
          <w:lang w:val="he-IL"/>
        </w:rPr>
        <w:pict w14:anchorId="55CCCD1A">
          <v:rect id="_x0000_s2144" style="position:absolute;left:0;text-align:left;margin-left:464.5pt;margin-top:8.05pt;width:75.05pt;height:19.65pt;z-index:251569664" o:allowincell="f" filled="f" stroked="f" strokecolor="lime" strokeweight=".25pt">
            <v:textbox style="mso-next-textbox:#_x0000_s2144" inset="0,0,0,0">
              <w:txbxContent>
                <w:p w14:paraId="3CC3AA94" w14:textId="77777777" w:rsidR="00273130" w:rsidRDefault="00273130">
                  <w:pPr>
                    <w:spacing w:line="160" w:lineRule="exact"/>
                    <w:jc w:val="left"/>
                    <w:rPr>
                      <w:rFonts w:cs="Miriam"/>
                      <w:noProof/>
                      <w:szCs w:val="18"/>
                      <w:rtl/>
                    </w:rPr>
                  </w:pPr>
                  <w:r>
                    <w:rPr>
                      <w:rFonts w:cs="Miriam"/>
                      <w:szCs w:val="18"/>
                      <w:rtl/>
                    </w:rPr>
                    <w:t>ר</w:t>
                  </w:r>
                  <w:r>
                    <w:rPr>
                      <w:rFonts w:cs="Miriam" w:hint="cs"/>
                      <w:szCs w:val="18"/>
                      <w:rtl/>
                    </w:rPr>
                    <w:t>יפוי שרשרות ואבזרים</w:t>
                  </w:r>
                </w:p>
              </w:txbxContent>
            </v:textbox>
            <w10:anchorlock/>
          </v:rect>
        </w:pict>
      </w:r>
      <w:r>
        <w:rPr>
          <w:rStyle w:val="big-number"/>
          <w:rtl/>
        </w:rPr>
        <w:t>77.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השרשרות ואבזרי ההרמה, חוץ ממענבי-חבל, ירופו לפחות אחת לארבעה עשר חדשים, ובשרשרת או מענב שרשרת העשויים ממוט שקטרו 1.2</w:t>
      </w:r>
      <w:r>
        <w:rPr>
          <w:rStyle w:val="default"/>
          <w:rFonts w:cs="FrankRuehl"/>
          <w:rtl/>
        </w:rPr>
        <w:t xml:space="preserve">5 </w:t>
      </w:r>
      <w:r>
        <w:rPr>
          <w:rStyle w:val="default"/>
          <w:rFonts w:cs="FrankRuehl" w:hint="cs"/>
          <w:rtl/>
        </w:rPr>
        <w:t xml:space="preserve">סנטימטר או פחות מזה, ובשרשרת המשמשת בקשר למתכת מותכת או סיגים מותכים </w:t>
      </w:r>
      <w:r>
        <w:rPr>
          <w:rStyle w:val="default"/>
          <w:rFonts w:cs="FrankRuehl"/>
          <w:rtl/>
        </w:rPr>
        <w:t>–</w:t>
      </w:r>
      <w:r>
        <w:rPr>
          <w:rStyle w:val="default"/>
          <w:rFonts w:cs="FrankRuehl" w:hint="cs"/>
          <w:rtl/>
        </w:rPr>
        <w:t xml:space="preserve"> אחת לששה חדשים; ואולם שרשרת או אבזר הרמה שאינם בשימוש רגיל ירופו רק כאשר הדבר נחוץ.</w:t>
      </w:r>
    </w:p>
    <w:p w14:paraId="6E153C03"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אין הוראות סעיף זה חלות על שרשרות ואבזרי הרמה מסוג או מהגדר שהמפקח הראשי פטר אותם, בתעודה שפור</w:t>
      </w:r>
      <w:r>
        <w:rPr>
          <w:rStyle w:val="default"/>
          <w:rFonts w:cs="FrankRuehl"/>
          <w:rtl/>
        </w:rPr>
        <w:t>ס</w:t>
      </w:r>
      <w:r>
        <w:rPr>
          <w:rStyle w:val="default"/>
          <w:rFonts w:cs="FrankRuehl" w:hint="cs"/>
          <w:rtl/>
        </w:rPr>
        <w:t>מה ברשומות, משום שאין הם יכולים להיות נתונים לטיפול בחום בלי חשש נזק בגלל המבנה והחומר שלהם, או משום שכבר ניתנו לטיפול מסויים בחום שאיננו ריפוי ושאושר על ידיו.</w:t>
      </w:r>
    </w:p>
    <w:p w14:paraId="3FAC29DD" w14:textId="77777777" w:rsidR="00BB4AA1" w:rsidRDefault="00BB4AA1">
      <w:pPr>
        <w:pStyle w:val="P00"/>
        <w:spacing w:before="72"/>
        <w:ind w:left="0" w:right="1134"/>
        <w:rPr>
          <w:rStyle w:val="default"/>
          <w:rFonts w:cs="FrankRuehl" w:hint="cs"/>
          <w:rtl/>
        </w:rPr>
      </w:pPr>
      <w:r>
        <w:rPr>
          <w:lang w:val="he-IL"/>
        </w:rPr>
        <w:pict w14:anchorId="2CE5464C">
          <v:rect id="_x0000_s2145" style="position:absolute;left:0;text-align:left;margin-left:464.5pt;margin-top:8.05pt;width:75.05pt;height:15.2pt;z-index:251570688" o:allowincell="f" filled="f" stroked="f" strokecolor="lime" strokeweight=".25pt">
            <v:textbox style="mso-next-textbox:#_x0000_s2145" inset="0,0,0,0">
              <w:txbxContent>
                <w:p w14:paraId="29B9949A"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big-number"/>
          <w:rtl/>
        </w:rPr>
        <w:t>78.</w:t>
      </w:r>
      <w:r>
        <w:rPr>
          <w:rStyle w:val="big-number"/>
          <w:rtl/>
        </w:rPr>
        <w:tab/>
      </w:r>
      <w:r>
        <w:rPr>
          <w:rStyle w:val="default"/>
          <w:rFonts w:cs="FrankRuehl"/>
          <w:rtl/>
        </w:rPr>
        <w:t>(</w:t>
      </w:r>
      <w:r>
        <w:rPr>
          <w:rStyle w:val="default"/>
          <w:rFonts w:cs="FrankRuehl" w:hint="cs"/>
          <w:rtl/>
        </w:rPr>
        <w:t>בוטל).</w:t>
      </w:r>
    </w:p>
    <w:p w14:paraId="4ACED6FB"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139" w:name="Rov290"/>
      <w:r w:rsidRPr="002D6004">
        <w:rPr>
          <w:rStyle w:val="default"/>
          <w:rFonts w:cs="FrankRuehl" w:hint="cs"/>
          <w:vanish/>
          <w:color w:val="FF0000"/>
          <w:szCs w:val="20"/>
          <w:shd w:val="clear" w:color="auto" w:fill="FFFF99"/>
          <w:rtl/>
        </w:rPr>
        <w:t>מיום 23.8.1974</w:t>
      </w:r>
    </w:p>
    <w:p w14:paraId="7C1A30E6"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13D2DFF8"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86"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138 (</w:t>
      </w:r>
      <w:hyperlink r:id="rId87"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1BE6DCAD" w14:textId="77777777" w:rsidR="00BB4AA1" w:rsidRPr="002D6004" w:rsidRDefault="00BB4AA1">
      <w:pPr>
        <w:pStyle w:val="P22"/>
        <w:spacing w:before="0"/>
        <w:ind w:left="0" w:right="1134"/>
        <w:rPr>
          <w:rStyle w:val="default"/>
          <w:rFonts w:cs="FrankRuehl" w:hint="cs"/>
          <w:vanish/>
          <w:szCs w:val="20"/>
          <w:shd w:val="clear" w:color="auto" w:fill="FFFF99"/>
          <w:rtl/>
        </w:rPr>
      </w:pPr>
      <w:r w:rsidRPr="002D6004">
        <w:rPr>
          <w:rStyle w:val="default"/>
          <w:rFonts w:cs="FrankRuehl" w:hint="cs"/>
          <w:b/>
          <w:bCs/>
          <w:vanish/>
          <w:szCs w:val="20"/>
          <w:shd w:val="clear" w:color="auto" w:fill="FFFF99"/>
          <w:rtl/>
        </w:rPr>
        <w:t>ביטול סעיף 78</w:t>
      </w:r>
    </w:p>
    <w:p w14:paraId="02AC9971" w14:textId="77777777" w:rsidR="00BB4AA1" w:rsidRPr="002D6004" w:rsidRDefault="00BB4AA1">
      <w:pPr>
        <w:pStyle w:val="P22"/>
        <w:ind w:left="0" w:right="1134"/>
        <w:rPr>
          <w:rStyle w:val="default"/>
          <w:rFonts w:cs="FrankRuehl" w:hint="cs"/>
          <w:vanish/>
          <w:szCs w:val="20"/>
          <w:shd w:val="clear" w:color="auto" w:fill="FFFF99"/>
          <w:rtl/>
        </w:rPr>
      </w:pPr>
      <w:r w:rsidRPr="002D6004">
        <w:rPr>
          <w:rStyle w:val="default"/>
          <w:rFonts w:cs="FrankRuehl" w:hint="cs"/>
          <w:vanish/>
          <w:szCs w:val="20"/>
          <w:shd w:val="clear" w:color="auto" w:fill="FFFF99"/>
          <w:rtl/>
        </w:rPr>
        <w:t>הנוסח הקודם:</w:t>
      </w:r>
    </w:p>
    <w:p w14:paraId="32872731" w14:textId="77777777" w:rsidR="00BB4AA1" w:rsidRPr="002D6004" w:rsidRDefault="00BB4AA1">
      <w:pPr>
        <w:pStyle w:val="P22"/>
        <w:spacing w:before="20"/>
        <w:ind w:left="0" w:right="1134"/>
        <w:rPr>
          <w:rStyle w:val="default"/>
          <w:rFonts w:ascii="FrankRuehl" w:hAnsi="FrankRuehl" w:cs="Miriam" w:hint="cs"/>
          <w:strike/>
          <w:vanish/>
          <w:sz w:val="16"/>
          <w:szCs w:val="16"/>
          <w:shd w:val="clear" w:color="auto" w:fill="FFFF99"/>
          <w:rtl/>
        </w:rPr>
      </w:pPr>
      <w:r w:rsidRPr="002D6004">
        <w:rPr>
          <w:rStyle w:val="default"/>
          <w:rFonts w:ascii="FrankRuehl" w:hAnsi="FrankRuehl" w:cs="Miriam" w:hint="cs"/>
          <w:strike/>
          <w:vanish/>
          <w:sz w:val="16"/>
          <w:szCs w:val="16"/>
          <w:shd w:val="clear" w:color="auto" w:fill="FFFF99"/>
          <w:rtl/>
        </w:rPr>
        <w:t>פנקס השרשרות</w:t>
      </w:r>
    </w:p>
    <w:p w14:paraId="05F763EA" w14:textId="77777777" w:rsidR="00BB4AA1" w:rsidRPr="002D6004" w:rsidRDefault="00BB4AA1">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2D6004">
        <w:rPr>
          <w:rStyle w:val="default"/>
          <w:rFonts w:ascii="FrankRuehl" w:hAnsi="FrankRuehl" w:cs="FrankRuehl" w:hint="cs"/>
          <w:strike/>
          <w:vanish/>
          <w:sz w:val="22"/>
          <w:szCs w:val="22"/>
          <w:shd w:val="clear" w:color="auto" w:fill="FFFF99"/>
          <w:rtl/>
        </w:rPr>
        <w:t>78.</w:t>
      </w:r>
      <w:r w:rsidRPr="002D6004">
        <w:rPr>
          <w:rStyle w:val="default"/>
          <w:rFonts w:ascii="FrankRuehl" w:hAnsi="FrankRuehl" w:cs="FrankRuehl" w:hint="cs"/>
          <w:strike/>
          <w:vanish/>
          <w:sz w:val="22"/>
          <w:szCs w:val="22"/>
          <w:shd w:val="clear" w:color="auto" w:fill="FFFF99"/>
          <w:rtl/>
        </w:rPr>
        <w:tab/>
        <w:t>ינוהל פנקס של השרשרות, החבלים או אבזרי ההרמה, חוץ ממענבי-חבל-סיבים, והוא יכיל פרטים אלה:</w:t>
      </w:r>
    </w:p>
    <w:p w14:paraId="7EC0BBB4" w14:textId="77777777" w:rsidR="00BB4AA1" w:rsidRPr="002D6004" w:rsidRDefault="00BB4AA1">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2D6004">
        <w:rPr>
          <w:rStyle w:val="default"/>
          <w:rFonts w:ascii="FrankRuehl" w:hAnsi="FrankRuehl" w:cs="FrankRuehl" w:hint="cs"/>
          <w:strike/>
          <w:vanish/>
          <w:sz w:val="22"/>
          <w:szCs w:val="22"/>
          <w:shd w:val="clear" w:color="auto" w:fill="FFFF99"/>
          <w:rtl/>
        </w:rPr>
        <w:t>(1)</w:t>
      </w:r>
      <w:r w:rsidRPr="002D6004">
        <w:rPr>
          <w:rStyle w:val="default"/>
          <w:rFonts w:ascii="FrankRuehl" w:hAnsi="FrankRuehl" w:cs="FrankRuehl" w:hint="cs"/>
          <w:strike/>
          <w:vanish/>
          <w:sz w:val="22"/>
          <w:szCs w:val="22"/>
          <w:shd w:val="clear" w:color="auto" w:fill="FFFF99"/>
          <w:rtl/>
        </w:rPr>
        <w:tab/>
        <w:t>מען המפעל ושם תופשו;</w:t>
      </w:r>
    </w:p>
    <w:p w14:paraId="42EDF555" w14:textId="77777777" w:rsidR="00BB4AA1" w:rsidRPr="002D6004" w:rsidRDefault="00BB4AA1">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2D6004">
        <w:rPr>
          <w:rStyle w:val="default"/>
          <w:rFonts w:ascii="FrankRuehl" w:hAnsi="FrankRuehl" w:cs="FrankRuehl" w:hint="cs"/>
          <w:strike/>
          <w:vanish/>
          <w:sz w:val="22"/>
          <w:szCs w:val="22"/>
          <w:shd w:val="clear" w:color="auto" w:fill="FFFF99"/>
          <w:rtl/>
        </w:rPr>
        <w:t>(2)</w:t>
      </w:r>
      <w:r w:rsidRPr="002D6004">
        <w:rPr>
          <w:rStyle w:val="default"/>
          <w:rFonts w:ascii="FrankRuehl" w:hAnsi="FrankRuehl" w:cs="FrankRuehl" w:hint="cs"/>
          <w:strike/>
          <w:vanish/>
          <w:sz w:val="22"/>
          <w:szCs w:val="22"/>
          <w:shd w:val="clear" w:color="auto" w:fill="FFFF99"/>
          <w:rtl/>
        </w:rPr>
        <w:tab/>
        <w:t>תיאור שיש בו כדי לזהות את השרשרת, החבל או אבזר ההרמה, ומספר או סימן מבחינים;</w:t>
      </w:r>
    </w:p>
    <w:p w14:paraId="3DE98AFB" w14:textId="77777777" w:rsidR="00BB4AA1" w:rsidRPr="002D6004" w:rsidRDefault="00BB4AA1">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2D6004">
        <w:rPr>
          <w:rStyle w:val="default"/>
          <w:rFonts w:ascii="FrankRuehl" w:hAnsi="FrankRuehl" w:cs="FrankRuehl" w:hint="cs"/>
          <w:strike/>
          <w:vanish/>
          <w:sz w:val="22"/>
          <w:szCs w:val="22"/>
          <w:shd w:val="clear" w:color="auto" w:fill="FFFF99"/>
          <w:rtl/>
        </w:rPr>
        <w:t>(3)</w:t>
      </w:r>
      <w:r w:rsidRPr="002D6004">
        <w:rPr>
          <w:rStyle w:val="default"/>
          <w:rFonts w:ascii="FrankRuehl" w:hAnsi="FrankRuehl" w:cs="FrankRuehl" w:hint="cs"/>
          <w:strike/>
          <w:vanish/>
          <w:sz w:val="22"/>
          <w:szCs w:val="22"/>
          <w:shd w:val="clear" w:color="auto" w:fill="FFFF99"/>
          <w:rtl/>
        </w:rPr>
        <w:tab/>
        <w:t>התאריך שבו הוכנסו השרשרת, החבל או אבזר ההרמה לשימוש במפעל, זולת אם היה הדבר לפני ח' בשבט תש"ז (29 בינואר 1947);</w:t>
      </w:r>
    </w:p>
    <w:p w14:paraId="43859580" w14:textId="77777777" w:rsidR="00BB4AA1" w:rsidRPr="002D6004" w:rsidRDefault="00BB4AA1">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2D6004">
        <w:rPr>
          <w:rStyle w:val="default"/>
          <w:rFonts w:ascii="FrankRuehl" w:hAnsi="FrankRuehl" w:cs="FrankRuehl" w:hint="cs"/>
          <w:strike/>
          <w:vanish/>
          <w:sz w:val="22"/>
          <w:szCs w:val="22"/>
          <w:shd w:val="clear" w:color="auto" w:fill="FFFF99"/>
          <w:rtl/>
        </w:rPr>
        <w:t>(4)</w:t>
      </w:r>
      <w:r w:rsidRPr="002D6004">
        <w:rPr>
          <w:rStyle w:val="default"/>
          <w:rFonts w:ascii="FrankRuehl" w:hAnsi="FrankRuehl" w:cs="FrankRuehl" w:hint="cs"/>
          <w:strike/>
          <w:vanish/>
          <w:sz w:val="22"/>
          <w:szCs w:val="22"/>
          <w:shd w:val="clear" w:color="auto" w:fill="FFFF99"/>
          <w:rtl/>
        </w:rPr>
        <w:tab/>
        <w:t>התאריך של כל בדיקה שנעשתה לפי סעיף 75 ושמו של הבודק המוסמך שעשה את הבדיקה;</w:t>
      </w:r>
    </w:p>
    <w:p w14:paraId="76C532ED" w14:textId="77777777" w:rsidR="00BB4AA1" w:rsidRPr="002D6004" w:rsidRDefault="00BB4AA1">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2D6004">
        <w:rPr>
          <w:rStyle w:val="default"/>
          <w:rFonts w:ascii="FrankRuehl" w:hAnsi="FrankRuehl" w:cs="FrankRuehl" w:hint="cs"/>
          <w:strike/>
          <w:vanish/>
          <w:sz w:val="22"/>
          <w:szCs w:val="22"/>
          <w:shd w:val="clear" w:color="auto" w:fill="FFFF99"/>
          <w:rtl/>
        </w:rPr>
        <w:t>(5)</w:t>
      </w:r>
      <w:r w:rsidRPr="002D6004">
        <w:rPr>
          <w:rStyle w:val="default"/>
          <w:rFonts w:ascii="FrankRuehl" w:hAnsi="FrankRuehl" w:cs="FrankRuehl" w:hint="cs"/>
          <w:strike/>
          <w:vanish/>
          <w:sz w:val="22"/>
          <w:szCs w:val="22"/>
          <w:shd w:val="clear" w:color="auto" w:fill="FFFF99"/>
          <w:rtl/>
        </w:rPr>
        <w:tab/>
        <w:t>פרטים בדבר פגם שנמצא ושיש לו השפעה לגבי עומס העבודה הבטוח, ובדבר האמצעים שננקטו לתיקון הפגם;</w:t>
      </w:r>
    </w:p>
    <w:p w14:paraId="063FAFBA" w14:textId="77777777" w:rsidR="00BB4AA1" w:rsidRPr="002D6004" w:rsidRDefault="00BB4AA1">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2D6004">
        <w:rPr>
          <w:rStyle w:val="default"/>
          <w:rFonts w:ascii="FrankRuehl" w:hAnsi="FrankRuehl" w:cs="FrankRuehl" w:hint="cs"/>
          <w:strike/>
          <w:vanish/>
          <w:sz w:val="22"/>
          <w:szCs w:val="22"/>
          <w:shd w:val="clear" w:color="auto" w:fill="FFFF99"/>
          <w:rtl/>
        </w:rPr>
        <w:t>(6)</w:t>
      </w:r>
      <w:r w:rsidRPr="002D6004">
        <w:rPr>
          <w:rStyle w:val="default"/>
          <w:rFonts w:ascii="FrankRuehl" w:hAnsi="FrankRuehl" w:cs="FrankRuehl" w:hint="cs"/>
          <w:strike/>
          <w:vanish/>
          <w:sz w:val="22"/>
          <w:szCs w:val="22"/>
          <w:shd w:val="clear" w:color="auto" w:fill="FFFF99"/>
          <w:rtl/>
        </w:rPr>
        <w:tab/>
        <w:t>התאריך והמספר של תעודת הניסוי והבדיקה שנעשו לפי סעיף 76, עם שמו ומענו של הבודק המוסמך שנתן את התעודה;</w:t>
      </w:r>
    </w:p>
    <w:p w14:paraId="54452F56" w14:textId="77777777" w:rsidR="00BB4AA1" w:rsidRDefault="00BB4AA1">
      <w:pPr>
        <w:pStyle w:val="P22"/>
        <w:tabs>
          <w:tab w:val="left" w:pos="624"/>
          <w:tab w:val="left" w:pos="1021"/>
        </w:tabs>
        <w:spacing w:before="0"/>
        <w:ind w:left="1021" w:right="1134"/>
        <w:rPr>
          <w:rStyle w:val="default"/>
          <w:rFonts w:ascii="FrankRuehl" w:hAnsi="FrankRuehl" w:cs="FrankRuehl" w:hint="cs"/>
          <w:strike/>
          <w:sz w:val="2"/>
          <w:szCs w:val="2"/>
          <w:shd w:val="clear" w:color="auto" w:fill="FFFF99"/>
          <w:rtl/>
        </w:rPr>
      </w:pPr>
      <w:r w:rsidRPr="002D6004">
        <w:rPr>
          <w:rStyle w:val="default"/>
          <w:rFonts w:ascii="FrankRuehl" w:hAnsi="FrankRuehl" w:cs="FrankRuehl" w:hint="cs"/>
          <w:strike/>
          <w:vanish/>
          <w:sz w:val="22"/>
          <w:szCs w:val="22"/>
          <w:shd w:val="clear" w:color="auto" w:fill="FFFF99"/>
          <w:rtl/>
        </w:rPr>
        <w:t>(7)</w:t>
      </w:r>
      <w:r w:rsidRPr="002D6004">
        <w:rPr>
          <w:rStyle w:val="default"/>
          <w:rFonts w:ascii="FrankRuehl" w:hAnsi="FrankRuehl" w:cs="FrankRuehl" w:hint="cs"/>
          <w:strike/>
          <w:vanish/>
          <w:sz w:val="22"/>
          <w:szCs w:val="22"/>
          <w:shd w:val="clear" w:color="auto" w:fill="FFFF99"/>
          <w:rtl/>
        </w:rPr>
        <w:tab/>
        <w:t>התאריכים של הריפוי או הטיפול האחר בחום.</w:t>
      </w:r>
      <w:bookmarkEnd w:id="139"/>
    </w:p>
    <w:p w14:paraId="7D35DBFE" w14:textId="77777777" w:rsidR="00BB4AA1" w:rsidRDefault="00BB4AA1">
      <w:pPr>
        <w:pStyle w:val="header-2"/>
        <w:ind w:left="0" w:right="1134"/>
        <w:rPr>
          <w:rtl/>
        </w:rPr>
      </w:pPr>
      <w:bookmarkStart w:id="140" w:name="hed215"/>
      <w:bookmarkEnd w:id="140"/>
      <w:r>
        <w:rPr>
          <w:rtl/>
        </w:rPr>
        <w:t>ס</w:t>
      </w:r>
      <w:r>
        <w:rPr>
          <w:rFonts w:hint="cs"/>
          <w:rtl/>
        </w:rPr>
        <w:t>ימן ז': מכונות הרמה</w:t>
      </w:r>
    </w:p>
    <w:p w14:paraId="164592BE" w14:textId="77777777" w:rsidR="00BB4AA1" w:rsidRDefault="00BB4AA1">
      <w:pPr>
        <w:pStyle w:val="P00"/>
        <w:spacing w:before="72"/>
        <w:ind w:left="0" w:right="1134"/>
        <w:rPr>
          <w:rStyle w:val="default"/>
          <w:rFonts w:cs="FrankRuehl" w:hint="cs"/>
          <w:rtl/>
        </w:rPr>
      </w:pPr>
      <w:bookmarkStart w:id="141" w:name="Seif78"/>
      <w:bookmarkEnd w:id="141"/>
      <w:r>
        <w:rPr>
          <w:lang w:val="he-IL"/>
        </w:rPr>
        <w:pict w14:anchorId="72C6A201">
          <v:rect id="_x0000_s2146" style="position:absolute;left:0;text-align:left;margin-left:464.5pt;margin-top:8.05pt;width:75.05pt;height:15.2pt;z-index:251571712" o:allowincell="f" filled="f" stroked="f" strokecolor="lime" strokeweight=".25pt">
            <v:textbox style="mso-next-textbox:#_x0000_s2146" inset="0,0,0,0">
              <w:txbxContent>
                <w:p w14:paraId="7D597DF2" w14:textId="77777777" w:rsidR="00273130" w:rsidRDefault="00273130">
                  <w:pPr>
                    <w:spacing w:line="160" w:lineRule="exact"/>
                    <w:jc w:val="left"/>
                    <w:rPr>
                      <w:rFonts w:cs="Miriam"/>
                      <w:noProof/>
                      <w:szCs w:val="18"/>
                      <w:rtl/>
                    </w:rPr>
                  </w:pPr>
                  <w:r>
                    <w:rPr>
                      <w:rFonts w:cs="Miriam"/>
                      <w:szCs w:val="18"/>
                      <w:rtl/>
                    </w:rPr>
                    <w:t>ה</w:t>
                  </w:r>
                  <w:r>
                    <w:rPr>
                      <w:rFonts w:cs="Miriam" w:hint="cs"/>
                      <w:szCs w:val="18"/>
                      <w:rtl/>
                    </w:rPr>
                    <w:t>ג</w:t>
                  </w:r>
                  <w:r>
                    <w:rPr>
                      <w:rFonts w:cs="Miriam"/>
                      <w:szCs w:val="18"/>
                      <w:rtl/>
                    </w:rPr>
                    <w:t>ד</w:t>
                  </w:r>
                  <w:r>
                    <w:rPr>
                      <w:rFonts w:cs="Miriam" w:hint="cs"/>
                      <w:szCs w:val="18"/>
                      <w:rtl/>
                    </w:rPr>
                    <w:t>רות</w:t>
                  </w:r>
                </w:p>
              </w:txbxContent>
            </v:textbox>
            <w10:anchorlock/>
          </v:rect>
        </w:pict>
      </w:r>
      <w:r>
        <w:rPr>
          <w:rStyle w:val="big-number"/>
          <w:rtl/>
        </w:rPr>
        <w:t>79.</w:t>
      </w:r>
      <w:r>
        <w:rPr>
          <w:rStyle w:val="big-number"/>
          <w:rtl/>
        </w:rPr>
        <w:tab/>
      </w:r>
      <w:r>
        <w:rPr>
          <w:rStyle w:val="default"/>
          <w:rFonts w:cs="FrankRuehl"/>
          <w:rtl/>
        </w:rPr>
        <w:t>ב</w:t>
      </w:r>
      <w:r>
        <w:rPr>
          <w:rStyle w:val="default"/>
          <w:rFonts w:cs="FrankRuehl" w:hint="cs"/>
          <w:rtl/>
        </w:rPr>
        <w:t xml:space="preserve">סימן זה </w:t>
      </w:r>
      <w:r>
        <w:rPr>
          <w:rStyle w:val="default"/>
          <w:rFonts w:cs="FrankRuehl"/>
          <w:rtl/>
        </w:rPr>
        <w:t>–</w:t>
      </w:r>
    </w:p>
    <w:p w14:paraId="061B330E" w14:textId="77777777" w:rsidR="00BB4AA1" w:rsidRDefault="00BB4AA1">
      <w:pPr>
        <w:pStyle w:val="P00"/>
        <w:spacing w:before="72"/>
        <w:ind w:left="0" w:right="1134"/>
        <w:rPr>
          <w:rStyle w:val="default"/>
          <w:rFonts w:cs="FrankRuehl"/>
          <w:rtl/>
        </w:rPr>
      </w:pPr>
      <w:r>
        <w:rPr>
          <w:rtl/>
          <w:lang w:eastAsia="en-US" w:bidi="ar-SA"/>
        </w:rPr>
        <w:pict w14:anchorId="4941FCBE">
          <v:rect id="_x0000_s2401" style="position:absolute;left:0;text-align:left;margin-left:464.35pt;margin-top:7.1pt;width:75.05pt;height:15.2pt;z-index:251806208" filled="f" stroked="f" strokecolor="lime" strokeweight=".25pt">
            <v:textbox style="mso-next-textbox:#_x0000_s2401" inset="0,0,0,0">
              <w:txbxContent>
                <w:p w14:paraId="0CC61C33" w14:textId="77777777" w:rsidR="00273130" w:rsidRDefault="00273130">
                  <w:pPr>
                    <w:spacing w:line="160" w:lineRule="exact"/>
                    <w:jc w:val="left"/>
                    <w:rPr>
                      <w:rFonts w:cs="Miriam"/>
                      <w:szCs w:val="18"/>
                      <w:rtl/>
                    </w:rPr>
                  </w:pPr>
                  <w:r>
                    <w:rPr>
                      <w:rFonts w:cs="Miriam" w:hint="cs"/>
                      <w:szCs w:val="18"/>
                      <w:rtl/>
                    </w:rPr>
                    <w:t xml:space="preserve">(תיקון מס' 2) </w:t>
                  </w:r>
                </w:p>
                <w:p w14:paraId="27348401" w14:textId="77777777" w:rsidR="00273130" w:rsidRDefault="00273130">
                  <w:pPr>
                    <w:spacing w:line="160" w:lineRule="exact"/>
                    <w:jc w:val="left"/>
                    <w:rPr>
                      <w:rFonts w:cs="Miriam"/>
                      <w:noProof/>
                      <w:szCs w:val="18"/>
                      <w:rtl/>
                    </w:rPr>
                  </w:pPr>
                  <w:r>
                    <w:rPr>
                      <w:rFonts w:cs="Miriam"/>
                      <w:szCs w:val="18"/>
                      <w:rtl/>
                    </w:rPr>
                    <w:t>ת</w:t>
                  </w:r>
                  <w:r>
                    <w:rPr>
                      <w:rFonts w:cs="Miriam" w:hint="cs"/>
                      <w:szCs w:val="18"/>
                      <w:rtl/>
                    </w:rPr>
                    <w:t>שמ"א-1981</w:t>
                  </w:r>
                </w:p>
              </w:txbxContent>
            </v:textbox>
            <w10:anchorlock/>
          </v:rect>
        </w:pict>
      </w:r>
      <w:r>
        <w:rPr>
          <w:rtl/>
        </w:rPr>
        <w:tab/>
      </w:r>
      <w:r>
        <w:rPr>
          <w:rStyle w:val="default"/>
          <w:rFonts w:cs="FrankRuehl"/>
          <w:rtl/>
        </w:rPr>
        <w:t>"</w:t>
      </w:r>
      <w:r>
        <w:rPr>
          <w:rStyle w:val="default"/>
          <w:rFonts w:cs="FrankRuehl" w:hint="cs"/>
          <w:rtl/>
        </w:rPr>
        <w:t>מכ</w:t>
      </w:r>
      <w:r>
        <w:rPr>
          <w:rStyle w:val="default"/>
          <w:rFonts w:cs="FrankRuehl"/>
          <w:rtl/>
        </w:rPr>
        <w:t>ו</w:t>
      </w:r>
      <w:r>
        <w:rPr>
          <w:rStyle w:val="default"/>
          <w:rFonts w:cs="FrankRuehl" w:hint="cs"/>
          <w:rtl/>
        </w:rPr>
        <w:t xml:space="preserve">נת הרמה" </w:t>
      </w:r>
      <w:r>
        <w:rPr>
          <w:rStyle w:val="default"/>
          <w:rFonts w:cs="FrankRuehl"/>
          <w:rtl/>
        </w:rPr>
        <w:t>–</w:t>
      </w:r>
      <w:r>
        <w:rPr>
          <w:rStyle w:val="default"/>
          <w:rFonts w:cs="FrankRuehl" w:hint="cs"/>
          <w:rtl/>
        </w:rPr>
        <w:t xml:space="preserve"> התקן הרמה, לרבות עגורן, קילון, תלת-רגל, התקן משיכה, מחפר עגורן, מחדיר כלונסאות, כננת, מלגזה, גלגלת, גלגלת שרשרת, גלגלת כבלים, גלגילון, מסוע עילי, מסילת כבל, חבל עילי וכל מכונה אחרת היכולה באמצעות אבזר הרמה להרים עומס, להורידו או להחזיקו תלוי;</w:t>
      </w:r>
    </w:p>
    <w:p w14:paraId="5C82641F" w14:textId="77777777" w:rsidR="00BB4AA1" w:rsidRDefault="00BB4AA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חלקים", במכונת הרמה </w:t>
      </w:r>
      <w:r>
        <w:rPr>
          <w:rStyle w:val="default"/>
          <w:rFonts w:cs="FrankRuehl"/>
          <w:rtl/>
        </w:rPr>
        <w:t>–</w:t>
      </w:r>
      <w:r>
        <w:rPr>
          <w:rStyle w:val="default"/>
          <w:rFonts w:cs="FrankRuehl" w:hint="cs"/>
          <w:rtl/>
        </w:rPr>
        <w:t xml:space="preserve"> לרבות מנגנון הפעלתה ואבזריה, בין קבועים ובין נעים, והתקני עיגון וקביעה.</w:t>
      </w:r>
    </w:p>
    <w:p w14:paraId="1147D068"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142" w:name="Rov347"/>
      <w:r w:rsidRPr="002D6004">
        <w:rPr>
          <w:rStyle w:val="default"/>
          <w:rFonts w:cs="FrankRuehl" w:hint="cs"/>
          <w:vanish/>
          <w:color w:val="FF0000"/>
          <w:szCs w:val="20"/>
          <w:shd w:val="clear" w:color="auto" w:fill="FFFF99"/>
          <w:rtl/>
        </w:rPr>
        <w:t>מיום 23.8.1974</w:t>
      </w:r>
    </w:p>
    <w:p w14:paraId="0B12E2C7"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6E929A39"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88"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138 (</w:t>
      </w:r>
      <w:hyperlink r:id="rId89"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093363D0" w14:textId="77777777" w:rsidR="00BB4AA1" w:rsidRPr="002D6004" w:rsidRDefault="00BB4AA1">
      <w:pPr>
        <w:pStyle w:val="P00"/>
        <w:ind w:left="0" w:right="1134"/>
        <w:rPr>
          <w:rStyle w:val="default"/>
          <w:rFonts w:ascii="FrankRuehl" w:hAnsi="FrankRuehl" w:cs="FrankRuehl" w:hint="cs"/>
          <w:vanish/>
          <w:sz w:val="22"/>
          <w:szCs w:val="22"/>
          <w:shd w:val="clear" w:color="auto" w:fill="FFFF99"/>
          <w:rtl/>
        </w:rPr>
      </w:pPr>
      <w:r w:rsidRPr="002D6004">
        <w:rPr>
          <w:rStyle w:val="default"/>
          <w:rFonts w:cs="FrankRuehl" w:hint="cs"/>
          <w:vanish/>
          <w:shd w:val="clear" w:color="auto" w:fill="FFFF99"/>
          <w:rtl/>
        </w:rPr>
        <w:tab/>
      </w:r>
      <w:r w:rsidRPr="002D6004">
        <w:rPr>
          <w:rStyle w:val="default"/>
          <w:rFonts w:ascii="FrankRuehl" w:hAnsi="FrankRuehl" w:cs="FrankRuehl" w:hint="cs"/>
          <w:vanish/>
          <w:sz w:val="22"/>
          <w:szCs w:val="22"/>
          <w:shd w:val="clear" w:color="auto" w:fill="FFFF99"/>
          <w:rtl/>
        </w:rPr>
        <w:t>מכ</w:t>
      </w:r>
      <w:r w:rsidRPr="002D6004">
        <w:rPr>
          <w:rStyle w:val="default"/>
          <w:rFonts w:ascii="FrankRuehl" w:hAnsi="FrankRuehl" w:cs="FrankRuehl"/>
          <w:vanish/>
          <w:sz w:val="22"/>
          <w:szCs w:val="22"/>
          <w:shd w:val="clear" w:color="auto" w:fill="FFFF99"/>
          <w:rtl/>
        </w:rPr>
        <w:t>ו</w:t>
      </w:r>
      <w:r w:rsidRPr="002D6004">
        <w:rPr>
          <w:rStyle w:val="default"/>
          <w:rFonts w:ascii="FrankRuehl" w:hAnsi="FrankRuehl" w:cs="FrankRuehl" w:hint="cs"/>
          <w:vanish/>
          <w:sz w:val="22"/>
          <w:szCs w:val="22"/>
          <w:shd w:val="clear" w:color="auto" w:fill="FFFF99"/>
          <w:rtl/>
        </w:rPr>
        <w:t xml:space="preserve">נת הרמה" </w:t>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 xml:space="preserve"> עגורן, </w:t>
      </w:r>
      <w:r w:rsidRPr="002D6004">
        <w:rPr>
          <w:rStyle w:val="default"/>
          <w:rFonts w:ascii="FrankRuehl" w:hAnsi="FrankRuehl" w:cs="FrankRuehl" w:hint="cs"/>
          <w:vanish/>
          <w:sz w:val="22"/>
          <w:szCs w:val="22"/>
          <w:u w:val="single"/>
          <w:shd w:val="clear" w:color="auto" w:fill="FFFF99"/>
          <w:rtl/>
        </w:rPr>
        <w:t>מלגזה,</w:t>
      </w:r>
      <w:r w:rsidRPr="002D6004">
        <w:rPr>
          <w:rStyle w:val="default"/>
          <w:rFonts w:ascii="FrankRuehl" w:hAnsi="FrankRuehl" w:cs="FrankRuehl" w:hint="cs"/>
          <w:vanish/>
          <w:sz w:val="22"/>
          <w:szCs w:val="22"/>
          <w:shd w:val="clear" w:color="auto" w:fill="FFFF99"/>
          <w:rtl/>
        </w:rPr>
        <w:t xml:space="preserve"> כננת לסוגיה, גלגלת, גשר הרמה לטעינה והובלה או מסוע עילי;</w:t>
      </w:r>
    </w:p>
    <w:p w14:paraId="1388D3A5"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p>
    <w:p w14:paraId="032C1372"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r w:rsidRPr="002D6004">
        <w:rPr>
          <w:rStyle w:val="default"/>
          <w:rFonts w:cs="FrankRuehl" w:hint="cs"/>
          <w:vanish/>
          <w:color w:val="FF0000"/>
          <w:szCs w:val="20"/>
          <w:shd w:val="clear" w:color="auto" w:fill="FFFF99"/>
          <w:rtl/>
        </w:rPr>
        <w:t>מיום 1.8.1981</w:t>
      </w:r>
    </w:p>
    <w:p w14:paraId="4CF2C039"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2</w:t>
      </w:r>
    </w:p>
    <w:p w14:paraId="17C53350"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90" w:history="1">
        <w:r w:rsidRPr="002D6004">
          <w:rPr>
            <w:rStyle w:val="Hyperlink"/>
            <w:rFonts w:hint="cs"/>
            <w:vanish/>
            <w:szCs w:val="20"/>
            <w:shd w:val="clear" w:color="auto" w:fill="FFFF99"/>
            <w:rtl/>
          </w:rPr>
          <w:t>ס"ח תשמ"א מס' 1025</w:t>
        </w:r>
      </w:hyperlink>
      <w:r w:rsidRPr="002D6004">
        <w:rPr>
          <w:rStyle w:val="default"/>
          <w:rFonts w:cs="FrankRuehl" w:hint="cs"/>
          <w:vanish/>
          <w:szCs w:val="20"/>
          <w:shd w:val="clear" w:color="auto" w:fill="FFFF99"/>
          <w:rtl/>
        </w:rPr>
        <w:t xml:space="preserve"> מיום 26.5.1981 עמ' 275 (</w:t>
      </w:r>
      <w:hyperlink r:id="rId91" w:history="1">
        <w:r w:rsidRPr="002D6004">
          <w:rPr>
            <w:rStyle w:val="Hyperlink"/>
            <w:rFonts w:hint="cs"/>
            <w:vanish/>
            <w:szCs w:val="20"/>
            <w:shd w:val="clear" w:color="auto" w:fill="FFFF99"/>
            <w:rtl/>
          </w:rPr>
          <w:t>ה"ח 1458</w:t>
        </w:r>
      </w:hyperlink>
      <w:r w:rsidRPr="002D6004">
        <w:rPr>
          <w:rStyle w:val="default"/>
          <w:rFonts w:cs="FrankRuehl" w:hint="cs"/>
          <w:vanish/>
          <w:szCs w:val="20"/>
          <w:shd w:val="clear" w:color="auto" w:fill="FFFF99"/>
          <w:rtl/>
        </w:rPr>
        <w:t>)</w:t>
      </w:r>
    </w:p>
    <w:p w14:paraId="034E3E10" w14:textId="77777777" w:rsidR="00BB4AA1" w:rsidRPr="002D6004" w:rsidRDefault="00BB4AA1">
      <w:pPr>
        <w:pStyle w:val="P22"/>
        <w:spacing w:before="0"/>
        <w:ind w:left="0" w:right="1134"/>
        <w:rPr>
          <w:rStyle w:val="default"/>
          <w:rFonts w:cs="FrankRuehl" w:hint="cs"/>
          <w:vanish/>
          <w:szCs w:val="20"/>
          <w:shd w:val="clear" w:color="auto" w:fill="FFFF99"/>
          <w:rtl/>
        </w:rPr>
      </w:pPr>
      <w:r w:rsidRPr="002D6004">
        <w:rPr>
          <w:rStyle w:val="default"/>
          <w:rFonts w:cs="FrankRuehl" w:hint="cs"/>
          <w:b/>
          <w:bCs/>
          <w:vanish/>
          <w:szCs w:val="20"/>
          <w:shd w:val="clear" w:color="auto" w:fill="FFFF99"/>
          <w:rtl/>
        </w:rPr>
        <w:t>החלפת הגדרת "מכונת הרמה"</w:t>
      </w:r>
    </w:p>
    <w:p w14:paraId="6BAF8F8D" w14:textId="77777777" w:rsidR="00BB4AA1" w:rsidRPr="002D6004" w:rsidRDefault="00BB4AA1">
      <w:pPr>
        <w:pStyle w:val="P22"/>
        <w:ind w:left="0" w:right="1134"/>
        <w:rPr>
          <w:rStyle w:val="default"/>
          <w:rFonts w:cs="FrankRuehl" w:hint="cs"/>
          <w:vanish/>
          <w:szCs w:val="20"/>
          <w:shd w:val="clear" w:color="auto" w:fill="FFFF99"/>
          <w:rtl/>
        </w:rPr>
      </w:pPr>
      <w:r w:rsidRPr="002D6004">
        <w:rPr>
          <w:rStyle w:val="default"/>
          <w:rFonts w:cs="FrankRuehl" w:hint="cs"/>
          <w:vanish/>
          <w:szCs w:val="20"/>
          <w:shd w:val="clear" w:color="auto" w:fill="FFFF99"/>
          <w:rtl/>
        </w:rPr>
        <w:t>הנוסח הקודם:</w:t>
      </w:r>
    </w:p>
    <w:p w14:paraId="492306B7" w14:textId="77777777" w:rsidR="00BB4AA1" w:rsidRDefault="00BB4AA1">
      <w:pPr>
        <w:pStyle w:val="P00"/>
        <w:spacing w:before="0"/>
        <w:ind w:left="0" w:right="1134"/>
        <w:rPr>
          <w:rStyle w:val="default"/>
          <w:rFonts w:ascii="FrankRuehl" w:hAnsi="FrankRuehl" w:cs="FrankRuehl" w:hint="cs"/>
          <w:strike/>
          <w:sz w:val="2"/>
          <w:szCs w:val="2"/>
          <w:rtl/>
        </w:rPr>
      </w:pPr>
      <w:r w:rsidRPr="002D6004">
        <w:rPr>
          <w:rStyle w:val="default"/>
          <w:rFonts w:ascii="FrankRuehl" w:hAnsi="FrankRuehl" w:cs="FrankRuehl" w:hint="cs"/>
          <w:vanish/>
          <w:sz w:val="22"/>
          <w:szCs w:val="22"/>
          <w:shd w:val="clear" w:color="auto" w:fill="FFFF99"/>
          <w:rtl/>
        </w:rPr>
        <w:tab/>
      </w:r>
      <w:r w:rsidRPr="002D6004">
        <w:rPr>
          <w:rStyle w:val="default"/>
          <w:rFonts w:ascii="FrankRuehl" w:hAnsi="FrankRuehl" w:cs="FrankRuehl" w:hint="cs"/>
          <w:strike/>
          <w:vanish/>
          <w:sz w:val="22"/>
          <w:szCs w:val="22"/>
          <w:shd w:val="clear" w:color="auto" w:fill="FFFF99"/>
          <w:rtl/>
        </w:rPr>
        <w:t>מכ</w:t>
      </w:r>
      <w:r w:rsidRPr="002D6004">
        <w:rPr>
          <w:rStyle w:val="default"/>
          <w:rFonts w:ascii="FrankRuehl" w:hAnsi="FrankRuehl" w:cs="FrankRuehl"/>
          <w:strike/>
          <w:vanish/>
          <w:sz w:val="22"/>
          <w:szCs w:val="22"/>
          <w:shd w:val="clear" w:color="auto" w:fill="FFFF99"/>
          <w:rtl/>
        </w:rPr>
        <w:t>ו</w:t>
      </w:r>
      <w:r w:rsidRPr="002D6004">
        <w:rPr>
          <w:rStyle w:val="default"/>
          <w:rFonts w:ascii="FrankRuehl" w:hAnsi="FrankRuehl" w:cs="FrankRuehl" w:hint="cs"/>
          <w:strike/>
          <w:vanish/>
          <w:sz w:val="22"/>
          <w:szCs w:val="22"/>
          <w:shd w:val="clear" w:color="auto" w:fill="FFFF99"/>
          <w:rtl/>
        </w:rPr>
        <w:t xml:space="preserve">נת הרמה" </w:t>
      </w:r>
      <w:r w:rsidRPr="002D6004">
        <w:rPr>
          <w:rStyle w:val="default"/>
          <w:rFonts w:ascii="FrankRuehl" w:hAnsi="FrankRuehl" w:cs="FrankRuehl"/>
          <w:strike/>
          <w:vanish/>
          <w:sz w:val="22"/>
          <w:szCs w:val="22"/>
          <w:shd w:val="clear" w:color="auto" w:fill="FFFF99"/>
          <w:rtl/>
        </w:rPr>
        <w:t>–</w:t>
      </w:r>
      <w:r w:rsidRPr="002D6004">
        <w:rPr>
          <w:rStyle w:val="default"/>
          <w:rFonts w:ascii="FrankRuehl" w:hAnsi="FrankRuehl" w:cs="FrankRuehl" w:hint="cs"/>
          <w:strike/>
          <w:vanish/>
          <w:sz w:val="22"/>
          <w:szCs w:val="22"/>
          <w:shd w:val="clear" w:color="auto" w:fill="FFFF99"/>
          <w:rtl/>
        </w:rPr>
        <w:t xml:space="preserve"> עגורן, מלגזה, כננת לסוגיה, גלגלת, גשר הרמה לטעינה והובלה או מסוע עילי;</w:t>
      </w:r>
      <w:bookmarkEnd w:id="142"/>
    </w:p>
    <w:p w14:paraId="5FC57A03" w14:textId="77777777" w:rsidR="00BB4AA1" w:rsidRDefault="00BB4AA1">
      <w:pPr>
        <w:pStyle w:val="P00"/>
        <w:spacing w:before="72"/>
        <w:ind w:left="0" w:right="1134"/>
        <w:rPr>
          <w:rtl/>
        </w:rPr>
      </w:pPr>
      <w:bookmarkStart w:id="143" w:name="Seif79"/>
      <w:bookmarkEnd w:id="143"/>
      <w:r>
        <w:rPr>
          <w:lang w:val="he-IL"/>
        </w:rPr>
        <w:pict w14:anchorId="0389F2F2">
          <v:rect id="_x0000_s2147" style="position:absolute;left:0;text-align:left;margin-left:464.5pt;margin-top:8.05pt;width:75.05pt;height:9.85pt;z-index:251572736" o:allowincell="f" filled="f" stroked="f" strokecolor="lime" strokeweight=".25pt">
            <v:textbox style="mso-next-textbox:#_x0000_s2147" inset="0,0,0,0">
              <w:txbxContent>
                <w:p w14:paraId="6543EEA8" w14:textId="77777777" w:rsidR="00273130" w:rsidRDefault="00273130">
                  <w:pPr>
                    <w:spacing w:line="160" w:lineRule="exact"/>
                    <w:jc w:val="left"/>
                    <w:rPr>
                      <w:rFonts w:cs="Miriam"/>
                      <w:noProof/>
                      <w:szCs w:val="18"/>
                      <w:rtl/>
                    </w:rPr>
                  </w:pPr>
                  <w:r>
                    <w:rPr>
                      <w:rFonts w:cs="Miriam"/>
                      <w:szCs w:val="18"/>
                      <w:rtl/>
                    </w:rPr>
                    <w:t>מ</w:t>
                  </w:r>
                  <w:r>
                    <w:rPr>
                      <w:rFonts w:cs="Miriam" w:hint="cs"/>
                      <w:szCs w:val="18"/>
                      <w:rtl/>
                    </w:rPr>
                    <w:t xml:space="preserve">בנה </w:t>
                  </w:r>
                  <w:r>
                    <w:rPr>
                      <w:rFonts w:cs="Miriam"/>
                      <w:szCs w:val="18"/>
                      <w:rtl/>
                    </w:rPr>
                    <w:t>ו</w:t>
                  </w:r>
                  <w:r>
                    <w:rPr>
                      <w:rFonts w:cs="Miriam" w:hint="cs"/>
                      <w:szCs w:val="18"/>
                      <w:rtl/>
                    </w:rPr>
                    <w:t>קיום</w:t>
                  </w:r>
                </w:p>
              </w:txbxContent>
            </v:textbox>
            <w10:anchorlock/>
          </v:rect>
        </w:pict>
      </w:r>
      <w:r>
        <w:rPr>
          <w:rStyle w:val="big-number"/>
          <w:rtl/>
        </w:rPr>
        <w:t>80.</w:t>
      </w:r>
      <w:r>
        <w:rPr>
          <w:rStyle w:val="big-number"/>
          <w:rtl/>
        </w:rPr>
        <w:tab/>
      </w:r>
      <w:r>
        <w:rPr>
          <w:rStyle w:val="default"/>
          <w:rFonts w:cs="FrankRuehl"/>
          <w:rtl/>
        </w:rPr>
        <w:t>מ</w:t>
      </w:r>
      <w:r>
        <w:rPr>
          <w:rStyle w:val="default"/>
          <w:rFonts w:cs="FrankRuehl" w:hint="cs"/>
          <w:rtl/>
        </w:rPr>
        <w:t>כונת הרמה על כל חלקיה תהיה ממבנה טוב, מחומר בריא, מחוזק מספיק וללא פגם גלוי, ותקויים כראוי.</w:t>
      </w:r>
      <w:r>
        <w:rPr>
          <w:rtl/>
        </w:rPr>
        <w:t xml:space="preserve"> </w:t>
      </w:r>
    </w:p>
    <w:p w14:paraId="35E6B5A2" w14:textId="77777777" w:rsidR="00BB4AA1" w:rsidRDefault="00BB4AA1">
      <w:pPr>
        <w:pStyle w:val="P00"/>
        <w:spacing w:before="72"/>
        <w:ind w:left="0" w:right="1134"/>
        <w:rPr>
          <w:rStyle w:val="default"/>
          <w:rFonts w:cs="FrankRuehl"/>
          <w:rtl/>
        </w:rPr>
      </w:pPr>
      <w:bookmarkStart w:id="144" w:name="Seif80"/>
      <w:bookmarkEnd w:id="144"/>
      <w:r>
        <w:rPr>
          <w:lang w:val="he-IL"/>
        </w:rPr>
        <w:pict w14:anchorId="5E39F34C">
          <v:rect id="_x0000_s2148" style="position:absolute;left:0;text-align:left;margin-left:464.5pt;margin-top:8.05pt;width:75.05pt;height:10.5pt;z-index:251573760" o:allowincell="f" filled="f" stroked="f" strokecolor="lime" strokeweight=".25pt">
            <v:textbox style="mso-next-textbox:#_x0000_s2148" inset="0,0,0,0">
              <w:txbxContent>
                <w:p w14:paraId="5BF07A83" w14:textId="77777777" w:rsidR="00273130" w:rsidRDefault="00273130">
                  <w:pPr>
                    <w:spacing w:line="160" w:lineRule="exact"/>
                    <w:jc w:val="left"/>
                    <w:rPr>
                      <w:rFonts w:cs="Miriam"/>
                      <w:noProof/>
                      <w:szCs w:val="18"/>
                      <w:rtl/>
                    </w:rPr>
                  </w:pPr>
                  <w:r>
                    <w:rPr>
                      <w:rFonts w:cs="Miriam"/>
                      <w:szCs w:val="18"/>
                      <w:rtl/>
                    </w:rPr>
                    <w:t>ב</w:t>
                  </w:r>
                  <w:r>
                    <w:rPr>
                      <w:rFonts w:cs="Miriam" w:hint="cs"/>
                      <w:szCs w:val="18"/>
                      <w:rtl/>
                    </w:rPr>
                    <w:t>די</w:t>
                  </w:r>
                  <w:r>
                    <w:rPr>
                      <w:rFonts w:cs="Miriam"/>
                      <w:szCs w:val="18"/>
                      <w:rtl/>
                    </w:rPr>
                    <w:t>ק</w:t>
                  </w:r>
                  <w:r>
                    <w:rPr>
                      <w:rFonts w:cs="Miriam" w:hint="cs"/>
                      <w:szCs w:val="18"/>
                      <w:rtl/>
                    </w:rPr>
                    <w:t>ה</w:t>
                  </w:r>
                </w:p>
              </w:txbxContent>
            </v:textbox>
            <w10:anchorlock/>
          </v:rect>
        </w:pict>
      </w:r>
      <w:r>
        <w:rPr>
          <w:rStyle w:val="big-number"/>
          <w:rtl/>
        </w:rPr>
        <w:t>81.</w:t>
      </w:r>
      <w:r>
        <w:rPr>
          <w:rStyle w:val="big-number"/>
          <w:rtl/>
        </w:rPr>
        <w:tab/>
      </w:r>
      <w:r>
        <w:rPr>
          <w:rStyle w:val="default"/>
          <w:rFonts w:cs="FrankRuehl"/>
          <w:rtl/>
        </w:rPr>
        <w:t>מ</w:t>
      </w:r>
      <w:r>
        <w:rPr>
          <w:rStyle w:val="default"/>
          <w:rFonts w:cs="FrankRuehl" w:hint="cs"/>
          <w:rtl/>
        </w:rPr>
        <w:t xml:space="preserve">כונת הרמה </w:t>
      </w:r>
      <w:r>
        <w:rPr>
          <w:rStyle w:val="default"/>
          <w:rFonts w:cs="FrankRuehl"/>
          <w:rtl/>
        </w:rPr>
        <w:t>ע</w:t>
      </w:r>
      <w:r>
        <w:rPr>
          <w:rStyle w:val="default"/>
          <w:rFonts w:cs="FrankRuehl" w:hint="cs"/>
          <w:rtl/>
        </w:rPr>
        <w:t>ל כל חלקיה תיבדק ביסודיות, לפחות אחת לארבעה עשר חדשים, על ידי בודק מוסמך.</w:t>
      </w:r>
    </w:p>
    <w:p w14:paraId="6ED2DAF2" w14:textId="77777777" w:rsidR="00BB4AA1" w:rsidRDefault="00BB4AA1">
      <w:pPr>
        <w:pStyle w:val="P00"/>
        <w:spacing w:before="72"/>
        <w:ind w:left="0" w:right="1134"/>
        <w:rPr>
          <w:rStyle w:val="default"/>
          <w:rFonts w:cs="FrankRuehl" w:hint="cs"/>
          <w:rtl/>
        </w:rPr>
      </w:pPr>
      <w:r>
        <w:rPr>
          <w:lang w:val="he-IL"/>
        </w:rPr>
        <w:pict w14:anchorId="70378C17">
          <v:rect id="_x0000_s2149" style="position:absolute;left:0;text-align:left;margin-left:464.5pt;margin-top:8.05pt;width:75.05pt;height:16.8pt;z-index:251574784" o:allowincell="f" filled="f" stroked="f" strokecolor="lime" strokeweight=".25pt">
            <v:textbox style="mso-next-textbox:#_x0000_s2149" inset="0,0,0,0">
              <w:txbxContent>
                <w:p w14:paraId="0BBC9C38"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big-number"/>
          <w:rtl/>
        </w:rPr>
        <w:t>82.</w:t>
      </w:r>
      <w:r>
        <w:rPr>
          <w:rStyle w:val="big-number"/>
          <w:rtl/>
        </w:rPr>
        <w:tab/>
      </w:r>
      <w:r>
        <w:rPr>
          <w:rStyle w:val="default"/>
          <w:rFonts w:cs="FrankRuehl"/>
          <w:rtl/>
        </w:rPr>
        <w:t>(</w:t>
      </w:r>
      <w:r>
        <w:rPr>
          <w:rStyle w:val="default"/>
          <w:rFonts w:cs="FrankRuehl" w:hint="cs"/>
          <w:rtl/>
        </w:rPr>
        <w:t>בוטל).</w:t>
      </w:r>
    </w:p>
    <w:p w14:paraId="2A26609D"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145" w:name="Rov291"/>
      <w:r w:rsidRPr="002D6004">
        <w:rPr>
          <w:rStyle w:val="default"/>
          <w:rFonts w:cs="FrankRuehl" w:hint="cs"/>
          <w:vanish/>
          <w:color w:val="FF0000"/>
          <w:szCs w:val="20"/>
          <w:shd w:val="clear" w:color="auto" w:fill="FFFF99"/>
          <w:rtl/>
        </w:rPr>
        <w:t>מיום 23.8.1974</w:t>
      </w:r>
    </w:p>
    <w:p w14:paraId="1D5533B0"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68ACB9CE"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92"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138 (</w:t>
      </w:r>
      <w:hyperlink r:id="rId93"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45610FFE" w14:textId="77777777" w:rsidR="00BB4AA1" w:rsidRPr="002D6004" w:rsidRDefault="00BB4AA1">
      <w:pPr>
        <w:pStyle w:val="P22"/>
        <w:spacing w:before="0"/>
        <w:ind w:left="0" w:right="1134"/>
        <w:rPr>
          <w:rStyle w:val="default"/>
          <w:rFonts w:cs="FrankRuehl" w:hint="cs"/>
          <w:vanish/>
          <w:szCs w:val="20"/>
          <w:shd w:val="clear" w:color="auto" w:fill="FFFF99"/>
          <w:rtl/>
        </w:rPr>
      </w:pPr>
      <w:r w:rsidRPr="002D6004">
        <w:rPr>
          <w:rStyle w:val="default"/>
          <w:rFonts w:cs="FrankRuehl" w:hint="cs"/>
          <w:b/>
          <w:bCs/>
          <w:vanish/>
          <w:szCs w:val="20"/>
          <w:shd w:val="clear" w:color="auto" w:fill="FFFF99"/>
          <w:rtl/>
        </w:rPr>
        <w:t>ביטול סעיף 82</w:t>
      </w:r>
    </w:p>
    <w:p w14:paraId="37AF5C4A" w14:textId="77777777" w:rsidR="00BB4AA1" w:rsidRPr="002D6004" w:rsidRDefault="00BB4AA1">
      <w:pPr>
        <w:pStyle w:val="P22"/>
        <w:ind w:left="0" w:right="1134"/>
        <w:rPr>
          <w:rStyle w:val="default"/>
          <w:rFonts w:cs="FrankRuehl" w:hint="cs"/>
          <w:vanish/>
          <w:szCs w:val="20"/>
          <w:shd w:val="clear" w:color="auto" w:fill="FFFF99"/>
          <w:rtl/>
        </w:rPr>
      </w:pPr>
      <w:r w:rsidRPr="002D6004">
        <w:rPr>
          <w:rStyle w:val="default"/>
          <w:rFonts w:cs="FrankRuehl" w:hint="cs"/>
          <w:vanish/>
          <w:szCs w:val="20"/>
          <w:shd w:val="clear" w:color="auto" w:fill="FFFF99"/>
          <w:rtl/>
        </w:rPr>
        <w:t>הנוסח הקודם:</w:t>
      </w:r>
    </w:p>
    <w:p w14:paraId="5D7454A1" w14:textId="77777777" w:rsidR="00BB4AA1" w:rsidRPr="002D6004" w:rsidRDefault="00BB4AA1">
      <w:pPr>
        <w:pStyle w:val="P22"/>
        <w:spacing w:before="20"/>
        <w:ind w:left="0" w:right="1134"/>
        <w:rPr>
          <w:rStyle w:val="default"/>
          <w:rFonts w:ascii="FrankRuehl" w:hAnsi="FrankRuehl" w:cs="Miriam" w:hint="cs"/>
          <w:strike/>
          <w:vanish/>
          <w:sz w:val="16"/>
          <w:szCs w:val="16"/>
          <w:shd w:val="clear" w:color="auto" w:fill="FFFF99"/>
          <w:rtl/>
        </w:rPr>
      </w:pPr>
      <w:r w:rsidRPr="002D6004">
        <w:rPr>
          <w:rStyle w:val="default"/>
          <w:rFonts w:ascii="FrankRuehl" w:hAnsi="FrankRuehl" w:cs="Miriam" w:hint="cs"/>
          <w:strike/>
          <w:vanish/>
          <w:sz w:val="16"/>
          <w:szCs w:val="16"/>
          <w:shd w:val="clear" w:color="auto" w:fill="FFFF99"/>
          <w:rtl/>
        </w:rPr>
        <w:t>פנקס מכונות הרמה</w:t>
      </w:r>
    </w:p>
    <w:p w14:paraId="52DF84D8" w14:textId="77777777" w:rsidR="00BB4AA1" w:rsidRPr="002D6004" w:rsidRDefault="00BB4AA1">
      <w:pPr>
        <w:pStyle w:val="P22"/>
        <w:tabs>
          <w:tab w:val="left" w:pos="624"/>
        </w:tabs>
        <w:spacing w:before="0"/>
        <w:ind w:left="0" w:right="1134"/>
        <w:rPr>
          <w:rStyle w:val="default"/>
          <w:rFonts w:ascii="FrankRuehl" w:hAnsi="FrankRuehl" w:cs="FrankRuehl" w:hint="cs"/>
          <w:strike/>
          <w:vanish/>
          <w:sz w:val="22"/>
          <w:szCs w:val="22"/>
          <w:shd w:val="clear" w:color="auto" w:fill="FFFF99"/>
          <w:rtl/>
        </w:rPr>
      </w:pPr>
      <w:r w:rsidRPr="002D6004">
        <w:rPr>
          <w:rStyle w:val="default"/>
          <w:rFonts w:ascii="FrankRuehl" w:hAnsi="FrankRuehl" w:cs="FrankRuehl" w:hint="cs"/>
          <w:strike/>
          <w:vanish/>
          <w:sz w:val="22"/>
          <w:szCs w:val="22"/>
          <w:shd w:val="clear" w:color="auto" w:fill="FFFF99"/>
          <w:rtl/>
        </w:rPr>
        <w:t>82.</w:t>
      </w:r>
      <w:r w:rsidRPr="002D6004">
        <w:rPr>
          <w:rStyle w:val="default"/>
          <w:rFonts w:ascii="FrankRuehl" w:hAnsi="FrankRuehl" w:cs="FrankRuehl" w:hint="cs"/>
          <w:strike/>
          <w:vanish/>
          <w:sz w:val="22"/>
          <w:szCs w:val="22"/>
          <w:shd w:val="clear" w:color="auto" w:fill="FFFF99"/>
          <w:rtl/>
        </w:rPr>
        <w:tab/>
        <w:t>ינוהל פנקס מכונות הרמה והוא יכיל פרטים אלה לענין כל בדיקה לפי סעיף 81:</w:t>
      </w:r>
    </w:p>
    <w:p w14:paraId="63F842EF" w14:textId="77777777" w:rsidR="00BB4AA1" w:rsidRPr="002D6004" w:rsidRDefault="00BB4AA1">
      <w:pPr>
        <w:pStyle w:val="P22"/>
        <w:tabs>
          <w:tab w:val="left" w:pos="624"/>
        </w:tabs>
        <w:spacing w:before="0"/>
        <w:ind w:left="1021" w:right="1134"/>
        <w:rPr>
          <w:rStyle w:val="default"/>
          <w:rFonts w:ascii="FrankRuehl" w:hAnsi="FrankRuehl" w:cs="FrankRuehl" w:hint="cs"/>
          <w:strike/>
          <w:vanish/>
          <w:sz w:val="22"/>
          <w:szCs w:val="22"/>
          <w:shd w:val="clear" w:color="auto" w:fill="FFFF99"/>
          <w:rtl/>
        </w:rPr>
      </w:pPr>
      <w:r w:rsidRPr="002D6004">
        <w:rPr>
          <w:rStyle w:val="default"/>
          <w:rFonts w:ascii="FrankRuehl" w:hAnsi="FrankRuehl" w:cs="FrankRuehl" w:hint="cs"/>
          <w:strike/>
          <w:vanish/>
          <w:sz w:val="22"/>
          <w:szCs w:val="22"/>
          <w:shd w:val="clear" w:color="auto" w:fill="FFFF99"/>
          <w:rtl/>
        </w:rPr>
        <w:t>(1)</w:t>
      </w:r>
      <w:r w:rsidRPr="002D6004">
        <w:rPr>
          <w:rStyle w:val="default"/>
          <w:rFonts w:ascii="FrankRuehl" w:hAnsi="FrankRuehl" w:cs="FrankRuehl" w:hint="cs"/>
          <w:strike/>
          <w:vanish/>
          <w:sz w:val="22"/>
          <w:szCs w:val="22"/>
          <w:shd w:val="clear" w:color="auto" w:fill="FFFF99"/>
          <w:rtl/>
        </w:rPr>
        <w:tab/>
        <w:t>מען המפעל ושם תופשו;</w:t>
      </w:r>
    </w:p>
    <w:p w14:paraId="462CBD51" w14:textId="77777777" w:rsidR="00BB4AA1" w:rsidRPr="002D6004" w:rsidRDefault="00BB4AA1">
      <w:pPr>
        <w:pStyle w:val="P22"/>
        <w:tabs>
          <w:tab w:val="left" w:pos="624"/>
        </w:tabs>
        <w:spacing w:before="0"/>
        <w:ind w:left="1021" w:right="1134"/>
        <w:rPr>
          <w:rStyle w:val="default"/>
          <w:rFonts w:ascii="FrankRuehl" w:hAnsi="FrankRuehl" w:cs="FrankRuehl" w:hint="cs"/>
          <w:strike/>
          <w:vanish/>
          <w:sz w:val="22"/>
          <w:szCs w:val="22"/>
          <w:shd w:val="clear" w:color="auto" w:fill="FFFF99"/>
          <w:rtl/>
        </w:rPr>
      </w:pPr>
      <w:r w:rsidRPr="002D6004">
        <w:rPr>
          <w:rStyle w:val="default"/>
          <w:rFonts w:ascii="FrankRuehl" w:hAnsi="FrankRuehl" w:cs="FrankRuehl" w:hint="cs"/>
          <w:strike/>
          <w:vanish/>
          <w:sz w:val="22"/>
          <w:szCs w:val="22"/>
          <w:shd w:val="clear" w:color="auto" w:fill="FFFF99"/>
          <w:rtl/>
        </w:rPr>
        <w:t>(2)</w:t>
      </w:r>
      <w:r w:rsidRPr="002D6004">
        <w:rPr>
          <w:rStyle w:val="default"/>
          <w:rFonts w:ascii="FrankRuehl" w:hAnsi="FrankRuehl" w:cs="FrankRuehl" w:hint="cs"/>
          <w:strike/>
          <w:vanish/>
          <w:sz w:val="22"/>
          <w:szCs w:val="22"/>
          <w:shd w:val="clear" w:color="auto" w:fill="FFFF99"/>
          <w:rtl/>
        </w:rPr>
        <w:tab/>
        <w:t>תיאור שיש בו כדי לזהות את מכונת ההרמה, ומספר או סימן מבחינים, אם ישנם;</w:t>
      </w:r>
    </w:p>
    <w:p w14:paraId="3D6794E2" w14:textId="77777777" w:rsidR="00BB4AA1" w:rsidRPr="002D6004" w:rsidRDefault="00BB4AA1">
      <w:pPr>
        <w:pStyle w:val="P22"/>
        <w:tabs>
          <w:tab w:val="left" w:pos="624"/>
        </w:tabs>
        <w:spacing w:before="0"/>
        <w:ind w:left="1021" w:right="1134"/>
        <w:rPr>
          <w:rStyle w:val="default"/>
          <w:rFonts w:ascii="FrankRuehl" w:hAnsi="FrankRuehl" w:cs="FrankRuehl" w:hint="cs"/>
          <w:strike/>
          <w:vanish/>
          <w:sz w:val="22"/>
          <w:szCs w:val="22"/>
          <w:shd w:val="clear" w:color="auto" w:fill="FFFF99"/>
          <w:rtl/>
        </w:rPr>
      </w:pPr>
      <w:r w:rsidRPr="002D6004">
        <w:rPr>
          <w:rStyle w:val="default"/>
          <w:rFonts w:ascii="FrankRuehl" w:hAnsi="FrankRuehl" w:cs="FrankRuehl" w:hint="cs"/>
          <w:strike/>
          <w:vanish/>
          <w:sz w:val="22"/>
          <w:szCs w:val="22"/>
          <w:shd w:val="clear" w:color="auto" w:fill="FFFF99"/>
          <w:rtl/>
        </w:rPr>
        <w:t>(3)</w:t>
      </w:r>
      <w:r w:rsidRPr="002D6004">
        <w:rPr>
          <w:rStyle w:val="default"/>
          <w:rFonts w:ascii="FrankRuehl" w:hAnsi="FrankRuehl" w:cs="FrankRuehl" w:hint="cs"/>
          <w:strike/>
          <w:vanish/>
          <w:sz w:val="22"/>
          <w:szCs w:val="22"/>
          <w:shd w:val="clear" w:color="auto" w:fill="FFFF99"/>
          <w:rtl/>
        </w:rPr>
        <w:tab/>
        <w:t>תאריך כל בדיקה שנעשתה לפי סעיף 81 ושמו של הבודק המוסמך שעשה את הבדיקה;</w:t>
      </w:r>
    </w:p>
    <w:p w14:paraId="49C76E61" w14:textId="77777777" w:rsidR="00BB4AA1" w:rsidRDefault="00BB4AA1">
      <w:pPr>
        <w:pStyle w:val="P22"/>
        <w:tabs>
          <w:tab w:val="left" w:pos="624"/>
        </w:tabs>
        <w:spacing w:before="0"/>
        <w:ind w:left="1021" w:right="1134"/>
        <w:rPr>
          <w:rStyle w:val="default"/>
          <w:rFonts w:ascii="FrankRuehl" w:hAnsi="FrankRuehl" w:cs="FrankRuehl" w:hint="cs"/>
          <w:strike/>
          <w:sz w:val="2"/>
          <w:szCs w:val="2"/>
          <w:shd w:val="clear" w:color="auto" w:fill="FFFF99"/>
          <w:rtl/>
        </w:rPr>
      </w:pPr>
      <w:r w:rsidRPr="002D6004">
        <w:rPr>
          <w:rStyle w:val="default"/>
          <w:rFonts w:ascii="FrankRuehl" w:hAnsi="FrankRuehl" w:cs="FrankRuehl" w:hint="cs"/>
          <w:strike/>
          <w:vanish/>
          <w:sz w:val="22"/>
          <w:szCs w:val="22"/>
          <w:shd w:val="clear" w:color="auto" w:fill="FFFF99"/>
          <w:rtl/>
        </w:rPr>
        <w:t>(4)</w:t>
      </w:r>
      <w:r w:rsidRPr="002D6004">
        <w:rPr>
          <w:rStyle w:val="default"/>
          <w:rFonts w:ascii="FrankRuehl" w:hAnsi="FrankRuehl" w:cs="FrankRuehl" w:hint="cs"/>
          <w:strike/>
          <w:vanish/>
          <w:sz w:val="22"/>
          <w:szCs w:val="22"/>
          <w:shd w:val="clear" w:color="auto" w:fill="FFFF99"/>
          <w:rtl/>
        </w:rPr>
        <w:tab/>
        <w:t>פרטים בדבר פגם שנמצא בשעת הבדיקה כאמור ושיש לו השפעה לגבי עומס העבודה הבטוח, ובדבר האמצעים שננקטו לתיקון הפגם.</w:t>
      </w:r>
      <w:bookmarkEnd w:id="145"/>
    </w:p>
    <w:p w14:paraId="02E255A2" w14:textId="77777777" w:rsidR="00BB4AA1" w:rsidRDefault="00BB4AA1">
      <w:pPr>
        <w:pStyle w:val="P00"/>
        <w:spacing w:before="72"/>
        <w:ind w:left="0" w:right="1134"/>
        <w:rPr>
          <w:rStyle w:val="default"/>
          <w:rFonts w:cs="FrankRuehl"/>
          <w:rtl/>
        </w:rPr>
      </w:pPr>
      <w:bookmarkStart w:id="146" w:name="Seif81"/>
      <w:bookmarkEnd w:id="146"/>
      <w:r>
        <w:rPr>
          <w:lang w:val="he-IL"/>
        </w:rPr>
        <w:pict w14:anchorId="1E063443">
          <v:rect id="_x0000_s2150" style="position:absolute;left:0;text-align:left;margin-left:464.5pt;margin-top:8.05pt;width:75.05pt;height:14.3pt;z-index:251575808" o:allowincell="f" filled="f" stroked="f" strokecolor="lime" strokeweight=".25pt">
            <v:textbox style="mso-next-textbox:#_x0000_s2150" inset="0,0,0,0">
              <w:txbxContent>
                <w:p w14:paraId="6C17F141" w14:textId="77777777" w:rsidR="00273130" w:rsidRDefault="00273130">
                  <w:pPr>
                    <w:spacing w:line="160" w:lineRule="exact"/>
                    <w:jc w:val="left"/>
                    <w:rPr>
                      <w:rFonts w:cs="Miriam"/>
                      <w:noProof/>
                      <w:szCs w:val="18"/>
                      <w:rtl/>
                    </w:rPr>
                  </w:pPr>
                  <w:r>
                    <w:rPr>
                      <w:rFonts w:cs="Miriam"/>
                      <w:szCs w:val="18"/>
                      <w:rtl/>
                    </w:rPr>
                    <w:t>מ</w:t>
                  </w:r>
                  <w:r>
                    <w:rPr>
                      <w:rFonts w:cs="Miriam" w:hint="cs"/>
                      <w:szCs w:val="18"/>
                      <w:rtl/>
                    </w:rPr>
                    <w:t>סילות</w:t>
                  </w:r>
                </w:p>
              </w:txbxContent>
            </v:textbox>
            <w10:anchorlock/>
          </v:rect>
        </w:pict>
      </w:r>
      <w:r>
        <w:rPr>
          <w:rStyle w:val="big-number"/>
          <w:rtl/>
        </w:rPr>
        <w:t>83.</w:t>
      </w:r>
      <w:r>
        <w:rPr>
          <w:rStyle w:val="big-number"/>
          <w:rtl/>
        </w:rPr>
        <w:tab/>
      </w:r>
      <w:r>
        <w:rPr>
          <w:rStyle w:val="default"/>
          <w:rFonts w:cs="FrankRuehl"/>
          <w:rtl/>
        </w:rPr>
        <w:t>פ</w:t>
      </w:r>
      <w:r>
        <w:rPr>
          <w:rStyle w:val="default"/>
          <w:rFonts w:cs="FrankRuehl" w:hint="cs"/>
          <w:rtl/>
        </w:rPr>
        <w:t>סים שעליהם נוסע עגורן נע, ומסילה שעליה נע מרכב האונקל של גשר הרמה לטעינה והובלה או של מסוע עילי, יהיו בעלי מידה מתאימה, חוזק מספיק ומשטח</w:t>
      </w:r>
      <w:r>
        <w:rPr>
          <w:rStyle w:val="default"/>
          <w:rFonts w:cs="FrankRuehl"/>
          <w:rtl/>
        </w:rPr>
        <w:t xml:space="preserve"> </w:t>
      </w:r>
      <w:r>
        <w:rPr>
          <w:rStyle w:val="default"/>
          <w:rFonts w:cs="FrankRuehl" w:hint="cs"/>
          <w:rtl/>
        </w:rPr>
        <w:t>נסיעה חלק, ויהיו מונחים כראוי, נתמכים או נאחזים במידה מספקת ומקויימים כראוי.</w:t>
      </w:r>
    </w:p>
    <w:p w14:paraId="3FFBEBE3" w14:textId="77777777" w:rsidR="00BB4AA1" w:rsidRDefault="00BB4AA1">
      <w:pPr>
        <w:pStyle w:val="P00"/>
        <w:spacing w:before="72"/>
        <w:ind w:left="0" w:right="1134"/>
        <w:rPr>
          <w:rStyle w:val="default"/>
          <w:rFonts w:cs="FrankRuehl"/>
          <w:rtl/>
        </w:rPr>
      </w:pPr>
      <w:bookmarkStart w:id="147" w:name="Seif82"/>
      <w:bookmarkEnd w:id="147"/>
      <w:r>
        <w:rPr>
          <w:lang w:val="he-IL"/>
        </w:rPr>
        <w:pict w14:anchorId="6F0FA303">
          <v:rect id="_x0000_s2151" style="position:absolute;left:0;text-align:left;margin-left:464.5pt;margin-top:8.05pt;width:75.05pt;height:13.2pt;z-index:251576832" o:allowincell="f" filled="f" stroked="f" strokecolor="lime" strokeweight=".25pt">
            <v:textbox style="mso-next-textbox:#_x0000_s2151" inset="0,0,0,0">
              <w:txbxContent>
                <w:p w14:paraId="2A78A53B" w14:textId="77777777" w:rsidR="00273130" w:rsidRDefault="00273130">
                  <w:pPr>
                    <w:spacing w:line="160" w:lineRule="exact"/>
                    <w:jc w:val="left"/>
                    <w:rPr>
                      <w:rFonts w:cs="Miriam"/>
                      <w:noProof/>
                      <w:szCs w:val="18"/>
                      <w:rtl/>
                    </w:rPr>
                  </w:pPr>
                  <w:r>
                    <w:rPr>
                      <w:rFonts w:cs="Miriam"/>
                      <w:szCs w:val="18"/>
                      <w:rtl/>
                    </w:rPr>
                    <w:t>ס</w:t>
                  </w:r>
                  <w:r>
                    <w:rPr>
                      <w:rFonts w:cs="Miriam" w:hint="cs"/>
                      <w:szCs w:val="18"/>
                      <w:rtl/>
                    </w:rPr>
                    <w:t>ימון עומס עבודה</w:t>
                  </w:r>
                </w:p>
              </w:txbxContent>
            </v:textbox>
            <w10:anchorlock/>
          </v:rect>
        </w:pict>
      </w:r>
      <w:r>
        <w:rPr>
          <w:rStyle w:val="big-number"/>
          <w:rtl/>
        </w:rPr>
        <w:t>84.</w:t>
      </w:r>
      <w:r>
        <w:rPr>
          <w:rStyle w:val="big-number"/>
          <w:rtl/>
        </w:rPr>
        <w:tab/>
      </w:r>
      <w:r>
        <w:rPr>
          <w:rStyle w:val="default"/>
          <w:rFonts w:cs="FrankRuehl"/>
          <w:rtl/>
        </w:rPr>
        <w:t>ע</w:t>
      </w:r>
      <w:r>
        <w:rPr>
          <w:rStyle w:val="default"/>
          <w:rFonts w:cs="FrankRuehl" w:hint="cs"/>
          <w:rtl/>
        </w:rPr>
        <w:t>ל מכונת הרמה יסומנו ברורות עומסי העבודה הבטוחים שלה, אולם עגורן זרוע הבנוי באופן שעומס העבודה הבטוח יכול להשתנות על ידי הגבהת הזרוע או הנמכתה, יחובר אליו</w:t>
      </w:r>
      <w:r>
        <w:rPr>
          <w:rStyle w:val="default"/>
          <w:rFonts w:cs="FrankRuehl"/>
          <w:rtl/>
        </w:rPr>
        <w:t xml:space="preserve"> </w:t>
      </w:r>
      <w:r>
        <w:rPr>
          <w:rStyle w:val="default"/>
          <w:rFonts w:cs="FrankRuehl" w:hint="cs"/>
          <w:rtl/>
        </w:rPr>
        <w:t>מחון אוטומטי של עומסי עבודה בטוחים או לוח בו רשומים עומסי העבודה הבטוחים לכל הטיה של הזרוע או לכל רדיוס של המטען.</w:t>
      </w:r>
    </w:p>
    <w:p w14:paraId="3E953A9C" w14:textId="77777777" w:rsidR="00BB4AA1" w:rsidRDefault="00BB4AA1">
      <w:pPr>
        <w:pStyle w:val="P00"/>
        <w:spacing w:before="72"/>
        <w:ind w:left="0" w:right="1134"/>
        <w:rPr>
          <w:rStyle w:val="default"/>
          <w:rFonts w:cs="FrankRuehl"/>
          <w:rtl/>
        </w:rPr>
      </w:pPr>
      <w:bookmarkStart w:id="148" w:name="Seif83"/>
      <w:bookmarkEnd w:id="148"/>
      <w:r>
        <w:rPr>
          <w:lang w:val="he-IL"/>
        </w:rPr>
        <w:pict w14:anchorId="45ED9E87">
          <v:rect id="_x0000_s2152" style="position:absolute;left:0;text-align:left;margin-left:464.5pt;margin-top:8.05pt;width:75.05pt;height:10.25pt;z-index:251577856" o:allowincell="f" filled="f" stroked="f" strokecolor="lime" strokeweight=".25pt">
            <v:textbox style="mso-next-textbox:#_x0000_s2152" inset="0,0,0,0">
              <w:txbxContent>
                <w:p w14:paraId="2C3CD1F8" w14:textId="77777777" w:rsidR="00273130" w:rsidRDefault="00273130">
                  <w:pPr>
                    <w:spacing w:line="160" w:lineRule="exact"/>
                    <w:jc w:val="left"/>
                    <w:rPr>
                      <w:rFonts w:cs="Miriam"/>
                      <w:noProof/>
                      <w:szCs w:val="18"/>
                      <w:rtl/>
                    </w:rPr>
                  </w:pPr>
                  <w:r>
                    <w:rPr>
                      <w:rFonts w:cs="Miriam"/>
                      <w:szCs w:val="18"/>
                      <w:rtl/>
                    </w:rPr>
                    <w:t>ע</w:t>
                  </w:r>
                  <w:r>
                    <w:rPr>
                      <w:rFonts w:cs="Miriam" w:hint="cs"/>
                      <w:szCs w:val="18"/>
                      <w:rtl/>
                    </w:rPr>
                    <w:t>ומס יתר</w:t>
                  </w:r>
                </w:p>
              </w:txbxContent>
            </v:textbox>
            <w10:anchorlock/>
          </v:rect>
        </w:pict>
      </w:r>
      <w:r>
        <w:rPr>
          <w:rStyle w:val="big-number"/>
          <w:rtl/>
        </w:rPr>
        <w:t>85.</w:t>
      </w:r>
      <w:r>
        <w:rPr>
          <w:rStyle w:val="big-number"/>
          <w:rtl/>
        </w:rPr>
        <w:tab/>
      </w:r>
      <w:r>
        <w:rPr>
          <w:rStyle w:val="default"/>
          <w:rFonts w:cs="FrankRuehl"/>
          <w:rtl/>
        </w:rPr>
        <w:t>ל</w:t>
      </w:r>
      <w:r>
        <w:rPr>
          <w:rStyle w:val="default"/>
          <w:rFonts w:cs="FrankRuehl" w:hint="cs"/>
          <w:rtl/>
        </w:rPr>
        <w:t>א תוטען מכונת הרמה במטען שמשקלו עולה על עומס העבודה הבטוח כפי שסומן או נרשם בהתאם לסעיף 84, אלא לצורך ניסוי.</w:t>
      </w:r>
    </w:p>
    <w:p w14:paraId="7DF646AA" w14:textId="77777777" w:rsidR="00BB4AA1" w:rsidRDefault="00BB4AA1">
      <w:pPr>
        <w:pStyle w:val="P00"/>
        <w:spacing w:before="72"/>
        <w:ind w:left="0" w:right="1134"/>
        <w:rPr>
          <w:rStyle w:val="default"/>
          <w:rFonts w:cs="FrankRuehl" w:hint="cs"/>
          <w:rtl/>
        </w:rPr>
      </w:pPr>
      <w:bookmarkStart w:id="149" w:name="Seif84"/>
      <w:bookmarkEnd w:id="149"/>
      <w:r>
        <w:rPr>
          <w:lang w:val="he-IL"/>
        </w:rPr>
        <w:pict w14:anchorId="47E7855F">
          <v:rect id="_x0000_s2153" style="position:absolute;left:0;text-align:left;margin-left:464.5pt;margin-top:8.05pt;width:75.05pt;height:27.75pt;z-index:251578880" o:allowincell="f" filled="f" stroked="f" strokecolor="lime" strokeweight=".25pt">
            <v:textbox style="mso-next-textbox:#_x0000_s2153" inset="0,0,0,0">
              <w:txbxContent>
                <w:p w14:paraId="797ED6A2" w14:textId="77777777" w:rsidR="00273130" w:rsidRDefault="00273130">
                  <w:pPr>
                    <w:spacing w:line="160" w:lineRule="exact"/>
                    <w:jc w:val="left"/>
                    <w:rPr>
                      <w:rFonts w:cs="Miriam"/>
                      <w:noProof/>
                      <w:szCs w:val="18"/>
                      <w:rtl/>
                    </w:rPr>
                  </w:pPr>
                  <w:r>
                    <w:rPr>
                      <w:rFonts w:cs="Miriam"/>
                      <w:szCs w:val="18"/>
                      <w:rtl/>
                    </w:rPr>
                    <w:t>ש</w:t>
                  </w:r>
                  <w:r>
                    <w:rPr>
                      <w:rFonts w:cs="Miriam" w:hint="cs"/>
                      <w:szCs w:val="18"/>
                      <w:rtl/>
                    </w:rPr>
                    <w:t>ימוש ראשון</w:t>
                  </w:r>
                </w:p>
                <w:p w14:paraId="11FCEF07" w14:textId="77777777" w:rsidR="00273130" w:rsidRDefault="00273130">
                  <w:pPr>
                    <w:spacing w:line="160" w:lineRule="exact"/>
                    <w:jc w:val="left"/>
                    <w:rPr>
                      <w:rFonts w:cs="Miriam"/>
                      <w:noProof/>
                      <w:szCs w:val="18"/>
                      <w:rtl/>
                    </w:rPr>
                  </w:pPr>
                  <w:r>
                    <w:rPr>
                      <w:rFonts w:cs="Miriam" w:hint="cs"/>
                      <w:szCs w:val="18"/>
                      <w:rtl/>
                    </w:rPr>
                    <w:t>(תיקון מס' 1)</w:t>
                  </w:r>
                  <w:r>
                    <w:rPr>
                      <w:rFonts w:cs="Miriam"/>
                      <w:szCs w:val="18"/>
                      <w:rtl/>
                    </w:rPr>
                    <w:t xml:space="preserve"> </w:t>
                  </w:r>
                  <w:r>
                    <w:rPr>
                      <w:rFonts w:cs="Miriam" w:hint="cs"/>
                      <w:szCs w:val="18"/>
                      <w:rtl/>
                    </w:rPr>
                    <w:br/>
                    <w:t>תשל"ד-1974</w:t>
                  </w:r>
                </w:p>
              </w:txbxContent>
            </v:textbox>
            <w10:anchorlock/>
          </v:rect>
        </w:pict>
      </w:r>
      <w:r>
        <w:rPr>
          <w:rStyle w:val="big-number"/>
          <w:rtl/>
        </w:rPr>
        <w:t>86.</w:t>
      </w:r>
      <w:r>
        <w:rPr>
          <w:rStyle w:val="big-number"/>
          <w:rtl/>
        </w:rPr>
        <w:tab/>
      </w:r>
      <w:r>
        <w:rPr>
          <w:rStyle w:val="default"/>
          <w:rFonts w:cs="FrankRuehl"/>
          <w:rtl/>
        </w:rPr>
        <w:t>מ</w:t>
      </w:r>
      <w:r>
        <w:rPr>
          <w:rStyle w:val="default"/>
          <w:rFonts w:cs="FrankRuehl" w:hint="cs"/>
          <w:rtl/>
        </w:rPr>
        <w:t>כונת הרמה לא תוכנס לשימוש במפעל אלא אם נוסתה וכל חלקיה נבדקו ביסודיות על ידי בודק מוסמך, ונתקבל התסקיר, המפרש את עומסי העבודה הבטוחים של מכונת ההרמה והחתום על ידי הבודק המוסמך שעשה את הניסוי והבדיקה, והוא נתון לעיון.</w:t>
      </w:r>
    </w:p>
    <w:p w14:paraId="6C01D959"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150" w:name="Rov337"/>
      <w:r w:rsidRPr="002D6004">
        <w:rPr>
          <w:rStyle w:val="default"/>
          <w:rFonts w:cs="FrankRuehl" w:hint="cs"/>
          <w:vanish/>
          <w:color w:val="FF0000"/>
          <w:szCs w:val="20"/>
          <w:shd w:val="clear" w:color="auto" w:fill="FFFF99"/>
          <w:rtl/>
        </w:rPr>
        <w:t>מיום 23.8.1974</w:t>
      </w:r>
    </w:p>
    <w:p w14:paraId="1DFC1343"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6A7BA26A"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94"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143 (</w:t>
      </w:r>
      <w:hyperlink r:id="rId95"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2412BBBD" w14:textId="77777777" w:rsidR="00BB4AA1" w:rsidRDefault="00BB4AA1">
      <w:pPr>
        <w:pStyle w:val="P22"/>
        <w:tabs>
          <w:tab w:val="left" w:pos="624"/>
        </w:tabs>
        <w:ind w:left="0" w:right="1134"/>
        <w:rPr>
          <w:rStyle w:val="default"/>
          <w:rFonts w:ascii="FrankRuehl" w:hAnsi="FrankRuehl" w:cs="FrankRuehl" w:hint="cs"/>
          <w:sz w:val="2"/>
          <w:szCs w:val="2"/>
          <w:shd w:val="clear" w:color="auto" w:fill="FFFF99"/>
          <w:rtl/>
        </w:rPr>
      </w:pPr>
      <w:r w:rsidRPr="002D6004">
        <w:rPr>
          <w:rStyle w:val="big-number"/>
          <w:rFonts w:ascii="FrankRuehl" w:hAnsi="FrankRuehl" w:cs="FrankRuehl"/>
          <w:vanish/>
          <w:sz w:val="22"/>
          <w:szCs w:val="22"/>
          <w:shd w:val="clear" w:color="auto" w:fill="FFFF99"/>
          <w:rtl/>
        </w:rPr>
        <w:t>86.</w:t>
      </w:r>
      <w:r w:rsidRPr="002D6004">
        <w:rPr>
          <w:rStyle w:val="big-number"/>
          <w:rFonts w:ascii="FrankRuehl" w:hAnsi="FrankRuehl" w:cs="FrankRuehl"/>
          <w:vanish/>
          <w:sz w:val="22"/>
          <w:szCs w:val="22"/>
          <w:shd w:val="clear" w:color="auto" w:fill="FFFF99"/>
          <w:rtl/>
        </w:rPr>
        <w:tab/>
      </w:r>
      <w:r w:rsidRPr="002D6004">
        <w:rPr>
          <w:rStyle w:val="default"/>
          <w:rFonts w:ascii="FrankRuehl" w:hAnsi="FrankRuehl" w:cs="FrankRuehl"/>
          <w:vanish/>
          <w:sz w:val="22"/>
          <w:szCs w:val="22"/>
          <w:shd w:val="clear" w:color="auto" w:fill="FFFF99"/>
          <w:rtl/>
        </w:rPr>
        <w:t>מ</w:t>
      </w:r>
      <w:r w:rsidRPr="002D6004">
        <w:rPr>
          <w:rStyle w:val="default"/>
          <w:rFonts w:ascii="FrankRuehl" w:hAnsi="FrankRuehl" w:cs="FrankRuehl" w:hint="cs"/>
          <w:vanish/>
          <w:sz w:val="22"/>
          <w:szCs w:val="22"/>
          <w:shd w:val="clear" w:color="auto" w:fill="FFFF99"/>
          <w:rtl/>
        </w:rPr>
        <w:t xml:space="preserve">כונת הרמה לא תוכנס לשימוש במפעל אלא אם נוסתה וכל חלקיה נבדקו ביסודיות על ידי בודק מוסמך, </w:t>
      </w:r>
      <w:r w:rsidRPr="002D6004">
        <w:rPr>
          <w:rStyle w:val="default"/>
          <w:rFonts w:ascii="FrankRuehl" w:hAnsi="FrankRuehl" w:cs="FrankRuehl" w:hint="cs"/>
          <w:strike/>
          <w:vanish/>
          <w:sz w:val="22"/>
          <w:szCs w:val="22"/>
          <w:shd w:val="clear" w:color="auto" w:fill="FFFF99"/>
          <w:rtl/>
        </w:rPr>
        <w:t>ונתקבלה תעודת הניסוי והבדיקה, המפרשת</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ונתקבל התסקיר, המפרש</w:t>
      </w:r>
      <w:r w:rsidRPr="002D6004">
        <w:rPr>
          <w:rStyle w:val="default"/>
          <w:rFonts w:ascii="FrankRuehl" w:hAnsi="FrankRuehl" w:cs="FrankRuehl" w:hint="cs"/>
          <w:vanish/>
          <w:sz w:val="22"/>
          <w:szCs w:val="22"/>
          <w:shd w:val="clear" w:color="auto" w:fill="FFFF99"/>
          <w:rtl/>
        </w:rPr>
        <w:t xml:space="preserve"> את עומסי העבודה הבטוחים של מכונת ההרמה </w:t>
      </w:r>
      <w:r w:rsidRPr="002D6004">
        <w:rPr>
          <w:rStyle w:val="default"/>
          <w:rFonts w:ascii="FrankRuehl" w:hAnsi="FrankRuehl" w:cs="FrankRuehl" w:hint="cs"/>
          <w:strike/>
          <w:vanish/>
          <w:sz w:val="22"/>
          <w:szCs w:val="22"/>
          <w:shd w:val="clear" w:color="auto" w:fill="FFFF99"/>
          <w:rtl/>
        </w:rPr>
        <w:t>והחתומה</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והחתום</w:t>
      </w:r>
      <w:r w:rsidRPr="002D6004">
        <w:rPr>
          <w:rStyle w:val="default"/>
          <w:rFonts w:ascii="FrankRuehl" w:hAnsi="FrankRuehl" w:cs="FrankRuehl" w:hint="cs"/>
          <w:vanish/>
          <w:sz w:val="22"/>
          <w:szCs w:val="22"/>
          <w:shd w:val="clear" w:color="auto" w:fill="FFFF99"/>
          <w:rtl/>
        </w:rPr>
        <w:t xml:space="preserve"> על ידי הבודק המוסמך שעשה את הניסוי והבדיקה, </w:t>
      </w:r>
      <w:r w:rsidRPr="002D6004">
        <w:rPr>
          <w:rStyle w:val="default"/>
          <w:rFonts w:ascii="FrankRuehl" w:hAnsi="FrankRuehl" w:cs="FrankRuehl" w:hint="cs"/>
          <w:strike/>
          <w:vanish/>
          <w:sz w:val="22"/>
          <w:szCs w:val="22"/>
          <w:shd w:val="clear" w:color="auto" w:fill="FFFF99"/>
          <w:rtl/>
        </w:rPr>
        <w:t xml:space="preserve">והיא נתונה </w:t>
      </w:r>
      <w:r w:rsidRPr="002D6004">
        <w:rPr>
          <w:rStyle w:val="default"/>
          <w:rFonts w:ascii="FrankRuehl" w:hAnsi="FrankRuehl" w:cs="FrankRuehl" w:hint="cs"/>
          <w:vanish/>
          <w:sz w:val="22"/>
          <w:szCs w:val="22"/>
          <w:u w:val="single"/>
          <w:shd w:val="clear" w:color="auto" w:fill="FFFF99"/>
          <w:rtl/>
        </w:rPr>
        <w:t>והוא נתון</w:t>
      </w:r>
      <w:r w:rsidRPr="002D6004">
        <w:rPr>
          <w:rStyle w:val="default"/>
          <w:rFonts w:ascii="FrankRuehl" w:hAnsi="FrankRuehl" w:cs="FrankRuehl" w:hint="cs"/>
          <w:vanish/>
          <w:sz w:val="22"/>
          <w:szCs w:val="22"/>
          <w:shd w:val="clear" w:color="auto" w:fill="FFFF99"/>
          <w:rtl/>
        </w:rPr>
        <w:t xml:space="preserve"> לעיון.</w:t>
      </w:r>
      <w:bookmarkEnd w:id="150"/>
    </w:p>
    <w:p w14:paraId="7DB90578" w14:textId="77777777" w:rsidR="00BB4AA1" w:rsidRDefault="00BB4AA1">
      <w:pPr>
        <w:pStyle w:val="P00"/>
        <w:spacing w:before="72"/>
        <w:ind w:left="0" w:right="1134"/>
        <w:rPr>
          <w:rStyle w:val="default"/>
          <w:rFonts w:cs="FrankRuehl"/>
          <w:rtl/>
        </w:rPr>
      </w:pPr>
      <w:bookmarkStart w:id="151" w:name="Seif85"/>
      <w:bookmarkEnd w:id="151"/>
      <w:r>
        <w:rPr>
          <w:lang w:val="he-IL"/>
        </w:rPr>
        <w:pict w14:anchorId="17F46FAC">
          <v:rect id="_x0000_s2154" style="position:absolute;left:0;text-align:left;margin-left:464.5pt;margin-top:8.05pt;width:75.05pt;height:17.75pt;z-index:251579904" o:allowincell="f" filled="f" stroked="f" strokecolor="lime" strokeweight=".25pt">
            <v:textbox style="mso-next-textbox:#_x0000_s2154" inset="0,0,0,0">
              <w:txbxContent>
                <w:p w14:paraId="28D01EE2" w14:textId="77777777" w:rsidR="00273130" w:rsidRDefault="00273130">
                  <w:pPr>
                    <w:spacing w:line="160" w:lineRule="exact"/>
                    <w:jc w:val="left"/>
                    <w:rPr>
                      <w:rFonts w:cs="Miriam"/>
                      <w:noProof/>
                      <w:szCs w:val="18"/>
                      <w:rtl/>
                    </w:rPr>
                  </w:pPr>
                  <w:r>
                    <w:rPr>
                      <w:rFonts w:cs="Miriam"/>
                      <w:szCs w:val="18"/>
                      <w:rtl/>
                    </w:rPr>
                    <w:t>ע</w:t>
                  </w:r>
                  <w:r>
                    <w:rPr>
                      <w:rFonts w:cs="Miriam" w:hint="cs"/>
                      <w:szCs w:val="18"/>
                      <w:rtl/>
                    </w:rPr>
                    <w:t>בודה במסילת עגורן</w:t>
                  </w:r>
                  <w:r>
                    <w:rPr>
                      <w:rFonts w:cs="Miriam"/>
                      <w:szCs w:val="18"/>
                      <w:rtl/>
                    </w:rPr>
                    <w:t xml:space="preserve"> </w:t>
                  </w:r>
                  <w:r>
                    <w:rPr>
                      <w:rFonts w:cs="Miriam" w:hint="cs"/>
                      <w:szCs w:val="18"/>
                      <w:rtl/>
                    </w:rPr>
                    <w:t>ע</w:t>
                  </w:r>
                  <w:r>
                    <w:rPr>
                      <w:rFonts w:cs="Miriam"/>
                      <w:szCs w:val="18"/>
                      <w:rtl/>
                    </w:rPr>
                    <w:t>י</w:t>
                  </w:r>
                  <w:r>
                    <w:rPr>
                      <w:rFonts w:cs="Miriam" w:hint="cs"/>
                      <w:szCs w:val="18"/>
                      <w:rtl/>
                    </w:rPr>
                    <w:t>לי</w:t>
                  </w:r>
                </w:p>
              </w:txbxContent>
            </v:textbox>
            <w10:anchorlock/>
          </v:rect>
        </w:pict>
      </w:r>
      <w:r>
        <w:rPr>
          <w:rStyle w:val="big-number"/>
          <w:rtl/>
        </w:rPr>
        <w:t>87.</w:t>
      </w:r>
      <w:r>
        <w:rPr>
          <w:rStyle w:val="big-number"/>
          <w:rtl/>
        </w:rPr>
        <w:tab/>
      </w:r>
      <w:r>
        <w:rPr>
          <w:rStyle w:val="default"/>
          <w:rFonts w:cs="FrankRuehl"/>
          <w:rtl/>
        </w:rPr>
        <w:t>ה</w:t>
      </w:r>
      <w:r>
        <w:rPr>
          <w:rStyle w:val="default"/>
          <w:rFonts w:cs="FrankRuehl" w:hint="cs"/>
          <w:rtl/>
        </w:rPr>
        <w:t>יה אדם עובד או עסוק במסילה של עגורן עילי נע, או בסמוך למסילה כאמור, במקום שבו הוא עלול להיפגע על ידי העגורן, יינקטו אמצעים יעילים כדי להבטיח שהעגורן לא ייכנס לתחום של ששה מטרים מאותו מקום.</w:t>
      </w:r>
    </w:p>
    <w:p w14:paraId="3E13B532" w14:textId="77777777" w:rsidR="00BB4AA1" w:rsidRDefault="00BB4AA1">
      <w:pPr>
        <w:pStyle w:val="header-2"/>
        <w:ind w:left="0" w:right="1134"/>
        <w:rPr>
          <w:rtl/>
        </w:rPr>
      </w:pPr>
      <w:bookmarkStart w:id="152" w:name="hed216"/>
      <w:bookmarkEnd w:id="152"/>
      <w:r>
        <w:rPr>
          <w:rtl/>
        </w:rPr>
        <w:t>ס</w:t>
      </w:r>
      <w:r>
        <w:rPr>
          <w:rFonts w:hint="cs"/>
          <w:rtl/>
        </w:rPr>
        <w:t>ימן ח': אדים מסוכנים</w:t>
      </w:r>
    </w:p>
    <w:p w14:paraId="151B0886" w14:textId="77777777" w:rsidR="00BB4AA1" w:rsidRDefault="00BB4AA1">
      <w:pPr>
        <w:pStyle w:val="P00"/>
        <w:spacing w:before="72"/>
        <w:ind w:left="0" w:right="1134"/>
        <w:rPr>
          <w:rStyle w:val="default"/>
          <w:rFonts w:cs="FrankRuehl"/>
          <w:rtl/>
        </w:rPr>
      </w:pPr>
      <w:bookmarkStart w:id="153" w:name="Seif86"/>
      <w:bookmarkEnd w:id="153"/>
      <w:r>
        <w:rPr>
          <w:lang w:val="he-IL"/>
        </w:rPr>
        <w:pict w14:anchorId="176CCB04">
          <v:rect id="_x0000_s2155" style="position:absolute;left:0;text-align:left;margin-left:464.5pt;margin-top:8.05pt;width:75.05pt;height:10.3pt;z-index:251580928" o:allowincell="f" filled="f" stroked="f" strokecolor="lime" strokeweight=".25pt">
            <v:textbox style="mso-next-textbox:#_x0000_s2155" inset="0,0,0,0">
              <w:txbxContent>
                <w:p w14:paraId="7C430AD8" w14:textId="77777777" w:rsidR="00273130" w:rsidRDefault="00273130">
                  <w:pPr>
                    <w:spacing w:line="160" w:lineRule="exact"/>
                    <w:jc w:val="left"/>
                    <w:rPr>
                      <w:rFonts w:cs="Miriam"/>
                      <w:noProof/>
                      <w:szCs w:val="18"/>
                      <w:rtl/>
                    </w:rPr>
                  </w:pPr>
                  <w:r>
                    <w:rPr>
                      <w:rFonts w:cs="Miriam"/>
                      <w:szCs w:val="18"/>
                      <w:rtl/>
                    </w:rPr>
                    <w:t>ה</w:t>
                  </w:r>
                  <w:r>
                    <w:rPr>
                      <w:rFonts w:cs="Miriam" w:hint="cs"/>
                      <w:szCs w:val="18"/>
                      <w:rtl/>
                    </w:rPr>
                    <w:t>גדרה</w:t>
                  </w:r>
                </w:p>
              </w:txbxContent>
            </v:textbox>
            <w10:anchorlock/>
          </v:rect>
        </w:pict>
      </w:r>
      <w:r>
        <w:rPr>
          <w:rStyle w:val="big-number"/>
          <w:rtl/>
        </w:rPr>
        <w:t>88.</w:t>
      </w:r>
      <w:r>
        <w:rPr>
          <w:rStyle w:val="big-number"/>
          <w:rtl/>
        </w:rPr>
        <w:tab/>
      </w:r>
      <w:r>
        <w:rPr>
          <w:rStyle w:val="default"/>
          <w:rFonts w:cs="FrankRuehl"/>
          <w:rtl/>
        </w:rPr>
        <w:t>"</w:t>
      </w:r>
      <w:r>
        <w:rPr>
          <w:rStyle w:val="default"/>
          <w:rFonts w:cs="FrankRuehl" w:hint="cs"/>
          <w:rtl/>
        </w:rPr>
        <w:t>מקום מוקף", לענין ס</w:t>
      </w:r>
      <w:r>
        <w:rPr>
          <w:rStyle w:val="default"/>
          <w:rFonts w:cs="FrankRuehl"/>
          <w:rtl/>
        </w:rPr>
        <w:t>י</w:t>
      </w:r>
      <w:r>
        <w:rPr>
          <w:rStyle w:val="default"/>
          <w:rFonts w:cs="FrankRuehl" w:hint="cs"/>
          <w:rtl/>
        </w:rPr>
        <w:t xml:space="preserve">מן זה </w:t>
      </w:r>
      <w:r>
        <w:rPr>
          <w:rStyle w:val="default"/>
          <w:rFonts w:cs="FrankRuehl"/>
          <w:rtl/>
        </w:rPr>
        <w:t>–</w:t>
      </w:r>
      <w:r>
        <w:rPr>
          <w:rStyle w:val="default"/>
          <w:rFonts w:cs="FrankRuehl" w:hint="cs"/>
          <w:rtl/>
        </w:rPr>
        <w:t xml:space="preserve"> חדר, תא, מכל, בור, מעבר לאדים, צינור או חלל מוקף כיוצא באלה.</w:t>
      </w:r>
    </w:p>
    <w:p w14:paraId="4922A97D" w14:textId="77777777" w:rsidR="00BB4AA1" w:rsidRDefault="00BB4AA1">
      <w:pPr>
        <w:pStyle w:val="P00"/>
        <w:spacing w:before="72"/>
        <w:ind w:left="0" w:right="1134"/>
        <w:rPr>
          <w:rtl/>
        </w:rPr>
      </w:pPr>
      <w:bookmarkStart w:id="154" w:name="Seif87"/>
      <w:bookmarkEnd w:id="154"/>
      <w:r>
        <w:rPr>
          <w:lang w:val="he-IL"/>
        </w:rPr>
        <w:pict w14:anchorId="43B50E67">
          <v:rect id="_x0000_s2156" style="position:absolute;left:0;text-align:left;margin-left:464.5pt;margin-top:8.05pt;width:75.05pt;height:10.95pt;z-index:251581952" o:allowincell="f" filled="f" stroked="f" strokecolor="lime" strokeweight=".25pt">
            <v:textbox style="mso-next-textbox:#_x0000_s2156" inset="0,0,0,0">
              <w:txbxContent>
                <w:p w14:paraId="387B7C2F" w14:textId="77777777" w:rsidR="00273130" w:rsidRDefault="00273130">
                  <w:pPr>
                    <w:spacing w:line="160" w:lineRule="exact"/>
                    <w:jc w:val="left"/>
                    <w:rPr>
                      <w:rFonts w:cs="Miriam"/>
                      <w:noProof/>
                      <w:szCs w:val="18"/>
                      <w:rtl/>
                    </w:rPr>
                  </w:pPr>
                  <w:r>
                    <w:rPr>
                      <w:rFonts w:cs="Miriam"/>
                      <w:szCs w:val="18"/>
                      <w:rtl/>
                    </w:rPr>
                    <w:t>ת</w:t>
                  </w:r>
                  <w:r>
                    <w:rPr>
                      <w:rFonts w:cs="Miriam" w:hint="cs"/>
                      <w:szCs w:val="18"/>
                      <w:rtl/>
                    </w:rPr>
                    <w:t>חולת הסימן</w:t>
                  </w:r>
                </w:p>
              </w:txbxContent>
            </v:textbox>
            <w10:anchorlock/>
          </v:rect>
        </w:pict>
      </w:r>
      <w:r>
        <w:rPr>
          <w:rStyle w:val="big-number"/>
          <w:rtl/>
        </w:rPr>
        <w:t>89.</w:t>
      </w:r>
      <w:r>
        <w:rPr>
          <w:rStyle w:val="big-number"/>
          <w:rtl/>
        </w:rPr>
        <w:tab/>
      </w:r>
      <w:r>
        <w:rPr>
          <w:rStyle w:val="default"/>
          <w:rFonts w:cs="FrankRuehl"/>
          <w:rtl/>
        </w:rPr>
        <w:t>ה</w:t>
      </w:r>
      <w:r>
        <w:rPr>
          <w:rStyle w:val="default"/>
          <w:rFonts w:cs="FrankRuehl" w:hint="cs"/>
          <w:rtl/>
        </w:rPr>
        <w:t>וראות סימן זה יחולו אם יש לעשות עבודה בתוך מקום מוקף שבתוכו עלולים להיות אדים מסוכנים כדי כך שיכול שבני אדם לא יעמדו בהם.</w:t>
      </w:r>
      <w:r>
        <w:rPr>
          <w:rtl/>
        </w:rPr>
        <w:t xml:space="preserve"> </w:t>
      </w:r>
    </w:p>
    <w:p w14:paraId="51CCEBB6" w14:textId="77777777" w:rsidR="00BB4AA1" w:rsidRDefault="00BB4AA1">
      <w:pPr>
        <w:pStyle w:val="P00"/>
        <w:spacing w:before="72"/>
        <w:ind w:left="0" w:right="1134"/>
        <w:rPr>
          <w:rStyle w:val="default"/>
          <w:rFonts w:cs="FrankRuehl"/>
          <w:rtl/>
        </w:rPr>
      </w:pPr>
      <w:bookmarkStart w:id="155" w:name="Seif88"/>
      <w:bookmarkEnd w:id="155"/>
      <w:r>
        <w:rPr>
          <w:lang w:val="he-IL"/>
        </w:rPr>
        <w:pict w14:anchorId="13F656DE">
          <v:rect id="_x0000_s2157" style="position:absolute;left:0;text-align:left;margin-left:464.5pt;margin-top:8.05pt;width:75.05pt;height:11.65pt;z-index:251582976" o:allowincell="f" filled="f" stroked="f" strokecolor="lime" strokeweight=".25pt">
            <v:textbox style="mso-next-textbox:#_x0000_s2157" inset="0,0,0,0">
              <w:txbxContent>
                <w:p w14:paraId="6CF2F07B" w14:textId="77777777" w:rsidR="00273130" w:rsidRDefault="00273130">
                  <w:pPr>
                    <w:spacing w:line="160" w:lineRule="exact"/>
                    <w:jc w:val="left"/>
                    <w:rPr>
                      <w:rFonts w:cs="Miriam"/>
                      <w:noProof/>
                      <w:szCs w:val="18"/>
                      <w:rtl/>
                    </w:rPr>
                  </w:pPr>
                  <w:r>
                    <w:rPr>
                      <w:rFonts w:cs="Miriam"/>
                      <w:szCs w:val="18"/>
                      <w:rtl/>
                    </w:rPr>
                    <w:t>י</w:t>
                  </w:r>
                  <w:r>
                    <w:rPr>
                      <w:rFonts w:cs="Miriam" w:hint="cs"/>
                      <w:szCs w:val="18"/>
                      <w:rtl/>
                    </w:rPr>
                    <w:t xml:space="preserve">ציאה ממקום </w:t>
                  </w:r>
                  <w:r>
                    <w:rPr>
                      <w:rFonts w:cs="Miriam"/>
                      <w:szCs w:val="18"/>
                      <w:rtl/>
                    </w:rPr>
                    <w:t>מ</w:t>
                  </w:r>
                  <w:r>
                    <w:rPr>
                      <w:rFonts w:cs="Miriam" w:hint="cs"/>
                      <w:szCs w:val="18"/>
                      <w:rtl/>
                    </w:rPr>
                    <w:t>וקף</w:t>
                  </w:r>
                </w:p>
              </w:txbxContent>
            </v:textbox>
            <w10:anchorlock/>
          </v:rect>
        </w:pict>
      </w:r>
      <w:r>
        <w:rPr>
          <w:rStyle w:val="big-number"/>
          <w:rtl/>
        </w:rPr>
        <w:t>90.</w:t>
      </w:r>
      <w:r>
        <w:rPr>
          <w:rStyle w:val="big-number"/>
          <w:rtl/>
        </w:rPr>
        <w:tab/>
      </w:r>
      <w:r>
        <w:rPr>
          <w:rStyle w:val="default"/>
          <w:rFonts w:cs="FrankRuehl"/>
          <w:rtl/>
        </w:rPr>
        <w:t>כ</w:t>
      </w:r>
      <w:r>
        <w:rPr>
          <w:rStyle w:val="default"/>
          <w:rFonts w:cs="FrankRuehl" w:hint="cs"/>
          <w:rtl/>
        </w:rPr>
        <w:t xml:space="preserve">וות-אש תותקן למקום מוקף שאין דרך נאותה אחרת ליציאה ממנו; כוות-אש מלבנית או סגלגלה לא תפחת מארבעים וששה סנטימטרים באורך וארבעים ואחד סנטימטרים ברוחב, וכוות-אש עגולה </w:t>
      </w:r>
      <w:r>
        <w:rPr>
          <w:rStyle w:val="default"/>
          <w:rFonts w:cs="FrankRuehl"/>
          <w:rtl/>
        </w:rPr>
        <w:t>–</w:t>
      </w:r>
      <w:r>
        <w:rPr>
          <w:rStyle w:val="default"/>
          <w:rFonts w:cs="FrankRuehl" w:hint="cs"/>
          <w:rtl/>
        </w:rPr>
        <w:t xml:space="preserve"> מארבעים וששה סנטימטרים בקוטר, ובמכלית או בציוד נע אחר </w:t>
      </w:r>
      <w:r>
        <w:rPr>
          <w:rStyle w:val="default"/>
          <w:rFonts w:cs="FrankRuehl"/>
          <w:rtl/>
        </w:rPr>
        <w:t>–</w:t>
      </w:r>
      <w:r>
        <w:rPr>
          <w:rStyle w:val="default"/>
          <w:rFonts w:cs="FrankRuehl" w:hint="cs"/>
          <w:rtl/>
        </w:rPr>
        <w:t xml:space="preserve"> מארבעים ואחד סנטימטרים באו</w:t>
      </w:r>
      <w:r>
        <w:rPr>
          <w:rStyle w:val="default"/>
          <w:rFonts w:cs="FrankRuehl"/>
          <w:rtl/>
        </w:rPr>
        <w:t>ר</w:t>
      </w:r>
      <w:r>
        <w:rPr>
          <w:rStyle w:val="default"/>
          <w:rFonts w:cs="FrankRuehl" w:hint="cs"/>
          <w:rtl/>
        </w:rPr>
        <w:t xml:space="preserve">ך ושלושים וששה סנטימטרים ברוחב, ואם הכווה עגולה </w:t>
      </w:r>
      <w:r>
        <w:rPr>
          <w:rStyle w:val="default"/>
          <w:rFonts w:cs="FrankRuehl"/>
          <w:rtl/>
        </w:rPr>
        <w:t>–</w:t>
      </w:r>
      <w:r>
        <w:rPr>
          <w:rStyle w:val="default"/>
          <w:rFonts w:cs="FrankRuehl" w:hint="cs"/>
          <w:rtl/>
        </w:rPr>
        <w:t xml:space="preserve"> מארבעים ואחד סנטימטרים בקוטר.</w:t>
      </w:r>
    </w:p>
    <w:p w14:paraId="3D7B9403" w14:textId="77777777" w:rsidR="00BB4AA1" w:rsidRDefault="00BB4AA1">
      <w:pPr>
        <w:pStyle w:val="P00"/>
        <w:spacing w:before="72"/>
        <w:ind w:left="0" w:right="1134"/>
        <w:rPr>
          <w:rStyle w:val="default"/>
          <w:rFonts w:cs="FrankRuehl"/>
          <w:rtl/>
        </w:rPr>
      </w:pPr>
      <w:bookmarkStart w:id="156" w:name="Seif89"/>
      <w:bookmarkEnd w:id="156"/>
      <w:r>
        <w:rPr>
          <w:lang w:val="he-IL"/>
        </w:rPr>
        <w:pict w14:anchorId="6C6F4721">
          <v:rect id="_x0000_s2158" style="position:absolute;left:0;text-align:left;margin-left:464.5pt;margin-top:8.05pt;width:75.05pt;height:14.25pt;z-index:251584000" o:allowincell="f" filled="f" stroked="f" strokecolor="lime" strokeweight=".25pt">
            <v:textbox style="mso-next-textbox:#_x0000_s2158" inset="0,0,0,0">
              <w:txbxContent>
                <w:p w14:paraId="110DF391" w14:textId="77777777" w:rsidR="00273130" w:rsidRDefault="00273130">
                  <w:pPr>
                    <w:spacing w:line="160" w:lineRule="exact"/>
                    <w:jc w:val="left"/>
                    <w:rPr>
                      <w:rFonts w:cs="Miriam"/>
                      <w:noProof/>
                      <w:szCs w:val="18"/>
                      <w:rtl/>
                    </w:rPr>
                  </w:pPr>
                  <w:r>
                    <w:rPr>
                      <w:rFonts w:cs="Miriam"/>
                      <w:szCs w:val="18"/>
                      <w:rtl/>
                    </w:rPr>
                    <w:t>כ</w:t>
                  </w:r>
                  <w:r>
                    <w:rPr>
                      <w:rFonts w:cs="Miriam" w:hint="cs"/>
                      <w:szCs w:val="18"/>
                      <w:rtl/>
                    </w:rPr>
                    <w:t>ניסה למקום מוקף</w:t>
                  </w:r>
                </w:p>
              </w:txbxContent>
            </v:textbox>
            <w10:anchorlock/>
          </v:rect>
        </w:pict>
      </w:r>
      <w:r>
        <w:rPr>
          <w:rStyle w:val="big-number"/>
          <w:rtl/>
        </w:rPr>
        <w:t>91.</w:t>
      </w:r>
      <w:r>
        <w:rPr>
          <w:rStyle w:val="big-number"/>
          <w:rtl/>
        </w:rPr>
        <w:tab/>
      </w:r>
      <w:r>
        <w:rPr>
          <w:rStyle w:val="default"/>
          <w:rFonts w:cs="FrankRuehl"/>
          <w:rtl/>
        </w:rPr>
        <w:t>ל</w:t>
      </w:r>
      <w:r>
        <w:rPr>
          <w:rStyle w:val="default"/>
          <w:rFonts w:cs="FrankRuehl" w:hint="cs"/>
          <w:rtl/>
        </w:rPr>
        <w:t>א ייכנס אדם למקום מוקף לכל מטרה שהיא אלא אם נתמלאה אחת מדרישות אלה:</w:t>
      </w:r>
    </w:p>
    <w:p w14:paraId="48EA0A56" w14:textId="77777777" w:rsidR="00BB4AA1" w:rsidRDefault="00BB4AA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האדם הנכנס לבוש מכשיר נשימה מתאים;</w:t>
      </w:r>
    </w:p>
    <w:p w14:paraId="559B5783" w14:textId="77777777" w:rsidR="00BB4AA1" w:rsidRDefault="00BB4AA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ננקטו כל האמצעים המעשיים לסלק אדים העלו</w:t>
      </w:r>
      <w:r>
        <w:rPr>
          <w:rStyle w:val="default"/>
          <w:rFonts w:cs="FrankRuehl"/>
          <w:rtl/>
        </w:rPr>
        <w:t>ל</w:t>
      </w:r>
      <w:r>
        <w:rPr>
          <w:rStyle w:val="default"/>
          <w:rFonts w:cs="FrankRuehl" w:hint="cs"/>
          <w:rtl/>
        </w:rPr>
        <w:t>ים להיות שם ולמנוע חדירת אדים, וכל עוד לא הראה מבחן נאות שאין במקום אדים מסוכנים יהיה האדם הנכנס חגור חגורה שאליה מחובר לבטח חבל שקצהו החפשי מוחזק בידי אדם בחוץ.</w:t>
      </w:r>
    </w:p>
    <w:p w14:paraId="4379275D" w14:textId="77777777" w:rsidR="00BB4AA1" w:rsidRDefault="00BB4AA1">
      <w:pPr>
        <w:pStyle w:val="P00"/>
        <w:spacing w:before="72"/>
        <w:ind w:left="0" w:right="1134"/>
        <w:rPr>
          <w:rStyle w:val="default"/>
          <w:rFonts w:cs="FrankRuehl"/>
          <w:rtl/>
        </w:rPr>
      </w:pPr>
      <w:bookmarkStart w:id="157" w:name="Seif90"/>
      <w:bookmarkEnd w:id="157"/>
      <w:r>
        <w:rPr>
          <w:lang w:val="he-IL"/>
        </w:rPr>
        <w:pict w14:anchorId="0408BDF2">
          <v:rect id="_x0000_s2159" style="position:absolute;left:0;text-align:left;margin-left:464.5pt;margin-top:8.05pt;width:75.05pt;height:19.1pt;z-index:251585024" o:allowincell="f" filled="f" stroked="f" strokecolor="lime" strokeweight=".25pt">
            <v:textbox style="mso-next-textbox:#_x0000_s2159" inset="0,0,0,0">
              <w:txbxContent>
                <w:p w14:paraId="111B0125" w14:textId="77777777" w:rsidR="00273130" w:rsidRDefault="00273130">
                  <w:pPr>
                    <w:spacing w:line="160" w:lineRule="exact"/>
                    <w:jc w:val="left"/>
                    <w:rPr>
                      <w:rFonts w:cs="Miriam"/>
                      <w:noProof/>
                      <w:szCs w:val="18"/>
                      <w:rtl/>
                    </w:rPr>
                  </w:pPr>
                  <w:r>
                    <w:rPr>
                      <w:rFonts w:cs="Miriam"/>
                      <w:szCs w:val="18"/>
                      <w:rtl/>
                    </w:rPr>
                    <w:t>צ</w:t>
                  </w:r>
                  <w:r>
                    <w:rPr>
                      <w:rFonts w:cs="Miriam" w:hint="cs"/>
                      <w:szCs w:val="18"/>
                      <w:rtl/>
                    </w:rPr>
                    <w:t>יוד לנשימה ולהנשמה</w:t>
                  </w:r>
                </w:p>
              </w:txbxContent>
            </v:textbox>
            <w10:anchorlock/>
          </v:rect>
        </w:pict>
      </w:r>
      <w:r>
        <w:rPr>
          <w:rStyle w:val="big-number"/>
          <w:rtl/>
        </w:rPr>
        <w:t>92.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מכשיר נשימה, מכשיר הנשמה, חבלים וחגורות נאותים יוכנו ויקויימו </w:t>
      </w:r>
      <w:r>
        <w:rPr>
          <w:rStyle w:val="default"/>
          <w:rFonts w:cs="FrankRuehl"/>
          <w:rtl/>
        </w:rPr>
        <w:t>ב</w:t>
      </w:r>
      <w:r>
        <w:rPr>
          <w:rStyle w:val="default"/>
          <w:rFonts w:cs="FrankRuehl" w:hint="cs"/>
          <w:rtl/>
        </w:rPr>
        <w:t>אופן שהגישה אליהם תהיה נוחה ויבוקרו לעתים מזומנות.</w:t>
      </w:r>
    </w:p>
    <w:p w14:paraId="19E7EE68"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מספר מספיק מקרב העובדים יודרכו ויאומנו בשימוש</w:t>
      </w:r>
      <w:r>
        <w:rPr>
          <w:rStyle w:val="default"/>
          <w:rFonts w:cs="FrankRuehl"/>
          <w:rtl/>
        </w:rPr>
        <w:t xml:space="preserve"> </w:t>
      </w:r>
      <w:r>
        <w:rPr>
          <w:rStyle w:val="default"/>
          <w:rFonts w:cs="FrankRuehl" w:hint="cs"/>
          <w:rtl/>
        </w:rPr>
        <w:t>במכשירים האמורים ובשיטת ההנשמה.</w:t>
      </w:r>
    </w:p>
    <w:p w14:paraId="71B1DA87" w14:textId="77777777" w:rsidR="00BB4AA1" w:rsidRDefault="00BB4AA1">
      <w:pPr>
        <w:pStyle w:val="P00"/>
        <w:spacing w:before="72"/>
        <w:ind w:left="0" w:right="1134"/>
        <w:rPr>
          <w:rStyle w:val="default"/>
          <w:rFonts w:cs="FrankRuehl"/>
          <w:rtl/>
        </w:rPr>
      </w:pPr>
      <w:bookmarkStart w:id="158" w:name="Seif91"/>
      <w:bookmarkEnd w:id="158"/>
      <w:r>
        <w:rPr>
          <w:lang w:val="he-IL"/>
        </w:rPr>
        <w:pict w14:anchorId="5E6B9141">
          <v:rect id="_x0000_s2160" style="position:absolute;left:0;text-align:left;margin-left:464.5pt;margin-top:8.05pt;width:75.05pt;height:12.6pt;z-index:251586048" o:allowincell="f" filled="f" stroked="f" strokecolor="lime" strokeweight=".25pt">
            <v:textbox style="mso-next-textbox:#_x0000_s2160" inset="0,0,0,0">
              <w:txbxContent>
                <w:p w14:paraId="4290BC92" w14:textId="77777777" w:rsidR="00273130" w:rsidRDefault="00273130">
                  <w:pPr>
                    <w:spacing w:line="160" w:lineRule="exact"/>
                    <w:jc w:val="left"/>
                    <w:rPr>
                      <w:rFonts w:cs="Miriam"/>
                      <w:noProof/>
                      <w:szCs w:val="18"/>
                      <w:rtl/>
                    </w:rPr>
                  </w:pPr>
                  <w:r>
                    <w:rPr>
                      <w:rFonts w:cs="Miriam"/>
                      <w:szCs w:val="18"/>
                      <w:rtl/>
                    </w:rPr>
                    <w:t>פ</w:t>
                  </w:r>
                  <w:r>
                    <w:rPr>
                      <w:rFonts w:cs="Miriam" w:hint="cs"/>
                      <w:szCs w:val="18"/>
                      <w:rtl/>
                    </w:rPr>
                    <w:t>טור</w:t>
                  </w:r>
                </w:p>
              </w:txbxContent>
            </v:textbox>
            <w10:anchorlock/>
          </v:rect>
        </w:pict>
      </w:r>
      <w:r>
        <w:rPr>
          <w:rStyle w:val="big-number"/>
          <w:rtl/>
        </w:rPr>
        <w:t>93.</w:t>
      </w:r>
      <w:r>
        <w:rPr>
          <w:rStyle w:val="big-number"/>
          <w:rtl/>
        </w:rPr>
        <w:tab/>
      </w:r>
      <w:r>
        <w:rPr>
          <w:rStyle w:val="default"/>
          <w:rFonts w:cs="FrankRuehl"/>
          <w:rtl/>
        </w:rPr>
        <w:t>ה</w:t>
      </w:r>
      <w:r>
        <w:rPr>
          <w:rStyle w:val="default"/>
          <w:rFonts w:cs="FrankRuehl" w:hint="cs"/>
          <w:rtl/>
        </w:rPr>
        <w:t>מפקח הראשי רשאי בתעודה, בכפוף לתנאים שפורשו בה לפטור מהוראות סעיפים 90 עד 92, כולן או מקצתן, כל אימת שהוא מ</w:t>
      </w:r>
      <w:r>
        <w:rPr>
          <w:rStyle w:val="default"/>
          <w:rFonts w:cs="FrankRuehl"/>
          <w:rtl/>
        </w:rPr>
        <w:t>ש</w:t>
      </w:r>
      <w:r>
        <w:rPr>
          <w:rStyle w:val="default"/>
          <w:rFonts w:cs="FrankRuehl" w:hint="cs"/>
          <w:rtl/>
        </w:rPr>
        <w:t>וכנע שמילוין אינו נחוץ או אינו מעשי.</w:t>
      </w:r>
    </w:p>
    <w:p w14:paraId="4F196993" w14:textId="77777777" w:rsidR="00BB4AA1" w:rsidRDefault="00BB4AA1">
      <w:pPr>
        <w:pStyle w:val="P00"/>
        <w:spacing w:before="72"/>
        <w:ind w:left="0" w:right="1134"/>
        <w:rPr>
          <w:rStyle w:val="default"/>
          <w:rFonts w:cs="FrankRuehl"/>
          <w:rtl/>
        </w:rPr>
      </w:pPr>
      <w:bookmarkStart w:id="159" w:name="Seif92"/>
      <w:bookmarkEnd w:id="159"/>
      <w:r>
        <w:rPr>
          <w:lang w:val="he-IL"/>
        </w:rPr>
        <w:pict w14:anchorId="5FB0481F">
          <v:rect id="_x0000_s2161" style="position:absolute;left:0;text-align:left;margin-left:464.5pt;margin-top:8.05pt;width:75.05pt;height:13.3pt;z-index:251587072" o:allowincell="f" filled="f" stroked="f" strokecolor="lime" strokeweight=".25pt">
            <v:textbox style="mso-next-textbox:#_x0000_s2161" inset="0,0,0,0">
              <w:txbxContent>
                <w:p w14:paraId="7F64E817" w14:textId="77777777" w:rsidR="00273130" w:rsidRDefault="00273130">
                  <w:pPr>
                    <w:spacing w:line="160" w:lineRule="exact"/>
                    <w:jc w:val="left"/>
                    <w:rPr>
                      <w:rFonts w:cs="Miriam"/>
                      <w:noProof/>
                      <w:szCs w:val="18"/>
                      <w:rtl/>
                    </w:rPr>
                  </w:pPr>
                  <w:r>
                    <w:rPr>
                      <w:rFonts w:cs="Miriam"/>
                      <w:szCs w:val="18"/>
                      <w:rtl/>
                    </w:rPr>
                    <w:t>ע</w:t>
                  </w:r>
                  <w:r>
                    <w:rPr>
                      <w:rFonts w:cs="Miriam" w:hint="cs"/>
                      <w:szCs w:val="18"/>
                      <w:rtl/>
                    </w:rPr>
                    <w:t>בו</w:t>
                  </w:r>
                  <w:r>
                    <w:rPr>
                      <w:rFonts w:cs="Miriam"/>
                      <w:szCs w:val="18"/>
                      <w:rtl/>
                    </w:rPr>
                    <w:t>ד</w:t>
                  </w:r>
                  <w:r>
                    <w:rPr>
                      <w:rFonts w:cs="Miriam" w:hint="cs"/>
                      <w:szCs w:val="18"/>
                      <w:rtl/>
                    </w:rPr>
                    <w:t>ה בתא אש</w:t>
                  </w:r>
                </w:p>
              </w:txbxContent>
            </v:textbox>
            <w10:anchorlock/>
          </v:rect>
        </w:pict>
      </w:r>
      <w:r>
        <w:rPr>
          <w:rStyle w:val="big-number"/>
          <w:rtl/>
        </w:rPr>
        <w:t>94.</w:t>
      </w:r>
      <w:r>
        <w:rPr>
          <w:rStyle w:val="big-number"/>
          <w:rtl/>
        </w:rPr>
        <w:tab/>
      </w:r>
      <w:r>
        <w:rPr>
          <w:rStyle w:val="default"/>
          <w:rFonts w:cs="FrankRuehl"/>
          <w:rtl/>
        </w:rPr>
        <w:t>ל</w:t>
      </w:r>
      <w:r>
        <w:rPr>
          <w:rStyle w:val="default"/>
          <w:rFonts w:cs="FrankRuehl" w:hint="cs"/>
          <w:rtl/>
        </w:rPr>
        <w:t>א תותר כל עבודה בתא אש, בתא שריפה או במעבר לאדים של דוד עד שיצוננו במידה מספקת, על ידי איוורור או באופן אחר, כדי בטיחותם של העובדים באותה עבודה.</w:t>
      </w:r>
    </w:p>
    <w:p w14:paraId="1CF4020C" w14:textId="77777777" w:rsidR="00BB4AA1" w:rsidRDefault="00BB4AA1">
      <w:pPr>
        <w:pStyle w:val="header-2"/>
        <w:ind w:left="0" w:right="1134"/>
        <w:rPr>
          <w:rtl/>
        </w:rPr>
      </w:pPr>
      <w:bookmarkStart w:id="160" w:name="hed217"/>
      <w:bookmarkEnd w:id="160"/>
      <w:r>
        <w:rPr>
          <w:rtl/>
        </w:rPr>
        <w:t>ס</w:t>
      </w:r>
      <w:r>
        <w:rPr>
          <w:rFonts w:hint="cs"/>
          <w:rtl/>
        </w:rPr>
        <w:t>ימן ט': אבק, אדים וחמרים נפיצים ודליקים</w:t>
      </w:r>
    </w:p>
    <w:p w14:paraId="57FF5170" w14:textId="77777777" w:rsidR="00BB4AA1" w:rsidRDefault="00BB4AA1">
      <w:pPr>
        <w:pStyle w:val="P00"/>
        <w:spacing w:before="72"/>
        <w:ind w:left="0" w:right="1134"/>
        <w:rPr>
          <w:rStyle w:val="default"/>
          <w:rFonts w:cs="FrankRuehl" w:hint="cs"/>
          <w:rtl/>
        </w:rPr>
      </w:pPr>
      <w:bookmarkStart w:id="161" w:name="Seif93"/>
      <w:bookmarkEnd w:id="161"/>
      <w:r>
        <w:rPr>
          <w:lang w:val="he-IL"/>
        </w:rPr>
        <w:pict w14:anchorId="08CBC17B">
          <v:rect id="_x0000_s2162" style="position:absolute;left:0;text-align:left;margin-left:464.5pt;margin-top:8.05pt;width:75.05pt;height:14.15pt;z-index:251588096" o:allowincell="f" filled="f" stroked="f" strokecolor="lime" strokeweight=".25pt">
            <v:textbox style="mso-next-textbox:#_x0000_s2162" inset="0,0,0,0">
              <w:txbxContent>
                <w:p w14:paraId="7DA6BBD6" w14:textId="77777777" w:rsidR="00273130" w:rsidRDefault="00273130">
                  <w:pPr>
                    <w:spacing w:line="160" w:lineRule="exact"/>
                    <w:jc w:val="left"/>
                    <w:rPr>
                      <w:rFonts w:cs="Miriam"/>
                      <w:noProof/>
                      <w:szCs w:val="18"/>
                      <w:rtl/>
                    </w:rPr>
                  </w:pPr>
                  <w:r>
                    <w:rPr>
                      <w:rFonts w:cs="Miriam"/>
                      <w:szCs w:val="18"/>
                      <w:rtl/>
                    </w:rPr>
                    <w:t>ה</w:t>
                  </w:r>
                  <w:r>
                    <w:rPr>
                      <w:rFonts w:cs="Miriam" w:hint="cs"/>
                      <w:szCs w:val="18"/>
                      <w:rtl/>
                    </w:rPr>
                    <w:t>גדרה</w:t>
                  </w:r>
                </w:p>
              </w:txbxContent>
            </v:textbox>
            <w10:anchorlock/>
          </v:rect>
        </w:pict>
      </w:r>
      <w:r>
        <w:rPr>
          <w:rStyle w:val="big-number"/>
          <w:rtl/>
        </w:rPr>
        <w:t>95.</w:t>
      </w:r>
      <w:r>
        <w:rPr>
          <w:rStyle w:val="big-number"/>
          <w:rtl/>
        </w:rPr>
        <w:tab/>
      </w:r>
      <w:r>
        <w:rPr>
          <w:rStyle w:val="default"/>
          <w:rFonts w:cs="FrankRuehl"/>
          <w:rtl/>
        </w:rPr>
        <w:t>ב</w:t>
      </w:r>
      <w:r>
        <w:rPr>
          <w:rStyle w:val="default"/>
          <w:rFonts w:cs="FrankRuehl" w:hint="cs"/>
          <w:rtl/>
        </w:rPr>
        <w:t xml:space="preserve">סימן זה </w:t>
      </w:r>
      <w:r>
        <w:rPr>
          <w:rStyle w:val="default"/>
          <w:rFonts w:cs="FrankRuehl"/>
          <w:rtl/>
        </w:rPr>
        <w:t>–</w:t>
      </w:r>
    </w:p>
    <w:p w14:paraId="78E40FAC"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אבק נפיץ" </w:t>
      </w:r>
      <w:r>
        <w:rPr>
          <w:rStyle w:val="default"/>
          <w:rFonts w:cs="FrankRuehl"/>
          <w:rtl/>
        </w:rPr>
        <w:t>–</w:t>
      </w:r>
      <w:r>
        <w:rPr>
          <w:rStyle w:val="default"/>
          <w:rFonts w:cs="FrankRuehl" w:hint="cs"/>
          <w:rtl/>
        </w:rPr>
        <w:t xml:space="preserve"> אבק שמחמת טבעו וכמותו עלול הוא להתפוצץ אם יצת;</w:t>
      </w:r>
    </w:p>
    <w:p w14:paraId="603A3F74"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תהליך המעלה אבק" </w:t>
      </w:r>
      <w:r>
        <w:rPr>
          <w:rStyle w:val="default"/>
          <w:rFonts w:cs="FrankRuehl"/>
          <w:rtl/>
        </w:rPr>
        <w:t>–</w:t>
      </w:r>
      <w:r>
        <w:rPr>
          <w:rStyle w:val="default"/>
          <w:rFonts w:cs="FrankRuehl" w:hint="cs"/>
          <w:rtl/>
        </w:rPr>
        <w:t xml:space="preserve"> לרבות טחינה או ניפוי.</w:t>
      </w:r>
    </w:p>
    <w:p w14:paraId="35A13CA7" w14:textId="77777777" w:rsidR="00BB4AA1" w:rsidRDefault="00BB4AA1">
      <w:pPr>
        <w:pStyle w:val="P00"/>
        <w:spacing w:before="72"/>
        <w:ind w:left="0" w:right="1134"/>
        <w:rPr>
          <w:rStyle w:val="default"/>
          <w:rFonts w:cs="FrankRuehl"/>
          <w:rtl/>
        </w:rPr>
      </w:pPr>
      <w:bookmarkStart w:id="162" w:name="Seif94"/>
      <w:bookmarkEnd w:id="162"/>
      <w:r>
        <w:rPr>
          <w:lang w:val="he-IL"/>
        </w:rPr>
        <w:pict w14:anchorId="0BCA3499">
          <v:rect id="_x0000_s2163" style="position:absolute;left:0;text-align:left;margin-left:464.5pt;margin-top:8.05pt;width:75.05pt;height:11.7pt;z-index:251589120" o:allowincell="f" filled="f" stroked="f" strokecolor="lime" strokeweight=".25pt">
            <v:textbox style="mso-next-textbox:#_x0000_s2163" inset="0,0,0,0">
              <w:txbxContent>
                <w:p w14:paraId="6D08D886" w14:textId="77777777" w:rsidR="00273130" w:rsidRDefault="00273130">
                  <w:pPr>
                    <w:spacing w:line="160" w:lineRule="exact"/>
                    <w:jc w:val="left"/>
                    <w:rPr>
                      <w:rFonts w:cs="Miriam"/>
                      <w:noProof/>
                      <w:szCs w:val="18"/>
                      <w:rtl/>
                    </w:rPr>
                  </w:pPr>
                  <w:r>
                    <w:rPr>
                      <w:rFonts w:cs="Miriam"/>
                      <w:szCs w:val="18"/>
                      <w:rtl/>
                    </w:rPr>
                    <w:t>מ</w:t>
                  </w:r>
                  <w:r>
                    <w:rPr>
                      <w:rFonts w:cs="Miriam" w:hint="cs"/>
                      <w:szCs w:val="18"/>
                      <w:rtl/>
                    </w:rPr>
                    <w:t>ניעת התפוצצות</w:t>
                  </w:r>
                </w:p>
              </w:txbxContent>
            </v:textbox>
            <w10:anchorlock/>
          </v:rect>
        </w:pict>
      </w:r>
      <w:r>
        <w:rPr>
          <w:rStyle w:val="big-number"/>
          <w:rtl/>
        </w:rPr>
        <w:t>96.</w:t>
      </w:r>
      <w:r>
        <w:rPr>
          <w:rStyle w:val="big-number"/>
          <w:rtl/>
        </w:rPr>
        <w:tab/>
      </w:r>
      <w:r>
        <w:rPr>
          <w:rStyle w:val="default"/>
          <w:rFonts w:cs="FrankRuehl"/>
          <w:rtl/>
        </w:rPr>
        <w:t>א</w:t>
      </w:r>
      <w:r>
        <w:rPr>
          <w:rStyle w:val="default"/>
          <w:rFonts w:cs="FrankRuehl" w:hint="cs"/>
          <w:rtl/>
        </w:rPr>
        <w:t>ם בקשר לתהליך המעלה אבק יכול שייפלט אבק נפיץ לתוך חדר עבודה, יינקטו כל האמצעים המעשיים ל</w:t>
      </w:r>
      <w:r>
        <w:rPr>
          <w:rStyle w:val="default"/>
          <w:rFonts w:cs="FrankRuehl"/>
          <w:rtl/>
        </w:rPr>
        <w:t>מ</w:t>
      </w:r>
      <w:r>
        <w:rPr>
          <w:rStyle w:val="default"/>
          <w:rFonts w:cs="FrankRuehl" w:hint="cs"/>
          <w:rtl/>
        </w:rPr>
        <w:t>ניעת התפוצצות האבק על ידי שיוקף המיתקן המשמש בתהליך, תימנע או תסולק הצטברות האבק ויורחקו או יוקפו באופן יעיל מקורות ההצתה האפשריים.</w:t>
      </w:r>
    </w:p>
    <w:p w14:paraId="05A0A1A5" w14:textId="77777777" w:rsidR="00BB4AA1" w:rsidRDefault="00BB4AA1">
      <w:pPr>
        <w:pStyle w:val="P00"/>
        <w:spacing w:before="72"/>
        <w:ind w:left="0" w:right="1134"/>
        <w:rPr>
          <w:rStyle w:val="default"/>
          <w:rFonts w:cs="FrankRuehl"/>
          <w:rtl/>
        </w:rPr>
      </w:pPr>
      <w:bookmarkStart w:id="163" w:name="Seif95"/>
      <w:bookmarkEnd w:id="163"/>
      <w:r>
        <w:rPr>
          <w:lang w:val="he-IL"/>
        </w:rPr>
        <w:pict w14:anchorId="67508BCD">
          <v:rect id="_x0000_s2164" style="position:absolute;left:0;text-align:left;margin-left:464.5pt;margin-top:8.05pt;width:75.05pt;height:21.8pt;z-index:251590144" o:allowincell="f" filled="f" stroked="f" strokecolor="lime" strokeweight=".25pt">
            <v:textbox style="mso-next-textbox:#_x0000_s2164" inset="0,0,0,0">
              <w:txbxContent>
                <w:p w14:paraId="2641E91B" w14:textId="77777777" w:rsidR="00273130" w:rsidRDefault="00273130">
                  <w:pPr>
                    <w:spacing w:line="160" w:lineRule="exact"/>
                    <w:jc w:val="left"/>
                    <w:rPr>
                      <w:rFonts w:cs="Miriam"/>
                      <w:noProof/>
                      <w:szCs w:val="18"/>
                      <w:rtl/>
                    </w:rPr>
                  </w:pPr>
                  <w:r>
                    <w:rPr>
                      <w:rFonts w:cs="Miriam"/>
                      <w:szCs w:val="18"/>
                      <w:rtl/>
                    </w:rPr>
                    <w:t>מ</w:t>
                  </w:r>
                  <w:r>
                    <w:rPr>
                      <w:rFonts w:cs="Miriam" w:hint="cs"/>
                      <w:szCs w:val="18"/>
                      <w:rtl/>
                    </w:rPr>
                    <w:t>שנקים והתקנים אחרים</w:t>
                  </w:r>
                </w:p>
              </w:txbxContent>
            </v:textbox>
            <w10:anchorlock/>
          </v:rect>
        </w:pict>
      </w:r>
      <w:r>
        <w:rPr>
          <w:rStyle w:val="big-number"/>
          <w:rtl/>
        </w:rPr>
        <w:t>97.</w:t>
      </w:r>
      <w:r>
        <w:rPr>
          <w:rStyle w:val="big-number"/>
          <w:rtl/>
        </w:rPr>
        <w:tab/>
      </w:r>
      <w:r>
        <w:rPr>
          <w:rStyle w:val="default"/>
          <w:rFonts w:cs="FrankRuehl"/>
          <w:rtl/>
        </w:rPr>
        <w:t>א</w:t>
      </w:r>
      <w:r>
        <w:rPr>
          <w:rStyle w:val="default"/>
          <w:rFonts w:cs="FrankRuehl" w:hint="cs"/>
          <w:rtl/>
        </w:rPr>
        <w:t>ם נמצא אבק נפיץ במיתקן המשמש בתהליך המעלה אבק, יינקטו כל האמצעים המעשיים להגביל את היקפה ותוצא</w:t>
      </w:r>
      <w:r>
        <w:rPr>
          <w:rStyle w:val="default"/>
          <w:rFonts w:cs="FrankRuehl"/>
          <w:rtl/>
        </w:rPr>
        <w:t>ו</w:t>
      </w:r>
      <w:r>
        <w:rPr>
          <w:rStyle w:val="default"/>
          <w:rFonts w:cs="FrankRuehl" w:hint="cs"/>
          <w:rtl/>
        </w:rPr>
        <w:t>תיה של התפוצצות האבק על ידי שיותקנו משנקים, חייצים וטורים או התקנים אחרים יעילים כמותם בקשר עם המיתקן האמור, זולת אם המיתקן הוא ממבנה שיכול לעמוד בפני לחץ העלול להיווצר על ידי התפוצצות כאמור.</w:t>
      </w:r>
    </w:p>
    <w:p w14:paraId="7E65FBA6" w14:textId="77777777" w:rsidR="00BB4AA1" w:rsidRDefault="00BB4AA1">
      <w:pPr>
        <w:pStyle w:val="P00"/>
        <w:spacing w:before="72"/>
        <w:ind w:left="0" w:right="1134"/>
        <w:rPr>
          <w:rStyle w:val="default"/>
          <w:rFonts w:cs="FrankRuehl"/>
          <w:rtl/>
        </w:rPr>
      </w:pPr>
      <w:bookmarkStart w:id="164" w:name="Seif96"/>
      <w:bookmarkEnd w:id="164"/>
      <w:r>
        <w:rPr>
          <w:lang w:val="he-IL"/>
        </w:rPr>
        <w:pict w14:anchorId="1810167C">
          <v:rect id="_x0000_s2165" style="position:absolute;left:0;text-align:left;margin-left:464.5pt;margin-top:8.05pt;width:75.05pt;height:13.3pt;z-index:251591168" o:allowincell="f" filled="f" stroked="f" strokecolor="lime" strokeweight=".25pt">
            <v:textbox style="mso-next-textbox:#_x0000_s2165" inset="0,0,0,0">
              <w:txbxContent>
                <w:p w14:paraId="7820A11C" w14:textId="77777777" w:rsidR="00273130" w:rsidRDefault="00273130">
                  <w:pPr>
                    <w:spacing w:line="160" w:lineRule="exact"/>
                    <w:jc w:val="left"/>
                    <w:rPr>
                      <w:rFonts w:cs="Miriam"/>
                      <w:noProof/>
                      <w:szCs w:val="18"/>
                      <w:rtl/>
                    </w:rPr>
                  </w:pPr>
                  <w:r>
                    <w:rPr>
                      <w:rFonts w:cs="Miriam"/>
                      <w:szCs w:val="18"/>
                      <w:rtl/>
                    </w:rPr>
                    <w:t>א</w:t>
                  </w:r>
                  <w:r>
                    <w:rPr>
                      <w:rFonts w:cs="Miriam" w:hint="cs"/>
                      <w:szCs w:val="18"/>
                      <w:rtl/>
                    </w:rPr>
                    <w:t xml:space="preserve">דים </w:t>
                  </w:r>
                  <w:r>
                    <w:rPr>
                      <w:rFonts w:cs="Miriam"/>
                      <w:szCs w:val="18"/>
                      <w:rtl/>
                    </w:rPr>
                    <w:t>נ</w:t>
                  </w:r>
                  <w:r>
                    <w:rPr>
                      <w:rFonts w:cs="Miriam" w:hint="cs"/>
                      <w:szCs w:val="18"/>
                      <w:rtl/>
                    </w:rPr>
                    <w:t>פיצים דליקים</w:t>
                  </w:r>
                </w:p>
              </w:txbxContent>
            </v:textbox>
            <w10:anchorlock/>
          </v:rect>
        </w:pict>
      </w:r>
      <w:r>
        <w:rPr>
          <w:rStyle w:val="big-number"/>
          <w:rtl/>
        </w:rPr>
        <w:t>98.</w:t>
      </w:r>
      <w:r>
        <w:rPr>
          <w:rStyle w:val="big-number"/>
          <w:rtl/>
        </w:rPr>
        <w:tab/>
      </w:r>
      <w:r>
        <w:rPr>
          <w:rStyle w:val="default"/>
          <w:rFonts w:cs="FrankRuehl"/>
          <w:rtl/>
        </w:rPr>
        <w:t>א</w:t>
      </w:r>
      <w:r>
        <w:rPr>
          <w:rStyle w:val="default"/>
          <w:rFonts w:cs="FrankRuehl" w:hint="cs"/>
          <w:rtl/>
        </w:rPr>
        <w:t xml:space="preserve">ם חלק ממיתקן </w:t>
      </w:r>
      <w:r>
        <w:rPr>
          <w:rStyle w:val="default"/>
          <w:rFonts w:cs="FrankRuehl"/>
          <w:rtl/>
        </w:rPr>
        <w:t>–</w:t>
      </w:r>
      <w:r>
        <w:rPr>
          <w:rStyle w:val="default"/>
          <w:rFonts w:cs="FrankRuehl" w:hint="cs"/>
          <w:rtl/>
        </w:rPr>
        <w:t xml:space="preserve"> פרט למיתקן שהותקן תחת</w:t>
      </w:r>
      <w:r>
        <w:rPr>
          <w:rStyle w:val="default"/>
          <w:rFonts w:cs="FrankRuehl"/>
          <w:rtl/>
        </w:rPr>
        <w:t xml:space="preserve"> </w:t>
      </w:r>
      <w:r>
        <w:rPr>
          <w:rStyle w:val="default"/>
          <w:rFonts w:cs="FrankRuehl" w:hint="cs"/>
          <w:rtl/>
        </w:rPr>
        <w:t xml:space="preserve">כיפת השמים </w:t>
      </w:r>
      <w:r>
        <w:rPr>
          <w:rStyle w:val="default"/>
          <w:rFonts w:cs="FrankRuehl"/>
          <w:rtl/>
        </w:rPr>
        <w:t>–</w:t>
      </w:r>
      <w:r>
        <w:rPr>
          <w:rStyle w:val="default"/>
          <w:rFonts w:cs="FrankRuehl" w:hint="cs"/>
          <w:rtl/>
        </w:rPr>
        <w:t xml:space="preserve"> מכיל אדים נפיצים או דליקים בלחץ שמעל ללחץ אטמוספרי, לא ייפתח אותו חלק אלא בהתאם להוראות אלה:</w:t>
      </w:r>
    </w:p>
    <w:p w14:paraId="2973FECD" w14:textId="77777777" w:rsidR="00BB4AA1" w:rsidRDefault="00BB4AA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לפני הרפיית אמצעי הידוק מחבר שבין צינור לבין החלק האמור, או של מכסה בכל פתח אל החלק האמור, תופסק באופן יעיל </w:t>
      </w:r>
      <w:r>
        <w:rPr>
          <w:rStyle w:val="default"/>
          <w:rFonts w:cs="FrankRuehl"/>
          <w:rtl/>
        </w:rPr>
        <w:t>–</w:t>
      </w:r>
      <w:r>
        <w:rPr>
          <w:rStyle w:val="default"/>
          <w:rFonts w:cs="FrankRuehl" w:hint="cs"/>
          <w:rtl/>
        </w:rPr>
        <w:t xml:space="preserve"> על ידי שסתום מפסיק או באופן אחר </w:t>
      </w:r>
      <w:r>
        <w:rPr>
          <w:rStyle w:val="default"/>
          <w:rFonts w:cs="FrankRuehl"/>
          <w:rtl/>
        </w:rPr>
        <w:t>–</w:t>
      </w:r>
      <w:r>
        <w:rPr>
          <w:rStyle w:val="default"/>
          <w:rFonts w:cs="FrankRuehl" w:hint="cs"/>
          <w:rtl/>
        </w:rPr>
        <w:t xml:space="preserve"> כ</w:t>
      </w:r>
      <w:r>
        <w:rPr>
          <w:rStyle w:val="default"/>
          <w:rFonts w:cs="FrankRuehl"/>
          <w:rtl/>
        </w:rPr>
        <w:t>ל</w:t>
      </w:r>
      <w:r>
        <w:rPr>
          <w:rStyle w:val="default"/>
          <w:rFonts w:cs="FrankRuehl" w:hint="cs"/>
          <w:rtl/>
        </w:rPr>
        <w:t xml:space="preserve"> זרימת אדים לתוך החלק או לתוך הצינור;</w:t>
      </w:r>
    </w:p>
    <w:p w14:paraId="6202BCBC" w14:textId="77777777" w:rsidR="00BB4AA1" w:rsidRDefault="00BB4AA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לפני סילוקו של אמצעי הידוק כאמור, יינקטו כל</w:t>
      </w:r>
      <w:r>
        <w:rPr>
          <w:rtl/>
        </w:rPr>
        <w:t> </w:t>
      </w:r>
      <w:r>
        <w:rPr>
          <w:rStyle w:val="default"/>
          <w:rFonts w:cs="FrankRuehl"/>
          <w:rtl/>
        </w:rPr>
        <w:t xml:space="preserve"> </w:t>
      </w:r>
      <w:r>
        <w:rPr>
          <w:rStyle w:val="default"/>
          <w:rFonts w:cs="FrankRuehl" w:hint="cs"/>
          <w:rtl/>
        </w:rPr>
        <w:t>האמצעים המעשיים להפחית את לחץ האדים בצינור או בחלק כאמור עד ללחץ אטמוספרי;</w:t>
      </w:r>
    </w:p>
    <w:p w14:paraId="1E0F7654" w14:textId="77777777" w:rsidR="00BB4AA1" w:rsidRDefault="00BB4AA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הורפה או סולק אמצעי הידוק כאמור, יש למנוע חדירתם של אדים נפיצים או דליקים לתוך הצינור או </w:t>
      </w:r>
      <w:r>
        <w:rPr>
          <w:rStyle w:val="default"/>
          <w:rFonts w:cs="FrankRuehl"/>
          <w:rtl/>
        </w:rPr>
        <w:t>ה</w:t>
      </w:r>
      <w:r>
        <w:rPr>
          <w:rStyle w:val="default"/>
          <w:rFonts w:cs="FrankRuehl" w:hint="cs"/>
          <w:rtl/>
        </w:rPr>
        <w:t>חלק כאמור עד שהודק אמצעי ההידוק או הוחזר למקומו לבטח, הכל לפי המקרה.</w:t>
      </w:r>
    </w:p>
    <w:p w14:paraId="523B3BEC" w14:textId="77777777" w:rsidR="00BB4AA1" w:rsidRDefault="00BB4AA1">
      <w:pPr>
        <w:pStyle w:val="P00"/>
        <w:spacing w:before="72"/>
        <w:ind w:left="0" w:right="1134"/>
        <w:rPr>
          <w:rStyle w:val="default"/>
          <w:rFonts w:cs="FrankRuehl"/>
          <w:rtl/>
        </w:rPr>
      </w:pPr>
      <w:bookmarkStart w:id="165" w:name="Seif97"/>
      <w:bookmarkEnd w:id="165"/>
      <w:r>
        <w:rPr>
          <w:lang w:val="he-IL"/>
        </w:rPr>
        <w:pict w14:anchorId="3C3B52D0">
          <v:rect id="_x0000_s2166" style="position:absolute;left:0;text-align:left;margin-left:464.5pt;margin-top:8.05pt;width:75.05pt;height:24pt;z-index:251592192" o:allowincell="f" filled="f" stroked="f" strokecolor="lime" strokeweight=".25pt">
            <v:textbox style="mso-next-textbox:#_x0000_s2166" inset="0,0,0,0">
              <w:txbxContent>
                <w:p w14:paraId="02424A15" w14:textId="77777777" w:rsidR="00273130" w:rsidRDefault="00273130">
                  <w:pPr>
                    <w:spacing w:line="160" w:lineRule="exact"/>
                    <w:jc w:val="left"/>
                    <w:rPr>
                      <w:rFonts w:cs="Miriam"/>
                      <w:noProof/>
                      <w:szCs w:val="18"/>
                      <w:rtl/>
                    </w:rPr>
                  </w:pPr>
                  <w:r>
                    <w:rPr>
                      <w:rFonts w:cs="Miriam"/>
                      <w:szCs w:val="18"/>
                      <w:rtl/>
                    </w:rPr>
                    <w:t>ח</w:t>
                  </w:r>
                  <w:r>
                    <w:rPr>
                      <w:rFonts w:cs="Miriam" w:hint="cs"/>
                      <w:szCs w:val="18"/>
                      <w:rtl/>
                    </w:rPr>
                    <w:t xml:space="preserve">ומר נפיץ </w:t>
                  </w:r>
                  <w:r>
                    <w:rPr>
                      <w:rFonts w:cs="Miriam"/>
                      <w:szCs w:val="18"/>
                      <w:rtl/>
                    </w:rPr>
                    <w:t>א</w:t>
                  </w:r>
                  <w:r>
                    <w:rPr>
                      <w:rFonts w:cs="Miriam" w:hint="cs"/>
                      <w:szCs w:val="18"/>
                      <w:rtl/>
                    </w:rPr>
                    <w:t>ו דליק</w:t>
                  </w:r>
                </w:p>
                <w:p w14:paraId="4420AE71"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big-number"/>
          <w:rtl/>
        </w:rPr>
        <w:t>99.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במיתקן או במכל המכילים או שהכילו חומר נפיץ או דליק או חומצה, או בחפץ הנתמך במכל כאמור או מונח עליו, לא יעשו ריתוך, הלחמה רכה או קשה או חיתוך ת</w:t>
      </w:r>
      <w:r>
        <w:rPr>
          <w:rStyle w:val="default"/>
          <w:rFonts w:cs="FrankRuehl"/>
          <w:rtl/>
        </w:rPr>
        <w:t>ו</w:t>
      </w:r>
      <w:r>
        <w:rPr>
          <w:rStyle w:val="default"/>
          <w:rFonts w:cs="FrankRuehl" w:hint="cs"/>
          <w:rtl/>
        </w:rPr>
        <w:t>ך שימוש בחום, כל עוד לא ננקטו כל האמצעים המעשיים לסילוק החומר וכל אדים העולים ממנו, או לעשות אותם לבלתי נפיצים או לבלתי דליקים.</w:t>
      </w:r>
    </w:p>
    <w:p w14:paraId="4576AA8B"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מיתקן או מכל שעשו בהם פעולה כאמור, אין להכניס לתוכם שום חומר נפיץ או דליק עד שהמתכת נצטננה במידה מספקת כדי למנוע סכנה שהחו</w:t>
      </w:r>
      <w:r>
        <w:rPr>
          <w:rStyle w:val="default"/>
          <w:rFonts w:cs="FrankRuehl"/>
          <w:rtl/>
        </w:rPr>
        <w:t>מ</w:t>
      </w:r>
      <w:r>
        <w:rPr>
          <w:rStyle w:val="default"/>
          <w:rFonts w:cs="FrankRuehl" w:hint="cs"/>
          <w:rtl/>
        </w:rPr>
        <w:t>ר יצת.</w:t>
      </w:r>
    </w:p>
    <w:p w14:paraId="74798038"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166" w:name="Rov292"/>
      <w:r w:rsidRPr="002D6004">
        <w:rPr>
          <w:rStyle w:val="default"/>
          <w:rFonts w:cs="FrankRuehl" w:hint="cs"/>
          <w:vanish/>
          <w:color w:val="FF0000"/>
          <w:szCs w:val="20"/>
          <w:shd w:val="clear" w:color="auto" w:fill="FFFF99"/>
          <w:rtl/>
        </w:rPr>
        <w:t>מיום 23.8.1974</w:t>
      </w:r>
    </w:p>
    <w:p w14:paraId="7438C97E"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4196EF5E"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96"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138 (</w:t>
      </w:r>
      <w:hyperlink r:id="rId97"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5669C815" w14:textId="77777777" w:rsidR="00BB4AA1" w:rsidRDefault="00BB4AA1">
      <w:pPr>
        <w:pStyle w:val="P00"/>
        <w:ind w:left="0" w:right="1134"/>
        <w:rPr>
          <w:rStyle w:val="default"/>
          <w:rFonts w:ascii="FrankRuehl" w:hAnsi="FrankRuehl" w:cs="FrankRuehl"/>
          <w:sz w:val="2"/>
          <w:szCs w:val="2"/>
          <w:rtl/>
        </w:rPr>
      </w:pPr>
      <w:r w:rsidRPr="002D6004">
        <w:rPr>
          <w:rStyle w:val="default"/>
          <w:rFonts w:cs="FrankRuehl" w:hint="cs"/>
          <w:vanish/>
          <w:shd w:val="clear" w:color="auto" w:fill="FFFF99"/>
          <w:rtl/>
        </w:rPr>
        <w:tab/>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א)</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 xml:space="preserve">במיתקן או במכל המכילים או שהכילו חומר נפיץ או דליק </w:t>
      </w:r>
      <w:r w:rsidRPr="002D6004">
        <w:rPr>
          <w:rStyle w:val="default"/>
          <w:rFonts w:ascii="FrankRuehl" w:hAnsi="FrankRuehl" w:cs="FrankRuehl" w:hint="cs"/>
          <w:vanish/>
          <w:sz w:val="22"/>
          <w:szCs w:val="22"/>
          <w:u w:val="single"/>
          <w:shd w:val="clear" w:color="auto" w:fill="FFFF99"/>
          <w:rtl/>
        </w:rPr>
        <w:t>או חומצה, או בחפץ הנתמך במכל כאמור או מונח עליו</w:t>
      </w:r>
      <w:r w:rsidRPr="002D6004">
        <w:rPr>
          <w:rStyle w:val="default"/>
          <w:rFonts w:ascii="FrankRuehl" w:hAnsi="FrankRuehl" w:cs="FrankRuehl" w:hint="cs"/>
          <w:vanish/>
          <w:sz w:val="22"/>
          <w:szCs w:val="22"/>
          <w:shd w:val="clear" w:color="auto" w:fill="FFFF99"/>
          <w:rtl/>
        </w:rPr>
        <w:t>, לא יעשו ריתוך, הלחמה רכה או קשה או חיתוך ת</w:t>
      </w:r>
      <w:r w:rsidRPr="002D6004">
        <w:rPr>
          <w:rStyle w:val="default"/>
          <w:rFonts w:ascii="FrankRuehl" w:hAnsi="FrankRuehl" w:cs="FrankRuehl"/>
          <w:vanish/>
          <w:sz w:val="22"/>
          <w:szCs w:val="22"/>
          <w:shd w:val="clear" w:color="auto" w:fill="FFFF99"/>
          <w:rtl/>
        </w:rPr>
        <w:t>ו</w:t>
      </w:r>
      <w:r w:rsidRPr="002D6004">
        <w:rPr>
          <w:rStyle w:val="default"/>
          <w:rFonts w:ascii="FrankRuehl" w:hAnsi="FrankRuehl" w:cs="FrankRuehl" w:hint="cs"/>
          <w:vanish/>
          <w:sz w:val="22"/>
          <w:szCs w:val="22"/>
          <w:shd w:val="clear" w:color="auto" w:fill="FFFF99"/>
          <w:rtl/>
        </w:rPr>
        <w:t>ך שימוש בחום, כל עוד לא ננקטו כל האמצעים המעשיים לסילוק החומר וכל אדים העולים ממנו, או לעשות אותם לבלתי נפיצים או לבלתי דליקים.</w:t>
      </w:r>
      <w:bookmarkEnd w:id="166"/>
    </w:p>
    <w:p w14:paraId="332DACCA" w14:textId="77777777" w:rsidR="00BB4AA1" w:rsidRDefault="00BB4AA1">
      <w:pPr>
        <w:pStyle w:val="P00"/>
        <w:spacing w:before="72"/>
        <w:ind w:left="0" w:right="1134"/>
        <w:rPr>
          <w:rStyle w:val="default"/>
          <w:rFonts w:cs="FrankRuehl"/>
          <w:rtl/>
        </w:rPr>
      </w:pPr>
      <w:bookmarkStart w:id="167" w:name="Seif98"/>
      <w:bookmarkEnd w:id="167"/>
      <w:r>
        <w:rPr>
          <w:lang w:val="he-IL"/>
        </w:rPr>
        <w:pict w14:anchorId="4AE4BF24">
          <v:rect id="_x0000_s2167" style="position:absolute;left:0;text-align:left;margin-left:464.5pt;margin-top:8.05pt;width:75.05pt;height:12.35pt;z-index:251593216" o:allowincell="f" filled="f" stroked="f" strokecolor="lime" strokeweight=".25pt">
            <v:textbox style="mso-next-textbox:#_x0000_s2167" inset="0,0,0,0">
              <w:txbxContent>
                <w:p w14:paraId="5153938E" w14:textId="77777777" w:rsidR="00273130" w:rsidRDefault="00273130">
                  <w:pPr>
                    <w:spacing w:line="160" w:lineRule="exact"/>
                    <w:jc w:val="left"/>
                    <w:rPr>
                      <w:rFonts w:cs="Miriam"/>
                      <w:noProof/>
                      <w:szCs w:val="18"/>
                      <w:rtl/>
                    </w:rPr>
                  </w:pPr>
                  <w:r>
                    <w:rPr>
                      <w:rFonts w:cs="Miriam"/>
                      <w:szCs w:val="18"/>
                      <w:rtl/>
                    </w:rPr>
                    <w:t>פ</w:t>
                  </w:r>
                  <w:r>
                    <w:rPr>
                      <w:rFonts w:cs="Miriam" w:hint="cs"/>
                      <w:szCs w:val="18"/>
                      <w:rtl/>
                    </w:rPr>
                    <w:t>טור</w:t>
                  </w:r>
                </w:p>
              </w:txbxContent>
            </v:textbox>
            <w10:anchorlock/>
          </v:rect>
        </w:pict>
      </w:r>
      <w:r>
        <w:rPr>
          <w:rStyle w:val="big-number"/>
          <w:rtl/>
        </w:rPr>
        <w:t>100.</w:t>
      </w:r>
      <w:r>
        <w:rPr>
          <w:rStyle w:val="big-number"/>
          <w:rtl/>
        </w:rPr>
        <w:tab/>
      </w:r>
      <w:r>
        <w:rPr>
          <w:rStyle w:val="default"/>
          <w:rFonts w:cs="FrankRuehl"/>
          <w:rtl/>
        </w:rPr>
        <w:t>ה</w:t>
      </w:r>
      <w:r>
        <w:rPr>
          <w:rStyle w:val="default"/>
          <w:rFonts w:cs="FrankRuehl" w:hint="cs"/>
          <w:rtl/>
        </w:rPr>
        <w:t xml:space="preserve">מפקח הראשי רשאי בתעודה, בכפוף לתנאים שפורשו בה, לפטור מהוראות סעיפים 98 </w:t>
      </w:r>
      <w:r>
        <w:rPr>
          <w:rStyle w:val="default"/>
          <w:rFonts w:cs="FrankRuehl"/>
          <w:rtl/>
        </w:rPr>
        <w:br/>
      </w:r>
      <w:r>
        <w:rPr>
          <w:rStyle w:val="default"/>
          <w:rFonts w:cs="FrankRuehl" w:hint="cs"/>
          <w:rtl/>
        </w:rPr>
        <w:t>ו-99, כולן או מקצתן, כל אימת שהוא משוכנע שמילוין אינו נחוץ או אינו מעשי.</w:t>
      </w:r>
    </w:p>
    <w:p w14:paraId="7A4A8F15" w14:textId="77777777" w:rsidR="00BB4AA1" w:rsidRDefault="00BB4AA1">
      <w:pPr>
        <w:pStyle w:val="header-2"/>
        <w:ind w:left="0" w:right="1134"/>
        <w:rPr>
          <w:rtl/>
        </w:rPr>
      </w:pPr>
      <w:bookmarkStart w:id="168" w:name="hed218"/>
      <w:bookmarkEnd w:id="168"/>
      <w:r>
        <w:rPr>
          <w:rtl/>
        </w:rPr>
        <w:t>ס</w:t>
      </w:r>
      <w:r>
        <w:rPr>
          <w:rFonts w:hint="cs"/>
          <w:rtl/>
        </w:rPr>
        <w:t>ימן י': דודי קיטור</w:t>
      </w:r>
    </w:p>
    <w:p w14:paraId="19600055" w14:textId="77777777" w:rsidR="00BB4AA1" w:rsidRDefault="00BB4AA1">
      <w:pPr>
        <w:pStyle w:val="P00"/>
        <w:spacing w:before="72"/>
        <w:ind w:left="0" w:right="1134"/>
        <w:rPr>
          <w:rStyle w:val="default"/>
          <w:rFonts w:cs="FrankRuehl" w:hint="cs"/>
          <w:rtl/>
        </w:rPr>
      </w:pPr>
      <w:bookmarkStart w:id="169" w:name="Seif99"/>
      <w:bookmarkEnd w:id="169"/>
      <w:r>
        <w:rPr>
          <w:lang w:val="he-IL"/>
        </w:rPr>
        <w:pict w14:anchorId="4485B027">
          <v:rect id="_x0000_s2168" style="position:absolute;left:0;text-align:left;margin-left:464.5pt;margin-top:8.05pt;width:75.05pt;height:24.4pt;z-index:251594240" o:allowincell="f" filled="f" stroked="f" strokecolor="lime" strokeweight=".25pt">
            <v:textbox style="mso-next-textbox:#_x0000_s2168" inset="0,0,0,0">
              <w:txbxContent>
                <w:p w14:paraId="4177BBD0" w14:textId="77777777" w:rsidR="00273130" w:rsidRDefault="00273130">
                  <w:pPr>
                    <w:spacing w:line="160" w:lineRule="exact"/>
                    <w:jc w:val="left"/>
                    <w:rPr>
                      <w:rFonts w:cs="Miriam"/>
                      <w:noProof/>
                      <w:szCs w:val="18"/>
                      <w:rtl/>
                    </w:rPr>
                  </w:pPr>
                  <w:r>
                    <w:rPr>
                      <w:rFonts w:cs="Miriam"/>
                      <w:szCs w:val="18"/>
                      <w:rtl/>
                    </w:rPr>
                    <w:t>א</w:t>
                  </w:r>
                  <w:r>
                    <w:rPr>
                      <w:rFonts w:cs="Miriam" w:hint="cs"/>
                      <w:szCs w:val="18"/>
                      <w:rtl/>
                    </w:rPr>
                    <w:t>י</w:t>
                  </w:r>
                  <w:r>
                    <w:rPr>
                      <w:rFonts w:cs="Miriam"/>
                      <w:szCs w:val="18"/>
                      <w:rtl/>
                    </w:rPr>
                    <w:t>ש</w:t>
                  </w:r>
                  <w:r>
                    <w:rPr>
                      <w:rFonts w:cs="Miriam" w:hint="cs"/>
                      <w:szCs w:val="18"/>
                      <w:rtl/>
                    </w:rPr>
                    <w:t>ור להתקנה</w:t>
                  </w:r>
                </w:p>
                <w:p w14:paraId="296D0410"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big-number"/>
          <w:rtl/>
        </w:rPr>
        <w:t>100</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לא יות</w:t>
      </w:r>
      <w:r>
        <w:rPr>
          <w:rStyle w:val="default"/>
          <w:rFonts w:cs="FrankRuehl"/>
          <w:rtl/>
        </w:rPr>
        <w:t>ק</w:t>
      </w:r>
      <w:r>
        <w:rPr>
          <w:rStyle w:val="default"/>
          <w:rFonts w:cs="FrankRuehl" w:hint="cs"/>
          <w:rtl/>
        </w:rPr>
        <w:t>ן דוד קיטור אלא במקום שניתן לגביו היתר מאת המפקח האזורי, ובכפוף לתנאי ההיתר.</w:t>
      </w:r>
    </w:p>
    <w:p w14:paraId="12F97F58"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170" w:name="Rov293"/>
      <w:r w:rsidRPr="002D6004">
        <w:rPr>
          <w:rStyle w:val="default"/>
          <w:rFonts w:cs="FrankRuehl" w:hint="cs"/>
          <w:vanish/>
          <w:color w:val="FF0000"/>
          <w:szCs w:val="20"/>
          <w:shd w:val="clear" w:color="auto" w:fill="FFFF99"/>
          <w:rtl/>
        </w:rPr>
        <w:t>מיום 23.8.1974</w:t>
      </w:r>
    </w:p>
    <w:p w14:paraId="08970ADE"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2588AD75"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98"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138 (</w:t>
      </w:r>
      <w:hyperlink r:id="rId99"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07732DEF" w14:textId="77777777" w:rsidR="00BB4AA1" w:rsidRDefault="00BB4AA1">
      <w:pPr>
        <w:pStyle w:val="P22"/>
        <w:spacing w:before="0"/>
        <w:ind w:left="0" w:right="1134"/>
        <w:rPr>
          <w:rStyle w:val="default"/>
          <w:rFonts w:cs="FrankRuehl" w:hint="cs"/>
          <w:b/>
          <w:bCs/>
          <w:sz w:val="2"/>
          <w:szCs w:val="2"/>
          <w:shd w:val="clear" w:color="auto" w:fill="FFFF99"/>
          <w:rtl/>
        </w:rPr>
      </w:pPr>
      <w:r w:rsidRPr="002D6004">
        <w:rPr>
          <w:rStyle w:val="default"/>
          <w:rFonts w:cs="FrankRuehl" w:hint="cs"/>
          <w:b/>
          <w:bCs/>
          <w:vanish/>
          <w:szCs w:val="20"/>
          <w:shd w:val="clear" w:color="auto" w:fill="FFFF99"/>
          <w:rtl/>
        </w:rPr>
        <w:t>הוספת סעיף 100א</w:t>
      </w:r>
      <w:bookmarkEnd w:id="170"/>
    </w:p>
    <w:p w14:paraId="68B5E7CA" w14:textId="77777777" w:rsidR="00BB4AA1" w:rsidRDefault="00BB4AA1">
      <w:pPr>
        <w:pStyle w:val="P00"/>
        <w:spacing w:before="72"/>
        <w:ind w:left="0" w:right="1134"/>
        <w:rPr>
          <w:rStyle w:val="default"/>
          <w:rFonts w:cs="FrankRuehl"/>
          <w:rtl/>
        </w:rPr>
      </w:pPr>
      <w:bookmarkStart w:id="171" w:name="Seif100"/>
      <w:bookmarkEnd w:id="171"/>
      <w:r>
        <w:rPr>
          <w:lang w:val="he-IL"/>
        </w:rPr>
        <w:pict w14:anchorId="57C3AD78">
          <v:rect id="_x0000_s2169" style="position:absolute;left:0;text-align:left;margin-left:464.5pt;margin-top:8.05pt;width:75.05pt;height:24.3pt;z-index:251595264" o:allowincell="f" filled="f" stroked="f" strokecolor="lime" strokeweight=".25pt">
            <v:textbox style="mso-next-textbox:#_x0000_s2169" inset="0,0,0,0">
              <w:txbxContent>
                <w:p w14:paraId="3025EFE5" w14:textId="77777777" w:rsidR="00273130" w:rsidRDefault="00273130">
                  <w:pPr>
                    <w:spacing w:line="160" w:lineRule="exact"/>
                    <w:jc w:val="left"/>
                    <w:rPr>
                      <w:rFonts w:cs="Miriam"/>
                      <w:noProof/>
                      <w:szCs w:val="18"/>
                      <w:rtl/>
                    </w:rPr>
                  </w:pPr>
                  <w:r>
                    <w:rPr>
                      <w:rFonts w:cs="Miriam"/>
                      <w:szCs w:val="18"/>
                      <w:rtl/>
                    </w:rPr>
                    <w:t>מ</w:t>
                  </w:r>
                  <w:r>
                    <w:rPr>
                      <w:rFonts w:cs="Miriam" w:hint="cs"/>
                      <w:szCs w:val="18"/>
                      <w:rtl/>
                    </w:rPr>
                    <w:t>בנה וקיום</w:t>
                  </w:r>
                </w:p>
                <w:p w14:paraId="3A70F3FE"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big-number"/>
          <w:rtl/>
        </w:rPr>
        <w:t>101.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חלק של דוד קיטור יהיה ממבנה טוב, מחומר בריא, מחוזק מספיק וללא פגם גלוי, הכל בהתאם לכללים המקובלים במקצוע.</w:t>
      </w:r>
    </w:p>
    <w:p w14:paraId="258A128A" w14:textId="77777777" w:rsidR="00BB4AA1" w:rsidRDefault="00BB4AA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דוד קיטור על כל אבזריו יקו</w:t>
      </w:r>
      <w:r>
        <w:rPr>
          <w:rStyle w:val="default"/>
          <w:rFonts w:cs="FrankRuehl"/>
          <w:rtl/>
        </w:rPr>
        <w:t>י</w:t>
      </w:r>
      <w:r>
        <w:rPr>
          <w:rStyle w:val="default"/>
          <w:rFonts w:cs="FrankRuehl" w:hint="cs"/>
          <w:rtl/>
        </w:rPr>
        <w:t>ים כראוי.</w:t>
      </w:r>
    </w:p>
    <w:p w14:paraId="3CF61006"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172" w:name="Rov294"/>
      <w:r w:rsidRPr="002D6004">
        <w:rPr>
          <w:rStyle w:val="default"/>
          <w:rFonts w:cs="FrankRuehl" w:hint="cs"/>
          <w:vanish/>
          <w:color w:val="FF0000"/>
          <w:szCs w:val="20"/>
          <w:shd w:val="clear" w:color="auto" w:fill="FFFF99"/>
          <w:rtl/>
        </w:rPr>
        <w:t>מיום 23.8.1974</w:t>
      </w:r>
    </w:p>
    <w:p w14:paraId="46D1927E"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70EDBD38"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100"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138 (</w:t>
      </w:r>
      <w:hyperlink r:id="rId101"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6B80F830" w14:textId="77777777" w:rsidR="00BB4AA1" w:rsidRDefault="00BB4AA1">
      <w:pPr>
        <w:pStyle w:val="P00"/>
        <w:ind w:left="0" w:right="1134"/>
        <w:rPr>
          <w:rStyle w:val="default"/>
          <w:rFonts w:ascii="FrankRuehl" w:hAnsi="FrankRuehl" w:cs="FrankRuehl"/>
          <w:sz w:val="2"/>
          <w:szCs w:val="2"/>
          <w:rtl/>
        </w:rPr>
      </w:pPr>
      <w:r w:rsidRPr="002D6004">
        <w:rPr>
          <w:rStyle w:val="default"/>
          <w:rFonts w:cs="FrankRuehl" w:hint="cs"/>
          <w:vanish/>
          <w:shd w:val="clear" w:color="auto" w:fill="FFFF99"/>
          <w:rtl/>
        </w:rPr>
        <w:tab/>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א)</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כל חלק של דוד קיטור יהיה ממבנה טוב, מחומר בריא, מחוזק מספיק וללא פגם גלוי</w:t>
      </w:r>
      <w:r w:rsidRPr="002D6004">
        <w:rPr>
          <w:rStyle w:val="default"/>
          <w:rFonts w:ascii="FrankRuehl" w:hAnsi="FrankRuehl" w:cs="FrankRuehl" w:hint="cs"/>
          <w:vanish/>
          <w:sz w:val="22"/>
          <w:szCs w:val="22"/>
          <w:u w:val="single"/>
          <w:shd w:val="clear" w:color="auto" w:fill="FFFF99"/>
          <w:rtl/>
        </w:rPr>
        <w:t>, הכל בהתאם לכללים המקובלים במקצוע</w:t>
      </w:r>
      <w:r w:rsidRPr="002D6004">
        <w:rPr>
          <w:rStyle w:val="default"/>
          <w:rFonts w:ascii="FrankRuehl" w:hAnsi="FrankRuehl" w:cs="FrankRuehl" w:hint="cs"/>
          <w:vanish/>
          <w:sz w:val="22"/>
          <w:szCs w:val="22"/>
          <w:shd w:val="clear" w:color="auto" w:fill="FFFF99"/>
          <w:rtl/>
        </w:rPr>
        <w:t>.</w:t>
      </w:r>
      <w:bookmarkEnd w:id="172"/>
    </w:p>
    <w:p w14:paraId="4DBE4A8A" w14:textId="77777777" w:rsidR="00BB4AA1" w:rsidRDefault="00BB4AA1">
      <w:pPr>
        <w:pStyle w:val="P00"/>
        <w:spacing w:before="72"/>
        <w:ind w:left="0" w:right="1134"/>
        <w:rPr>
          <w:rStyle w:val="default"/>
          <w:rFonts w:cs="FrankRuehl"/>
          <w:rtl/>
        </w:rPr>
      </w:pPr>
      <w:bookmarkStart w:id="173" w:name="Seif101"/>
      <w:bookmarkEnd w:id="173"/>
      <w:r>
        <w:rPr>
          <w:lang w:val="he-IL"/>
        </w:rPr>
        <w:pict w14:anchorId="08E2C49D">
          <v:rect id="_x0000_s2170" style="position:absolute;left:0;text-align:left;margin-left:464.5pt;margin-top:8.05pt;width:75.05pt;height:14.95pt;z-index:251596288" o:allowincell="f" filled="f" stroked="f" strokecolor="lime" strokeweight=".25pt">
            <v:textbox style="mso-next-textbox:#_x0000_s2170" inset="0,0,0,0">
              <w:txbxContent>
                <w:p w14:paraId="1B347BCF" w14:textId="77777777" w:rsidR="00273130" w:rsidRDefault="00273130">
                  <w:pPr>
                    <w:spacing w:line="160" w:lineRule="exact"/>
                    <w:jc w:val="left"/>
                    <w:rPr>
                      <w:rFonts w:cs="Miriam"/>
                      <w:noProof/>
                      <w:szCs w:val="18"/>
                      <w:rtl/>
                    </w:rPr>
                  </w:pPr>
                  <w:r>
                    <w:rPr>
                      <w:rFonts w:cs="Miriam"/>
                      <w:szCs w:val="18"/>
                      <w:rtl/>
                    </w:rPr>
                    <w:t>ה</w:t>
                  </w:r>
                  <w:r>
                    <w:rPr>
                      <w:rFonts w:cs="Miriam" w:hint="cs"/>
                      <w:szCs w:val="18"/>
                      <w:rtl/>
                    </w:rPr>
                    <w:t>ת</w:t>
                  </w:r>
                  <w:r>
                    <w:rPr>
                      <w:rFonts w:cs="Miriam"/>
                      <w:szCs w:val="18"/>
                      <w:rtl/>
                    </w:rPr>
                    <w:t>ק</w:t>
                  </w:r>
                  <w:r>
                    <w:rPr>
                      <w:rFonts w:cs="Miriam" w:hint="cs"/>
                      <w:szCs w:val="18"/>
                      <w:rtl/>
                    </w:rPr>
                    <w:t>ני בטיחות</w:t>
                  </w:r>
                </w:p>
              </w:txbxContent>
            </v:textbox>
            <w10:anchorlock/>
          </v:rect>
        </w:pict>
      </w:r>
      <w:r>
        <w:rPr>
          <w:rStyle w:val="big-number"/>
          <w:rtl/>
        </w:rPr>
        <w:t>102.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דוד קיטור, בין שהוא נפרד ובין שהוא אחד ממערכת דוודים, יחוברו אליו כל אלה:</w:t>
      </w:r>
    </w:p>
    <w:p w14:paraId="183E68C7" w14:textId="77777777" w:rsidR="00BB4AA1" w:rsidRDefault="00BB4AA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שסתום בטיחות נאות, נפרד משסתום מפסיק, שיהיה מכוונן כדי למנוע את הפעלת הדוד בלחץ שמעל ללחץ העבודה המותר ויהיה קבוע במישרין על הדוד או סמוך אליו</w:t>
      </w:r>
      <w:r>
        <w:rPr>
          <w:rStyle w:val="default"/>
          <w:rFonts w:cs="FrankRuehl"/>
          <w:rtl/>
        </w:rPr>
        <w:t xml:space="preserve"> </w:t>
      </w:r>
      <w:r>
        <w:rPr>
          <w:rStyle w:val="default"/>
          <w:rFonts w:cs="FrankRuehl" w:hint="cs"/>
          <w:rtl/>
        </w:rPr>
        <w:t>עד כמה שהדבר מעשי; שסתום מנופי לא יראו כשסתום בטיחות נאות אלא אם המשקולת מהודקת אל המנוף במצב הנכון;</w:t>
      </w:r>
    </w:p>
    <w:p w14:paraId="2D464933" w14:textId="77777777" w:rsidR="00BB4AA1" w:rsidRDefault="00BB4AA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שסתום מפסיק נאות בין הדוד וצינור הקיטור;</w:t>
      </w:r>
    </w:p>
    <w:p w14:paraId="7C72F820" w14:textId="77777777" w:rsidR="00BB4AA1" w:rsidRDefault="00BB4AA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מד-לחץ-קיטור מדוייק, המציין את לחץ הקיטור בדוד והוא מחובר אל חלל הקיטור, נראה בנקל לעין המסיק ומסומן עליו</w:t>
      </w:r>
      <w:r>
        <w:rPr>
          <w:rStyle w:val="default"/>
          <w:rFonts w:cs="FrankRuehl"/>
          <w:rtl/>
        </w:rPr>
        <w:t xml:space="preserve"> </w:t>
      </w:r>
      <w:r>
        <w:rPr>
          <w:rStyle w:val="default"/>
          <w:rFonts w:cs="FrankRuehl" w:hint="cs"/>
          <w:rtl/>
        </w:rPr>
        <w:t>בצבע בולט לחץ העבודה המותר;</w:t>
      </w:r>
    </w:p>
    <w:p w14:paraId="61A5D238" w14:textId="77777777" w:rsidR="00BB4AA1" w:rsidRDefault="00BB4AA1">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לפחות מראה-מפלס-מים אחד מחומר שקוף או מראה-מפלס-מים מסוג אחר שאושר על ידי המפקח הראשי, ואם הוא בעל צינור זכוכית ולחץ העבודה בדוד עולה כרגיל על שלושה קילוגרמים, לסנטימטר מרובע, יצוייד במגן יעיל אשר לא יפריע בקריאותו;</w:t>
      </w:r>
    </w:p>
    <w:p w14:paraId="317E8C15" w14:textId="77777777" w:rsidR="00BB4AA1" w:rsidRDefault="00BB4AA1">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אם </w:t>
      </w:r>
      <w:r>
        <w:rPr>
          <w:rStyle w:val="default"/>
          <w:rFonts w:cs="FrankRuehl"/>
          <w:rtl/>
        </w:rPr>
        <w:t>ה</w:t>
      </w:r>
      <w:r>
        <w:rPr>
          <w:rStyle w:val="default"/>
          <w:rFonts w:cs="FrankRuehl" w:hint="cs"/>
          <w:rtl/>
        </w:rPr>
        <w:t xml:space="preserve">וא אחד משני דוודים או יותר </w:t>
      </w:r>
      <w:r>
        <w:rPr>
          <w:rStyle w:val="default"/>
          <w:rFonts w:cs="FrankRuehl"/>
          <w:rtl/>
        </w:rPr>
        <w:t>–</w:t>
      </w:r>
      <w:r>
        <w:rPr>
          <w:rStyle w:val="default"/>
          <w:rFonts w:cs="FrankRuehl" w:hint="cs"/>
          <w:rtl/>
        </w:rPr>
        <w:t xml:space="preserve"> לוח שעליו מספר מבחין, שניתן לראותו בנקל;</w:t>
      </w:r>
    </w:p>
    <w:p w14:paraId="5ED0BE05" w14:textId="77777777" w:rsidR="00BB4AA1" w:rsidRDefault="00BB4AA1">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אמצעי המאפשר להצמיד מד-לחץ לניסוי;</w:t>
      </w:r>
    </w:p>
    <w:p w14:paraId="0916AF18" w14:textId="77777777" w:rsidR="00BB4AA1" w:rsidRDefault="00BB4AA1">
      <w:pPr>
        <w:pStyle w:val="P22"/>
        <w:spacing w:before="72"/>
        <w:ind w:left="1021" w:right="1134"/>
        <w:rPr>
          <w:rtl/>
        </w:rPr>
      </w:pPr>
      <w:r>
        <w:rPr>
          <w:rStyle w:val="default"/>
          <w:rFonts w:cs="FrankRuehl"/>
          <w:rtl/>
        </w:rPr>
        <w:t>(7)</w:t>
      </w:r>
      <w:r>
        <w:rPr>
          <w:rStyle w:val="default"/>
          <w:rFonts w:cs="FrankRuehl"/>
          <w:rtl/>
        </w:rPr>
        <w:tab/>
      </w:r>
      <w:r>
        <w:rPr>
          <w:rStyle w:val="default"/>
          <w:rFonts w:cs="FrankRuehl" w:hint="cs"/>
          <w:rtl/>
        </w:rPr>
        <w:t xml:space="preserve">אם הדוד אינו מוסק מן החוץ </w:t>
      </w:r>
      <w:r>
        <w:rPr>
          <w:rStyle w:val="default"/>
          <w:rFonts w:cs="FrankRuehl"/>
          <w:rtl/>
        </w:rPr>
        <w:t>–</w:t>
      </w:r>
      <w:r>
        <w:rPr>
          <w:rStyle w:val="default"/>
          <w:rFonts w:cs="FrankRuehl" w:hint="cs"/>
          <w:rtl/>
        </w:rPr>
        <w:t xml:space="preserve"> פקק נתיך מתאים או התקן אזעקה יעיל לשפל-מים.</w:t>
      </w:r>
      <w:r>
        <w:rPr>
          <w:rtl/>
        </w:rPr>
        <w:t xml:space="preserve"> </w:t>
      </w:r>
    </w:p>
    <w:p w14:paraId="4647E710"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בסעיף קטן (א), פסקה (2) לא תחול על חוסך</w:t>
      </w:r>
      <w:r>
        <w:rPr>
          <w:rStyle w:val="default"/>
          <w:rFonts w:cs="FrankRuehl"/>
          <w:rtl/>
        </w:rPr>
        <w:t xml:space="preserve"> </w:t>
      </w:r>
      <w:r>
        <w:rPr>
          <w:rStyle w:val="default"/>
          <w:rFonts w:cs="FrankRuehl" w:hint="cs"/>
          <w:rtl/>
        </w:rPr>
        <w:t>ופסקאות (3) עד (7) לא יחולו על חוסך ועל משחן.</w:t>
      </w:r>
    </w:p>
    <w:p w14:paraId="4F782542" w14:textId="77777777" w:rsidR="00BB4AA1" w:rsidRDefault="00BB4AA1">
      <w:pPr>
        <w:pStyle w:val="P00"/>
        <w:spacing w:before="72"/>
        <w:ind w:left="0" w:right="1134"/>
        <w:rPr>
          <w:rStyle w:val="default"/>
          <w:rFonts w:cs="FrankRuehl"/>
          <w:rtl/>
        </w:rPr>
      </w:pPr>
      <w:bookmarkStart w:id="174" w:name="Seif102"/>
      <w:bookmarkEnd w:id="174"/>
      <w:r>
        <w:rPr>
          <w:lang w:val="he-IL"/>
        </w:rPr>
        <w:pict w14:anchorId="7E9D83B6">
          <v:rect id="_x0000_s2171" style="position:absolute;left:0;text-align:left;margin-left:464.5pt;margin-top:8.05pt;width:75.05pt;height:12.05pt;z-index:251597312" o:allowincell="f" filled="f" stroked="f" strokecolor="lime" strokeweight=".25pt">
            <v:textbox style="mso-next-textbox:#_x0000_s2171" inset="0,0,0,0">
              <w:txbxContent>
                <w:p w14:paraId="59982FC8" w14:textId="77777777" w:rsidR="00273130" w:rsidRDefault="00273130">
                  <w:pPr>
                    <w:spacing w:line="160" w:lineRule="exact"/>
                    <w:jc w:val="left"/>
                    <w:rPr>
                      <w:rFonts w:cs="Miriam"/>
                      <w:noProof/>
                      <w:szCs w:val="18"/>
                      <w:rtl/>
                    </w:rPr>
                  </w:pPr>
                  <w:r>
                    <w:rPr>
                      <w:rFonts w:cs="Miriam"/>
                      <w:szCs w:val="18"/>
                      <w:rtl/>
                    </w:rPr>
                    <w:t>כ</w:t>
                  </w:r>
                  <w:r>
                    <w:rPr>
                      <w:rFonts w:cs="Miriam" w:hint="cs"/>
                      <w:szCs w:val="18"/>
                      <w:rtl/>
                    </w:rPr>
                    <w:t>ני</w:t>
                  </w:r>
                  <w:r>
                    <w:rPr>
                      <w:rFonts w:cs="Miriam"/>
                      <w:szCs w:val="18"/>
                      <w:rtl/>
                    </w:rPr>
                    <w:t>ס</w:t>
                  </w:r>
                  <w:r>
                    <w:rPr>
                      <w:rFonts w:cs="Miriam" w:hint="cs"/>
                      <w:szCs w:val="18"/>
                      <w:rtl/>
                    </w:rPr>
                    <w:t>ת אדם</w:t>
                  </w:r>
                </w:p>
              </w:txbxContent>
            </v:textbox>
            <w10:anchorlock/>
          </v:rect>
        </w:pict>
      </w:r>
      <w:r>
        <w:rPr>
          <w:rStyle w:val="big-number"/>
          <w:rtl/>
        </w:rPr>
        <w:t>103.</w:t>
      </w:r>
      <w:r>
        <w:rPr>
          <w:rStyle w:val="big-number"/>
          <w:rtl/>
        </w:rPr>
        <w:tab/>
      </w:r>
      <w:r>
        <w:rPr>
          <w:rStyle w:val="default"/>
          <w:rFonts w:cs="FrankRuehl"/>
          <w:rtl/>
        </w:rPr>
        <w:t>ל</w:t>
      </w:r>
      <w:r>
        <w:rPr>
          <w:rStyle w:val="default"/>
          <w:rFonts w:cs="FrankRuehl" w:hint="cs"/>
          <w:rtl/>
        </w:rPr>
        <w:t>א ייכנס אדם לדוד קיטור שהוא אחד ממערכת של שני דוודים או יותר ולא יימצא בו אלא באחת משתי אלה:</w:t>
      </w:r>
    </w:p>
    <w:p w14:paraId="4F3A23A7" w14:textId="77777777" w:rsidR="00BB4AA1" w:rsidRDefault="00BB4AA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כל המבואות, אשר דרכם היו קיטור או מים חמים יכולים להיכנס לדוד מחלק אחר של המערכת, נותקו מאותו</w:t>
      </w:r>
      <w:r>
        <w:rPr>
          <w:rStyle w:val="default"/>
          <w:rFonts w:cs="FrankRuehl"/>
          <w:rtl/>
        </w:rPr>
        <w:t xml:space="preserve"> </w:t>
      </w:r>
      <w:r>
        <w:rPr>
          <w:rStyle w:val="default"/>
          <w:rFonts w:cs="FrankRuehl" w:hint="cs"/>
          <w:rtl/>
        </w:rPr>
        <w:t>חלק;</w:t>
      </w:r>
    </w:p>
    <w:p w14:paraId="04768CDF" w14:textId="77777777" w:rsidR="00BB4AA1" w:rsidRDefault="00BB4AA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כל השסתומים והברזים השולטים על כניסת קיטור או מים חמים כאמור בפסקה (1) הם סגורים ונעולים לבטח, ואם יש לדוד צינור הרקה במשותף עם דוד אחר או צינור המוביל לתוך מכל ניקוז משותף, יהיו שסתום ההרקה או ברז ההרקה לכל אחד מדוודים אלה בנויים באופן שיהיו נפת</w:t>
      </w:r>
      <w:r>
        <w:rPr>
          <w:rStyle w:val="default"/>
          <w:rFonts w:cs="FrankRuehl"/>
          <w:rtl/>
        </w:rPr>
        <w:t>ח</w:t>
      </w:r>
      <w:r>
        <w:rPr>
          <w:rStyle w:val="default"/>
          <w:rFonts w:cs="FrankRuehl" w:hint="cs"/>
          <w:rtl/>
        </w:rPr>
        <w:t>ים רק במפתח שאי אפשר להסירו עד שהשסתום או הברז יהיו סגורים והוא המפתח היחיד בשימוש לאותה מערכת של שסתומי הרקה וברזי הרקה.</w:t>
      </w:r>
    </w:p>
    <w:p w14:paraId="5306FA43" w14:textId="77777777" w:rsidR="00BB4AA1" w:rsidRDefault="00BB4AA1">
      <w:pPr>
        <w:pStyle w:val="P00"/>
        <w:spacing w:before="72"/>
        <w:ind w:left="0" w:right="1134"/>
        <w:rPr>
          <w:rStyle w:val="default"/>
          <w:rFonts w:cs="FrankRuehl"/>
          <w:rtl/>
        </w:rPr>
      </w:pPr>
      <w:bookmarkStart w:id="175" w:name="Seif103"/>
      <w:bookmarkEnd w:id="175"/>
      <w:r>
        <w:rPr>
          <w:lang w:val="he-IL"/>
        </w:rPr>
        <w:pict w14:anchorId="7BD2E4A9">
          <v:rect id="_x0000_s2172" style="position:absolute;left:0;text-align:left;margin-left:464.5pt;margin-top:8.05pt;width:75.05pt;height:24.75pt;z-index:251598336" o:allowincell="f" filled="f" stroked="f" strokecolor="lime" strokeweight=".25pt">
            <v:textbox style="mso-next-textbox:#_x0000_s2172" inset="0,0,0,0">
              <w:txbxContent>
                <w:p w14:paraId="1C8DC255" w14:textId="77777777" w:rsidR="00273130" w:rsidRDefault="00273130">
                  <w:pPr>
                    <w:spacing w:line="160" w:lineRule="exact"/>
                    <w:jc w:val="left"/>
                    <w:rPr>
                      <w:rFonts w:cs="Miriam"/>
                      <w:noProof/>
                      <w:szCs w:val="18"/>
                      <w:rtl/>
                    </w:rPr>
                  </w:pPr>
                  <w:r>
                    <w:rPr>
                      <w:rFonts w:cs="Miriam"/>
                      <w:szCs w:val="18"/>
                      <w:rtl/>
                    </w:rPr>
                    <w:t>ב</w:t>
                  </w:r>
                  <w:r>
                    <w:rPr>
                      <w:rFonts w:cs="Miriam" w:hint="cs"/>
                      <w:szCs w:val="18"/>
                      <w:rtl/>
                    </w:rPr>
                    <w:t>דיקה</w:t>
                  </w:r>
                </w:p>
                <w:p w14:paraId="0564F85F"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big-number"/>
          <w:rtl/>
        </w:rPr>
        <w:t>104.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דוד קיטור על כל אבזריו ייבדק ביסודיות על ידי בודק דוודים מוסמך לפחות אחת לארבעה עשר חדשים, וכן ייעשה</w:t>
      </w:r>
      <w:r>
        <w:rPr>
          <w:rStyle w:val="default"/>
          <w:rFonts w:cs="FrankRuehl"/>
          <w:rtl/>
        </w:rPr>
        <w:t xml:space="preserve"> </w:t>
      </w:r>
      <w:r>
        <w:rPr>
          <w:rStyle w:val="default"/>
          <w:rFonts w:cs="FrankRuehl" w:hint="cs"/>
          <w:rtl/>
        </w:rPr>
        <w:t>אחרי תיקונים מקיפים.</w:t>
      </w:r>
    </w:p>
    <w:p w14:paraId="4DBBBF78"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הבדיקה תיעשה בשני שלבים, והם:</w:t>
      </w:r>
    </w:p>
    <w:p w14:paraId="36AD4459" w14:textId="77777777" w:rsidR="00BB4AA1" w:rsidRDefault="00BB4AA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בדיקת הדוד כשהוא קר וחלקיו הפנימיים והחיצוניים הוכנו באופן שנקבע;</w:t>
      </w:r>
    </w:p>
    <w:p w14:paraId="3023D76F" w14:textId="77777777" w:rsidR="00BB4AA1" w:rsidRDefault="00BB4AA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בדיקת הדוד כשהוא בלחץ קיטור רגיל, שתיעשה</w:t>
      </w:r>
      <w:r>
        <w:rPr>
          <w:rStyle w:val="default"/>
          <w:rFonts w:cs="FrankRuehl"/>
          <w:rtl/>
        </w:rPr>
        <w:t xml:space="preserve"> </w:t>
      </w:r>
      <w:r>
        <w:rPr>
          <w:rStyle w:val="default"/>
          <w:rFonts w:cs="FrankRuehl" w:hint="cs"/>
          <w:rtl/>
        </w:rPr>
        <w:t>בהזדמנות הראשונה של העלאת קיטור לאחר בדיקת הדוד כשהוא קר, או בהקדם ככל האפשר לאחר מ</w:t>
      </w:r>
      <w:r>
        <w:rPr>
          <w:rStyle w:val="default"/>
          <w:rFonts w:cs="FrankRuehl"/>
          <w:rtl/>
        </w:rPr>
        <w:t>כ</w:t>
      </w:r>
      <w:r>
        <w:rPr>
          <w:rStyle w:val="default"/>
          <w:rFonts w:cs="FrankRuehl" w:hint="cs"/>
          <w:rtl/>
        </w:rPr>
        <w:t>ן, ובודק הדוודים המוסמך העושה את הבדיקה ידאג לכך ששסתום הבטיחות יכוונן כדי למנוע את הפעלת הדוד בלחץ שמעל לחץ העבודה המותר; פסקה זו לא תחול על חוסך ועל משחן.</w:t>
      </w:r>
    </w:p>
    <w:p w14:paraId="6A0C93A4" w14:textId="77777777" w:rsidR="00BB4AA1" w:rsidRDefault="00BB4AA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שני שלבי הבדיקה יכול שייעשו על ידי בודקים שונים, ולענין סעיף זה והסעיפים הבאים של סימן זה הנו</w:t>
      </w:r>
      <w:r>
        <w:rPr>
          <w:rStyle w:val="default"/>
          <w:rFonts w:cs="FrankRuehl"/>
          <w:rtl/>
        </w:rPr>
        <w:t>ג</w:t>
      </w:r>
      <w:r>
        <w:rPr>
          <w:rStyle w:val="default"/>
          <w:rFonts w:cs="FrankRuehl" w:hint="cs"/>
          <w:rtl/>
        </w:rPr>
        <w:t>עים לתסקירים על בדיקות יראו את שני השלבים כבדיקות נפרדות.</w:t>
      </w:r>
    </w:p>
    <w:p w14:paraId="7F88DE01" w14:textId="77777777" w:rsidR="00BB4AA1" w:rsidRDefault="00BB4AA1">
      <w:pPr>
        <w:pStyle w:val="P00"/>
        <w:spacing w:before="72"/>
        <w:ind w:left="0" w:right="1134"/>
        <w:rPr>
          <w:rStyle w:val="default"/>
          <w:rFonts w:cs="FrankRuehl" w:hint="cs"/>
          <w:rtl/>
        </w:rPr>
      </w:pPr>
      <w:r>
        <w:rPr>
          <w:rFonts w:hint="cs"/>
          <w:rtl/>
          <w:lang w:eastAsia="en-US" w:bidi="ar-SA"/>
        </w:rPr>
        <w:pict w14:anchorId="649B17DC">
          <v:rect id="_x0000_s2368" style="position:absolute;left:0;text-align:left;margin-left:470.25pt;margin-top:8.95pt;width:75.05pt;height:16.3pt;z-index:251784704" filled="f" stroked="f" strokecolor="lime" strokeweight=".25pt">
            <v:textbox style="mso-next-textbox:#_x0000_s2368" inset="0,0,0,0">
              <w:txbxContent>
                <w:p w14:paraId="416A16E1"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default"/>
          <w:rFonts w:cs="FrankRuehl" w:hint="cs"/>
          <w:rtl/>
        </w:rPr>
        <w:tab/>
        <w:t>(ד)</w:t>
      </w:r>
      <w:r>
        <w:rPr>
          <w:rStyle w:val="default"/>
          <w:rFonts w:cs="FrankRuehl" w:hint="cs"/>
          <w:rtl/>
        </w:rPr>
        <w:tab/>
        <w:t>(בוטל).</w:t>
      </w:r>
    </w:p>
    <w:p w14:paraId="40B9CDFD" w14:textId="77777777" w:rsidR="00BB4AA1" w:rsidRDefault="00BB4AA1">
      <w:pPr>
        <w:pStyle w:val="P00"/>
        <w:spacing w:before="72"/>
        <w:ind w:left="0" w:right="1134"/>
        <w:rPr>
          <w:rStyle w:val="default"/>
          <w:rFonts w:cs="FrankRuehl" w:hint="cs"/>
          <w:rtl/>
        </w:rPr>
      </w:pPr>
      <w:r>
        <w:rPr>
          <w:rFonts w:hint="cs"/>
          <w:rtl/>
          <w:lang w:eastAsia="en-US" w:bidi="ar-SA"/>
        </w:rPr>
        <w:pict w14:anchorId="2CEF457D">
          <v:rect id="_x0000_s2369" style="position:absolute;left:0;text-align:left;margin-left:470.25pt;margin-top:3.55pt;width:75.05pt;height:16.3pt;z-index:251785728" filled="f" stroked="f" strokecolor="lime" strokeweight=".25pt">
            <v:textbox style="mso-next-textbox:#_x0000_s2369" inset="0,0,0,0">
              <w:txbxContent>
                <w:p w14:paraId="7A5F91FD"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default"/>
          <w:rFonts w:cs="FrankRuehl" w:hint="cs"/>
          <w:rtl/>
        </w:rPr>
        <w:tab/>
        <w:t>(ה)</w:t>
      </w:r>
      <w:r>
        <w:rPr>
          <w:rStyle w:val="default"/>
          <w:rFonts w:cs="FrankRuehl" w:hint="cs"/>
          <w:rtl/>
        </w:rPr>
        <w:tab/>
        <w:t>(בוטל).</w:t>
      </w:r>
    </w:p>
    <w:p w14:paraId="3320460B"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176" w:name="Rov295"/>
      <w:r w:rsidRPr="002D6004">
        <w:rPr>
          <w:rStyle w:val="default"/>
          <w:rFonts w:cs="FrankRuehl" w:hint="cs"/>
          <w:vanish/>
          <w:color w:val="FF0000"/>
          <w:szCs w:val="20"/>
          <w:shd w:val="clear" w:color="auto" w:fill="FFFF99"/>
          <w:rtl/>
        </w:rPr>
        <w:t>מיום 23.8.1974</w:t>
      </w:r>
    </w:p>
    <w:p w14:paraId="782BD362"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44594A11"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102"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138 (</w:t>
      </w:r>
      <w:hyperlink r:id="rId103"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307B4492" w14:textId="77777777" w:rsidR="00BB4AA1" w:rsidRPr="002D6004" w:rsidRDefault="00BB4AA1">
      <w:pPr>
        <w:pStyle w:val="P22"/>
        <w:spacing w:before="0"/>
        <w:ind w:left="0" w:right="1134"/>
        <w:rPr>
          <w:rStyle w:val="default"/>
          <w:rFonts w:cs="FrankRuehl" w:hint="cs"/>
          <w:vanish/>
          <w:szCs w:val="20"/>
          <w:shd w:val="clear" w:color="auto" w:fill="FFFF99"/>
          <w:rtl/>
        </w:rPr>
      </w:pPr>
      <w:r w:rsidRPr="002D6004">
        <w:rPr>
          <w:rStyle w:val="default"/>
          <w:rFonts w:cs="FrankRuehl" w:hint="cs"/>
          <w:b/>
          <w:bCs/>
          <w:vanish/>
          <w:szCs w:val="20"/>
          <w:shd w:val="clear" w:color="auto" w:fill="FFFF99"/>
          <w:rtl/>
        </w:rPr>
        <w:t>ביטול סעיפים קטנים 104(ד), 104(ה)</w:t>
      </w:r>
    </w:p>
    <w:p w14:paraId="04025914" w14:textId="77777777" w:rsidR="00BB4AA1" w:rsidRPr="002D6004" w:rsidRDefault="00BB4AA1">
      <w:pPr>
        <w:pStyle w:val="P22"/>
        <w:ind w:left="0" w:right="1134"/>
        <w:rPr>
          <w:rStyle w:val="default"/>
          <w:rFonts w:cs="FrankRuehl" w:hint="cs"/>
          <w:vanish/>
          <w:szCs w:val="20"/>
          <w:shd w:val="clear" w:color="auto" w:fill="FFFF99"/>
          <w:rtl/>
        </w:rPr>
      </w:pPr>
      <w:r w:rsidRPr="002D6004">
        <w:rPr>
          <w:rStyle w:val="default"/>
          <w:rFonts w:cs="FrankRuehl" w:hint="cs"/>
          <w:vanish/>
          <w:szCs w:val="20"/>
          <w:shd w:val="clear" w:color="auto" w:fill="FFFF99"/>
          <w:rtl/>
        </w:rPr>
        <w:t>הנוסח הקודם:</w:t>
      </w:r>
    </w:p>
    <w:p w14:paraId="6920050B" w14:textId="77777777" w:rsidR="00BB4AA1" w:rsidRPr="002D6004" w:rsidRDefault="00BB4AA1">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2D6004">
        <w:rPr>
          <w:rStyle w:val="default"/>
          <w:rFonts w:cs="FrankRuehl" w:hint="cs"/>
          <w:vanish/>
          <w:szCs w:val="20"/>
          <w:shd w:val="clear" w:color="auto" w:fill="FFFF99"/>
          <w:rtl/>
        </w:rPr>
        <w:tab/>
      </w:r>
      <w:r w:rsidRPr="002D6004">
        <w:rPr>
          <w:rStyle w:val="default"/>
          <w:rFonts w:ascii="FrankRuehl" w:hAnsi="FrankRuehl" w:cs="FrankRuehl" w:hint="cs"/>
          <w:strike/>
          <w:vanish/>
          <w:sz w:val="22"/>
          <w:szCs w:val="22"/>
          <w:shd w:val="clear" w:color="auto" w:fill="FFFF99"/>
          <w:rtl/>
        </w:rPr>
        <w:t>(ד)</w:t>
      </w:r>
      <w:r w:rsidRPr="002D6004">
        <w:rPr>
          <w:rStyle w:val="default"/>
          <w:rFonts w:ascii="FrankRuehl" w:hAnsi="FrankRuehl" w:cs="FrankRuehl" w:hint="cs"/>
          <w:strike/>
          <w:vanish/>
          <w:sz w:val="22"/>
          <w:szCs w:val="22"/>
          <w:shd w:val="clear" w:color="auto" w:fill="FFFF99"/>
          <w:rtl/>
        </w:rPr>
        <w:tab/>
        <w:t>תסקיר על כל שלב של הבדיקות, ערוך בטופס שנקבע וחתום על ידי בודק הדוודים המוסמך שעשה את הבדיקה ובו מצויין לחץ העבודה המותר ויתר הפרטים שנקבעו, יצורף לפנקס המפעל בהקדם ככל האפשר, ובכל אופן תוך עשרים ושמונה ימים לאחר גמר הבדיקה.</w:t>
      </w:r>
    </w:p>
    <w:p w14:paraId="0C6E5A5B" w14:textId="77777777" w:rsidR="00BB4AA1" w:rsidRDefault="00BB4AA1">
      <w:pPr>
        <w:pStyle w:val="P22"/>
        <w:tabs>
          <w:tab w:val="left" w:pos="624"/>
          <w:tab w:val="left" w:pos="1021"/>
        </w:tabs>
        <w:spacing w:before="0"/>
        <w:ind w:left="0" w:right="1134"/>
        <w:rPr>
          <w:rStyle w:val="default"/>
          <w:rFonts w:ascii="FrankRuehl" w:hAnsi="FrankRuehl" w:cs="FrankRuehl" w:hint="cs"/>
          <w:strike/>
          <w:sz w:val="2"/>
          <w:szCs w:val="2"/>
          <w:shd w:val="clear" w:color="auto" w:fill="FFFF99"/>
          <w:rtl/>
        </w:rPr>
      </w:pPr>
      <w:r w:rsidRPr="002D6004">
        <w:rPr>
          <w:rStyle w:val="default"/>
          <w:rFonts w:ascii="FrankRuehl" w:hAnsi="FrankRuehl" w:cs="FrankRuehl" w:hint="cs"/>
          <w:vanish/>
          <w:sz w:val="22"/>
          <w:szCs w:val="22"/>
          <w:shd w:val="clear" w:color="auto" w:fill="FFFF99"/>
          <w:rtl/>
        </w:rPr>
        <w:tab/>
      </w:r>
      <w:r w:rsidRPr="002D6004">
        <w:rPr>
          <w:rStyle w:val="default"/>
          <w:rFonts w:ascii="FrankRuehl" w:hAnsi="FrankRuehl" w:cs="FrankRuehl" w:hint="cs"/>
          <w:strike/>
          <w:vanish/>
          <w:sz w:val="22"/>
          <w:szCs w:val="22"/>
          <w:shd w:val="clear" w:color="auto" w:fill="FFFF99"/>
          <w:rtl/>
        </w:rPr>
        <w:t>(ה)</w:t>
      </w:r>
      <w:r w:rsidRPr="002D6004">
        <w:rPr>
          <w:rStyle w:val="default"/>
          <w:rFonts w:ascii="FrankRuehl" w:hAnsi="FrankRuehl" w:cs="FrankRuehl" w:hint="cs"/>
          <w:strike/>
          <w:vanish/>
          <w:sz w:val="22"/>
          <w:szCs w:val="22"/>
          <w:shd w:val="clear" w:color="auto" w:fill="FFFF99"/>
          <w:rtl/>
        </w:rPr>
        <w:tab/>
        <w:t>בכל מקרה שבתסקיר לפי סעיף זה הופחת לחץ העבודה המותר או שהבדיקה הראתה שאי אפשר להשתמש עוד בדוד בבטיחות אלא אם יבוצעו תיקונים מסויימים, מיד או תוך זמן קבוע, ישלח בודק הדוודים המוסמך שעשה את הבדיקה עותק של התסקיר למפקח האזורי תוך עשרים ושמונה ימים מגמר הבדיקה.</w:t>
      </w:r>
      <w:bookmarkEnd w:id="176"/>
    </w:p>
    <w:p w14:paraId="008D02FE" w14:textId="77777777" w:rsidR="00BB4AA1" w:rsidRDefault="00BB4AA1">
      <w:pPr>
        <w:pStyle w:val="P00"/>
        <w:spacing w:before="72"/>
        <w:ind w:left="0" w:right="1134"/>
        <w:rPr>
          <w:rStyle w:val="default"/>
          <w:rFonts w:cs="FrankRuehl"/>
          <w:rtl/>
        </w:rPr>
      </w:pPr>
      <w:bookmarkStart w:id="177" w:name="Seif104"/>
      <w:bookmarkEnd w:id="177"/>
      <w:r>
        <w:rPr>
          <w:lang w:val="he-IL"/>
        </w:rPr>
        <w:pict w14:anchorId="72499BD5">
          <v:rect id="_x0000_s2173" style="position:absolute;left:0;text-align:left;margin-left:464.5pt;margin-top:8.05pt;width:75.05pt;height:10.85pt;z-index:251599360" o:allowincell="f" filled="f" stroked="f" strokecolor="lime" strokeweight=".25pt">
            <v:textbox style="mso-next-textbox:#_x0000_s2173" inset="0,0,0,0">
              <w:txbxContent>
                <w:p w14:paraId="5E873817" w14:textId="77777777" w:rsidR="00273130" w:rsidRDefault="00273130">
                  <w:pPr>
                    <w:spacing w:line="160" w:lineRule="exact"/>
                    <w:jc w:val="left"/>
                    <w:rPr>
                      <w:rFonts w:cs="Miriam" w:hint="cs"/>
                      <w:szCs w:val="18"/>
                      <w:rtl/>
                    </w:rPr>
                  </w:pPr>
                  <w:r>
                    <w:rPr>
                      <w:rFonts w:cs="Miriam"/>
                      <w:szCs w:val="18"/>
                      <w:rtl/>
                    </w:rPr>
                    <w:t>א</w:t>
                  </w:r>
                  <w:r>
                    <w:rPr>
                      <w:rFonts w:cs="Miriam" w:hint="cs"/>
                      <w:szCs w:val="18"/>
                      <w:rtl/>
                    </w:rPr>
                    <w:t>ישור להפ</w:t>
                  </w:r>
                  <w:r>
                    <w:rPr>
                      <w:rFonts w:cs="Miriam"/>
                      <w:szCs w:val="18"/>
                      <w:rtl/>
                    </w:rPr>
                    <w:t>ע</w:t>
                  </w:r>
                  <w:r>
                    <w:rPr>
                      <w:rFonts w:cs="Miriam" w:hint="cs"/>
                      <w:szCs w:val="18"/>
                      <w:rtl/>
                    </w:rPr>
                    <w:t>לה</w:t>
                  </w:r>
                </w:p>
              </w:txbxContent>
            </v:textbox>
            <w10:anchorlock/>
          </v:rect>
        </w:pict>
      </w:r>
      <w:r>
        <w:rPr>
          <w:rStyle w:val="big-number"/>
          <w:rtl/>
        </w:rPr>
        <w:t>105.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יוכנס לשימוש דוד קיטור חדש אלא אם נתקיימו כל אלה:</w:t>
      </w:r>
    </w:p>
    <w:p w14:paraId="3CB88B03" w14:textId="77777777" w:rsidR="00BB4AA1" w:rsidRDefault="00BB4AA1">
      <w:pPr>
        <w:pStyle w:val="P22"/>
        <w:spacing w:before="72"/>
        <w:ind w:left="1021" w:right="1134"/>
        <w:rPr>
          <w:rtl/>
        </w:rPr>
      </w:pPr>
      <w:r>
        <w:rPr>
          <w:rtl/>
          <w:lang w:val="he-IL"/>
        </w:rPr>
        <w:pict w14:anchorId="0CEC28E7">
          <v:shape id="_x0000_s2415" type="#_x0000_t202" style="position:absolute;left:0;text-align:left;margin-left:470.25pt;margin-top:7.1pt;width:1in;height:16.8pt;z-index:251812352" filled="f" stroked="f">
            <v:textbox inset="1mm,0,1mm,0">
              <w:txbxContent>
                <w:p w14:paraId="310435BE"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v:shape>
        </w:pict>
      </w:r>
      <w:r>
        <w:rPr>
          <w:rStyle w:val="default"/>
          <w:rFonts w:cs="FrankRuehl"/>
          <w:rtl/>
        </w:rPr>
        <w:t>(1)</w:t>
      </w:r>
      <w:r>
        <w:rPr>
          <w:rStyle w:val="default"/>
          <w:rFonts w:cs="FrankRuehl"/>
          <w:rtl/>
        </w:rPr>
        <w:tab/>
      </w:r>
      <w:r>
        <w:rPr>
          <w:rStyle w:val="default"/>
          <w:rFonts w:cs="FrankRuehl" w:hint="cs"/>
          <w:rtl/>
        </w:rPr>
        <w:t>נתקבל מאת בודק דוודים מוסמך תסקיר המפרש את לחץ העבודה המותר של הדוד והמציין את טיב הניסויים שנעשו בד</w:t>
      </w:r>
      <w:r>
        <w:rPr>
          <w:rStyle w:val="default"/>
          <w:rFonts w:cs="FrankRuehl"/>
          <w:rtl/>
        </w:rPr>
        <w:t>ו</w:t>
      </w:r>
      <w:r>
        <w:rPr>
          <w:rStyle w:val="default"/>
          <w:rFonts w:cs="FrankRuehl" w:hint="cs"/>
          <w:rtl/>
        </w:rPr>
        <w:t>ד ובאבזריו;</w:t>
      </w:r>
      <w:r>
        <w:rPr>
          <w:rtl/>
        </w:rPr>
        <w:t xml:space="preserve"> </w:t>
      </w:r>
    </w:p>
    <w:p w14:paraId="0EB9C989" w14:textId="77777777" w:rsidR="00BB4AA1" w:rsidRDefault="00BB4AA1">
      <w:pPr>
        <w:pStyle w:val="P22"/>
        <w:spacing w:before="72"/>
        <w:ind w:left="1021" w:right="1134"/>
        <w:rPr>
          <w:rStyle w:val="default"/>
          <w:rFonts w:cs="FrankRuehl"/>
          <w:rtl/>
        </w:rPr>
      </w:pPr>
      <w:r>
        <w:rPr>
          <w:rtl/>
          <w:lang w:val="he-IL"/>
        </w:rPr>
        <w:pict w14:anchorId="5AE9D665">
          <v:shape id="_x0000_s2416" type="#_x0000_t202" style="position:absolute;left:0;text-align:left;margin-left:470.25pt;margin-top:7.1pt;width:1in;height:16.8pt;z-index:251813376" filled="f" stroked="f">
            <v:textbox inset="1mm,0,1mm,0">
              <w:txbxContent>
                <w:p w14:paraId="39A6A6AE"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v:shape>
        </w:pict>
      </w:r>
      <w:r>
        <w:rPr>
          <w:rStyle w:val="default"/>
          <w:rFonts w:cs="FrankRuehl"/>
          <w:rtl/>
        </w:rPr>
        <w:t>(2)</w:t>
      </w:r>
      <w:r>
        <w:rPr>
          <w:rStyle w:val="default"/>
          <w:rFonts w:cs="FrankRuehl"/>
          <w:rtl/>
        </w:rPr>
        <w:tab/>
      </w:r>
      <w:r>
        <w:rPr>
          <w:rStyle w:val="default"/>
          <w:rFonts w:cs="FrankRuehl" w:hint="cs"/>
          <w:rtl/>
        </w:rPr>
        <w:t>התסקיר נתון לעיון;</w:t>
      </w:r>
    </w:p>
    <w:p w14:paraId="08754ABD" w14:textId="77777777" w:rsidR="00BB4AA1" w:rsidRDefault="00BB4AA1">
      <w:pPr>
        <w:pStyle w:val="P22"/>
        <w:spacing w:before="72"/>
        <w:ind w:left="1021" w:right="1134"/>
        <w:rPr>
          <w:rStyle w:val="default"/>
          <w:rFonts w:cs="FrankRuehl"/>
          <w:rtl/>
        </w:rPr>
      </w:pPr>
      <w:r>
        <w:rPr>
          <w:rtl/>
          <w:lang w:val="he-IL"/>
        </w:rPr>
        <w:pict w14:anchorId="57D2CE89">
          <v:shape id="_x0000_s2417" type="#_x0000_t202" style="position:absolute;left:0;text-align:left;margin-left:470.25pt;margin-top:7.1pt;width:1in;height:16.8pt;z-index:251814400" filled="f" stroked="f">
            <v:textbox inset="1mm,0,1mm,0">
              <w:txbxContent>
                <w:p w14:paraId="63A22C18"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v:shape>
        </w:pict>
      </w:r>
      <w:r>
        <w:rPr>
          <w:rStyle w:val="default"/>
          <w:rFonts w:cs="FrankRuehl"/>
          <w:rtl/>
        </w:rPr>
        <w:t>(3)</w:t>
      </w:r>
      <w:r>
        <w:rPr>
          <w:rStyle w:val="default"/>
          <w:rFonts w:cs="FrankRuehl"/>
          <w:rtl/>
        </w:rPr>
        <w:tab/>
      </w:r>
      <w:r>
        <w:rPr>
          <w:rStyle w:val="default"/>
          <w:rFonts w:cs="FrankRuehl" w:hint="cs"/>
          <w:rtl/>
        </w:rPr>
        <w:t>הדוד סומן באופן שאפשר לזהותו כדוד הנדון בתסקיר.</w:t>
      </w:r>
    </w:p>
    <w:p w14:paraId="16C0F075" w14:textId="77777777" w:rsidR="00BB4AA1" w:rsidRDefault="00BB4AA1">
      <w:pPr>
        <w:pStyle w:val="P00"/>
        <w:spacing w:before="72"/>
        <w:ind w:left="0" w:right="1134"/>
        <w:rPr>
          <w:rStyle w:val="default"/>
          <w:rFonts w:cs="FrankRuehl"/>
          <w:rtl/>
        </w:rPr>
      </w:pPr>
      <w:r>
        <w:rPr>
          <w:lang w:val="he-IL"/>
        </w:rPr>
        <w:pict w14:anchorId="4D4A428C">
          <v:rect id="_x0000_s2174" style="position:absolute;left:0;text-align:left;margin-left:464.35pt;margin-top:7.1pt;width:75.05pt;height:17.45pt;z-index:251600384" o:allowincell="f" filled="f" stroked="f" strokecolor="lime" strokeweight=".25pt">
            <v:textbox style="mso-next-textbox:#_x0000_s2174" inset="0,0,0,0">
              <w:txbxContent>
                <w:p w14:paraId="2CC0B421"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יוכנס לשימוש דוד קיטור משומש אלא אם נבדק לפי סעיף 104 ונערכו תסקירים על תוצאות הבדיקות בהתאם לסעיף 119א.</w:t>
      </w:r>
    </w:p>
    <w:p w14:paraId="02D56A09" w14:textId="77777777" w:rsidR="00BB4AA1" w:rsidRDefault="00BB4AA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ישמ</w:t>
      </w:r>
      <w:r>
        <w:rPr>
          <w:rStyle w:val="default"/>
          <w:rFonts w:cs="FrankRuehl"/>
          <w:rtl/>
        </w:rPr>
        <w:t>ש</w:t>
      </w:r>
      <w:r>
        <w:rPr>
          <w:rStyle w:val="default"/>
          <w:rFonts w:cs="FrankRuehl" w:hint="cs"/>
          <w:rtl/>
        </w:rPr>
        <w:t xml:space="preserve"> דוד קיטור משומש בבניה או בבניה הנדסית שפקודה זו חלה עליהן, אלא אם נבדק ונערכו תסקירים כאמור תוך ארבעה עשר החדשים שקדמו לכך.</w:t>
      </w:r>
    </w:p>
    <w:p w14:paraId="50519138"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178" w:name="Rov338"/>
      <w:r w:rsidRPr="002D6004">
        <w:rPr>
          <w:rStyle w:val="default"/>
          <w:rFonts w:cs="FrankRuehl" w:hint="cs"/>
          <w:vanish/>
          <w:color w:val="FF0000"/>
          <w:szCs w:val="20"/>
          <w:shd w:val="clear" w:color="auto" w:fill="FFFF99"/>
          <w:rtl/>
        </w:rPr>
        <w:t>מיום 23.8.1974</w:t>
      </w:r>
    </w:p>
    <w:p w14:paraId="643CE2CB"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0ED5613D"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104"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138, 143 (</w:t>
      </w:r>
      <w:hyperlink r:id="rId105"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2B000C52" w14:textId="77777777" w:rsidR="00BB4AA1" w:rsidRPr="002D6004" w:rsidRDefault="00BB4AA1">
      <w:pPr>
        <w:pStyle w:val="P00"/>
        <w:ind w:left="0" w:right="1134"/>
        <w:rPr>
          <w:rStyle w:val="default"/>
          <w:rFonts w:ascii="FrankRuehl" w:hAnsi="FrankRuehl" w:cs="FrankRuehl"/>
          <w:vanish/>
          <w:sz w:val="22"/>
          <w:szCs w:val="22"/>
          <w:shd w:val="clear" w:color="auto" w:fill="FFFF99"/>
          <w:rtl/>
        </w:rPr>
      </w:pPr>
      <w:r w:rsidRPr="002D6004">
        <w:rPr>
          <w:rStyle w:val="default"/>
          <w:rFonts w:cs="FrankRuehl" w:hint="cs"/>
          <w:vanish/>
          <w:shd w:val="clear" w:color="auto" w:fill="FFFF99"/>
          <w:rtl/>
        </w:rPr>
        <w:tab/>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א)</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לא יוכנס לשימוש דוד קיטור חדש אלא אם נתקיימו כל אלה:</w:t>
      </w:r>
    </w:p>
    <w:p w14:paraId="3BE5713E" w14:textId="77777777" w:rsidR="00BB4AA1" w:rsidRPr="002D6004" w:rsidRDefault="00BB4AA1">
      <w:pPr>
        <w:pStyle w:val="P22"/>
        <w:spacing w:before="0"/>
        <w:ind w:left="1021" w:right="1134"/>
        <w:rPr>
          <w:rFonts w:ascii="FrankRuehl" w:hAnsi="FrankRuehl"/>
          <w:vanish/>
          <w:sz w:val="22"/>
          <w:szCs w:val="22"/>
          <w:shd w:val="clear" w:color="auto" w:fill="FFFF99"/>
          <w:rtl/>
        </w:rPr>
      </w:pPr>
      <w:r w:rsidRPr="002D6004">
        <w:rPr>
          <w:rStyle w:val="default"/>
          <w:rFonts w:ascii="FrankRuehl" w:hAnsi="FrankRuehl" w:cs="FrankRuehl"/>
          <w:vanish/>
          <w:sz w:val="22"/>
          <w:szCs w:val="22"/>
          <w:shd w:val="clear" w:color="auto" w:fill="FFFF99"/>
          <w:rtl/>
        </w:rPr>
        <w:t>(1)</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 xml:space="preserve">נתקבל מאת בודק דוודים מוסמך </w:t>
      </w:r>
      <w:r w:rsidRPr="002D6004">
        <w:rPr>
          <w:rStyle w:val="default"/>
          <w:rFonts w:ascii="FrankRuehl" w:hAnsi="FrankRuehl" w:cs="FrankRuehl" w:hint="cs"/>
          <w:strike/>
          <w:vanish/>
          <w:sz w:val="22"/>
          <w:szCs w:val="22"/>
          <w:shd w:val="clear" w:color="auto" w:fill="FFFF99"/>
          <w:rtl/>
        </w:rPr>
        <w:t>תעודה המפרשת</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תסקיר המפרש</w:t>
      </w:r>
      <w:r w:rsidRPr="002D6004">
        <w:rPr>
          <w:rStyle w:val="default"/>
          <w:rFonts w:ascii="FrankRuehl" w:hAnsi="FrankRuehl" w:cs="FrankRuehl" w:hint="cs"/>
          <w:vanish/>
          <w:sz w:val="22"/>
          <w:szCs w:val="22"/>
          <w:shd w:val="clear" w:color="auto" w:fill="FFFF99"/>
          <w:rtl/>
        </w:rPr>
        <w:t xml:space="preserve"> את לחץ העבודה המותר של הדוד </w:t>
      </w:r>
      <w:r w:rsidRPr="002D6004">
        <w:rPr>
          <w:rStyle w:val="default"/>
          <w:rFonts w:ascii="FrankRuehl" w:hAnsi="FrankRuehl" w:cs="FrankRuehl" w:hint="cs"/>
          <w:strike/>
          <w:vanish/>
          <w:sz w:val="22"/>
          <w:szCs w:val="22"/>
          <w:shd w:val="clear" w:color="auto" w:fill="FFFF99"/>
          <w:rtl/>
        </w:rPr>
        <w:t>והמציינת</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והמציין</w:t>
      </w:r>
      <w:r w:rsidRPr="002D6004">
        <w:rPr>
          <w:rStyle w:val="default"/>
          <w:rFonts w:ascii="FrankRuehl" w:hAnsi="FrankRuehl" w:cs="FrankRuehl" w:hint="cs"/>
          <w:vanish/>
          <w:sz w:val="22"/>
          <w:szCs w:val="22"/>
          <w:shd w:val="clear" w:color="auto" w:fill="FFFF99"/>
          <w:rtl/>
        </w:rPr>
        <w:t xml:space="preserve"> את טיב הניסויים שנעשו בד</w:t>
      </w:r>
      <w:r w:rsidRPr="002D6004">
        <w:rPr>
          <w:rStyle w:val="default"/>
          <w:rFonts w:ascii="FrankRuehl" w:hAnsi="FrankRuehl" w:cs="FrankRuehl"/>
          <w:vanish/>
          <w:sz w:val="22"/>
          <w:szCs w:val="22"/>
          <w:shd w:val="clear" w:color="auto" w:fill="FFFF99"/>
          <w:rtl/>
        </w:rPr>
        <w:t>ו</w:t>
      </w:r>
      <w:r w:rsidRPr="002D6004">
        <w:rPr>
          <w:rStyle w:val="default"/>
          <w:rFonts w:ascii="FrankRuehl" w:hAnsi="FrankRuehl" w:cs="FrankRuehl" w:hint="cs"/>
          <w:vanish/>
          <w:sz w:val="22"/>
          <w:szCs w:val="22"/>
          <w:shd w:val="clear" w:color="auto" w:fill="FFFF99"/>
          <w:rtl/>
        </w:rPr>
        <w:t>ד ובאבזריו;</w:t>
      </w:r>
      <w:r w:rsidRPr="002D6004">
        <w:rPr>
          <w:rFonts w:ascii="FrankRuehl" w:hAnsi="FrankRuehl"/>
          <w:vanish/>
          <w:sz w:val="22"/>
          <w:szCs w:val="22"/>
          <w:shd w:val="clear" w:color="auto" w:fill="FFFF99"/>
          <w:rtl/>
        </w:rPr>
        <w:t xml:space="preserve"> </w:t>
      </w:r>
    </w:p>
    <w:p w14:paraId="6C362DFD" w14:textId="77777777" w:rsidR="00BB4AA1" w:rsidRPr="002D6004" w:rsidRDefault="00BB4AA1">
      <w:pPr>
        <w:pStyle w:val="P22"/>
        <w:spacing w:before="0"/>
        <w:ind w:left="1021"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(2)</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strike/>
          <w:vanish/>
          <w:sz w:val="22"/>
          <w:szCs w:val="22"/>
          <w:shd w:val="clear" w:color="auto" w:fill="FFFF99"/>
          <w:rtl/>
        </w:rPr>
        <w:t>התעודה נתונה</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התסקיר נתון</w:t>
      </w:r>
      <w:r w:rsidRPr="002D6004">
        <w:rPr>
          <w:rStyle w:val="default"/>
          <w:rFonts w:ascii="FrankRuehl" w:hAnsi="FrankRuehl" w:cs="FrankRuehl" w:hint="cs"/>
          <w:vanish/>
          <w:sz w:val="22"/>
          <w:szCs w:val="22"/>
          <w:shd w:val="clear" w:color="auto" w:fill="FFFF99"/>
          <w:rtl/>
        </w:rPr>
        <w:t xml:space="preserve"> לעיון;</w:t>
      </w:r>
    </w:p>
    <w:p w14:paraId="758F3446" w14:textId="77777777" w:rsidR="00BB4AA1" w:rsidRPr="002D6004" w:rsidRDefault="00BB4AA1">
      <w:pPr>
        <w:pStyle w:val="P22"/>
        <w:spacing w:before="0"/>
        <w:ind w:left="1021" w:right="1134"/>
        <w:rPr>
          <w:rStyle w:val="default"/>
          <w:rFonts w:cs="FrankRuehl"/>
          <w:vanish/>
          <w:shd w:val="clear" w:color="auto" w:fill="FFFF99"/>
          <w:rtl/>
        </w:rPr>
      </w:pPr>
      <w:r w:rsidRPr="002D6004">
        <w:rPr>
          <w:rStyle w:val="default"/>
          <w:rFonts w:ascii="FrankRuehl" w:hAnsi="FrankRuehl" w:cs="FrankRuehl"/>
          <w:vanish/>
          <w:sz w:val="22"/>
          <w:szCs w:val="22"/>
          <w:shd w:val="clear" w:color="auto" w:fill="FFFF99"/>
          <w:rtl/>
        </w:rPr>
        <w:t>(3)</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 xml:space="preserve">הדוד סומן באופן שאפשר לזהותו כדוד הנדון </w:t>
      </w:r>
      <w:r w:rsidRPr="002D6004">
        <w:rPr>
          <w:rStyle w:val="default"/>
          <w:rFonts w:ascii="FrankRuehl" w:hAnsi="FrankRuehl" w:cs="FrankRuehl" w:hint="cs"/>
          <w:strike/>
          <w:vanish/>
          <w:sz w:val="22"/>
          <w:szCs w:val="22"/>
          <w:shd w:val="clear" w:color="auto" w:fill="FFFF99"/>
          <w:rtl/>
        </w:rPr>
        <w:t>בתעודה</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בתסקיר</w:t>
      </w:r>
      <w:r w:rsidRPr="002D6004">
        <w:rPr>
          <w:rStyle w:val="default"/>
          <w:rFonts w:ascii="FrankRuehl" w:hAnsi="FrankRuehl" w:cs="FrankRuehl" w:hint="cs"/>
          <w:vanish/>
          <w:sz w:val="22"/>
          <w:szCs w:val="22"/>
          <w:shd w:val="clear" w:color="auto" w:fill="FFFF99"/>
          <w:rtl/>
        </w:rPr>
        <w:t>.</w:t>
      </w:r>
    </w:p>
    <w:p w14:paraId="11D55AE4" w14:textId="77777777" w:rsidR="00BB4AA1" w:rsidRDefault="00BB4AA1">
      <w:pPr>
        <w:pStyle w:val="P00"/>
        <w:spacing w:before="0"/>
        <w:ind w:left="0" w:right="1134"/>
        <w:rPr>
          <w:rStyle w:val="default"/>
          <w:rFonts w:ascii="FrankRuehl" w:hAnsi="FrankRuehl" w:cs="FrankRuehl" w:hint="cs"/>
          <w:sz w:val="2"/>
          <w:szCs w:val="2"/>
          <w:shd w:val="clear" w:color="auto" w:fill="FFFF99"/>
          <w:rtl/>
        </w:rPr>
      </w:pPr>
      <w:r w:rsidRPr="002D6004">
        <w:rPr>
          <w:rStyle w:val="default"/>
          <w:rFonts w:cs="FrankRuehl" w:hint="cs"/>
          <w:vanish/>
          <w:shd w:val="clear" w:color="auto" w:fill="FFFF99"/>
          <w:rtl/>
        </w:rPr>
        <w:tab/>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ב)</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 xml:space="preserve">לא יוכנס לשימוש דוד קיטור משומש אלא אם נבדק </w:t>
      </w:r>
      <w:r w:rsidRPr="002D6004">
        <w:rPr>
          <w:rStyle w:val="default"/>
          <w:rFonts w:ascii="FrankRuehl" w:hAnsi="FrankRuehl" w:cs="FrankRuehl" w:hint="cs"/>
          <w:vanish/>
          <w:sz w:val="22"/>
          <w:szCs w:val="22"/>
          <w:u w:val="single"/>
          <w:shd w:val="clear" w:color="auto" w:fill="FFFF99"/>
          <w:rtl/>
        </w:rPr>
        <w:t>לפי סעיף 104</w:t>
      </w:r>
      <w:r w:rsidRPr="002D6004">
        <w:rPr>
          <w:rStyle w:val="default"/>
          <w:rFonts w:ascii="FrankRuehl" w:hAnsi="FrankRuehl" w:cs="FrankRuehl" w:hint="cs"/>
          <w:vanish/>
          <w:sz w:val="22"/>
          <w:szCs w:val="22"/>
          <w:shd w:val="clear" w:color="auto" w:fill="FFFF99"/>
          <w:rtl/>
        </w:rPr>
        <w:t xml:space="preserve"> ונערכו תסקירים על תוצאות הבדיקות בהתאם </w:t>
      </w:r>
      <w:r w:rsidRPr="002D6004">
        <w:rPr>
          <w:rStyle w:val="default"/>
          <w:rFonts w:ascii="FrankRuehl" w:hAnsi="FrankRuehl" w:cs="FrankRuehl" w:hint="cs"/>
          <w:strike/>
          <w:vanish/>
          <w:sz w:val="22"/>
          <w:szCs w:val="22"/>
          <w:shd w:val="clear" w:color="auto" w:fill="FFFF99"/>
          <w:rtl/>
        </w:rPr>
        <w:t>לסעיף 104</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לסעיף 119א</w:t>
      </w:r>
      <w:r w:rsidRPr="002D6004">
        <w:rPr>
          <w:rStyle w:val="default"/>
          <w:rFonts w:ascii="FrankRuehl" w:hAnsi="FrankRuehl" w:cs="FrankRuehl" w:hint="cs"/>
          <w:vanish/>
          <w:sz w:val="22"/>
          <w:szCs w:val="22"/>
          <w:shd w:val="clear" w:color="auto" w:fill="FFFF99"/>
          <w:rtl/>
        </w:rPr>
        <w:t>.</w:t>
      </w:r>
      <w:bookmarkEnd w:id="178"/>
    </w:p>
    <w:p w14:paraId="410CA13D" w14:textId="77777777" w:rsidR="00BB4AA1" w:rsidRDefault="00BB4AA1">
      <w:pPr>
        <w:pStyle w:val="P00"/>
        <w:spacing w:before="72"/>
        <w:ind w:left="0" w:right="1134"/>
        <w:rPr>
          <w:rStyle w:val="default"/>
          <w:rFonts w:cs="FrankRuehl"/>
          <w:rtl/>
        </w:rPr>
      </w:pPr>
      <w:bookmarkStart w:id="179" w:name="Seif105"/>
      <w:bookmarkEnd w:id="179"/>
      <w:r>
        <w:rPr>
          <w:lang w:val="he-IL"/>
        </w:rPr>
        <w:pict w14:anchorId="34E7DA77">
          <v:rect id="_x0000_s2175" style="position:absolute;left:0;text-align:left;margin-left:464.5pt;margin-top:8.05pt;width:75.05pt;height:11.6pt;z-index:251601408" o:allowincell="f" filled="f" stroked="f" strokecolor="lime" strokeweight=".25pt">
            <v:textbox style="mso-next-textbox:#_x0000_s2175" inset="0,0,0,0">
              <w:txbxContent>
                <w:p w14:paraId="442B40E9" w14:textId="77777777" w:rsidR="00273130" w:rsidRDefault="00273130">
                  <w:pPr>
                    <w:spacing w:line="160" w:lineRule="exact"/>
                    <w:jc w:val="left"/>
                    <w:rPr>
                      <w:rFonts w:cs="Miriam"/>
                      <w:noProof/>
                      <w:szCs w:val="18"/>
                      <w:rtl/>
                    </w:rPr>
                  </w:pPr>
                  <w:r>
                    <w:rPr>
                      <w:rFonts w:cs="Miriam"/>
                      <w:szCs w:val="18"/>
                      <w:rtl/>
                    </w:rPr>
                    <w:t>ת</w:t>
                  </w:r>
                  <w:r>
                    <w:rPr>
                      <w:rFonts w:cs="Miriam" w:hint="cs"/>
                      <w:szCs w:val="18"/>
                      <w:rtl/>
                    </w:rPr>
                    <w:t>נאי הפעלה</w:t>
                  </w:r>
                </w:p>
              </w:txbxContent>
            </v:textbox>
            <w10:anchorlock/>
          </v:rect>
        </w:pict>
      </w:r>
      <w:r>
        <w:rPr>
          <w:rStyle w:val="big-number"/>
          <w:rtl/>
        </w:rPr>
        <w:t>106.</w:t>
      </w:r>
      <w:r>
        <w:rPr>
          <w:rStyle w:val="big-number"/>
          <w:rtl/>
        </w:rPr>
        <w:tab/>
      </w:r>
      <w:r>
        <w:rPr>
          <w:rStyle w:val="default"/>
          <w:rFonts w:cs="FrankRuehl"/>
          <w:rtl/>
        </w:rPr>
        <w:t>ד</w:t>
      </w:r>
      <w:r>
        <w:rPr>
          <w:rStyle w:val="default"/>
          <w:rFonts w:cs="FrankRuehl" w:hint="cs"/>
          <w:rtl/>
        </w:rPr>
        <w:t>וד קיטור, שלהבטחת פעולתו הבטוחה נקבעו תנאים בתסקיר על בדיקה לפי סימן זה, לא יופעל אלא בהתאם לאותם תנאים.</w:t>
      </w:r>
    </w:p>
    <w:p w14:paraId="1C9274C8" w14:textId="77777777" w:rsidR="00BB4AA1" w:rsidRDefault="00BB4AA1">
      <w:pPr>
        <w:pStyle w:val="P00"/>
        <w:spacing w:before="72"/>
        <w:ind w:left="0" w:right="1134"/>
        <w:rPr>
          <w:rStyle w:val="default"/>
          <w:rFonts w:cs="FrankRuehl"/>
          <w:rtl/>
        </w:rPr>
      </w:pPr>
      <w:bookmarkStart w:id="180" w:name="Seif106"/>
      <w:bookmarkEnd w:id="180"/>
      <w:r>
        <w:rPr>
          <w:lang w:val="he-IL"/>
        </w:rPr>
        <w:pict w14:anchorId="3DB4C665">
          <v:rect id="_x0000_s2176" style="position:absolute;left:0;text-align:left;margin-left:464.5pt;margin-top:8.05pt;width:75.05pt;height:12.25pt;z-index:251602432" o:allowincell="f" filled="f" stroked="f" strokecolor="lime" strokeweight=".25pt">
            <v:textbox style="mso-next-textbox:#_x0000_s2176" inset="0,0,0,0">
              <w:txbxContent>
                <w:p w14:paraId="45F7E408" w14:textId="77777777" w:rsidR="00273130" w:rsidRDefault="00273130">
                  <w:pPr>
                    <w:spacing w:line="160" w:lineRule="exact"/>
                    <w:jc w:val="left"/>
                    <w:rPr>
                      <w:rFonts w:cs="Miriam"/>
                      <w:noProof/>
                      <w:szCs w:val="18"/>
                      <w:rtl/>
                    </w:rPr>
                  </w:pPr>
                  <w:r>
                    <w:rPr>
                      <w:rFonts w:cs="Miriam"/>
                      <w:szCs w:val="18"/>
                      <w:rtl/>
                    </w:rPr>
                    <w:t>ת</w:t>
                  </w:r>
                  <w:r>
                    <w:rPr>
                      <w:rFonts w:cs="Miriam" w:hint="cs"/>
                      <w:szCs w:val="18"/>
                      <w:rtl/>
                    </w:rPr>
                    <w:t>קנות</w:t>
                  </w:r>
                </w:p>
              </w:txbxContent>
            </v:textbox>
            <w10:anchorlock/>
          </v:rect>
        </w:pict>
      </w:r>
      <w:r>
        <w:rPr>
          <w:rStyle w:val="big-number"/>
          <w:rtl/>
        </w:rPr>
        <w:t>107.</w:t>
      </w:r>
      <w:r>
        <w:rPr>
          <w:rStyle w:val="big-number"/>
          <w:rtl/>
        </w:rPr>
        <w:tab/>
      </w:r>
      <w:r>
        <w:rPr>
          <w:rStyle w:val="default"/>
          <w:rFonts w:cs="FrankRuehl"/>
          <w:rtl/>
        </w:rPr>
        <w:t>ה</w:t>
      </w:r>
      <w:r>
        <w:rPr>
          <w:rStyle w:val="default"/>
          <w:rFonts w:cs="FrankRuehl" w:hint="cs"/>
          <w:rtl/>
        </w:rPr>
        <w:t xml:space="preserve">שר רשאי להתקין תקנות </w:t>
      </w:r>
      <w:r>
        <w:rPr>
          <w:rStyle w:val="default"/>
          <w:rFonts w:cs="FrankRuehl"/>
          <w:rtl/>
        </w:rPr>
        <w:t>–</w:t>
      </w:r>
      <w:r>
        <w:rPr>
          <w:rStyle w:val="default"/>
          <w:rFonts w:cs="FrankRuehl" w:hint="cs"/>
          <w:rtl/>
        </w:rPr>
        <w:t xml:space="preserve"> אף בסטיה מהוראות סימן זה </w:t>
      </w:r>
      <w:r>
        <w:rPr>
          <w:rStyle w:val="default"/>
          <w:rFonts w:cs="FrankRuehl"/>
          <w:rtl/>
        </w:rPr>
        <w:t>–</w:t>
      </w:r>
      <w:r>
        <w:rPr>
          <w:rStyle w:val="default"/>
          <w:rFonts w:cs="FrankRuehl" w:hint="cs"/>
          <w:rtl/>
        </w:rPr>
        <w:t xml:space="preserve"> בדבר דרכי הבדיקה של דודי קיטור ומועדיה, אם הבטיחות מחייבת או מצדיקה זאת.</w:t>
      </w:r>
    </w:p>
    <w:p w14:paraId="3996EB68" w14:textId="77777777" w:rsidR="00BB4AA1" w:rsidRDefault="00BB4AA1">
      <w:pPr>
        <w:pStyle w:val="header-2"/>
        <w:ind w:left="0" w:right="1134"/>
        <w:rPr>
          <w:rtl/>
        </w:rPr>
      </w:pPr>
      <w:bookmarkStart w:id="181" w:name="hed219"/>
      <w:bookmarkEnd w:id="181"/>
      <w:r>
        <w:rPr>
          <w:rtl/>
        </w:rPr>
        <w:t>ס</w:t>
      </w:r>
      <w:r>
        <w:rPr>
          <w:rFonts w:hint="cs"/>
          <w:rtl/>
        </w:rPr>
        <w:t>ימן י"א: קולטי קיטור</w:t>
      </w:r>
    </w:p>
    <w:p w14:paraId="6DD1CAF2" w14:textId="77777777" w:rsidR="00BB4AA1" w:rsidRDefault="00BB4AA1">
      <w:pPr>
        <w:pStyle w:val="P00"/>
        <w:spacing w:before="72"/>
        <w:ind w:left="0" w:right="1134"/>
        <w:rPr>
          <w:rStyle w:val="default"/>
          <w:rFonts w:cs="FrankRuehl"/>
          <w:rtl/>
        </w:rPr>
      </w:pPr>
      <w:bookmarkStart w:id="182" w:name="Seif107"/>
      <w:bookmarkEnd w:id="182"/>
      <w:r>
        <w:rPr>
          <w:lang w:val="he-IL"/>
        </w:rPr>
        <w:pict w14:anchorId="5B2BEF40">
          <v:rect id="_x0000_s2177" style="position:absolute;left:0;text-align:left;margin-left:464.5pt;margin-top:8.05pt;width:75.05pt;height:13.15pt;z-index:251603456" o:allowincell="f" filled="f" stroked="f" strokecolor="lime" strokeweight=".25pt">
            <v:textbox style="mso-next-textbox:#_x0000_s2177" inset="0,0,0,0">
              <w:txbxContent>
                <w:p w14:paraId="1269A36D" w14:textId="77777777" w:rsidR="00273130" w:rsidRDefault="00273130">
                  <w:pPr>
                    <w:spacing w:line="160" w:lineRule="exact"/>
                    <w:jc w:val="left"/>
                    <w:rPr>
                      <w:rFonts w:cs="Miriam"/>
                      <w:noProof/>
                      <w:szCs w:val="18"/>
                      <w:rtl/>
                    </w:rPr>
                  </w:pPr>
                  <w:r>
                    <w:rPr>
                      <w:rFonts w:cs="Miriam"/>
                      <w:szCs w:val="18"/>
                      <w:rtl/>
                    </w:rPr>
                    <w:t>מ</w:t>
                  </w:r>
                  <w:r>
                    <w:rPr>
                      <w:rFonts w:cs="Miriam" w:hint="cs"/>
                      <w:szCs w:val="18"/>
                      <w:rtl/>
                    </w:rPr>
                    <w:t>בנה וקיום</w:t>
                  </w:r>
                </w:p>
              </w:txbxContent>
            </v:textbox>
            <w10:anchorlock/>
          </v:rect>
        </w:pict>
      </w:r>
      <w:r>
        <w:rPr>
          <w:rStyle w:val="big-number"/>
          <w:rtl/>
        </w:rPr>
        <w:t>108.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כל חלק של קולט קיטור יהיה ממבנה טוב, מחומר בריא, מחוזק מספיק וללא פגם גלוי.</w:t>
      </w:r>
    </w:p>
    <w:p w14:paraId="2463A1C6" w14:textId="77777777" w:rsidR="00BB4AA1" w:rsidRDefault="00BB4AA1">
      <w:pPr>
        <w:pStyle w:val="P00"/>
        <w:spacing w:before="72"/>
        <w:ind w:left="0" w:right="1134"/>
        <w:rPr>
          <w:rStyle w:val="default"/>
          <w:rFonts w:cs="FrankRuehl"/>
          <w:rtl/>
        </w:rPr>
      </w:pPr>
      <w:r>
        <w:rPr>
          <w:rtl/>
        </w:rPr>
        <w:tab/>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קולט קיטור על כל אבזריו יקויים כראוי.</w:t>
      </w:r>
    </w:p>
    <w:p w14:paraId="1D41E626" w14:textId="77777777" w:rsidR="00BB4AA1" w:rsidRDefault="00BB4AA1">
      <w:pPr>
        <w:pStyle w:val="P00"/>
        <w:spacing w:before="72"/>
        <w:ind w:left="0" w:right="1134"/>
        <w:rPr>
          <w:rStyle w:val="default"/>
          <w:rFonts w:cs="FrankRuehl"/>
          <w:rtl/>
        </w:rPr>
      </w:pPr>
      <w:bookmarkStart w:id="183" w:name="Seif108"/>
      <w:bookmarkEnd w:id="183"/>
      <w:r>
        <w:rPr>
          <w:lang w:val="he-IL"/>
        </w:rPr>
        <w:pict w14:anchorId="3F864CEE">
          <v:rect id="_x0000_s2178" style="position:absolute;left:0;text-align:left;margin-left:464.5pt;margin-top:8.05pt;width:75.05pt;height:14.05pt;z-index:251604480" o:allowincell="f" filled="f" stroked="f" strokecolor="lime" strokeweight=".25pt">
            <v:textbox style="mso-next-textbox:#_x0000_s2178" inset="0,0,0,0">
              <w:txbxContent>
                <w:p w14:paraId="549E5A89" w14:textId="77777777" w:rsidR="00273130" w:rsidRDefault="00273130">
                  <w:pPr>
                    <w:spacing w:line="160" w:lineRule="exact"/>
                    <w:jc w:val="left"/>
                    <w:rPr>
                      <w:rFonts w:cs="Miriam"/>
                      <w:noProof/>
                      <w:szCs w:val="18"/>
                      <w:rtl/>
                    </w:rPr>
                  </w:pPr>
                  <w:r>
                    <w:rPr>
                      <w:rFonts w:cs="Miriam"/>
                      <w:szCs w:val="18"/>
                      <w:rtl/>
                    </w:rPr>
                    <w:t>הת</w:t>
                  </w:r>
                  <w:r>
                    <w:rPr>
                      <w:rFonts w:cs="Miriam" w:hint="cs"/>
                      <w:szCs w:val="18"/>
                      <w:rtl/>
                    </w:rPr>
                    <w:t>קני בטיחות</w:t>
                  </w:r>
                </w:p>
              </w:txbxContent>
            </v:textbox>
            <w10:anchorlock/>
          </v:rect>
        </w:pict>
      </w:r>
      <w:r>
        <w:rPr>
          <w:rStyle w:val="big-number"/>
          <w:rtl/>
        </w:rPr>
        <w:t>109.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קולט קיטור שאינו בנוי ומקויים באופן שיעמוד בבטיחות בפני לחץ העבודה המותר של דוד הקיטור או בפני הלחץ המקסימלי שניתן להשיג בצינור שבין הקולט ומקור אספקה אחר, יצוייד בכל אלה:</w:t>
      </w:r>
    </w:p>
    <w:p w14:paraId="042702A5" w14:textId="77777777" w:rsidR="00BB4AA1" w:rsidRDefault="00BB4AA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שסתום מצמצם נא</w:t>
      </w:r>
      <w:r>
        <w:rPr>
          <w:rStyle w:val="default"/>
          <w:rFonts w:cs="FrankRuehl"/>
          <w:rtl/>
        </w:rPr>
        <w:t>ו</w:t>
      </w:r>
      <w:r>
        <w:rPr>
          <w:rStyle w:val="default"/>
          <w:rFonts w:cs="FrankRuehl" w:hint="cs"/>
          <w:rtl/>
        </w:rPr>
        <w:t xml:space="preserve">ת או התקן אוטומטי נאות אחר שיש בהם כדי למנוע שהלחץ יעבור את לחץ העבודה המותר (להלן בסעיף זה </w:t>
      </w:r>
      <w:r>
        <w:rPr>
          <w:rStyle w:val="default"/>
          <w:rFonts w:cs="FrankRuehl"/>
          <w:rtl/>
        </w:rPr>
        <w:t>–</w:t>
      </w:r>
      <w:r>
        <w:rPr>
          <w:rStyle w:val="default"/>
          <w:rFonts w:cs="FrankRuehl" w:hint="cs"/>
          <w:rtl/>
        </w:rPr>
        <w:t xml:space="preserve"> שסתום מצמצם);</w:t>
      </w:r>
    </w:p>
    <w:p w14:paraId="679D2850" w14:textId="77777777" w:rsidR="00BB4AA1" w:rsidRDefault="00BB4AA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שסתום בטיחות נאות שיהיה מכוונן כדי לאפשר פליטת קיטור מיד כאשר הלחץ יעבור את לחץ העבודה המותר או התקן נאות שיפסיק אוטומטית את אספקת הקיטור מיד כ</w:t>
      </w:r>
      <w:r>
        <w:rPr>
          <w:rStyle w:val="default"/>
          <w:rFonts w:cs="FrankRuehl"/>
          <w:rtl/>
        </w:rPr>
        <w:t>א</w:t>
      </w:r>
      <w:r>
        <w:rPr>
          <w:rStyle w:val="default"/>
          <w:rFonts w:cs="FrankRuehl" w:hint="cs"/>
          <w:rtl/>
        </w:rPr>
        <w:t>שר הלחץ יעבור את לחץ העבודה המותר;</w:t>
      </w:r>
    </w:p>
    <w:p w14:paraId="132083FE" w14:textId="77777777" w:rsidR="00BB4AA1" w:rsidRDefault="00BB4AA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מד-לחץ-קיטור מדוייק המציין את לחץ הקיטור בקולט;</w:t>
      </w:r>
    </w:p>
    <w:p w14:paraId="61747592" w14:textId="77777777" w:rsidR="00BB4AA1" w:rsidRDefault="00BB4AA1">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שסתום מפסיק נאות;</w:t>
      </w:r>
    </w:p>
    <w:p w14:paraId="4BCF5B1F" w14:textId="77777777" w:rsidR="00BB4AA1" w:rsidRDefault="00BB4AA1">
      <w:pPr>
        <w:pStyle w:val="P22"/>
        <w:spacing w:before="72"/>
        <w:ind w:left="1021" w:right="1134"/>
        <w:rPr>
          <w:rtl/>
        </w:rPr>
      </w:pPr>
      <w:r>
        <w:rPr>
          <w:rStyle w:val="default"/>
          <w:rFonts w:cs="FrankRuehl"/>
          <w:rtl/>
        </w:rPr>
        <w:t>(5)</w:t>
      </w:r>
      <w:r>
        <w:rPr>
          <w:rStyle w:val="default"/>
          <w:rFonts w:cs="FrankRuehl"/>
          <w:rtl/>
        </w:rPr>
        <w:tab/>
      </w:r>
      <w:r>
        <w:rPr>
          <w:rStyle w:val="default"/>
          <w:rFonts w:cs="FrankRuehl" w:hint="cs"/>
          <w:rtl/>
        </w:rPr>
        <w:t>לוח שעליו מספר מבחין שניתן לראותו בנקל, זולת אם משתמשים בקולט קיטור אחד בלבד.</w:t>
      </w:r>
      <w:r>
        <w:rPr>
          <w:rtl/>
        </w:rPr>
        <w:t xml:space="preserve"> </w:t>
      </w:r>
    </w:p>
    <w:p w14:paraId="6CE7A27B"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שסתום הבטיחות והמד-לחץ ייקבעו בקו</w:t>
      </w:r>
      <w:r>
        <w:rPr>
          <w:rStyle w:val="default"/>
          <w:rFonts w:cs="FrankRuehl"/>
          <w:rtl/>
        </w:rPr>
        <w:t>ל</w:t>
      </w:r>
      <w:r>
        <w:rPr>
          <w:rStyle w:val="default"/>
          <w:rFonts w:cs="FrankRuehl" w:hint="cs"/>
          <w:rtl/>
        </w:rPr>
        <w:t>ט הקיטור או בצינור ההספקה שבין הקולט ובין השסתום המצמצם.</w:t>
      </w:r>
    </w:p>
    <w:p w14:paraId="0D5129F2" w14:textId="77777777" w:rsidR="00BB4AA1" w:rsidRDefault="00BB4AA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מערכת קולטי קיטור שמספקים להם קיטור דרך צינור יחיד והשסתום המצמצם קבוע בצינור היחיד האמור, יכול שיראו אותה כקולט אחד </w:t>
      </w:r>
      <w:r>
        <w:rPr>
          <w:rStyle w:val="default"/>
          <w:rFonts w:cs="FrankRuehl"/>
          <w:rtl/>
        </w:rPr>
        <w:t>–</w:t>
      </w:r>
    </w:p>
    <w:p w14:paraId="7DC2D3B2" w14:textId="77777777" w:rsidR="00BB4AA1" w:rsidRDefault="00BB4AA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לענין הוראות פסקאות (1) עד (4) של סעיף קטן (א), אם היא חלק ממכונה אחת </w:t>
      </w:r>
      <w:r>
        <w:rPr>
          <w:rStyle w:val="default"/>
          <w:rFonts w:cs="FrankRuehl"/>
          <w:rtl/>
        </w:rPr>
        <w:t>ב</w:t>
      </w:r>
      <w:r>
        <w:rPr>
          <w:rStyle w:val="default"/>
          <w:rFonts w:cs="FrankRuehl" w:hint="cs"/>
          <w:rtl/>
        </w:rPr>
        <w:t>לבד;</w:t>
      </w:r>
    </w:p>
    <w:p w14:paraId="36404901" w14:textId="77777777" w:rsidR="00BB4AA1" w:rsidRDefault="00BB4AA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לענין הוראות פסקאות (1) עד (3) של סעיף קטן (א), אם המדובר במערכת אחרת.</w:t>
      </w:r>
    </w:p>
    <w:p w14:paraId="5B3D7039" w14:textId="77777777" w:rsidR="00BB4AA1" w:rsidRDefault="00BB4AA1">
      <w:pPr>
        <w:pStyle w:val="P00"/>
        <w:spacing w:before="72"/>
        <w:ind w:left="0" w:right="1134"/>
        <w:rPr>
          <w:rStyle w:val="default"/>
          <w:rFonts w:cs="FrankRuehl" w:hint="cs"/>
          <w:rtl/>
        </w:rPr>
      </w:pPr>
      <w:bookmarkStart w:id="184" w:name="Seif109"/>
      <w:bookmarkEnd w:id="184"/>
      <w:r>
        <w:rPr>
          <w:lang w:val="he-IL"/>
        </w:rPr>
        <w:pict w14:anchorId="1E4228C5">
          <v:rect id="_x0000_s2179" style="position:absolute;left:0;text-align:left;margin-left:464.5pt;margin-top:8.05pt;width:75.05pt;height:24.45pt;z-index:251605504" o:allowincell="f" filled="f" stroked="f" strokecolor="lime" strokeweight=".25pt">
            <v:textbox style="mso-next-textbox:#_x0000_s2179" inset="0,0,0,0">
              <w:txbxContent>
                <w:p w14:paraId="6D4DECDA" w14:textId="77777777" w:rsidR="00273130" w:rsidRDefault="00273130">
                  <w:pPr>
                    <w:spacing w:line="160" w:lineRule="exact"/>
                    <w:jc w:val="left"/>
                    <w:rPr>
                      <w:rFonts w:cs="Miriam"/>
                      <w:noProof/>
                      <w:szCs w:val="18"/>
                      <w:rtl/>
                    </w:rPr>
                  </w:pPr>
                  <w:r>
                    <w:rPr>
                      <w:rFonts w:cs="Miriam"/>
                      <w:szCs w:val="18"/>
                      <w:rtl/>
                    </w:rPr>
                    <w:t>ב</w:t>
                  </w:r>
                  <w:r>
                    <w:rPr>
                      <w:rFonts w:cs="Miriam" w:hint="cs"/>
                      <w:szCs w:val="18"/>
                      <w:rtl/>
                    </w:rPr>
                    <w:t>דיקה</w:t>
                  </w:r>
                </w:p>
                <w:p w14:paraId="618468BF"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big-number"/>
          <w:rtl/>
        </w:rPr>
        <w:t>110.</w:t>
      </w:r>
      <w:r>
        <w:rPr>
          <w:rStyle w:val="big-number"/>
          <w:rtl/>
        </w:rPr>
        <w:tab/>
      </w:r>
      <w:r>
        <w:rPr>
          <w:rStyle w:val="default"/>
          <w:rFonts w:cs="FrankRuehl"/>
          <w:rtl/>
        </w:rPr>
        <w:t>ק</w:t>
      </w:r>
      <w:r>
        <w:rPr>
          <w:rStyle w:val="default"/>
          <w:rFonts w:cs="FrankRuehl" w:hint="cs"/>
          <w:rtl/>
        </w:rPr>
        <w:t>ולט קיטור על כל אבזריו ייבדק ביסודיות על ידי בודק דוודים מוסמך, במידה שמבנהו של הקולט מרשה לעשות כן, לפחות אחת לעשרים וששה חדשים.</w:t>
      </w:r>
    </w:p>
    <w:p w14:paraId="5F0711C6"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185" w:name="Rov297"/>
      <w:r w:rsidRPr="002D6004">
        <w:rPr>
          <w:rStyle w:val="default"/>
          <w:rFonts w:cs="FrankRuehl" w:hint="cs"/>
          <w:vanish/>
          <w:color w:val="FF0000"/>
          <w:szCs w:val="20"/>
          <w:shd w:val="clear" w:color="auto" w:fill="FFFF99"/>
          <w:rtl/>
        </w:rPr>
        <w:t>מיום 23.8.1974</w:t>
      </w:r>
    </w:p>
    <w:p w14:paraId="2D41B551"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4CD5BCD7"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106"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138 (</w:t>
      </w:r>
      <w:hyperlink r:id="rId107"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3EBA6AD5" w14:textId="77777777" w:rsidR="00BB4AA1" w:rsidRPr="002D6004" w:rsidRDefault="00BB4AA1">
      <w:pPr>
        <w:pStyle w:val="P00"/>
        <w:ind w:left="0" w:right="1134"/>
        <w:rPr>
          <w:rStyle w:val="default"/>
          <w:rFonts w:ascii="FrankRuehl" w:hAnsi="FrankRuehl" w:cs="FrankRuehl" w:hint="cs"/>
          <w:vanish/>
          <w:sz w:val="22"/>
          <w:szCs w:val="22"/>
          <w:shd w:val="clear" w:color="auto" w:fill="FFFF99"/>
          <w:rtl/>
        </w:rPr>
      </w:pPr>
      <w:r w:rsidRPr="002D6004">
        <w:rPr>
          <w:rStyle w:val="default"/>
          <w:rFonts w:ascii="FrankRuehl" w:hAnsi="FrankRuehl" w:cs="FrankRuehl" w:hint="cs"/>
          <w:vanish/>
          <w:sz w:val="22"/>
          <w:szCs w:val="22"/>
          <w:shd w:val="clear" w:color="auto" w:fill="FFFF99"/>
          <w:rtl/>
        </w:rPr>
        <w:t>110.</w:t>
      </w:r>
      <w:r w:rsidRPr="002D6004">
        <w:rPr>
          <w:rStyle w:val="default"/>
          <w:rFonts w:ascii="FrankRuehl" w:hAnsi="FrankRuehl" w:cs="FrankRuehl" w:hint="cs"/>
          <w:vanish/>
          <w:sz w:val="22"/>
          <w:szCs w:val="22"/>
          <w:shd w:val="clear" w:color="auto" w:fill="FFFF99"/>
          <w:rtl/>
        </w:rPr>
        <w:tab/>
      </w:r>
      <w:r w:rsidRPr="002D6004">
        <w:rPr>
          <w:rStyle w:val="default"/>
          <w:rFonts w:ascii="FrankRuehl" w:hAnsi="FrankRuehl" w:cs="FrankRuehl" w:hint="cs"/>
          <w:strike/>
          <w:vanish/>
          <w:sz w:val="22"/>
          <w:szCs w:val="22"/>
          <w:shd w:val="clear" w:color="auto" w:fill="FFFF99"/>
          <w:rtl/>
        </w:rPr>
        <w:t>(א)</w:t>
      </w:r>
      <w:r w:rsidRPr="002D6004">
        <w:rPr>
          <w:rStyle w:val="default"/>
          <w:rFonts w:ascii="FrankRuehl" w:hAnsi="FrankRuehl" w:cs="FrankRuehl" w:hint="cs"/>
          <w:vanish/>
          <w:sz w:val="22"/>
          <w:szCs w:val="22"/>
          <w:shd w:val="clear" w:color="auto" w:fill="FFFF99"/>
          <w:rtl/>
        </w:rPr>
        <w:tab/>
        <w:t xml:space="preserve"> </w:t>
      </w:r>
      <w:r w:rsidRPr="002D6004">
        <w:rPr>
          <w:rStyle w:val="default"/>
          <w:rFonts w:ascii="FrankRuehl" w:hAnsi="FrankRuehl" w:cs="FrankRuehl"/>
          <w:vanish/>
          <w:sz w:val="22"/>
          <w:szCs w:val="22"/>
          <w:shd w:val="clear" w:color="auto" w:fill="FFFF99"/>
          <w:rtl/>
        </w:rPr>
        <w:t>ק</w:t>
      </w:r>
      <w:r w:rsidRPr="002D6004">
        <w:rPr>
          <w:rStyle w:val="default"/>
          <w:rFonts w:ascii="FrankRuehl" w:hAnsi="FrankRuehl" w:cs="FrankRuehl" w:hint="cs"/>
          <w:vanish/>
          <w:sz w:val="22"/>
          <w:szCs w:val="22"/>
          <w:shd w:val="clear" w:color="auto" w:fill="FFFF99"/>
          <w:rtl/>
        </w:rPr>
        <w:t>ולט קיטור על כל אבזריו ייבדק ביסודיות על ידי בודק דוודים מוסמך, במידה שמבנהו של הקולט מרשה לעשות כן, לפחות אחת לעשרים וששה חדשים.</w:t>
      </w:r>
    </w:p>
    <w:p w14:paraId="10A14858" w14:textId="77777777" w:rsidR="00BB4AA1" w:rsidRDefault="00BB4AA1">
      <w:pPr>
        <w:pStyle w:val="P00"/>
        <w:spacing w:before="0"/>
        <w:ind w:left="0" w:right="1134"/>
        <w:rPr>
          <w:rStyle w:val="default"/>
          <w:rFonts w:ascii="FrankRuehl" w:hAnsi="FrankRuehl" w:cs="FrankRuehl" w:hint="cs"/>
          <w:strike/>
          <w:sz w:val="2"/>
          <w:szCs w:val="2"/>
          <w:rtl/>
        </w:rPr>
      </w:pPr>
      <w:r w:rsidRPr="002D6004">
        <w:rPr>
          <w:rStyle w:val="default"/>
          <w:rFonts w:cs="FrankRuehl" w:hint="cs"/>
          <w:vanish/>
          <w:shd w:val="clear" w:color="auto" w:fill="FFFF99"/>
          <w:rtl/>
        </w:rPr>
        <w:tab/>
      </w:r>
      <w:r w:rsidRPr="002D6004">
        <w:rPr>
          <w:rStyle w:val="default"/>
          <w:rFonts w:ascii="FrankRuehl" w:hAnsi="FrankRuehl" w:cs="FrankRuehl" w:hint="cs"/>
          <w:strike/>
          <w:vanish/>
          <w:sz w:val="22"/>
          <w:szCs w:val="22"/>
          <w:shd w:val="clear" w:color="auto" w:fill="FFFF99"/>
          <w:rtl/>
        </w:rPr>
        <w:t>(ב)</w:t>
      </w:r>
      <w:r w:rsidRPr="002D6004">
        <w:rPr>
          <w:rStyle w:val="default"/>
          <w:rFonts w:ascii="FrankRuehl" w:hAnsi="FrankRuehl" w:cs="FrankRuehl" w:hint="cs"/>
          <w:strike/>
          <w:vanish/>
          <w:sz w:val="22"/>
          <w:szCs w:val="22"/>
          <w:shd w:val="clear" w:color="auto" w:fill="FFFF99"/>
          <w:rtl/>
        </w:rPr>
        <w:tab/>
        <w:t>תסקיר על תוצאות הבדיקה, ערוך בטופס שנקבע וחתום על ידי בודק הדוודים המוסמך שעשה את הבדיקה ובו מצויין לחץ העבודה המותר ויתר הפרטים שנקבעו, יצורף לפנקס המפעל.</w:t>
      </w:r>
      <w:bookmarkEnd w:id="185"/>
    </w:p>
    <w:p w14:paraId="16611F14" w14:textId="77777777" w:rsidR="00BB4AA1" w:rsidRDefault="00BB4AA1">
      <w:pPr>
        <w:pStyle w:val="P00"/>
        <w:spacing w:before="72"/>
        <w:ind w:left="0" w:right="1134"/>
        <w:rPr>
          <w:rStyle w:val="default"/>
          <w:rFonts w:cs="FrankRuehl"/>
          <w:rtl/>
        </w:rPr>
      </w:pPr>
      <w:bookmarkStart w:id="186" w:name="Seif110"/>
      <w:bookmarkEnd w:id="186"/>
      <w:r>
        <w:rPr>
          <w:lang w:val="he-IL"/>
        </w:rPr>
        <w:pict w14:anchorId="6B22CD07">
          <v:rect id="_x0000_s2180" style="position:absolute;left:0;text-align:left;margin-left:464.5pt;margin-top:8.05pt;width:75.05pt;height:13.2pt;z-index:251606528" o:allowincell="f" filled="f" stroked="f" strokecolor="lime" strokeweight=".25pt">
            <v:textbox style="mso-next-textbox:#_x0000_s2180" inset="0,0,0,0">
              <w:txbxContent>
                <w:p w14:paraId="0B305BDE" w14:textId="77777777" w:rsidR="00273130" w:rsidRDefault="00273130">
                  <w:pPr>
                    <w:spacing w:line="160" w:lineRule="exact"/>
                    <w:jc w:val="left"/>
                    <w:rPr>
                      <w:rFonts w:cs="Miriam" w:hint="cs"/>
                      <w:szCs w:val="18"/>
                      <w:rtl/>
                    </w:rPr>
                  </w:pPr>
                  <w:r>
                    <w:rPr>
                      <w:rFonts w:cs="Miriam"/>
                      <w:szCs w:val="18"/>
                      <w:rtl/>
                    </w:rPr>
                    <w:t>א</w:t>
                  </w:r>
                  <w:r>
                    <w:rPr>
                      <w:rFonts w:cs="Miriam" w:hint="cs"/>
                      <w:szCs w:val="18"/>
                      <w:rtl/>
                    </w:rPr>
                    <w:t>ישור להפעלה</w:t>
                  </w:r>
                </w:p>
              </w:txbxContent>
            </v:textbox>
            <w10:anchorlock/>
          </v:rect>
        </w:pict>
      </w:r>
      <w:r>
        <w:rPr>
          <w:rStyle w:val="big-number"/>
          <w:rtl/>
        </w:rPr>
        <w:t>111.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יוכנס לשימוש קולט קיטור חדש אלא אם נתקיימו כל אלה:</w:t>
      </w:r>
    </w:p>
    <w:p w14:paraId="26F20434" w14:textId="77777777" w:rsidR="00BB4AA1" w:rsidRDefault="00BB4AA1">
      <w:pPr>
        <w:pStyle w:val="P22"/>
        <w:spacing w:before="72"/>
        <w:ind w:left="1021" w:right="1134"/>
        <w:rPr>
          <w:rStyle w:val="default"/>
          <w:rFonts w:cs="FrankRuehl"/>
          <w:rtl/>
        </w:rPr>
      </w:pPr>
      <w:r>
        <w:rPr>
          <w:rtl/>
          <w:lang w:val="he-IL"/>
        </w:rPr>
        <w:pict w14:anchorId="31207FFA">
          <v:shape id="_x0000_s2418" type="#_x0000_t202" style="position:absolute;left:0;text-align:left;margin-left:470.25pt;margin-top:7.1pt;width:1in;height:16.8pt;z-index:251815424" filled="f" stroked="f">
            <v:textbox inset="1mm,0,1mm,0">
              <w:txbxContent>
                <w:p w14:paraId="2D6237D1"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v:shape>
        </w:pict>
      </w:r>
      <w:r>
        <w:rPr>
          <w:rStyle w:val="default"/>
          <w:rFonts w:cs="FrankRuehl"/>
          <w:rtl/>
        </w:rPr>
        <w:t>(1)</w:t>
      </w:r>
      <w:r>
        <w:rPr>
          <w:rStyle w:val="default"/>
          <w:rFonts w:cs="FrankRuehl"/>
          <w:rtl/>
        </w:rPr>
        <w:tab/>
      </w:r>
      <w:r>
        <w:rPr>
          <w:rStyle w:val="default"/>
          <w:rFonts w:cs="FrankRuehl" w:hint="cs"/>
          <w:rtl/>
        </w:rPr>
        <w:t>נתקבל מבודק דוודים מוסמך תסקיר המפרש את לחץ העבודה המותר של קולט הקיטור והמציין את טיב הניסויים שנעשו בקולט הקיטור ובאבזריו;</w:t>
      </w:r>
    </w:p>
    <w:p w14:paraId="2D9812BD" w14:textId="77777777" w:rsidR="00BB4AA1" w:rsidRDefault="00BB4AA1">
      <w:pPr>
        <w:pStyle w:val="P22"/>
        <w:spacing w:before="72"/>
        <w:ind w:left="1021" w:right="1134"/>
        <w:rPr>
          <w:rStyle w:val="default"/>
          <w:rFonts w:cs="FrankRuehl"/>
          <w:rtl/>
        </w:rPr>
      </w:pPr>
      <w:r>
        <w:rPr>
          <w:rtl/>
          <w:lang w:val="he-IL"/>
        </w:rPr>
        <w:pict w14:anchorId="46DA6C2B">
          <v:shape id="_x0000_s2419" type="#_x0000_t202" style="position:absolute;left:0;text-align:left;margin-left:470.25pt;margin-top:7.1pt;width:1in;height:16.8pt;z-index:251816448" filled="f" stroked="f">
            <v:textbox inset="1mm,0,1mm,0">
              <w:txbxContent>
                <w:p w14:paraId="359DC6E5"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v:shape>
        </w:pict>
      </w:r>
      <w:r>
        <w:rPr>
          <w:rStyle w:val="default"/>
          <w:rFonts w:cs="FrankRuehl"/>
          <w:rtl/>
        </w:rPr>
        <w:t>(2)</w:t>
      </w:r>
      <w:r>
        <w:rPr>
          <w:rStyle w:val="default"/>
          <w:rFonts w:cs="FrankRuehl"/>
          <w:rtl/>
        </w:rPr>
        <w:tab/>
      </w:r>
      <w:r>
        <w:rPr>
          <w:rStyle w:val="default"/>
          <w:rFonts w:cs="FrankRuehl" w:hint="cs"/>
          <w:rtl/>
        </w:rPr>
        <w:t>התסקיר נתון לעיון;</w:t>
      </w:r>
    </w:p>
    <w:p w14:paraId="3E1399F4" w14:textId="77777777" w:rsidR="00BB4AA1" w:rsidRDefault="00BB4AA1">
      <w:pPr>
        <w:pStyle w:val="P22"/>
        <w:spacing w:before="72"/>
        <w:ind w:left="1021" w:right="1134"/>
        <w:rPr>
          <w:rStyle w:val="default"/>
          <w:rFonts w:cs="FrankRuehl"/>
          <w:rtl/>
        </w:rPr>
      </w:pPr>
      <w:r>
        <w:rPr>
          <w:rtl/>
          <w:lang w:val="he-IL"/>
        </w:rPr>
        <w:pict w14:anchorId="44747900">
          <v:shape id="_x0000_s2420" type="#_x0000_t202" style="position:absolute;left:0;text-align:left;margin-left:470.25pt;margin-top:7.1pt;width:1in;height:16.8pt;z-index:251817472" filled="f" stroked="f">
            <v:textbox inset="1mm,0,1mm,0">
              <w:txbxContent>
                <w:p w14:paraId="479BB0DB"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v:shape>
        </w:pict>
      </w:r>
      <w:r>
        <w:rPr>
          <w:rStyle w:val="default"/>
          <w:rFonts w:cs="FrankRuehl"/>
          <w:rtl/>
        </w:rPr>
        <w:t>(3)</w:t>
      </w:r>
      <w:r>
        <w:rPr>
          <w:rStyle w:val="default"/>
          <w:rFonts w:cs="FrankRuehl"/>
          <w:rtl/>
        </w:rPr>
        <w:tab/>
      </w:r>
      <w:r>
        <w:rPr>
          <w:rStyle w:val="default"/>
          <w:rFonts w:cs="FrankRuehl" w:hint="cs"/>
          <w:rtl/>
        </w:rPr>
        <w:t>קולט הקיטור סומן באופ</w:t>
      </w:r>
      <w:r>
        <w:rPr>
          <w:rStyle w:val="default"/>
          <w:rFonts w:cs="FrankRuehl"/>
          <w:rtl/>
        </w:rPr>
        <w:t>ן</w:t>
      </w:r>
      <w:r>
        <w:rPr>
          <w:rStyle w:val="default"/>
          <w:rFonts w:cs="FrankRuehl" w:hint="cs"/>
          <w:rtl/>
        </w:rPr>
        <w:t xml:space="preserve"> שאפשר לזהותו כקולט הקיטור הנדון בתסקיר.</w:t>
      </w:r>
    </w:p>
    <w:p w14:paraId="1105EF73" w14:textId="77777777" w:rsidR="00BB4AA1" w:rsidRDefault="00BB4AA1">
      <w:pPr>
        <w:pStyle w:val="P00"/>
        <w:spacing w:before="72"/>
        <w:ind w:left="0" w:right="1134"/>
        <w:rPr>
          <w:rStyle w:val="default"/>
          <w:rFonts w:cs="FrankRuehl"/>
          <w:rtl/>
        </w:rPr>
      </w:pPr>
      <w:r>
        <w:rPr>
          <w:rtl/>
          <w:lang w:eastAsia="en-US" w:bidi="ar-SA"/>
        </w:rPr>
        <w:pict w14:anchorId="4352C480">
          <v:rect id="_x0000_s2370" style="position:absolute;left:0;text-align:left;margin-left:464.35pt;margin-top:7.1pt;width:75.05pt;height:16pt;z-index:251786752" filled="f" stroked="f" strokecolor="lime" strokeweight=".25pt">
            <v:textbox style="mso-next-textbox:#_x0000_s2370" inset="0,0,0,0">
              <w:txbxContent>
                <w:p w14:paraId="3E1F9FB9"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לא יוכנס לשימוש קולט קיטור משומש אלא אם נבדק לפי סעיף 110 ונערך תסקיר על תוצאות הבדיקה בהתאם לסעיף 119א.</w:t>
      </w:r>
    </w:p>
    <w:p w14:paraId="2BBFBF08" w14:textId="77777777" w:rsidR="00BB4AA1" w:rsidRDefault="00BB4AA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לא ישמש קולט קיטור משומש בבניה או בבניה הנדסית שפקודה זו חלה עליהן אלא אם נבדק ונערך תסקיר כאמור תו</w:t>
      </w:r>
      <w:r>
        <w:rPr>
          <w:rStyle w:val="default"/>
          <w:rFonts w:cs="FrankRuehl"/>
          <w:rtl/>
        </w:rPr>
        <w:t>ך</w:t>
      </w:r>
      <w:r>
        <w:rPr>
          <w:rStyle w:val="default"/>
          <w:rFonts w:cs="FrankRuehl" w:hint="cs"/>
          <w:rtl/>
        </w:rPr>
        <w:t xml:space="preserve"> עשרים וששת החדשים שקדמו לכך.</w:t>
      </w:r>
    </w:p>
    <w:p w14:paraId="76106ED8"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187" w:name="Rov339"/>
      <w:r w:rsidRPr="002D6004">
        <w:rPr>
          <w:rStyle w:val="default"/>
          <w:rFonts w:cs="FrankRuehl" w:hint="cs"/>
          <w:vanish/>
          <w:color w:val="FF0000"/>
          <w:szCs w:val="20"/>
          <w:shd w:val="clear" w:color="auto" w:fill="FFFF99"/>
          <w:rtl/>
        </w:rPr>
        <w:t>מיום 23.8.1974</w:t>
      </w:r>
    </w:p>
    <w:p w14:paraId="6F79459C"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1A70564E"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108"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139, 143 (</w:t>
      </w:r>
      <w:hyperlink r:id="rId109"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62AB9FB6" w14:textId="77777777" w:rsidR="00BB4AA1" w:rsidRPr="002D6004" w:rsidRDefault="00BB4AA1">
      <w:pPr>
        <w:pStyle w:val="P00"/>
        <w:ind w:left="0" w:right="1134"/>
        <w:rPr>
          <w:rStyle w:val="default"/>
          <w:rFonts w:ascii="FrankRuehl" w:hAnsi="FrankRuehl" w:cs="FrankRuehl"/>
          <w:vanish/>
          <w:sz w:val="22"/>
          <w:szCs w:val="22"/>
          <w:shd w:val="clear" w:color="auto" w:fill="FFFF99"/>
          <w:rtl/>
        </w:rPr>
      </w:pPr>
      <w:r w:rsidRPr="002D6004">
        <w:rPr>
          <w:rStyle w:val="default"/>
          <w:rFonts w:cs="FrankRuehl" w:hint="cs"/>
          <w:vanish/>
          <w:shd w:val="clear" w:color="auto" w:fill="FFFF99"/>
          <w:rtl/>
        </w:rPr>
        <w:tab/>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א)</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לא יוכנס לשימוש קולט קיטור חדש אלא אם נתקיימו כל אלה:</w:t>
      </w:r>
    </w:p>
    <w:p w14:paraId="6D1AFDDA" w14:textId="77777777" w:rsidR="00BB4AA1" w:rsidRPr="002D6004" w:rsidRDefault="00BB4AA1">
      <w:pPr>
        <w:pStyle w:val="P22"/>
        <w:spacing w:before="0"/>
        <w:ind w:left="1021"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(1)</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 xml:space="preserve">נתקבל מבודק דוודים מוסמך </w:t>
      </w:r>
      <w:r w:rsidRPr="002D6004">
        <w:rPr>
          <w:rStyle w:val="default"/>
          <w:rFonts w:ascii="FrankRuehl" w:hAnsi="FrankRuehl" w:cs="FrankRuehl" w:hint="cs"/>
          <w:strike/>
          <w:vanish/>
          <w:sz w:val="22"/>
          <w:szCs w:val="22"/>
          <w:shd w:val="clear" w:color="auto" w:fill="FFFF99"/>
          <w:rtl/>
        </w:rPr>
        <w:t>תעודה המפרשת</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תסקיר המפרש</w:t>
      </w:r>
      <w:r w:rsidRPr="002D6004">
        <w:rPr>
          <w:rStyle w:val="default"/>
          <w:rFonts w:ascii="FrankRuehl" w:hAnsi="FrankRuehl" w:cs="FrankRuehl" w:hint="cs"/>
          <w:vanish/>
          <w:sz w:val="22"/>
          <w:szCs w:val="22"/>
          <w:shd w:val="clear" w:color="auto" w:fill="FFFF99"/>
          <w:rtl/>
        </w:rPr>
        <w:t xml:space="preserve"> את לחץ העבודה המותר של קולט הקיטור </w:t>
      </w:r>
      <w:r w:rsidRPr="002D6004">
        <w:rPr>
          <w:rStyle w:val="default"/>
          <w:rFonts w:ascii="FrankRuehl" w:hAnsi="FrankRuehl" w:cs="FrankRuehl" w:hint="cs"/>
          <w:strike/>
          <w:vanish/>
          <w:sz w:val="22"/>
          <w:szCs w:val="22"/>
          <w:shd w:val="clear" w:color="auto" w:fill="FFFF99"/>
          <w:rtl/>
        </w:rPr>
        <w:t>והמציינת</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והמציין</w:t>
      </w:r>
      <w:r w:rsidRPr="002D6004">
        <w:rPr>
          <w:rStyle w:val="default"/>
          <w:rFonts w:ascii="FrankRuehl" w:hAnsi="FrankRuehl" w:cs="FrankRuehl" w:hint="cs"/>
          <w:vanish/>
          <w:sz w:val="22"/>
          <w:szCs w:val="22"/>
          <w:shd w:val="clear" w:color="auto" w:fill="FFFF99"/>
          <w:rtl/>
        </w:rPr>
        <w:t xml:space="preserve"> את טיב הניסויים שנעשו בקולט הקיטור ובאבזריו;</w:t>
      </w:r>
    </w:p>
    <w:p w14:paraId="3F899440" w14:textId="77777777" w:rsidR="00BB4AA1" w:rsidRPr="002D6004" w:rsidRDefault="00BB4AA1">
      <w:pPr>
        <w:pStyle w:val="P22"/>
        <w:spacing w:before="0"/>
        <w:ind w:left="1021"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(2)</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strike/>
          <w:vanish/>
          <w:sz w:val="22"/>
          <w:szCs w:val="22"/>
          <w:shd w:val="clear" w:color="auto" w:fill="FFFF99"/>
          <w:rtl/>
        </w:rPr>
        <w:t>התעודה נתונה</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התסקיר נתון</w:t>
      </w:r>
      <w:r w:rsidRPr="002D6004">
        <w:rPr>
          <w:rStyle w:val="default"/>
          <w:rFonts w:ascii="FrankRuehl" w:hAnsi="FrankRuehl" w:cs="FrankRuehl" w:hint="cs"/>
          <w:vanish/>
          <w:sz w:val="22"/>
          <w:szCs w:val="22"/>
          <w:shd w:val="clear" w:color="auto" w:fill="FFFF99"/>
          <w:rtl/>
        </w:rPr>
        <w:t xml:space="preserve"> לעיון;</w:t>
      </w:r>
    </w:p>
    <w:p w14:paraId="1C091F10" w14:textId="77777777" w:rsidR="00BB4AA1" w:rsidRPr="002D6004" w:rsidRDefault="00BB4AA1">
      <w:pPr>
        <w:pStyle w:val="P22"/>
        <w:spacing w:before="0"/>
        <w:ind w:left="1021"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(3)</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קולט הקיטור סומן באופ</w:t>
      </w:r>
      <w:r w:rsidRPr="002D6004">
        <w:rPr>
          <w:rStyle w:val="default"/>
          <w:rFonts w:ascii="FrankRuehl" w:hAnsi="FrankRuehl" w:cs="FrankRuehl"/>
          <w:vanish/>
          <w:sz w:val="22"/>
          <w:szCs w:val="22"/>
          <w:shd w:val="clear" w:color="auto" w:fill="FFFF99"/>
          <w:rtl/>
        </w:rPr>
        <w:t>ן</w:t>
      </w:r>
      <w:r w:rsidRPr="002D6004">
        <w:rPr>
          <w:rStyle w:val="default"/>
          <w:rFonts w:ascii="FrankRuehl" w:hAnsi="FrankRuehl" w:cs="FrankRuehl" w:hint="cs"/>
          <w:vanish/>
          <w:sz w:val="22"/>
          <w:szCs w:val="22"/>
          <w:shd w:val="clear" w:color="auto" w:fill="FFFF99"/>
          <w:rtl/>
        </w:rPr>
        <w:t xml:space="preserve"> שאפשר לזהותו כקולט הקיטור הנדון </w:t>
      </w:r>
      <w:r w:rsidRPr="002D6004">
        <w:rPr>
          <w:rStyle w:val="default"/>
          <w:rFonts w:ascii="FrankRuehl" w:hAnsi="FrankRuehl" w:cs="FrankRuehl" w:hint="cs"/>
          <w:strike/>
          <w:vanish/>
          <w:sz w:val="22"/>
          <w:szCs w:val="22"/>
          <w:shd w:val="clear" w:color="auto" w:fill="FFFF99"/>
          <w:rtl/>
        </w:rPr>
        <w:t>בתעודה</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בתסקיר</w:t>
      </w:r>
      <w:r w:rsidRPr="002D6004">
        <w:rPr>
          <w:rStyle w:val="default"/>
          <w:rFonts w:ascii="FrankRuehl" w:hAnsi="FrankRuehl" w:cs="FrankRuehl" w:hint="cs"/>
          <w:vanish/>
          <w:sz w:val="22"/>
          <w:szCs w:val="22"/>
          <w:shd w:val="clear" w:color="auto" w:fill="FFFF99"/>
          <w:rtl/>
        </w:rPr>
        <w:t>.</w:t>
      </w:r>
    </w:p>
    <w:p w14:paraId="24F96B0D" w14:textId="77777777" w:rsidR="00BB4AA1" w:rsidRDefault="00BB4AA1">
      <w:pPr>
        <w:pStyle w:val="P00"/>
        <w:spacing w:before="0"/>
        <w:ind w:left="0" w:right="1134"/>
        <w:rPr>
          <w:rStyle w:val="default"/>
          <w:rFonts w:ascii="FrankRuehl" w:hAnsi="FrankRuehl" w:cs="FrankRuehl" w:hint="cs"/>
          <w:sz w:val="2"/>
          <w:szCs w:val="2"/>
          <w:shd w:val="clear" w:color="auto" w:fill="FFFF99"/>
          <w:rtl/>
        </w:rPr>
      </w:pPr>
      <w:r w:rsidRPr="002D6004">
        <w:rPr>
          <w:rStyle w:val="default"/>
          <w:rFonts w:cs="FrankRuehl" w:hint="cs"/>
          <w:vanish/>
          <w:shd w:val="clear" w:color="auto" w:fill="FFFF99"/>
          <w:rtl/>
        </w:rPr>
        <w:tab/>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ב)</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 xml:space="preserve">לא יוכנס לשימוש קולט קיטור משומש אלא אם נבדק </w:t>
      </w:r>
      <w:r w:rsidRPr="002D6004">
        <w:rPr>
          <w:rStyle w:val="default"/>
          <w:rFonts w:ascii="FrankRuehl" w:hAnsi="FrankRuehl" w:cs="FrankRuehl" w:hint="cs"/>
          <w:vanish/>
          <w:sz w:val="22"/>
          <w:szCs w:val="22"/>
          <w:u w:val="single"/>
          <w:shd w:val="clear" w:color="auto" w:fill="FFFF99"/>
          <w:rtl/>
        </w:rPr>
        <w:t>לפי סעיף 110</w:t>
      </w:r>
      <w:r w:rsidRPr="002D6004">
        <w:rPr>
          <w:rStyle w:val="default"/>
          <w:rFonts w:ascii="FrankRuehl" w:hAnsi="FrankRuehl" w:cs="FrankRuehl" w:hint="cs"/>
          <w:vanish/>
          <w:sz w:val="22"/>
          <w:szCs w:val="22"/>
          <w:shd w:val="clear" w:color="auto" w:fill="FFFF99"/>
          <w:rtl/>
        </w:rPr>
        <w:t xml:space="preserve"> ונערך תסקיר על תוצאות הבדיקה בהתאם </w:t>
      </w:r>
      <w:r w:rsidRPr="002D6004">
        <w:rPr>
          <w:rStyle w:val="default"/>
          <w:rFonts w:ascii="FrankRuehl" w:hAnsi="FrankRuehl" w:cs="FrankRuehl" w:hint="cs"/>
          <w:strike/>
          <w:vanish/>
          <w:sz w:val="22"/>
          <w:szCs w:val="22"/>
          <w:shd w:val="clear" w:color="auto" w:fill="FFFF99"/>
          <w:rtl/>
        </w:rPr>
        <w:t>לסעיף 110</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לסעיף 119א</w:t>
      </w:r>
      <w:r w:rsidRPr="002D6004">
        <w:rPr>
          <w:rStyle w:val="default"/>
          <w:rFonts w:ascii="FrankRuehl" w:hAnsi="FrankRuehl" w:cs="FrankRuehl" w:hint="cs"/>
          <w:vanish/>
          <w:sz w:val="22"/>
          <w:szCs w:val="22"/>
          <w:shd w:val="clear" w:color="auto" w:fill="FFFF99"/>
          <w:rtl/>
        </w:rPr>
        <w:t>.</w:t>
      </w:r>
      <w:bookmarkEnd w:id="187"/>
    </w:p>
    <w:p w14:paraId="0F8C9B15" w14:textId="77777777" w:rsidR="00BB4AA1" w:rsidRDefault="00BB4AA1">
      <w:pPr>
        <w:pStyle w:val="header-2"/>
        <w:ind w:left="0" w:right="1134"/>
        <w:rPr>
          <w:rtl/>
        </w:rPr>
      </w:pPr>
      <w:bookmarkStart w:id="188" w:name="hed220"/>
      <w:bookmarkEnd w:id="188"/>
      <w:r>
        <w:rPr>
          <w:rtl/>
        </w:rPr>
        <w:t>ס</w:t>
      </w:r>
      <w:r>
        <w:rPr>
          <w:rFonts w:hint="cs"/>
          <w:rtl/>
        </w:rPr>
        <w:t>ימן י"ב: מכלי קיטור</w:t>
      </w:r>
    </w:p>
    <w:p w14:paraId="20262170" w14:textId="77777777" w:rsidR="00BB4AA1" w:rsidRDefault="00BB4AA1">
      <w:pPr>
        <w:pStyle w:val="P00"/>
        <w:spacing w:before="72"/>
        <w:ind w:left="0" w:right="1134"/>
        <w:rPr>
          <w:rtl/>
        </w:rPr>
      </w:pPr>
      <w:bookmarkStart w:id="189" w:name="Seif111"/>
      <w:bookmarkEnd w:id="189"/>
      <w:r>
        <w:rPr>
          <w:lang w:val="he-IL"/>
        </w:rPr>
        <w:pict w14:anchorId="594931A0">
          <v:rect id="_x0000_s2181" style="position:absolute;left:0;text-align:left;margin-left:464.5pt;margin-top:8.05pt;width:75.05pt;height:13.65pt;z-index:251607552" o:allowincell="f" filled="f" stroked="f" strokecolor="lime" strokeweight=".25pt">
            <v:textbox style="mso-next-textbox:#_x0000_s2181" inset="0,0,0,0">
              <w:txbxContent>
                <w:p w14:paraId="3E873F86" w14:textId="77777777" w:rsidR="00273130" w:rsidRDefault="00273130">
                  <w:pPr>
                    <w:spacing w:line="160" w:lineRule="exact"/>
                    <w:jc w:val="left"/>
                    <w:rPr>
                      <w:rFonts w:cs="Miriam"/>
                      <w:noProof/>
                      <w:szCs w:val="18"/>
                      <w:rtl/>
                    </w:rPr>
                  </w:pPr>
                  <w:r>
                    <w:rPr>
                      <w:rFonts w:cs="Miriam"/>
                      <w:szCs w:val="18"/>
                      <w:rtl/>
                    </w:rPr>
                    <w:t>הב</w:t>
                  </w:r>
                  <w:r>
                    <w:rPr>
                      <w:rFonts w:cs="Miriam" w:hint="cs"/>
                      <w:szCs w:val="18"/>
                      <w:rtl/>
                    </w:rPr>
                    <w:t>טחת מוצא</w:t>
                  </w:r>
                </w:p>
              </w:txbxContent>
            </v:textbox>
            <w10:anchorlock/>
          </v:rect>
        </w:pict>
      </w:r>
      <w:r>
        <w:rPr>
          <w:rStyle w:val="big-number"/>
          <w:rtl/>
        </w:rPr>
        <w:t>112.</w:t>
      </w:r>
      <w:r>
        <w:rPr>
          <w:rStyle w:val="big-number"/>
          <w:rtl/>
        </w:rPr>
        <w:tab/>
      </w:r>
      <w:r>
        <w:rPr>
          <w:rStyle w:val="default"/>
          <w:rFonts w:cs="FrankRuehl"/>
          <w:rtl/>
        </w:rPr>
        <w:t>מ</w:t>
      </w:r>
      <w:r>
        <w:rPr>
          <w:rStyle w:val="default"/>
          <w:rFonts w:cs="FrankRuehl" w:hint="cs"/>
          <w:rtl/>
        </w:rPr>
        <w:t>כל קיטור יקויים באופן המבטיח שמוצא הקיטור יהיה פתוח בכל עת ללא הפרעה.</w:t>
      </w:r>
      <w:r>
        <w:rPr>
          <w:rtl/>
        </w:rPr>
        <w:t xml:space="preserve"> </w:t>
      </w:r>
    </w:p>
    <w:p w14:paraId="71DD90FD" w14:textId="77777777" w:rsidR="00BB4AA1" w:rsidRDefault="00BB4AA1">
      <w:pPr>
        <w:pStyle w:val="header-2"/>
        <w:ind w:left="0" w:right="1134"/>
        <w:rPr>
          <w:rtl/>
        </w:rPr>
      </w:pPr>
      <w:bookmarkStart w:id="190" w:name="hed221"/>
      <w:bookmarkEnd w:id="190"/>
      <w:r>
        <w:rPr>
          <w:rtl/>
        </w:rPr>
        <w:t>ס</w:t>
      </w:r>
      <w:r>
        <w:rPr>
          <w:rFonts w:hint="cs"/>
          <w:rtl/>
        </w:rPr>
        <w:t>ימן י"ג: קולטי אויר</w:t>
      </w:r>
    </w:p>
    <w:p w14:paraId="5C1028CD" w14:textId="77777777" w:rsidR="00BB4AA1" w:rsidRDefault="00BB4AA1">
      <w:pPr>
        <w:pStyle w:val="P00"/>
        <w:spacing w:before="72"/>
        <w:ind w:left="0" w:right="1134"/>
        <w:rPr>
          <w:rStyle w:val="default"/>
          <w:rFonts w:cs="FrankRuehl"/>
          <w:rtl/>
        </w:rPr>
      </w:pPr>
      <w:bookmarkStart w:id="191" w:name="Seif112"/>
      <w:bookmarkEnd w:id="191"/>
      <w:r>
        <w:rPr>
          <w:lang w:val="he-IL"/>
        </w:rPr>
        <w:pict w14:anchorId="680199C5">
          <v:rect id="_x0000_s2182" style="position:absolute;left:0;text-align:left;margin-left:464.5pt;margin-top:8.05pt;width:75.05pt;height:10.75pt;z-index:251608576" o:allowincell="f" filled="f" stroked="f" strokecolor="lime" strokeweight=".25pt">
            <v:textbox style="mso-next-textbox:#_x0000_s2182" inset="0,0,0,0">
              <w:txbxContent>
                <w:p w14:paraId="4B7AD45C" w14:textId="77777777" w:rsidR="00273130" w:rsidRDefault="00273130">
                  <w:pPr>
                    <w:spacing w:line="160" w:lineRule="exact"/>
                    <w:jc w:val="left"/>
                    <w:rPr>
                      <w:rFonts w:cs="Miriam"/>
                      <w:noProof/>
                      <w:szCs w:val="18"/>
                      <w:rtl/>
                    </w:rPr>
                  </w:pPr>
                  <w:r>
                    <w:rPr>
                      <w:rFonts w:cs="Miriam"/>
                      <w:szCs w:val="18"/>
                      <w:rtl/>
                    </w:rPr>
                    <w:t>מ</w:t>
                  </w:r>
                  <w:r>
                    <w:rPr>
                      <w:rFonts w:cs="Miriam" w:hint="cs"/>
                      <w:szCs w:val="18"/>
                      <w:rtl/>
                    </w:rPr>
                    <w:t>בנה וקיום</w:t>
                  </w:r>
                </w:p>
              </w:txbxContent>
            </v:textbox>
            <w10:anchorlock/>
          </v:rect>
        </w:pict>
      </w:r>
      <w:r>
        <w:rPr>
          <w:rStyle w:val="big-number"/>
          <w:rtl/>
        </w:rPr>
        <w:t>113.</w:t>
      </w:r>
      <w:r>
        <w:rPr>
          <w:rStyle w:val="big-number"/>
          <w:rtl/>
        </w:rPr>
        <w:tab/>
      </w:r>
      <w:r>
        <w:rPr>
          <w:rStyle w:val="default"/>
          <w:rFonts w:cs="FrankRuehl"/>
          <w:rtl/>
        </w:rPr>
        <w:t>ק</w:t>
      </w:r>
      <w:r>
        <w:rPr>
          <w:rStyle w:val="default"/>
          <w:rFonts w:cs="FrankRuehl" w:hint="cs"/>
          <w:rtl/>
        </w:rPr>
        <w:t>ולט אויר על כל אבזריו יהיה ממבנה טוב ויקויים כר</w:t>
      </w:r>
      <w:r>
        <w:rPr>
          <w:rStyle w:val="default"/>
          <w:rFonts w:cs="FrankRuehl"/>
          <w:rtl/>
        </w:rPr>
        <w:t>א</w:t>
      </w:r>
      <w:r>
        <w:rPr>
          <w:rStyle w:val="default"/>
          <w:rFonts w:cs="FrankRuehl" w:hint="cs"/>
          <w:rtl/>
        </w:rPr>
        <w:t>וי.</w:t>
      </w:r>
    </w:p>
    <w:p w14:paraId="72FA3A14" w14:textId="77777777" w:rsidR="00BB4AA1" w:rsidRDefault="00BB4AA1">
      <w:pPr>
        <w:pStyle w:val="P00"/>
        <w:spacing w:before="72"/>
        <w:ind w:left="0" w:right="1134"/>
        <w:rPr>
          <w:rStyle w:val="default"/>
          <w:rFonts w:cs="FrankRuehl"/>
          <w:rtl/>
        </w:rPr>
      </w:pPr>
      <w:bookmarkStart w:id="192" w:name="Seif113"/>
      <w:bookmarkEnd w:id="192"/>
      <w:r>
        <w:rPr>
          <w:lang w:val="he-IL"/>
        </w:rPr>
        <w:pict w14:anchorId="207501D2">
          <v:rect id="_x0000_s2183" style="position:absolute;left:0;text-align:left;margin-left:464.5pt;margin-top:8.05pt;width:75.05pt;height:13.25pt;z-index:251609600" o:allowincell="f" filled="f" stroked="f" strokecolor="lime" strokeweight=".25pt">
            <v:textbox style="mso-next-textbox:#_x0000_s2183" inset="0,0,0,0">
              <w:txbxContent>
                <w:p w14:paraId="068E5FA5" w14:textId="77777777" w:rsidR="00273130" w:rsidRDefault="00273130">
                  <w:pPr>
                    <w:spacing w:line="160" w:lineRule="exact"/>
                    <w:jc w:val="left"/>
                    <w:rPr>
                      <w:rFonts w:cs="Miriam"/>
                      <w:noProof/>
                      <w:szCs w:val="18"/>
                      <w:rtl/>
                    </w:rPr>
                  </w:pPr>
                  <w:r>
                    <w:rPr>
                      <w:rFonts w:cs="Miriam"/>
                      <w:szCs w:val="18"/>
                      <w:rtl/>
                    </w:rPr>
                    <w:t>ה</w:t>
                  </w:r>
                  <w:r>
                    <w:rPr>
                      <w:rFonts w:cs="Miriam" w:hint="cs"/>
                      <w:szCs w:val="18"/>
                      <w:rtl/>
                    </w:rPr>
                    <w:t>תקני בט</w:t>
                  </w:r>
                  <w:r>
                    <w:rPr>
                      <w:rFonts w:cs="Miriam"/>
                      <w:szCs w:val="18"/>
                      <w:rtl/>
                    </w:rPr>
                    <w:t>י</w:t>
                  </w:r>
                  <w:r>
                    <w:rPr>
                      <w:rFonts w:cs="Miriam" w:hint="cs"/>
                      <w:szCs w:val="18"/>
                      <w:rtl/>
                    </w:rPr>
                    <w:t>חות</w:t>
                  </w:r>
                </w:p>
              </w:txbxContent>
            </v:textbox>
            <w10:anchorlock/>
          </v:rect>
        </w:pict>
      </w:r>
      <w:r>
        <w:rPr>
          <w:rStyle w:val="big-number"/>
          <w:rtl/>
        </w:rPr>
        <w:t>114.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בקולט אויר ייעשו כל אלה:</w:t>
      </w:r>
    </w:p>
    <w:p w14:paraId="049309E7" w14:textId="77777777" w:rsidR="00BB4AA1" w:rsidRDefault="00BB4AA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יצוייד בשסתום בטיחות נאות שיהיה מכוונן כדי לאפשר את פליטת האויר מיד כאשר הלחץ יעבור את לחץ העבודה המותר;</w:t>
      </w:r>
    </w:p>
    <w:p w14:paraId="17EFA77B" w14:textId="77777777" w:rsidR="00BB4AA1" w:rsidRDefault="00BB4AA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יצוייד במד-לחץ מדוייק המציין את לחץ האויר בקולט;</w:t>
      </w:r>
    </w:p>
    <w:p w14:paraId="5FF8D4E0" w14:textId="77777777" w:rsidR="00BB4AA1" w:rsidRDefault="00BB4AA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יצוייד בהתקן נאות לניקוז נוזלים, זו</w:t>
      </w:r>
      <w:r>
        <w:rPr>
          <w:rStyle w:val="default"/>
          <w:rFonts w:cs="FrankRuehl"/>
          <w:rtl/>
        </w:rPr>
        <w:t>ל</w:t>
      </w:r>
      <w:r>
        <w:rPr>
          <w:rStyle w:val="default"/>
          <w:rFonts w:cs="FrankRuehl" w:hint="cs"/>
          <w:rtl/>
        </w:rPr>
        <w:t>ת אם הוא קולט אויר כמוגדר בפסקאות (3) או (4) של ההגדרה בסעיף 1;</w:t>
      </w:r>
    </w:p>
    <w:p w14:paraId="680B823E" w14:textId="77777777" w:rsidR="00BB4AA1" w:rsidRDefault="00BB4AA1">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יצוייד בכוות-אש או בכוות-יד נאותות, או באמצעי נאות אחר, המאפשרים ניקוי יסודי של פנים הקולט;</w:t>
      </w:r>
    </w:p>
    <w:p w14:paraId="1C9081CE" w14:textId="77777777" w:rsidR="00BB4AA1" w:rsidRDefault="00BB4AA1">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יסומן עליו לחץ העבודה המותר באופן שניתן לראותו ברורות;</w:t>
      </w:r>
    </w:p>
    <w:p w14:paraId="6ED08A49" w14:textId="77777777" w:rsidR="00BB4AA1" w:rsidRDefault="00BB4AA1">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היה הקולט מחובר למדחס, יהיה בנוי</w:t>
      </w:r>
      <w:r>
        <w:rPr>
          <w:rStyle w:val="default"/>
          <w:rFonts w:cs="FrankRuehl"/>
          <w:rtl/>
        </w:rPr>
        <w:t xml:space="preserve"> </w:t>
      </w:r>
      <w:r>
        <w:rPr>
          <w:rStyle w:val="default"/>
          <w:rFonts w:cs="FrankRuehl" w:hint="cs"/>
          <w:rtl/>
        </w:rPr>
        <w:t xml:space="preserve">באופן שיעמוד בבטיחות בפני הלחץ המקסימלי שניתן להשיג במדחס או ייקבע עליו שסתום מצמצם נאות או התקן נאות אחר שיש בהם כדי למנוע שהלחץ יעבור את לחץ העבודה המותר (להלן בסעיף זה </w:t>
      </w:r>
      <w:r>
        <w:rPr>
          <w:rStyle w:val="default"/>
          <w:rFonts w:cs="FrankRuehl"/>
          <w:rtl/>
        </w:rPr>
        <w:t>–</w:t>
      </w:r>
      <w:r>
        <w:rPr>
          <w:rStyle w:val="default"/>
          <w:rFonts w:cs="FrankRuehl" w:hint="cs"/>
          <w:rtl/>
        </w:rPr>
        <w:t xml:space="preserve"> שסתום מצמצם);</w:t>
      </w:r>
    </w:p>
    <w:p w14:paraId="5155F32D" w14:textId="77777777" w:rsidR="00BB4AA1" w:rsidRDefault="00BB4AA1">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היו בשימוש במפעל יותר מקולט אויר אחד, ישא סימן מבחין שניתן לראות</w:t>
      </w:r>
      <w:r>
        <w:rPr>
          <w:rStyle w:val="default"/>
          <w:rFonts w:cs="FrankRuehl"/>
          <w:rtl/>
        </w:rPr>
        <w:t>ו</w:t>
      </w:r>
      <w:r>
        <w:rPr>
          <w:rStyle w:val="default"/>
          <w:rFonts w:cs="FrankRuehl" w:hint="cs"/>
          <w:rtl/>
        </w:rPr>
        <w:t xml:space="preserve"> בנקל.</w:t>
      </w:r>
    </w:p>
    <w:p w14:paraId="695EEB79"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לענין הוראות סעיף קטן (א) ביחס לשסתום בטיחות ומד-לחץ, יכול שיראו כקולט אויר אחד מערכת קולטי אויר אשר להם מסופק אויר דרך צינור יחיד, אולם הוראת סעיף קטן זה לא תחול אם יש לקבוע שסתום מצמצם, אלא אם השסתום נקבע בצינור היחיד האמור.</w:t>
      </w:r>
    </w:p>
    <w:p w14:paraId="797C70E6" w14:textId="77777777" w:rsidR="00BB4AA1" w:rsidRDefault="00BB4AA1">
      <w:pPr>
        <w:pStyle w:val="P00"/>
        <w:spacing w:before="72"/>
        <w:ind w:left="0" w:right="1134"/>
        <w:rPr>
          <w:rStyle w:val="default"/>
          <w:rFonts w:cs="FrankRuehl"/>
          <w:rtl/>
        </w:rPr>
      </w:pPr>
      <w:bookmarkStart w:id="193" w:name="Seif114"/>
      <w:bookmarkEnd w:id="193"/>
      <w:r>
        <w:rPr>
          <w:lang w:val="he-IL"/>
        </w:rPr>
        <w:pict w14:anchorId="43D3944E">
          <v:rect id="_x0000_s2184" style="position:absolute;left:0;text-align:left;margin-left:464.5pt;margin-top:8.05pt;width:75.05pt;height:16pt;z-index:251610624" o:allowincell="f" filled="f" stroked="f" strokecolor="lime" strokeweight=".25pt">
            <v:textbox style="mso-next-textbox:#_x0000_s2184" inset="0,0,0,0">
              <w:txbxContent>
                <w:p w14:paraId="2808B378" w14:textId="77777777" w:rsidR="00273130" w:rsidRDefault="00273130">
                  <w:pPr>
                    <w:spacing w:line="160" w:lineRule="exact"/>
                    <w:jc w:val="left"/>
                    <w:rPr>
                      <w:rFonts w:cs="Miriam"/>
                      <w:noProof/>
                      <w:szCs w:val="18"/>
                      <w:rtl/>
                    </w:rPr>
                  </w:pPr>
                  <w:r>
                    <w:rPr>
                      <w:rFonts w:cs="Miriam"/>
                      <w:szCs w:val="18"/>
                      <w:rtl/>
                    </w:rPr>
                    <w:t>ב</w:t>
                  </w:r>
                  <w:r>
                    <w:rPr>
                      <w:rFonts w:cs="Miriam" w:hint="cs"/>
                      <w:szCs w:val="18"/>
                      <w:rtl/>
                    </w:rPr>
                    <w:t>דיקה</w:t>
                  </w:r>
                </w:p>
              </w:txbxContent>
            </v:textbox>
            <w10:anchorlock/>
          </v:rect>
        </w:pict>
      </w:r>
      <w:r>
        <w:rPr>
          <w:rStyle w:val="big-number"/>
          <w:rtl/>
        </w:rPr>
        <w:t>115.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בכפוף לאמור בסעיף זה ובסעיף 116, ינוקה קולט אויר וייבדק ביסודיות לפחות אחת לעשרים וששה חדשים.</w:t>
      </w:r>
    </w:p>
    <w:p w14:paraId="36040FA2" w14:textId="77777777" w:rsidR="00BB4AA1" w:rsidRDefault="00BB4AA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בקולט אויר העשוי במשיכה </w:t>
      </w:r>
      <w:r>
        <w:rPr>
          <w:rStyle w:val="default"/>
          <w:rFonts w:cs="FrankRuehl"/>
          <w:rtl/>
        </w:rPr>
        <w:t>–</w:t>
      </w:r>
    </w:p>
    <w:p w14:paraId="54D878DE" w14:textId="77777777" w:rsidR="00BB4AA1" w:rsidRDefault="00BB4AA1">
      <w:pPr>
        <w:pStyle w:val="P22"/>
        <w:spacing w:before="72"/>
        <w:ind w:left="1021" w:right="1134"/>
        <w:rPr>
          <w:rtl/>
        </w:rPr>
      </w:pPr>
      <w:r>
        <w:rPr>
          <w:rtl/>
          <w:lang w:eastAsia="en-US" w:bidi="ar-SA"/>
        </w:rPr>
        <w:pict w14:anchorId="26ED44F6">
          <v:rect id="_x0000_s2394" style="position:absolute;left:0;text-align:left;margin-left:464.35pt;margin-top:7.1pt;width:75.05pt;height:19.75pt;z-index:251801088" filled="f" stroked="f" strokecolor="lime" strokeweight=".25pt">
            <v:textbox style="mso-next-textbox:#_x0000_s2394" inset="0,0,0,0">
              <w:txbxContent>
                <w:p w14:paraId="6D77E7B2"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default"/>
          <w:rFonts w:cs="FrankRuehl"/>
          <w:rtl/>
        </w:rPr>
        <w:t>(1)</w:t>
      </w:r>
      <w:r>
        <w:rPr>
          <w:rStyle w:val="default"/>
          <w:rFonts w:cs="FrankRuehl"/>
          <w:rtl/>
        </w:rPr>
        <w:tab/>
      </w:r>
      <w:r>
        <w:rPr>
          <w:rStyle w:val="default"/>
          <w:rFonts w:cs="FrankRuehl" w:hint="cs"/>
          <w:rtl/>
        </w:rPr>
        <w:t>יהא בודק הדוודים המוסמך העושה את הבדיקה רשאי לקבוע בתסקיר שהבדיקה הבאה תיעשה תוך תקופה העולה על עשרים וששה חדש</w:t>
      </w:r>
      <w:r>
        <w:rPr>
          <w:rStyle w:val="default"/>
          <w:rFonts w:cs="FrankRuehl"/>
          <w:rtl/>
        </w:rPr>
        <w:t>י</w:t>
      </w:r>
      <w:r>
        <w:rPr>
          <w:rStyle w:val="default"/>
          <w:rFonts w:cs="FrankRuehl" w:hint="cs"/>
          <w:rtl/>
        </w:rPr>
        <w:t>ם ואינה עולה על ארבע שנים;</w:t>
      </w:r>
      <w:r>
        <w:rPr>
          <w:rtl/>
        </w:rPr>
        <w:t xml:space="preserve"> </w:t>
      </w:r>
    </w:p>
    <w:p w14:paraId="0FA1AD46" w14:textId="77777777" w:rsidR="00BB4AA1" w:rsidRDefault="00BB4AA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היה הקולט בנוי באופן שאי אפשר לבדוק ביסודיות את שטחו הפנימי ייעשה ניסוי הידרולי מתאים בקולט במקום הבדיקה הפנימית.</w:t>
      </w:r>
    </w:p>
    <w:p w14:paraId="48811AFD" w14:textId="77777777" w:rsidR="00BB4AA1" w:rsidRDefault="00BB4AA1">
      <w:pPr>
        <w:pStyle w:val="P00"/>
        <w:spacing w:before="72"/>
        <w:ind w:left="0" w:right="1134"/>
        <w:rPr>
          <w:rStyle w:val="default"/>
          <w:rFonts w:cs="FrankRuehl" w:hint="cs"/>
          <w:rtl/>
        </w:rPr>
      </w:pPr>
      <w:r>
        <w:rPr>
          <w:rtl/>
          <w:lang w:eastAsia="en-US" w:bidi="ar-SA"/>
        </w:rPr>
        <w:pict w14:anchorId="777B55EC">
          <v:rect id="_x0000_s2371" style="position:absolute;left:0;text-align:left;margin-left:462pt;margin-top:6.85pt;width:75.05pt;height:18.6pt;z-index:251787776" filled="f" stroked="f" strokecolor="lime" strokeweight=".25pt">
            <v:textbox style="mso-next-textbox:#_x0000_s2371" inset="0,0,0,0">
              <w:txbxContent>
                <w:p w14:paraId="2DA0F377"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בדיקה וניסוי לפי סימן זה ייעשו על ידי בודק דוודים מוסמך.</w:t>
      </w:r>
    </w:p>
    <w:p w14:paraId="1BF53D78"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194" w:name="Rov340"/>
      <w:r w:rsidRPr="002D6004">
        <w:rPr>
          <w:rStyle w:val="default"/>
          <w:rFonts w:cs="FrankRuehl" w:hint="cs"/>
          <w:vanish/>
          <w:color w:val="FF0000"/>
          <w:szCs w:val="20"/>
          <w:shd w:val="clear" w:color="auto" w:fill="FFFF99"/>
          <w:rtl/>
        </w:rPr>
        <w:t>מיום 23.8.1974</w:t>
      </w:r>
    </w:p>
    <w:p w14:paraId="2A43EB1A"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0A9F1B5E"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110"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139, 143 (</w:t>
      </w:r>
      <w:hyperlink r:id="rId111"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14E98D3D" w14:textId="77777777" w:rsidR="00BB4AA1" w:rsidRPr="002D6004" w:rsidRDefault="00BB4AA1">
      <w:pPr>
        <w:pStyle w:val="P00"/>
        <w:ind w:left="0" w:right="1134"/>
        <w:rPr>
          <w:rStyle w:val="default"/>
          <w:rFonts w:ascii="FrankRuehl" w:hAnsi="FrankRuehl" w:cs="FrankRuehl" w:hint="cs"/>
          <w:vanish/>
          <w:sz w:val="22"/>
          <w:szCs w:val="22"/>
          <w:shd w:val="clear" w:color="auto" w:fill="FFFF99"/>
          <w:rtl/>
        </w:rPr>
      </w:pPr>
      <w:r w:rsidRPr="002D6004">
        <w:rPr>
          <w:rStyle w:val="default"/>
          <w:rFonts w:cs="FrankRuehl" w:hint="cs"/>
          <w:vanish/>
          <w:shd w:val="clear" w:color="auto" w:fill="FFFF99"/>
          <w:rtl/>
        </w:rPr>
        <w:tab/>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ב)</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 xml:space="preserve">בקולט אויר העשוי במשיכה </w:t>
      </w:r>
      <w:r w:rsidRPr="002D6004">
        <w:rPr>
          <w:rStyle w:val="default"/>
          <w:rFonts w:ascii="FrankRuehl" w:hAnsi="FrankRuehl" w:cs="FrankRuehl"/>
          <w:vanish/>
          <w:sz w:val="22"/>
          <w:szCs w:val="22"/>
          <w:shd w:val="clear" w:color="auto" w:fill="FFFF99"/>
          <w:rtl/>
        </w:rPr>
        <w:t>–</w:t>
      </w:r>
    </w:p>
    <w:p w14:paraId="5EDC1774" w14:textId="77777777" w:rsidR="00BB4AA1" w:rsidRPr="002D6004" w:rsidRDefault="00BB4AA1">
      <w:pPr>
        <w:pStyle w:val="P22"/>
        <w:spacing w:before="0"/>
        <w:ind w:left="1021" w:right="1134"/>
        <w:rPr>
          <w:rFonts w:ascii="FrankRuehl" w:hAnsi="FrankRuehl"/>
          <w:vanish/>
          <w:sz w:val="22"/>
          <w:szCs w:val="22"/>
          <w:shd w:val="clear" w:color="auto" w:fill="FFFF99"/>
          <w:rtl/>
        </w:rPr>
      </w:pPr>
      <w:r w:rsidRPr="002D6004">
        <w:rPr>
          <w:rStyle w:val="default"/>
          <w:rFonts w:ascii="FrankRuehl" w:hAnsi="FrankRuehl" w:cs="FrankRuehl"/>
          <w:vanish/>
          <w:sz w:val="22"/>
          <w:szCs w:val="22"/>
          <w:shd w:val="clear" w:color="auto" w:fill="FFFF99"/>
          <w:rtl/>
        </w:rPr>
        <w:t>(1)</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 xml:space="preserve">יהא בודק הדוודים המוסמך העושה את הבדיקה רשאי לקבוע </w:t>
      </w:r>
      <w:r w:rsidRPr="002D6004">
        <w:rPr>
          <w:rStyle w:val="default"/>
          <w:rFonts w:ascii="FrankRuehl" w:hAnsi="FrankRuehl" w:cs="FrankRuehl" w:hint="cs"/>
          <w:strike/>
          <w:vanish/>
          <w:sz w:val="22"/>
          <w:szCs w:val="22"/>
          <w:shd w:val="clear" w:color="auto" w:fill="FFFF99"/>
          <w:rtl/>
        </w:rPr>
        <w:t>בתעודה</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בתסקיר</w:t>
      </w:r>
      <w:r w:rsidRPr="002D6004">
        <w:rPr>
          <w:rStyle w:val="default"/>
          <w:rFonts w:ascii="FrankRuehl" w:hAnsi="FrankRuehl" w:cs="FrankRuehl" w:hint="cs"/>
          <w:vanish/>
          <w:sz w:val="22"/>
          <w:szCs w:val="22"/>
          <w:shd w:val="clear" w:color="auto" w:fill="FFFF99"/>
          <w:rtl/>
        </w:rPr>
        <w:t xml:space="preserve"> שהבדיקה הבאה תיעשה תוך תקופה העולה על עשרים וששה חדש</w:t>
      </w:r>
      <w:r w:rsidRPr="002D6004">
        <w:rPr>
          <w:rStyle w:val="default"/>
          <w:rFonts w:ascii="FrankRuehl" w:hAnsi="FrankRuehl" w:cs="FrankRuehl"/>
          <w:vanish/>
          <w:sz w:val="22"/>
          <w:szCs w:val="22"/>
          <w:shd w:val="clear" w:color="auto" w:fill="FFFF99"/>
          <w:rtl/>
        </w:rPr>
        <w:t>י</w:t>
      </w:r>
      <w:r w:rsidRPr="002D6004">
        <w:rPr>
          <w:rStyle w:val="default"/>
          <w:rFonts w:ascii="FrankRuehl" w:hAnsi="FrankRuehl" w:cs="FrankRuehl" w:hint="cs"/>
          <w:vanish/>
          <w:sz w:val="22"/>
          <w:szCs w:val="22"/>
          <w:shd w:val="clear" w:color="auto" w:fill="FFFF99"/>
          <w:rtl/>
        </w:rPr>
        <w:t>ם ואינה עולה על ארבע שנים;</w:t>
      </w:r>
      <w:r w:rsidRPr="002D6004">
        <w:rPr>
          <w:rFonts w:ascii="FrankRuehl" w:hAnsi="FrankRuehl"/>
          <w:vanish/>
          <w:sz w:val="22"/>
          <w:szCs w:val="22"/>
          <w:shd w:val="clear" w:color="auto" w:fill="FFFF99"/>
          <w:rtl/>
        </w:rPr>
        <w:t xml:space="preserve"> </w:t>
      </w:r>
    </w:p>
    <w:p w14:paraId="3C7CA31E" w14:textId="77777777" w:rsidR="00BB4AA1" w:rsidRPr="002D6004" w:rsidRDefault="00BB4AA1">
      <w:pPr>
        <w:pStyle w:val="P22"/>
        <w:spacing w:before="0"/>
        <w:ind w:left="1021"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(2)</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היה הקולט בנוי באופן שאי אפשר לבדוק ביסודיות את שטחו הפנימי ייעשה ניסוי הידרולי מתאים בקולט במקום הבדיקה הפנימית.</w:t>
      </w:r>
    </w:p>
    <w:p w14:paraId="148A97E8" w14:textId="77777777" w:rsidR="00BB4AA1" w:rsidRDefault="00BB4AA1">
      <w:pPr>
        <w:pStyle w:val="P00"/>
        <w:spacing w:before="0"/>
        <w:ind w:left="0" w:right="1134"/>
        <w:rPr>
          <w:rStyle w:val="default"/>
          <w:rFonts w:ascii="FrankRuehl" w:hAnsi="FrankRuehl" w:cs="FrankRuehl" w:hint="cs"/>
          <w:sz w:val="2"/>
          <w:szCs w:val="2"/>
          <w:shd w:val="clear" w:color="auto" w:fill="FFFF99"/>
          <w:rtl/>
        </w:rPr>
      </w:pPr>
      <w:r w:rsidRPr="002D6004">
        <w:rPr>
          <w:rStyle w:val="default"/>
          <w:rFonts w:cs="FrankRuehl" w:hint="cs"/>
          <w:vanish/>
          <w:shd w:val="clear" w:color="auto" w:fill="FFFF99"/>
          <w:rtl/>
        </w:rPr>
        <w:tab/>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ג)</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בדיקה וניסוי לפי סימן זה ייעשו על ידי בודק דוודים מוסמך</w:t>
      </w:r>
      <w:r w:rsidRPr="002D6004">
        <w:rPr>
          <w:rStyle w:val="default"/>
          <w:rFonts w:ascii="FrankRuehl" w:hAnsi="FrankRuehl" w:cs="FrankRuehl" w:hint="cs"/>
          <w:strike/>
          <w:vanish/>
          <w:sz w:val="22"/>
          <w:szCs w:val="22"/>
          <w:shd w:val="clear" w:color="auto" w:fill="FFFF99"/>
          <w:rtl/>
        </w:rPr>
        <w:t>, ולפנקס המפעל  יצורף תסקיר על התוצאות של כל בדיקה וניסוי, ערוך בטופס שנקבע וחתום על ידי בודק הדוודים המוסמך שעשה את הבדיקה או הניסוי, ובו מצויים לחץ העבודה המותר ויתר הפרטים שנקבעו</w:t>
      </w:r>
      <w:r w:rsidRPr="002D6004">
        <w:rPr>
          <w:rStyle w:val="default"/>
          <w:rFonts w:ascii="FrankRuehl" w:hAnsi="FrankRuehl" w:cs="FrankRuehl" w:hint="cs"/>
          <w:vanish/>
          <w:sz w:val="22"/>
          <w:szCs w:val="22"/>
          <w:shd w:val="clear" w:color="auto" w:fill="FFFF99"/>
          <w:rtl/>
        </w:rPr>
        <w:t>.</w:t>
      </w:r>
      <w:bookmarkEnd w:id="194"/>
    </w:p>
    <w:p w14:paraId="23F2693D" w14:textId="77777777" w:rsidR="00BB4AA1" w:rsidRDefault="00BB4AA1">
      <w:pPr>
        <w:pStyle w:val="P00"/>
        <w:spacing w:before="72"/>
        <w:ind w:left="0" w:right="1134"/>
        <w:rPr>
          <w:rStyle w:val="default"/>
          <w:rFonts w:cs="FrankRuehl"/>
          <w:rtl/>
        </w:rPr>
      </w:pPr>
      <w:bookmarkStart w:id="195" w:name="Seif115"/>
      <w:bookmarkEnd w:id="195"/>
      <w:r>
        <w:rPr>
          <w:lang w:val="he-IL"/>
        </w:rPr>
        <w:pict w14:anchorId="519C46A7">
          <v:rect id="_x0000_s2185" style="position:absolute;left:0;text-align:left;margin-left:464.5pt;margin-top:8.05pt;width:75.05pt;height:8.8pt;z-index:251611648" o:allowincell="f" filled="f" stroked="f" strokecolor="lime" strokeweight=".25pt">
            <v:textbox style="mso-next-textbox:#_x0000_s2185" inset="0,0,0,0">
              <w:txbxContent>
                <w:p w14:paraId="76510994" w14:textId="77777777" w:rsidR="00273130" w:rsidRDefault="00273130">
                  <w:pPr>
                    <w:spacing w:line="160" w:lineRule="exact"/>
                    <w:jc w:val="left"/>
                    <w:rPr>
                      <w:rFonts w:cs="Miriam" w:hint="cs"/>
                      <w:szCs w:val="18"/>
                      <w:rtl/>
                    </w:rPr>
                  </w:pPr>
                  <w:r>
                    <w:rPr>
                      <w:rFonts w:cs="Miriam"/>
                      <w:szCs w:val="18"/>
                      <w:rtl/>
                    </w:rPr>
                    <w:t>א</w:t>
                  </w:r>
                  <w:r>
                    <w:rPr>
                      <w:rFonts w:cs="Miriam" w:hint="cs"/>
                      <w:szCs w:val="18"/>
                      <w:rtl/>
                    </w:rPr>
                    <w:t>ישור להפעלה</w:t>
                  </w:r>
                </w:p>
              </w:txbxContent>
            </v:textbox>
            <w10:anchorlock/>
          </v:rect>
        </w:pict>
      </w:r>
      <w:r>
        <w:rPr>
          <w:rStyle w:val="big-number"/>
          <w:rtl/>
        </w:rPr>
        <w:t>116.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יוכנס לשימוש קולט אויר חדש אלא אם נתקיימו כל אלה:</w:t>
      </w:r>
    </w:p>
    <w:p w14:paraId="25BC075A" w14:textId="77777777" w:rsidR="00BB4AA1" w:rsidRDefault="00BB4AA1">
      <w:pPr>
        <w:pStyle w:val="P22"/>
        <w:spacing w:before="72"/>
        <w:ind w:left="1021" w:right="1134"/>
        <w:rPr>
          <w:rStyle w:val="default"/>
          <w:rFonts w:cs="FrankRuehl"/>
          <w:rtl/>
        </w:rPr>
      </w:pPr>
      <w:r>
        <w:rPr>
          <w:rtl/>
          <w:lang w:val="he-IL"/>
        </w:rPr>
        <w:pict w14:anchorId="734F61B0">
          <v:shape id="_x0000_s2421" type="#_x0000_t202" style="position:absolute;left:0;text-align:left;margin-left:470.25pt;margin-top:7.1pt;width:1in;height:16.8pt;z-index:251818496" filled="f" stroked="f">
            <v:textbox inset="1mm,0,1mm,0">
              <w:txbxContent>
                <w:p w14:paraId="20903E65"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v:shape>
        </w:pict>
      </w:r>
      <w:r>
        <w:rPr>
          <w:rStyle w:val="default"/>
          <w:rFonts w:cs="FrankRuehl"/>
          <w:rtl/>
        </w:rPr>
        <w:t>(1)</w:t>
      </w:r>
      <w:r>
        <w:rPr>
          <w:rStyle w:val="default"/>
          <w:rFonts w:cs="FrankRuehl"/>
          <w:rtl/>
        </w:rPr>
        <w:tab/>
      </w:r>
      <w:r>
        <w:rPr>
          <w:rStyle w:val="default"/>
          <w:rFonts w:cs="FrankRuehl" w:hint="cs"/>
          <w:rtl/>
        </w:rPr>
        <w:t>נתקבל מבודק דוודים מוסמך תסקיר המפרש את לחץ העבודה המותר של קולט האויר והמציין את טיב הניסויים שנעשו בקולט ובאבזריו;</w:t>
      </w:r>
    </w:p>
    <w:p w14:paraId="3972D865" w14:textId="77777777" w:rsidR="00BB4AA1" w:rsidRDefault="00BB4AA1">
      <w:pPr>
        <w:pStyle w:val="P22"/>
        <w:spacing w:before="72"/>
        <w:ind w:left="1021" w:right="1134"/>
        <w:rPr>
          <w:rStyle w:val="default"/>
          <w:rFonts w:cs="FrankRuehl"/>
          <w:rtl/>
        </w:rPr>
      </w:pPr>
      <w:r>
        <w:rPr>
          <w:rtl/>
          <w:lang w:val="he-IL"/>
        </w:rPr>
        <w:pict w14:anchorId="476381CA">
          <v:shape id="_x0000_s2422" type="#_x0000_t202" style="position:absolute;left:0;text-align:left;margin-left:470.25pt;margin-top:7.1pt;width:1in;height:16.8pt;z-index:251819520" filled="f" stroked="f">
            <v:textbox inset="1mm,0,1mm,0">
              <w:txbxContent>
                <w:p w14:paraId="6BF41600"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v:shape>
        </w:pict>
      </w:r>
      <w:r>
        <w:rPr>
          <w:rStyle w:val="default"/>
          <w:rFonts w:cs="FrankRuehl"/>
          <w:rtl/>
        </w:rPr>
        <w:t>(2)</w:t>
      </w:r>
      <w:r>
        <w:rPr>
          <w:rStyle w:val="default"/>
          <w:rFonts w:cs="FrankRuehl"/>
          <w:rtl/>
        </w:rPr>
        <w:tab/>
      </w:r>
      <w:r>
        <w:rPr>
          <w:rStyle w:val="default"/>
          <w:rFonts w:cs="FrankRuehl" w:hint="cs"/>
          <w:rtl/>
        </w:rPr>
        <w:t>התסקיר נתון לעיון;</w:t>
      </w:r>
    </w:p>
    <w:p w14:paraId="05E46639" w14:textId="77777777" w:rsidR="00BB4AA1" w:rsidRDefault="00BB4AA1">
      <w:pPr>
        <w:pStyle w:val="P22"/>
        <w:spacing w:before="72"/>
        <w:ind w:left="1021" w:right="1134"/>
        <w:rPr>
          <w:rStyle w:val="default"/>
          <w:rFonts w:cs="FrankRuehl"/>
          <w:rtl/>
        </w:rPr>
      </w:pPr>
      <w:r>
        <w:rPr>
          <w:rtl/>
          <w:lang w:val="he-IL"/>
        </w:rPr>
        <w:pict w14:anchorId="4F770F1A">
          <v:shape id="_x0000_s2423" type="#_x0000_t202" style="position:absolute;left:0;text-align:left;margin-left:470.25pt;margin-top:7.1pt;width:1in;height:16.8pt;z-index:251820544" filled="f" stroked="f">
            <v:textbox inset="1mm,0,1mm,0">
              <w:txbxContent>
                <w:p w14:paraId="3A3E6A44"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v:shape>
        </w:pict>
      </w:r>
      <w:r>
        <w:rPr>
          <w:rStyle w:val="default"/>
          <w:rFonts w:cs="FrankRuehl"/>
          <w:rtl/>
        </w:rPr>
        <w:t>(3)</w:t>
      </w:r>
      <w:r>
        <w:rPr>
          <w:rStyle w:val="default"/>
          <w:rFonts w:cs="FrankRuehl"/>
          <w:rtl/>
        </w:rPr>
        <w:tab/>
      </w:r>
      <w:r>
        <w:rPr>
          <w:rStyle w:val="default"/>
          <w:rFonts w:cs="FrankRuehl" w:hint="cs"/>
          <w:rtl/>
        </w:rPr>
        <w:t>קולט האויר סומן באופן שאפשר לזהותו כק</w:t>
      </w:r>
      <w:r>
        <w:rPr>
          <w:rStyle w:val="default"/>
          <w:rFonts w:cs="FrankRuehl"/>
          <w:rtl/>
        </w:rPr>
        <w:t>ו</w:t>
      </w:r>
      <w:r>
        <w:rPr>
          <w:rStyle w:val="default"/>
          <w:rFonts w:cs="FrankRuehl" w:hint="cs"/>
          <w:rtl/>
        </w:rPr>
        <w:t>לט האויר הנדון בתסקיר.</w:t>
      </w:r>
    </w:p>
    <w:p w14:paraId="26324FC8" w14:textId="77777777" w:rsidR="00BB4AA1" w:rsidRDefault="00BB4AA1">
      <w:pPr>
        <w:pStyle w:val="P00"/>
        <w:spacing w:before="72"/>
        <w:ind w:left="0" w:right="1134"/>
        <w:rPr>
          <w:rStyle w:val="default"/>
          <w:rFonts w:cs="FrankRuehl" w:hint="cs"/>
          <w:rtl/>
        </w:rPr>
      </w:pPr>
      <w:r>
        <w:rPr>
          <w:lang w:val="he-IL"/>
        </w:rPr>
        <w:pict w14:anchorId="258B47CA">
          <v:rect id="_x0000_s2186" style="position:absolute;left:0;text-align:left;margin-left:464.5pt;margin-top:8.05pt;width:75.05pt;height:21.05pt;z-index:251612672" o:allowincell="f" filled="f" stroked="f" strokecolor="lime" strokeweight=".25pt">
            <v:textbox style="mso-next-textbox:#_x0000_s2186" inset="0,0,0,0">
              <w:txbxContent>
                <w:p w14:paraId="430EA45E"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בבניה ובבניה הנדסית שעליהן חלה פקודה זו, לא ישתמשו בקולט אויר אלא אם נבדק ונערך תסקיר בהתאם להוראות סימן זה וסעיף 119א תוך עשרים וששה חדשים שקדמו לשימוש או תוך תקופה שלא תעלה על ארבע שנים שנקבעה לפי סעיף 115(ב</w:t>
      </w:r>
      <w:r>
        <w:rPr>
          <w:rStyle w:val="default"/>
          <w:rFonts w:cs="FrankRuehl"/>
          <w:rtl/>
        </w:rPr>
        <w:t>)(1).</w:t>
      </w:r>
    </w:p>
    <w:p w14:paraId="732B7289"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196" w:name="Rov341"/>
      <w:r w:rsidRPr="002D6004">
        <w:rPr>
          <w:rStyle w:val="default"/>
          <w:rFonts w:cs="FrankRuehl" w:hint="cs"/>
          <w:vanish/>
          <w:color w:val="FF0000"/>
          <w:szCs w:val="20"/>
          <w:shd w:val="clear" w:color="auto" w:fill="FFFF99"/>
          <w:rtl/>
        </w:rPr>
        <w:t>מיום 23.8.1974</w:t>
      </w:r>
    </w:p>
    <w:p w14:paraId="64D5EB87"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7DB97A53"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112"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139, 143 (</w:t>
      </w:r>
      <w:hyperlink r:id="rId113"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4F96ABA7" w14:textId="77777777" w:rsidR="00BB4AA1" w:rsidRPr="002D6004" w:rsidRDefault="00BB4AA1">
      <w:pPr>
        <w:pStyle w:val="P00"/>
        <w:ind w:left="0"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hint="cs"/>
          <w:vanish/>
          <w:sz w:val="22"/>
          <w:szCs w:val="22"/>
          <w:shd w:val="clear" w:color="auto" w:fill="FFFF99"/>
          <w:rtl/>
        </w:rPr>
        <w:t>116.</w:t>
      </w:r>
      <w:r w:rsidRPr="002D6004">
        <w:rPr>
          <w:rStyle w:val="default"/>
          <w:rFonts w:ascii="FrankRuehl" w:hAnsi="FrankRuehl" w:cs="FrankRuehl" w:hint="cs"/>
          <w:vanish/>
          <w:sz w:val="22"/>
          <w:szCs w:val="22"/>
          <w:shd w:val="clear" w:color="auto" w:fill="FFFF99"/>
          <w:rtl/>
        </w:rPr>
        <w:tab/>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א)</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לא יוכנס לשימוש קולט אויר חדש אלא אם נתקיימו כל אלה:</w:t>
      </w:r>
    </w:p>
    <w:p w14:paraId="6243F5EA" w14:textId="77777777" w:rsidR="00BB4AA1" w:rsidRPr="002D6004" w:rsidRDefault="00BB4AA1">
      <w:pPr>
        <w:pStyle w:val="P22"/>
        <w:spacing w:before="0"/>
        <w:ind w:left="1021"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(1)</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 xml:space="preserve">נתקבל מבודק דוודים מוסמך </w:t>
      </w:r>
      <w:r w:rsidRPr="002D6004">
        <w:rPr>
          <w:rStyle w:val="default"/>
          <w:rFonts w:ascii="FrankRuehl" w:hAnsi="FrankRuehl" w:cs="FrankRuehl" w:hint="cs"/>
          <w:strike/>
          <w:vanish/>
          <w:sz w:val="22"/>
          <w:szCs w:val="22"/>
          <w:shd w:val="clear" w:color="auto" w:fill="FFFF99"/>
          <w:rtl/>
        </w:rPr>
        <w:t>תעודה המפרשת</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תסקיר המפרש</w:t>
      </w:r>
      <w:r w:rsidRPr="002D6004">
        <w:rPr>
          <w:rStyle w:val="default"/>
          <w:rFonts w:ascii="FrankRuehl" w:hAnsi="FrankRuehl" w:cs="FrankRuehl" w:hint="cs"/>
          <w:vanish/>
          <w:sz w:val="22"/>
          <w:szCs w:val="22"/>
          <w:shd w:val="clear" w:color="auto" w:fill="FFFF99"/>
          <w:rtl/>
        </w:rPr>
        <w:t xml:space="preserve"> את לחץ העבודה המותר של קולט האויר </w:t>
      </w:r>
      <w:r w:rsidRPr="002D6004">
        <w:rPr>
          <w:rStyle w:val="default"/>
          <w:rFonts w:ascii="FrankRuehl" w:hAnsi="FrankRuehl" w:cs="FrankRuehl" w:hint="cs"/>
          <w:strike/>
          <w:vanish/>
          <w:sz w:val="22"/>
          <w:szCs w:val="22"/>
          <w:shd w:val="clear" w:color="auto" w:fill="FFFF99"/>
          <w:rtl/>
        </w:rPr>
        <w:t>והמציינת</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והמציין</w:t>
      </w:r>
      <w:r w:rsidRPr="002D6004">
        <w:rPr>
          <w:rStyle w:val="default"/>
          <w:rFonts w:ascii="FrankRuehl" w:hAnsi="FrankRuehl" w:cs="FrankRuehl" w:hint="cs"/>
          <w:vanish/>
          <w:sz w:val="22"/>
          <w:szCs w:val="22"/>
          <w:shd w:val="clear" w:color="auto" w:fill="FFFF99"/>
          <w:rtl/>
        </w:rPr>
        <w:t xml:space="preserve"> את טיב הניסויים שנעשו בקולט ובאבזריו;</w:t>
      </w:r>
    </w:p>
    <w:p w14:paraId="643E0073" w14:textId="77777777" w:rsidR="00BB4AA1" w:rsidRPr="002D6004" w:rsidRDefault="00BB4AA1">
      <w:pPr>
        <w:pStyle w:val="P22"/>
        <w:spacing w:before="0"/>
        <w:ind w:left="1021"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(2)</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strike/>
          <w:vanish/>
          <w:sz w:val="22"/>
          <w:szCs w:val="22"/>
          <w:shd w:val="clear" w:color="auto" w:fill="FFFF99"/>
          <w:rtl/>
        </w:rPr>
        <w:t>התעודה נתונה</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התסקיר נתון</w:t>
      </w:r>
      <w:r w:rsidRPr="002D6004">
        <w:rPr>
          <w:rStyle w:val="default"/>
          <w:rFonts w:ascii="FrankRuehl" w:hAnsi="FrankRuehl" w:cs="FrankRuehl" w:hint="cs"/>
          <w:vanish/>
          <w:sz w:val="22"/>
          <w:szCs w:val="22"/>
          <w:shd w:val="clear" w:color="auto" w:fill="FFFF99"/>
          <w:rtl/>
        </w:rPr>
        <w:t xml:space="preserve"> לעיון;</w:t>
      </w:r>
    </w:p>
    <w:p w14:paraId="39A431F1" w14:textId="77777777" w:rsidR="00BB4AA1" w:rsidRPr="002D6004" w:rsidRDefault="00BB4AA1">
      <w:pPr>
        <w:pStyle w:val="P22"/>
        <w:spacing w:before="0"/>
        <w:ind w:left="1021"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(3)</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קולט האויר סומן באופן שאפשר לזהותו כק</w:t>
      </w:r>
      <w:r w:rsidRPr="002D6004">
        <w:rPr>
          <w:rStyle w:val="default"/>
          <w:rFonts w:ascii="FrankRuehl" w:hAnsi="FrankRuehl" w:cs="FrankRuehl"/>
          <w:vanish/>
          <w:sz w:val="22"/>
          <w:szCs w:val="22"/>
          <w:shd w:val="clear" w:color="auto" w:fill="FFFF99"/>
          <w:rtl/>
        </w:rPr>
        <w:t>ו</w:t>
      </w:r>
      <w:r w:rsidRPr="002D6004">
        <w:rPr>
          <w:rStyle w:val="default"/>
          <w:rFonts w:ascii="FrankRuehl" w:hAnsi="FrankRuehl" w:cs="FrankRuehl" w:hint="cs"/>
          <w:vanish/>
          <w:sz w:val="22"/>
          <w:szCs w:val="22"/>
          <w:shd w:val="clear" w:color="auto" w:fill="FFFF99"/>
          <w:rtl/>
        </w:rPr>
        <w:t xml:space="preserve">לט האויר הנדון </w:t>
      </w:r>
      <w:r w:rsidRPr="002D6004">
        <w:rPr>
          <w:rStyle w:val="default"/>
          <w:rFonts w:ascii="FrankRuehl" w:hAnsi="FrankRuehl" w:cs="FrankRuehl" w:hint="cs"/>
          <w:strike/>
          <w:vanish/>
          <w:sz w:val="22"/>
          <w:szCs w:val="22"/>
          <w:shd w:val="clear" w:color="auto" w:fill="FFFF99"/>
          <w:rtl/>
        </w:rPr>
        <w:t>בתעודה</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בתסקיר</w:t>
      </w:r>
      <w:r w:rsidRPr="002D6004">
        <w:rPr>
          <w:rStyle w:val="default"/>
          <w:rFonts w:ascii="FrankRuehl" w:hAnsi="FrankRuehl" w:cs="FrankRuehl" w:hint="cs"/>
          <w:vanish/>
          <w:sz w:val="22"/>
          <w:szCs w:val="22"/>
          <w:shd w:val="clear" w:color="auto" w:fill="FFFF99"/>
          <w:rtl/>
        </w:rPr>
        <w:t>.</w:t>
      </w:r>
    </w:p>
    <w:p w14:paraId="6B1CAF2F" w14:textId="77777777" w:rsidR="00BB4AA1" w:rsidRDefault="00BB4AA1">
      <w:pPr>
        <w:pStyle w:val="P00"/>
        <w:spacing w:before="0"/>
        <w:ind w:left="0" w:right="1134"/>
        <w:rPr>
          <w:rStyle w:val="default"/>
          <w:rFonts w:ascii="FrankRuehl" w:hAnsi="FrankRuehl" w:cs="FrankRuehl" w:hint="cs"/>
          <w:sz w:val="2"/>
          <w:szCs w:val="2"/>
          <w:shd w:val="clear" w:color="auto" w:fill="FFFF99"/>
          <w:rtl/>
        </w:rPr>
      </w:pPr>
      <w:r w:rsidRPr="002D6004">
        <w:rPr>
          <w:rStyle w:val="default"/>
          <w:rFonts w:ascii="FrankRuehl" w:hAnsi="FrankRuehl" w:cs="FrankRuehl" w:hint="cs"/>
          <w:vanish/>
          <w:sz w:val="22"/>
          <w:szCs w:val="22"/>
          <w:shd w:val="clear" w:color="auto" w:fill="FFFF99"/>
          <w:rtl/>
        </w:rPr>
        <w:tab/>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ב)</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 xml:space="preserve">בבניה ובבניה הנדסית שעליהן חלה פקודה זו, לא ישתמשו בקולט אויר אלא אם נבדק ונערך תסקיר בהתאם להוראות סימן זה </w:t>
      </w:r>
      <w:r w:rsidRPr="002D6004">
        <w:rPr>
          <w:rStyle w:val="default"/>
          <w:rFonts w:ascii="FrankRuehl" w:hAnsi="FrankRuehl" w:cs="FrankRuehl" w:hint="cs"/>
          <w:vanish/>
          <w:sz w:val="22"/>
          <w:szCs w:val="22"/>
          <w:u w:val="single"/>
          <w:shd w:val="clear" w:color="auto" w:fill="FFFF99"/>
          <w:rtl/>
        </w:rPr>
        <w:t>וסעיף 119א</w:t>
      </w:r>
      <w:r w:rsidRPr="002D6004">
        <w:rPr>
          <w:rStyle w:val="default"/>
          <w:rFonts w:ascii="FrankRuehl" w:hAnsi="FrankRuehl" w:cs="FrankRuehl" w:hint="cs"/>
          <w:vanish/>
          <w:sz w:val="22"/>
          <w:szCs w:val="22"/>
          <w:shd w:val="clear" w:color="auto" w:fill="FFFF99"/>
          <w:rtl/>
        </w:rPr>
        <w:t xml:space="preserve"> תוך עשרים וששה חדשים שקדמו לשימוש או תוך תקופה שלא תעלה על ארבע שנים שנקבעה לפי סעיף 115(ב</w:t>
      </w:r>
      <w:r w:rsidRPr="002D6004">
        <w:rPr>
          <w:rStyle w:val="default"/>
          <w:rFonts w:ascii="FrankRuehl" w:hAnsi="FrankRuehl" w:cs="FrankRuehl"/>
          <w:vanish/>
          <w:sz w:val="22"/>
          <w:szCs w:val="22"/>
          <w:shd w:val="clear" w:color="auto" w:fill="FFFF99"/>
          <w:rtl/>
        </w:rPr>
        <w:t>)(1).</w:t>
      </w:r>
      <w:bookmarkEnd w:id="196"/>
    </w:p>
    <w:p w14:paraId="46798699" w14:textId="77777777" w:rsidR="00BB4AA1" w:rsidRDefault="00BB4AA1">
      <w:pPr>
        <w:pStyle w:val="header-2"/>
        <w:ind w:left="0" w:right="1134"/>
        <w:rPr>
          <w:rFonts w:hint="cs"/>
          <w:rtl/>
        </w:rPr>
      </w:pPr>
      <w:bookmarkStart w:id="197" w:name="hed222"/>
      <w:bookmarkEnd w:id="197"/>
      <w:r>
        <w:rPr>
          <w:rtl/>
        </w:rPr>
        <w:t>ס</w:t>
      </w:r>
      <w:r>
        <w:rPr>
          <w:rFonts w:hint="cs"/>
          <w:rtl/>
        </w:rPr>
        <w:t>ימן י"ד: הוראות כלליות לסימנים י' עד י"ג</w:t>
      </w:r>
    </w:p>
    <w:p w14:paraId="3F2D8468" w14:textId="77777777" w:rsidR="00BB4AA1" w:rsidRDefault="00BB4AA1">
      <w:pPr>
        <w:pStyle w:val="P00"/>
        <w:spacing w:before="72"/>
        <w:ind w:left="0" w:right="1134"/>
        <w:rPr>
          <w:rStyle w:val="default"/>
          <w:rFonts w:cs="FrankRuehl"/>
          <w:rtl/>
        </w:rPr>
      </w:pPr>
      <w:bookmarkStart w:id="198" w:name="Seif116"/>
      <w:bookmarkEnd w:id="198"/>
      <w:r>
        <w:rPr>
          <w:lang w:val="he-IL"/>
        </w:rPr>
        <w:pict w14:anchorId="6B4DE713">
          <v:rect id="_x0000_s2187" style="position:absolute;left:0;text-align:left;margin-left:464.5pt;margin-top:8.05pt;width:75.05pt;height:14.45pt;z-index:251613696" o:allowincell="f" filled="f" stroked="f" strokecolor="lime" strokeweight=".25pt">
            <v:textbox style="mso-next-textbox:#_x0000_s2187" inset="0,0,0,0">
              <w:txbxContent>
                <w:p w14:paraId="43F73EDE" w14:textId="77777777" w:rsidR="00273130" w:rsidRDefault="00273130">
                  <w:pPr>
                    <w:spacing w:line="160" w:lineRule="exact"/>
                    <w:jc w:val="left"/>
                    <w:rPr>
                      <w:rFonts w:cs="Miriam"/>
                      <w:noProof/>
                      <w:szCs w:val="18"/>
                      <w:rtl/>
                    </w:rPr>
                  </w:pPr>
                  <w:r>
                    <w:rPr>
                      <w:rFonts w:cs="Miriam"/>
                      <w:szCs w:val="18"/>
                      <w:rtl/>
                    </w:rPr>
                    <w:t>פ</w:t>
                  </w:r>
                  <w:r>
                    <w:rPr>
                      <w:rFonts w:cs="Miriam" w:hint="cs"/>
                      <w:szCs w:val="18"/>
                      <w:rtl/>
                    </w:rPr>
                    <w:t>ט</w:t>
                  </w:r>
                  <w:r>
                    <w:rPr>
                      <w:rFonts w:cs="Miriam"/>
                      <w:szCs w:val="18"/>
                      <w:rtl/>
                    </w:rPr>
                    <w:t>ו</w:t>
                  </w:r>
                  <w:r>
                    <w:rPr>
                      <w:rFonts w:cs="Miriam" w:hint="cs"/>
                      <w:szCs w:val="18"/>
                      <w:rtl/>
                    </w:rPr>
                    <w:t>ר</w:t>
                  </w:r>
                </w:p>
              </w:txbxContent>
            </v:textbox>
            <w10:anchorlock/>
          </v:rect>
        </w:pict>
      </w:r>
      <w:r>
        <w:rPr>
          <w:rStyle w:val="big-number"/>
          <w:rtl/>
        </w:rPr>
        <w:t>117.</w:t>
      </w:r>
      <w:r>
        <w:rPr>
          <w:rStyle w:val="big-number"/>
          <w:rtl/>
        </w:rPr>
        <w:tab/>
      </w:r>
      <w:r>
        <w:rPr>
          <w:rStyle w:val="default"/>
          <w:rFonts w:cs="FrankRuehl"/>
          <w:rtl/>
        </w:rPr>
        <w:t>ה</w:t>
      </w:r>
      <w:r>
        <w:rPr>
          <w:rStyle w:val="default"/>
          <w:rFonts w:cs="FrankRuehl" w:hint="cs"/>
          <w:rtl/>
        </w:rPr>
        <w:t>מפקח הראשי רשאי בתעודה שתפורסם ברשומות לפטור, לגמרי או בתנאים שיפרט בתעודה, מהוראות סימנים י' עד י"ג, כולן או מקצתן, כל סוג או טיפוס של דוד קיטור, קולט קיטור, מכל קיטור או קולט אויר, אם שוכנע שא</w:t>
      </w:r>
      <w:r>
        <w:rPr>
          <w:rStyle w:val="default"/>
          <w:rFonts w:cs="FrankRuehl"/>
          <w:rtl/>
        </w:rPr>
        <w:t>י</w:t>
      </w:r>
      <w:r>
        <w:rPr>
          <w:rStyle w:val="default"/>
          <w:rFonts w:cs="FrankRuehl" w:hint="cs"/>
          <w:rtl/>
        </w:rPr>
        <w:t xml:space="preserve"> אפשר להחיל עליהם באופן סביר את ההוראות האמורות.</w:t>
      </w:r>
    </w:p>
    <w:p w14:paraId="503D680A" w14:textId="77777777" w:rsidR="00BB4AA1" w:rsidRDefault="00BB4AA1">
      <w:pPr>
        <w:pStyle w:val="P00"/>
        <w:spacing w:before="72"/>
        <w:ind w:left="0" w:right="1134"/>
        <w:rPr>
          <w:rStyle w:val="default"/>
          <w:rFonts w:cs="FrankRuehl" w:hint="cs"/>
          <w:rtl/>
        </w:rPr>
      </w:pPr>
      <w:bookmarkStart w:id="199" w:name="Seif117"/>
      <w:bookmarkEnd w:id="199"/>
      <w:r>
        <w:rPr>
          <w:lang w:val="he-IL"/>
        </w:rPr>
        <w:pict w14:anchorId="26A6A3D0">
          <v:rect id="_x0000_s2188" style="position:absolute;left:0;text-align:left;margin-left:464.5pt;margin-top:8.05pt;width:75.05pt;height:11.55pt;z-index:251614720" o:allowincell="f" filled="f" stroked="f" strokecolor="lime" strokeweight=".25pt">
            <v:textbox style="mso-next-textbox:#_x0000_s2188" inset="0,0,0,0">
              <w:txbxContent>
                <w:p w14:paraId="7C56B446" w14:textId="77777777" w:rsidR="00273130" w:rsidRDefault="00273130">
                  <w:pPr>
                    <w:spacing w:line="160" w:lineRule="exact"/>
                    <w:jc w:val="left"/>
                    <w:rPr>
                      <w:rFonts w:cs="Miriam"/>
                      <w:noProof/>
                      <w:szCs w:val="18"/>
                      <w:rtl/>
                    </w:rPr>
                  </w:pPr>
                  <w:r>
                    <w:rPr>
                      <w:rFonts w:cs="Miriam"/>
                      <w:szCs w:val="18"/>
                      <w:rtl/>
                    </w:rPr>
                    <w:t>ס</w:t>
                  </w:r>
                  <w:r>
                    <w:rPr>
                      <w:rFonts w:cs="Miriam" w:hint="cs"/>
                      <w:szCs w:val="18"/>
                      <w:rtl/>
                    </w:rPr>
                    <w:t>יי</w:t>
                  </w:r>
                  <w:r>
                    <w:rPr>
                      <w:rFonts w:cs="Miriam"/>
                      <w:szCs w:val="18"/>
                      <w:rtl/>
                    </w:rPr>
                    <w:t>ג</w:t>
                  </w:r>
                  <w:r>
                    <w:rPr>
                      <w:rFonts w:cs="Miriam" w:hint="cs"/>
                      <w:szCs w:val="18"/>
                      <w:rtl/>
                    </w:rPr>
                    <w:t xml:space="preserve"> לתחולה</w:t>
                  </w:r>
                </w:p>
              </w:txbxContent>
            </v:textbox>
            <w10:anchorlock/>
          </v:rect>
        </w:pict>
      </w:r>
      <w:r>
        <w:rPr>
          <w:rStyle w:val="big-number"/>
          <w:rtl/>
        </w:rPr>
        <w:t>118.</w:t>
      </w:r>
      <w:r>
        <w:rPr>
          <w:rStyle w:val="big-number"/>
          <w:rtl/>
        </w:rPr>
        <w:tab/>
      </w:r>
      <w:r>
        <w:rPr>
          <w:rStyle w:val="default"/>
          <w:rFonts w:cs="FrankRuehl"/>
          <w:rtl/>
        </w:rPr>
        <w:t>ס</w:t>
      </w:r>
      <w:r>
        <w:rPr>
          <w:rStyle w:val="default"/>
          <w:rFonts w:cs="FrankRuehl" w:hint="cs"/>
          <w:rtl/>
        </w:rPr>
        <w:t xml:space="preserve">ימנים י', י"א ו-י"ג לא יחולו על דוד קיטור, קולט קיטור או קולט אויר </w:t>
      </w:r>
      <w:r>
        <w:rPr>
          <w:rStyle w:val="default"/>
          <w:rFonts w:cs="FrankRuehl"/>
          <w:rtl/>
        </w:rPr>
        <w:t>–</w:t>
      </w:r>
    </w:p>
    <w:p w14:paraId="5ECD34CD" w14:textId="77777777" w:rsidR="00BB4AA1" w:rsidRDefault="00BB4AA1">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הנמצאים באניה;</w:t>
      </w:r>
    </w:p>
    <w:p w14:paraId="016F8F44" w14:textId="77777777" w:rsidR="00BB4AA1" w:rsidRDefault="00BB4AA1">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המשמשים במסילת ברזל או בנמל השייכים למדינה או המנוהלים על ידיה או המשמשים בקשר למסילת ברזל או</w:t>
      </w:r>
      <w:r>
        <w:rPr>
          <w:rStyle w:val="default"/>
          <w:rFonts w:cs="FrankRuehl"/>
          <w:rtl/>
        </w:rPr>
        <w:t xml:space="preserve"> </w:t>
      </w:r>
      <w:r>
        <w:rPr>
          <w:rStyle w:val="default"/>
          <w:rFonts w:cs="FrankRuehl" w:hint="cs"/>
          <w:rtl/>
        </w:rPr>
        <w:t>לנמל</w:t>
      </w:r>
      <w:r>
        <w:rPr>
          <w:rtl/>
        </w:rPr>
        <w:t> </w:t>
      </w:r>
      <w:r>
        <w:rPr>
          <w:rStyle w:val="default"/>
          <w:rFonts w:cs="FrankRuehl"/>
          <w:rtl/>
        </w:rPr>
        <w:t xml:space="preserve"> </w:t>
      </w:r>
      <w:r>
        <w:rPr>
          <w:rStyle w:val="default"/>
          <w:rFonts w:cs="FrankRuehl" w:hint="cs"/>
          <w:rtl/>
        </w:rPr>
        <w:t>כאמור.</w:t>
      </w:r>
    </w:p>
    <w:p w14:paraId="2FD7E1AC" w14:textId="77777777" w:rsidR="00BB4AA1" w:rsidRDefault="00BB4AA1">
      <w:pPr>
        <w:pStyle w:val="P00"/>
        <w:spacing w:before="72"/>
        <w:ind w:left="0" w:right="1134"/>
        <w:rPr>
          <w:rStyle w:val="default"/>
          <w:rFonts w:cs="FrankRuehl" w:hint="cs"/>
          <w:rtl/>
        </w:rPr>
      </w:pPr>
      <w:bookmarkStart w:id="200" w:name="Seif118"/>
      <w:bookmarkEnd w:id="200"/>
      <w:r>
        <w:rPr>
          <w:lang w:val="he-IL"/>
        </w:rPr>
        <w:pict w14:anchorId="61E72938">
          <v:rect id="_x0000_s2189" style="position:absolute;left:0;text-align:left;margin-left:464.5pt;margin-top:8.05pt;width:75.05pt;height:35pt;z-index:251615744" o:allowincell="f" filled="f" stroked="f" strokecolor="lime" strokeweight=".25pt">
            <v:textbox style="mso-next-textbox:#_x0000_s2189" inset="0,0,0,0">
              <w:txbxContent>
                <w:p w14:paraId="603DFE0F" w14:textId="77777777" w:rsidR="00273130" w:rsidRDefault="00273130">
                  <w:pPr>
                    <w:spacing w:line="160" w:lineRule="exact"/>
                    <w:jc w:val="left"/>
                    <w:rPr>
                      <w:rFonts w:cs="Miriam"/>
                      <w:noProof/>
                      <w:szCs w:val="18"/>
                      <w:rtl/>
                    </w:rPr>
                  </w:pPr>
                  <w:r>
                    <w:rPr>
                      <w:rFonts w:cs="Miriam"/>
                      <w:szCs w:val="18"/>
                      <w:rtl/>
                    </w:rPr>
                    <w:t>ב</w:t>
                  </w:r>
                  <w:r>
                    <w:rPr>
                      <w:rFonts w:cs="Miriam" w:hint="cs"/>
                      <w:szCs w:val="18"/>
                      <w:rtl/>
                    </w:rPr>
                    <w:t>דיקה על-ידי בודק דוודים ממ</w:t>
                  </w:r>
                  <w:r>
                    <w:rPr>
                      <w:rFonts w:cs="Miriam"/>
                      <w:szCs w:val="18"/>
                      <w:rtl/>
                    </w:rPr>
                    <w:t>ש</w:t>
                  </w:r>
                  <w:r>
                    <w:rPr>
                      <w:rFonts w:cs="Miriam" w:hint="cs"/>
                      <w:szCs w:val="18"/>
                      <w:rtl/>
                    </w:rPr>
                    <w:t>לתי</w:t>
                  </w:r>
                </w:p>
                <w:p w14:paraId="4548770A"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big-number"/>
          <w:rtl/>
        </w:rPr>
        <w:t>119.</w:t>
      </w:r>
      <w:r>
        <w:rPr>
          <w:rStyle w:val="big-number"/>
          <w:rtl/>
        </w:rPr>
        <w:tab/>
      </w:r>
      <w:r>
        <w:rPr>
          <w:rStyle w:val="default"/>
          <w:rFonts w:cs="FrankRuehl"/>
          <w:rtl/>
        </w:rPr>
        <w:t>א</w:t>
      </w:r>
      <w:r>
        <w:rPr>
          <w:rStyle w:val="default"/>
          <w:rFonts w:cs="FrankRuehl" w:hint="cs"/>
          <w:rtl/>
        </w:rPr>
        <w:t>דם הרוצה שבודק דוודים מוסמך שהוא עובד המדינה יבדוק דוד קיטור, קולט קיטור או קולט אויר, או יתן תסקיר להכנסה לשימוש ביחס לדוד קיטור, לענין הוראות סימנים י', י"א ו-י"ג, יפנה למפקח האזורי וי</w:t>
      </w:r>
      <w:r>
        <w:rPr>
          <w:rStyle w:val="default"/>
          <w:rFonts w:cs="FrankRuehl"/>
          <w:rtl/>
        </w:rPr>
        <w:t>ש</w:t>
      </w:r>
      <w:r>
        <w:rPr>
          <w:rStyle w:val="default"/>
          <w:rFonts w:cs="FrankRuehl" w:hint="cs"/>
          <w:rtl/>
        </w:rPr>
        <w:t>לם את האגרה שנקבעה, והמפקח האזורי יורה לבודק דוודים כאמור לעשות את הבדיקה או את הניסויים הנחוצים למתן התסקיר, הכל לפי הענין.</w:t>
      </w:r>
    </w:p>
    <w:p w14:paraId="07F93F48"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201" w:name="Rov342"/>
      <w:r w:rsidRPr="002D6004">
        <w:rPr>
          <w:rStyle w:val="default"/>
          <w:rFonts w:cs="FrankRuehl" w:hint="cs"/>
          <w:vanish/>
          <w:color w:val="FF0000"/>
          <w:szCs w:val="20"/>
          <w:shd w:val="clear" w:color="auto" w:fill="FFFF99"/>
          <w:rtl/>
        </w:rPr>
        <w:t>מיום 23.8.1974</w:t>
      </w:r>
    </w:p>
    <w:p w14:paraId="7FFD6A2F"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37DF7809"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114"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143 (</w:t>
      </w:r>
      <w:hyperlink r:id="rId115"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130CC32B" w14:textId="77777777" w:rsidR="00BB4AA1" w:rsidRDefault="00BB4AA1">
      <w:pPr>
        <w:pStyle w:val="P22"/>
        <w:tabs>
          <w:tab w:val="left" w:pos="624"/>
        </w:tabs>
        <w:ind w:left="0" w:right="1134"/>
        <w:rPr>
          <w:rStyle w:val="default"/>
          <w:rFonts w:ascii="FrankRuehl" w:hAnsi="FrankRuehl" w:cs="FrankRuehl" w:hint="cs"/>
          <w:sz w:val="2"/>
          <w:szCs w:val="2"/>
          <w:shd w:val="clear" w:color="auto" w:fill="FFFF99"/>
          <w:rtl/>
        </w:rPr>
      </w:pPr>
      <w:r w:rsidRPr="002D6004">
        <w:rPr>
          <w:rStyle w:val="big-number"/>
          <w:rFonts w:ascii="FrankRuehl" w:hAnsi="FrankRuehl" w:cs="FrankRuehl"/>
          <w:vanish/>
          <w:sz w:val="22"/>
          <w:szCs w:val="22"/>
          <w:shd w:val="clear" w:color="auto" w:fill="FFFF99"/>
          <w:rtl/>
        </w:rPr>
        <w:t>119.</w:t>
      </w:r>
      <w:r w:rsidRPr="002D6004">
        <w:rPr>
          <w:rStyle w:val="big-number"/>
          <w:rFonts w:ascii="FrankRuehl" w:hAnsi="FrankRuehl" w:cs="FrankRuehl"/>
          <w:vanish/>
          <w:sz w:val="22"/>
          <w:szCs w:val="22"/>
          <w:shd w:val="clear" w:color="auto" w:fill="FFFF99"/>
          <w:rtl/>
        </w:rPr>
        <w:tab/>
      </w:r>
      <w:r w:rsidRPr="002D6004">
        <w:rPr>
          <w:rStyle w:val="default"/>
          <w:rFonts w:ascii="FrankRuehl" w:hAnsi="FrankRuehl" w:cs="FrankRuehl"/>
          <w:vanish/>
          <w:sz w:val="22"/>
          <w:szCs w:val="22"/>
          <w:shd w:val="clear" w:color="auto" w:fill="FFFF99"/>
          <w:rtl/>
        </w:rPr>
        <w:t>א</w:t>
      </w:r>
      <w:r w:rsidRPr="002D6004">
        <w:rPr>
          <w:rStyle w:val="default"/>
          <w:rFonts w:ascii="FrankRuehl" w:hAnsi="FrankRuehl" w:cs="FrankRuehl" w:hint="cs"/>
          <w:vanish/>
          <w:sz w:val="22"/>
          <w:szCs w:val="22"/>
          <w:shd w:val="clear" w:color="auto" w:fill="FFFF99"/>
          <w:rtl/>
        </w:rPr>
        <w:t xml:space="preserve">דם הרוצה שבודק דוודים מוסמך שהוא עובד המדינה יבדוק דוד קיטור, קולט קיטור או קולט אויר, או יתן </w:t>
      </w:r>
      <w:r w:rsidRPr="002D6004">
        <w:rPr>
          <w:rStyle w:val="default"/>
          <w:rFonts w:ascii="FrankRuehl" w:hAnsi="FrankRuehl" w:cs="FrankRuehl" w:hint="cs"/>
          <w:strike/>
          <w:vanish/>
          <w:sz w:val="22"/>
          <w:szCs w:val="22"/>
          <w:shd w:val="clear" w:color="auto" w:fill="FFFF99"/>
          <w:rtl/>
        </w:rPr>
        <w:t>תעודה</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תסקיר</w:t>
      </w:r>
      <w:r w:rsidRPr="002D6004">
        <w:rPr>
          <w:rStyle w:val="default"/>
          <w:rFonts w:ascii="FrankRuehl" w:hAnsi="FrankRuehl" w:cs="FrankRuehl" w:hint="cs"/>
          <w:vanish/>
          <w:sz w:val="22"/>
          <w:szCs w:val="22"/>
          <w:shd w:val="clear" w:color="auto" w:fill="FFFF99"/>
          <w:rtl/>
        </w:rPr>
        <w:t xml:space="preserve"> להכנסה לשימוש ביחס לדוד קיטור, לענין הוראות סימנים י', י"א ו-י"ג, יפנה למפקח האזורי וי</w:t>
      </w:r>
      <w:r w:rsidRPr="002D6004">
        <w:rPr>
          <w:rStyle w:val="default"/>
          <w:rFonts w:ascii="FrankRuehl" w:hAnsi="FrankRuehl" w:cs="FrankRuehl"/>
          <w:vanish/>
          <w:sz w:val="22"/>
          <w:szCs w:val="22"/>
          <w:shd w:val="clear" w:color="auto" w:fill="FFFF99"/>
          <w:rtl/>
        </w:rPr>
        <w:t>ש</w:t>
      </w:r>
      <w:r w:rsidRPr="002D6004">
        <w:rPr>
          <w:rStyle w:val="default"/>
          <w:rFonts w:ascii="FrankRuehl" w:hAnsi="FrankRuehl" w:cs="FrankRuehl" w:hint="cs"/>
          <w:vanish/>
          <w:sz w:val="22"/>
          <w:szCs w:val="22"/>
          <w:shd w:val="clear" w:color="auto" w:fill="FFFF99"/>
          <w:rtl/>
        </w:rPr>
        <w:t xml:space="preserve">לם את האגרה שנקבעה, והמפקח האזורי יורה לבודק דוודים כאמור לעשות את הבדיקה או את הניסויים הנחוצים למתן </w:t>
      </w:r>
      <w:r w:rsidRPr="002D6004">
        <w:rPr>
          <w:rStyle w:val="default"/>
          <w:rFonts w:ascii="FrankRuehl" w:hAnsi="FrankRuehl" w:cs="FrankRuehl" w:hint="cs"/>
          <w:strike/>
          <w:vanish/>
          <w:sz w:val="22"/>
          <w:szCs w:val="22"/>
          <w:shd w:val="clear" w:color="auto" w:fill="FFFF99"/>
          <w:rtl/>
        </w:rPr>
        <w:t>התעודה</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התסקיר</w:t>
      </w:r>
      <w:r w:rsidRPr="002D6004">
        <w:rPr>
          <w:rStyle w:val="default"/>
          <w:rFonts w:ascii="FrankRuehl" w:hAnsi="FrankRuehl" w:cs="FrankRuehl" w:hint="cs"/>
          <w:vanish/>
          <w:sz w:val="22"/>
          <w:szCs w:val="22"/>
          <w:shd w:val="clear" w:color="auto" w:fill="FFFF99"/>
          <w:rtl/>
        </w:rPr>
        <w:t>, הכל לפי הענין.</w:t>
      </w:r>
      <w:bookmarkEnd w:id="201"/>
    </w:p>
    <w:p w14:paraId="6BA8108D" w14:textId="77777777" w:rsidR="00BB4AA1" w:rsidRDefault="00BB4AA1">
      <w:pPr>
        <w:pStyle w:val="header-2"/>
        <w:ind w:left="0" w:right="1134"/>
        <w:rPr>
          <w:rFonts w:hint="cs"/>
          <w:rtl/>
        </w:rPr>
      </w:pPr>
      <w:bookmarkStart w:id="202" w:name="hed223"/>
      <w:bookmarkEnd w:id="202"/>
      <w:r>
        <w:rPr>
          <w:rtl/>
          <w:lang w:eastAsia="en-US" w:bidi="ar-SA"/>
        </w:rPr>
        <w:pict w14:anchorId="7C252E32">
          <v:rect id="_x0000_s2373" style="position:absolute;left:0;text-align:left;margin-left:464.35pt;margin-top:12.75pt;width:75.05pt;height:17.35pt;z-index:251788800" filled="f" stroked="f" strokecolor="lime" strokeweight=".25pt">
            <v:textbox style="mso-next-textbox:#_x0000_s2373" inset="0,0,0,0">
              <w:txbxContent>
                <w:p w14:paraId="41681F51"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tl/>
        </w:rPr>
        <w:t>ס</w:t>
      </w:r>
      <w:r>
        <w:rPr>
          <w:rFonts w:hint="cs"/>
          <w:rtl/>
        </w:rPr>
        <w:t>ימן י"ד1: הוראות כלליות לענין תסקירים</w:t>
      </w:r>
    </w:p>
    <w:p w14:paraId="298FD973"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203" w:name="Rov301"/>
      <w:r w:rsidRPr="002D6004">
        <w:rPr>
          <w:rStyle w:val="default"/>
          <w:rFonts w:cs="FrankRuehl" w:hint="cs"/>
          <w:vanish/>
          <w:color w:val="FF0000"/>
          <w:szCs w:val="20"/>
          <w:shd w:val="clear" w:color="auto" w:fill="FFFF99"/>
          <w:rtl/>
        </w:rPr>
        <w:t>מיום 23.8.1974</w:t>
      </w:r>
    </w:p>
    <w:p w14:paraId="0E95DDBB"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26681751"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116"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139 (</w:t>
      </w:r>
      <w:hyperlink r:id="rId117"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025343BD" w14:textId="77777777" w:rsidR="00BB4AA1" w:rsidRDefault="00BB4AA1">
      <w:pPr>
        <w:pStyle w:val="P22"/>
        <w:spacing w:before="0"/>
        <w:ind w:left="0" w:right="1134"/>
        <w:rPr>
          <w:rStyle w:val="default"/>
          <w:rFonts w:cs="FrankRuehl" w:hint="cs"/>
          <w:b/>
          <w:bCs/>
          <w:sz w:val="2"/>
          <w:szCs w:val="2"/>
          <w:shd w:val="clear" w:color="auto" w:fill="FFFF99"/>
          <w:rtl/>
        </w:rPr>
      </w:pPr>
      <w:r w:rsidRPr="002D6004">
        <w:rPr>
          <w:rStyle w:val="default"/>
          <w:rFonts w:cs="FrankRuehl" w:hint="cs"/>
          <w:b/>
          <w:bCs/>
          <w:vanish/>
          <w:szCs w:val="20"/>
          <w:shd w:val="clear" w:color="auto" w:fill="FFFF99"/>
          <w:rtl/>
        </w:rPr>
        <w:t>הוספת סימן י"ד1</w:t>
      </w:r>
      <w:bookmarkEnd w:id="203"/>
    </w:p>
    <w:p w14:paraId="4F5A5DCF" w14:textId="77777777" w:rsidR="00BB4AA1" w:rsidRDefault="00BB4AA1">
      <w:pPr>
        <w:pStyle w:val="P00"/>
        <w:spacing w:before="72"/>
        <w:ind w:left="0" w:right="1134"/>
        <w:rPr>
          <w:rStyle w:val="default"/>
          <w:rFonts w:cs="FrankRuehl"/>
          <w:rtl/>
        </w:rPr>
      </w:pPr>
      <w:bookmarkStart w:id="204" w:name="Seif119"/>
      <w:bookmarkEnd w:id="204"/>
      <w:r>
        <w:rPr>
          <w:lang w:val="he-IL"/>
        </w:rPr>
        <w:pict w14:anchorId="396A20BC">
          <v:rect id="_x0000_s2190" style="position:absolute;left:0;text-align:left;margin-left:464.5pt;margin-top:8.05pt;width:75.05pt;height:29.6pt;z-index:251616768" o:allowincell="f" filled="f" stroked="f" strokecolor="lime" strokeweight=".25pt">
            <v:textbox style="mso-next-textbox:#_x0000_s2190" inset="0,0,0,0">
              <w:txbxContent>
                <w:p w14:paraId="022B9016" w14:textId="77777777" w:rsidR="00273130" w:rsidRDefault="00273130">
                  <w:pPr>
                    <w:spacing w:line="160" w:lineRule="exact"/>
                    <w:jc w:val="left"/>
                    <w:rPr>
                      <w:rFonts w:cs="Miriam"/>
                      <w:noProof/>
                      <w:szCs w:val="18"/>
                      <w:rtl/>
                    </w:rPr>
                  </w:pPr>
                  <w:r>
                    <w:rPr>
                      <w:rFonts w:cs="Miriam"/>
                      <w:szCs w:val="18"/>
                      <w:rtl/>
                    </w:rPr>
                    <w:t>ת</w:t>
                  </w:r>
                  <w:r>
                    <w:rPr>
                      <w:rFonts w:cs="Miriam" w:hint="cs"/>
                      <w:szCs w:val="18"/>
                      <w:rtl/>
                    </w:rPr>
                    <w:t>סקירים</w:t>
                  </w:r>
                </w:p>
                <w:p w14:paraId="5C435DDA"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big-number"/>
          <w:rtl/>
        </w:rPr>
        <w:t>119</w:t>
      </w:r>
      <w:r>
        <w:rPr>
          <w:rStyle w:val="default"/>
          <w:rFonts w:cs="FrankRuehl"/>
          <w:rtl/>
        </w:rPr>
        <w:t>א</w:t>
      </w:r>
      <w:r>
        <w:rPr>
          <w:rStyle w:val="default"/>
          <w:rFonts w:cs="FrankRuehl" w:hint="cs"/>
          <w:rtl/>
        </w:rPr>
        <w:t>. (א)</w:t>
      </w:r>
      <w:r>
        <w:rPr>
          <w:rStyle w:val="default"/>
          <w:rFonts w:cs="FrankRuehl"/>
          <w:rtl/>
        </w:rPr>
        <w:tab/>
      </w:r>
      <w:r>
        <w:rPr>
          <w:rStyle w:val="default"/>
          <w:rFonts w:cs="FrankRuehl" w:hint="cs"/>
          <w:rtl/>
        </w:rPr>
        <w:t>בודק מוסמך או בודק דוודים מוס</w:t>
      </w:r>
      <w:r>
        <w:rPr>
          <w:rStyle w:val="default"/>
          <w:rFonts w:cs="FrankRuehl"/>
          <w:rtl/>
        </w:rPr>
        <w:t>מ</w:t>
      </w:r>
      <w:r>
        <w:rPr>
          <w:rStyle w:val="default"/>
          <w:rFonts w:cs="FrankRuehl" w:hint="cs"/>
          <w:rtl/>
        </w:rPr>
        <w:t>ך שעשה בדיקה לענין הוראות סימנים ה' עד ז' או י' עד י"ג לפרק זה ימסור, תוך 14 יום מעשיית הבדיקה, תסקיר על תוצאות בדיקתו לתופש המפעל, והעתקו למפקח העבודה האזורי, ואולם לגבי מפעלים של מערכת הבטחון יועבר העתק התסקיר למפקח עבודה אזורי שאישר לכך שר הבטחון.</w:t>
      </w:r>
    </w:p>
    <w:p w14:paraId="58CDB839"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התסקיר יהיה ערוך בטופס שנקבע לסוג הבדיקה ובו יהיו הפרטים שנקבעו והוא ייחתם בידי מי שעשה את הבדיקה; לענין תסקירים לפי סימנים ו' ו-ז' יכול שייקבע טופס לתסקיר מאוחד.</w:t>
      </w:r>
    </w:p>
    <w:p w14:paraId="6721545F"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התסקיר יצורף לפנקס המפעל תוך 20 ימים אחרי עשיית הבדיקה.</w:t>
      </w:r>
    </w:p>
    <w:p w14:paraId="04AEAF69" w14:textId="77777777" w:rsidR="00BB4AA1" w:rsidRDefault="00BB4AA1">
      <w:pPr>
        <w:pStyle w:val="P00"/>
        <w:spacing w:before="72"/>
        <w:ind w:left="0" w:right="1134"/>
        <w:rPr>
          <w:rStyle w:val="default"/>
          <w:rFonts w:cs="FrankRuehl" w:hint="cs"/>
          <w:rtl/>
        </w:rPr>
      </w:pPr>
      <w:r>
        <w:rPr>
          <w:lang w:val="he-IL"/>
        </w:rPr>
        <w:pict w14:anchorId="3776ADC8">
          <v:rect id="_x0000_s2191" style="position:absolute;left:0;text-align:left;margin-left:464.5pt;margin-top:8.05pt;width:75.05pt;height:35.6pt;z-index:251617792" o:allowincell="f" filled="f" stroked="f" strokecolor="lime" strokeweight=".25pt">
            <v:textbox style="mso-next-textbox:#_x0000_s2191" inset="0,0,0,0">
              <w:txbxContent>
                <w:p w14:paraId="4FB10C1A" w14:textId="77777777" w:rsidR="00273130" w:rsidRDefault="00273130">
                  <w:pPr>
                    <w:spacing w:line="160" w:lineRule="exact"/>
                    <w:jc w:val="left"/>
                    <w:rPr>
                      <w:rFonts w:cs="Miriam"/>
                      <w:szCs w:val="18"/>
                      <w:rtl/>
                    </w:rPr>
                  </w:pPr>
                  <w:r>
                    <w:rPr>
                      <w:rFonts w:cs="Miriam" w:hint="cs"/>
                      <w:szCs w:val="18"/>
                      <w:rtl/>
                    </w:rPr>
                    <w:t xml:space="preserve">(תיקון מס' 2) </w:t>
                  </w:r>
                </w:p>
                <w:p w14:paraId="562A282C" w14:textId="77777777" w:rsidR="00273130" w:rsidRDefault="00273130">
                  <w:pPr>
                    <w:spacing w:line="160" w:lineRule="exact"/>
                    <w:jc w:val="left"/>
                    <w:rPr>
                      <w:rFonts w:cs="Miriam" w:hint="cs"/>
                      <w:szCs w:val="18"/>
                      <w:rtl/>
                    </w:rPr>
                  </w:pPr>
                  <w:r>
                    <w:rPr>
                      <w:rFonts w:cs="Miriam"/>
                      <w:szCs w:val="18"/>
                      <w:rtl/>
                    </w:rPr>
                    <w:t>ת</w:t>
                  </w:r>
                  <w:r>
                    <w:rPr>
                      <w:rFonts w:cs="Miriam" w:hint="cs"/>
                      <w:szCs w:val="18"/>
                      <w:rtl/>
                    </w:rPr>
                    <w:t>שמ"א-1981</w:t>
                  </w:r>
                </w:p>
                <w:p w14:paraId="2A53FAF3" w14:textId="77777777" w:rsidR="00273130" w:rsidRDefault="00273130">
                  <w:pPr>
                    <w:spacing w:line="160" w:lineRule="exact"/>
                    <w:jc w:val="left"/>
                    <w:rPr>
                      <w:rFonts w:cs="Miriam"/>
                      <w:noProof/>
                      <w:szCs w:val="18"/>
                      <w:rtl/>
                    </w:rPr>
                  </w:pPr>
                  <w:r>
                    <w:rPr>
                      <w:rFonts w:cs="Miriam" w:hint="cs"/>
                      <w:szCs w:val="18"/>
                      <w:rtl/>
                    </w:rPr>
                    <w:t>(תיקון מס' 6) תשס"ה-2005</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השר רשאי לקבוע בתקנות הוראות בדבר חובת התופש או</w:t>
      </w:r>
      <w:r>
        <w:rPr>
          <w:rStyle w:val="default"/>
          <w:rFonts w:cs="FrankRuehl"/>
          <w:rtl/>
        </w:rPr>
        <w:t xml:space="preserve"> </w:t>
      </w:r>
      <w:r>
        <w:rPr>
          <w:rStyle w:val="default"/>
          <w:rFonts w:cs="FrankRuehl" w:hint="cs"/>
          <w:rtl/>
        </w:rPr>
        <w:t>בעל מעלית או דרגנוע להציג תסקיר או חלק ממנו במעלית או בדרגנוע וכן להחזיק עותק ממנו בדרך שתאפשר פיקוח על עשיית הבדיקות במעלית או בדרגנוע ועל ביצוע העבודות הדרושות לפי ממצאי הבדיקות.</w:t>
      </w:r>
    </w:p>
    <w:p w14:paraId="3C8BFC07"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205" w:name="Rov368"/>
      <w:r w:rsidRPr="002D6004">
        <w:rPr>
          <w:rStyle w:val="default"/>
          <w:rFonts w:cs="FrankRuehl" w:hint="cs"/>
          <w:vanish/>
          <w:color w:val="FF0000"/>
          <w:szCs w:val="20"/>
          <w:shd w:val="clear" w:color="auto" w:fill="FFFF99"/>
          <w:rtl/>
        </w:rPr>
        <w:t>מיום 23.8.1974</w:t>
      </w:r>
    </w:p>
    <w:p w14:paraId="61506AD0"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651E9855"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118"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139 (</w:t>
      </w:r>
      <w:hyperlink r:id="rId119"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61C6EEDC" w14:textId="77777777" w:rsidR="00BB4AA1" w:rsidRPr="002D6004" w:rsidRDefault="00BB4AA1">
      <w:pPr>
        <w:pStyle w:val="P22"/>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הוספת סעיף 119א</w:t>
      </w:r>
    </w:p>
    <w:p w14:paraId="27C66309" w14:textId="77777777" w:rsidR="00BB4AA1" w:rsidRPr="002D6004" w:rsidRDefault="00BB4AA1">
      <w:pPr>
        <w:pStyle w:val="P22"/>
        <w:spacing w:before="0"/>
        <w:ind w:left="0" w:right="1134"/>
        <w:rPr>
          <w:rStyle w:val="default"/>
          <w:rFonts w:cs="FrankRuehl" w:hint="cs"/>
          <w:vanish/>
          <w:szCs w:val="20"/>
          <w:shd w:val="clear" w:color="auto" w:fill="FFFF99"/>
          <w:rtl/>
        </w:rPr>
      </w:pPr>
    </w:p>
    <w:p w14:paraId="00D22671"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r w:rsidRPr="002D6004">
        <w:rPr>
          <w:rStyle w:val="default"/>
          <w:rFonts w:cs="FrankRuehl" w:hint="cs"/>
          <w:vanish/>
          <w:color w:val="FF0000"/>
          <w:szCs w:val="20"/>
          <w:shd w:val="clear" w:color="auto" w:fill="FFFF99"/>
          <w:rtl/>
        </w:rPr>
        <w:t>מיום 1.8.1981</w:t>
      </w:r>
    </w:p>
    <w:p w14:paraId="19196C2F"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2</w:t>
      </w:r>
    </w:p>
    <w:p w14:paraId="7F580437"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120" w:history="1">
        <w:r w:rsidRPr="002D6004">
          <w:rPr>
            <w:rStyle w:val="Hyperlink"/>
            <w:rFonts w:hint="cs"/>
            <w:vanish/>
            <w:szCs w:val="20"/>
            <w:shd w:val="clear" w:color="auto" w:fill="FFFF99"/>
            <w:rtl/>
          </w:rPr>
          <w:t>ס"ח תשמ"א מס' 1025</w:t>
        </w:r>
      </w:hyperlink>
      <w:r w:rsidRPr="002D6004">
        <w:rPr>
          <w:rStyle w:val="default"/>
          <w:rFonts w:cs="FrankRuehl" w:hint="cs"/>
          <w:vanish/>
          <w:szCs w:val="20"/>
          <w:shd w:val="clear" w:color="auto" w:fill="FFFF99"/>
          <w:rtl/>
        </w:rPr>
        <w:t xml:space="preserve"> מיום 26.5.1981 עמ' 275 (</w:t>
      </w:r>
      <w:hyperlink r:id="rId121" w:history="1">
        <w:r w:rsidRPr="002D6004">
          <w:rPr>
            <w:rStyle w:val="Hyperlink"/>
            <w:rFonts w:hint="cs"/>
            <w:vanish/>
            <w:szCs w:val="20"/>
            <w:shd w:val="clear" w:color="auto" w:fill="FFFF99"/>
            <w:rtl/>
          </w:rPr>
          <w:t>ה"ח 1458</w:t>
        </w:r>
      </w:hyperlink>
      <w:r w:rsidRPr="002D6004">
        <w:rPr>
          <w:rStyle w:val="default"/>
          <w:rFonts w:cs="FrankRuehl" w:hint="cs"/>
          <w:vanish/>
          <w:szCs w:val="20"/>
          <w:shd w:val="clear" w:color="auto" w:fill="FFFF99"/>
          <w:rtl/>
        </w:rPr>
        <w:t>)</w:t>
      </w:r>
    </w:p>
    <w:p w14:paraId="6EA69FB6" w14:textId="77777777" w:rsidR="00BB4AA1" w:rsidRPr="002D6004" w:rsidRDefault="00BB4AA1">
      <w:pPr>
        <w:pStyle w:val="P22"/>
        <w:spacing w:before="0"/>
        <w:ind w:left="0" w:right="1134"/>
        <w:rPr>
          <w:rStyle w:val="default"/>
          <w:rFonts w:cs="FrankRuehl" w:hint="cs"/>
          <w:vanish/>
          <w:szCs w:val="20"/>
          <w:shd w:val="clear" w:color="auto" w:fill="FFFF99"/>
          <w:rtl/>
        </w:rPr>
      </w:pPr>
      <w:r w:rsidRPr="002D6004">
        <w:rPr>
          <w:rStyle w:val="default"/>
          <w:rFonts w:cs="FrankRuehl" w:hint="cs"/>
          <w:b/>
          <w:bCs/>
          <w:vanish/>
          <w:szCs w:val="20"/>
          <w:shd w:val="clear" w:color="auto" w:fill="FFFF99"/>
          <w:rtl/>
        </w:rPr>
        <w:t>הוספת סעיף קטן 119א(ד)</w:t>
      </w:r>
    </w:p>
    <w:p w14:paraId="0949F6BE" w14:textId="77777777" w:rsidR="00BB4AA1" w:rsidRPr="002D6004" w:rsidRDefault="00BB4AA1">
      <w:pPr>
        <w:pStyle w:val="P22"/>
        <w:spacing w:before="0"/>
        <w:ind w:left="0" w:right="1134"/>
        <w:rPr>
          <w:rStyle w:val="default"/>
          <w:rFonts w:cs="FrankRuehl" w:hint="cs"/>
          <w:vanish/>
          <w:szCs w:val="20"/>
          <w:shd w:val="clear" w:color="auto" w:fill="FFFF99"/>
          <w:rtl/>
        </w:rPr>
      </w:pPr>
    </w:p>
    <w:p w14:paraId="758B809B"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r w:rsidRPr="002D6004">
        <w:rPr>
          <w:rStyle w:val="default"/>
          <w:rFonts w:cs="FrankRuehl" w:hint="cs"/>
          <w:vanish/>
          <w:color w:val="FF0000"/>
          <w:szCs w:val="20"/>
          <w:shd w:val="clear" w:color="auto" w:fill="FFFF99"/>
          <w:rtl/>
        </w:rPr>
        <w:t>מיום 14.7.2006</w:t>
      </w:r>
    </w:p>
    <w:p w14:paraId="03D1B33F"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6</w:t>
      </w:r>
    </w:p>
    <w:p w14:paraId="1ED631F5"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122" w:history="1">
        <w:r w:rsidRPr="002D6004">
          <w:rPr>
            <w:rStyle w:val="Hyperlink"/>
            <w:rFonts w:hint="cs"/>
            <w:vanish/>
            <w:szCs w:val="20"/>
            <w:shd w:val="clear" w:color="auto" w:fill="FFFF99"/>
            <w:rtl/>
          </w:rPr>
          <w:t>ס"ח תשס"ה מס' 2013</w:t>
        </w:r>
      </w:hyperlink>
      <w:r w:rsidRPr="002D6004">
        <w:rPr>
          <w:rStyle w:val="default"/>
          <w:rFonts w:cs="FrankRuehl" w:hint="cs"/>
          <w:vanish/>
          <w:szCs w:val="20"/>
          <w:shd w:val="clear" w:color="auto" w:fill="FFFF99"/>
          <w:rtl/>
        </w:rPr>
        <w:t xml:space="preserve"> מיום 14.7.2005 עמ' 693 (</w:t>
      </w:r>
      <w:hyperlink r:id="rId123" w:history="1">
        <w:r w:rsidRPr="002D6004">
          <w:rPr>
            <w:rStyle w:val="Hyperlink"/>
            <w:rFonts w:hint="cs"/>
            <w:vanish/>
            <w:szCs w:val="20"/>
            <w:shd w:val="clear" w:color="auto" w:fill="FFFF99"/>
            <w:rtl/>
          </w:rPr>
          <w:t>ה"ח 76</w:t>
        </w:r>
      </w:hyperlink>
      <w:r w:rsidRPr="002D6004">
        <w:rPr>
          <w:rStyle w:val="default"/>
          <w:rFonts w:cs="FrankRuehl" w:hint="cs"/>
          <w:vanish/>
          <w:szCs w:val="20"/>
          <w:shd w:val="clear" w:color="auto" w:fill="FFFF99"/>
          <w:rtl/>
        </w:rPr>
        <w:t>)</w:t>
      </w:r>
    </w:p>
    <w:p w14:paraId="1A475514" w14:textId="77777777" w:rsidR="00BB4AA1" w:rsidRDefault="00BB4AA1">
      <w:pPr>
        <w:pStyle w:val="P00"/>
        <w:ind w:left="0" w:right="1134"/>
        <w:rPr>
          <w:rStyle w:val="default"/>
          <w:rFonts w:ascii="FrankRuehl" w:hAnsi="FrankRuehl" w:cs="FrankRuehl" w:hint="cs"/>
          <w:sz w:val="2"/>
          <w:szCs w:val="2"/>
          <w:rtl/>
        </w:rPr>
      </w:pPr>
      <w:r w:rsidRPr="002D6004">
        <w:rPr>
          <w:rStyle w:val="default"/>
          <w:rFonts w:cs="FrankRuehl" w:hint="cs"/>
          <w:vanish/>
          <w:shd w:val="clear" w:color="auto" w:fill="FFFF99"/>
          <w:rtl/>
        </w:rPr>
        <w:tab/>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ד)</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השר רשאי לקבוע בתקנות הוראות בדבר חובת התופש או</w:t>
      </w:r>
      <w:r w:rsidRPr="002D6004">
        <w:rPr>
          <w:rStyle w:val="default"/>
          <w:rFonts w:ascii="FrankRuehl" w:hAnsi="FrankRuehl" w:cs="FrankRuehl"/>
          <w:vanish/>
          <w:sz w:val="22"/>
          <w:szCs w:val="22"/>
          <w:shd w:val="clear" w:color="auto" w:fill="FFFF99"/>
          <w:rtl/>
        </w:rPr>
        <w:t xml:space="preserve"> </w:t>
      </w:r>
      <w:r w:rsidRPr="002D6004">
        <w:rPr>
          <w:rStyle w:val="default"/>
          <w:rFonts w:ascii="FrankRuehl" w:hAnsi="FrankRuehl" w:cs="FrankRuehl" w:hint="cs"/>
          <w:vanish/>
          <w:sz w:val="22"/>
          <w:szCs w:val="22"/>
          <w:shd w:val="clear" w:color="auto" w:fill="FFFF99"/>
          <w:rtl/>
        </w:rPr>
        <w:t xml:space="preserve">בעל מעלית </w:t>
      </w:r>
      <w:r w:rsidRPr="002D6004">
        <w:rPr>
          <w:rStyle w:val="default"/>
          <w:rFonts w:ascii="FrankRuehl" w:hAnsi="FrankRuehl" w:cs="FrankRuehl" w:hint="cs"/>
          <w:vanish/>
          <w:sz w:val="22"/>
          <w:szCs w:val="22"/>
          <w:u w:val="single"/>
          <w:shd w:val="clear" w:color="auto" w:fill="FFFF99"/>
          <w:rtl/>
        </w:rPr>
        <w:t>או דרגנוע</w:t>
      </w:r>
      <w:r w:rsidRPr="002D6004">
        <w:rPr>
          <w:rStyle w:val="default"/>
          <w:rFonts w:ascii="FrankRuehl" w:hAnsi="FrankRuehl" w:cs="FrankRuehl" w:hint="cs"/>
          <w:vanish/>
          <w:sz w:val="22"/>
          <w:szCs w:val="22"/>
          <w:shd w:val="clear" w:color="auto" w:fill="FFFF99"/>
          <w:rtl/>
        </w:rPr>
        <w:t xml:space="preserve"> להציג תסקיר או חלק ממנו במעלית </w:t>
      </w:r>
      <w:r w:rsidRPr="002D6004">
        <w:rPr>
          <w:rStyle w:val="default"/>
          <w:rFonts w:ascii="FrankRuehl" w:hAnsi="FrankRuehl" w:cs="FrankRuehl" w:hint="cs"/>
          <w:vanish/>
          <w:sz w:val="22"/>
          <w:szCs w:val="22"/>
          <w:u w:val="single"/>
          <w:shd w:val="clear" w:color="auto" w:fill="FFFF99"/>
          <w:rtl/>
        </w:rPr>
        <w:t>או בדרגנוע</w:t>
      </w:r>
      <w:r w:rsidRPr="002D6004">
        <w:rPr>
          <w:rStyle w:val="default"/>
          <w:rFonts w:ascii="FrankRuehl" w:hAnsi="FrankRuehl" w:cs="FrankRuehl" w:hint="cs"/>
          <w:vanish/>
          <w:sz w:val="22"/>
          <w:szCs w:val="22"/>
          <w:shd w:val="clear" w:color="auto" w:fill="FFFF99"/>
          <w:rtl/>
        </w:rPr>
        <w:t xml:space="preserve"> וכן להחזיק עותק ממנו בדרך שתאפשר פיקוח על עשיית הבדיקות במעלית </w:t>
      </w:r>
      <w:r w:rsidRPr="002D6004">
        <w:rPr>
          <w:rStyle w:val="default"/>
          <w:rFonts w:ascii="FrankRuehl" w:hAnsi="FrankRuehl" w:cs="FrankRuehl" w:hint="cs"/>
          <w:vanish/>
          <w:sz w:val="22"/>
          <w:szCs w:val="22"/>
          <w:u w:val="single"/>
          <w:shd w:val="clear" w:color="auto" w:fill="FFFF99"/>
          <w:rtl/>
        </w:rPr>
        <w:t>או בדרגנוע</w:t>
      </w:r>
      <w:r w:rsidRPr="002D6004">
        <w:rPr>
          <w:rStyle w:val="default"/>
          <w:rFonts w:ascii="FrankRuehl" w:hAnsi="FrankRuehl" w:cs="FrankRuehl" w:hint="cs"/>
          <w:vanish/>
          <w:sz w:val="22"/>
          <w:szCs w:val="22"/>
          <w:shd w:val="clear" w:color="auto" w:fill="FFFF99"/>
          <w:rtl/>
        </w:rPr>
        <w:t xml:space="preserve"> ועל ביצוע העבודות הדרושות לפי ממצאי הבדיקות.</w:t>
      </w:r>
      <w:bookmarkEnd w:id="205"/>
    </w:p>
    <w:p w14:paraId="3D97A846" w14:textId="77777777" w:rsidR="00BB4AA1" w:rsidRDefault="00BB4AA1">
      <w:pPr>
        <w:pStyle w:val="header-2"/>
        <w:ind w:left="0" w:right="1134"/>
        <w:rPr>
          <w:rtl/>
        </w:rPr>
      </w:pPr>
      <w:bookmarkStart w:id="206" w:name="hed224"/>
      <w:bookmarkEnd w:id="206"/>
      <w:r>
        <w:rPr>
          <w:rtl/>
        </w:rPr>
        <w:t>ס</w:t>
      </w:r>
      <w:r>
        <w:rPr>
          <w:rFonts w:hint="cs"/>
          <w:rtl/>
        </w:rPr>
        <w:t>ימן ט"ו: הסדרי בטיחות לשעת דליקה</w:t>
      </w:r>
    </w:p>
    <w:p w14:paraId="7E1F4E42" w14:textId="77777777" w:rsidR="00BB4AA1" w:rsidRDefault="00BB4AA1">
      <w:pPr>
        <w:pStyle w:val="P00"/>
        <w:spacing w:before="72"/>
        <w:ind w:left="0" w:right="1134"/>
        <w:rPr>
          <w:rStyle w:val="default"/>
          <w:rFonts w:cs="FrankRuehl"/>
          <w:rtl/>
        </w:rPr>
      </w:pPr>
      <w:bookmarkStart w:id="207" w:name="Seif120"/>
      <w:bookmarkEnd w:id="207"/>
      <w:r>
        <w:rPr>
          <w:lang w:val="he-IL"/>
        </w:rPr>
        <w:pict w14:anchorId="5EF59132">
          <v:rect id="_x0000_s2192" style="position:absolute;left:0;text-align:left;margin-left:464.5pt;margin-top:8.05pt;width:75.05pt;height:13.7pt;z-index:251618816" o:allowincell="f" filled="f" stroked="f" strokecolor="lime" strokeweight=".25pt">
            <v:textbox style="mso-next-textbox:#_x0000_s2192" inset="0,0,0,0">
              <w:txbxContent>
                <w:p w14:paraId="0AC1AEE8" w14:textId="77777777" w:rsidR="00273130" w:rsidRDefault="00273130">
                  <w:pPr>
                    <w:spacing w:line="160" w:lineRule="exact"/>
                    <w:jc w:val="left"/>
                    <w:rPr>
                      <w:rFonts w:cs="Miriam"/>
                      <w:noProof/>
                      <w:szCs w:val="18"/>
                      <w:rtl/>
                    </w:rPr>
                  </w:pPr>
                  <w:r>
                    <w:rPr>
                      <w:rFonts w:cs="Miriam"/>
                      <w:szCs w:val="18"/>
                      <w:rtl/>
                    </w:rPr>
                    <w:t>ש</w:t>
                  </w:r>
                  <w:r>
                    <w:rPr>
                      <w:rFonts w:cs="Miriam" w:hint="cs"/>
                      <w:szCs w:val="18"/>
                      <w:rtl/>
                    </w:rPr>
                    <w:t>ילוט מימלטים</w:t>
                  </w:r>
                </w:p>
              </w:txbxContent>
            </v:textbox>
            <w10:anchorlock/>
          </v:rect>
        </w:pict>
      </w:r>
      <w:r>
        <w:rPr>
          <w:rStyle w:val="big-number"/>
          <w:rtl/>
        </w:rPr>
        <w:t>120.</w:t>
      </w:r>
      <w:r>
        <w:rPr>
          <w:rStyle w:val="big-number"/>
          <w:rtl/>
        </w:rPr>
        <w:tab/>
      </w:r>
      <w:r>
        <w:rPr>
          <w:rStyle w:val="default"/>
          <w:rFonts w:cs="FrankRuehl"/>
          <w:rtl/>
        </w:rPr>
        <w:t>כל</w:t>
      </w:r>
      <w:r>
        <w:rPr>
          <w:rStyle w:val="default"/>
          <w:rFonts w:cs="FrankRuehl" w:hint="cs"/>
          <w:rtl/>
        </w:rPr>
        <w:t xml:space="preserve"> דלת העשויה לשמש מימלט מדליקה או הנותנת גישה למימלט מדליקה, למעט דלת שבשימוש רגיל, תסומן עליה במובחן ובמובלט הודעה על כך, באותיות אדומות בגודל מתאים; "דלת", לענין זה </w:t>
      </w:r>
      <w:r>
        <w:rPr>
          <w:rStyle w:val="default"/>
          <w:rFonts w:cs="FrankRuehl"/>
          <w:rtl/>
        </w:rPr>
        <w:t>–</w:t>
      </w:r>
      <w:r>
        <w:rPr>
          <w:rStyle w:val="default"/>
          <w:rFonts w:cs="FrankRuehl" w:hint="cs"/>
          <w:rtl/>
        </w:rPr>
        <w:t xml:space="preserve"> לרבות חלון או מוצא אחר.</w:t>
      </w:r>
    </w:p>
    <w:p w14:paraId="120A2919" w14:textId="77777777" w:rsidR="00BB4AA1" w:rsidRDefault="00BB4AA1">
      <w:pPr>
        <w:pStyle w:val="P00"/>
        <w:spacing w:before="72"/>
        <w:ind w:left="0" w:right="1134"/>
        <w:rPr>
          <w:rStyle w:val="default"/>
          <w:rFonts w:cs="FrankRuehl"/>
          <w:rtl/>
        </w:rPr>
      </w:pPr>
      <w:bookmarkStart w:id="208" w:name="Seif121"/>
      <w:bookmarkEnd w:id="208"/>
      <w:r>
        <w:rPr>
          <w:lang w:val="he-IL"/>
        </w:rPr>
        <w:pict w14:anchorId="0DD00635">
          <v:rect id="_x0000_s2193" style="position:absolute;left:0;text-align:left;margin-left:464.5pt;margin-top:8.05pt;width:75.05pt;height:10.65pt;z-index:251619840" o:allowincell="f" filled="f" stroked="f" strokecolor="lime" strokeweight=".25pt">
            <v:textbox style="mso-next-textbox:#_x0000_s2193" inset="0,0,0,0">
              <w:txbxContent>
                <w:p w14:paraId="47B3C77F" w14:textId="77777777" w:rsidR="00273130" w:rsidRDefault="00273130">
                  <w:pPr>
                    <w:spacing w:line="160" w:lineRule="exact"/>
                    <w:jc w:val="left"/>
                    <w:rPr>
                      <w:rFonts w:cs="Miriam"/>
                      <w:noProof/>
                      <w:szCs w:val="18"/>
                      <w:rtl/>
                    </w:rPr>
                  </w:pPr>
                  <w:r>
                    <w:rPr>
                      <w:rFonts w:cs="Miriam"/>
                      <w:szCs w:val="18"/>
                      <w:rtl/>
                    </w:rPr>
                    <w:t>ג</w:t>
                  </w:r>
                  <w:r>
                    <w:rPr>
                      <w:rFonts w:cs="Miriam" w:hint="cs"/>
                      <w:szCs w:val="18"/>
                      <w:rtl/>
                    </w:rPr>
                    <w:t>ישה למימלטים</w:t>
                  </w:r>
                </w:p>
              </w:txbxContent>
            </v:textbox>
            <w10:anchorlock/>
          </v:rect>
        </w:pict>
      </w:r>
      <w:r>
        <w:rPr>
          <w:rStyle w:val="big-number"/>
          <w:rtl/>
        </w:rPr>
        <w:t>121.</w:t>
      </w:r>
      <w:r>
        <w:rPr>
          <w:rStyle w:val="big-number"/>
          <w:rtl/>
        </w:rPr>
        <w:tab/>
      </w:r>
      <w:r>
        <w:rPr>
          <w:rStyle w:val="default"/>
          <w:rFonts w:cs="FrankRuehl"/>
          <w:rtl/>
        </w:rPr>
        <w:t>כ</w:t>
      </w:r>
      <w:r>
        <w:rPr>
          <w:rStyle w:val="default"/>
          <w:rFonts w:cs="FrankRuehl" w:hint="cs"/>
          <w:rtl/>
        </w:rPr>
        <w:t>ל דבר הנמצא בחדר שבו עובדים בני אדם יסוד</w:t>
      </w:r>
      <w:r>
        <w:rPr>
          <w:rStyle w:val="default"/>
          <w:rFonts w:cs="FrankRuehl"/>
          <w:rtl/>
        </w:rPr>
        <w:t>ר</w:t>
      </w:r>
      <w:r>
        <w:rPr>
          <w:rStyle w:val="default"/>
          <w:rFonts w:cs="FrankRuehl" w:hint="cs"/>
          <w:rtl/>
        </w:rPr>
        <w:t xml:space="preserve"> וימוקם באופן שיהא לכל העובדים בחדר מעבר חפשי אל מימלט מדליקה.</w:t>
      </w:r>
    </w:p>
    <w:p w14:paraId="2AD765F2" w14:textId="77777777" w:rsidR="00BB4AA1" w:rsidRDefault="00BB4AA1">
      <w:pPr>
        <w:pStyle w:val="P00"/>
        <w:spacing w:before="72"/>
        <w:ind w:left="0" w:right="1134"/>
        <w:rPr>
          <w:rStyle w:val="default"/>
          <w:rFonts w:cs="FrankRuehl"/>
          <w:rtl/>
        </w:rPr>
      </w:pPr>
      <w:bookmarkStart w:id="209" w:name="Seif122"/>
      <w:bookmarkEnd w:id="209"/>
      <w:r>
        <w:rPr>
          <w:lang w:val="he-IL"/>
        </w:rPr>
        <w:pict w14:anchorId="008AC6F8">
          <v:rect id="_x0000_s2194" style="position:absolute;left:0;text-align:left;margin-left:464.5pt;margin-top:8.05pt;width:75.05pt;height:24pt;z-index:251620864" o:allowincell="f" filled="f" stroked="f" strokecolor="lime" strokeweight=".25pt">
            <v:textbox style="mso-next-textbox:#_x0000_s2194" inset="0,0,0,0">
              <w:txbxContent>
                <w:p w14:paraId="2DD8202B" w14:textId="77777777" w:rsidR="00273130" w:rsidRDefault="00273130">
                  <w:pPr>
                    <w:spacing w:line="160" w:lineRule="exact"/>
                    <w:jc w:val="left"/>
                    <w:rPr>
                      <w:rFonts w:cs="Miriam"/>
                      <w:noProof/>
                      <w:szCs w:val="18"/>
                      <w:rtl/>
                    </w:rPr>
                  </w:pPr>
                  <w:r>
                    <w:rPr>
                      <w:rFonts w:cs="Miriam"/>
                      <w:szCs w:val="18"/>
                      <w:rtl/>
                    </w:rPr>
                    <w:t>א</w:t>
                  </w:r>
                  <w:r>
                    <w:rPr>
                      <w:rFonts w:cs="Miriam" w:hint="cs"/>
                      <w:szCs w:val="18"/>
                      <w:rtl/>
                    </w:rPr>
                    <w:t>יס</w:t>
                  </w:r>
                  <w:r>
                    <w:rPr>
                      <w:rFonts w:cs="Miriam"/>
                      <w:szCs w:val="18"/>
                      <w:rtl/>
                    </w:rPr>
                    <w:t>ו</w:t>
                  </w:r>
                  <w:r>
                    <w:rPr>
                      <w:rFonts w:cs="Miriam" w:hint="cs"/>
                      <w:szCs w:val="18"/>
                      <w:rtl/>
                    </w:rPr>
                    <w:t>ר נעילת דלתות</w:t>
                  </w:r>
                </w:p>
                <w:p w14:paraId="5756EA8F" w14:textId="77777777" w:rsidR="00273130" w:rsidRDefault="00273130">
                  <w:pPr>
                    <w:spacing w:line="160" w:lineRule="exact"/>
                    <w:jc w:val="left"/>
                    <w:rPr>
                      <w:rFonts w:cs="Miriam"/>
                      <w:szCs w:val="18"/>
                      <w:rtl/>
                    </w:rPr>
                  </w:pPr>
                  <w:r>
                    <w:rPr>
                      <w:rFonts w:cs="Miriam" w:hint="cs"/>
                      <w:szCs w:val="18"/>
                      <w:rtl/>
                    </w:rPr>
                    <w:t xml:space="preserve">(תיקון מס' 2) </w:t>
                  </w:r>
                </w:p>
                <w:p w14:paraId="3C716117" w14:textId="77777777" w:rsidR="00273130" w:rsidRDefault="00273130">
                  <w:pPr>
                    <w:spacing w:line="160" w:lineRule="exact"/>
                    <w:jc w:val="left"/>
                    <w:rPr>
                      <w:rFonts w:cs="Miriam"/>
                      <w:noProof/>
                      <w:szCs w:val="18"/>
                      <w:rtl/>
                    </w:rPr>
                  </w:pPr>
                  <w:r>
                    <w:rPr>
                      <w:rFonts w:cs="Miriam"/>
                      <w:szCs w:val="18"/>
                      <w:rtl/>
                    </w:rPr>
                    <w:t>ת</w:t>
                  </w:r>
                  <w:r>
                    <w:rPr>
                      <w:rFonts w:cs="Miriam" w:hint="cs"/>
                      <w:szCs w:val="18"/>
                      <w:rtl/>
                    </w:rPr>
                    <w:t>שמ"א-1981</w:t>
                  </w:r>
                </w:p>
              </w:txbxContent>
            </v:textbox>
            <w10:anchorlock/>
          </v:rect>
        </w:pict>
      </w:r>
      <w:r>
        <w:rPr>
          <w:rStyle w:val="big-number"/>
          <w:rtl/>
        </w:rPr>
        <w:t>122.</w:t>
      </w:r>
      <w:r>
        <w:rPr>
          <w:rStyle w:val="big-number"/>
          <w:rtl/>
        </w:rPr>
        <w:tab/>
      </w:r>
      <w:r>
        <w:rPr>
          <w:rStyle w:val="default"/>
          <w:rFonts w:cs="FrankRuehl"/>
          <w:rtl/>
        </w:rPr>
        <w:t>נ</w:t>
      </w:r>
      <w:r>
        <w:rPr>
          <w:rStyle w:val="default"/>
          <w:rFonts w:cs="FrankRuehl" w:hint="cs"/>
          <w:rtl/>
        </w:rPr>
        <w:t>מצא אדם במפעל או במקום עבודה אף שאינו מפעל, או קיים יסוד סביר להניח כי נמצא בו אדם, לא ייסגרו הדלתות המפורטות להלן באופן שימנע פתיחתן בקלות מ</w:t>
      </w:r>
      <w:r>
        <w:rPr>
          <w:rStyle w:val="default"/>
          <w:rFonts w:cs="FrankRuehl"/>
          <w:rtl/>
        </w:rPr>
        <w:t>ב</w:t>
      </w:r>
      <w:r>
        <w:rPr>
          <w:rStyle w:val="default"/>
          <w:rFonts w:cs="FrankRuehl" w:hint="cs"/>
          <w:rtl/>
        </w:rPr>
        <w:t>פנים אלא אם יש באותו מקום אפשרות אחרת לצאת בנוחות:</w:t>
      </w:r>
    </w:p>
    <w:p w14:paraId="246EC1CB" w14:textId="77777777" w:rsidR="00BB4AA1" w:rsidRDefault="00BB4AA1">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דלתות החדר שבו נמצא האדם;</w:t>
      </w:r>
    </w:p>
    <w:p w14:paraId="480D4A29" w14:textId="77777777" w:rsidR="00BB4AA1" w:rsidRDefault="00BB4AA1">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דלתות המפעל;</w:t>
      </w:r>
    </w:p>
    <w:p w14:paraId="40E2D053" w14:textId="77777777" w:rsidR="00BB4AA1" w:rsidRDefault="00BB4AA1">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דלתות המשמשות לעובדים במפעל מוצא מבנין או מגידרה שבהם נמצא המפעל.</w:t>
      </w:r>
    </w:p>
    <w:p w14:paraId="585EDA4A"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210" w:name="Rov348"/>
      <w:r w:rsidRPr="002D6004">
        <w:rPr>
          <w:rStyle w:val="default"/>
          <w:rFonts w:cs="FrankRuehl" w:hint="cs"/>
          <w:vanish/>
          <w:color w:val="FF0000"/>
          <w:szCs w:val="20"/>
          <w:shd w:val="clear" w:color="auto" w:fill="FFFF99"/>
          <w:rtl/>
        </w:rPr>
        <w:t>מיום 1.8.1981</w:t>
      </w:r>
    </w:p>
    <w:p w14:paraId="49E9366D"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2</w:t>
      </w:r>
    </w:p>
    <w:p w14:paraId="12D9E2DF"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124" w:history="1">
        <w:r w:rsidRPr="002D6004">
          <w:rPr>
            <w:rStyle w:val="Hyperlink"/>
            <w:rFonts w:hint="cs"/>
            <w:vanish/>
            <w:szCs w:val="20"/>
            <w:shd w:val="clear" w:color="auto" w:fill="FFFF99"/>
            <w:rtl/>
          </w:rPr>
          <w:t>ס"ח תשמ"א מס' 1025</w:t>
        </w:r>
      </w:hyperlink>
      <w:r w:rsidRPr="002D6004">
        <w:rPr>
          <w:rStyle w:val="default"/>
          <w:rFonts w:cs="FrankRuehl" w:hint="cs"/>
          <w:vanish/>
          <w:szCs w:val="20"/>
          <w:shd w:val="clear" w:color="auto" w:fill="FFFF99"/>
          <w:rtl/>
        </w:rPr>
        <w:t xml:space="preserve"> מיום 26.5.1981 עמ' 275 (</w:t>
      </w:r>
      <w:hyperlink r:id="rId125" w:history="1">
        <w:r w:rsidRPr="002D6004">
          <w:rPr>
            <w:rStyle w:val="Hyperlink"/>
            <w:rFonts w:hint="cs"/>
            <w:vanish/>
            <w:szCs w:val="20"/>
            <w:shd w:val="clear" w:color="auto" w:fill="FFFF99"/>
            <w:rtl/>
          </w:rPr>
          <w:t>ה"ח 1458</w:t>
        </w:r>
      </w:hyperlink>
      <w:r w:rsidRPr="002D6004">
        <w:rPr>
          <w:rStyle w:val="default"/>
          <w:rFonts w:cs="FrankRuehl" w:hint="cs"/>
          <w:vanish/>
          <w:szCs w:val="20"/>
          <w:shd w:val="clear" w:color="auto" w:fill="FFFF99"/>
          <w:rtl/>
        </w:rPr>
        <w:t>)</w:t>
      </w:r>
    </w:p>
    <w:p w14:paraId="4BE12E5F" w14:textId="77777777" w:rsidR="00BB4AA1" w:rsidRDefault="00BB4AA1">
      <w:pPr>
        <w:pStyle w:val="P00"/>
        <w:ind w:left="0" w:right="1134"/>
        <w:rPr>
          <w:rStyle w:val="default"/>
          <w:rFonts w:ascii="FrankRuehl" w:hAnsi="FrankRuehl" w:cs="FrankRuehl"/>
          <w:sz w:val="2"/>
          <w:szCs w:val="2"/>
          <w:rtl/>
        </w:rPr>
      </w:pPr>
      <w:r w:rsidRPr="002D6004">
        <w:rPr>
          <w:rStyle w:val="default"/>
          <w:rFonts w:cs="FrankRuehl" w:hint="cs"/>
          <w:vanish/>
          <w:sz w:val="22"/>
          <w:szCs w:val="22"/>
          <w:shd w:val="clear" w:color="auto" w:fill="FFFF99"/>
          <w:rtl/>
        </w:rPr>
        <w:t>122.</w:t>
      </w:r>
      <w:r w:rsidRPr="002D6004">
        <w:rPr>
          <w:rStyle w:val="default"/>
          <w:rFonts w:cs="FrankRuehl" w:hint="cs"/>
          <w:vanish/>
          <w:sz w:val="22"/>
          <w:szCs w:val="22"/>
          <w:shd w:val="clear" w:color="auto" w:fill="FFFF99"/>
          <w:rtl/>
        </w:rPr>
        <w:tab/>
      </w:r>
      <w:r w:rsidRPr="002D6004">
        <w:rPr>
          <w:rStyle w:val="default"/>
          <w:rFonts w:ascii="FrankRuehl" w:hAnsi="FrankRuehl" w:cs="FrankRuehl" w:hint="cs"/>
          <w:strike/>
          <w:vanish/>
          <w:sz w:val="22"/>
          <w:szCs w:val="22"/>
          <w:shd w:val="clear" w:color="auto" w:fill="FFFF99"/>
          <w:rtl/>
        </w:rPr>
        <w:t>נמצא אדם בתוך מפעל לשם עבודה או אכילה, לא יינעלו לא יהודקו הדלתות המפורטות להלן באופן שאין לפתחן בקלות ומיד מבפנים</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vanish/>
          <w:sz w:val="22"/>
          <w:szCs w:val="22"/>
          <w:u w:val="single"/>
          <w:shd w:val="clear" w:color="auto" w:fill="FFFF99"/>
          <w:rtl/>
        </w:rPr>
        <w:t>נ</w:t>
      </w:r>
      <w:r w:rsidRPr="002D6004">
        <w:rPr>
          <w:rStyle w:val="default"/>
          <w:rFonts w:ascii="FrankRuehl" w:hAnsi="FrankRuehl" w:cs="FrankRuehl" w:hint="cs"/>
          <w:vanish/>
          <w:sz w:val="22"/>
          <w:szCs w:val="22"/>
          <w:u w:val="single"/>
          <w:shd w:val="clear" w:color="auto" w:fill="FFFF99"/>
          <w:rtl/>
        </w:rPr>
        <w:t>מצא אדם במפעל או במקום עבודה אף שאינו מפעל, או קיים יסוד סביר להניח כי נמצא בו אדם, לא ייסגרו הדלתות המפורטות להלן באופן שימנע פתיחתן בקלות מ</w:t>
      </w:r>
      <w:r w:rsidRPr="002D6004">
        <w:rPr>
          <w:rStyle w:val="default"/>
          <w:rFonts w:ascii="FrankRuehl" w:hAnsi="FrankRuehl" w:cs="FrankRuehl"/>
          <w:vanish/>
          <w:sz w:val="22"/>
          <w:szCs w:val="22"/>
          <w:u w:val="single"/>
          <w:shd w:val="clear" w:color="auto" w:fill="FFFF99"/>
          <w:rtl/>
        </w:rPr>
        <w:t>ב</w:t>
      </w:r>
      <w:r w:rsidRPr="002D6004">
        <w:rPr>
          <w:rStyle w:val="default"/>
          <w:rFonts w:ascii="FrankRuehl" w:hAnsi="FrankRuehl" w:cs="FrankRuehl" w:hint="cs"/>
          <w:vanish/>
          <w:sz w:val="22"/>
          <w:szCs w:val="22"/>
          <w:u w:val="single"/>
          <w:shd w:val="clear" w:color="auto" w:fill="FFFF99"/>
          <w:rtl/>
        </w:rPr>
        <w:t>פנים אלא אם יש באותו מקום אפשרות אחרת לצאת בנוחות</w:t>
      </w:r>
      <w:r w:rsidRPr="002D6004">
        <w:rPr>
          <w:rStyle w:val="default"/>
          <w:rFonts w:ascii="FrankRuehl" w:hAnsi="FrankRuehl" w:cs="FrankRuehl" w:hint="cs"/>
          <w:vanish/>
          <w:sz w:val="22"/>
          <w:szCs w:val="22"/>
          <w:shd w:val="clear" w:color="auto" w:fill="FFFF99"/>
          <w:rtl/>
        </w:rPr>
        <w:t>:</w:t>
      </w:r>
      <w:bookmarkEnd w:id="210"/>
    </w:p>
    <w:p w14:paraId="18BCD68B" w14:textId="77777777" w:rsidR="00BB4AA1" w:rsidRDefault="00BB4AA1">
      <w:pPr>
        <w:pStyle w:val="P00"/>
        <w:spacing w:before="72"/>
        <w:ind w:left="0" w:right="1134"/>
        <w:rPr>
          <w:rStyle w:val="default"/>
          <w:rFonts w:cs="FrankRuehl"/>
          <w:rtl/>
        </w:rPr>
      </w:pPr>
      <w:bookmarkStart w:id="211" w:name="Seif123"/>
      <w:bookmarkEnd w:id="211"/>
      <w:r>
        <w:rPr>
          <w:lang w:val="he-IL"/>
        </w:rPr>
        <w:pict w14:anchorId="66FFD5E8">
          <v:rect id="_x0000_s2195" style="position:absolute;left:0;text-align:left;margin-left:464.5pt;margin-top:8.05pt;width:75.05pt;height:13.35pt;z-index:251621888" o:allowincell="f" filled="f" stroked="f" strokecolor="lime" strokeweight=".25pt">
            <v:textbox style="mso-next-textbox:#_x0000_s2195" inset="0,0,0,0">
              <w:txbxContent>
                <w:p w14:paraId="65824278" w14:textId="77777777" w:rsidR="00273130" w:rsidRDefault="00273130">
                  <w:pPr>
                    <w:spacing w:line="160" w:lineRule="exact"/>
                    <w:jc w:val="left"/>
                    <w:rPr>
                      <w:rFonts w:cs="Miriam"/>
                      <w:noProof/>
                      <w:szCs w:val="18"/>
                      <w:rtl/>
                    </w:rPr>
                  </w:pPr>
                  <w:r>
                    <w:rPr>
                      <w:rFonts w:cs="Miriam"/>
                      <w:szCs w:val="18"/>
                      <w:rtl/>
                    </w:rPr>
                    <w:t>כ</w:t>
                  </w:r>
                  <w:r>
                    <w:rPr>
                      <w:rFonts w:cs="Miriam" w:hint="cs"/>
                      <w:szCs w:val="18"/>
                      <w:rtl/>
                    </w:rPr>
                    <w:t>יוון פתיחת דלתות</w:t>
                  </w:r>
                </w:p>
              </w:txbxContent>
            </v:textbox>
            <w10:anchorlock/>
          </v:rect>
        </w:pict>
      </w:r>
      <w:r>
        <w:rPr>
          <w:rStyle w:val="big-number"/>
          <w:rtl/>
        </w:rPr>
        <w:t>123.</w:t>
      </w:r>
      <w:r>
        <w:rPr>
          <w:rStyle w:val="big-number"/>
          <w:rtl/>
        </w:rPr>
        <w:tab/>
      </w:r>
      <w:r>
        <w:rPr>
          <w:rStyle w:val="default"/>
          <w:rFonts w:cs="FrankRuehl"/>
          <w:rtl/>
        </w:rPr>
        <w:t>ד</w:t>
      </w:r>
      <w:r>
        <w:rPr>
          <w:rStyle w:val="default"/>
          <w:rFonts w:cs="FrankRuehl" w:hint="cs"/>
          <w:rtl/>
        </w:rPr>
        <w:t>לתות אלה ייפתחו החוצה אם אינן דלתו</w:t>
      </w:r>
      <w:r>
        <w:rPr>
          <w:rStyle w:val="default"/>
          <w:rFonts w:cs="FrankRuehl"/>
          <w:rtl/>
        </w:rPr>
        <w:t>ת</w:t>
      </w:r>
      <w:r>
        <w:rPr>
          <w:rStyle w:val="default"/>
          <w:rFonts w:cs="FrankRuehl" w:hint="cs"/>
          <w:rtl/>
        </w:rPr>
        <w:t xml:space="preserve"> הזזה:</w:t>
      </w:r>
    </w:p>
    <w:p w14:paraId="1F7F58C8" w14:textId="77777777" w:rsidR="00BB4AA1" w:rsidRDefault="00BB4AA1">
      <w:pPr>
        <w:pStyle w:val="P11"/>
        <w:spacing w:before="72"/>
        <w:ind w:left="624"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בכל מפעל </w:t>
      </w:r>
      <w:r>
        <w:rPr>
          <w:rStyle w:val="default"/>
          <w:rFonts w:cs="FrankRuehl"/>
          <w:rtl/>
        </w:rPr>
        <w:t>–</w:t>
      </w:r>
      <w:r>
        <w:rPr>
          <w:rStyle w:val="default"/>
          <w:rFonts w:cs="FrankRuehl" w:hint="cs"/>
          <w:rtl/>
        </w:rPr>
        <w:t xml:space="preserve"> הדלתות מחדר שבו עובדים יותר מעשרה בני אדם אל חדר מדרגות או פרוזדור;</w:t>
      </w:r>
    </w:p>
    <w:p w14:paraId="737DB2AA" w14:textId="77777777" w:rsidR="00BB4AA1" w:rsidRDefault="00BB4AA1">
      <w:pPr>
        <w:pStyle w:val="P11"/>
        <w:spacing w:before="72"/>
        <w:ind w:left="624"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במפעל שהוחל בבנייתו או בהתאמתו לשימוש כמפעל אחרי ז' בשבט תש"ז (28 בינואר 1947) </w:t>
      </w:r>
      <w:r>
        <w:rPr>
          <w:rStyle w:val="default"/>
          <w:rFonts w:cs="FrankRuehl"/>
          <w:rtl/>
        </w:rPr>
        <w:t>–</w:t>
      </w:r>
      <w:r>
        <w:rPr>
          <w:rStyle w:val="default"/>
          <w:rFonts w:cs="FrankRuehl" w:hint="cs"/>
          <w:rtl/>
        </w:rPr>
        <w:t xml:space="preserve"> גם כל הדלתות האחרות המשמשות לעובדים במפעל מוצא ממנו;</w:t>
      </w:r>
    </w:p>
    <w:p w14:paraId="383C24EF" w14:textId="77777777" w:rsidR="00BB4AA1" w:rsidRDefault="00BB4AA1">
      <w:pPr>
        <w:pStyle w:val="P11"/>
        <w:spacing w:before="72"/>
        <w:ind w:left="624"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במפעל שהוחל בבנייתו או </w:t>
      </w:r>
      <w:r>
        <w:rPr>
          <w:rStyle w:val="default"/>
          <w:rFonts w:cs="FrankRuehl"/>
          <w:rtl/>
        </w:rPr>
        <w:t>ב</w:t>
      </w:r>
      <w:r>
        <w:rPr>
          <w:rStyle w:val="default"/>
          <w:rFonts w:cs="FrankRuehl" w:hint="cs"/>
          <w:rtl/>
        </w:rPr>
        <w:t xml:space="preserve">התאמתו לשימוש כמפעל לפני ח' בשבט תש"ז (29 בינואר 1947) ועובדים בו יותר מעשרה בני אדם בבנין אחד מעל לקומת הקרקע </w:t>
      </w:r>
      <w:r>
        <w:rPr>
          <w:rStyle w:val="default"/>
          <w:rFonts w:cs="FrankRuehl"/>
          <w:rtl/>
        </w:rPr>
        <w:t>–</w:t>
      </w:r>
      <w:r>
        <w:rPr>
          <w:rStyle w:val="default"/>
          <w:rFonts w:cs="FrankRuehl" w:hint="cs"/>
          <w:rtl/>
        </w:rPr>
        <w:t xml:space="preserve"> גם כל דלת שלרגלי חדר מדרגות המשמשת מוצא מהבנין ואינה פתוחה תמיד.</w:t>
      </w:r>
    </w:p>
    <w:p w14:paraId="7661C45B" w14:textId="77777777" w:rsidR="00BB4AA1" w:rsidRDefault="00BB4AA1">
      <w:pPr>
        <w:pStyle w:val="P00"/>
        <w:spacing w:before="72"/>
        <w:ind w:left="0" w:right="1134"/>
        <w:rPr>
          <w:rStyle w:val="default"/>
          <w:rFonts w:cs="FrankRuehl"/>
          <w:rtl/>
        </w:rPr>
      </w:pPr>
      <w:bookmarkStart w:id="212" w:name="Seif124"/>
      <w:bookmarkEnd w:id="212"/>
      <w:r>
        <w:rPr>
          <w:lang w:val="he-IL"/>
        </w:rPr>
        <w:pict w14:anchorId="7FBE1FDD">
          <v:rect id="_x0000_s2196" style="position:absolute;left:0;text-align:left;margin-left:464.5pt;margin-top:8.05pt;width:75.05pt;height:13.45pt;z-index:251622912" o:allowincell="f" filled="f" stroked="f" strokecolor="lime" strokeweight=".25pt">
            <v:textbox style="mso-next-textbox:#_x0000_s2196" inset="0,0,0,0">
              <w:txbxContent>
                <w:p w14:paraId="2927765F" w14:textId="77777777" w:rsidR="00273130" w:rsidRDefault="00273130">
                  <w:pPr>
                    <w:spacing w:line="160" w:lineRule="exact"/>
                    <w:jc w:val="left"/>
                    <w:rPr>
                      <w:rFonts w:cs="Miriam"/>
                      <w:noProof/>
                      <w:szCs w:val="18"/>
                      <w:rtl/>
                    </w:rPr>
                  </w:pPr>
                  <w:r>
                    <w:rPr>
                      <w:rFonts w:cs="Miriam"/>
                      <w:szCs w:val="18"/>
                      <w:rtl/>
                    </w:rPr>
                    <w:t>פ</w:t>
                  </w:r>
                  <w:r>
                    <w:rPr>
                      <w:rFonts w:cs="Miriam" w:hint="cs"/>
                      <w:szCs w:val="18"/>
                      <w:rtl/>
                    </w:rPr>
                    <w:t>יר מעלית</w:t>
                  </w:r>
                </w:p>
              </w:txbxContent>
            </v:textbox>
            <w10:anchorlock/>
          </v:rect>
        </w:pict>
      </w:r>
      <w:r>
        <w:rPr>
          <w:rStyle w:val="big-number"/>
          <w:rtl/>
        </w:rPr>
        <w:t>124.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פיר מעלית בפנים בנין שהוחל בבנייתו לאחר ז' בשבט תש"ז (2</w:t>
      </w:r>
      <w:r>
        <w:rPr>
          <w:rStyle w:val="default"/>
          <w:rFonts w:cs="FrankRuehl"/>
          <w:rtl/>
        </w:rPr>
        <w:t xml:space="preserve">8 </w:t>
      </w:r>
      <w:r>
        <w:rPr>
          <w:rStyle w:val="default"/>
          <w:rFonts w:cs="FrankRuehl" w:hint="cs"/>
          <w:rtl/>
        </w:rPr>
        <w:t>בינואר 1947) יהיה מוקף כליל חמרים עמידים בפני אש וכל אמצעי גישה למעלית יצויידו בדלתות מחמרים עמידים בפני אש, ובלבד שקצהו העליון של הפיר יהיה חסום בחומר הנשבר בקלות על ידי אש או שיותקן בו אור.</w:t>
      </w:r>
    </w:p>
    <w:p w14:paraId="1FB6C79A"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המפקח הראשי רשאי, בתעודה ובכפוף לתנאים המפורשים בה, לפטור</w:t>
      </w:r>
      <w:r>
        <w:rPr>
          <w:rStyle w:val="default"/>
          <w:rFonts w:cs="FrankRuehl"/>
          <w:rtl/>
        </w:rPr>
        <w:t xml:space="preserve"> </w:t>
      </w:r>
      <w:r>
        <w:rPr>
          <w:rStyle w:val="default"/>
          <w:rFonts w:cs="FrankRuehl" w:hint="cs"/>
          <w:rtl/>
        </w:rPr>
        <w:t>מדרישות סעיף זה, כולן או מקצתן, בכל מקרה שהוא משוכנע כי מילוי דרישה הוא בלתי מתאים או בלתי רצוי.</w:t>
      </w:r>
    </w:p>
    <w:p w14:paraId="42143231" w14:textId="77777777" w:rsidR="00BB4AA1" w:rsidRDefault="00BB4AA1">
      <w:pPr>
        <w:pStyle w:val="P00"/>
        <w:spacing w:before="72"/>
        <w:ind w:left="0" w:right="1134"/>
        <w:rPr>
          <w:rStyle w:val="default"/>
          <w:rFonts w:cs="FrankRuehl"/>
          <w:rtl/>
        </w:rPr>
      </w:pPr>
      <w:bookmarkStart w:id="213" w:name="Seif125"/>
      <w:bookmarkEnd w:id="213"/>
      <w:r>
        <w:rPr>
          <w:lang w:val="he-IL"/>
        </w:rPr>
        <w:pict w14:anchorId="3BD94CE2">
          <v:rect id="_x0000_s2197" style="position:absolute;left:0;text-align:left;margin-left:464.5pt;margin-top:8.05pt;width:75.05pt;height:12.75pt;z-index:251623936" o:allowincell="f" filled="f" stroked="f" strokecolor="lime" strokeweight=".25pt">
            <v:textbox style="mso-next-textbox:#_x0000_s2197" inset="0,0,0,0">
              <w:txbxContent>
                <w:p w14:paraId="72FECD01" w14:textId="77777777" w:rsidR="00273130" w:rsidRDefault="00273130">
                  <w:pPr>
                    <w:spacing w:line="160" w:lineRule="exact"/>
                    <w:jc w:val="left"/>
                    <w:rPr>
                      <w:rFonts w:cs="Miriam"/>
                      <w:noProof/>
                      <w:szCs w:val="18"/>
                      <w:rtl/>
                    </w:rPr>
                  </w:pPr>
                  <w:r>
                    <w:rPr>
                      <w:rFonts w:cs="Miriam"/>
                      <w:szCs w:val="18"/>
                      <w:rtl/>
                    </w:rPr>
                    <w:t>א</w:t>
                  </w:r>
                  <w:r>
                    <w:rPr>
                      <w:rFonts w:cs="Miriam" w:hint="cs"/>
                      <w:szCs w:val="18"/>
                      <w:rtl/>
                    </w:rPr>
                    <w:t>זע</w:t>
                  </w:r>
                  <w:r>
                    <w:rPr>
                      <w:rFonts w:cs="Miriam"/>
                      <w:szCs w:val="18"/>
                      <w:rtl/>
                    </w:rPr>
                    <w:t>ק</w:t>
                  </w:r>
                  <w:r>
                    <w:rPr>
                      <w:rFonts w:cs="Miriam" w:hint="cs"/>
                      <w:szCs w:val="18"/>
                      <w:rtl/>
                    </w:rPr>
                    <w:t>ה</w:t>
                  </w:r>
                </w:p>
              </w:txbxContent>
            </v:textbox>
            <w10:anchorlock/>
          </v:rect>
        </w:pict>
      </w:r>
      <w:r>
        <w:rPr>
          <w:rStyle w:val="big-number"/>
          <w:rtl/>
        </w:rPr>
        <w:t>125.</w:t>
      </w:r>
      <w:r>
        <w:rPr>
          <w:rStyle w:val="big-number"/>
          <w:rtl/>
        </w:rPr>
        <w:tab/>
      </w:r>
      <w:r>
        <w:rPr>
          <w:rStyle w:val="default"/>
          <w:rFonts w:cs="FrankRuehl"/>
          <w:rtl/>
        </w:rPr>
        <w:t>ב</w:t>
      </w:r>
      <w:r>
        <w:rPr>
          <w:rStyle w:val="default"/>
          <w:rFonts w:cs="FrankRuehl" w:hint="cs"/>
          <w:rtl/>
        </w:rPr>
        <w:t>מפעל שעובדים בו יותר מעשרים בני אדם בבנין אחד, או מפעל שבו עובדים בני אדם בבנין שנמצאים בשימוש או מוחסנים בו חמרים דליקים ביותר או נפיצים, ייעש</w:t>
      </w:r>
      <w:r>
        <w:rPr>
          <w:rStyle w:val="default"/>
          <w:rFonts w:cs="FrankRuehl"/>
          <w:rtl/>
        </w:rPr>
        <w:t>ה</w:t>
      </w:r>
      <w:r>
        <w:rPr>
          <w:rStyle w:val="default"/>
          <w:rFonts w:cs="FrankRuehl" w:hint="cs"/>
          <w:rtl/>
        </w:rPr>
        <w:t xml:space="preserve"> הסדר יעיל למתן אזעקה, שתישמע היטב בכל הבנין, במקרה של דליקה.</w:t>
      </w:r>
    </w:p>
    <w:p w14:paraId="1BD65413" w14:textId="77777777" w:rsidR="00BB4AA1" w:rsidRDefault="00BB4AA1">
      <w:pPr>
        <w:pStyle w:val="P00"/>
        <w:spacing w:before="72"/>
        <w:ind w:left="0" w:right="1134"/>
        <w:rPr>
          <w:rStyle w:val="default"/>
          <w:rFonts w:cs="FrankRuehl" w:hint="cs"/>
          <w:rtl/>
        </w:rPr>
      </w:pPr>
      <w:bookmarkStart w:id="214" w:name="Seif126"/>
      <w:bookmarkEnd w:id="214"/>
      <w:r>
        <w:rPr>
          <w:lang w:val="he-IL"/>
        </w:rPr>
        <w:pict w14:anchorId="1A674DA6">
          <v:rect id="_x0000_s2198" style="position:absolute;left:0;text-align:left;margin-left:464.5pt;margin-top:8.05pt;width:75.05pt;height:22.8pt;z-index:251624960" o:allowincell="f" filled="f" stroked="f" strokecolor="lime" strokeweight=".25pt">
            <v:textbox style="mso-next-textbox:#_x0000_s2198" inset="0,0,0,0">
              <w:txbxContent>
                <w:p w14:paraId="3DA1C7AA" w14:textId="77777777" w:rsidR="00273130" w:rsidRDefault="00273130">
                  <w:pPr>
                    <w:spacing w:line="160" w:lineRule="exact"/>
                    <w:jc w:val="left"/>
                    <w:rPr>
                      <w:rFonts w:cs="Miriam"/>
                      <w:noProof/>
                      <w:szCs w:val="18"/>
                      <w:rtl/>
                    </w:rPr>
                  </w:pPr>
                  <w:r>
                    <w:rPr>
                      <w:rFonts w:cs="Miriam"/>
                      <w:szCs w:val="18"/>
                      <w:rtl/>
                    </w:rPr>
                    <w:t>ת</w:t>
                  </w:r>
                  <w:r>
                    <w:rPr>
                      <w:rFonts w:cs="Miriam" w:hint="cs"/>
                      <w:szCs w:val="18"/>
                      <w:rtl/>
                    </w:rPr>
                    <w:t>רגיל</w:t>
                  </w:r>
                  <w:r>
                    <w:rPr>
                      <w:rFonts w:cs="Miriam"/>
                      <w:szCs w:val="18"/>
                      <w:rtl/>
                    </w:rPr>
                    <w:t>י</w:t>
                  </w:r>
                  <w:r>
                    <w:rPr>
                      <w:rFonts w:cs="Miriam" w:hint="cs"/>
                      <w:szCs w:val="18"/>
                      <w:rtl/>
                    </w:rPr>
                    <w:t xml:space="preserve"> הימלטות</w:t>
                  </w:r>
                </w:p>
                <w:p w14:paraId="02759409"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big-number"/>
          <w:rtl/>
        </w:rPr>
        <w:t>126.</w:t>
      </w:r>
      <w:r>
        <w:rPr>
          <w:rStyle w:val="big-number"/>
          <w:rtl/>
        </w:rPr>
        <w:tab/>
      </w:r>
      <w:r>
        <w:rPr>
          <w:rStyle w:val="default"/>
          <w:rFonts w:cs="FrankRuehl"/>
          <w:rtl/>
        </w:rPr>
        <w:t>צ</w:t>
      </w:r>
      <w:r>
        <w:rPr>
          <w:rStyle w:val="default"/>
          <w:rFonts w:cs="FrankRuehl" w:hint="cs"/>
          <w:rtl/>
        </w:rPr>
        <w:t xml:space="preserve">עדים יעילים לרבות תרגילי הימלטות, הבאים להבטיח שהעובדים יהיו בקיאים במימלטים מדליקה ובשימושם ובסדר הקבוע לשעת דליקה יינקטו </w:t>
      </w:r>
      <w:r>
        <w:rPr>
          <w:rStyle w:val="default"/>
          <w:rFonts w:cs="FrankRuehl"/>
          <w:rtl/>
        </w:rPr>
        <w:t>–</w:t>
      </w:r>
    </w:p>
    <w:p w14:paraId="08642151" w14:textId="77777777" w:rsidR="00BB4AA1" w:rsidRDefault="00BB4AA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במפעל שעובדים בו בבנין אח</w:t>
      </w:r>
      <w:r>
        <w:rPr>
          <w:rStyle w:val="default"/>
          <w:rFonts w:cs="FrankRuehl"/>
          <w:rtl/>
        </w:rPr>
        <w:t>ד</w:t>
      </w:r>
      <w:r>
        <w:rPr>
          <w:rStyle w:val="default"/>
          <w:rFonts w:cs="FrankRuehl" w:hint="cs"/>
          <w:rtl/>
        </w:rPr>
        <w:t xml:space="preserve"> יותר מעשרים בני אדם מעל לקומה הראשונה או במקום שהוא יותר מששה מטרים מעל לפני הקרקע;</w:t>
      </w:r>
    </w:p>
    <w:p w14:paraId="045ECDB0" w14:textId="77777777" w:rsidR="00BB4AA1" w:rsidRDefault="00BB4AA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במפעל שבו נמצאים בשימוש או מוחסנים חמרים דליקים ביותר או נפיצים בבנין שבו עובדים בני אדם.</w:t>
      </w:r>
    </w:p>
    <w:p w14:paraId="44058153"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215" w:name="Rov302"/>
      <w:r w:rsidRPr="002D6004">
        <w:rPr>
          <w:rStyle w:val="default"/>
          <w:rFonts w:cs="FrankRuehl" w:hint="cs"/>
          <w:vanish/>
          <w:color w:val="FF0000"/>
          <w:szCs w:val="20"/>
          <w:shd w:val="clear" w:color="auto" w:fill="FFFF99"/>
          <w:rtl/>
        </w:rPr>
        <w:t>מיום 23.8.1974</w:t>
      </w:r>
    </w:p>
    <w:p w14:paraId="223F2352"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6B3AD648"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126"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139 (</w:t>
      </w:r>
      <w:hyperlink r:id="rId127"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4B3B6BA9" w14:textId="77777777" w:rsidR="00BB4AA1" w:rsidRDefault="00BB4AA1">
      <w:pPr>
        <w:pStyle w:val="P00"/>
        <w:ind w:left="0" w:right="1134"/>
        <w:rPr>
          <w:rStyle w:val="default"/>
          <w:rFonts w:ascii="FrankRuehl" w:hAnsi="FrankRuehl" w:cs="FrankRuehl"/>
          <w:sz w:val="2"/>
          <w:szCs w:val="2"/>
          <w:rtl/>
        </w:rPr>
      </w:pPr>
      <w:r w:rsidRPr="002D6004">
        <w:rPr>
          <w:rStyle w:val="default"/>
          <w:rFonts w:cs="FrankRuehl" w:hint="cs"/>
          <w:vanish/>
          <w:sz w:val="22"/>
          <w:szCs w:val="22"/>
          <w:shd w:val="clear" w:color="auto" w:fill="FFFF99"/>
          <w:rtl/>
        </w:rPr>
        <w:t>126.</w:t>
      </w:r>
      <w:r w:rsidRPr="002D6004">
        <w:rPr>
          <w:rStyle w:val="default"/>
          <w:rFonts w:cs="FrankRuehl" w:hint="cs"/>
          <w:vanish/>
          <w:sz w:val="22"/>
          <w:szCs w:val="22"/>
          <w:shd w:val="clear" w:color="auto" w:fill="FFFF99"/>
          <w:rtl/>
        </w:rPr>
        <w:tab/>
      </w:r>
      <w:r w:rsidRPr="002D6004">
        <w:rPr>
          <w:rStyle w:val="default"/>
          <w:rFonts w:ascii="FrankRuehl" w:hAnsi="FrankRuehl" w:cs="FrankRuehl"/>
          <w:vanish/>
          <w:sz w:val="22"/>
          <w:szCs w:val="22"/>
          <w:shd w:val="clear" w:color="auto" w:fill="FFFF99"/>
          <w:rtl/>
        </w:rPr>
        <w:t>צ</w:t>
      </w:r>
      <w:r w:rsidRPr="002D6004">
        <w:rPr>
          <w:rStyle w:val="default"/>
          <w:rFonts w:ascii="FrankRuehl" w:hAnsi="FrankRuehl" w:cs="FrankRuehl" w:hint="cs"/>
          <w:vanish/>
          <w:sz w:val="22"/>
          <w:szCs w:val="22"/>
          <w:shd w:val="clear" w:color="auto" w:fill="FFFF99"/>
          <w:rtl/>
        </w:rPr>
        <w:t xml:space="preserve">עדים יעילים </w:t>
      </w:r>
      <w:r w:rsidRPr="002D6004">
        <w:rPr>
          <w:rStyle w:val="default"/>
          <w:rFonts w:ascii="FrankRuehl" w:hAnsi="FrankRuehl" w:cs="FrankRuehl" w:hint="cs"/>
          <w:vanish/>
          <w:sz w:val="22"/>
          <w:szCs w:val="22"/>
          <w:u w:val="single"/>
          <w:shd w:val="clear" w:color="auto" w:fill="FFFF99"/>
          <w:rtl/>
        </w:rPr>
        <w:t>לרבות תרגילי הימלטות, הבאים</w:t>
      </w:r>
      <w:r w:rsidRPr="002D6004">
        <w:rPr>
          <w:rStyle w:val="default"/>
          <w:rFonts w:ascii="FrankRuehl" w:hAnsi="FrankRuehl" w:cs="FrankRuehl" w:hint="cs"/>
          <w:vanish/>
          <w:sz w:val="22"/>
          <w:szCs w:val="22"/>
          <w:shd w:val="clear" w:color="auto" w:fill="FFFF99"/>
          <w:rtl/>
        </w:rPr>
        <w:t xml:space="preserve"> להבטיח שהעובדים יהיו בקיאים במימלטים מדליקה ובשימושם ובסדר הקבוע לשעת דליקה יינקטו </w:t>
      </w:r>
      <w:r w:rsidRPr="002D6004">
        <w:rPr>
          <w:rStyle w:val="default"/>
          <w:rFonts w:ascii="FrankRuehl" w:hAnsi="FrankRuehl" w:cs="FrankRuehl"/>
          <w:vanish/>
          <w:sz w:val="22"/>
          <w:szCs w:val="22"/>
          <w:shd w:val="clear" w:color="auto" w:fill="FFFF99"/>
          <w:rtl/>
        </w:rPr>
        <w:t>–</w:t>
      </w:r>
      <w:bookmarkEnd w:id="215"/>
    </w:p>
    <w:p w14:paraId="419E14A0" w14:textId="77777777" w:rsidR="00BB4AA1" w:rsidRDefault="00BB4AA1">
      <w:pPr>
        <w:pStyle w:val="header-2"/>
        <w:ind w:left="0" w:right="1134"/>
        <w:rPr>
          <w:rtl/>
        </w:rPr>
      </w:pPr>
      <w:bookmarkStart w:id="216" w:name="hed225"/>
      <w:bookmarkEnd w:id="216"/>
      <w:r>
        <w:rPr>
          <w:rtl/>
        </w:rPr>
        <w:t>ס</w:t>
      </w:r>
      <w:r>
        <w:rPr>
          <w:rFonts w:hint="cs"/>
          <w:rtl/>
        </w:rPr>
        <w:t>ימן ט"ז: מימלטים מדליקה</w:t>
      </w:r>
    </w:p>
    <w:p w14:paraId="688A1CFB" w14:textId="77777777" w:rsidR="00BB4AA1" w:rsidRDefault="00BB4AA1">
      <w:pPr>
        <w:pStyle w:val="P00"/>
        <w:spacing w:before="72"/>
        <w:ind w:left="0" w:right="1134"/>
        <w:rPr>
          <w:rStyle w:val="default"/>
          <w:rFonts w:cs="FrankRuehl"/>
          <w:rtl/>
        </w:rPr>
      </w:pPr>
      <w:bookmarkStart w:id="217" w:name="Seif127"/>
      <w:bookmarkEnd w:id="217"/>
      <w:r>
        <w:rPr>
          <w:lang w:val="he-IL"/>
        </w:rPr>
        <w:pict w14:anchorId="081AA117">
          <v:rect id="_x0000_s2199" style="position:absolute;left:0;text-align:left;margin-left:464.5pt;margin-top:8.05pt;width:75.05pt;height:8pt;z-index:251625984" o:allowincell="f" filled="f" stroked="f" strokecolor="lime" strokeweight=".25pt">
            <v:textbox style="mso-next-textbox:#_x0000_s2199" inset="0,0,0,0">
              <w:txbxContent>
                <w:p w14:paraId="2EA3B56C" w14:textId="77777777" w:rsidR="00273130" w:rsidRDefault="00273130">
                  <w:pPr>
                    <w:spacing w:line="160" w:lineRule="exact"/>
                    <w:jc w:val="left"/>
                    <w:rPr>
                      <w:rFonts w:cs="Miriam"/>
                      <w:noProof/>
                      <w:szCs w:val="18"/>
                      <w:rtl/>
                    </w:rPr>
                  </w:pPr>
                  <w:r>
                    <w:rPr>
                      <w:rFonts w:cs="Miriam"/>
                      <w:szCs w:val="18"/>
                      <w:rtl/>
                    </w:rPr>
                    <w:t>ת</w:t>
                  </w:r>
                  <w:r>
                    <w:rPr>
                      <w:rFonts w:cs="Miriam" w:hint="cs"/>
                      <w:szCs w:val="18"/>
                      <w:rtl/>
                    </w:rPr>
                    <w:t>קנות</w:t>
                  </w:r>
                </w:p>
              </w:txbxContent>
            </v:textbox>
            <w10:anchorlock/>
          </v:rect>
        </w:pict>
      </w:r>
      <w:r>
        <w:rPr>
          <w:rStyle w:val="big-number"/>
          <w:rtl/>
        </w:rPr>
        <w:t>127.</w:t>
      </w:r>
      <w:r>
        <w:rPr>
          <w:rStyle w:val="big-number"/>
          <w:rtl/>
        </w:rPr>
        <w:tab/>
      </w:r>
      <w:r>
        <w:rPr>
          <w:rStyle w:val="default"/>
          <w:rFonts w:cs="FrankRuehl"/>
          <w:rtl/>
        </w:rPr>
        <w:t>ה</w:t>
      </w:r>
      <w:r>
        <w:rPr>
          <w:rStyle w:val="default"/>
          <w:rFonts w:cs="FrankRuehl" w:hint="cs"/>
          <w:rtl/>
        </w:rPr>
        <w:t>שר רשאי לה</w:t>
      </w:r>
      <w:r>
        <w:rPr>
          <w:rStyle w:val="default"/>
          <w:rFonts w:cs="FrankRuehl"/>
          <w:rtl/>
        </w:rPr>
        <w:t>ת</w:t>
      </w:r>
      <w:r>
        <w:rPr>
          <w:rStyle w:val="default"/>
          <w:rFonts w:cs="FrankRuehl" w:hint="cs"/>
          <w:rtl/>
        </w:rPr>
        <w:t>קין תקנות בדבר מימלטים מדליקה שיש להתקין למפעלים או לסוג או הגדר של מפעלים.</w:t>
      </w:r>
    </w:p>
    <w:p w14:paraId="1586C7BE" w14:textId="77777777" w:rsidR="00BB4AA1" w:rsidRDefault="00BB4AA1">
      <w:pPr>
        <w:pStyle w:val="P00"/>
        <w:spacing w:before="72"/>
        <w:ind w:left="0" w:right="1134"/>
        <w:rPr>
          <w:rStyle w:val="default"/>
          <w:rFonts w:cs="FrankRuehl" w:hint="cs"/>
          <w:rtl/>
        </w:rPr>
      </w:pPr>
      <w:bookmarkStart w:id="218" w:name="Seif128"/>
      <w:bookmarkEnd w:id="218"/>
      <w:r>
        <w:rPr>
          <w:lang w:val="he-IL"/>
        </w:rPr>
        <w:pict w14:anchorId="00A2A349">
          <v:rect id="_x0000_s2200" style="position:absolute;left:0;text-align:left;margin-left:464.5pt;margin-top:8.05pt;width:75.05pt;height:37.05pt;z-index:251627008" o:allowincell="f" filled="f" stroked="f" strokecolor="lime" strokeweight=".25pt">
            <v:textbox style="mso-next-textbox:#_x0000_s2200" inset="0,0,0,0">
              <w:txbxContent>
                <w:p w14:paraId="49A911BF" w14:textId="77777777" w:rsidR="00273130" w:rsidRDefault="00273130">
                  <w:pPr>
                    <w:spacing w:line="160" w:lineRule="exact"/>
                    <w:jc w:val="left"/>
                    <w:rPr>
                      <w:rFonts w:cs="Miriam"/>
                      <w:noProof/>
                      <w:szCs w:val="18"/>
                      <w:rtl/>
                    </w:rPr>
                  </w:pPr>
                  <w:r>
                    <w:rPr>
                      <w:rFonts w:cs="Miriam"/>
                      <w:szCs w:val="18"/>
                      <w:rtl/>
                    </w:rPr>
                    <w:t>ה</w:t>
                  </w:r>
                  <w:r>
                    <w:rPr>
                      <w:rFonts w:cs="Miriam" w:hint="cs"/>
                      <w:szCs w:val="18"/>
                      <w:rtl/>
                    </w:rPr>
                    <w:t>תקנת מימלטים וקיומם</w:t>
                  </w:r>
                </w:p>
                <w:p w14:paraId="761AB12A"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big-number"/>
          <w:rtl/>
        </w:rPr>
        <w:t>128.</w:t>
      </w:r>
      <w:r>
        <w:rPr>
          <w:rStyle w:val="big-number"/>
          <w:rtl/>
        </w:rPr>
        <w:tab/>
      </w:r>
      <w:r>
        <w:rPr>
          <w:rStyle w:val="default"/>
          <w:rFonts w:cs="FrankRuehl"/>
          <w:rtl/>
        </w:rPr>
        <w:t>י</w:t>
      </w:r>
      <w:r>
        <w:rPr>
          <w:rStyle w:val="default"/>
          <w:rFonts w:cs="FrankRuehl" w:hint="cs"/>
          <w:rtl/>
        </w:rPr>
        <w:t>ותקנו ויקויימו בכל מפעל מימלטים מדליקה נאותים ומספיקים בהתחשב במספר העובדים, בחמרים ובתהליכי העבודה.</w:t>
      </w:r>
    </w:p>
    <w:p w14:paraId="6EA96F7B"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219" w:name="Rov303"/>
      <w:r w:rsidRPr="002D6004">
        <w:rPr>
          <w:rStyle w:val="default"/>
          <w:rFonts w:cs="FrankRuehl" w:hint="cs"/>
          <w:vanish/>
          <w:color w:val="FF0000"/>
          <w:szCs w:val="20"/>
          <w:shd w:val="clear" w:color="auto" w:fill="FFFF99"/>
          <w:rtl/>
        </w:rPr>
        <w:t>מיום 23.8.1974</w:t>
      </w:r>
    </w:p>
    <w:p w14:paraId="7526A902"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672E9E25"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128"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139 (</w:t>
      </w:r>
      <w:hyperlink r:id="rId129"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0275EB5B" w14:textId="77777777" w:rsidR="00BB4AA1" w:rsidRPr="002D6004" w:rsidRDefault="00BB4AA1">
      <w:pPr>
        <w:pStyle w:val="P22"/>
        <w:spacing w:before="0"/>
        <w:ind w:left="0" w:right="1134"/>
        <w:rPr>
          <w:rStyle w:val="default"/>
          <w:rFonts w:cs="FrankRuehl" w:hint="cs"/>
          <w:vanish/>
          <w:szCs w:val="20"/>
          <w:shd w:val="clear" w:color="auto" w:fill="FFFF99"/>
          <w:rtl/>
        </w:rPr>
      </w:pPr>
      <w:r w:rsidRPr="002D6004">
        <w:rPr>
          <w:rStyle w:val="default"/>
          <w:rFonts w:cs="FrankRuehl" w:hint="cs"/>
          <w:b/>
          <w:bCs/>
          <w:vanish/>
          <w:szCs w:val="20"/>
          <w:shd w:val="clear" w:color="auto" w:fill="FFFF99"/>
          <w:rtl/>
        </w:rPr>
        <w:t>החלפת סעיף 128</w:t>
      </w:r>
    </w:p>
    <w:p w14:paraId="00D2A37B" w14:textId="77777777" w:rsidR="00BB4AA1" w:rsidRPr="002D6004" w:rsidRDefault="00BB4AA1">
      <w:pPr>
        <w:pStyle w:val="P22"/>
        <w:ind w:left="0" w:right="1134"/>
        <w:rPr>
          <w:rStyle w:val="default"/>
          <w:rFonts w:cs="FrankRuehl" w:hint="cs"/>
          <w:vanish/>
          <w:szCs w:val="20"/>
          <w:shd w:val="clear" w:color="auto" w:fill="FFFF99"/>
          <w:rtl/>
        </w:rPr>
      </w:pPr>
      <w:r w:rsidRPr="002D6004">
        <w:rPr>
          <w:rStyle w:val="default"/>
          <w:rFonts w:cs="FrankRuehl" w:hint="cs"/>
          <w:vanish/>
          <w:szCs w:val="20"/>
          <w:shd w:val="clear" w:color="auto" w:fill="FFFF99"/>
          <w:rtl/>
        </w:rPr>
        <w:t>הנוסח הקודם:</w:t>
      </w:r>
    </w:p>
    <w:p w14:paraId="2BD6599D" w14:textId="77777777" w:rsidR="00BB4AA1" w:rsidRPr="002D6004" w:rsidRDefault="00BB4AA1">
      <w:pPr>
        <w:pStyle w:val="P22"/>
        <w:spacing w:before="20"/>
        <w:ind w:left="0" w:right="1134"/>
        <w:rPr>
          <w:rStyle w:val="default"/>
          <w:rFonts w:ascii="FrankRuehl" w:hAnsi="FrankRuehl" w:cs="Miriam" w:hint="cs"/>
          <w:strike/>
          <w:vanish/>
          <w:sz w:val="16"/>
          <w:szCs w:val="16"/>
          <w:shd w:val="clear" w:color="auto" w:fill="FFFF99"/>
          <w:rtl/>
        </w:rPr>
      </w:pPr>
      <w:r w:rsidRPr="002D6004">
        <w:rPr>
          <w:rStyle w:val="default"/>
          <w:rFonts w:ascii="FrankRuehl" w:hAnsi="FrankRuehl" w:cs="Miriam" w:hint="cs"/>
          <w:strike/>
          <w:vanish/>
          <w:sz w:val="16"/>
          <w:szCs w:val="16"/>
          <w:shd w:val="clear" w:color="auto" w:fill="FFFF99"/>
          <w:rtl/>
        </w:rPr>
        <w:t>תחולה</w:t>
      </w:r>
    </w:p>
    <w:p w14:paraId="5938A1C9" w14:textId="77777777" w:rsidR="00BB4AA1" w:rsidRPr="002D6004" w:rsidRDefault="00BB4AA1">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2D6004">
        <w:rPr>
          <w:rStyle w:val="default"/>
          <w:rFonts w:ascii="FrankRuehl" w:hAnsi="FrankRuehl" w:cs="FrankRuehl" w:hint="cs"/>
          <w:strike/>
          <w:vanish/>
          <w:sz w:val="22"/>
          <w:szCs w:val="22"/>
          <w:shd w:val="clear" w:color="auto" w:fill="FFFF99"/>
          <w:rtl/>
        </w:rPr>
        <w:t>128.</w:t>
      </w:r>
      <w:r w:rsidRPr="002D6004">
        <w:rPr>
          <w:rStyle w:val="default"/>
          <w:rFonts w:ascii="FrankRuehl" w:hAnsi="FrankRuehl" w:cs="FrankRuehl" w:hint="cs"/>
          <w:strike/>
          <w:vanish/>
          <w:sz w:val="22"/>
          <w:szCs w:val="22"/>
          <w:shd w:val="clear" w:color="auto" w:fill="FFFF99"/>
          <w:rtl/>
        </w:rPr>
        <w:tab/>
        <w:t>הסעיפים הבאים של סימן זה יחולו על כל מפעל מאלה:</w:t>
      </w:r>
    </w:p>
    <w:p w14:paraId="6CA38D32" w14:textId="77777777" w:rsidR="00BB4AA1" w:rsidRPr="002D6004" w:rsidRDefault="00BB4AA1">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2D6004">
        <w:rPr>
          <w:rStyle w:val="default"/>
          <w:rFonts w:ascii="FrankRuehl" w:hAnsi="FrankRuehl" w:cs="FrankRuehl" w:hint="cs"/>
          <w:strike/>
          <w:vanish/>
          <w:sz w:val="22"/>
          <w:szCs w:val="22"/>
          <w:shd w:val="clear" w:color="auto" w:fill="FFFF99"/>
          <w:rtl/>
        </w:rPr>
        <w:t>(1)</w:t>
      </w:r>
      <w:r w:rsidRPr="002D6004">
        <w:rPr>
          <w:rStyle w:val="default"/>
          <w:rFonts w:ascii="FrankRuehl" w:hAnsi="FrankRuehl" w:cs="FrankRuehl" w:hint="cs"/>
          <w:strike/>
          <w:vanish/>
          <w:sz w:val="22"/>
          <w:szCs w:val="22"/>
          <w:shd w:val="clear" w:color="auto" w:fill="FFFF99"/>
          <w:rtl/>
        </w:rPr>
        <w:tab/>
        <w:t>מפעל שבו עובדים יותר מעשרים בני אדם;</w:t>
      </w:r>
    </w:p>
    <w:p w14:paraId="596CB258" w14:textId="77777777" w:rsidR="00BB4AA1" w:rsidRPr="002D6004" w:rsidRDefault="00BB4AA1">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2D6004">
        <w:rPr>
          <w:rStyle w:val="default"/>
          <w:rFonts w:ascii="FrankRuehl" w:hAnsi="FrankRuehl" w:cs="FrankRuehl" w:hint="cs"/>
          <w:strike/>
          <w:vanish/>
          <w:sz w:val="22"/>
          <w:szCs w:val="22"/>
          <w:shd w:val="clear" w:color="auto" w:fill="FFFF99"/>
          <w:rtl/>
        </w:rPr>
        <w:t>(2)</w:t>
      </w:r>
      <w:r w:rsidRPr="002D6004">
        <w:rPr>
          <w:rStyle w:val="default"/>
          <w:rFonts w:ascii="FrankRuehl" w:hAnsi="FrankRuehl" w:cs="FrankRuehl" w:hint="cs"/>
          <w:strike/>
          <w:vanish/>
          <w:sz w:val="22"/>
          <w:szCs w:val="22"/>
          <w:shd w:val="clear" w:color="auto" w:fill="FFFF99"/>
          <w:rtl/>
        </w:rPr>
        <w:tab/>
        <w:t>מפעל שבו נמצאים בשימוש חמרים דליקים ביותר או נפיצים או מוחסנים חמרים כאמור;</w:t>
      </w:r>
    </w:p>
    <w:p w14:paraId="3A02CB7C" w14:textId="77777777" w:rsidR="00BB4AA1" w:rsidRPr="002D6004" w:rsidRDefault="00BB4AA1">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2D6004">
        <w:rPr>
          <w:rStyle w:val="default"/>
          <w:rFonts w:ascii="FrankRuehl" w:hAnsi="FrankRuehl" w:cs="FrankRuehl" w:hint="cs"/>
          <w:strike/>
          <w:vanish/>
          <w:sz w:val="22"/>
          <w:szCs w:val="22"/>
          <w:shd w:val="clear" w:color="auto" w:fill="FFFF99"/>
          <w:rtl/>
        </w:rPr>
        <w:t>(3)</w:t>
      </w:r>
      <w:r w:rsidRPr="002D6004">
        <w:rPr>
          <w:rStyle w:val="default"/>
          <w:rFonts w:ascii="FrankRuehl" w:hAnsi="FrankRuehl" w:cs="FrankRuehl" w:hint="cs"/>
          <w:strike/>
          <w:vanish/>
          <w:sz w:val="22"/>
          <w:szCs w:val="22"/>
          <w:shd w:val="clear" w:color="auto" w:fill="FFFF99"/>
          <w:rtl/>
        </w:rPr>
        <w:tab/>
        <w:t>מפעל שמתחתיו נמצאים בשימוש או מוחסנים חמרים כאמור בפסקה (2);</w:t>
      </w:r>
    </w:p>
    <w:p w14:paraId="18453502" w14:textId="77777777" w:rsidR="00BB4AA1" w:rsidRPr="002D6004" w:rsidRDefault="00BB4AA1">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2D6004">
        <w:rPr>
          <w:rStyle w:val="default"/>
          <w:rFonts w:ascii="FrankRuehl" w:hAnsi="FrankRuehl" w:cs="FrankRuehl" w:hint="cs"/>
          <w:strike/>
          <w:vanish/>
          <w:sz w:val="22"/>
          <w:szCs w:val="22"/>
          <w:shd w:val="clear" w:color="auto" w:fill="FFFF99"/>
          <w:rtl/>
        </w:rPr>
        <w:t>(4)</w:t>
      </w:r>
      <w:r w:rsidRPr="002D6004">
        <w:rPr>
          <w:rStyle w:val="default"/>
          <w:rFonts w:ascii="FrankRuehl" w:hAnsi="FrankRuehl" w:cs="FrankRuehl" w:hint="cs"/>
          <w:strike/>
          <w:vanish/>
          <w:sz w:val="22"/>
          <w:szCs w:val="22"/>
          <w:shd w:val="clear" w:color="auto" w:fill="FFFF99"/>
          <w:rtl/>
        </w:rPr>
        <w:tab/>
        <w:t>מפעל שבנייתו הושלמה לפני כ"ז בשבט תש"ו (29 בינואר 1946) ועובדים בו בבנין אחד יותר מעשרה בני אדם מעל לקומה הראשונה או במקום שהוא יותר מששה מטרים מעל פני הקרקע;</w:t>
      </w:r>
    </w:p>
    <w:p w14:paraId="320F42DA" w14:textId="77777777" w:rsidR="00BB4AA1" w:rsidRDefault="00BB4AA1">
      <w:pPr>
        <w:pStyle w:val="P22"/>
        <w:tabs>
          <w:tab w:val="left" w:pos="624"/>
          <w:tab w:val="left" w:pos="1021"/>
        </w:tabs>
        <w:spacing w:before="0"/>
        <w:ind w:left="1021" w:right="1134"/>
        <w:rPr>
          <w:rStyle w:val="default"/>
          <w:rFonts w:ascii="FrankRuehl" w:hAnsi="FrankRuehl" w:cs="FrankRuehl" w:hint="cs"/>
          <w:strike/>
          <w:sz w:val="2"/>
          <w:szCs w:val="2"/>
          <w:shd w:val="clear" w:color="auto" w:fill="FFFF99"/>
          <w:rtl/>
        </w:rPr>
      </w:pPr>
      <w:r w:rsidRPr="002D6004">
        <w:rPr>
          <w:rStyle w:val="default"/>
          <w:rFonts w:ascii="FrankRuehl" w:hAnsi="FrankRuehl" w:cs="FrankRuehl" w:hint="cs"/>
          <w:strike/>
          <w:vanish/>
          <w:sz w:val="22"/>
          <w:szCs w:val="22"/>
          <w:shd w:val="clear" w:color="auto" w:fill="FFFF99"/>
          <w:rtl/>
        </w:rPr>
        <w:t>(5)</w:t>
      </w:r>
      <w:r w:rsidRPr="002D6004">
        <w:rPr>
          <w:rStyle w:val="default"/>
          <w:rFonts w:ascii="FrankRuehl" w:hAnsi="FrankRuehl" w:cs="FrankRuehl" w:hint="cs"/>
          <w:strike/>
          <w:vanish/>
          <w:sz w:val="22"/>
          <w:szCs w:val="22"/>
          <w:shd w:val="clear" w:color="auto" w:fill="FFFF99"/>
          <w:rtl/>
        </w:rPr>
        <w:tab/>
        <w:t xml:space="preserve">מפעל שבנייתו הושלמה </w:t>
      </w:r>
      <w:r w:rsidRPr="002D6004">
        <w:rPr>
          <w:rStyle w:val="default"/>
          <w:rFonts w:ascii="FrankRuehl" w:hAnsi="FrankRuehl" w:cs="FrankRuehl"/>
          <w:strike/>
          <w:vanish/>
          <w:sz w:val="22"/>
          <w:szCs w:val="22"/>
          <w:shd w:val="clear" w:color="auto" w:fill="FFFF99"/>
          <w:rtl/>
        </w:rPr>
        <w:t>–</w:t>
      </w:r>
      <w:r w:rsidRPr="002D6004">
        <w:rPr>
          <w:rStyle w:val="default"/>
          <w:rFonts w:ascii="FrankRuehl" w:hAnsi="FrankRuehl" w:cs="FrankRuehl" w:hint="cs"/>
          <w:strike/>
          <w:vanish/>
          <w:sz w:val="22"/>
          <w:szCs w:val="22"/>
          <w:shd w:val="clear" w:color="auto" w:fill="FFFF99"/>
          <w:rtl/>
        </w:rPr>
        <w:t xml:space="preserve"> או שבחצרים שהתאמתם לשימוש כמפעל הושלמה </w:t>
      </w:r>
      <w:r w:rsidRPr="002D6004">
        <w:rPr>
          <w:rStyle w:val="default"/>
          <w:rFonts w:ascii="FrankRuehl" w:hAnsi="FrankRuehl" w:cs="FrankRuehl"/>
          <w:strike/>
          <w:vanish/>
          <w:sz w:val="22"/>
          <w:szCs w:val="22"/>
          <w:shd w:val="clear" w:color="auto" w:fill="FFFF99"/>
          <w:rtl/>
        </w:rPr>
        <w:t>–</w:t>
      </w:r>
      <w:r w:rsidRPr="002D6004">
        <w:rPr>
          <w:rStyle w:val="default"/>
          <w:rFonts w:ascii="FrankRuehl" w:hAnsi="FrankRuehl" w:cs="FrankRuehl" w:hint="cs"/>
          <w:strike/>
          <w:vanish/>
          <w:sz w:val="22"/>
          <w:szCs w:val="22"/>
          <w:shd w:val="clear" w:color="auto" w:fill="FFFF99"/>
          <w:rtl/>
        </w:rPr>
        <w:t xml:space="preserve"> אחרי כ"ו בשבט תש"ו (28 בינואר 1946), ועובדים בו יותר מעשרה בני אדם בבנין אחד בקומות שמעל קומת הקרקע.</w:t>
      </w:r>
      <w:bookmarkEnd w:id="219"/>
    </w:p>
    <w:p w14:paraId="0E8476B8" w14:textId="77777777" w:rsidR="00BB4AA1" w:rsidRDefault="00BB4AA1">
      <w:pPr>
        <w:pStyle w:val="P00"/>
        <w:spacing w:before="72"/>
        <w:ind w:left="0" w:right="1134"/>
        <w:rPr>
          <w:rStyle w:val="default"/>
          <w:rFonts w:cs="FrankRuehl"/>
          <w:rtl/>
        </w:rPr>
      </w:pPr>
      <w:bookmarkStart w:id="220" w:name="Seif129"/>
      <w:bookmarkEnd w:id="220"/>
      <w:r>
        <w:rPr>
          <w:lang w:val="he-IL"/>
        </w:rPr>
        <w:pict w14:anchorId="7A5ED646">
          <v:rect id="_x0000_s2201" style="position:absolute;left:0;text-align:left;margin-left:464.5pt;margin-top:8.05pt;width:75.05pt;height:23.3pt;z-index:251628032" o:allowincell="f" filled="f" stroked="f" strokecolor="lime" strokeweight=".25pt">
            <v:textbox style="mso-next-textbox:#_x0000_s2201" inset="0,0,0,0">
              <w:txbxContent>
                <w:p w14:paraId="48E84673" w14:textId="77777777" w:rsidR="00273130" w:rsidRDefault="00273130">
                  <w:pPr>
                    <w:spacing w:line="160" w:lineRule="exact"/>
                    <w:jc w:val="left"/>
                    <w:rPr>
                      <w:rFonts w:cs="Miriam"/>
                      <w:noProof/>
                      <w:szCs w:val="18"/>
                      <w:rtl/>
                    </w:rPr>
                  </w:pPr>
                  <w:r>
                    <w:rPr>
                      <w:rFonts w:cs="Miriam"/>
                      <w:szCs w:val="18"/>
                      <w:rtl/>
                    </w:rPr>
                    <w:t>צ</w:t>
                  </w:r>
                  <w:r>
                    <w:rPr>
                      <w:rFonts w:cs="Miriam" w:hint="cs"/>
                      <w:szCs w:val="18"/>
                      <w:rtl/>
                    </w:rPr>
                    <w:t>ו מימלטים</w:t>
                  </w:r>
                </w:p>
                <w:p w14:paraId="11E3886A"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big-number"/>
          <w:rtl/>
        </w:rPr>
        <w:t>129.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מפקח עבודה אזורי רשאי להורות בצו לתופש מפעל לעשות שינויים במימלטים הקיימים או להוסיף מימלטים; צו כאמור יצורף לפנקס המפעל.</w:t>
      </w:r>
    </w:p>
    <w:p w14:paraId="0ACB3C4D" w14:textId="77777777" w:rsidR="00BB4AA1" w:rsidRDefault="00BB4AA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בצו כאמור בסעיף קטן (א) (להלן </w:t>
      </w:r>
      <w:r>
        <w:rPr>
          <w:rStyle w:val="default"/>
          <w:rFonts w:cs="FrankRuehl"/>
          <w:rtl/>
        </w:rPr>
        <w:t>–</w:t>
      </w:r>
      <w:r>
        <w:rPr>
          <w:rStyle w:val="default"/>
          <w:rFonts w:cs="FrankRuehl" w:hint="cs"/>
          <w:rtl/>
        </w:rPr>
        <w:t xml:space="preserve"> צו מימלטים) יכול שייקבע </w:t>
      </w:r>
      <w:r>
        <w:rPr>
          <w:rStyle w:val="default"/>
          <w:rFonts w:cs="FrankRuehl"/>
          <w:rtl/>
        </w:rPr>
        <w:t>–</w:t>
      </w:r>
    </w:p>
    <w:p w14:paraId="31D50614" w14:textId="77777777" w:rsidR="00BB4AA1" w:rsidRDefault="00BB4AA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המספר המקסימלי של העובדים אשר מותר שיהיו במפעל או בחלק פלוני א</w:t>
      </w:r>
      <w:r>
        <w:rPr>
          <w:rStyle w:val="default"/>
          <w:rFonts w:cs="FrankRuehl"/>
          <w:rtl/>
        </w:rPr>
        <w:t>ו</w:t>
      </w:r>
      <w:r>
        <w:rPr>
          <w:rStyle w:val="default"/>
          <w:rFonts w:cs="FrankRuehl" w:hint="cs"/>
          <w:rtl/>
        </w:rPr>
        <w:t xml:space="preserve"> בחדר בו; פסקה זו לא תחול לגבי מפעלי מערכת הבטחון;</w:t>
      </w:r>
    </w:p>
    <w:p w14:paraId="5456F845" w14:textId="77777777" w:rsidR="00BB4AA1" w:rsidRDefault="00BB4AA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תהליכי העבודה במפעל או בחלק פלוני או בחדר בו והכמות וצורות ההחסנה של חמרים שמותר להחזיק או להחסין בהם; פסקה זו לא תחול לגבי מפעלי מערכת הבטחון;</w:t>
      </w:r>
    </w:p>
    <w:p w14:paraId="277F4217" w14:textId="77777777" w:rsidR="00BB4AA1" w:rsidRDefault="00BB4AA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כל ענין אחר שהביא המפקח האזורי בחשבון בקביעת המימלטי</w:t>
      </w:r>
      <w:r>
        <w:rPr>
          <w:rStyle w:val="default"/>
          <w:rFonts w:cs="FrankRuehl"/>
          <w:rtl/>
        </w:rPr>
        <w:t>ם</w:t>
      </w:r>
      <w:r>
        <w:rPr>
          <w:rStyle w:val="default"/>
          <w:rFonts w:cs="FrankRuehl" w:hint="cs"/>
          <w:rtl/>
        </w:rPr>
        <w:t xml:space="preserve"> מדליקה במפעל;</w:t>
      </w:r>
    </w:p>
    <w:p w14:paraId="581729B8" w14:textId="77777777" w:rsidR="00BB4AA1" w:rsidRDefault="00BB4AA1">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התקופה שבה על התופש למלא את דרישות הצו והוראות לתקופת הביניים.</w:t>
      </w:r>
    </w:p>
    <w:p w14:paraId="0BA86EFC" w14:textId="77777777" w:rsidR="00BB4AA1" w:rsidRDefault="00BB4AA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התופש רשאי לערער על צו מימלטים בדרך תובענה לפני בית-הדין האזורי לעבודה תוך 30 יום מיום מסירת הצו לידיו, ועד לפסק הדין הסופי בתובענה לא תיחשב הפרת הצו כעבירה.</w:t>
      </w:r>
    </w:p>
    <w:p w14:paraId="57B665AE"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221" w:name="Rov304"/>
      <w:r w:rsidRPr="002D6004">
        <w:rPr>
          <w:rStyle w:val="default"/>
          <w:rFonts w:cs="FrankRuehl" w:hint="cs"/>
          <w:vanish/>
          <w:color w:val="FF0000"/>
          <w:szCs w:val="20"/>
          <w:shd w:val="clear" w:color="auto" w:fill="FFFF99"/>
          <w:rtl/>
        </w:rPr>
        <w:t>מיום 23.8.1974</w:t>
      </w:r>
    </w:p>
    <w:p w14:paraId="0B679D87"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21130B4D"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130"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139 (</w:t>
      </w:r>
      <w:hyperlink r:id="rId131"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72A558D8" w14:textId="77777777" w:rsidR="00BB4AA1" w:rsidRPr="002D6004" w:rsidRDefault="00BB4AA1">
      <w:pPr>
        <w:pStyle w:val="P22"/>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החלפת סעיף 129</w:t>
      </w:r>
    </w:p>
    <w:p w14:paraId="4C4E486F" w14:textId="77777777" w:rsidR="00BB4AA1" w:rsidRPr="002D6004" w:rsidRDefault="00BB4AA1">
      <w:pPr>
        <w:pStyle w:val="P22"/>
        <w:ind w:left="0" w:right="1134"/>
        <w:rPr>
          <w:rStyle w:val="default"/>
          <w:rFonts w:cs="FrankRuehl" w:hint="cs"/>
          <w:vanish/>
          <w:szCs w:val="20"/>
          <w:shd w:val="clear" w:color="auto" w:fill="FFFF99"/>
          <w:rtl/>
        </w:rPr>
      </w:pPr>
      <w:r w:rsidRPr="002D6004">
        <w:rPr>
          <w:rStyle w:val="default"/>
          <w:rFonts w:cs="FrankRuehl" w:hint="cs"/>
          <w:vanish/>
          <w:szCs w:val="20"/>
          <w:shd w:val="clear" w:color="auto" w:fill="FFFF99"/>
          <w:rtl/>
        </w:rPr>
        <w:t>הנוסח הקודם:</w:t>
      </w:r>
    </w:p>
    <w:p w14:paraId="723DAECD" w14:textId="77777777" w:rsidR="00BB4AA1" w:rsidRPr="002D6004" w:rsidRDefault="00BB4AA1">
      <w:pPr>
        <w:pStyle w:val="P22"/>
        <w:spacing w:before="20"/>
        <w:ind w:left="0" w:right="1134"/>
        <w:rPr>
          <w:rStyle w:val="default"/>
          <w:rFonts w:ascii="FrankRuehl" w:hAnsi="FrankRuehl" w:cs="Miriam" w:hint="cs"/>
          <w:strike/>
          <w:vanish/>
          <w:sz w:val="16"/>
          <w:szCs w:val="16"/>
          <w:shd w:val="clear" w:color="auto" w:fill="FFFF99"/>
          <w:rtl/>
        </w:rPr>
      </w:pPr>
      <w:r w:rsidRPr="002D6004">
        <w:rPr>
          <w:rStyle w:val="default"/>
          <w:rFonts w:ascii="FrankRuehl" w:hAnsi="FrankRuehl" w:cs="Miriam" w:hint="cs"/>
          <w:strike/>
          <w:vanish/>
          <w:sz w:val="16"/>
          <w:szCs w:val="16"/>
          <w:shd w:val="clear" w:color="auto" w:fill="FFFF99"/>
          <w:rtl/>
        </w:rPr>
        <w:t>תעודת מימלטים מדליקה</w:t>
      </w:r>
    </w:p>
    <w:p w14:paraId="4367DE91" w14:textId="77777777" w:rsidR="00BB4AA1" w:rsidRPr="002D6004" w:rsidRDefault="00BB4AA1">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2D6004">
        <w:rPr>
          <w:rStyle w:val="default"/>
          <w:rFonts w:ascii="FrankRuehl" w:hAnsi="FrankRuehl" w:cs="FrankRuehl" w:hint="cs"/>
          <w:strike/>
          <w:vanish/>
          <w:sz w:val="22"/>
          <w:szCs w:val="22"/>
          <w:shd w:val="clear" w:color="auto" w:fill="FFFF99"/>
          <w:rtl/>
        </w:rPr>
        <w:t>129.</w:t>
      </w:r>
      <w:r w:rsidRPr="002D6004">
        <w:rPr>
          <w:rStyle w:val="default"/>
          <w:rFonts w:ascii="FrankRuehl" w:hAnsi="FrankRuehl" w:cs="FrankRuehl" w:hint="cs"/>
          <w:strike/>
          <w:vanish/>
          <w:sz w:val="22"/>
          <w:szCs w:val="22"/>
          <w:shd w:val="clear" w:color="auto" w:fill="FFFF99"/>
          <w:rtl/>
        </w:rPr>
        <w:tab/>
        <w:t>(א)</w:t>
      </w:r>
      <w:r w:rsidRPr="002D6004">
        <w:rPr>
          <w:rStyle w:val="default"/>
          <w:rFonts w:ascii="FrankRuehl" w:hAnsi="FrankRuehl" w:cs="FrankRuehl" w:hint="cs"/>
          <w:strike/>
          <w:vanish/>
          <w:sz w:val="22"/>
          <w:szCs w:val="22"/>
          <w:shd w:val="clear" w:color="auto" w:fill="FFFF99"/>
          <w:rtl/>
        </w:rPr>
        <w:tab/>
        <w:t>המפקח האזורי יביא לידי כך שכל מפעל ייבדק כדי להיווכח אם מותקנים מימלטים מדליקה בשביל העובדים בו כנדרש באופן סביר בנסיבות המקרה.</w:t>
      </w:r>
    </w:p>
    <w:p w14:paraId="02D23054" w14:textId="77777777" w:rsidR="00BB4AA1" w:rsidRPr="002D6004" w:rsidRDefault="00BB4AA1">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2D6004">
        <w:rPr>
          <w:rStyle w:val="default"/>
          <w:rFonts w:ascii="FrankRuehl" w:hAnsi="FrankRuehl" w:cs="FrankRuehl" w:hint="cs"/>
          <w:vanish/>
          <w:sz w:val="22"/>
          <w:szCs w:val="22"/>
          <w:shd w:val="clear" w:color="auto" w:fill="FFFF99"/>
          <w:rtl/>
        </w:rPr>
        <w:tab/>
      </w:r>
      <w:r w:rsidRPr="002D6004">
        <w:rPr>
          <w:rStyle w:val="default"/>
          <w:rFonts w:ascii="FrankRuehl" w:hAnsi="FrankRuehl" w:cs="FrankRuehl" w:hint="cs"/>
          <w:strike/>
          <w:vanish/>
          <w:sz w:val="22"/>
          <w:szCs w:val="22"/>
          <w:shd w:val="clear" w:color="auto" w:fill="FFFF99"/>
          <w:rtl/>
        </w:rPr>
        <w:t>(ב)</w:t>
      </w:r>
      <w:r w:rsidRPr="002D6004">
        <w:rPr>
          <w:rStyle w:val="default"/>
          <w:rFonts w:ascii="FrankRuehl" w:hAnsi="FrankRuehl" w:cs="FrankRuehl" w:hint="cs"/>
          <w:strike/>
          <w:vanish/>
          <w:sz w:val="22"/>
          <w:szCs w:val="22"/>
          <w:shd w:val="clear" w:color="auto" w:fill="FFFF99"/>
          <w:rtl/>
        </w:rPr>
        <w:tab/>
        <w:t xml:space="preserve">שוכנע המפקח האזורי שמימלטים כאמור מותקנים במפעל </w:t>
      </w:r>
      <w:r w:rsidRPr="002D6004">
        <w:rPr>
          <w:rStyle w:val="default"/>
          <w:rFonts w:ascii="FrankRuehl" w:hAnsi="FrankRuehl" w:cs="FrankRuehl"/>
          <w:strike/>
          <w:vanish/>
          <w:sz w:val="22"/>
          <w:szCs w:val="22"/>
          <w:shd w:val="clear" w:color="auto" w:fill="FFFF99"/>
          <w:rtl/>
        </w:rPr>
        <w:t>–</w:t>
      </w:r>
      <w:r w:rsidRPr="002D6004">
        <w:rPr>
          <w:rStyle w:val="default"/>
          <w:rFonts w:ascii="FrankRuehl" w:hAnsi="FrankRuehl" w:cs="FrankRuehl" w:hint="cs"/>
          <w:strike/>
          <w:vanish/>
          <w:sz w:val="22"/>
          <w:szCs w:val="22"/>
          <w:shd w:val="clear" w:color="auto" w:fill="FFFF99"/>
          <w:rtl/>
        </w:rPr>
        <w:t xml:space="preserve"> יתן תעודה המאשרת את הדבר (להלן </w:t>
      </w:r>
      <w:r w:rsidRPr="002D6004">
        <w:rPr>
          <w:rStyle w:val="default"/>
          <w:rFonts w:ascii="FrankRuehl" w:hAnsi="FrankRuehl" w:cs="FrankRuehl"/>
          <w:strike/>
          <w:vanish/>
          <w:sz w:val="22"/>
          <w:szCs w:val="22"/>
          <w:shd w:val="clear" w:color="auto" w:fill="FFFF99"/>
          <w:rtl/>
        </w:rPr>
        <w:t>–</w:t>
      </w:r>
      <w:r w:rsidRPr="002D6004">
        <w:rPr>
          <w:rStyle w:val="default"/>
          <w:rFonts w:ascii="FrankRuehl" w:hAnsi="FrankRuehl" w:cs="FrankRuehl" w:hint="cs"/>
          <w:strike/>
          <w:vanish/>
          <w:sz w:val="22"/>
          <w:szCs w:val="22"/>
          <w:shd w:val="clear" w:color="auto" w:fill="FFFF99"/>
          <w:rtl/>
        </w:rPr>
        <w:t xml:space="preserve"> תעודת מימלטים מדליקה), והתופש יצרף אותה לפנקס המפעל.</w:t>
      </w:r>
    </w:p>
    <w:p w14:paraId="5494BD36" w14:textId="77777777" w:rsidR="00BB4AA1" w:rsidRPr="002D6004" w:rsidRDefault="00BB4AA1">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2D6004">
        <w:rPr>
          <w:rStyle w:val="default"/>
          <w:rFonts w:ascii="FrankRuehl" w:hAnsi="FrankRuehl" w:cs="FrankRuehl" w:hint="cs"/>
          <w:vanish/>
          <w:sz w:val="22"/>
          <w:szCs w:val="22"/>
          <w:shd w:val="clear" w:color="auto" w:fill="FFFF99"/>
          <w:rtl/>
        </w:rPr>
        <w:tab/>
      </w:r>
      <w:r w:rsidRPr="002D6004">
        <w:rPr>
          <w:rStyle w:val="default"/>
          <w:rFonts w:ascii="FrankRuehl" w:hAnsi="FrankRuehl" w:cs="FrankRuehl" w:hint="cs"/>
          <w:strike/>
          <w:vanish/>
          <w:sz w:val="22"/>
          <w:szCs w:val="22"/>
          <w:shd w:val="clear" w:color="auto" w:fill="FFFF99"/>
          <w:rtl/>
        </w:rPr>
        <w:t>(ג)</w:t>
      </w:r>
      <w:r w:rsidRPr="002D6004">
        <w:rPr>
          <w:rStyle w:val="default"/>
          <w:rFonts w:ascii="FrankRuehl" w:hAnsi="FrankRuehl" w:cs="FrankRuehl" w:hint="cs"/>
          <w:strike/>
          <w:vanish/>
          <w:sz w:val="22"/>
          <w:szCs w:val="22"/>
          <w:shd w:val="clear" w:color="auto" w:fill="FFFF99"/>
          <w:rtl/>
        </w:rPr>
        <w:tab/>
        <w:t>תעודת מימלטים מדליקה תפרש בדייקנות ובפרטות את המימלטים שהותקנו ותכלול פרטים בענינים אלה:</w:t>
      </w:r>
    </w:p>
    <w:p w14:paraId="692BB162" w14:textId="77777777" w:rsidR="00BB4AA1" w:rsidRPr="002D6004" w:rsidRDefault="00BB4AA1">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2D6004">
        <w:rPr>
          <w:rStyle w:val="default"/>
          <w:rFonts w:ascii="FrankRuehl" w:hAnsi="FrankRuehl" w:cs="FrankRuehl" w:hint="cs"/>
          <w:strike/>
          <w:vanish/>
          <w:sz w:val="22"/>
          <w:szCs w:val="22"/>
          <w:shd w:val="clear" w:color="auto" w:fill="FFFF99"/>
          <w:rtl/>
        </w:rPr>
        <w:t>(1)</w:t>
      </w:r>
      <w:r w:rsidRPr="002D6004">
        <w:rPr>
          <w:rStyle w:val="default"/>
          <w:rFonts w:ascii="FrankRuehl" w:hAnsi="FrankRuehl" w:cs="FrankRuehl" w:hint="cs"/>
          <w:strike/>
          <w:vanish/>
          <w:sz w:val="22"/>
          <w:szCs w:val="22"/>
          <w:shd w:val="clear" w:color="auto" w:fill="FFFF99"/>
          <w:rtl/>
        </w:rPr>
        <w:tab/>
        <w:t>המספר המקסימלי של העובדים או של האנשים שמתכוונים להעבידם במפעל כולו, או בחלק פלוני של המפעל אם נראה כך למפקח האזורי;</w:t>
      </w:r>
    </w:p>
    <w:p w14:paraId="4C40FB9B" w14:textId="77777777" w:rsidR="00BB4AA1" w:rsidRPr="002D6004" w:rsidRDefault="00BB4AA1">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2D6004">
        <w:rPr>
          <w:rStyle w:val="default"/>
          <w:rFonts w:ascii="FrankRuehl" w:hAnsi="FrankRuehl" w:cs="FrankRuehl" w:hint="cs"/>
          <w:strike/>
          <w:vanish/>
          <w:sz w:val="22"/>
          <w:szCs w:val="22"/>
          <w:shd w:val="clear" w:color="auto" w:fill="FFFF99"/>
          <w:rtl/>
        </w:rPr>
        <w:t>(2)</w:t>
      </w:r>
      <w:r w:rsidRPr="002D6004">
        <w:rPr>
          <w:rStyle w:val="default"/>
          <w:rFonts w:ascii="FrankRuehl" w:hAnsi="FrankRuehl" w:cs="FrankRuehl" w:hint="cs"/>
          <w:strike/>
          <w:vanish/>
          <w:sz w:val="22"/>
          <w:szCs w:val="22"/>
          <w:shd w:val="clear" w:color="auto" w:fill="FFFF99"/>
          <w:rtl/>
        </w:rPr>
        <w:tab/>
        <w:t>כל חומר דליק ביותר וחומר נפיץ הנמצאים בשימוש או המוחסנים במפעל;</w:t>
      </w:r>
    </w:p>
    <w:p w14:paraId="74013E93" w14:textId="77777777" w:rsidR="00BB4AA1" w:rsidRDefault="00BB4AA1">
      <w:pPr>
        <w:pStyle w:val="P22"/>
        <w:tabs>
          <w:tab w:val="left" w:pos="624"/>
          <w:tab w:val="left" w:pos="1021"/>
        </w:tabs>
        <w:spacing w:before="0"/>
        <w:ind w:left="1021" w:right="1134"/>
        <w:rPr>
          <w:rStyle w:val="default"/>
          <w:rFonts w:ascii="FrankRuehl" w:hAnsi="FrankRuehl" w:cs="FrankRuehl" w:hint="cs"/>
          <w:strike/>
          <w:sz w:val="2"/>
          <w:szCs w:val="2"/>
          <w:shd w:val="clear" w:color="auto" w:fill="FFFF99"/>
          <w:rtl/>
        </w:rPr>
      </w:pPr>
      <w:r w:rsidRPr="002D6004">
        <w:rPr>
          <w:rStyle w:val="default"/>
          <w:rFonts w:ascii="FrankRuehl" w:hAnsi="FrankRuehl" w:cs="FrankRuehl" w:hint="cs"/>
          <w:strike/>
          <w:vanish/>
          <w:sz w:val="22"/>
          <w:szCs w:val="22"/>
          <w:shd w:val="clear" w:color="auto" w:fill="FFFF99"/>
          <w:rtl/>
        </w:rPr>
        <w:t>(3)</w:t>
      </w:r>
      <w:r w:rsidRPr="002D6004">
        <w:rPr>
          <w:rStyle w:val="default"/>
          <w:rFonts w:ascii="FrankRuehl" w:hAnsi="FrankRuehl" w:cs="FrankRuehl" w:hint="cs"/>
          <w:strike/>
          <w:vanish/>
          <w:sz w:val="22"/>
          <w:szCs w:val="22"/>
          <w:shd w:val="clear" w:color="auto" w:fill="FFFF99"/>
          <w:rtl/>
        </w:rPr>
        <w:tab/>
        <w:t>ענינים אחרים שהובאו בחשבון למתן התעודה.</w:t>
      </w:r>
      <w:bookmarkEnd w:id="221"/>
    </w:p>
    <w:p w14:paraId="6ECA825D" w14:textId="77777777" w:rsidR="00BB4AA1" w:rsidRDefault="00BB4AA1">
      <w:pPr>
        <w:pStyle w:val="P00"/>
        <w:spacing w:before="72"/>
        <w:ind w:left="0" w:right="1134"/>
        <w:rPr>
          <w:rStyle w:val="default"/>
          <w:rFonts w:cs="FrankRuehl" w:hint="cs"/>
          <w:rtl/>
        </w:rPr>
      </w:pPr>
      <w:bookmarkStart w:id="222" w:name="Seif255"/>
      <w:bookmarkEnd w:id="222"/>
      <w:r>
        <w:rPr>
          <w:lang w:val="he-IL"/>
        </w:rPr>
        <w:pict w14:anchorId="234F2276">
          <v:shape id="_x0000_s2424" type="#_x0000_t202" style="position:absolute;left:0;text-align:left;margin-left:470.25pt;margin-top:7.1pt;width:1in;height:33.6pt;z-index:251821568" filled="f" stroked="f">
            <v:textbox inset="1mm,0,1mm,0">
              <w:txbxContent>
                <w:p w14:paraId="341F02EF" w14:textId="77777777" w:rsidR="00273130" w:rsidRDefault="00273130">
                  <w:pPr>
                    <w:spacing w:line="160" w:lineRule="exact"/>
                    <w:jc w:val="left"/>
                    <w:rPr>
                      <w:rFonts w:cs="Miriam"/>
                      <w:noProof/>
                      <w:szCs w:val="18"/>
                      <w:rtl/>
                    </w:rPr>
                  </w:pPr>
                  <w:r>
                    <w:rPr>
                      <w:rFonts w:cs="Miriam"/>
                      <w:szCs w:val="18"/>
                      <w:rtl/>
                    </w:rPr>
                    <w:t>ב</w:t>
                  </w:r>
                  <w:r>
                    <w:rPr>
                      <w:rFonts w:cs="Miriam" w:hint="cs"/>
                      <w:szCs w:val="18"/>
                      <w:rtl/>
                    </w:rPr>
                    <w:t>קשה לשינו</w:t>
                  </w:r>
                  <w:r>
                    <w:rPr>
                      <w:rFonts w:cs="Miriam"/>
                      <w:szCs w:val="18"/>
                      <w:rtl/>
                    </w:rPr>
                    <w:t>י</w:t>
                  </w:r>
                  <w:r>
                    <w:rPr>
                      <w:rFonts w:cs="Miriam" w:hint="cs"/>
                      <w:szCs w:val="18"/>
                      <w:rtl/>
                    </w:rPr>
                    <w:t xml:space="preserve"> </w:t>
                  </w:r>
                  <w:r>
                    <w:rPr>
                      <w:rFonts w:cs="Miriam"/>
                      <w:szCs w:val="18"/>
                      <w:rtl/>
                    </w:rPr>
                    <w:t>צ</w:t>
                  </w:r>
                  <w:r>
                    <w:rPr>
                      <w:rFonts w:cs="Miriam" w:hint="cs"/>
                      <w:szCs w:val="18"/>
                      <w:rtl/>
                    </w:rPr>
                    <w:t>ו מימלטים</w:t>
                  </w:r>
                </w:p>
                <w:p w14:paraId="24C04AAA"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v:shape>
        </w:pict>
      </w:r>
      <w:r>
        <w:rPr>
          <w:rStyle w:val="big-number"/>
          <w:rtl/>
        </w:rPr>
        <w:t>130.</w:t>
      </w:r>
      <w:r>
        <w:rPr>
          <w:rStyle w:val="big-number"/>
          <w:rtl/>
        </w:rPr>
        <w:tab/>
      </w:r>
      <w:r>
        <w:rPr>
          <w:rStyle w:val="default"/>
          <w:rFonts w:cs="FrankRuehl"/>
          <w:rtl/>
        </w:rPr>
        <w:t>ב</w:t>
      </w:r>
      <w:r>
        <w:rPr>
          <w:rStyle w:val="default"/>
          <w:rFonts w:cs="FrankRuehl" w:hint="cs"/>
          <w:rtl/>
        </w:rPr>
        <w:t>יקש תופש מפעל כי מפקח העבודה האזורי יבטל או ישנה צו מימלטים, מחמת שינוי שחל בנסיבות מזמן שניתן הצו, וסירב המפקח לעשות כן, רשאי תופש המפעל לערער על הסירוב בדרך תובענה לפני בית-הדין האזורי לעבודה תוך 30 יום מיום שנמסרה לו</w:t>
      </w:r>
      <w:r>
        <w:rPr>
          <w:rStyle w:val="default"/>
          <w:rFonts w:cs="FrankRuehl"/>
          <w:rtl/>
        </w:rPr>
        <w:t xml:space="preserve"> </w:t>
      </w:r>
      <w:r>
        <w:rPr>
          <w:rStyle w:val="default"/>
          <w:rFonts w:cs="FrankRuehl" w:hint="cs"/>
          <w:rtl/>
        </w:rPr>
        <w:t>הודעה בכתב על הסירוב.</w:t>
      </w:r>
    </w:p>
    <w:p w14:paraId="69F81874"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223" w:name="Rov305"/>
      <w:r w:rsidRPr="002D6004">
        <w:rPr>
          <w:rStyle w:val="default"/>
          <w:rFonts w:cs="FrankRuehl" w:hint="cs"/>
          <w:vanish/>
          <w:color w:val="FF0000"/>
          <w:szCs w:val="20"/>
          <w:shd w:val="clear" w:color="auto" w:fill="FFFF99"/>
          <w:rtl/>
        </w:rPr>
        <w:t>מיום 23.8.1974</w:t>
      </w:r>
    </w:p>
    <w:p w14:paraId="6DCEFEEB"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391662F9"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132"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139 (</w:t>
      </w:r>
      <w:hyperlink r:id="rId133"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2ADFCFFD" w14:textId="77777777" w:rsidR="00BB4AA1" w:rsidRPr="002D6004" w:rsidRDefault="00BB4AA1">
      <w:pPr>
        <w:pStyle w:val="P22"/>
        <w:spacing w:before="0"/>
        <w:ind w:left="0" w:right="1134"/>
        <w:rPr>
          <w:rStyle w:val="default"/>
          <w:rFonts w:cs="FrankRuehl" w:hint="cs"/>
          <w:vanish/>
          <w:szCs w:val="20"/>
          <w:shd w:val="clear" w:color="auto" w:fill="FFFF99"/>
          <w:rtl/>
        </w:rPr>
      </w:pPr>
      <w:r w:rsidRPr="002D6004">
        <w:rPr>
          <w:rStyle w:val="default"/>
          <w:rFonts w:cs="FrankRuehl" w:hint="cs"/>
          <w:b/>
          <w:bCs/>
          <w:vanish/>
          <w:szCs w:val="20"/>
          <w:shd w:val="clear" w:color="auto" w:fill="FFFF99"/>
          <w:rtl/>
        </w:rPr>
        <w:t>החלפת סעיף 130</w:t>
      </w:r>
    </w:p>
    <w:p w14:paraId="673AD51B" w14:textId="77777777" w:rsidR="00BB4AA1" w:rsidRPr="002D6004" w:rsidRDefault="00BB4AA1">
      <w:pPr>
        <w:pStyle w:val="P22"/>
        <w:ind w:left="0" w:right="1134"/>
        <w:rPr>
          <w:rStyle w:val="default"/>
          <w:rFonts w:cs="FrankRuehl" w:hint="cs"/>
          <w:vanish/>
          <w:szCs w:val="20"/>
          <w:shd w:val="clear" w:color="auto" w:fill="FFFF99"/>
          <w:rtl/>
        </w:rPr>
      </w:pPr>
      <w:r w:rsidRPr="002D6004">
        <w:rPr>
          <w:rStyle w:val="default"/>
          <w:rFonts w:cs="FrankRuehl" w:hint="cs"/>
          <w:vanish/>
          <w:szCs w:val="20"/>
          <w:shd w:val="clear" w:color="auto" w:fill="FFFF99"/>
          <w:rtl/>
        </w:rPr>
        <w:t>הנוסח הקודם:</w:t>
      </w:r>
    </w:p>
    <w:p w14:paraId="570E4F7D" w14:textId="77777777" w:rsidR="00BB4AA1" w:rsidRPr="002D6004" w:rsidRDefault="00BB4AA1">
      <w:pPr>
        <w:pStyle w:val="P22"/>
        <w:spacing w:before="20"/>
        <w:ind w:left="0" w:right="1134"/>
        <w:rPr>
          <w:rStyle w:val="default"/>
          <w:rFonts w:ascii="FrankRuehl" w:hAnsi="FrankRuehl" w:cs="Miriam" w:hint="cs"/>
          <w:strike/>
          <w:vanish/>
          <w:sz w:val="16"/>
          <w:szCs w:val="16"/>
          <w:shd w:val="clear" w:color="auto" w:fill="FFFF99"/>
          <w:rtl/>
        </w:rPr>
      </w:pPr>
      <w:r w:rsidRPr="002D6004">
        <w:rPr>
          <w:rStyle w:val="default"/>
          <w:rFonts w:ascii="FrankRuehl" w:hAnsi="FrankRuehl" w:cs="Miriam" w:hint="cs"/>
          <w:strike/>
          <w:vanish/>
          <w:sz w:val="16"/>
          <w:szCs w:val="16"/>
          <w:shd w:val="clear" w:color="auto" w:fill="FFFF99"/>
          <w:rtl/>
        </w:rPr>
        <w:t>קיום מימלטים</w:t>
      </w:r>
    </w:p>
    <w:p w14:paraId="5B0C50B7" w14:textId="77777777" w:rsidR="00BB4AA1" w:rsidRDefault="00BB4AA1">
      <w:pPr>
        <w:pStyle w:val="P22"/>
        <w:tabs>
          <w:tab w:val="left" w:pos="624"/>
        </w:tabs>
        <w:spacing w:before="0"/>
        <w:ind w:left="0" w:right="1134"/>
        <w:rPr>
          <w:rStyle w:val="default"/>
          <w:rFonts w:ascii="FrankRuehl" w:hAnsi="FrankRuehl" w:cs="FrankRuehl" w:hint="cs"/>
          <w:strike/>
          <w:sz w:val="2"/>
          <w:szCs w:val="2"/>
          <w:shd w:val="clear" w:color="auto" w:fill="FFFF99"/>
          <w:rtl/>
        </w:rPr>
      </w:pPr>
      <w:r w:rsidRPr="002D6004">
        <w:rPr>
          <w:rStyle w:val="default"/>
          <w:rFonts w:ascii="FrankRuehl" w:hAnsi="FrankRuehl" w:cs="FrankRuehl" w:hint="cs"/>
          <w:strike/>
          <w:vanish/>
          <w:sz w:val="22"/>
          <w:szCs w:val="22"/>
          <w:shd w:val="clear" w:color="auto" w:fill="FFFF99"/>
          <w:rtl/>
        </w:rPr>
        <w:t>130.</w:t>
      </w:r>
      <w:r w:rsidRPr="002D6004">
        <w:rPr>
          <w:rStyle w:val="default"/>
          <w:rFonts w:ascii="FrankRuehl" w:hAnsi="FrankRuehl" w:cs="FrankRuehl" w:hint="cs"/>
          <w:strike/>
          <w:vanish/>
          <w:sz w:val="22"/>
          <w:szCs w:val="22"/>
          <w:shd w:val="clear" w:color="auto" w:fill="FFFF99"/>
          <w:rtl/>
        </w:rPr>
        <w:tab/>
        <w:t>כל המימלטים שפורשו בתעודת מימלטים מדליקה יקויימו כראוי וללא הפרעה.</w:t>
      </w:r>
      <w:bookmarkEnd w:id="223"/>
    </w:p>
    <w:p w14:paraId="02816250" w14:textId="77777777" w:rsidR="00BB4AA1" w:rsidRDefault="00BB4AA1">
      <w:pPr>
        <w:pStyle w:val="P00"/>
        <w:spacing w:before="72"/>
        <w:ind w:left="0" w:right="1134"/>
        <w:rPr>
          <w:rStyle w:val="big-number"/>
          <w:rFonts w:cs="FrankRuehl" w:hint="cs"/>
          <w:sz w:val="26"/>
          <w:szCs w:val="26"/>
          <w:rtl/>
        </w:rPr>
      </w:pPr>
      <w:r>
        <w:rPr>
          <w:lang w:val="he-IL"/>
        </w:rPr>
        <w:pict w14:anchorId="2DE9BE98">
          <v:rect id="_x0000_s2374" style="position:absolute;left:0;text-align:left;margin-left:464.5pt;margin-top:8.05pt;width:75.05pt;height:18.3pt;z-index:251789824" o:allowincell="f" filled="f" stroked="f" strokecolor="lime" strokeweight=".25pt">
            <v:textbox style="mso-next-textbox:#_x0000_s2374" inset="0,0,0,0">
              <w:txbxContent>
                <w:p w14:paraId="2E99904B"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big-number"/>
          <w:rtl/>
        </w:rPr>
        <w:t>13</w:t>
      </w:r>
      <w:r>
        <w:rPr>
          <w:rStyle w:val="big-number"/>
          <w:rFonts w:hint="cs"/>
          <w:rtl/>
        </w:rPr>
        <w:t>1</w:t>
      </w:r>
      <w:r>
        <w:rPr>
          <w:rStyle w:val="default"/>
          <w:rFonts w:cs="FrankRuehl" w:hint="cs"/>
          <w:rtl/>
        </w:rPr>
        <w:t>.</w:t>
      </w:r>
      <w:r>
        <w:rPr>
          <w:rStyle w:val="default"/>
          <w:rFonts w:cs="FrankRuehl" w:hint="cs"/>
          <w:rtl/>
        </w:rPr>
        <w:tab/>
      </w:r>
      <w:r>
        <w:rPr>
          <w:rStyle w:val="big-number"/>
          <w:rFonts w:cs="FrankRuehl"/>
          <w:sz w:val="26"/>
          <w:szCs w:val="26"/>
          <w:rtl/>
        </w:rPr>
        <w:t>(</w:t>
      </w:r>
      <w:r>
        <w:rPr>
          <w:rStyle w:val="big-number"/>
          <w:rFonts w:cs="FrankRuehl" w:hint="cs"/>
          <w:sz w:val="26"/>
          <w:szCs w:val="26"/>
          <w:rtl/>
        </w:rPr>
        <w:t>בוטל).</w:t>
      </w:r>
    </w:p>
    <w:p w14:paraId="38A544C5"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224" w:name="Rov306"/>
      <w:r w:rsidRPr="002D6004">
        <w:rPr>
          <w:rStyle w:val="default"/>
          <w:rFonts w:cs="FrankRuehl" w:hint="cs"/>
          <w:vanish/>
          <w:color w:val="FF0000"/>
          <w:szCs w:val="20"/>
          <w:shd w:val="clear" w:color="auto" w:fill="FFFF99"/>
          <w:rtl/>
        </w:rPr>
        <w:t>מיום 23.8.1974</w:t>
      </w:r>
    </w:p>
    <w:p w14:paraId="374C0BC4"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7B6C32A5"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134"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139 (</w:t>
      </w:r>
      <w:hyperlink r:id="rId135"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00DFD8FC" w14:textId="77777777" w:rsidR="00BB4AA1" w:rsidRPr="002D6004" w:rsidRDefault="00BB4AA1">
      <w:pPr>
        <w:pStyle w:val="P22"/>
        <w:spacing w:before="0"/>
        <w:ind w:left="0" w:right="1134"/>
        <w:rPr>
          <w:rStyle w:val="default"/>
          <w:rFonts w:cs="FrankRuehl" w:hint="cs"/>
          <w:vanish/>
          <w:szCs w:val="20"/>
          <w:shd w:val="clear" w:color="auto" w:fill="FFFF99"/>
          <w:rtl/>
        </w:rPr>
      </w:pPr>
      <w:r w:rsidRPr="002D6004">
        <w:rPr>
          <w:rStyle w:val="default"/>
          <w:rFonts w:cs="FrankRuehl" w:hint="cs"/>
          <w:b/>
          <w:bCs/>
          <w:vanish/>
          <w:szCs w:val="20"/>
          <w:shd w:val="clear" w:color="auto" w:fill="FFFF99"/>
          <w:rtl/>
        </w:rPr>
        <w:t>ביטול סעיף 131</w:t>
      </w:r>
    </w:p>
    <w:p w14:paraId="2693E489" w14:textId="77777777" w:rsidR="00BB4AA1" w:rsidRPr="002D6004" w:rsidRDefault="00BB4AA1">
      <w:pPr>
        <w:pStyle w:val="P22"/>
        <w:ind w:left="0" w:right="1134"/>
        <w:rPr>
          <w:rStyle w:val="default"/>
          <w:rFonts w:cs="FrankRuehl" w:hint="cs"/>
          <w:vanish/>
          <w:szCs w:val="20"/>
          <w:shd w:val="clear" w:color="auto" w:fill="FFFF99"/>
          <w:rtl/>
        </w:rPr>
      </w:pPr>
      <w:r w:rsidRPr="002D6004">
        <w:rPr>
          <w:rStyle w:val="default"/>
          <w:rFonts w:cs="FrankRuehl" w:hint="cs"/>
          <w:vanish/>
          <w:szCs w:val="20"/>
          <w:shd w:val="clear" w:color="auto" w:fill="FFFF99"/>
          <w:rtl/>
        </w:rPr>
        <w:t>הנוסח הקודם:</w:t>
      </w:r>
    </w:p>
    <w:p w14:paraId="12B31CF6" w14:textId="77777777" w:rsidR="00BB4AA1" w:rsidRPr="002D6004" w:rsidRDefault="00BB4AA1">
      <w:pPr>
        <w:pStyle w:val="P22"/>
        <w:spacing w:before="20"/>
        <w:ind w:left="0" w:right="1134"/>
        <w:rPr>
          <w:rStyle w:val="default"/>
          <w:rFonts w:ascii="FrankRuehl" w:hAnsi="FrankRuehl" w:cs="Miriam" w:hint="cs"/>
          <w:strike/>
          <w:vanish/>
          <w:sz w:val="16"/>
          <w:szCs w:val="16"/>
          <w:shd w:val="clear" w:color="auto" w:fill="FFFF99"/>
          <w:rtl/>
        </w:rPr>
      </w:pPr>
      <w:r w:rsidRPr="002D6004">
        <w:rPr>
          <w:rStyle w:val="default"/>
          <w:rFonts w:ascii="FrankRuehl" w:hAnsi="FrankRuehl" w:cs="Miriam" w:hint="cs"/>
          <w:strike/>
          <w:vanish/>
          <w:sz w:val="16"/>
          <w:szCs w:val="16"/>
          <w:shd w:val="clear" w:color="auto" w:fill="FFFF99"/>
          <w:rtl/>
        </w:rPr>
        <w:t>הודעה על שינויים במפעל</w:t>
      </w:r>
    </w:p>
    <w:p w14:paraId="7C6AC964" w14:textId="77777777" w:rsidR="00BB4AA1" w:rsidRPr="002D6004" w:rsidRDefault="00BB4AA1">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2D6004">
        <w:rPr>
          <w:rStyle w:val="default"/>
          <w:rFonts w:ascii="FrankRuehl" w:hAnsi="FrankRuehl" w:cs="FrankRuehl" w:hint="cs"/>
          <w:strike/>
          <w:vanish/>
          <w:sz w:val="22"/>
          <w:szCs w:val="22"/>
          <w:shd w:val="clear" w:color="auto" w:fill="FFFF99"/>
          <w:rtl/>
        </w:rPr>
        <w:t>131.</w:t>
      </w:r>
      <w:r w:rsidRPr="002D6004">
        <w:rPr>
          <w:rStyle w:val="default"/>
          <w:rFonts w:ascii="FrankRuehl" w:hAnsi="FrankRuehl" w:cs="FrankRuehl" w:hint="cs"/>
          <w:strike/>
          <w:vanish/>
          <w:sz w:val="22"/>
          <w:szCs w:val="22"/>
          <w:shd w:val="clear" w:color="auto" w:fill="FFFF99"/>
          <w:rtl/>
        </w:rPr>
        <w:tab/>
        <w:t xml:space="preserve">מפעל שניתנה לו תעודת מימלטים מדליקה ומוצע לעשות בו אחד מהדברים המנויים להלן </w:t>
      </w:r>
      <w:r w:rsidRPr="002D6004">
        <w:rPr>
          <w:rStyle w:val="default"/>
          <w:rFonts w:ascii="FrankRuehl" w:hAnsi="FrankRuehl" w:cs="FrankRuehl"/>
          <w:strike/>
          <w:vanish/>
          <w:sz w:val="22"/>
          <w:szCs w:val="22"/>
          <w:shd w:val="clear" w:color="auto" w:fill="FFFF99"/>
          <w:rtl/>
        </w:rPr>
        <w:t>–</w:t>
      </w:r>
      <w:r w:rsidRPr="002D6004">
        <w:rPr>
          <w:rStyle w:val="default"/>
          <w:rFonts w:ascii="FrankRuehl" w:hAnsi="FrankRuehl" w:cs="FrankRuehl" w:hint="cs"/>
          <w:strike/>
          <w:vanish/>
          <w:sz w:val="22"/>
          <w:szCs w:val="22"/>
          <w:shd w:val="clear" w:color="auto" w:fill="FFFF99"/>
          <w:rtl/>
        </w:rPr>
        <w:t xml:space="preserve"> יודיע התופש בכתב למפקח האזורי על ההצעה:</w:t>
      </w:r>
    </w:p>
    <w:p w14:paraId="27BCF67B" w14:textId="77777777" w:rsidR="00BB4AA1" w:rsidRPr="002D6004" w:rsidRDefault="00BB4AA1">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2D6004">
        <w:rPr>
          <w:rStyle w:val="default"/>
          <w:rFonts w:ascii="FrankRuehl" w:hAnsi="FrankRuehl" w:cs="FrankRuehl" w:hint="cs"/>
          <w:strike/>
          <w:vanish/>
          <w:sz w:val="22"/>
          <w:szCs w:val="22"/>
          <w:shd w:val="clear" w:color="auto" w:fill="FFFF99"/>
          <w:rtl/>
        </w:rPr>
        <w:t>(1)</w:t>
      </w:r>
      <w:r w:rsidRPr="002D6004">
        <w:rPr>
          <w:rStyle w:val="default"/>
          <w:rFonts w:ascii="FrankRuehl" w:hAnsi="FrankRuehl" w:cs="FrankRuehl" w:hint="cs"/>
          <w:strike/>
          <w:vanish/>
          <w:sz w:val="22"/>
          <w:szCs w:val="22"/>
          <w:shd w:val="clear" w:color="auto" w:fill="FFFF99"/>
          <w:rtl/>
        </w:rPr>
        <w:tab/>
        <w:t>הרחבה ממשית או שינוי מבנה של המפעל;</w:t>
      </w:r>
    </w:p>
    <w:p w14:paraId="17489332" w14:textId="77777777" w:rsidR="00BB4AA1" w:rsidRPr="002D6004" w:rsidRDefault="00BB4AA1">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2D6004">
        <w:rPr>
          <w:rStyle w:val="default"/>
          <w:rFonts w:ascii="FrankRuehl" w:hAnsi="FrankRuehl" w:cs="FrankRuehl" w:hint="cs"/>
          <w:strike/>
          <w:vanish/>
          <w:sz w:val="22"/>
          <w:szCs w:val="22"/>
          <w:shd w:val="clear" w:color="auto" w:fill="FFFF99"/>
          <w:rtl/>
        </w:rPr>
        <w:t>(2)</w:t>
      </w:r>
      <w:r w:rsidRPr="002D6004">
        <w:rPr>
          <w:rStyle w:val="default"/>
          <w:rFonts w:ascii="FrankRuehl" w:hAnsi="FrankRuehl" w:cs="FrankRuehl" w:hint="cs"/>
          <w:strike/>
          <w:vanish/>
          <w:sz w:val="22"/>
          <w:szCs w:val="22"/>
          <w:shd w:val="clear" w:color="auto" w:fill="FFFF99"/>
          <w:rtl/>
        </w:rPr>
        <w:tab/>
        <w:t>הגדלה ממשית של מספר העובדים במפעל או בחלק ממנו שפורש בתעודת המימלטים מדליקה;</w:t>
      </w:r>
    </w:p>
    <w:p w14:paraId="564395B7" w14:textId="77777777" w:rsidR="00BB4AA1" w:rsidRPr="002D6004" w:rsidRDefault="00BB4AA1">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2D6004">
        <w:rPr>
          <w:rStyle w:val="default"/>
          <w:rFonts w:ascii="FrankRuehl" w:hAnsi="FrankRuehl" w:cs="FrankRuehl" w:hint="cs"/>
          <w:strike/>
          <w:vanish/>
          <w:sz w:val="22"/>
          <w:szCs w:val="22"/>
          <w:shd w:val="clear" w:color="auto" w:fill="FFFF99"/>
          <w:rtl/>
        </w:rPr>
        <w:t>(3)</w:t>
      </w:r>
      <w:r w:rsidRPr="002D6004">
        <w:rPr>
          <w:rStyle w:val="default"/>
          <w:rFonts w:ascii="FrankRuehl" w:hAnsi="FrankRuehl" w:cs="FrankRuehl" w:hint="cs"/>
          <w:strike/>
          <w:vanish/>
          <w:sz w:val="22"/>
          <w:szCs w:val="22"/>
          <w:shd w:val="clear" w:color="auto" w:fill="FFFF99"/>
          <w:rtl/>
        </w:rPr>
        <w:tab/>
        <w:t>החסנה או שימוש בחומר דליק ביותר או נפיץ;</w:t>
      </w:r>
    </w:p>
    <w:p w14:paraId="79D3824A" w14:textId="77777777" w:rsidR="00BB4AA1" w:rsidRDefault="00BB4AA1">
      <w:pPr>
        <w:pStyle w:val="P22"/>
        <w:tabs>
          <w:tab w:val="left" w:pos="624"/>
          <w:tab w:val="left" w:pos="1021"/>
        </w:tabs>
        <w:spacing w:before="0"/>
        <w:ind w:left="1021" w:right="1134"/>
        <w:rPr>
          <w:rStyle w:val="default"/>
          <w:rFonts w:ascii="FrankRuehl" w:hAnsi="FrankRuehl" w:cs="FrankRuehl" w:hint="cs"/>
          <w:strike/>
          <w:sz w:val="2"/>
          <w:szCs w:val="2"/>
          <w:shd w:val="clear" w:color="auto" w:fill="FFFF99"/>
          <w:rtl/>
        </w:rPr>
      </w:pPr>
      <w:r w:rsidRPr="002D6004">
        <w:rPr>
          <w:rStyle w:val="default"/>
          <w:rFonts w:ascii="FrankRuehl" w:hAnsi="FrankRuehl" w:cs="FrankRuehl" w:hint="cs"/>
          <w:strike/>
          <w:vanish/>
          <w:sz w:val="22"/>
          <w:szCs w:val="22"/>
          <w:shd w:val="clear" w:color="auto" w:fill="FFFF99"/>
          <w:rtl/>
        </w:rPr>
        <w:t>(4)</w:t>
      </w:r>
      <w:r w:rsidRPr="002D6004">
        <w:rPr>
          <w:rStyle w:val="default"/>
          <w:rFonts w:ascii="FrankRuehl" w:hAnsi="FrankRuehl" w:cs="FrankRuehl" w:hint="cs"/>
          <w:strike/>
          <w:vanish/>
          <w:sz w:val="22"/>
          <w:szCs w:val="22"/>
          <w:shd w:val="clear" w:color="auto" w:fill="FFFF99"/>
          <w:rtl/>
        </w:rPr>
        <w:tab/>
        <w:t>הגדלה ממשית בהחסנה או בשימוש בחומר דליק ביותר או נפיץ.</w:t>
      </w:r>
      <w:bookmarkEnd w:id="224"/>
    </w:p>
    <w:p w14:paraId="423A57E7" w14:textId="77777777" w:rsidR="00BB4AA1" w:rsidRDefault="00BB4AA1">
      <w:pPr>
        <w:pStyle w:val="P00"/>
        <w:spacing w:before="72"/>
        <w:ind w:left="0" w:right="1134"/>
        <w:rPr>
          <w:rStyle w:val="big-number"/>
          <w:rFonts w:cs="FrankRuehl" w:hint="cs"/>
          <w:sz w:val="26"/>
          <w:szCs w:val="26"/>
          <w:rtl/>
        </w:rPr>
      </w:pPr>
      <w:r>
        <w:rPr>
          <w:lang w:val="he-IL"/>
        </w:rPr>
        <w:pict w14:anchorId="7B4189C2">
          <v:rect id="_x0000_s2376" style="position:absolute;left:0;text-align:left;margin-left:464.5pt;margin-top:8.05pt;width:75.05pt;height:17.15pt;z-index:251790848" o:allowincell="f" filled="f" stroked="f" strokecolor="lime" strokeweight=".25pt">
            <v:textbox style="mso-next-textbox:#_x0000_s2376" inset="0,0,0,0">
              <w:txbxContent>
                <w:p w14:paraId="6828B62F"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big-number"/>
          <w:rtl/>
        </w:rPr>
        <w:t>13</w:t>
      </w:r>
      <w:r>
        <w:rPr>
          <w:rStyle w:val="big-number"/>
          <w:rFonts w:hint="cs"/>
          <w:rtl/>
        </w:rPr>
        <w:t>2</w:t>
      </w:r>
      <w:r>
        <w:rPr>
          <w:rStyle w:val="default"/>
          <w:rFonts w:cs="FrankRuehl" w:hint="cs"/>
          <w:rtl/>
        </w:rPr>
        <w:t>.</w:t>
      </w:r>
      <w:r>
        <w:rPr>
          <w:rStyle w:val="default"/>
          <w:rFonts w:cs="FrankRuehl" w:hint="cs"/>
          <w:rtl/>
        </w:rPr>
        <w:tab/>
      </w:r>
      <w:r>
        <w:rPr>
          <w:rStyle w:val="big-number"/>
          <w:rFonts w:cs="FrankRuehl"/>
          <w:sz w:val="26"/>
          <w:szCs w:val="26"/>
          <w:rtl/>
        </w:rPr>
        <w:t>(</w:t>
      </w:r>
      <w:r>
        <w:rPr>
          <w:rStyle w:val="big-number"/>
          <w:rFonts w:cs="FrankRuehl" w:hint="cs"/>
          <w:sz w:val="26"/>
          <w:szCs w:val="26"/>
          <w:rtl/>
        </w:rPr>
        <w:t>בוטל).</w:t>
      </w:r>
    </w:p>
    <w:p w14:paraId="534B1F0B"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225" w:name="Rov307"/>
      <w:r w:rsidRPr="002D6004">
        <w:rPr>
          <w:rStyle w:val="default"/>
          <w:rFonts w:cs="FrankRuehl" w:hint="cs"/>
          <w:vanish/>
          <w:color w:val="FF0000"/>
          <w:szCs w:val="20"/>
          <w:shd w:val="clear" w:color="auto" w:fill="FFFF99"/>
          <w:rtl/>
        </w:rPr>
        <w:t>מיום 23.8.1974</w:t>
      </w:r>
    </w:p>
    <w:p w14:paraId="03F2D8F1"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16795744"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136"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139 (</w:t>
      </w:r>
      <w:hyperlink r:id="rId137"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48158AA5" w14:textId="77777777" w:rsidR="00BB4AA1" w:rsidRPr="002D6004" w:rsidRDefault="00BB4AA1">
      <w:pPr>
        <w:pStyle w:val="P22"/>
        <w:spacing w:before="0"/>
        <w:ind w:left="0" w:right="1134"/>
        <w:rPr>
          <w:rStyle w:val="default"/>
          <w:rFonts w:cs="FrankRuehl" w:hint="cs"/>
          <w:vanish/>
          <w:szCs w:val="20"/>
          <w:shd w:val="clear" w:color="auto" w:fill="FFFF99"/>
          <w:rtl/>
        </w:rPr>
      </w:pPr>
      <w:r w:rsidRPr="002D6004">
        <w:rPr>
          <w:rStyle w:val="default"/>
          <w:rFonts w:cs="FrankRuehl" w:hint="cs"/>
          <w:b/>
          <w:bCs/>
          <w:vanish/>
          <w:szCs w:val="20"/>
          <w:shd w:val="clear" w:color="auto" w:fill="FFFF99"/>
          <w:rtl/>
        </w:rPr>
        <w:t>ביטול סעיף 132</w:t>
      </w:r>
    </w:p>
    <w:p w14:paraId="7D74A598" w14:textId="77777777" w:rsidR="00BB4AA1" w:rsidRPr="002D6004" w:rsidRDefault="00BB4AA1">
      <w:pPr>
        <w:pStyle w:val="P22"/>
        <w:ind w:left="0" w:right="1134"/>
        <w:rPr>
          <w:rStyle w:val="default"/>
          <w:rFonts w:cs="FrankRuehl" w:hint="cs"/>
          <w:vanish/>
          <w:szCs w:val="20"/>
          <w:shd w:val="clear" w:color="auto" w:fill="FFFF99"/>
          <w:rtl/>
        </w:rPr>
      </w:pPr>
      <w:r w:rsidRPr="002D6004">
        <w:rPr>
          <w:rStyle w:val="default"/>
          <w:rFonts w:cs="FrankRuehl" w:hint="cs"/>
          <w:vanish/>
          <w:szCs w:val="20"/>
          <w:shd w:val="clear" w:color="auto" w:fill="FFFF99"/>
          <w:rtl/>
        </w:rPr>
        <w:t>הנוסח הקודם:</w:t>
      </w:r>
    </w:p>
    <w:p w14:paraId="7F01A742" w14:textId="77777777" w:rsidR="00BB4AA1" w:rsidRPr="002D6004" w:rsidRDefault="00BB4AA1">
      <w:pPr>
        <w:pStyle w:val="P22"/>
        <w:spacing w:before="20"/>
        <w:ind w:left="0" w:right="1134"/>
        <w:rPr>
          <w:rStyle w:val="default"/>
          <w:rFonts w:ascii="FrankRuehl" w:hAnsi="FrankRuehl" w:cs="Miriam" w:hint="cs"/>
          <w:strike/>
          <w:vanish/>
          <w:sz w:val="16"/>
          <w:szCs w:val="16"/>
          <w:shd w:val="clear" w:color="auto" w:fill="FFFF99"/>
          <w:rtl/>
        </w:rPr>
      </w:pPr>
      <w:r w:rsidRPr="002D6004">
        <w:rPr>
          <w:rStyle w:val="default"/>
          <w:rFonts w:ascii="FrankRuehl" w:hAnsi="FrankRuehl" w:cs="Miriam" w:hint="cs"/>
          <w:strike/>
          <w:vanish/>
          <w:sz w:val="16"/>
          <w:szCs w:val="16"/>
          <w:shd w:val="clear" w:color="auto" w:fill="FFFF99"/>
          <w:rtl/>
        </w:rPr>
        <w:t>דרישה לשיפורים במימלטים</w:t>
      </w:r>
    </w:p>
    <w:p w14:paraId="7D7A96AB" w14:textId="77777777" w:rsidR="00BB4AA1" w:rsidRPr="002D6004" w:rsidRDefault="00BB4AA1">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2D6004">
        <w:rPr>
          <w:rStyle w:val="default"/>
          <w:rFonts w:ascii="FrankRuehl" w:hAnsi="FrankRuehl" w:cs="FrankRuehl" w:hint="cs"/>
          <w:strike/>
          <w:vanish/>
          <w:sz w:val="22"/>
          <w:szCs w:val="22"/>
          <w:shd w:val="clear" w:color="auto" w:fill="FFFF99"/>
          <w:rtl/>
        </w:rPr>
        <w:t>132.</w:t>
      </w:r>
      <w:r w:rsidRPr="002D6004">
        <w:rPr>
          <w:rStyle w:val="default"/>
          <w:rFonts w:ascii="FrankRuehl" w:hAnsi="FrankRuehl" w:cs="FrankRuehl" w:hint="cs"/>
          <w:strike/>
          <w:vanish/>
          <w:sz w:val="22"/>
          <w:szCs w:val="22"/>
          <w:shd w:val="clear" w:color="auto" w:fill="FFFF99"/>
          <w:rtl/>
        </w:rPr>
        <w:tab/>
        <w:t>(א)</w:t>
      </w:r>
      <w:r w:rsidRPr="002D6004">
        <w:rPr>
          <w:rStyle w:val="default"/>
          <w:rFonts w:ascii="FrankRuehl" w:hAnsi="FrankRuehl" w:cs="FrankRuehl" w:hint="cs"/>
          <w:strike/>
          <w:vanish/>
          <w:sz w:val="22"/>
          <w:szCs w:val="22"/>
          <w:shd w:val="clear" w:color="auto" w:fill="FFFF99"/>
          <w:rtl/>
        </w:rPr>
        <w:tab/>
        <w:t xml:space="preserve">המפקח האזורי רשאי בהודעה בכתב לדרוש מתופש המפעל לעשות שינויים כמפורש בהודעה תוך התקופה שפורשה בה </w:t>
      </w:r>
      <w:r w:rsidRPr="002D6004">
        <w:rPr>
          <w:rStyle w:val="default"/>
          <w:rFonts w:ascii="FrankRuehl" w:hAnsi="FrankRuehl" w:cs="FrankRuehl"/>
          <w:strike/>
          <w:vanish/>
          <w:sz w:val="22"/>
          <w:szCs w:val="22"/>
          <w:shd w:val="clear" w:color="auto" w:fill="FFFF99"/>
          <w:rtl/>
        </w:rPr>
        <w:t>–</w:t>
      </w:r>
    </w:p>
    <w:p w14:paraId="62F31C86" w14:textId="77777777" w:rsidR="00BB4AA1" w:rsidRPr="002D6004" w:rsidRDefault="00BB4AA1">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2D6004">
        <w:rPr>
          <w:rStyle w:val="default"/>
          <w:rFonts w:ascii="FrankRuehl" w:hAnsi="FrankRuehl" w:cs="FrankRuehl" w:hint="cs"/>
          <w:strike/>
          <w:vanish/>
          <w:sz w:val="22"/>
          <w:szCs w:val="22"/>
          <w:shd w:val="clear" w:color="auto" w:fill="FFFF99"/>
          <w:rtl/>
        </w:rPr>
        <w:t>(1)</w:t>
      </w:r>
      <w:r w:rsidRPr="002D6004">
        <w:rPr>
          <w:rStyle w:val="default"/>
          <w:rFonts w:ascii="FrankRuehl" w:hAnsi="FrankRuehl" w:cs="FrankRuehl" w:hint="cs"/>
          <w:strike/>
          <w:vanish/>
          <w:sz w:val="22"/>
          <w:szCs w:val="22"/>
          <w:shd w:val="clear" w:color="auto" w:fill="FFFF99"/>
          <w:rtl/>
        </w:rPr>
        <w:tab/>
        <w:t>אם ביום מן הימים היה סבור שמחמת שינוי שחל במצב אין המימלטים הקיימים מספיקים;</w:t>
      </w:r>
    </w:p>
    <w:p w14:paraId="239A2B01" w14:textId="77777777" w:rsidR="00BB4AA1" w:rsidRPr="002D6004" w:rsidRDefault="00BB4AA1">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2D6004">
        <w:rPr>
          <w:rStyle w:val="default"/>
          <w:rFonts w:ascii="FrankRuehl" w:hAnsi="FrankRuehl" w:cs="FrankRuehl" w:hint="cs"/>
          <w:strike/>
          <w:vanish/>
          <w:sz w:val="22"/>
          <w:szCs w:val="22"/>
          <w:shd w:val="clear" w:color="auto" w:fill="FFFF99"/>
          <w:rtl/>
        </w:rPr>
        <w:t>(2)</w:t>
      </w:r>
      <w:r w:rsidRPr="002D6004">
        <w:rPr>
          <w:rStyle w:val="default"/>
          <w:rFonts w:ascii="FrankRuehl" w:hAnsi="FrankRuehl" w:cs="FrankRuehl" w:hint="cs"/>
          <w:strike/>
          <w:vanish/>
          <w:sz w:val="22"/>
          <w:szCs w:val="22"/>
          <w:shd w:val="clear" w:color="auto" w:fill="FFFF99"/>
          <w:rtl/>
        </w:rPr>
        <w:tab/>
        <w:t>אם כאשר קיבל הודעה של התופש לפי סעיף 131 היה סבור שהשינוי המוצע ישפיע על המצב מבחינת ההימלטות מדליקה;</w:t>
      </w:r>
    </w:p>
    <w:p w14:paraId="6C709589" w14:textId="77777777" w:rsidR="00BB4AA1" w:rsidRPr="002D6004" w:rsidRDefault="00BB4AA1">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2D6004">
        <w:rPr>
          <w:rStyle w:val="default"/>
          <w:rFonts w:ascii="FrankRuehl" w:hAnsi="FrankRuehl" w:cs="FrankRuehl" w:hint="cs"/>
          <w:strike/>
          <w:vanish/>
          <w:sz w:val="22"/>
          <w:szCs w:val="22"/>
          <w:shd w:val="clear" w:color="auto" w:fill="FFFF99"/>
          <w:rtl/>
        </w:rPr>
        <w:t>(3)</w:t>
      </w:r>
      <w:r w:rsidRPr="002D6004">
        <w:rPr>
          <w:rStyle w:val="default"/>
          <w:rFonts w:ascii="FrankRuehl" w:hAnsi="FrankRuehl" w:cs="FrankRuehl" w:hint="cs"/>
          <w:strike/>
          <w:vanish/>
          <w:sz w:val="22"/>
          <w:szCs w:val="22"/>
          <w:shd w:val="clear" w:color="auto" w:fill="FFFF99"/>
          <w:rtl/>
        </w:rPr>
        <w:tab/>
        <w:t>אם ניתנה תעודת מימלטים מדליקה למפעל ואין המפעל ממלא אחרי תקנות שהותקנו לפי סעיף 127.</w:t>
      </w:r>
    </w:p>
    <w:p w14:paraId="3625903F" w14:textId="77777777" w:rsidR="00BB4AA1" w:rsidRPr="002D6004" w:rsidRDefault="00BB4AA1">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2D6004">
        <w:rPr>
          <w:rStyle w:val="default"/>
          <w:rFonts w:ascii="FrankRuehl" w:hAnsi="FrankRuehl" w:cs="FrankRuehl" w:hint="cs"/>
          <w:vanish/>
          <w:sz w:val="22"/>
          <w:szCs w:val="22"/>
          <w:shd w:val="clear" w:color="auto" w:fill="FFFF99"/>
          <w:rtl/>
        </w:rPr>
        <w:tab/>
      </w:r>
      <w:r w:rsidRPr="002D6004">
        <w:rPr>
          <w:rStyle w:val="default"/>
          <w:rFonts w:ascii="FrankRuehl" w:hAnsi="FrankRuehl" w:cs="FrankRuehl" w:hint="cs"/>
          <w:strike/>
          <w:vanish/>
          <w:sz w:val="22"/>
          <w:szCs w:val="22"/>
          <w:shd w:val="clear" w:color="auto" w:fill="FFFF99"/>
          <w:rtl/>
        </w:rPr>
        <w:t>(ב)</w:t>
      </w:r>
      <w:r w:rsidRPr="002D6004">
        <w:rPr>
          <w:rStyle w:val="default"/>
          <w:rFonts w:ascii="FrankRuehl" w:hAnsi="FrankRuehl" w:cs="FrankRuehl" w:hint="cs"/>
          <w:strike/>
          <w:vanish/>
          <w:sz w:val="22"/>
          <w:szCs w:val="22"/>
          <w:shd w:val="clear" w:color="auto" w:fill="FFFF99"/>
          <w:rtl/>
        </w:rPr>
        <w:tab/>
        <w:t>תופש המפעל יבצע את השינויים הנדרשים בהודעת המפקח האזורי תוך התקופה המפורשת בה.</w:t>
      </w:r>
    </w:p>
    <w:p w14:paraId="5A1B94E1" w14:textId="77777777" w:rsidR="00BB4AA1" w:rsidRDefault="00BB4AA1">
      <w:pPr>
        <w:pStyle w:val="P22"/>
        <w:tabs>
          <w:tab w:val="left" w:pos="624"/>
          <w:tab w:val="left" w:pos="1021"/>
        </w:tabs>
        <w:spacing w:before="0"/>
        <w:ind w:left="0" w:right="1134"/>
        <w:rPr>
          <w:rStyle w:val="default"/>
          <w:rFonts w:ascii="FrankRuehl" w:hAnsi="FrankRuehl" w:cs="FrankRuehl" w:hint="cs"/>
          <w:strike/>
          <w:sz w:val="2"/>
          <w:szCs w:val="2"/>
          <w:shd w:val="clear" w:color="auto" w:fill="FFFF99"/>
          <w:rtl/>
        </w:rPr>
      </w:pPr>
      <w:r w:rsidRPr="002D6004">
        <w:rPr>
          <w:rStyle w:val="default"/>
          <w:rFonts w:ascii="FrankRuehl" w:hAnsi="FrankRuehl" w:cs="FrankRuehl" w:hint="cs"/>
          <w:vanish/>
          <w:sz w:val="22"/>
          <w:szCs w:val="22"/>
          <w:shd w:val="clear" w:color="auto" w:fill="FFFF99"/>
          <w:rtl/>
        </w:rPr>
        <w:tab/>
      </w:r>
      <w:r w:rsidRPr="002D6004">
        <w:rPr>
          <w:rStyle w:val="default"/>
          <w:rFonts w:ascii="FrankRuehl" w:hAnsi="FrankRuehl" w:cs="FrankRuehl" w:hint="cs"/>
          <w:strike/>
          <w:vanish/>
          <w:sz w:val="22"/>
          <w:szCs w:val="22"/>
          <w:shd w:val="clear" w:color="auto" w:fill="FFFF99"/>
          <w:rtl/>
        </w:rPr>
        <w:t>(ג)</w:t>
      </w:r>
      <w:r w:rsidRPr="002D6004">
        <w:rPr>
          <w:rStyle w:val="default"/>
          <w:rFonts w:ascii="FrankRuehl" w:hAnsi="FrankRuehl" w:cs="FrankRuehl" w:hint="cs"/>
          <w:strike/>
          <w:vanish/>
          <w:sz w:val="22"/>
          <w:szCs w:val="22"/>
          <w:shd w:val="clear" w:color="auto" w:fill="FFFF99"/>
          <w:rtl/>
        </w:rPr>
        <w:tab/>
        <w:t>בוצעו השינויים להנחת דעתו, יתקן המפקח האזורי את תעודת המימלטים מדליקה, או יתן תעודה חדשה; לא בוצעו כן, יבטל המפקח האזורי את התעודה, ואין הביטול מונע נקיטת הליכים אחרים.</w:t>
      </w:r>
      <w:bookmarkEnd w:id="225"/>
    </w:p>
    <w:p w14:paraId="6F2B6D54" w14:textId="77777777" w:rsidR="00BB4AA1" w:rsidRDefault="00BB4AA1">
      <w:pPr>
        <w:pStyle w:val="P00"/>
        <w:spacing w:before="72"/>
        <w:ind w:left="0" w:right="1134"/>
        <w:rPr>
          <w:rStyle w:val="big-number"/>
          <w:rFonts w:cs="FrankRuehl" w:hint="cs"/>
          <w:sz w:val="26"/>
          <w:szCs w:val="26"/>
          <w:rtl/>
        </w:rPr>
      </w:pPr>
      <w:r>
        <w:rPr>
          <w:lang w:val="he-IL"/>
        </w:rPr>
        <w:pict w14:anchorId="1C4ECEB1">
          <v:rect id="_x0000_s2377" style="position:absolute;left:0;text-align:left;margin-left:464.5pt;margin-top:8.05pt;width:75.05pt;height:18.1pt;z-index:251791872" o:allowincell="f" filled="f" stroked="f" strokecolor="lime" strokeweight=".25pt">
            <v:textbox style="mso-next-textbox:#_x0000_s2377" inset="0,0,0,0">
              <w:txbxContent>
                <w:p w14:paraId="0A3127A9"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big-number"/>
          <w:rtl/>
        </w:rPr>
        <w:t>13</w:t>
      </w:r>
      <w:r>
        <w:rPr>
          <w:rStyle w:val="big-number"/>
          <w:rFonts w:hint="cs"/>
          <w:rtl/>
        </w:rPr>
        <w:t>3</w:t>
      </w:r>
      <w:r>
        <w:rPr>
          <w:rStyle w:val="default"/>
          <w:rFonts w:cs="FrankRuehl" w:hint="cs"/>
          <w:rtl/>
        </w:rPr>
        <w:t>.</w:t>
      </w:r>
      <w:r>
        <w:rPr>
          <w:rStyle w:val="default"/>
          <w:rFonts w:cs="FrankRuehl" w:hint="cs"/>
          <w:rtl/>
        </w:rPr>
        <w:tab/>
      </w:r>
      <w:r>
        <w:rPr>
          <w:rStyle w:val="big-number"/>
          <w:rFonts w:cs="FrankRuehl"/>
          <w:sz w:val="26"/>
          <w:szCs w:val="26"/>
          <w:rtl/>
        </w:rPr>
        <w:t>(</w:t>
      </w:r>
      <w:r>
        <w:rPr>
          <w:rStyle w:val="big-number"/>
          <w:rFonts w:cs="FrankRuehl" w:hint="cs"/>
          <w:sz w:val="26"/>
          <w:szCs w:val="26"/>
          <w:rtl/>
        </w:rPr>
        <w:t>בוטל).</w:t>
      </w:r>
    </w:p>
    <w:p w14:paraId="700E1770"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226" w:name="Rov308"/>
      <w:r w:rsidRPr="002D6004">
        <w:rPr>
          <w:rStyle w:val="default"/>
          <w:rFonts w:cs="FrankRuehl" w:hint="cs"/>
          <w:vanish/>
          <w:color w:val="FF0000"/>
          <w:szCs w:val="20"/>
          <w:shd w:val="clear" w:color="auto" w:fill="FFFF99"/>
          <w:rtl/>
        </w:rPr>
        <w:t>מיום 23.8.1974</w:t>
      </w:r>
    </w:p>
    <w:p w14:paraId="67A6217D"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6B5FB7B6"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138"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139 (</w:t>
      </w:r>
      <w:hyperlink r:id="rId139"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5217B242" w14:textId="77777777" w:rsidR="00BB4AA1" w:rsidRPr="002D6004" w:rsidRDefault="00BB4AA1">
      <w:pPr>
        <w:pStyle w:val="P22"/>
        <w:spacing w:before="0"/>
        <w:ind w:left="0" w:right="1134"/>
        <w:rPr>
          <w:rStyle w:val="default"/>
          <w:rFonts w:cs="FrankRuehl" w:hint="cs"/>
          <w:vanish/>
          <w:szCs w:val="20"/>
          <w:shd w:val="clear" w:color="auto" w:fill="FFFF99"/>
          <w:rtl/>
        </w:rPr>
      </w:pPr>
      <w:r w:rsidRPr="002D6004">
        <w:rPr>
          <w:rStyle w:val="default"/>
          <w:rFonts w:cs="FrankRuehl" w:hint="cs"/>
          <w:b/>
          <w:bCs/>
          <w:vanish/>
          <w:szCs w:val="20"/>
          <w:shd w:val="clear" w:color="auto" w:fill="FFFF99"/>
          <w:rtl/>
        </w:rPr>
        <w:t>ביטול סעיף 133</w:t>
      </w:r>
    </w:p>
    <w:p w14:paraId="721E729A" w14:textId="77777777" w:rsidR="00BB4AA1" w:rsidRPr="002D6004" w:rsidRDefault="00BB4AA1">
      <w:pPr>
        <w:pStyle w:val="P22"/>
        <w:ind w:left="0" w:right="1134"/>
        <w:rPr>
          <w:rStyle w:val="default"/>
          <w:rFonts w:cs="FrankRuehl" w:hint="cs"/>
          <w:vanish/>
          <w:szCs w:val="20"/>
          <w:shd w:val="clear" w:color="auto" w:fill="FFFF99"/>
          <w:rtl/>
        </w:rPr>
      </w:pPr>
      <w:r w:rsidRPr="002D6004">
        <w:rPr>
          <w:rStyle w:val="default"/>
          <w:rFonts w:cs="FrankRuehl" w:hint="cs"/>
          <w:vanish/>
          <w:szCs w:val="20"/>
          <w:shd w:val="clear" w:color="auto" w:fill="FFFF99"/>
          <w:rtl/>
        </w:rPr>
        <w:t>הנוסח הקודם:</w:t>
      </w:r>
    </w:p>
    <w:p w14:paraId="151F7BFA" w14:textId="77777777" w:rsidR="00BB4AA1" w:rsidRPr="002D6004" w:rsidRDefault="00BB4AA1">
      <w:pPr>
        <w:pStyle w:val="P22"/>
        <w:spacing w:before="20"/>
        <w:ind w:left="0" w:right="1134"/>
        <w:rPr>
          <w:rStyle w:val="default"/>
          <w:rFonts w:ascii="FrankRuehl" w:hAnsi="FrankRuehl" w:cs="Miriam" w:hint="cs"/>
          <w:strike/>
          <w:vanish/>
          <w:sz w:val="16"/>
          <w:szCs w:val="16"/>
          <w:shd w:val="clear" w:color="auto" w:fill="FFFF99"/>
          <w:rtl/>
        </w:rPr>
      </w:pPr>
      <w:r w:rsidRPr="002D6004">
        <w:rPr>
          <w:rStyle w:val="default"/>
          <w:rFonts w:ascii="FrankRuehl" w:hAnsi="FrankRuehl" w:cs="Miriam" w:hint="cs"/>
          <w:strike/>
          <w:vanish/>
          <w:sz w:val="16"/>
          <w:szCs w:val="16"/>
          <w:shd w:val="clear" w:color="auto" w:fill="FFFF99"/>
          <w:rtl/>
        </w:rPr>
        <w:t>החלטת בית משפט שלום</w:t>
      </w:r>
    </w:p>
    <w:p w14:paraId="73E3ED60" w14:textId="77777777" w:rsidR="00BB4AA1" w:rsidRPr="002D6004" w:rsidRDefault="00BB4AA1">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2D6004">
        <w:rPr>
          <w:rStyle w:val="default"/>
          <w:rFonts w:ascii="FrankRuehl" w:hAnsi="FrankRuehl" w:cs="FrankRuehl" w:hint="cs"/>
          <w:strike/>
          <w:vanish/>
          <w:sz w:val="22"/>
          <w:szCs w:val="22"/>
          <w:shd w:val="clear" w:color="auto" w:fill="FFFF99"/>
          <w:rtl/>
        </w:rPr>
        <w:t>133.</w:t>
      </w:r>
      <w:r w:rsidRPr="002D6004">
        <w:rPr>
          <w:rStyle w:val="default"/>
          <w:rFonts w:ascii="FrankRuehl" w:hAnsi="FrankRuehl" w:cs="FrankRuehl" w:hint="cs"/>
          <w:strike/>
          <w:vanish/>
          <w:sz w:val="22"/>
          <w:szCs w:val="22"/>
          <w:shd w:val="clear" w:color="auto" w:fill="FFFF99"/>
          <w:rtl/>
        </w:rPr>
        <w:tab/>
        <w:t>(א)</w:t>
      </w:r>
      <w:r w:rsidRPr="002D6004">
        <w:rPr>
          <w:rStyle w:val="default"/>
          <w:rFonts w:ascii="FrankRuehl" w:hAnsi="FrankRuehl" w:cs="FrankRuehl" w:hint="cs"/>
          <w:strike/>
          <w:vanish/>
          <w:sz w:val="22"/>
          <w:szCs w:val="22"/>
          <w:shd w:val="clear" w:color="auto" w:fill="FFFF99"/>
          <w:rtl/>
        </w:rPr>
        <w:tab/>
        <w:t>תופש מפעל, שנפגע על ידי סירובו של המפקח האזורי לתת תעודה או על ידי דרישת המפקח האזורי לעשות שינויים או על ידי ביטול תעודה, רשאי לערער לבית משפט שלום תוך עשרים ואחד ימים מיום שנודע לו על הסירוב או על הדרישה או על הביטול כאמור; החלטת בית משפט השלום או, אם הוגש ערעור עליה לפי סעיף 244, החלטת בית המשפט המחוזי, תחייב את תופש המפעל ואת המדינה.</w:t>
      </w:r>
    </w:p>
    <w:p w14:paraId="0A1667A0" w14:textId="77777777" w:rsidR="00BB4AA1" w:rsidRDefault="00BB4AA1">
      <w:pPr>
        <w:pStyle w:val="P22"/>
        <w:tabs>
          <w:tab w:val="left" w:pos="624"/>
          <w:tab w:val="left" w:pos="1021"/>
        </w:tabs>
        <w:spacing w:before="0"/>
        <w:ind w:left="0" w:right="1134"/>
        <w:rPr>
          <w:rStyle w:val="default"/>
          <w:rFonts w:ascii="FrankRuehl" w:hAnsi="FrankRuehl" w:cs="FrankRuehl" w:hint="cs"/>
          <w:strike/>
          <w:sz w:val="2"/>
          <w:szCs w:val="2"/>
          <w:shd w:val="clear" w:color="auto" w:fill="FFFF99"/>
          <w:rtl/>
        </w:rPr>
      </w:pPr>
      <w:r w:rsidRPr="002D6004">
        <w:rPr>
          <w:rStyle w:val="default"/>
          <w:rFonts w:ascii="FrankRuehl" w:hAnsi="FrankRuehl" w:cs="FrankRuehl" w:hint="cs"/>
          <w:vanish/>
          <w:sz w:val="22"/>
          <w:szCs w:val="22"/>
          <w:shd w:val="clear" w:color="auto" w:fill="FFFF99"/>
          <w:rtl/>
        </w:rPr>
        <w:tab/>
      </w:r>
      <w:r w:rsidRPr="002D6004">
        <w:rPr>
          <w:rStyle w:val="default"/>
          <w:rFonts w:ascii="FrankRuehl" w:hAnsi="FrankRuehl" w:cs="FrankRuehl" w:hint="cs"/>
          <w:strike/>
          <w:vanish/>
          <w:sz w:val="22"/>
          <w:szCs w:val="22"/>
          <w:shd w:val="clear" w:color="auto" w:fill="FFFF99"/>
          <w:rtl/>
        </w:rPr>
        <w:t>(ב)</w:t>
      </w:r>
      <w:r w:rsidRPr="002D6004">
        <w:rPr>
          <w:rStyle w:val="default"/>
          <w:rFonts w:ascii="FrankRuehl" w:hAnsi="FrankRuehl" w:cs="FrankRuehl" w:hint="cs"/>
          <w:strike/>
          <w:vanish/>
          <w:sz w:val="22"/>
          <w:szCs w:val="22"/>
          <w:shd w:val="clear" w:color="auto" w:fill="FFFF99"/>
          <w:rtl/>
        </w:rPr>
        <w:tab/>
        <w:t>עד להחלטה סופית בערעור, לרבות ערעור לפי סעיף 244, השימוש בחצרים כמפעל ללא תעודת מימלטים מדליקה בת-תוקף לא ייחשב כעבירה לפי סעיף 230.</w:t>
      </w:r>
      <w:bookmarkEnd w:id="226"/>
    </w:p>
    <w:p w14:paraId="18922065" w14:textId="77777777" w:rsidR="00BB4AA1" w:rsidRDefault="00BB4AA1">
      <w:pPr>
        <w:pStyle w:val="P00"/>
        <w:spacing w:before="72"/>
        <w:ind w:left="0" w:right="1134"/>
        <w:rPr>
          <w:rStyle w:val="big-number"/>
          <w:rFonts w:cs="FrankRuehl" w:hint="cs"/>
          <w:sz w:val="26"/>
          <w:szCs w:val="26"/>
          <w:rtl/>
        </w:rPr>
      </w:pPr>
      <w:r>
        <w:rPr>
          <w:lang w:val="he-IL"/>
        </w:rPr>
        <w:pict w14:anchorId="165C0F7B">
          <v:rect id="_x0000_s2378" style="position:absolute;left:0;text-align:left;margin-left:464.5pt;margin-top:8.05pt;width:75.05pt;height:15.6pt;z-index:251792896" o:allowincell="f" filled="f" stroked="f" strokecolor="lime" strokeweight=".25pt">
            <v:textbox style="mso-next-textbox:#_x0000_s2378" inset="0,0,0,0">
              <w:txbxContent>
                <w:p w14:paraId="7FF48D4D"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big-number"/>
          <w:rtl/>
        </w:rPr>
        <w:t>13</w:t>
      </w:r>
      <w:r>
        <w:rPr>
          <w:rStyle w:val="big-number"/>
          <w:rFonts w:hint="cs"/>
          <w:rtl/>
        </w:rPr>
        <w:t>4</w:t>
      </w:r>
      <w:r>
        <w:rPr>
          <w:rStyle w:val="default"/>
          <w:rFonts w:cs="FrankRuehl" w:hint="cs"/>
          <w:rtl/>
        </w:rPr>
        <w:t>.</w:t>
      </w:r>
      <w:r>
        <w:rPr>
          <w:rStyle w:val="default"/>
          <w:rFonts w:cs="FrankRuehl" w:hint="cs"/>
          <w:rtl/>
        </w:rPr>
        <w:tab/>
      </w:r>
      <w:r>
        <w:rPr>
          <w:rStyle w:val="big-number"/>
          <w:rFonts w:cs="FrankRuehl"/>
          <w:sz w:val="26"/>
          <w:szCs w:val="26"/>
          <w:rtl/>
        </w:rPr>
        <w:t>(</w:t>
      </w:r>
      <w:r>
        <w:rPr>
          <w:rStyle w:val="big-number"/>
          <w:rFonts w:cs="FrankRuehl" w:hint="cs"/>
          <w:sz w:val="26"/>
          <w:szCs w:val="26"/>
          <w:rtl/>
        </w:rPr>
        <w:t>בוטל).</w:t>
      </w:r>
    </w:p>
    <w:p w14:paraId="38F1902B"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227" w:name="Rov309"/>
      <w:r w:rsidRPr="002D6004">
        <w:rPr>
          <w:rStyle w:val="default"/>
          <w:rFonts w:cs="FrankRuehl" w:hint="cs"/>
          <w:vanish/>
          <w:color w:val="FF0000"/>
          <w:szCs w:val="20"/>
          <w:shd w:val="clear" w:color="auto" w:fill="FFFF99"/>
          <w:rtl/>
        </w:rPr>
        <w:t>מיום 23.8.1974</w:t>
      </w:r>
    </w:p>
    <w:p w14:paraId="2634946B"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4A2E9BB2"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140"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139 (</w:t>
      </w:r>
      <w:hyperlink r:id="rId141"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7917D8CC" w14:textId="77777777" w:rsidR="00BB4AA1" w:rsidRPr="002D6004" w:rsidRDefault="00BB4AA1">
      <w:pPr>
        <w:pStyle w:val="P22"/>
        <w:spacing w:before="0"/>
        <w:ind w:left="0" w:right="1134"/>
        <w:rPr>
          <w:rStyle w:val="default"/>
          <w:rFonts w:cs="FrankRuehl" w:hint="cs"/>
          <w:vanish/>
          <w:szCs w:val="20"/>
          <w:shd w:val="clear" w:color="auto" w:fill="FFFF99"/>
          <w:rtl/>
        </w:rPr>
      </w:pPr>
      <w:r w:rsidRPr="002D6004">
        <w:rPr>
          <w:rStyle w:val="default"/>
          <w:rFonts w:cs="FrankRuehl" w:hint="cs"/>
          <w:b/>
          <w:bCs/>
          <w:vanish/>
          <w:szCs w:val="20"/>
          <w:shd w:val="clear" w:color="auto" w:fill="FFFF99"/>
          <w:rtl/>
        </w:rPr>
        <w:t>ביטול סעיף 134</w:t>
      </w:r>
    </w:p>
    <w:p w14:paraId="22E501D9" w14:textId="77777777" w:rsidR="00BB4AA1" w:rsidRPr="002D6004" w:rsidRDefault="00BB4AA1">
      <w:pPr>
        <w:pStyle w:val="P22"/>
        <w:ind w:left="0" w:right="1134"/>
        <w:rPr>
          <w:rStyle w:val="default"/>
          <w:rFonts w:cs="FrankRuehl" w:hint="cs"/>
          <w:vanish/>
          <w:szCs w:val="20"/>
          <w:shd w:val="clear" w:color="auto" w:fill="FFFF99"/>
          <w:rtl/>
        </w:rPr>
      </w:pPr>
      <w:r w:rsidRPr="002D6004">
        <w:rPr>
          <w:rStyle w:val="default"/>
          <w:rFonts w:cs="FrankRuehl" w:hint="cs"/>
          <w:vanish/>
          <w:szCs w:val="20"/>
          <w:shd w:val="clear" w:color="auto" w:fill="FFFF99"/>
          <w:rtl/>
        </w:rPr>
        <w:t>הנוסח הקודם:</w:t>
      </w:r>
    </w:p>
    <w:p w14:paraId="46849F7F" w14:textId="77777777" w:rsidR="00BB4AA1" w:rsidRPr="002D6004" w:rsidRDefault="00BB4AA1">
      <w:pPr>
        <w:pStyle w:val="P22"/>
        <w:spacing w:before="20"/>
        <w:ind w:left="0" w:right="1134"/>
        <w:rPr>
          <w:rStyle w:val="default"/>
          <w:rFonts w:ascii="FrankRuehl" w:hAnsi="FrankRuehl" w:cs="Miriam" w:hint="cs"/>
          <w:strike/>
          <w:vanish/>
          <w:sz w:val="16"/>
          <w:szCs w:val="16"/>
          <w:shd w:val="clear" w:color="auto" w:fill="FFFF99"/>
          <w:rtl/>
        </w:rPr>
      </w:pPr>
      <w:r w:rsidRPr="002D6004">
        <w:rPr>
          <w:rStyle w:val="default"/>
          <w:rFonts w:ascii="FrankRuehl" w:hAnsi="FrankRuehl" w:cs="Miriam" w:hint="cs"/>
          <w:strike/>
          <w:vanish/>
          <w:sz w:val="16"/>
          <w:szCs w:val="16"/>
          <w:shd w:val="clear" w:color="auto" w:fill="FFFF99"/>
          <w:rtl/>
        </w:rPr>
        <w:t>מפעל שמלפני 29.1.1947</w:t>
      </w:r>
    </w:p>
    <w:p w14:paraId="68E7B7C8" w14:textId="77777777" w:rsidR="00BB4AA1" w:rsidRDefault="00BB4AA1">
      <w:pPr>
        <w:pStyle w:val="P00"/>
        <w:spacing w:before="0"/>
        <w:ind w:left="0" w:right="1134"/>
        <w:rPr>
          <w:rStyle w:val="default"/>
          <w:rFonts w:ascii="FrankRuehl" w:hAnsi="FrankRuehl" w:cs="FrankRuehl" w:hint="cs"/>
          <w:strike/>
          <w:sz w:val="2"/>
          <w:szCs w:val="2"/>
          <w:shd w:val="clear" w:color="auto" w:fill="FFFF99"/>
          <w:rtl/>
        </w:rPr>
      </w:pPr>
      <w:r w:rsidRPr="002D6004">
        <w:rPr>
          <w:rStyle w:val="default"/>
          <w:rFonts w:ascii="FrankRuehl" w:hAnsi="FrankRuehl" w:cs="FrankRuehl" w:hint="cs"/>
          <w:strike/>
          <w:vanish/>
          <w:sz w:val="22"/>
          <w:szCs w:val="22"/>
          <w:shd w:val="clear" w:color="auto" w:fill="FFFF99"/>
          <w:rtl/>
        </w:rPr>
        <w:t>134.</w:t>
      </w:r>
      <w:r w:rsidRPr="002D6004">
        <w:rPr>
          <w:rStyle w:val="default"/>
          <w:rFonts w:ascii="FrankRuehl" w:hAnsi="FrankRuehl" w:cs="FrankRuehl" w:hint="cs"/>
          <w:strike/>
          <w:vanish/>
          <w:sz w:val="22"/>
          <w:szCs w:val="22"/>
          <w:shd w:val="clear" w:color="auto" w:fill="FFFF99"/>
          <w:rtl/>
        </w:rPr>
        <w:tab/>
        <w:t xml:space="preserve">מפעל שהוחל בבנייתו, או בהתאמתו לשימוש כמפעל, לפני ח' בשבט תש"ז (29 בינואר 1947), השימוש בו בתקופה שבין היום האמור לבין מתן תעודת מימלטים מדליקה, או הסירוב ליתן אותה, לא ייחשב כעבירה לפי סעיף 230; סירב המפקח האזורי ליתן למפעל תעודת מימלטים מדליקה אם לא ייעשו בו שינויים </w:t>
      </w:r>
      <w:r w:rsidRPr="002D6004">
        <w:rPr>
          <w:rStyle w:val="default"/>
          <w:rFonts w:ascii="FrankRuehl" w:hAnsi="FrankRuehl" w:cs="FrankRuehl"/>
          <w:strike/>
          <w:vanish/>
          <w:sz w:val="22"/>
          <w:szCs w:val="22"/>
          <w:shd w:val="clear" w:color="auto" w:fill="FFFF99"/>
          <w:rtl/>
        </w:rPr>
        <w:t>–</w:t>
      </w:r>
      <w:r w:rsidRPr="002D6004">
        <w:rPr>
          <w:rStyle w:val="default"/>
          <w:rFonts w:ascii="FrankRuehl" w:hAnsi="FrankRuehl" w:cs="FrankRuehl" w:hint="cs"/>
          <w:strike/>
          <w:vanish/>
          <w:sz w:val="22"/>
          <w:szCs w:val="22"/>
          <w:shd w:val="clear" w:color="auto" w:fill="FFFF99"/>
          <w:rtl/>
        </w:rPr>
        <w:t xml:space="preserve"> לא ייחשב השימוש בו כעבירה בעת שנעשים השינויים בהתאם לדרישות המפקח האזורי.</w:t>
      </w:r>
      <w:bookmarkEnd w:id="227"/>
    </w:p>
    <w:p w14:paraId="1C825C09" w14:textId="77777777" w:rsidR="00BB4AA1" w:rsidRDefault="00BB4AA1">
      <w:pPr>
        <w:pStyle w:val="P00"/>
        <w:spacing w:before="72"/>
        <w:ind w:left="0" w:right="1134"/>
        <w:rPr>
          <w:rStyle w:val="big-number"/>
          <w:rFonts w:cs="FrankRuehl" w:hint="cs"/>
          <w:sz w:val="26"/>
          <w:szCs w:val="26"/>
          <w:rtl/>
        </w:rPr>
      </w:pPr>
      <w:r>
        <w:rPr>
          <w:lang w:val="he-IL"/>
        </w:rPr>
        <w:pict w14:anchorId="64CA977B">
          <v:rect id="_x0000_s2379" style="position:absolute;left:0;text-align:left;margin-left:464.5pt;margin-top:8.05pt;width:75.05pt;height:18.35pt;z-index:251793920" o:allowincell="f" filled="f" stroked="f" strokecolor="lime" strokeweight=".25pt">
            <v:textbox style="mso-next-textbox:#_x0000_s2379" inset="0,0,0,0">
              <w:txbxContent>
                <w:p w14:paraId="4D8FA75A"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big-number"/>
          <w:rtl/>
        </w:rPr>
        <w:t>13</w:t>
      </w:r>
      <w:r>
        <w:rPr>
          <w:rStyle w:val="big-number"/>
          <w:rFonts w:hint="cs"/>
          <w:rtl/>
        </w:rPr>
        <w:t>5</w:t>
      </w:r>
      <w:r>
        <w:rPr>
          <w:rStyle w:val="default"/>
          <w:rFonts w:cs="FrankRuehl" w:hint="cs"/>
          <w:rtl/>
        </w:rPr>
        <w:t>.</w:t>
      </w:r>
      <w:r>
        <w:rPr>
          <w:rStyle w:val="default"/>
          <w:rFonts w:cs="FrankRuehl" w:hint="cs"/>
          <w:rtl/>
        </w:rPr>
        <w:tab/>
      </w:r>
      <w:r>
        <w:rPr>
          <w:rStyle w:val="big-number"/>
          <w:rFonts w:cs="FrankRuehl"/>
          <w:sz w:val="26"/>
          <w:szCs w:val="26"/>
          <w:rtl/>
        </w:rPr>
        <w:t>(</w:t>
      </w:r>
      <w:r>
        <w:rPr>
          <w:rStyle w:val="big-number"/>
          <w:rFonts w:cs="FrankRuehl" w:hint="cs"/>
          <w:sz w:val="26"/>
          <w:szCs w:val="26"/>
          <w:rtl/>
        </w:rPr>
        <w:t>בוטל).</w:t>
      </w:r>
    </w:p>
    <w:p w14:paraId="501179B8"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228" w:name="Rov310"/>
      <w:r w:rsidRPr="002D6004">
        <w:rPr>
          <w:rStyle w:val="default"/>
          <w:rFonts w:cs="FrankRuehl" w:hint="cs"/>
          <w:vanish/>
          <w:color w:val="FF0000"/>
          <w:szCs w:val="20"/>
          <w:shd w:val="clear" w:color="auto" w:fill="FFFF99"/>
          <w:rtl/>
        </w:rPr>
        <w:t>מיום 23.8.1974</w:t>
      </w:r>
    </w:p>
    <w:p w14:paraId="49776761"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04C5BE6C"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142"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139 (</w:t>
      </w:r>
      <w:hyperlink r:id="rId143"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3126E1F8" w14:textId="77777777" w:rsidR="00BB4AA1" w:rsidRPr="002D6004" w:rsidRDefault="00BB4AA1">
      <w:pPr>
        <w:pStyle w:val="P22"/>
        <w:spacing w:before="0"/>
        <w:ind w:left="0" w:right="1134"/>
        <w:rPr>
          <w:rStyle w:val="default"/>
          <w:rFonts w:cs="FrankRuehl" w:hint="cs"/>
          <w:vanish/>
          <w:szCs w:val="20"/>
          <w:shd w:val="clear" w:color="auto" w:fill="FFFF99"/>
          <w:rtl/>
        </w:rPr>
      </w:pPr>
      <w:r w:rsidRPr="002D6004">
        <w:rPr>
          <w:rStyle w:val="default"/>
          <w:rFonts w:cs="FrankRuehl" w:hint="cs"/>
          <w:b/>
          <w:bCs/>
          <w:vanish/>
          <w:szCs w:val="20"/>
          <w:shd w:val="clear" w:color="auto" w:fill="FFFF99"/>
          <w:rtl/>
        </w:rPr>
        <w:t>ביטול סעיף 135</w:t>
      </w:r>
    </w:p>
    <w:p w14:paraId="3BB7AB6E" w14:textId="77777777" w:rsidR="00BB4AA1" w:rsidRPr="002D6004" w:rsidRDefault="00BB4AA1">
      <w:pPr>
        <w:pStyle w:val="P22"/>
        <w:ind w:left="0" w:right="1134"/>
        <w:rPr>
          <w:rStyle w:val="default"/>
          <w:rFonts w:cs="FrankRuehl" w:hint="cs"/>
          <w:vanish/>
          <w:szCs w:val="20"/>
          <w:shd w:val="clear" w:color="auto" w:fill="FFFF99"/>
          <w:rtl/>
        </w:rPr>
      </w:pPr>
      <w:r w:rsidRPr="002D6004">
        <w:rPr>
          <w:rStyle w:val="default"/>
          <w:rFonts w:cs="FrankRuehl" w:hint="cs"/>
          <w:vanish/>
          <w:szCs w:val="20"/>
          <w:shd w:val="clear" w:color="auto" w:fill="FFFF99"/>
          <w:rtl/>
        </w:rPr>
        <w:t>הנוסח הקודם:</w:t>
      </w:r>
    </w:p>
    <w:p w14:paraId="1038679E" w14:textId="77777777" w:rsidR="00BB4AA1" w:rsidRPr="002D6004" w:rsidRDefault="00BB4AA1">
      <w:pPr>
        <w:pStyle w:val="P22"/>
        <w:spacing w:before="20"/>
        <w:ind w:left="0" w:right="1134"/>
        <w:rPr>
          <w:rStyle w:val="default"/>
          <w:rFonts w:ascii="FrankRuehl" w:hAnsi="FrankRuehl" w:cs="Miriam" w:hint="cs"/>
          <w:strike/>
          <w:vanish/>
          <w:sz w:val="16"/>
          <w:szCs w:val="16"/>
          <w:shd w:val="clear" w:color="auto" w:fill="FFFF99"/>
          <w:rtl/>
        </w:rPr>
      </w:pPr>
      <w:r w:rsidRPr="002D6004">
        <w:rPr>
          <w:rStyle w:val="default"/>
          <w:rFonts w:ascii="FrankRuehl" w:hAnsi="FrankRuehl" w:cs="Miriam" w:hint="cs"/>
          <w:strike/>
          <w:vanish/>
          <w:sz w:val="16"/>
          <w:szCs w:val="16"/>
          <w:shd w:val="clear" w:color="auto" w:fill="FFFF99"/>
          <w:rtl/>
        </w:rPr>
        <w:t>צו איסור של בית משפט שלום</w:t>
      </w:r>
    </w:p>
    <w:p w14:paraId="5EEBC4E7" w14:textId="77777777" w:rsidR="00BB4AA1" w:rsidRPr="002D6004" w:rsidRDefault="00BB4AA1">
      <w:pPr>
        <w:pStyle w:val="P00"/>
        <w:spacing w:before="0"/>
        <w:ind w:left="0" w:right="1134"/>
        <w:rPr>
          <w:rStyle w:val="default"/>
          <w:rFonts w:ascii="FrankRuehl" w:hAnsi="FrankRuehl" w:cs="FrankRuehl" w:hint="cs"/>
          <w:strike/>
          <w:vanish/>
          <w:sz w:val="22"/>
          <w:szCs w:val="22"/>
          <w:shd w:val="clear" w:color="auto" w:fill="FFFF99"/>
          <w:rtl/>
        </w:rPr>
      </w:pPr>
      <w:r w:rsidRPr="002D6004">
        <w:rPr>
          <w:rStyle w:val="default"/>
          <w:rFonts w:ascii="FrankRuehl" w:hAnsi="FrankRuehl" w:cs="FrankRuehl" w:hint="cs"/>
          <w:strike/>
          <w:vanish/>
          <w:sz w:val="22"/>
          <w:szCs w:val="22"/>
          <w:shd w:val="clear" w:color="auto" w:fill="FFFF99"/>
          <w:rtl/>
        </w:rPr>
        <w:t>135.</w:t>
      </w:r>
      <w:r w:rsidRPr="002D6004">
        <w:rPr>
          <w:rStyle w:val="default"/>
          <w:rFonts w:ascii="FrankRuehl" w:hAnsi="FrankRuehl" w:cs="FrankRuehl" w:hint="cs"/>
          <w:strike/>
          <w:vanish/>
          <w:sz w:val="22"/>
          <w:szCs w:val="22"/>
          <w:shd w:val="clear" w:color="auto" w:fill="FFFF99"/>
          <w:rtl/>
        </w:rPr>
        <w:tab/>
        <w:t>(א)</w:t>
      </w:r>
      <w:r w:rsidRPr="002D6004">
        <w:rPr>
          <w:rStyle w:val="default"/>
          <w:rFonts w:ascii="FrankRuehl" w:hAnsi="FrankRuehl" w:cs="FrankRuehl" w:hint="cs"/>
          <w:strike/>
          <w:vanish/>
          <w:sz w:val="22"/>
          <w:szCs w:val="22"/>
          <w:shd w:val="clear" w:color="auto" w:fill="FFFF99"/>
          <w:rtl/>
        </w:rPr>
        <w:tab/>
        <w:t>אם נראה למפקח כי המצב מבחינת ההימלטות מדליקה במפעל פלוני הוא כה מסוכן שאין להשתמש בו או בחלק ממנו, או שאין להשתמש בהם לתהליך מסויים או לעבודה מסויימת, עד שיינקטו צעדים להסרת הסכנה, רשאי הוא, במקום למסור הודעה לתופש המפעל לפי הוראות סעיף 132, להגיש תלונה לבית משפט שלום.</w:t>
      </w:r>
    </w:p>
    <w:p w14:paraId="15EDCE14" w14:textId="77777777" w:rsidR="00BB4AA1" w:rsidRPr="002D6004" w:rsidRDefault="00BB4AA1">
      <w:pPr>
        <w:pStyle w:val="P00"/>
        <w:spacing w:before="0"/>
        <w:ind w:left="0" w:right="1134"/>
        <w:rPr>
          <w:rStyle w:val="default"/>
          <w:rFonts w:ascii="FrankRuehl" w:hAnsi="FrankRuehl" w:cs="FrankRuehl" w:hint="cs"/>
          <w:strike/>
          <w:vanish/>
          <w:sz w:val="22"/>
          <w:szCs w:val="22"/>
          <w:shd w:val="clear" w:color="auto" w:fill="FFFF99"/>
          <w:rtl/>
        </w:rPr>
      </w:pPr>
      <w:r w:rsidRPr="002D6004">
        <w:rPr>
          <w:rStyle w:val="default"/>
          <w:rFonts w:ascii="FrankRuehl" w:hAnsi="FrankRuehl" w:cs="FrankRuehl" w:hint="cs"/>
          <w:vanish/>
          <w:sz w:val="22"/>
          <w:szCs w:val="22"/>
          <w:shd w:val="clear" w:color="auto" w:fill="FFFF99"/>
          <w:rtl/>
        </w:rPr>
        <w:tab/>
      </w:r>
      <w:r w:rsidRPr="002D6004">
        <w:rPr>
          <w:rStyle w:val="default"/>
          <w:rFonts w:ascii="FrankRuehl" w:hAnsi="FrankRuehl" w:cs="FrankRuehl" w:hint="cs"/>
          <w:strike/>
          <w:vanish/>
          <w:sz w:val="22"/>
          <w:szCs w:val="22"/>
          <w:shd w:val="clear" w:color="auto" w:fill="FFFF99"/>
          <w:rtl/>
        </w:rPr>
        <w:t>(ב)</w:t>
      </w:r>
      <w:r w:rsidRPr="002D6004">
        <w:rPr>
          <w:rStyle w:val="default"/>
          <w:rFonts w:ascii="FrankRuehl" w:hAnsi="FrankRuehl" w:cs="FrankRuehl" w:hint="cs"/>
          <w:strike/>
          <w:vanish/>
          <w:sz w:val="22"/>
          <w:szCs w:val="22"/>
          <w:shd w:val="clear" w:color="auto" w:fill="FFFF99"/>
          <w:rtl/>
        </w:rPr>
        <w:tab/>
        <w:t>שוכנע בית משפט השלום בנכונות התלונה, רשאי הוא בצו לאסור את השימוש במפעל או בחלק ממנו, או את השימוש בהם לתהליך מסויים או לעבודה מסויימת, עד שיבוצעו השינויים הדרושים לדעתו לסילוק הסכנה.</w:t>
      </w:r>
    </w:p>
    <w:p w14:paraId="5F0787EA" w14:textId="77777777" w:rsidR="00BB4AA1" w:rsidRDefault="00BB4AA1">
      <w:pPr>
        <w:pStyle w:val="P00"/>
        <w:spacing w:before="0"/>
        <w:ind w:left="0" w:right="1134"/>
        <w:rPr>
          <w:rStyle w:val="default"/>
          <w:rFonts w:ascii="FrankRuehl" w:hAnsi="FrankRuehl" w:cs="FrankRuehl" w:hint="cs"/>
          <w:strike/>
          <w:sz w:val="2"/>
          <w:szCs w:val="2"/>
          <w:shd w:val="clear" w:color="auto" w:fill="FFFF99"/>
          <w:rtl/>
        </w:rPr>
      </w:pPr>
      <w:r w:rsidRPr="002D6004">
        <w:rPr>
          <w:rStyle w:val="default"/>
          <w:rFonts w:ascii="FrankRuehl" w:hAnsi="FrankRuehl" w:cs="FrankRuehl" w:hint="cs"/>
          <w:vanish/>
          <w:sz w:val="22"/>
          <w:szCs w:val="22"/>
          <w:shd w:val="clear" w:color="auto" w:fill="FFFF99"/>
          <w:rtl/>
        </w:rPr>
        <w:tab/>
      </w:r>
      <w:r w:rsidRPr="002D6004">
        <w:rPr>
          <w:rStyle w:val="default"/>
          <w:rFonts w:ascii="FrankRuehl" w:hAnsi="FrankRuehl" w:cs="FrankRuehl" w:hint="cs"/>
          <w:strike/>
          <w:vanish/>
          <w:sz w:val="22"/>
          <w:szCs w:val="22"/>
          <w:shd w:val="clear" w:color="auto" w:fill="FFFF99"/>
          <w:rtl/>
        </w:rPr>
        <w:t>(ג)</w:t>
      </w:r>
      <w:r w:rsidRPr="002D6004">
        <w:rPr>
          <w:rStyle w:val="default"/>
          <w:rFonts w:ascii="FrankRuehl" w:hAnsi="FrankRuehl" w:cs="FrankRuehl" w:hint="cs"/>
          <w:strike/>
          <w:vanish/>
          <w:sz w:val="22"/>
          <w:szCs w:val="22"/>
          <w:shd w:val="clear" w:color="auto" w:fill="FFFF99"/>
          <w:rtl/>
        </w:rPr>
        <w:tab/>
        <w:t>בוצעו השינויים בהתאם לצו האמור, יתקן המפקח האזורי את תעודת המימלטים מדליקה שניתנה למפעל או יתן תעודה חדשה.</w:t>
      </w:r>
      <w:bookmarkEnd w:id="228"/>
    </w:p>
    <w:p w14:paraId="3EF6141E" w14:textId="77777777" w:rsidR="00BB4AA1" w:rsidRDefault="00BB4AA1">
      <w:pPr>
        <w:pStyle w:val="medium2-header"/>
        <w:keepLines w:val="0"/>
        <w:spacing w:before="72"/>
        <w:ind w:left="0" w:right="1134"/>
        <w:rPr>
          <w:noProof/>
          <w:sz w:val="20"/>
          <w:rtl/>
        </w:rPr>
      </w:pPr>
      <w:bookmarkStart w:id="229" w:name="med3"/>
      <w:bookmarkEnd w:id="229"/>
      <w:r>
        <w:rPr>
          <w:noProof/>
          <w:sz w:val="20"/>
          <w:rtl/>
        </w:rPr>
        <w:t>פ</w:t>
      </w:r>
      <w:r>
        <w:rPr>
          <w:rFonts w:hint="cs"/>
          <w:noProof/>
          <w:sz w:val="20"/>
          <w:rtl/>
        </w:rPr>
        <w:t>רק ד': רווחה לעובדים</w:t>
      </w:r>
    </w:p>
    <w:p w14:paraId="016EA343" w14:textId="77777777" w:rsidR="00BB4AA1" w:rsidRDefault="00BB4AA1">
      <w:pPr>
        <w:pStyle w:val="header-2"/>
        <w:ind w:left="0" w:right="1134"/>
        <w:rPr>
          <w:rtl/>
        </w:rPr>
      </w:pPr>
      <w:bookmarkStart w:id="230" w:name="hed226"/>
      <w:bookmarkEnd w:id="230"/>
      <w:r>
        <w:rPr>
          <w:rtl/>
        </w:rPr>
        <w:t>ס</w:t>
      </w:r>
      <w:r>
        <w:rPr>
          <w:rFonts w:hint="cs"/>
          <w:rtl/>
        </w:rPr>
        <w:t>ימן א': מי שתיה</w:t>
      </w:r>
    </w:p>
    <w:p w14:paraId="0C79E516" w14:textId="77777777" w:rsidR="00BB4AA1" w:rsidRDefault="00BB4AA1">
      <w:pPr>
        <w:pStyle w:val="P00"/>
        <w:spacing w:before="72"/>
        <w:ind w:left="0" w:right="1134"/>
        <w:rPr>
          <w:rStyle w:val="default"/>
          <w:rFonts w:cs="FrankRuehl"/>
          <w:rtl/>
        </w:rPr>
      </w:pPr>
      <w:bookmarkStart w:id="231" w:name="Seif130"/>
      <w:bookmarkEnd w:id="231"/>
      <w:r>
        <w:rPr>
          <w:lang w:val="he-IL"/>
        </w:rPr>
        <w:pict w14:anchorId="4B22338F">
          <v:rect id="_x0000_s2204" style="position:absolute;left:0;text-align:left;margin-left:464.5pt;margin-top:8.05pt;width:75.05pt;height:15pt;z-index:251629056" o:allowincell="f" filled="f" stroked="f" strokecolor="lime" strokeweight=".25pt">
            <v:textbox style="mso-next-textbox:#_x0000_s2204" inset="0,0,0,0">
              <w:txbxContent>
                <w:p w14:paraId="6BC1FCF6" w14:textId="77777777" w:rsidR="00273130" w:rsidRDefault="00273130">
                  <w:pPr>
                    <w:spacing w:line="160" w:lineRule="exact"/>
                    <w:jc w:val="left"/>
                    <w:rPr>
                      <w:rFonts w:cs="Miriam"/>
                      <w:noProof/>
                      <w:szCs w:val="18"/>
                      <w:rtl/>
                    </w:rPr>
                  </w:pPr>
                  <w:r>
                    <w:rPr>
                      <w:rFonts w:cs="Miriam"/>
                      <w:szCs w:val="18"/>
                      <w:rtl/>
                    </w:rPr>
                    <w:t>מ</w:t>
                  </w:r>
                  <w:r>
                    <w:rPr>
                      <w:rFonts w:cs="Miriam" w:hint="cs"/>
                      <w:szCs w:val="18"/>
                      <w:rtl/>
                    </w:rPr>
                    <w:t>י שתיה</w:t>
                  </w:r>
                </w:p>
              </w:txbxContent>
            </v:textbox>
            <w10:anchorlock/>
          </v:rect>
        </w:pict>
      </w:r>
      <w:r>
        <w:rPr>
          <w:rStyle w:val="big-number"/>
          <w:rtl/>
        </w:rPr>
        <w:t>136.</w:t>
      </w:r>
      <w:r>
        <w:rPr>
          <w:rStyle w:val="big-number"/>
          <w:rtl/>
        </w:rPr>
        <w:tab/>
      </w:r>
      <w:r>
        <w:rPr>
          <w:rStyle w:val="default"/>
          <w:rFonts w:cs="FrankRuehl"/>
          <w:rtl/>
        </w:rPr>
        <w:t>י</w:t>
      </w:r>
      <w:r>
        <w:rPr>
          <w:rStyle w:val="default"/>
          <w:rFonts w:cs="FrankRuehl" w:hint="cs"/>
          <w:rtl/>
        </w:rPr>
        <w:t>ש להתקין ולקיים, בנקודות נאותות שהגישה אליהן נוחה לכל העובדים, הספקת מים ראויים לשתיה, בכמות מספקת, מצינור ראש</w:t>
      </w:r>
      <w:r>
        <w:rPr>
          <w:rStyle w:val="default"/>
          <w:rFonts w:cs="FrankRuehl"/>
          <w:rtl/>
        </w:rPr>
        <w:t>י</w:t>
      </w:r>
      <w:r>
        <w:rPr>
          <w:rStyle w:val="default"/>
          <w:rFonts w:cs="FrankRuehl" w:hint="cs"/>
          <w:rtl/>
        </w:rPr>
        <w:t xml:space="preserve"> ציבורי או ממקור אחר שאושר בכתב על ידי רופא של לשכת הבריאות המחוזית שהמפעל נמצא בתחומה.</w:t>
      </w:r>
    </w:p>
    <w:p w14:paraId="3B5622C2" w14:textId="77777777" w:rsidR="00BB4AA1" w:rsidRDefault="00BB4AA1">
      <w:pPr>
        <w:pStyle w:val="P00"/>
        <w:spacing w:before="72"/>
        <w:ind w:left="0" w:right="1134"/>
        <w:rPr>
          <w:rStyle w:val="default"/>
          <w:rFonts w:cs="FrankRuehl"/>
          <w:rtl/>
        </w:rPr>
      </w:pPr>
      <w:bookmarkStart w:id="232" w:name="Seif131"/>
      <w:bookmarkEnd w:id="232"/>
      <w:r>
        <w:rPr>
          <w:lang w:val="he-IL"/>
        </w:rPr>
        <w:pict w14:anchorId="7A20C1AC">
          <v:rect id="_x0000_s2205" style="position:absolute;left:0;text-align:left;margin-left:464.5pt;margin-top:8.05pt;width:75.05pt;height:13.9pt;z-index:251630080" o:allowincell="f" filled="f" stroked="f" strokecolor="lime" strokeweight=".25pt">
            <v:textbox style="mso-next-textbox:#_x0000_s2205" inset="0,0,0,0">
              <w:txbxContent>
                <w:p w14:paraId="3869035F" w14:textId="77777777" w:rsidR="00273130" w:rsidRDefault="00273130">
                  <w:pPr>
                    <w:spacing w:line="160" w:lineRule="exact"/>
                    <w:jc w:val="left"/>
                    <w:rPr>
                      <w:rFonts w:cs="Miriam"/>
                      <w:noProof/>
                      <w:szCs w:val="18"/>
                      <w:rtl/>
                    </w:rPr>
                  </w:pPr>
                  <w:r>
                    <w:rPr>
                      <w:rFonts w:cs="Miriam"/>
                      <w:szCs w:val="18"/>
                      <w:rtl/>
                    </w:rPr>
                    <w:t>מ</w:t>
                  </w:r>
                  <w:r>
                    <w:rPr>
                      <w:rFonts w:cs="Miriam" w:hint="cs"/>
                      <w:szCs w:val="18"/>
                      <w:rtl/>
                    </w:rPr>
                    <w:t>י שתיה מכלי</w:t>
                  </w:r>
                  <w:r>
                    <w:rPr>
                      <w:rFonts w:cs="Miriam"/>
                      <w:szCs w:val="18"/>
                      <w:rtl/>
                    </w:rPr>
                    <w:t>ם</w:t>
                  </w:r>
                </w:p>
              </w:txbxContent>
            </v:textbox>
            <w10:anchorlock/>
          </v:rect>
        </w:pict>
      </w:r>
      <w:r>
        <w:rPr>
          <w:rStyle w:val="big-number"/>
          <w:rtl/>
        </w:rPr>
        <w:t>137.</w:t>
      </w:r>
      <w:r>
        <w:rPr>
          <w:rStyle w:val="big-number"/>
          <w:rtl/>
        </w:rPr>
        <w:tab/>
      </w:r>
      <w:r>
        <w:rPr>
          <w:rStyle w:val="default"/>
          <w:rFonts w:cs="FrankRuehl"/>
          <w:rtl/>
        </w:rPr>
        <w:t>מ</w:t>
      </w:r>
      <w:r>
        <w:rPr>
          <w:rStyle w:val="default"/>
          <w:rFonts w:cs="FrankRuehl" w:hint="cs"/>
          <w:rtl/>
        </w:rPr>
        <w:t>י שתיה שאינם מסופקים במערכת צינורות יהיו נתונים בכלים נאותים ויוחלפו לפחות אחת ליום, ויינקטו כל האמצעים המעשיים לשמירת המים והכלים מזיהום.</w:t>
      </w:r>
    </w:p>
    <w:p w14:paraId="7280406E" w14:textId="77777777" w:rsidR="00BB4AA1" w:rsidRDefault="00BB4AA1">
      <w:pPr>
        <w:pStyle w:val="P00"/>
        <w:spacing w:before="72"/>
        <w:ind w:left="0" w:right="1134"/>
        <w:rPr>
          <w:rStyle w:val="default"/>
          <w:rFonts w:cs="FrankRuehl"/>
          <w:rtl/>
        </w:rPr>
      </w:pPr>
      <w:bookmarkStart w:id="233" w:name="Seif132"/>
      <w:bookmarkEnd w:id="233"/>
      <w:r>
        <w:rPr>
          <w:lang w:val="he-IL"/>
        </w:rPr>
        <w:pict w14:anchorId="55B2E3B0">
          <v:rect id="_x0000_s2206" style="position:absolute;left:0;text-align:left;margin-left:464.5pt;margin-top:8.05pt;width:75.05pt;height:14.55pt;z-index:251631104" o:allowincell="f" filled="f" stroked="f" strokecolor="lime" strokeweight=".25pt">
            <v:textbox style="mso-next-textbox:#_x0000_s2206" inset="0,0,0,0">
              <w:txbxContent>
                <w:p w14:paraId="075E4D31" w14:textId="77777777" w:rsidR="00273130" w:rsidRDefault="00273130">
                  <w:pPr>
                    <w:spacing w:line="160" w:lineRule="exact"/>
                    <w:jc w:val="left"/>
                    <w:rPr>
                      <w:rFonts w:cs="Miriam"/>
                      <w:noProof/>
                      <w:szCs w:val="18"/>
                      <w:rtl/>
                    </w:rPr>
                  </w:pPr>
                  <w:r>
                    <w:rPr>
                      <w:rFonts w:cs="Miriam"/>
                      <w:szCs w:val="18"/>
                      <w:rtl/>
                    </w:rPr>
                    <w:t>ס</w:t>
                  </w:r>
                  <w:r>
                    <w:rPr>
                      <w:rFonts w:cs="Miriam" w:hint="cs"/>
                      <w:szCs w:val="18"/>
                      <w:rtl/>
                    </w:rPr>
                    <w:t>ימון</w:t>
                  </w:r>
                </w:p>
              </w:txbxContent>
            </v:textbox>
            <w10:anchorlock/>
          </v:rect>
        </w:pict>
      </w:r>
      <w:r>
        <w:rPr>
          <w:rStyle w:val="big-number"/>
          <w:rtl/>
        </w:rPr>
        <w:t>138.</w:t>
      </w:r>
      <w:r>
        <w:rPr>
          <w:rStyle w:val="big-number"/>
          <w:rtl/>
        </w:rPr>
        <w:tab/>
      </w:r>
      <w:r>
        <w:rPr>
          <w:rStyle w:val="default"/>
          <w:rFonts w:cs="FrankRuehl"/>
          <w:rtl/>
        </w:rPr>
        <w:t>נ</w:t>
      </w:r>
      <w:r>
        <w:rPr>
          <w:rStyle w:val="default"/>
          <w:rFonts w:cs="FrankRuehl" w:hint="cs"/>
          <w:rtl/>
        </w:rPr>
        <w:t>קודות ההספקה של מי השתיה, בין במערכת צינורות ובין בכלים, יסומנו באופן ברור במלים "מי שתיה" אם הורה על כך המפקח האזורי.</w:t>
      </w:r>
    </w:p>
    <w:p w14:paraId="3D34BD4A" w14:textId="77777777" w:rsidR="00BB4AA1" w:rsidRDefault="00BB4AA1">
      <w:pPr>
        <w:pStyle w:val="P00"/>
        <w:spacing w:before="72"/>
        <w:ind w:left="0" w:right="1134"/>
        <w:rPr>
          <w:rStyle w:val="default"/>
          <w:rFonts w:cs="FrankRuehl"/>
          <w:rtl/>
        </w:rPr>
      </w:pPr>
      <w:bookmarkStart w:id="234" w:name="Seif133"/>
      <w:bookmarkEnd w:id="234"/>
      <w:r>
        <w:rPr>
          <w:lang w:val="he-IL"/>
        </w:rPr>
        <w:pict w14:anchorId="4AD5A8AF">
          <v:rect id="_x0000_s2207" style="position:absolute;left:0;text-align:left;margin-left:464.5pt;margin-top:8.05pt;width:75.05pt;height:15.25pt;z-index:251632128" o:allowincell="f" filled="f" stroked="f" strokecolor="lime" strokeweight=".25pt">
            <v:textbox style="mso-next-textbox:#_x0000_s2207" inset="0,0,0,0">
              <w:txbxContent>
                <w:p w14:paraId="44DF553C" w14:textId="77777777" w:rsidR="00273130" w:rsidRDefault="00273130">
                  <w:pPr>
                    <w:spacing w:line="160" w:lineRule="exact"/>
                    <w:jc w:val="left"/>
                    <w:rPr>
                      <w:rFonts w:cs="Miriam"/>
                      <w:noProof/>
                      <w:szCs w:val="18"/>
                      <w:rtl/>
                    </w:rPr>
                  </w:pPr>
                  <w:r>
                    <w:rPr>
                      <w:rFonts w:cs="Miriam"/>
                      <w:szCs w:val="18"/>
                      <w:rtl/>
                    </w:rPr>
                    <w:t>כ</w:t>
                  </w:r>
                  <w:r>
                    <w:rPr>
                      <w:rFonts w:cs="Miriam" w:hint="cs"/>
                      <w:szCs w:val="18"/>
                      <w:rtl/>
                    </w:rPr>
                    <w:t>וסות</w:t>
                  </w:r>
                </w:p>
              </w:txbxContent>
            </v:textbox>
            <w10:anchorlock/>
          </v:rect>
        </w:pict>
      </w:r>
      <w:r>
        <w:rPr>
          <w:rStyle w:val="big-number"/>
          <w:rtl/>
        </w:rPr>
        <w:t>139.</w:t>
      </w:r>
      <w:r>
        <w:rPr>
          <w:rStyle w:val="big-number"/>
          <w:rtl/>
        </w:rPr>
        <w:tab/>
      </w:r>
      <w:r>
        <w:rPr>
          <w:rStyle w:val="default"/>
          <w:rFonts w:cs="FrankRuehl"/>
          <w:rtl/>
        </w:rPr>
        <w:t>א</w:t>
      </w:r>
      <w:r>
        <w:rPr>
          <w:rStyle w:val="default"/>
          <w:rFonts w:cs="FrankRuehl" w:hint="cs"/>
          <w:rtl/>
        </w:rPr>
        <w:t>ם אין המים באים בקילוח עולה שנוח לשתות ממנו, יימצאו ליד כל נקודת הספקה כלי שתיה נאותים וסידורים לשטיפתם במי שתיה</w:t>
      </w:r>
      <w:r>
        <w:rPr>
          <w:rStyle w:val="default"/>
          <w:rFonts w:cs="FrankRuehl"/>
          <w:rtl/>
        </w:rPr>
        <w:t>.</w:t>
      </w:r>
    </w:p>
    <w:p w14:paraId="2B4E8724" w14:textId="77777777" w:rsidR="00BB4AA1" w:rsidRDefault="00BB4AA1">
      <w:pPr>
        <w:pStyle w:val="header-2"/>
        <w:ind w:left="0" w:right="1134"/>
        <w:rPr>
          <w:rtl/>
        </w:rPr>
      </w:pPr>
      <w:bookmarkStart w:id="235" w:name="hed227"/>
      <w:bookmarkEnd w:id="235"/>
      <w:r>
        <w:rPr>
          <w:rtl/>
        </w:rPr>
        <w:t>ס</w:t>
      </w:r>
      <w:r>
        <w:rPr>
          <w:rFonts w:hint="cs"/>
          <w:rtl/>
        </w:rPr>
        <w:t>ימן ב': רחצה</w:t>
      </w:r>
    </w:p>
    <w:p w14:paraId="7EA33FF3" w14:textId="77777777" w:rsidR="00BB4AA1" w:rsidRDefault="00BB4AA1">
      <w:pPr>
        <w:pStyle w:val="P00"/>
        <w:spacing w:before="72"/>
        <w:ind w:left="0" w:right="1134"/>
        <w:rPr>
          <w:rStyle w:val="default"/>
          <w:rFonts w:cs="FrankRuehl"/>
          <w:rtl/>
        </w:rPr>
      </w:pPr>
      <w:bookmarkStart w:id="236" w:name="Seif134"/>
      <w:bookmarkEnd w:id="236"/>
      <w:r>
        <w:rPr>
          <w:lang w:val="he-IL"/>
        </w:rPr>
        <w:pict w14:anchorId="01B521F0">
          <v:rect id="_x0000_s2208" style="position:absolute;left:0;text-align:left;margin-left:464.5pt;margin-top:8.05pt;width:75.05pt;height:10.5pt;z-index:251633152" o:allowincell="f" filled="f" stroked="f" strokecolor="lime" strokeweight=".25pt">
            <v:textbox style="mso-next-textbox:#_x0000_s2208" inset="0,0,0,0">
              <w:txbxContent>
                <w:p w14:paraId="0EBD468A" w14:textId="77777777" w:rsidR="00273130" w:rsidRDefault="00273130">
                  <w:pPr>
                    <w:spacing w:line="160" w:lineRule="exact"/>
                    <w:jc w:val="left"/>
                    <w:rPr>
                      <w:rFonts w:cs="Miriam"/>
                      <w:noProof/>
                      <w:szCs w:val="18"/>
                      <w:rtl/>
                    </w:rPr>
                  </w:pPr>
                  <w:r>
                    <w:rPr>
                      <w:rFonts w:cs="Miriam"/>
                      <w:szCs w:val="18"/>
                      <w:rtl/>
                    </w:rPr>
                    <w:t>ה</w:t>
                  </w:r>
                  <w:r>
                    <w:rPr>
                      <w:rFonts w:cs="Miriam" w:hint="cs"/>
                      <w:szCs w:val="18"/>
                      <w:rtl/>
                    </w:rPr>
                    <w:t>תקנת סידורי רחצה</w:t>
                  </w:r>
                </w:p>
              </w:txbxContent>
            </v:textbox>
            <w10:anchorlock/>
          </v:rect>
        </w:pict>
      </w:r>
      <w:r>
        <w:rPr>
          <w:rStyle w:val="big-number"/>
          <w:rtl/>
        </w:rPr>
        <w:t>140.</w:t>
      </w:r>
      <w:r>
        <w:rPr>
          <w:rStyle w:val="big-number"/>
          <w:rtl/>
        </w:rPr>
        <w:tab/>
      </w:r>
      <w:r>
        <w:rPr>
          <w:rStyle w:val="default"/>
          <w:rFonts w:cs="FrankRuehl"/>
          <w:rtl/>
        </w:rPr>
        <w:t>י</w:t>
      </w:r>
      <w:r>
        <w:rPr>
          <w:rStyle w:val="default"/>
          <w:rFonts w:cs="FrankRuehl" w:hint="cs"/>
          <w:rtl/>
        </w:rPr>
        <w:t>ש להתקין ולקיים לשימוש העובדים סידורי רחצה מספיקים</w:t>
      </w:r>
      <w:r>
        <w:rPr>
          <w:rStyle w:val="default"/>
          <w:rFonts w:cs="FrankRuehl"/>
          <w:rtl/>
        </w:rPr>
        <w:t xml:space="preserve"> </w:t>
      </w:r>
      <w:r>
        <w:rPr>
          <w:rStyle w:val="default"/>
          <w:rFonts w:cs="FrankRuehl" w:hint="cs"/>
          <w:rtl/>
        </w:rPr>
        <w:t>ונאותים, לרבות סבון ומגבות נקיות או אמצעים נאותים אחרים לניקוי או לניגוב; הגישה אליהם תהיה נוחה והם יוחזקו במצב נקי ומסודר.</w:t>
      </w:r>
    </w:p>
    <w:p w14:paraId="57D93F3E" w14:textId="77777777" w:rsidR="00BB4AA1" w:rsidRDefault="00BB4AA1">
      <w:pPr>
        <w:pStyle w:val="P00"/>
        <w:spacing w:before="72"/>
        <w:ind w:left="0" w:right="1134"/>
        <w:rPr>
          <w:rStyle w:val="default"/>
          <w:rFonts w:cs="FrankRuehl"/>
          <w:rtl/>
        </w:rPr>
      </w:pPr>
      <w:bookmarkStart w:id="237" w:name="Seif135"/>
      <w:bookmarkEnd w:id="237"/>
      <w:r>
        <w:rPr>
          <w:lang w:val="he-IL"/>
        </w:rPr>
        <w:pict w14:anchorId="1CE397EE">
          <v:rect id="_x0000_s2209" style="position:absolute;left:0;text-align:left;margin-left:464.5pt;margin-top:8.05pt;width:75.05pt;height:9.4pt;z-index:251634176" o:allowincell="f" filled="f" stroked="f" strokecolor="lime" strokeweight=".25pt">
            <v:textbox style="mso-next-textbox:#_x0000_s2209" inset="0,0,0,0">
              <w:txbxContent>
                <w:p w14:paraId="73E0463F" w14:textId="77777777" w:rsidR="00273130" w:rsidRDefault="00273130">
                  <w:pPr>
                    <w:spacing w:line="160" w:lineRule="exact"/>
                    <w:jc w:val="left"/>
                    <w:rPr>
                      <w:rFonts w:cs="Miriam"/>
                      <w:noProof/>
                      <w:szCs w:val="18"/>
                      <w:rtl/>
                    </w:rPr>
                  </w:pPr>
                  <w:r>
                    <w:rPr>
                      <w:rFonts w:cs="Miriam"/>
                      <w:szCs w:val="18"/>
                      <w:rtl/>
                    </w:rPr>
                    <w:t>פ</w:t>
                  </w:r>
                  <w:r>
                    <w:rPr>
                      <w:rFonts w:cs="Miriam" w:hint="cs"/>
                      <w:szCs w:val="18"/>
                      <w:rtl/>
                    </w:rPr>
                    <w:t>טור</w:t>
                  </w:r>
                </w:p>
              </w:txbxContent>
            </v:textbox>
            <w10:anchorlock/>
          </v:rect>
        </w:pict>
      </w:r>
      <w:r>
        <w:rPr>
          <w:rStyle w:val="big-number"/>
          <w:rtl/>
        </w:rPr>
        <w:t>141.</w:t>
      </w:r>
      <w:r>
        <w:rPr>
          <w:rStyle w:val="big-number"/>
          <w:rtl/>
        </w:rPr>
        <w:tab/>
      </w:r>
      <w:r>
        <w:rPr>
          <w:rStyle w:val="default"/>
          <w:rFonts w:cs="FrankRuehl"/>
          <w:rtl/>
        </w:rPr>
        <w:t>ה</w:t>
      </w:r>
      <w:r>
        <w:rPr>
          <w:rStyle w:val="default"/>
          <w:rFonts w:cs="FrankRuehl" w:hint="cs"/>
          <w:rtl/>
        </w:rPr>
        <w:t xml:space="preserve">מפקח הראשי רשאי בתעודה </w:t>
      </w:r>
      <w:r>
        <w:rPr>
          <w:rStyle w:val="default"/>
          <w:rFonts w:cs="FrankRuehl"/>
          <w:rtl/>
        </w:rPr>
        <w:t>ל</w:t>
      </w:r>
      <w:r>
        <w:rPr>
          <w:rStyle w:val="default"/>
          <w:rFonts w:cs="FrankRuehl" w:hint="cs"/>
          <w:rtl/>
        </w:rPr>
        <w:t>פטור מדרישות סעיף 140, כולן או מקצתן, מפעל שבו דרישה כאמור היא לדעתו בלתי סבירה מפני שצר המקום במפעל וקיימים סידורי רחצה מספיקים ונאותים אחרים שהגישה אליהם נוחה, או בגלל הקושי להשיג מים במידה מספקת או בגלל נסיבות מיוחדות אחרות שיפורשו בתעודה.</w:t>
      </w:r>
    </w:p>
    <w:p w14:paraId="445C1201" w14:textId="77777777" w:rsidR="00BB4AA1" w:rsidRDefault="00BB4AA1">
      <w:pPr>
        <w:pStyle w:val="header-2"/>
        <w:ind w:left="0" w:right="1134"/>
        <w:rPr>
          <w:rtl/>
        </w:rPr>
      </w:pPr>
      <w:bookmarkStart w:id="238" w:name="hed228"/>
      <w:bookmarkEnd w:id="238"/>
      <w:r>
        <w:rPr>
          <w:rtl/>
        </w:rPr>
        <w:t>ס</w:t>
      </w:r>
      <w:r>
        <w:rPr>
          <w:rFonts w:hint="cs"/>
          <w:rtl/>
        </w:rPr>
        <w:t>ימן ג': שמי</w:t>
      </w:r>
      <w:r>
        <w:rPr>
          <w:rtl/>
        </w:rPr>
        <w:t>ר</w:t>
      </w:r>
      <w:r>
        <w:rPr>
          <w:rFonts w:hint="cs"/>
          <w:rtl/>
        </w:rPr>
        <w:t>ת בגדים</w:t>
      </w:r>
    </w:p>
    <w:p w14:paraId="1B2B7A18" w14:textId="77777777" w:rsidR="00BB4AA1" w:rsidRDefault="00BB4AA1">
      <w:pPr>
        <w:pStyle w:val="P00"/>
        <w:spacing w:before="72"/>
        <w:ind w:left="0" w:right="1134"/>
        <w:rPr>
          <w:rtl/>
        </w:rPr>
      </w:pPr>
      <w:bookmarkStart w:id="239" w:name="Seif136"/>
      <w:bookmarkEnd w:id="239"/>
      <w:r>
        <w:rPr>
          <w:lang w:val="he-IL"/>
        </w:rPr>
        <w:pict w14:anchorId="62485197">
          <v:rect id="_x0000_s2210" style="position:absolute;left:0;text-align:left;margin-left:464.5pt;margin-top:8.05pt;width:75.05pt;height:12.25pt;z-index:251635200" o:allowincell="f" filled="f" stroked="f" strokecolor="lime" strokeweight=".25pt">
            <v:textbox style="mso-next-textbox:#_x0000_s2210" inset="0,0,0,0">
              <w:txbxContent>
                <w:p w14:paraId="0E43F862" w14:textId="77777777" w:rsidR="00273130" w:rsidRDefault="00273130">
                  <w:pPr>
                    <w:spacing w:line="160" w:lineRule="exact"/>
                    <w:jc w:val="left"/>
                    <w:rPr>
                      <w:rFonts w:cs="Miriam"/>
                      <w:noProof/>
                      <w:szCs w:val="18"/>
                      <w:rtl/>
                    </w:rPr>
                  </w:pPr>
                  <w:r>
                    <w:rPr>
                      <w:rFonts w:cs="Miriam"/>
                      <w:szCs w:val="18"/>
                      <w:rtl/>
                    </w:rPr>
                    <w:t>מ</w:t>
                  </w:r>
                  <w:r>
                    <w:rPr>
                      <w:rFonts w:cs="Miriam" w:hint="cs"/>
                      <w:szCs w:val="18"/>
                      <w:rtl/>
                    </w:rPr>
                    <w:t>לתחה</w:t>
                  </w:r>
                </w:p>
              </w:txbxContent>
            </v:textbox>
            <w10:anchorlock/>
          </v:rect>
        </w:pict>
      </w:r>
      <w:r>
        <w:rPr>
          <w:rStyle w:val="big-number"/>
          <w:rtl/>
        </w:rPr>
        <w:t>142.</w:t>
      </w:r>
      <w:r>
        <w:rPr>
          <w:rStyle w:val="big-number"/>
          <w:rtl/>
        </w:rPr>
        <w:tab/>
      </w:r>
      <w:r>
        <w:rPr>
          <w:rStyle w:val="default"/>
          <w:rFonts w:cs="FrankRuehl"/>
          <w:rtl/>
        </w:rPr>
        <w:t>י</w:t>
      </w:r>
      <w:r>
        <w:rPr>
          <w:rStyle w:val="default"/>
          <w:rFonts w:cs="FrankRuehl" w:hint="cs"/>
          <w:rtl/>
        </w:rPr>
        <w:t>ש להתקין ולקיים לשימוש העובדים מלתחה מספיקה ונאותה לבגדים שאין לובשים אותם בשעות העבודה, וסידורים מעשיים סבירים לייבוש בגדים כאמור.</w:t>
      </w:r>
      <w:r>
        <w:rPr>
          <w:rtl/>
        </w:rPr>
        <w:t xml:space="preserve"> </w:t>
      </w:r>
    </w:p>
    <w:p w14:paraId="6DF7BA5D" w14:textId="77777777" w:rsidR="00BB4AA1" w:rsidRDefault="00BB4AA1">
      <w:pPr>
        <w:pStyle w:val="P00"/>
        <w:spacing w:before="72"/>
        <w:ind w:left="0" w:right="1134"/>
        <w:rPr>
          <w:rStyle w:val="default"/>
          <w:rFonts w:cs="FrankRuehl"/>
          <w:rtl/>
        </w:rPr>
      </w:pPr>
      <w:bookmarkStart w:id="240" w:name="Seif137"/>
      <w:bookmarkEnd w:id="240"/>
      <w:r>
        <w:rPr>
          <w:lang w:val="he-IL"/>
        </w:rPr>
        <w:pict w14:anchorId="0B6EED51">
          <v:rect id="_x0000_s2211" style="position:absolute;left:0;text-align:left;margin-left:464.5pt;margin-top:8.05pt;width:75.05pt;height:12.95pt;z-index:251636224" o:allowincell="f" filled="f" stroked="f" strokecolor="lime" strokeweight=".25pt">
            <v:textbox style="mso-next-textbox:#_x0000_s2211" inset="0,0,0,0">
              <w:txbxContent>
                <w:p w14:paraId="6C1997BB" w14:textId="77777777" w:rsidR="00273130" w:rsidRDefault="00273130">
                  <w:pPr>
                    <w:spacing w:line="160" w:lineRule="exact"/>
                    <w:jc w:val="left"/>
                    <w:rPr>
                      <w:rFonts w:cs="Miriam"/>
                      <w:noProof/>
                      <w:szCs w:val="18"/>
                      <w:rtl/>
                    </w:rPr>
                  </w:pPr>
                  <w:r>
                    <w:rPr>
                      <w:rFonts w:cs="Miriam"/>
                      <w:szCs w:val="18"/>
                      <w:rtl/>
                    </w:rPr>
                    <w:t>פ</w:t>
                  </w:r>
                  <w:r>
                    <w:rPr>
                      <w:rFonts w:cs="Miriam" w:hint="cs"/>
                      <w:szCs w:val="18"/>
                      <w:rtl/>
                    </w:rPr>
                    <w:t>טור</w:t>
                  </w:r>
                </w:p>
              </w:txbxContent>
            </v:textbox>
            <w10:anchorlock/>
          </v:rect>
        </w:pict>
      </w:r>
      <w:r>
        <w:rPr>
          <w:rStyle w:val="big-number"/>
          <w:rtl/>
        </w:rPr>
        <w:t>143.</w:t>
      </w:r>
      <w:r>
        <w:rPr>
          <w:rStyle w:val="big-number"/>
          <w:rtl/>
        </w:rPr>
        <w:tab/>
      </w:r>
      <w:r>
        <w:rPr>
          <w:rStyle w:val="default"/>
          <w:rFonts w:cs="FrankRuehl"/>
          <w:rtl/>
        </w:rPr>
        <w:t>ה</w:t>
      </w:r>
      <w:r>
        <w:rPr>
          <w:rStyle w:val="default"/>
          <w:rFonts w:cs="FrankRuehl" w:hint="cs"/>
          <w:rtl/>
        </w:rPr>
        <w:t>מפקח הראשי רשאי בתעודה לפטור מדרישות סעיף 142, כולן או מקצתן</w:t>
      </w:r>
      <w:r>
        <w:rPr>
          <w:rStyle w:val="default"/>
          <w:rFonts w:cs="FrankRuehl"/>
          <w:rtl/>
        </w:rPr>
        <w:t xml:space="preserve">, </w:t>
      </w:r>
      <w:r>
        <w:rPr>
          <w:rStyle w:val="default"/>
          <w:rFonts w:cs="FrankRuehl" w:hint="cs"/>
          <w:rtl/>
        </w:rPr>
        <w:t>מפעל שבו דרישה כאמור היא, לדעתו, בלתי סבירה, מפני שצר המקום במפעל או בגלל נסיבות מיוחדות אחרות שיפורשו בתעודה.</w:t>
      </w:r>
    </w:p>
    <w:p w14:paraId="53B58535" w14:textId="77777777" w:rsidR="00BB4AA1" w:rsidRDefault="00BB4AA1">
      <w:pPr>
        <w:pStyle w:val="header-2"/>
        <w:ind w:left="0" w:right="1134"/>
        <w:rPr>
          <w:rtl/>
        </w:rPr>
      </w:pPr>
      <w:bookmarkStart w:id="241" w:name="hed229"/>
      <w:bookmarkEnd w:id="241"/>
      <w:r>
        <w:rPr>
          <w:rtl/>
        </w:rPr>
        <w:t>ס</w:t>
      </w:r>
      <w:r>
        <w:rPr>
          <w:rFonts w:hint="cs"/>
          <w:rtl/>
        </w:rPr>
        <w:t>ימן ד': מקומות ישיבה</w:t>
      </w:r>
    </w:p>
    <w:p w14:paraId="75C4332B" w14:textId="77777777" w:rsidR="00BB4AA1" w:rsidRDefault="00BB4AA1">
      <w:pPr>
        <w:pStyle w:val="P00"/>
        <w:spacing w:before="72"/>
        <w:ind w:left="0" w:right="1134"/>
        <w:rPr>
          <w:rStyle w:val="default"/>
          <w:rFonts w:cs="FrankRuehl"/>
          <w:rtl/>
        </w:rPr>
      </w:pPr>
      <w:bookmarkStart w:id="242" w:name="Seif138"/>
      <w:bookmarkEnd w:id="242"/>
      <w:r>
        <w:rPr>
          <w:lang w:val="he-IL"/>
        </w:rPr>
        <w:pict w14:anchorId="3992FFA3">
          <v:rect id="_x0000_s2212" style="position:absolute;left:0;text-align:left;margin-left:464.5pt;margin-top:8.05pt;width:75.05pt;height:12.05pt;z-index:251637248" o:allowincell="f" filled="f" stroked="f" strokecolor="lime" strokeweight=".25pt">
            <v:textbox style="mso-next-textbox:#_x0000_s2212" inset="0,0,0,0">
              <w:txbxContent>
                <w:p w14:paraId="7C059DC1" w14:textId="77777777" w:rsidR="00273130" w:rsidRDefault="00273130">
                  <w:pPr>
                    <w:spacing w:line="160" w:lineRule="exact"/>
                    <w:jc w:val="left"/>
                    <w:rPr>
                      <w:rFonts w:cs="Miriam"/>
                      <w:noProof/>
                      <w:szCs w:val="18"/>
                      <w:rtl/>
                    </w:rPr>
                  </w:pPr>
                  <w:r>
                    <w:rPr>
                      <w:rFonts w:cs="Miriam"/>
                      <w:szCs w:val="18"/>
                      <w:rtl/>
                    </w:rPr>
                    <w:t>מ</w:t>
                  </w:r>
                  <w:r>
                    <w:rPr>
                      <w:rFonts w:cs="Miriam" w:hint="cs"/>
                      <w:szCs w:val="18"/>
                      <w:rtl/>
                    </w:rPr>
                    <w:t>ושב לפנאי</w:t>
                  </w:r>
                </w:p>
              </w:txbxContent>
            </v:textbox>
            <w10:anchorlock/>
          </v:rect>
        </w:pict>
      </w:r>
      <w:r>
        <w:rPr>
          <w:rStyle w:val="big-number"/>
          <w:rtl/>
        </w:rPr>
        <w:t>144.</w:t>
      </w:r>
      <w:r>
        <w:rPr>
          <w:rStyle w:val="big-number"/>
          <w:rtl/>
        </w:rPr>
        <w:tab/>
      </w:r>
      <w:r>
        <w:rPr>
          <w:rStyle w:val="default"/>
          <w:rFonts w:cs="FrankRuehl"/>
          <w:rtl/>
        </w:rPr>
        <w:t>ב</w:t>
      </w:r>
      <w:r>
        <w:rPr>
          <w:rStyle w:val="default"/>
          <w:rFonts w:cs="FrankRuehl" w:hint="cs"/>
          <w:rtl/>
        </w:rPr>
        <w:t>מפעל יהיו כסאות או ספסלים מתאימים, בעלי משענת גב, במספר מספיק ובמצב תקין כדי לאפשר לעובדים כשיש להם ב</w:t>
      </w:r>
      <w:r>
        <w:rPr>
          <w:rStyle w:val="default"/>
          <w:rFonts w:cs="FrankRuehl"/>
          <w:rtl/>
        </w:rPr>
        <w:t>מ</w:t>
      </w:r>
      <w:r>
        <w:rPr>
          <w:rStyle w:val="default"/>
          <w:rFonts w:cs="FrankRuehl" w:hint="cs"/>
          <w:rtl/>
        </w:rPr>
        <w:t>שך העבודה הזדמנות סבירה לשבת בלי שתופרע העבודה.</w:t>
      </w:r>
    </w:p>
    <w:p w14:paraId="02EBEE90" w14:textId="77777777" w:rsidR="00BB4AA1" w:rsidRDefault="00BB4AA1">
      <w:pPr>
        <w:pStyle w:val="P00"/>
        <w:spacing w:before="72"/>
        <w:ind w:left="0" w:right="1134"/>
        <w:rPr>
          <w:rStyle w:val="default"/>
          <w:rFonts w:cs="FrankRuehl"/>
          <w:rtl/>
        </w:rPr>
      </w:pPr>
      <w:bookmarkStart w:id="243" w:name="Seif139"/>
      <w:bookmarkEnd w:id="243"/>
      <w:r>
        <w:rPr>
          <w:lang w:val="he-IL"/>
        </w:rPr>
        <w:pict w14:anchorId="5765E76E">
          <v:rect id="_x0000_s2213" style="position:absolute;left:0;text-align:left;margin-left:464.5pt;margin-top:8.05pt;width:75.05pt;height:12.7pt;z-index:251638272" o:allowincell="f" filled="f" stroked="f" strokecolor="lime" strokeweight=".25pt">
            <v:textbox style="mso-next-textbox:#_x0000_s2213" inset="0,0,0,0">
              <w:txbxContent>
                <w:p w14:paraId="58FAE9A0" w14:textId="77777777" w:rsidR="00273130" w:rsidRDefault="00273130">
                  <w:pPr>
                    <w:spacing w:line="160" w:lineRule="exact"/>
                    <w:jc w:val="left"/>
                    <w:rPr>
                      <w:rFonts w:cs="Miriam"/>
                      <w:noProof/>
                      <w:szCs w:val="18"/>
                      <w:rtl/>
                    </w:rPr>
                  </w:pPr>
                  <w:r>
                    <w:rPr>
                      <w:rFonts w:cs="Miriam"/>
                      <w:szCs w:val="18"/>
                      <w:rtl/>
                    </w:rPr>
                    <w:t>מו</w:t>
                  </w:r>
                  <w:r>
                    <w:rPr>
                      <w:rFonts w:cs="Miriam" w:hint="cs"/>
                      <w:szCs w:val="18"/>
                      <w:rtl/>
                    </w:rPr>
                    <w:t>שב לעבודה</w:t>
                  </w:r>
                </w:p>
              </w:txbxContent>
            </v:textbox>
            <w10:anchorlock/>
          </v:rect>
        </w:pict>
      </w:r>
      <w:r>
        <w:rPr>
          <w:rStyle w:val="big-number"/>
          <w:rtl/>
        </w:rPr>
        <w:t>145.</w:t>
      </w:r>
      <w:r>
        <w:rPr>
          <w:rStyle w:val="big-number"/>
          <w:rtl/>
        </w:rPr>
        <w:tab/>
      </w:r>
      <w:r>
        <w:rPr>
          <w:rStyle w:val="default"/>
          <w:rFonts w:cs="FrankRuehl"/>
          <w:rtl/>
        </w:rPr>
        <w:t>נ</w:t>
      </w:r>
      <w:r>
        <w:rPr>
          <w:rStyle w:val="default"/>
          <w:rFonts w:cs="FrankRuehl" w:hint="cs"/>
          <w:rtl/>
        </w:rPr>
        <w:t>יתן באופן סביר לבצע חלק מהעבודה בישיבה, יותקן ויקויים בשביל העובד באותה עבודה מושב בעל משענת גב, מותאם בצורתו, במבנהו ובממדיו לעובד ולעבודה המבוצעת, וכן הדום שעליו יוכל להשעין רגליו בנוח</w:t>
      </w:r>
      <w:r>
        <w:rPr>
          <w:rStyle w:val="default"/>
          <w:rFonts w:cs="FrankRuehl"/>
          <w:rtl/>
        </w:rPr>
        <w:t>ו</w:t>
      </w:r>
      <w:r>
        <w:rPr>
          <w:rStyle w:val="default"/>
          <w:rFonts w:cs="FrankRuehl" w:hint="cs"/>
          <w:rtl/>
        </w:rPr>
        <w:t>ת, אם אין הוא יכול לעשות כן בלי הדום.</w:t>
      </w:r>
    </w:p>
    <w:p w14:paraId="302BBA31" w14:textId="77777777" w:rsidR="00BB4AA1" w:rsidRDefault="00BB4AA1">
      <w:pPr>
        <w:pStyle w:val="P00"/>
        <w:spacing w:before="72"/>
        <w:ind w:left="0" w:right="1134"/>
        <w:rPr>
          <w:rStyle w:val="default"/>
          <w:rFonts w:cs="FrankRuehl"/>
          <w:rtl/>
        </w:rPr>
      </w:pPr>
      <w:bookmarkStart w:id="244" w:name="Seif140"/>
      <w:bookmarkEnd w:id="244"/>
      <w:r>
        <w:rPr>
          <w:lang w:val="he-IL"/>
        </w:rPr>
        <w:pict w14:anchorId="7B6C5148">
          <v:rect id="_x0000_s2214" style="position:absolute;left:0;text-align:left;margin-left:464.5pt;margin-top:8.05pt;width:75.05pt;height:11.6pt;z-index:251639296" o:allowincell="f" filled="f" stroked="f" strokecolor="lime" strokeweight=".25pt">
            <v:textbox style="mso-next-textbox:#_x0000_s2214" inset="0,0,0,0">
              <w:txbxContent>
                <w:p w14:paraId="6220DF6F" w14:textId="77777777" w:rsidR="00273130" w:rsidRDefault="00273130">
                  <w:pPr>
                    <w:spacing w:line="160" w:lineRule="exact"/>
                    <w:jc w:val="left"/>
                    <w:rPr>
                      <w:rFonts w:cs="Miriam"/>
                      <w:noProof/>
                      <w:szCs w:val="18"/>
                      <w:rtl/>
                    </w:rPr>
                  </w:pPr>
                  <w:r>
                    <w:rPr>
                      <w:rFonts w:cs="Miriam"/>
                      <w:szCs w:val="18"/>
                      <w:rtl/>
                    </w:rPr>
                    <w:t>פ</w:t>
                  </w:r>
                  <w:r>
                    <w:rPr>
                      <w:rFonts w:cs="Miriam" w:hint="cs"/>
                      <w:szCs w:val="18"/>
                      <w:rtl/>
                    </w:rPr>
                    <w:t>ט</w:t>
                  </w:r>
                  <w:r>
                    <w:rPr>
                      <w:rFonts w:cs="Miriam"/>
                      <w:szCs w:val="18"/>
                      <w:rtl/>
                    </w:rPr>
                    <w:t>ו</w:t>
                  </w:r>
                  <w:r>
                    <w:rPr>
                      <w:rFonts w:cs="Miriam" w:hint="cs"/>
                      <w:szCs w:val="18"/>
                      <w:rtl/>
                    </w:rPr>
                    <w:t>ר</w:t>
                  </w:r>
                </w:p>
              </w:txbxContent>
            </v:textbox>
            <w10:anchorlock/>
          </v:rect>
        </w:pict>
      </w:r>
      <w:r>
        <w:rPr>
          <w:rStyle w:val="big-number"/>
          <w:rtl/>
        </w:rPr>
        <w:t>146.</w:t>
      </w:r>
      <w:r>
        <w:rPr>
          <w:rStyle w:val="big-number"/>
          <w:rtl/>
        </w:rPr>
        <w:tab/>
      </w:r>
      <w:r>
        <w:rPr>
          <w:rStyle w:val="default"/>
          <w:rFonts w:cs="FrankRuehl"/>
          <w:rtl/>
        </w:rPr>
        <w:t>ה</w:t>
      </w:r>
      <w:r>
        <w:rPr>
          <w:rStyle w:val="default"/>
          <w:rFonts w:cs="FrankRuehl" w:hint="cs"/>
          <w:rtl/>
        </w:rPr>
        <w:t>מפקח האזורי רשאי לפטור מהתקנת משענת גב, במקום שאין זה מעשי לדעתו לעשות זאת.</w:t>
      </w:r>
    </w:p>
    <w:p w14:paraId="1892C644" w14:textId="77777777" w:rsidR="00BB4AA1" w:rsidRDefault="00BB4AA1">
      <w:pPr>
        <w:pStyle w:val="header-2"/>
        <w:ind w:left="0" w:right="1134"/>
        <w:rPr>
          <w:rtl/>
        </w:rPr>
      </w:pPr>
      <w:bookmarkStart w:id="245" w:name="hed230"/>
      <w:bookmarkEnd w:id="245"/>
      <w:r>
        <w:rPr>
          <w:rtl/>
        </w:rPr>
        <w:t>ס</w:t>
      </w:r>
      <w:r>
        <w:rPr>
          <w:rFonts w:hint="cs"/>
          <w:rtl/>
        </w:rPr>
        <w:t>ימן ה': עזרה ראשונה</w:t>
      </w:r>
    </w:p>
    <w:p w14:paraId="51CCEEBA" w14:textId="77777777" w:rsidR="00BB4AA1" w:rsidRDefault="00BB4AA1">
      <w:pPr>
        <w:pStyle w:val="P00"/>
        <w:spacing w:before="72"/>
        <w:ind w:left="0" w:right="1134"/>
        <w:rPr>
          <w:rStyle w:val="default"/>
          <w:rFonts w:cs="FrankRuehl"/>
          <w:rtl/>
        </w:rPr>
      </w:pPr>
      <w:bookmarkStart w:id="246" w:name="Seif141"/>
      <w:bookmarkEnd w:id="246"/>
      <w:r>
        <w:rPr>
          <w:lang w:val="he-IL"/>
        </w:rPr>
        <w:pict w14:anchorId="05772DB2">
          <v:rect id="_x0000_s2215" style="position:absolute;left:0;text-align:left;margin-left:464.5pt;margin-top:8.05pt;width:75.05pt;height:12.45pt;z-index:251640320" o:allowincell="f" filled="f" stroked="f" strokecolor="lime" strokeweight=".25pt">
            <v:textbox style="mso-next-textbox:#_x0000_s2215" inset="0,0,0,0">
              <w:txbxContent>
                <w:p w14:paraId="08DC6654" w14:textId="77777777" w:rsidR="00273130" w:rsidRDefault="00273130">
                  <w:pPr>
                    <w:spacing w:line="160" w:lineRule="exact"/>
                    <w:jc w:val="left"/>
                    <w:rPr>
                      <w:rFonts w:cs="Miriam"/>
                      <w:noProof/>
                      <w:szCs w:val="18"/>
                      <w:rtl/>
                    </w:rPr>
                  </w:pPr>
                  <w:r>
                    <w:rPr>
                      <w:rFonts w:cs="Miriam"/>
                      <w:szCs w:val="18"/>
                      <w:rtl/>
                    </w:rPr>
                    <w:t>א</w:t>
                  </w:r>
                  <w:r>
                    <w:rPr>
                      <w:rFonts w:cs="Miriam" w:hint="cs"/>
                      <w:szCs w:val="18"/>
                      <w:rtl/>
                    </w:rPr>
                    <w:t>רגז לעזרה ראשונה</w:t>
                  </w:r>
                </w:p>
              </w:txbxContent>
            </v:textbox>
            <w10:anchorlock/>
          </v:rect>
        </w:pict>
      </w:r>
      <w:r>
        <w:rPr>
          <w:rStyle w:val="big-number"/>
          <w:rtl/>
        </w:rPr>
        <w:t>147.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לכל מאה וחמישים עובדים או חלק ממספר זה יש להתקין ולקיים ארגז לעזרה ראשונה לפ</w:t>
      </w:r>
      <w:r>
        <w:rPr>
          <w:rStyle w:val="default"/>
          <w:rFonts w:cs="FrankRuehl"/>
          <w:rtl/>
        </w:rPr>
        <w:t>י</w:t>
      </w:r>
      <w:r>
        <w:rPr>
          <w:rStyle w:val="default"/>
          <w:rFonts w:cs="FrankRuehl" w:hint="cs"/>
          <w:rtl/>
        </w:rPr>
        <w:t xml:space="preserve"> תקן שקבע השר.</w:t>
      </w:r>
    </w:p>
    <w:p w14:paraId="3DEF2F1C"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מספר העובדים במפעל, לענין סעיף קטן (א), הוא המספר הגדול ביותר של עובדים בזמן מן הזמנים, ואם היו עובדים במשמרות </w:t>
      </w:r>
      <w:r>
        <w:rPr>
          <w:rStyle w:val="default"/>
          <w:rFonts w:cs="FrankRuehl"/>
          <w:rtl/>
        </w:rPr>
        <w:t>–</w:t>
      </w:r>
      <w:r>
        <w:rPr>
          <w:rStyle w:val="default"/>
          <w:rFonts w:cs="FrankRuehl" w:hint="cs"/>
          <w:rtl/>
        </w:rPr>
        <w:t xml:space="preserve"> מספר העובדים הגדול ביותר הנמצאים בעבודה בזמן מן הזמנים.</w:t>
      </w:r>
    </w:p>
    <w:p w14:paraId="1BEF2156"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כל ארגז יהיה במצב שהגישה אליו תהיה נוחה, ולא יוחזק בו דבר מלב</w:t>
      </w:r>
      <w:r>
        <w:rPr>
          <w:rStyle w:val="default"/>
          <w:rFonts w:cs="FrankRuehl"/>
          <w:rtl/>
        </w:rPr>
        <w:t>ד</w:t>
      </w:r>
      <w:r>
        <w:rPr>
          <w:rStyle w:val="default"/>
          <w:rFonts w:cs="FrankRuehl" w:hint="cs"/>
          <w:rtl/>
        </w:rPr>
        <w:t xml:space="preserve"> חמרים וכלים לעזרה ראשונה.</w:t>
      </w:r>
    </w:p>
    <w:p w14:paraId="3FDEA3C1" w14:textId="77777777" w:rsidR="00BB4AA1" w:rsidRDefault="00BB4AA1">
      <w:pPr>
        <w:pStyle w:val="P00"/>
        <w:spacing w:before="72"/>
        <w:ind w:left="0" w:right="1134"/>
        <w:rPr>
          <w:rStyle w:val="default"/>
          <w:rFonts w:cs="FrankRuehl"/>
          <w:rtl/>
        </w:rPr>
      </w:pPr>
      <w:bookmarkStart w:id="247" w:name="Seif142"/>
      <w:bookmarkEnd w:id="247"/>
      <w:r>
        <w:rPr>
          <w:lang w:val="he-IL"/>
        </w:rPr>
        <w:pict w14:anchorId="4820C6ED">
          <v:rect id="_x0000_s2216" style="position:absolute;left:0;text-align:left;margin-left:464.5pt;margin-top:8.05pt;width:75.05pt;height:12.95pt;z-index:251641344" o:allowincell="f" filled="f" stroked="f" strokecolor="lime" strokeweight=".25pt">
            <v:textbox style="mso-next-textbox:#_x0000_s2216" inset="0,0,0,0">
              <w:txbxContent>
                <w:p w14:paraId="78F48F91" w14:textId="77777777" w:rsidR="00273130" w:rsidRDefault="00273130">
                  <w:pPr>
                    <w:spacing w:line="160" w:lineRule="exact"/>
                    <w:jc w:val="left"/>
                    <w:rPr>
                      <w:rFonts w:cs="Miriam"/>
                      <w:noProof/>
                      <w:szCs w:val="18"/>
                      <w:rtl/>
                    </w:rPr>
                  </w:pPr>
                  <w:r>
                    <w:rPr>
                      <w:rFonts w:cs="Miriam"/>
                      <w:szCs w:val="18"/>
                      <w:rtl/>
                    </w:rPr>
                    <w:t>מ</w:t>
                  </w:r>
                  <w:r>
                    <w:rPr>
                      <w:rFonts w:cs="Miriam" w:hint="cs"/>
                      <w:szCs w:val="18"/>
                      <w:rtl/>
                    </w:rPr>
                    <w:t>מונה על ארגז</w:t>
                  </w:r>
                </w:p>
              </w:txbxContent>
            </v:textbox>
            <w10:anchorlock/>
          </v:rect>
        </w:pict>
      </w:r>
      <w:r>
        <w:rPr>
          <w:rStyle w:val="big-number"/>
          <w:rtl/>
        </w:rPr>
        <w:t>148.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על כל ארגז לעזרה ראשונה יתמנה אדם אחראי והוא יהיה מצוי בנקל כל שעות העבודה; במפעל שעובדים בו יותר מחמישים איש על הממונה להיות מאומן במתן עזרה ראשונה.</w:t>
      </w:r>
    </w:p>
    <w:p w14:paraId="5B3CEFD7"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בכל חדר עבודה תוצג הודעה המפרשת את שמו של הממונ</w:t>
      </w:r>
      <w:r>
        <w:rPr>
          <w:rStyle w:val="default"/>
          <w:rFonts w:cs="FrankRuehl"/>
          <w:rtl/>
        </w:rPr>
        <w:t>ה</w:t>
      </w:r>
      <w:r>
        <w:rPr>
          <w:rStyle w:val="default"/>
          <w:rFonts w:cs="FrankRuehl" w:hint="cs"/>
          <w:rtl/>
        </w:rPr>
        <w:t xml:space="preserve"> על הארגז שנועד לאותו חדר.</w:t>
      </w:r>
    </w:p>
    <w:p w14:paraId="4BC9E4F2" w14:textId="77777777" w:rsidR="00BB4AA1" w:rsidRDefault="00BB4AA1">
      <w:pPr>
        <w:pStyle w:val="P00"/>
        <w:spacing w:before="72"/>
        <w:ind w:left="0" w:right="1134"/>
        <w:rPr>
          <w:rtl/>
        </w:rPr>
      </w:pPr>
      <w:bookmarkStart w:id="248" w:name="Seif143"/>
      <w:bookmarkEnd w:id="248"/>
      <w:r>
        <w:rPr>
          <w:lang w:val="he-IL"/>
        </w:rPr>
        <w:pict w14:anchorId="2C7C53F5">
          <v:rect id="_x0000_s2217" style="position:absolute;left:0;text-align:left;margin-left:464.5pt;margin-top:8.05pt;width:75.05pt;height:14.25pt;z-index:251642368" o:allowincell="f" filled="f" stroked="f" strokecolor="lime" strokeweight=".25pt">
            <v:textbox style="mso-next-textbox:#_x0000_s2217" inset="0,0,0,0">
              <w:txbxContent>
                <w:p w14:paraId="51E04670" w14:textId="77777777" w:rsidR="00273130" w:rsidRDefault="00273130">
                  <w:pPr>
                    <w:spacing w:line="160" w:lineRule="exact"/>
                    <w:jc w:val="left"/>
                    <w:rPr>
                      <w:rFonts w:cs="Miriam"/>
                      <w:noProof/>
                      <w:szCs w:val="18"/>
                      <w:rtl/>
                    </w:rPr>
                  </w:pPr>
                  <w:r>
                    <w:rPr>
                      <w:rFonts w:cs="Miriam"/>
                      <w:szCs w:val="18"/>
                      <w:rtl/>
                    </w:rPr>
                    <w:t>פ</w:t>
                  </w:r>
                  <w:r>
                    <w:rPr>
                      <w:rFonts w:cs="Miriam" w:hint="cs"/>
                      <w:szCs w:val="18"/>
                      <w:rtl/>
                    </w:rPr>
                    <w:t>טור</w:t>
                  </w:r>
                </w:p>
              </w:txbxContent>
            </v:textbox>
            <w10:anchorlock/>
          </v:rect>
        </w:pict>
      </w:r>
      <w:r>
        <w:rPr>
          <w:rStyle w:val="big-number"/>
          <w:rtl/>
        </w:rPr>
        <w:t>149.</w:t>
      </w:r>
      <w:r>
        <w:rPr>
          <w:rStyle w:val="big-number"/>
          <w:rtl/>
        </w:rPr>
        <w:tab/>
      </w:r>
      <w:r>
        <w:rPr>
          <w:rStyle w:val="default"/>
          <w:rFonts w:cs="FrankRuehl"/>
          <w:rtl/>
        </w:rPr>
        <w:t>ה</w:t>
      </w:r>
      <w:r>
        <w:rPr>
          <w:rStyle w:val="default"/>
          <w:rFonts w:cs="FrankRuehl" w:hint="cs"/>
          <w:rtl/>
        </w:rPr>
        <w:t>ותקנה במפעל מרפאה ונעשו סידורים להבטיח בה טיפול תכוף בכל פגיעה שתקרה במפעל, רשאי המפקח הראשי בתעודה לפטור את המפעל מדרישות סימן זה במידה ובתנאים שיפרש בתעודה.</w:t>
      </w:r>
      <w:r>
        <w:rPr>
          <w:rtl/>
        </w:rPr>
        <w:t xml:space="preserve"> </w:t>
      </w:r>
    </w:p>
    <w:p w14:paraId="1B60E997" w14:textId="77777777" w:rsidR="00BB4AA1" w:rsidRDefault="00BB4AA1">
      <w:pPr>
        <w:pStyle w:val="header-2"/>
        <w:ind w:left="0" w:right="1134"/>
        <w:rPr>
          <w:rtl/>
        </w:rPr>
      </w:pPr>
      <w:bookmarkStart w:id="249" w:name="hed231"/>
      <w:bookmarkEnd w:id="249"/>
      <w:r>
        <w:rPr>
          <w:rtl/>
        </w:rPr>
        <w:t>ס</w:t>
      </w:r>
      <w:r>
        <w:rPr>
          <w:rFonts w:hint="cs"/>
          <w:rtl/>
        </w:rPr>
        <w:t>ימן ו': תקנות לענין רווחה לע</w:t>
      </w:r>
      <w:r>
        <w:rPr>
          <w:rtl/>
        </w:rPr>
        <w:t>ו</w:t>
      </w:r>
      <w:r>
        <w:rPr>
          <w:rFonts w:hint="cs"/>
          <w:rtl/>
        </w:rPr>
        <w:t>בדים</w:t>
      </w:r>
    </w:p>
    <w:p w14:paraId="6FEDF8E1" w14:textId="77777777" w:rsidR="00BB4AA1" w:rsidRDefault="00BB4AA1">
      <w:pPr>
        <w:pStyle w:val="P00"/>
        <w:spacing w:before="72"/>
        <w:ind w:left="0" w:right="1134"/>
        <w:rPr>
          <w:rStyle w:val="default"/>
          <w:rFonts w:cs="FrankRuehl"/>
          <w:rtl/>
        </w:rPr>
      </w:pPr>
      <w:bookmarkStart w:id="250" w:name="Seif144"/>
      <w:bookmarkEnd w:id="250"/>
      <w:r>
        <w:rPr>
          <w:lang w:val="he-IL"/>
        </w:rPr>
        <w:pict w14:anchorId="38AD9A06">
          <v:rect id="_x0000_s2218" style="position:absolute;left:0;text-align:left;margin-left:464.5pt;margin-top:8.05pt;width:75.05pt;height:13.35pt;z-index:251643392" o:allowincell="f" filled="f" stroked="f" strokecolor="lime" strokeweight=".25pt">
            <v:textbox style="mso-next-textbox:#_x0000_s2218" inset="0,0,0,0">
              <w:txbxContent>
                <w:p w14:paraId="71E6BA83" w14:textId="77777777" w:rsidR="00273130" w:rsidRDefault="00273130">
                  <w:pPr>
                    <w:spacing w:line="160" w:lineRule="exact"/>
                    <w:jc w:val="left"/>
                    <w:rPr>
                      <w:rFonts w:cs="Miriam"/>
                      <w:noProof/>
                      <w:szCs w:val="18"/>
                      <w:rtl/>
                    </w:rPr>
                  </w:pPr>
                  <w:r>
                    <w:rPr>
                      <w:rFonts w:cs="Miriam"/>
                      <w:szCs w:val="18"/>
                      <w:rtl/>
                    </w:rPr>
                    <w:t>ת</w:t>
                  </w:r>
                  <w:r>
                    <w:rPr>
                      <w:rFonts w:cs="Miriam" w:hint="cs"/>
                      <w:szCs w:val="18"/>
                      <w:rtl/>
                    </w:rPr>
                    <w:t>חולת הסי</w:t>
                  </w:r>
                  <w:r>
                    <w:rPr>
                      <w:rFonts w:cs="Miriam"/>
                      <w:szCs w:val="18"/>
                      <w:rtl/>
                    </w:rPr>
                    <w:t>מ</w:t>
                  </w:r>
                  <w:r>
                    <w:rPr>
                      <w:rFonts w:cs="Miriam" w:hint="cs"/>
                      <w:szCs w:val="18"/>
                      <w:rtl/>
                    </w:rPr>
                    <w:t>ן</w:t>
                  </w:r>
                </w:p>
              </w:txbxContent>
            </v:textbox>
            <w10:anchorlock/>
          </v:rect>
        </w:pict>
      </w:r>
      <w:r>
        <w:rPr>
          <w:rStyle w:val="big-number"/>
          <w:rtl/>
        </w:rPr>
        <w:t>150.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סימן זה יחול על עניני רווחה אלה:</w:t>
      </w:r>
    </w:p>
    <w:p w14:paraId="1771C454" w14:textId="77777777" w:rsidR="00BB4AA1" w:rsidRDefault="00BB4AA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הענינים הנדונים בסימנים א' עד ה' של פרק זה;</w:t>
      </w:r>
    </w:p>
    <w:p w14:paraId="02859646" w14:textId="77777777" w:rsidR="00BB4AA1" w:rsidRDefault="00BB4AA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הספקת מושבים בחדרי עבודה והשימוש בהם;</w:t>
      </w:r>
    </w:p>
    <w:p w14:paraId="59E2A10B" w14:textId="77777777" w:rsidR="00BB4AA1" w:rsidRDefault="00BB4AA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סידורים למתן עזרה ראשונה ולטיפול במרפאה;</w:t>
      </w:r>
    </w:p>
    <w:p w14:paraId="664903E1" w14:textId="77777777" w:rsidR="00BB4AA1" w:rsidRDefault="00BB4AA1">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הספקת תלבושת מגן;</w:t>
      </w:r>
    </w:p>
    <w:p w14:paraId="1A26BA43" w14:textId="77777777" w:rsidR="00BB4AA1" w:rsidRDefault="00BB4AA1">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סידורים להכנת ארוחות, חימומן ואכ</w:t>
      </w:r>
      <w:r>
        <w:rPr>
          <w:rStyle w:val="default"/>
          <w:rFonts w:cs="FrankRuehl"/>
          <w:rtl/>
        </w:rPr>
        <w:t>י</w:t>
      </w:r>
      <w:r>
        <w:rPr>
          <w:rStyle w:val="default"/>
          <w:rFonts w:cs="FrankRuehl" w:hint="cs"/>
          <w:rtl/>
        </w:rPr>
        <w:t>לתן;</w:t>
      </w:r>
    </w:p>
    <w:p w14:paraId="5AC468EA" w14:textId="77777777" w:rsidR="00BB4AA1" w:rsidRDefault="00BB4AA1">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חדרי מנוחה;</w:t>
      </w:r>
    </w:p>
    <w:p w14:paraId="3BF9CB46" w14:textId="77777777" w:rsidR="00BB4AA1" w:rsidRDefault="00BB4AA1">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סידורים להשגחה על עובדים;</w:t>
      </w:r>
    </w:p>
    <w:p w14:paraId="78F81657" w14:textId="77777777" w:rsidR="00BB4AA1" w:rsidRDefault="00BB4AA1">
      <w:pPr>
        <w:pStyle w:val="P22"/>
        <w:spacing w:before="72"/>
        <w:ind w:left="1021" w:right="1134"/>
        <w:rPr>
          <w:rStyle w:val="default"/>
          <w:rFonts w:cs="FrankRuehl"/>
          <w:rtl/>
        </w:rPr>
      </w:pPr>
      <w:r>
        <w:rPr>
          <w:lang w:val="he-IL"/>
        </w:rPr>
        <w:pict w14:anchorId="76FA9E9C">
          <v:rect id="_x0000_s2219" style="position:absolute;left:0;text-align:left;margin-left:464.5pt;margin-top:8.05pt;width:75.05pt;height:16pt;z-index:251644416" o:allowincell="f" filled="f" stroked="f" strokecolor="lime" strokeweight=".25pt">
            <v:textbox style="mso-next-textbox:#_x0000_s2219" inset="0,0,0,0">
              <w:txbxContent>
                <w:p w14:paraId="5A5459D5" w14:textId="77777777" w:rsidR="00273130" w:rsidRDefault="00273130">
                  <w:pPr>
                    <w:spacing w:line="160" w:lineRule="exact"/>
                    <w:jc w:val="left"/>
                    <w:rPr>
                      <w:rFonts w:cs="Miriam"/>
                      <w:noProof/>
                      <w:szCs w:val="18"/>
                      <w:rtl/>
                    </w:rPr>
                  </w:pPr>
                  <w:r>
                    <w:rPr>
                      <w:rFonts w:cs="Miriam"/>
                      <w:szCs w:val="18"/>
                      <w:rtl/>
                    </w:rPr>
                    <w:t>(</w:t>
                  </w:r>
                  <w:r>
                    <w:rPr>
                      <w:rFonts w:cs="Miriam" w:hint="cs"/>
                      <w:szCs w:val="18"/>
                      <w:rtl/>
                    </w:rPr>
                    <w:t xml:space="preserve">תיקון מס' 4) </w:t>
                  </w:r>
                  <w:r>
                    <w:rPr>
                      <w:rFonts w:cs="Miriam"/>
                      <w:szCs w:val="18"/>
                      <w:rtl/>
                    </w:rPr>
                    <w:br/>
                  </w:r>
                  <w:r>
                    <w:rPr>
                      <w:rFonts w:cs="Miriam" w:hint="cs"/>
                      <w:szCs w:val="18"/>
                      <w:rtl/>
                    </w:rPr>
                    <w:t>תשמ"ד-1983</w:t>
                  </w:r>
                </w:p>
              </w:txbxContent>
            </v:textbox>
            <w10:anchorlock/>
          </v:rect>
        </w:pict>
      </w:r>
      <w:r>
        <w:rPr>
          <w:rStyle w:val="default"/>
          <w:rFonts w:cs="FrankRuehl"/>
          <w:rtl/>
        </w:rPr>
        <w:t>(8)</w:t>
      </w:r>
      <w:r>
        <w:rPr>
          <w:rStyle w:val="default"/>
          <w:rFonts w:cs="FrankRuehl"/>
          <w:rtl/>
        </w:rPr>
        <w:tab/>
      </w:r>
      <w:r>
        <w:rPr>
          <w:rStyle w:val="default"/>
          <w:rFonts w:cs="FrankRuehl" w:hint="cs"/>
          <w:rtl/>
        </w:rPr>
        <w:t>הבטחת סידורים נאותים לשמירה על כשרות מקומות להכנת ארוחות ואכילתן, לפי תביעת עובד או עובדים באותו מקום עבודה.</w:t>
      </w:r>
    </w:p>
    <w:p w14:paraId="607E069B"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השר רשאי בתקנות להוסיף על הענינים שסימן זה חל עליהם ענינים </w:t>
      </w:r>
      <w:r>
        <w:rPr>
          <w:rStyle w:val="default"/>
          <w:rFonts w:cs="FrankRuehl"/>
          <w:rtl/>
        </w:rPr>
        <w:t>א</w:t>
      </w:r>
      <w:r>
        <w:rPr>
          <w:rStyle w:val="default"/>
          <w:rFonts w:cs="FrankRuehl" w:hint="cs"/>
          <w:rtl/>
        </w:rPr>
        <w:t>חרים הנוגעים לרווחתם של עובדים או של סוג מהם.</w:t>
      </w:r>
    </w:p>
    <w:p w14:paraId="5DD06404" w14:textId="77777777" w:rsidR="00BB4AA1" w:rsidRDefault="00BB4AA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סימן זה לא יחול על מפעלים שבהם העובדים היחידים הם בני משפחה אחת הגרים שם.</w:t>
      </w:r>
    </w:p>
    <w:p w14:paraId="1E99C306" w14:textId="77777777" w:rsidR="00BB4AA1" w:rsidRPr="002D6004" w:rsidRDefault="00BB4AA1">
      <w:pPr>
        <w:pStyle w:val="P00"/>
        <w:spacing w:before="0"/>
        <w:ind w:left="1021" w:right="1134"/>
        <w:rPr>
          <w:rStyle w:val="default"/>
          <w:rFonts w:cs="FrankRuehl" w:hint="cs"/>
          <w:vanish/>
          <w:color w:val="FF0000"/>
          <w:szCs w:val="20"/>
          <w:shd w:val="clear" w:color="auto" w:fill="FFFF99"/>
          <w:rtl/>
        </w:rPr>
      </w:pPr>
      <w:bookmarkStart w:id="251" w:name="Rov355"/>
      <w:r w:rsidRPr="002D6004">
        <w:rPr>
          <w:rStyle w:val="default"/>
          <w:rFonts w:cs="FrankRuehl" w:hint="cs"/>
          <w:vanish/>
          <w:color w:val="FF0000"/>
          <w:szCs w:val="20"/>
          <w:shd w:val="clear" w:color="auto" w:fill="FFFF99"/>
          <w:rtl/>
        </w:rPr>
        <w:t>מיום 30.12.1983</w:t>
      </w:r>
    </w:p>
    <w:p w14:paraId="0BDB814B" w14:textId="77777777" w:rsidR="00BB4AA1" w:rsidRPr="002D6004" w:rsidRDefault="00BB4AA1">
      <w:pPr>
        <w:pStyle w:val="P00"/>
        <w:spacing w:before="0"/>
        <w:ind w:left="1021"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4</w:t>
      </w:r>
    </w:p>
    <w:p w14:paraId="7EFBD1FD" w14:textId="77777777" w:rsidR="00BB4AA1" w:rsidRPr="002D6004" w:rsidRDefault="00BB4AA1">
      <w:pPr>
        <w:pStyle w:val="P22"/>
        <w:spacing w:before="0"/>
        <w:ind w:left="1021" w:right="1134"/>
        <w:rPr>
          <w:rStyle w:val="default"/>
          <w:rFonts w:cs="FrankRuehl" w:hint="cs"/>
          <w:vanish/>
          <w:szCs w:val="20"/>
          <w:shd w:val="clear" w:color="auto" w:fill="FFFF99"/>
          <w:rtl/>
        </w:rPr>
      </w:pPr>
      <w:hyperlink r:id="rId144" w:history="1">
        <w:r w:rsidRPr="002D6004">
          <w:rPr>
            <w:rStyle w:val="Hyperlink"/>
            <w:rFonts w:hint="cs"/>
            <w:vanish/>
            <w:szCs w:val="20"/>
            <w:shd w:val="clear" w:color="auto" w:fill="FFFF99"/>
            <w:rtl/>
          </w:rPr>
          <w:t>ס"ח תשמ"ד מס' 1101</w:t>
        </w:r>
      </w:hyperlink>
      <w:r w:rsidRPr="002D6004">
        <w:rPr>
          <w:rStyle w:val="default"/>
          <w:rFonts w:cs="FrankRuehl" w:hint="cs"/>
          <w:vanish/>
          <w:szCs w:val="20"/>
          <w:shd w:val="clear" w:color="auto" w:fill="FFFF99"/>
          <w:rtl/>
        </w:rPr>
        <w:t xml:space="preserve"> מיום 30.12.1983 עמ' 34 (</w:t>
      </w:r>
      <w:hyperlink r:id="rId145" w:history="1">
        <w:r w:rsidRPr="002D6004">
          <w:rPr>
            <w:rStyle w:val="Hyperlink"/>
            <w:rFonts w:hint="cs"/>
            <w:vanish/>
            <w:szCs w:val="20"/>
            <w:shd w:val="clear" w:color="auto" w:fill="FFFF99"/>
            <w:rtl/>
          </w:rPr>
          <w:t>ה"ח 1652</w:t>
        </w:r>
      </w:hyperlink>
      <w:r w:rsidRPr="002D6004">
        <w:rPr>
          <w:rStyle w:val="default"/>
          <w:rFonts w:cs="FrankRuehl" w:hint="cs"/>
          <w:vanish/>
          <w:szCs w:val="20"/>
          <w:shd w:val="clear" w:color="auto" w:fill="FFFF99"/>
          <w:rtl/>
        </w:rPr>
        <w:t>)</w:t>
      </w:r>
    </w:p>
    <w:p w14:paraId="1DB3DC82" w14:textId="77777777" w:rsidR="00BB4AA1" w:rsidRDefault="00BB4AA1">
      <w:pPr>
        <w:pStyle w:val="P22"/>
        <w:spacing w:before="0"/>
        <w:ind w:left="1021" w:right="1134"/>
        <w:rPr>
          <w:rStyle w:val="default"/>
          <w:rFonts w:cs="FrankRuehl" w:hint="cs"/>
          <w:b/>
          <w:bCs/>
          <w:sz w:val="2"/>
          <w:szCs w:val="2"/>
          <w:shd w:val="clear" w:color="auto" w:fill="FFFF99"/>
          <w:rtl/>
        </w:rPr>
      </w:pPr>
      <w:r w:rsidRPr="002D6004">
        <w:rPr>
          <w:rStyle w:val="default"/>
          <w:rFonts w:cs="FrankRuehl" w:hint="cs"/>
          <w:b/>
          <w:bCs/>
          <w:vanish/>
          <w:szCs w:val="20"/>
          <w:shd w:val="clear" w:color="auto" w:fill="FFFF99"/>
          <w:rtl/>
        </w:rPr>
        <w:t>הוספת פסקה 150(א)(8)</w:t>
      </w:r>
      <w:bookmarkEnd w:id="251"/>
    </w:p>
    <w:p w14:paraId="181F3BF9" w14:textId="77777777" w:rsidR="00BB4AA1" w:rsidRDefault="00BB4AA1">
      <w:pPr>
        <w:pStyle w:val="P00"/>
        <w:spacing w:before="72"/>
        <w:ind w:left="0" w:right="1134"/>
        <w:rPr>
          <w:rStyle w:val="default"/>
          <w:rFonts w:cs="FrankRuehl"/>
          <w:rtl/>
        </w:rPr>
      </w:pPr>
      <w:bookmarkStart w:id="252" w:name="Seif145"/>
      <w:bookmarkEnd w:id="252"/>
      <w:r>
        <w:rPr>
          <w:lang w:val="he-IL"/>
        </w:rPr>
        <w:pict w14:anchorId="07A3BCFD">
          <v:rect id="_x0000_s2220" style="position:absolute;left:0;text-align:left;margin-left:464.5pt;margin-top:8.05pt;width:75.05pt;height:11.65pt;z-index:251645440" o:allowincell="f" filled="f" stroked="f" strokecolor="lime" strokeweight=".25pt">
            <v:textbox style="mso-next-textbox:#_x0000_s2220" inset="0,0,0,0">
              <w:txbxContent>
                <w:p w14:paraId="3B06AB2D" w14:textId="77777777" w:rsidR="00273130" w:rsidRDefault="00273130">
                  <w:pPr>
                    <w:spacing w:line="160" w:lineRule="exact"/>
                    <w:jc w:val="left"/>
                    <w:rPr>
                      <w:rFonts w:cs="Miriam"/>
                      <w:noProof/>
                      <w:szCs w:val="18"/>
                      <w:rtl/>
                    </w:rPr>
                  </w:pPr>
                  <w:r>
                    <w:rPr>
                      <w:rFonts w:cs="Miriam"/>
                      <w:szCs w:val="18"/>
                      <w:rtl/>
                    </w:rPr>
                    <w:t>ת</w:t>
                  </w:r>
                  <w:r>
                    <w:rPr>
                      <w:rFonts w:cs="Miriam" w:hint="cs"/>
                      <w:szCs w:val="18"/>
                      <w:rtl/>
                    </w:rPr>
                    <w:t>קנות רווחה</w:t>
                  </w:r>
                </w:p>
              </w:txbxContent>
            </v:textbox>
            <w10:anchorlock/>
          </v:rect>
        </w:pict>
      </w:r>
      <w:r>
        <w:rPr>
          <w:rStyle w:val="big-number"/>
          <w:rtl/>
        </w:rPr>
        <w:t>151.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ראה השר כי בגלל התנאים והנסיבות של העבודה, או בגלל מהותם של התהליכים המבוצעים, יש לקבוע הוראות לגבי ענין ר</w:t>
      </w:r>
      <w:r>
        <w:rPr>
          <w:rStyle w:val="default"/>
          <w:rFonts w:cs="FrankRuehl"/>
          <w:rtl/>
        </w:rPr>
        <w:t>ו</w:t>
      </w:r>
      <w:r>
        <w:rPr>
          <w:rStyle w:val="default"/>
          <w:rFonts w:cs="FrankRuehl" w:hint="cs"/>
          <w:rtl/>
        </w:rPr>
        <w:t>וחה לעובדים או לסוג פלוני מהם, רשאי הוא להתקין תקנות המחייבות לנקוט בקשר לאותו ענין צעדים סבירים שיפורשו בתקנות, בין בנוסף להוראות הקודמות של פרק זה, בין במקומן ובין להרחבתן או לשינוין.</w:t>
      </w:r>
    </w:p>
    <w:p w14:paraId="014C83A5"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תקנות לפי סימן זה יכול שיותקנו למפעל פלוני או למפעלים מסוג או מה</w:t>
      </w:r>
      <w:r>
        <w:rPr>
          <w:rStyle w:val="default"/>
          <w:rFonts w:cs="FrankRuehl"/>
          <w:rtl/>
        </w:rPr>
        <w:t>ג</w:t>
      </w:r>
      <w:r>
        <w:rPr>
          <w:rStyle w:val="default"/>
          <w:rFonts w:cs="FrankRuehl" w:hint="cs"/>
          <w:rtl/>
        </w:rPr>
        <w:t xml:space="preserve">דר פלוני, ויכול שיטילו חובות על בעלי מפעלים, ולענין השימוש בהסדרים שסודרו </w:t>
      </w:r>
      <w:r>
        <w:rPr>
          <w:rStyle w:val="default"/>
          <w:rFonts w:cs="FrankRuehl"/>
          <w:rtl/>
        </w:rPr>
        <w:t>–</w:t>
      </w:r>
      <w:r>
        <w:rPr>
          <w:rStyle w:val="default"/>
          <w:rFonts w:cs="FrankRuehl" w:hint="cs"/>
          <w:rtl/>
        </w:rPr>
        <w:t xml:space="preserve"> על העובדים.</w:t>
      </w:r>
    </w:p>
    <w:p w14:paraId="6F630FA7" w14:textId="77777777" w:rsidR="00BB4AA1" w:rsidRDefault="00BB4AA1">
      <w:pPr>
        <w:pStyle w:val="P00"/>
        <w:spacing w:before="72"/>
        <w:ind w:left="0" w:right="1134"/>
        <w:rPr>
          <w:rStyle w:val="default"/>
          <w:rFonts w:cs="FrankRuehl"/>
          <w:rtl/>
        </w:rPr>
      </w:pPr>
      <w:bookmarkStart w:id="253" w:name="Seif146"/>
      <w:bookmarkEnd w:id="253"/>
      <w:r>
        <w:rPr>
          <w:lang w:val="he-IL"/>
        </w:rPr>
        <w:pict w14:anchorId="2F95E232">
          <v:rect id="_x0000_s2221" style="position:absolute;left:0;text-align:left;margin-left:464.5pt;margin-top:8.05pt;width:75.05pt;height:21.95pt;z-index:251646464" o:allowincell="f" filled="f" stroked="f" strokecolor="lime" strokeweight=".25pt">
            <v:textbox style="mso-next-textbox:#_x0000_s2221" inset="0,0,0,0">
              <w:txbxContent>
                <w:p w14:paraId="33713BC8" w14:textId="77777777" w:rsidR="00273130" w:rsidRDefault="00273130">
                  <w:pPr>
                    <w:spacing w:line="160" w:lineRule="exact"/>
                    <w:jc w:val="left"/>
                    <w:rPr>
                      <w:rFonts w:cs="Miriam"/>
                      <w:noProof/>
                      <w:szCs w:val="18"/>
                      <w:rtl/>
                    </w:rPr>
                  </w:pPr>
                  <w:r>
                    <w:rPr>
                      <w:rFonts w:cs="Miriam"/>
                      <w:szCs w:val="18"/>
                      <w:rtl/>
                    </w:rPr>
                    <w:t>ב</w:t>
                  </w:r>
                  <w:r>
                    <w:rPr>
                      <w:rFonts w:cs="Miriam" w:hint="cs"/>
                      <w:szCs w:val="18"/>
                      <w:rtl/>
                    </w:rPr>
                    <w:t xml:space="preserve">קשת עובדים </w:t>
                  </w:r>
                  <w:r>
                    <w:rPr>
                      <w:rFonts w:cs="Miriam"/>
                      <w:szCs w:val="18"/>
                      <w:rtl/>
                    </w:rPr>
                    <w:t>ל</w:t>
                  </w:r>
                  <w:r>
                    <w:rPr>
                      <w:rFonts w:cs="Miriam" w:hint="cs"/>
                      <w:szCs w:val="18"/>
                      <w:rtl/>
                    </w:rPr>
                    <w:t>החלת תקנות</w:t>
                  </w:r>
                </w:p>
              </w:txbxContent>
            </v:textbox>
            <w10:anchorlock/>
          </v:rect>
        </w:pict>
      </w:r>
      <w:r>
        <w:rPr>
          <w:rStyle w:val="big-number"/>
          <w:rtl/>
        </w:rPr>
        <w:t>152.</w:t>
      </w:r>
      <w:r>
        <w:rPr>
          <w:rStyle w:val="big-number"/>
          <w:rtl/>
        </w:rPr>
        <w:tab/>
      </w:r>
      <w:r>
        <w:rPr>
          <w:rStyle w:val="default"/>
          <w:rFonts w:cs="FrankRuehl"/>
          <w:rtl/>
        </w:rPr>
        <w:t>ל</w:t>
      </w:r>
      <w:r>
        <w:rPr>
          <w:rStyle w:val="default"/>
          <w:rFonts w:cs="FrankRuehl" w:hint="cs"/>
          <w:rtl/>
        </w:rPr>
        <w:t>ענין דרישות מסויימות יכול שתקנות לפי סימן זה יהיו מותנות בכך שתוגש בקשה מאת מספר נקוב של עובדים הנוגעים בדבר או מאת חלק נקוב מהם, ובהן</w:t>
      </w:r>
      <w:r>
        <w:rPr>
          <w:rStyle w:val="default"/>
          <w:rFonts w:cs="FrankRuehl"/>
          <w:rtl/>
        </w:rPr>
        <w:t xml:space="preserve"> </w:t>
      </w:r>
      <w:r>
        <w:rPr>
          <w:rStyle w:val="default"/>
          <w:rFonts w:cs="FrankRuehl" w:hint="cs"/>
          <w:rtl/>
        </w:rPr>
        <w:t>תיקבע הדרך שבה יש לברר מה דעתם של העובדים.</w:t>
      </w:r>
    </w:p>
    <w:p w14:paraId="465C7B25" w14:textId="77777777" w:rsidR="00BB4AA1" w:rsidRDefault="00BB4AA1">
      <w:pPr>
        <w:pStyle w:val="P00"/>
        <w:spacing w:before="72"/>
        <w:ind w:left="0" w:right="1134"/>
        <w:rPr>
          <w:rStyle w:val="default"/>
          <w:rFonts w:cs="FrankRuehl"/>
          <w:rtl/>
        </w:rPr>
      </w:pPr>
      <w:bookmarkStart w:id="254" w:name="Seif147"/>
      <w:bookmarkEnd w:id="254"/>
      <w:r>
        <w:rPr>
          <w:lang w:val="he-IL"/>
        </w:rPr>
        <w:pict w14:anchorId="2413590E">
          <v:rect id="_x0000_s2222" style="position:absolute;left:0;text-align:left;margin-left:464.5pt;margin-top:8.05pt;width:75.05pt;height:20.85pt;z-index:251647488" o:allowincell="f" filled="f" stroked="f" strokecolor="lime" strokeweight=".25pt">
            <v:textbox style="mso-next-textbox:#_x0000_s2222" inset="0,0,0,0">
              <w:txbxContent>
                <w:p w14:paraId="56A0F330" w14:textId="77777777" w:rsidR="00273130" w:rsidRDefault="00273130">
                  <w:pPr>
                    <w:spacing w:line="160" w:lineRule="exact"/>
                    <w:jc w:val="left"/>
                    <w:rPr>
                      <w:rFonts w:cs="Miriam"/>
                      <w:noProof/>
                      <w:szCs w:val="18"/>
                      <w:rtl/>
                    </w:rPr>
                  </w:pPr>
                  <w:r>
                    <w:rPr>
                      <w:rFonts w:cs="Miriam"/>
                      <w:szCs w:val="18"/>
                      <w:rtl/>
                    </w:rPr>
                    <w:t>ש</w:t>
                  </w:r>
                  <w:r>
                    <w:rPr>
                      <w:rFonts w:cs="Miriam" w:hint="cs"/>
                      <w:szCs w:val="18"/>
                      <w:rtl/>
                    </w:rPr>
                    <w:t xml:space="preserve">יתוף </w:t>
                  </w:r>
                  <w:r>
                    <w:rPr>
                      <w:rFonts w:cs="Miriam"/>
                      <w:szCs w:val="18"/>
                      <w:rtl/>
                    </w:rPr>
                    <w:t>ה</w:t>
                  </w:r>
                  <w:r>
                    <w:rPr>
                      <w:rFonts w:cs="Miriam" w:hint="cs"/>
                      <w:szCs w:val="18"/>
                      <w:rtl/>
                    </w:rPr>
                    <w:t>עובדים בניהול ובהוצאות</w:t>
                  </w:r>
                </w:p>
              </w:txbxContent>
            </v:textbox>
            <w10:anchorlock/>
          </v:rect>
        </w:pict>
      </w:r>
      <w:r>
        <w:rPr>
          <w:rStyle w:val="big-number"/>
          <w:rtl/>
        </w:rPr>
        <w:t>153.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במקרה שהעובדים משתתפים בהוצאות לעניני רווחה יכול שתקנות לפי סימן זה יקבעו הוראות לשיתופם בניהול ההסדרים לפי התקנות.</w:t>
      </w:r>
    </w:p>
    <w:p w14:paraId="64ED1B06" w14:textId="77777777" w:rsidR="00BB4AA1" w:rsidRDefault="00562EF3" w:rsidP="00562EF3">
      <w:pPr>
        <w:pStyle w:val="P00"/>
        <w:spacing w:before="72"/>
        <w:ind w:left="0" w:right="1134"/>
        <w:rPr>
          <w:rStyle w:val="default"/>
          <w:rFonts w:cs="FrankRuehl" w:hint="cs"/>
          <w:rtl/>
        </w:rPr>
      </w:pPr>
      <w:r>
        <w:rPr>
          <w:rtl/>
          <w:lang w:eastAsia="en-US"/>
        </w:rPr>
        <w:pict w14:anchorId="154C2D1B">
          <v:shape id="_x0000_s2432" type="#_x0000_t202" style="position:absolute;left:0;text-align:left;margin-left:470.35pt;margin-top:7.1pt;width:1in;height:16.8pt;z-index:251823616" filled="f" stroked="f">
            <v:textbox inset="1mm,0,1mm,0">
              <w:txbxContent>
                <w:p w14:paraId="0FAA80C3" w14:textId="77777777" w:rsidR="00273130" w:rsidRDefault="00273130" w:rsidP="00562EF3">
                  <w:pPr>
                    <w:spacing w:line="160" w:lineRule="exact"/>
                    <w:jc w:val="left"/>
                    <w:rPr>
                      <w:rFonts w:cs="Miriam"/>
                      <w:noProof/>
                      <w:szCs w:val="18"/>
                      <w:rtl/>
                    </w:rPr>
                  </w:pPr>
                  <w:r>
                    <w:rPr>
                      <w:rFonts w:cs="Miriam" w:hint="cs"/>
                      <w:szCs w:val="18"/>
                      <w:rtl/>
                    </w:rPr>
                    <w:t>(תיקון מס' 7) תשע"ד-2014</w:t>
                  </w:r>
                </w:p>
              </w:txbxContent>
            </v:textbox>
          </v:shape>
        </w:pict>
      </w:r>
      <w:r w:rsidR="00BB4AA1">
        <w:rPr>
          <w:rtl/>
        </w:rPr>
        <w:tab/>
      </w:r>
      <w:r w:rsidR="00BB4AA1">
        <w:rPr>
          <w:rStyle w:val="default"/>
          <w:rFonts w:cs="FrankRuehl"/>
          <w:rtl/>
        </w:rPr>
        <w:t>(</w:t>
      </w:r>
      <w:r w:rsidR="00BB4AA1">
        <w:rPr>
          <w:rStyle w:val="default"/>
          <w:rFonts w:cs="FrankRuehl" w:hint="cs"/>
          <w:rtl/>
        </w:rPr>
        <w:t>ב)</w:t>
      </w:r>
      <w:r w:rsidR="00BB4AA1">
        <w:rPr>
          <w:rStyle w:val="default"/>
          <w:rFonts w:cs="FrankRuehl"/>
          <w:rtl/>
        </w:rPr>
        <w:tab/>
      </w:r>
      <w:r w:rsidR="00BB4AA1">
        <w:rPr>
          <w:rStyle w:val="default"/>
          <w:rFonts w:cs="FrankRuehl" w:hint="cs"/>
          <w:rtl/>
        </w:rPr>
        <w:t>לא תידרש השתתפות בהוצאות מן העובדים במפעל אלא לשם הספקת טובות הנאה נוספות או מיוחדות שלדעת השר אין זה סביר לדרוש מן המע</w:t>
      </w:r>
      <w:r>
        <w:rPr>
          <w:rStyle w:val="default"/>
          <w:rFonts w:cs="FrankRuehl" w:hint="cs"/>
          <w:rtl/>
        </w:rPr>
        <w:t>סיק</w:t>
      </w:r>
      <w:r w:rsidR="00BB4AA1">
        <w:rPr>
          <w:rStyle w:val="default"/>
          <w:rFonts w:cs="FrankRuehl" w:hint="cs"/>
          <w:rtl/>
        </w:rPr>
        <w:t xml:space="preserve"> שיספק אותן לבדו, ואלא אם לפחות שני שלישים של העובדים הנוגעים בדבר שבא</w:t>
      </w:r>
      <w:r w:rsidR="00BB4AA1">
        <w:rPr>
          <w:rStyle w:val="default"/>
          <w:rFonts w:cs="FrankRuehl"/>
          <w:rtl/>
        </w:rPr>
        <w:t>ו</w:t>
      </w:r>
      <w:r w:rsidR="00BB4AA1">
        <w:rPr>
          <w:rStyle w:val="default"/>
          <w:rFonts w:cs="FrankRuehl" w:hint="cs"/>
          <w:rtl/>
        </w:rPr>
        <w:t>תו מפעל הסכימו לכך לאחר שנתבררה דעתם באופן שנקבע.</w:t>
      </w:r>
    </w:p>
    <w:p w14:paraId="77329430" w14:textId="77777777" w:rsidR="00562EF3" w:rsidRPr="002D6004" w:rsidRDefault="00562EF3" w:rsidP="00562EF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Cs w:val="20"/>
          <w:shd w:val="clear" w:color="auto" w:fill="FFFF99"/>
          <w:rtl/>
        </w:rPr>
      </w:pPr>
      <w:bookmarkStart w:id="255" w:name="Rov426"/>
      <w:r w:rsidRPr="002D6004">
        <w:rPr>
          <w:rStyle w:val="default"/>
          <w:rFonts w:cs="FrankRuehl" w:hint="cs"/>
          <w:vanish/>
          <w:color w:val="FF0000"/>
          <w:position w:val="0"/>
          <w:szCs w:val="20"/>
          <w:shd w:val="clear" w:color="auto" w:fill="FFFF99"/>
          <w:rtl/>
        </w:rPr>
        <w:t>מיום 15.7.2014</w:t>
      </w:r>
    </w:p>
    <w:p w14:paraId="6A6BDB90" w14:textId="77777777" w:rsidR="00562EF3" w:rsidRPr="002D6004" w:rsidRDefault="00562EF3" w:rsidP="00562EF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r w:rsidRPr="002D6004">
        <w:rPr>
          <w:rStyle w:val="default"/>
          <w:rFonts w:cs="FrankRuehl" w:hint="cs"/>
          <w:b/>
          <w:bCs/>
          <w:vanish/>
          <w:position w:val="0"/>
          <w:szCs w:val="20"/>
          <w:shd w:val="clear" w:color="auto" w:fill="FFFF99"/>
          <w:rtl/>
        </w:rPr>
        <w:t>תיקון מס' 7</w:t>
      </w:r>
    </w:p>
    <w:p w14:paraId="46D31355" w14:textId="77777777" w:rsidR="00562EF3" w:rsidRPr="002D6004" w:rsidRDefault="00562EF3" w:rsidP="00562EF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hyperlink r:id="rId146" w:history="1">
        <w:r w:rsidRPr="002D6004">
          <w:rPr>
            <w:rStyle w:val="Hyperlink"/>
            <w:rFonts w:cs="FrankRuehl" w:hint="cs"/>
            <w:vanish/>
            <w:position w:val="0"/>
            <w:szCs w:val="20"/>
            <w:shd w:val="clear" w:color="auto" w:fill="FFFF99"/>
            <w:rtl/>
          </w:rPr>
          <w:t>ס"ח תשע"ד מס' 2459</w:t>
        </w:r>
      </w:hyperlink>
      <w:r w:rsidRPr="002D6004">
        <w:rPr>
          <w:rStyle w:val="default"/>
          <w:rFonts w:cs="FrankRuehl" w:hint="cs"/>
          <w:vanish/>
          <w:position w:val="0"/>
          <w:szCs w:val="20"/>
          <w:shd w:val="clear" w:color="auto" w:fill="FFFF99"/>
          <w:rtl/>
        </w:rPr>
        <w:t xml:space="preserve"> מיום 15.7.2014 עמ' 604 (</w:t>
      </w:r>
      <w:hyperlink r:id="rId147" w:history="1">
        <w:r w:rsidRPr="002D6004">
          <w:rPr>
            <w:rStyle w:val="Hyperlink"/>
            <w:rFonts w:cs="FrankRuehl" w:hint="cs"/>
            <w:vanish/>
            <w:position w:val="0"/>
            <w:szCs w:val="20"/>
            <w:shd w:val="clear" w:color="auto" w:fill="FFFF99"/>
            <w:rtl/>
          </w:rPr>
          <w:t>ה"ח 535</w:t>
        </w:r>
      </w:hyperlink>
      <w:r w:rsidRPr="002D6004">
        <w:rPr>
          <w:rStyle w:val="default"/>
          <w:rFonts w:cs="FrankRuehl" w:hint="cs"/>
          <w:vanish/>
          <w:position w:val="0"/>
          <w:szCs w:val="20"/>
          <w:shd w:val="clear" w:color="auto" w:fill="FFFF99"/>
          <w:rtl/>
        </w:rPr>
        <w:t>)</w:t>
      </w:r>
    </w:p>
    <w:p w14:paraId="2A996C90" w14:textId="77777777" w:rsidR="00562EF3" w:rsidRPr="007A12AB" w:rsidRDefault="00562EF3" w:rsidP="007A12AB">
      <w:pPr>
        <w:pStyle w:val="P00"/>
        <w:ind w:left="0" w:right="1134"/>
        <w:rPr>
          <w:rStyle w:val="default"/>
          <w:rFonts w:cs="FrankRuehl" w:hint="cs"/>
          <w:sz w:val="2"/>
          <w:szCs w:val="2"/>
          <w:rtl/>
        </w:rPr>
      </w:pPr>
      <w:r w:rsidRPr="002D6004">
        <w:rPr>
          <w:vanish/>
          <w:sz w:val="22"/>
          <w:szCs w:val="22"/>
          <w:shd w:val="clear" w:color="auto" w:fill="FFFF99"/>
          <w:rtl/>
        </w:rPr>
        <w:tab/>
      </w:r>
      <w:r w:rsidRPr="002D6004">
        <w:rPr>
          <w:rStyle w:val="default"/>
          <w:rFonts w:cs="FrankRuehl"/>
          <w:vanish/>
          <w:sz w:val="22"/>
          <w:szCs w:val="22"/>
          <w:shd w:val="clear" w:color="auto" w:fill="FFFF99"/>
          <w:rtl/>
        </w:rPr>
        <w:t>(</w:t>
      </w:r>
      <w:r w:rsidRPr="002D6004">
        <w:rPr>
          <w:rStyle w:val="default"/>
          <w:rFonts w:cs="FrankRuehl" w:hint="cs"/>
          <w:vanish/>
          <w:sz w:val="22"/>
          <w:szCs w:val="22"/>
          <w:shd w:val="clear" w:color="auto" w:fill="FFFF99"/>
          <w:rtl/>
        </w:rPr>
        <w:t>ב)</w:t>
      </w:r>
      <w:r w:rsidRPr="002D6004">
        <w:rPr>
          <w:rStyle w:val="default"/>
          <w:rFonts w:cs="FrankRuehl"/>
          <w:vanish/>
          <w:sz w:val="22"/>
          <w:szCs w:val="22"/>
          <w:shd w:val="clear" w:color="auto" w:fill="FFFF99"/>
          <w:rtl/>
        </w:rPr>
        <w:tab/>
      </w:r>
      <w:r w:rsidRPr="002D6004">
        <w:rPr>
          <w:rStyle w:val="default"/>
          <w:rFonts w:cs="FrankRuehl" w:hint="cs"/>
          <w:vanish/>
          <w:sz w:val="22"/>
          <w:szCs w:val="22"/>
          <w:shd w:val="clear" w:color="auto" w:fill="FFFF99"/>
          <w:rtl/>
        </w:rPr>
        <w:t xml:space="preserve">לא תידרש השתתפות בהוצאות מן העובדים במפעל אלא לשם הספקת טובות הנאה נוספות או מיוחדות שלדעת השר אין זה סביר לדרוש מן </w:t>
      </w:r>
      <w:r w:rsidRPr="002D6004">
        <w:rPr>
          <w:rStyle w:val="default"/>
          <w:rFonts w:cs="FrankRuehl" w:hint="cs"/>
          <w:strike/>
          <w:vanish/>
          <w:sz w:val="22"/>
          <w:szCs w:val="22"/>
          <w:shd w:val="clear" w:color="auto" w:fill="FFFF99"/>
          <w:rtl/>
        </w:rPr>
        <w:t>המעביד</w:t>
      </w:r>
      <w:r w:rsidRPr="002D6004">
        <w:rPr>
          <w:rStyle w:val="default"/>
          <w:rFonts w:cs="FrankRuehl" w:hint="cs"/>
          <w:vanish/>
          <w:sz w:val="22"/>
          <w:szCs w:val="22"/>
          <w:shd w:val="clear" w:color="auto" w:fill="FFFF99"/>
          <w:rtl/>
        </w:rPr>
        <w:t xml:space="preserve"> </w:t>
      </w:r>
      <w:r w:rsidRPr="002D6004">
        <w:rPr>
          <w:rStyle w:val="default"/>
          <w:rFonts w:cs="FrankRuehl" w:hint="cs"/>
          <w:vanish/>
          <w:sz w:val="22"/>
          <w:szCs w:val="22"/>
          <w:u w:val="single"/>
          <w:shd w:val="clear" w:color="auto" w:fill="FFFF99"/>
          <w:rtl/>
        </w:rPr>
        <w:t>המעסיק</w:t>
      </w:r>
      <w:r w:rsidRPr="002D6004">
        <w:rPr>
          <w:rStyle w:val="default"/>
          <w:rFonts w:cs="FrankRuehl" w:hint="cs"/>
          <w:vanish/>
          <w:sz w:val="22"/>
          <w:szCs w:val="22"/>
          <w:shd w:val="clear" w:color="auto" w:fill="FFFF99"/>
          <w:rtl/>
        </w:rPr>
        <w:t xml:space="preserve"> שיספק אותן לבדו, ואלא אם לפחות שני שלישים של העובדים הנוגעים בדבר שבא</w:t>
      </w:r>
      <w:r w:rsidRPr="002D6004">
        <w:rPr>
          <w:rStyle w:val="default"/>
          <w:rFonts w:cs="FrankRuehl"/>
          <w:vanish/>
          <w:sz w:val="22"/>
          <w:szCs w:val="22"/>
          <w:shd w:val="clear" w:color="auto" w:fill="FFFF99"/>
          <w:rtl/>
        </w:rPr>
        <w:t>ו</w:t>
      </w:r>
      <w:r w:rsidRPr="002D6004">
        <w:rPr>
          <w:rStyle w:val="default"/>
          <w:rFonts w:cs="FrankRuehl" w:hint="cs"/>
          <w:vanish/>
          <w:sz w:val="22"/>
          <w:szCs w:val="22"/>
          <w:shd w:val="clear" w:color="auto" w:fill="FFFF99"/>
          <w:rtl/>
        </w:rPr>
        <w:t>תו מפעל הסכימו לכך לאחר שנתבררה דעתם באופן שנקבע.</w:t>
      </w:r>
      <w:bookmarkEnd w:id="255"/>
    </w:p>
    <w:p w14:paraId="5AE68B21" w14:textId="77777777" w:rsidR="00BB4AA1" w:rsidRDefault="00BB4AA1">
      <w:pPr>
        <w:pStyle w:val="medium2-header"/>
        <w:keepLines w:val="0"/>
        <w:spacing w:before="72"/>
        <w:ind w:left="0" w:right="1134"/>
        <w:rPr>
          <w:noProof/>
          <w:sz w:val="20"/>
          <w:rtl/>
        </w:rPr>
      </w:pPr>
      <w:bookmarkStart w:id="256" w:name="med4"/>
      <w:bookmarkEnd w:id="256"/>
      <w:r>
        <w:rPr>
          <w:noProof/>
          <w:sz w:val="20"/>
          <w:rtl/>
        </w:rPr>
        <w:t>פ</w:t>
      </w:r>
      <w:r>
        <w:rPr>
          <w:rFonts w:hint="cs"/>
          <w:noProof/>
          <w:sz w:val="20"/>
          <w:rtl/>
        </w:rPr>
        <w:t>רק ה': הוראות מיוחדות לענין בריאות, בטיחות ורווחה</w:t>
      </w:r>
    </w:p>
    <w:p w14:paraId="59746161" w14:textId="77777777" w:rsidR="00BB4AA1" w:rsidRDefault="00BB4AA1">
      <w:pPr>
        <w:pStyle w:val="header-2"/>
        <w:ind w:left="0" w:right="1134"/>
        <w:rPr>
          <w:rtl/>
        </w:rPr>
      </w:pPr>
      <w:bookmarkStart w:id="257" w:name="hed232"/>
      <w:bookmarkEnd w:id="257"/>
      <w:r>
        <w:rPr>
          <w:rtl/>
        </w:rPr>
        <w:t>ס</w:t>
      </w:r>
      <w:r>
        <w:rPr>
          <w:rFonts w:hint="cs"/>
          <w:rtl/>
        </w:rPr>
        <w:t>ימן א': אבק ואדים</w:t>
      </w:r>
    </w:p>
    <w:p w14:paraId="60C8B1C2" w14:textId="77777777" w:rsidR="00BB4AA1" w:rsidRDefault="00BB4AA1">
      <w:pPr>
        <w:pStyle w:val="P00"/>
        <w:spacing w:before="72"/>
        <w:ind w:left="0" w:right="1134"/>
        <w:rPr>
          <w:rStyle w:val="default"/>
          <w:rFonts w:cs="FrankRuehl"/>
          <w:rtl/>
        </w:rPr>
      </w:pPr>
      <w:bookmarkStart w:id="258" w:name="Seif148"/>
      <w:bookmarkEnd w:id="258"/>
      <w:r>
        <w:rPr>
          <w:lang w:val="he-IL"/>
        </w:rPr>
        <w:pict w14:anchorId="266B0F12">
          <v:rect id="_x0000_s2223" style="position:absolute;left:0;text-align:left;margin-left:464.5pt;margin-top:8.05pt;width:75.05pt;height:24.45pt;z-index:251648512" o:allowincell="f" filled="f" stroked="f" strokecolor="lime" strokeweight=".25pt">
            <v:textbox style="mso-next-textbox:#_x0000_s2223" inset="0,0,0,0">
              <w:txbxContent>
                <w:p w14:paraId="60162CF5" w14:textId="77777777" w:rsidR="00273130" w:rsidRDefault="00273130">
                  <w:pPr>
                    <w:spacing w:line="160" w:lineRule="exact"/>
                    <w:jc w:val="left"/>
                    <w:rPr>
                      <w:rFonts w:cs="Miriam"/>
                      <w:noProof/>
                      <w:szCs w:val="18"/>
                      <w:rtl/>
                    </w:rPr>
                  </w:pPr>
                  <w:r>
                    <w:rPr>
                      <w:rFonts w:cs="Miriam"/>
                      <w:szCs w:val="18"/>
                      <w:rtl/>
                    </w:rPr>
                    <w:t>ס</w:t>
                  </w:r>
                  <w:r>
                    <w:rPr>
                      <w:rFonts w:cs="Miriam" w:hint="cs"/>
                      <w:szCs w:val="18"/>
                      <w:rtl/>
                    </w:rPr>
                    <w:t>ילוק אבק ואדים</w:t>
                  </w:r>
                </w:p>
                <w:p w14:paraId="4DC7A1F9"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big-number"/>
          <w:rtl/>
        </w:rPr>
        <w:t>154.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אם בקשר לתהליך פלוני נפלטים אבק, אדים או זיהום אחר שמחמת מהותם וכמותם עלולים הם לפגוע בעובדי</w:t>
      </w:r>
      <w:r>
        <w:rPr>
          <w:rStyle w:val="default"/>
          <w:rFonts w:cs="FrankRuehl"/>
          <w:rtl/>
        </w:rPr>
        <w:t>ם</w:t>
      </w:r>
      <w:r>
        <w:rPr>
          <w:rStyle w:val="default"/>
          <w:rFonts w:cs="FrankRuehl" w:hint="cs"/>
          <w:rtl/>
        </w:rPr>
        <w:t xml:space="preserve"> או להטרידם, או נפלט אבק כלשהו בכמות ניכרת, יינקטו כל האמצעים הדרושים כדי להגן על העובדים מפני נשימת האבק, האדים או הזיהום האחר ולמנוע הצטברותם בחדר עבודה.</w:t>
      </w:r>
    </w:p>
    <w:p w14:paraId="0E58526B" w14:textId="77777777" w:rsidR="00BB4AA1" w:rsidRDefault="00BB4AA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נוסף לאמור בסעיף קטן (א), אם מהות התהליך מאפשר זאת יותקנו ויקויימו התקני פליטה בסמוך ככל האפשר</w:t>
      </w:r>
      <w:r>
        <w:rPr>
          <w:rStyle w:val="default"/>
          <w:rFonts w:cs="FrankRuehl"/>
          <w:rtl/>
        </w:rPr>
        <w:t xml:space="preserve"> </w:t>
      </w:r>
      <w:r>
        <w:rPr>
          <w:rStyle w:val="default"/>
          <w:rFonts w:cs="FrankRuehl" w:hint="cs"/>
          <w:rtl/>
        </w:rPr>
        <w:t>לנקודת ההתהוות של האבק, האדים או הזיהום האחר, למניעת חדירתו לאויר של חדר עבודה.</w:t>
      </w:r>
    </w:p>
    <w:p w14:paraId="6D5E9EC5"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259" w:name="Rov311"/>
      <w:r w:rsidRPr="002D6004">
        <w:rPr>
          <w:rStyle w:val="default"/>
          <w:rFonts w:cs="FrankRuehl" w:hint="cs"/>
          <w:vanish/>
          <w:color w:val="FF0000"/>
          <w:szCs w:val="20"/>
          <w:shd w:val="clear" w:color="auto" w:fill="FFFF99"/>
          <w:rtl/>
        </w:rPr>
        <w:t>מיום 23.8.1974</w:t>
      </w:r>
    </w:p>
    <w:p w14:paraId="61FDEBD8"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654D961B"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148"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140 (</w:t>
      </w:r>
      <w:hyperlink r:id="rId149"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6C848570" w14:textId="77777777" w:rsidR="00BB4AA1" w:rsidRDefault="00BB4AA1">
      <w:pPr>
        <w:pStyle w:val="P00"/>
        <w:ind w:left="0" w:right="1134"/>
        <w:rPr>
          <w:rStyle w:val="default"/>
          <w:rFonts w:ascii="FrankRuehl" w:hAnsi="FrankRuehl" w:cs="FrankRuehl"/>
          <w:sz w:val="2"/>
          <w:szCs w:val="2"/>
          <w:rtl/>
        </w:rPr>
      </w:pPr>
      <w:r w:rsidRPr="002D6004">
        <w:rPr>
          <w:rStyle w:val="default"/>
          <w:rFonts w:cs="FrankRuehl" w:hint="cs"/>
          <w:vanish/>
          <w:shd w:val="clear" w:color="auto" w:fill="FFFF99"/>
          <w:rtl/>
        </w:rPr>
        <w:tab/>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א)</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אם בקשר לתהליך פלוני נפלטים אבק, אדים או זיהום אחר שמחמת מהותם וכמותם עלולים הם לפגוע בעובדי</w:t>
      </w:r>
      <w:r w:rsidRPr="002D6004">
        <w:rPr>
          <w:rStyle w:val="default"/>
          <w:rFonts w:ascii="FrankRuehl" w:hAnsi="FrankRuehl" w:cs="FrankRuehl"/>
          <w:vanish/>
          <w:sz w:val="22"/>
          <w:szCs w:val="22"/>
          <w:shd w:val="clear" w:color="auto" w:fill="FFFF99"/>
          <w:rtl/>
        </w:rPr>
        <w:t>ם</w:t>
      </w:r>
      <w:r w:rsidRPr="002D6004">
        <w:rPr>
          <w:rStyle w:val="default"/>
          <w:rFonts w:ascii="FrankRuehl" w:hAnsi="FrankRuehl" w:cs="FrankRuehl" w:hint="cs"/>
          <w:vanish/>
          <w:sz w:val="22"/>
          <w:szCs w:val="22"/>
          <w:shd w:val="clear" w:color="auto" w:fill="FFFF99"/>
          <w:rtl/>
        </w:rPr>
        <w:t xml:space="preserve"> או להטרידם, או נפלט אבק כלשהו בכמות ניכרת, יינקטו כל האמצעים </w:t>
      </w:r>
      <w:r w:rsidRPr="002D6004">
        <w:rPr>
          <w:rStyle w:val="default"/>
          <w:rFonts w:ascii="FrankRuehl" w:hAnsi="FrankRuehl" w:cs="FrankRuehl" w:hint="cs"/>
          <w:strike/>
          <w:vanish/>
          <w:sz w:val="22"/>
          <w:szCs w:val="22"/>
          <w:shd w:val="clear" w:color="auto" w:fill="FFFF99"/>
          <w:rtl/>
        </w:rPr>
        <w:t>המעשיים</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הדרושים</w:t>
      </w:r>
      <w:r w:rsidRPr="002D6004">
        <w:rPr>
          <w:rStyle w:val="default"/>
          <w:rFonts w:ascii="FrankRuehl" w:hAnsi="FrankRuehl" w:cs="FrankRuehl" w:hint="cs"/>
          <w:vanish/>
          <w:sz w:val="22"/>
          <w:szCs w:val="22"/>
          <w:shd w:val="clear" w:color="auto" w:fill="FFFF99"/>
          <w:rtl/>
        </w:rPr>
        <w:t xml:space="preserve"> כדי להגן על העובדים מפני נשימת האבק, האדים או הזיהום האחר ולמנוע הצטברותם בחדר עבודה.</w:t>
      </w:r>
      <w:bookmarkEnd w:id="259"/>
    </w:p>
    <w:p w14:paraId="33000EA7" w14:textId="77777777" w:rsidR="00BB4AA1" w:rsidRDefault="00BB4AA1">
      <w:pPr>
        <w:pStyle w:val="P00"/>
        <w:spacing w:before="72"/>
        <w:ind w:left="0" w:right="1134"/>
        <w:rPr>
          <w:rStyle w:val="default"/>
          <w:rFonts w:cs="FrankRuehl"/>
          <w:rtl/>
        </w:rPr>
      </w:pPr>
      <w:bookmarkStart w:id="260" w:name="Seif149"/>
      <w:bookmarkEnd w:id="260"/>
      <w:r>
        <w:rPr>
          <w:lang w:val="he-IL"/>
        </w:rPr>
        <w:pict w14:anchorId="742DEA18">
          <v:rect id="_x0000_s2224" style="position:absolute;left:0;text-align:left;margin-left:464.5pt;margin-top:8.05pt;width:75.05pt;height:13.05pt;z-index:251649536" o:allowincell="f" filled="f" stroked="f" strokecolor="lime" strokeweight=".25pt">
            <v:textbox style="mso-next-textbox:#_x0000_s2224" inset="0,0,0,0">
              <w:txbxContent>
                <w:p w14:paraId="01363FA4" w14:textId="77777777" w:rsidR="00273130" w:rsidRDefault="00273130">
                  <w:pPr>
                    <w:spacing w:line="160" w:lineRule="exact"/>
                    <w:jc w:val="left"/>
                    <w:rPr>
                      <w:rFonts w:cs="Miriam"/>
                      <w:noProof/>
                      <w:szCs w:val="18"/>
                      <w:rtl/>
                    </w:rPr>
                  </w:pPr>
                  <w:r>
                    <w:rPr>
                      <w:rFonts w:cs="Miriam"/>
                      <w:szCs w:val="18"/>
                      <w:rtl/>
                    </w:rPr>
                    <w:t>מ</w:t>
                  </w:r>
                  <w:r>
                    <w:rPr>
                      <w:rFonts w:cs="Miriam" w:hint="cs"/>
                      <w:szCs w:val="18"/>
                      <w:rtl/>
                    </w:rPr>
                    <w:t>נוע שריפה פנימית</w:t>
                  </w:r>
                </w:p>
              </w:txbxContent>
            </v:textbox>
            <w10:anchorlock/>
          </v:rect>
        </w:pict>
      </w:r>
      <w:r>
        <w:rPr>
          <w:rStyle w:val="big-number"/>
          <w:rtl/>
        </w:rPr>
        <w:t>155.</w:t>
      </w:r>
      <w:r>
        <w:rPr>
          <w:rStyle w:val="big-number"/>
          <w:rtl/>
        </w:rPr>
        <w:tab/>
      </w:r>
      <w:r>
        <w:rPr>
          <w:rStyle w:val="default"/>
          <w:rFonts w:cs="FrankRuehl"/>
          <w:rtl/>
        </w:rPr>
        <w:t>ל</w:t>
      </w:r>
      <w:r>
        <w:rPr>
          <w:rStyle w:val="default"/>
          <w:rFonts w:cs="FrankRuehl" w:hint="cs"/>
          <w:rtl/>
        </w:rPr>
        <w:t>א ישתמשו במנוע שריפה פנימית נייח אלא אם נעשו שתי אלה:</w:t>
      </w:r>
    </w:p>
    <w:p w14:paraId="243EE4FA" w14:textId="77777777" w:rsidR="00BB4AA1" w:rsidRDefault="00BB4AA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הותקן מוביל גזי פליטה להוצאתם מן המנוע אל האויר החפשי;</w:t>
      </w:r>
    </w:p>
    <w:p w14:paraId="1BE3092A" w14:textId="77777777" w:rsidR="00BB4AA1" w:rsidRDefault="00BB4AA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המנוע </w:t>
      </w:r>
      <w:r>
        <w:rPr>
          <w:rStyle w:val="default"/>
          <w:rFonts w:cs="FrankRuehl"/>
          <w:rtl/>
        </w:rPr>
        <w:t>–</w:t>
      </w:r>
      <w:r>
        <w:rPr>
          <w:rStyle w:val="default"/>
          <w:rFonts w:cs="FrankRuehl" w:hint="cs"/>
          <w:rtl/>
        </w:rPr>
        <w:t xml:space="preserve"> זולת אם מפעילים אותו לצ</w:t>
      </w:r>
      <w:r>
        <w:rPr>
          <w:rStyle w:val="default"/>
          <w:rFonts w:cs="FrankRuehl"/>
          <w:rtl/>
        </w:rPr>
        <w:t>ו</w:t>
      </w:r>
      <w:r>
        <w:rPr>
          <w:rStyle w:val="default"/>
          <w:rFonts w:cs="FrankRuehl" w:hint="cs"/>
          <w:rtl/>
        </w:rPr>
        <w:t xml:space="preserve">רך ניסוי </w:t>
      </w:r>
      <w:r>
        <w:rPr>
          <w:rStyle w:val="default"/>
          <w:rFonts w:cs="FrankRuehl"/>
          <w:rtl/>
        </w:rPr>
        <w:t>–</w:t>
      </w:r>
      <w:r>
        <w:rPr>
          <w:rStyle w:val="default"/>
          <w:rFonts w:cs="FrankRuehl" w:hint="cs"/>
          <w:rtl/>
        </w:rPr>
        <w:t xml:space="preserve"> הובדל במחיצות מכל חדר עבודה או מחלק של חדר עבודה, שיש בו עובדים שאינם מטפלים במנוע, הבדלה המונעת חדירת אדים מזיקים ממנו לאוירו של החדר או של החלק כאמור.</w:t>
      </w:r>
    </w:p>
    <w:p w14:paraId="6FE34887" w14:textId="77777777" w:rsidR="00BB4AA1" w:rsidRDefault="00BB4AA1">
      <w:pPr>
        <w:pStyle w:val="header-2"/>
        <w:ind w:left="0" w:right="1134"/>
        <w:rPr>
          <w:rtl/>
        </w:rPr>
      </w:pPr>
      <w:bookmarkStart w:id="261" w:name="hed233"/>
      <w:bookmarkEnd w:id="261"/>
      <w:r>
        <w:rPr>
          <w:rtl/>
        </w:rPr>
        <w:t>ס</w:t>
      </w:r>
      <w:r>
        <w:rPr>
          <w:rFonts w:hint="cs"/>
          <w:rtl/>
        </w:rPr>
        <w:t>ימן ב': הוראות בדבר אכילה ושתיה</w:t>
      </w:r>
    </w:p>
    <w:p w14:paraId="7D624CB0" w14:textId="77777777" w:rsidR="00BB4AA1" w:rsidRDefault="00BB4AA1">
      <w:pPr>
        <w:pStyle w:val="P00"/>
        <w:spacing w:before="72"/>
        <w:ind w:left="0" w:right="1134"/>
        <w:rPr>
          <w:rStyle w:val="default"/>
          <w:rFonts w:cs="FrankRuehl" w:hint="cs"/>
          <w:rtl/>
        </w:rPr>
      </w:pPr>
      <w:bookmarkStart w:id="262" w:name="Seif150"/>
      <w:bookmarkEnd w:id="262"/>
      <w:r>
        <w:rPr>
          <w:lang w:val="he-IL"/>
        </w:rPr>
        <w:pict w14:anchorId="207AA2A4">
          <v:rect id="_x0000_s2225" style="position:absolute;left:0;text-align:left;margin-left:464.5pt;margin-top:8.05pt;width:75.05pt;height:27.4pt;z-index:251650560" o:allowincell="f" filled="f" stroked="f" strokecolor="lime" strokeweight=".25pt">
            <v:textbox style="mso-next-textbox:#_x0000_s2225" inset="0,0,0,0">
              <w:txbxContent>
                <w:p w14:paraId="7E1950F7" w14:textId="77777777" w:rsidR="00273130" w:rsidRDefault="00273130">
                  <w:pPr>
                    <w:spacing w:line="160" w:lineRule="exact"/>
                    <w:jc w:val="left"/>
                    <w:rPr>
                      <w:rFonts w:cs="Miriam"/>
                      <w:noProof/>
                      <w:szCs w:val="18"/>
                      <w:rtl/>
                    </w:rPr>
                  </w:pPr>
                  <w:r>
                    <w:rPr>
                      <w:rFonts w:cs="Miriam"/>
                      <w:szCs w:val="18"/>
                      <w:rtl/>
                    </w:rPr>
                    <w:t>ה</w:t>
                  </w:r>
                  <w:r>
                    <w:rPr>
                      <w:rFonts w:cs="Miriam" w:hint="cs"/>
                      <w:szCs w:val="18"/>
                      <w:rtl/>
                    </w:rPr>
                    <w:t>גדרה</w:t>
                  </w:r>
                </w:p>
                <w:p w14:paraId="2C4421FC"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big-number"/>
          <w:rtl/>
        </w:rPr>
        <w:t>156.</w:t>
      </w:r>
      <w:r>
        <w:rPr>
          <w:rStyle w:val="big-number"/>
          <w:rtl/>
        </w:rPr>
        <w:tab/>
      </w:r>
      <w:r>
        <w:rPr>
          <w:rStyle w:val="default"/>
          <w:rFonts w:cs="FrankRuehl"/>
          <w:rtl/>
        </w:rPr>
        <w:t>"</w:t>
      </w:r>
      <w:r>
        <w:rPr>
          <w:rStyle w:val="default"/>
          <w:rFonts w:cs="FrankRuehl" w:hint="cs"/>
          <w:rtl/>
        </w:rPr>
        <w:t xml:space="preserve">תהליך מסוכן לבריאות", לענין </w:t>
      </w:r>
      <w:r>
        <w:rPr>
          <w:rStyle w:val="default"/>
          <w:rFonts w:cs="FrankRuehl"/>
          <w:rtl/>
        </w:rPr>
        <w:t>ס</w:t>
      </w:r>
      <w:r>
        <w:rPr>
          <w:rStyle w:val="default"/>
          <w:rFonts w:cs="FrankRuehl" w:hint="cs"/>
          <w:rtl/>
        </w:rPr>
        <w:t xml:space="preserve">ימן זה </w:t>
      </w:r>
      <w:r>
        <w:rPr>
          <w:rStyle w:val="default"/>
          <w:rFonts w:cs="FrankRuehl"/>
          <w:rtl/>
        </w:rPr>
        <w:t>–</w:t>
      </w:r>
    </w:p>
    <w:p w14:paraId="3F2500A3" w14:textId="77777777" w:rsidR="00BB4AA1" w:rsidRDefault="00BB4AA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שימוש בעופרת, בזרניך או בחומר רעיל אחר;</w:t>
      </w:r>
    </w:p>
    <w:p w14:paraId="09963B12" w14:textId="77777777" w:rsidR="00BB4AA1" w:rsidRDefault="00BB4AA1">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תהליך או עבודה שבהם נפלטים אבק או אדים העלולים לפגוע באדם.</w:t>
      </w:r>
    </w:p>
    <w:p w14:paraId="6364CA73"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263" w:name="Rov312"/>
      <w:r w:rsidRPr="002D6004">
        <w:rPr>
          <w:rStyle w:val="default"/>
          <w:rFonts w:cs="FrankRuehl" w:hint="cs"/>
          <w:vanish/>
          <w:color w:val="FF0000"/>
          <w:szCs w:val="20"/>
          <w:shd w:val="clear" w:color="auto" w:fill="FFFF99"/>
          <w:rtl/>
        </w:rPr>
        <w:t>מיום 23.8.1974</w:t>
      </w:r>
    </w:p>
    <w:p w14:paraId="2CB77E5D"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16776E6F"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150"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140 (</w:t>
      </w:r>
      <w:hyperlink r:id="rId151"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7ED45816" w14:textId="77777777" w:rsidR="00BB4AA1" w:rsidRPr="002D6004" w:rsidRDefault="00BB4AA1">
      <w:pPr>
        <w:pStyle w:val="P22"/>
        <w:spacing w:before="0"/>
        <w:ind w:left="0" w:right="1134"/>
        <w:rPr>
          <w:rStyle w:val="default"/>
          <w:rFonts w:cs="FrankRuehl" w:hint="cs"/>
          <w:vanish/>
          <w:szCs w:val="20"/>
          <w:shd w:val="clear" w:color="auto" w:fill="FFFF99"/>
          <w:rtl/>
        </w:rPr>
      </w:pPr>
      <w:r w:rsidRPr="002D6004">
        <w:rPr>
          <w:rStyle w:val="default"/>
          <w:rFonts w:cs="FrankRuehl" w:hint="cs"/>
          <w:b/>
          <w:bCs/>
          <w:vanish/>
          <w:szCs w:val="20"/>
          <w:shd w:val="clear" w:color="auto" w:fill="FFFF99"/>
          <w:rtl/>
        </w:rPr>
        <w:t>החלפת סעיף 156</w:t>
      </w:r>
    </w:p>
    <w:p w14:paraId="334433F0" w14:textId="77777777" w:rsidR="00BB4AA1" w:rsidRPr="002D6004" w:rsidRDefault="00BB4AA1">
      <w:pPr>
        <w:pStyle w:val="P22"/>
        <w:ind w:left="0" w:right="1134"/>
        <w:rPr>
          <w:rStyle w:val="default"/>
          <w:rFonts w:cs="FrankRuehl" w:hint="cs"/>
          <w:vanish/>
          <w:szCs w:val="20"/>
          <w:shd w:val="clear" w:color="auto" w:fill="FFFF99"/>
          <w:rtl/>
        </w:rPr>
      </w:pPr>
      <w:r w:rsidRPr="002D6004">
        <w:rPr>
          <w:rStyle w:val="default"/>
          <w:rFonts w:cs="FrankRuehl" w:hint="cs"/>
          <w:vanish/>
          <w:szCs w:val="20"/>
          <w:shd w:val="clear" w:color="auto" w:fill="FFFF99"/>
          <w:rtl/>
        </w:rPr>
        <w:t>הנוסח הקודם:</w:t>
      </w:r>
    </w:p>
    <w:p w14:paraId="5A89400C" w14:textId="77777777" w:rsidR="00BB4AA1" w:rsidRPr="002D6004" w:rsidRDefault="00BB4AA1">
      <w:pPr>
        <w:pStyle w:val="P22"/>
        <w:tabs>
          <w:tab w:val="left" w:pos="624"/>
        </w:tabs>
        <w:spacing w:before="0"/>
        <w:ind w:left="0" w:right="1134"/>
        <w:rPr>
          <w:rStyle w:val="default"/>
          <w:rFonts w:ascii="FrankRuehl" w:hAnsi="FrankRuehl" w:cs="FrankRuehl" w:hint="cs"/>
          <w:strike/>
          <w:vanish/>
          <w:sz w:val="22"/>
          <w:szCs w:val="22"/>
          <w:shd w:val="clear" w:color="auto" w:fill="FFFF99"/>
          <w:rtl/>
        </w:rPr>
      </w:pPr>
      <w:r w:rsidRPr="002D6004">
        <w:rPr>
          <w:rStyle w:val="default"/>
          <w:rFonts w:ascii="FrankRuehl" w:hAnsi="FrankRuehl" w:cs="FrankRuehl" w:hint="cs"/>
          <w:strike/>
          <w:vanish/>
          <w:sz w:val="22"/>
          <w:szCs w:val="22"/>
          <w:shd w:val="clear" w:color="auto" w:fill="FFFF99"/>
          <w:rtl/>
        </w:rPr>
        <w:t>156.</w:t>
      </w:r>
      <w:r w:rsidRPr="002D6004">
        <w:rPr>
          <w:rStyle w:val="default"/>
          <w:rFonts w:ascii="FrankRuehl" w:hAnsi="FrankRuehl" w:cs="FrankRuehl" w:hint="cs"/>
          <w:strike/>
          <w:vanish/>
          <w:sz w:val="22"/>
          <w:szCs w:val="22"/>
          <w:shd w:val="clear" w:color="auto" w:fill="FFFF99"/>
          <w:rtl/>
        </w:rPr>
        <w:tab/>
        <w:t>"תהליך מסוכן לבריאות", לענין סימן זה -</w:t>
      </w:r>
    </w:p>
    <w:p w14:paraId="5E6AFF99" w14:textId="77777777" w:rsidR="00BB4AA1" w:rsidRPr="002D6004" w:rsidRDefault="00BB4AA1">
      <w:pPr>
        <w:pStyle w:val="P22"/>
        <w:tabs>
          <w:tab w:val="left" w:pos="624"/>
        </w:tabs>
        <w:spacing w:before="0"/>
        <w:ind w:left="1021" w:right="1134"/>
        <w:rPr>
          <w:rStyle w:val="default"/>
          <w:rFonts w:ascii="FrankRuehl" w:hAnsi="FrankRuehl" w:cs="FrankRuehl" w:hint="cs"/>
          <w:strike/>
          <w:vanish/>
          <w:sz w:val="22"/>
          <w:szCs w:val="22"/>
          <w:shd w:val="clear" w:color="auto" w:fill="FFFF99"/>
          <w:rtl/>
        </w:rPr>
      </w:pPr>
      <w:r w:rsidRPr="002D6004">
        <w:rPr>
          <w:rStyle w:val="default"/>
          <w:rFonts w:ascii="FrankRuehl" w:hAnsi="FrankRuehl" w:cs="FrankRuehl" w:hint="cs"/>
          <w:strike/>
          <w:vanish/>
          <w:sz w:val="22"/>
          <w:szCs w:val="22"/>
          <w:shd w:val="clear" w:color="auto" w:fill="FFFF99"/>
          <w:rtl/>
        </w:rPr>
        <w:t>(1)</w:t>
      </w:r>
      <w:r w:rsidRPr="002D6004">
        <w:rPr>
          <w:rStyle w:val="default"/>
          <w:rFonts w:ascii="FrankRuehl" w:hAnsi="FrankRuehl" w:cs="FrankRuehl" w:hint="cs"/>
          <w:strike/>
          <w:vanish/>
          <w:sz w:val="22"/>
          <w:szCs w:val="22"/>
          <w:shd w:val="clear" w:color="auto" w:fill="FFFF99"/>
          <w:rtl/>
        </w:rPr>
        <w:tab/>
        <w:t>שימוש בעופרת, בזרניך או בחומר מרעיל אחר והוא שימוש שבו נפלטים אבק או אדים;</w:t>
      </w:r>
    </w:p>
    <w:p w14:paraId="49DC785C" w14:textId="77777777" w:rsidR="00BB4AA1" w:rsidRDefault="00BB4AA1">
      <w:pPr>
        <w:pStyle w:val="P22"/>
        <w:tabs>
          <w:tab w:val="left" w:pos="624"/>
        </w:tabs>
        <w:spacing w:before="0"/>
        <w:ind w:left="1021" w:right="1134"/>
        <w:rPr>
          <w:rStyle w:val="default"/>
          <w:rFonts w:ascii="FrankRuehl" w:hAnsi="FrankRuehl" w:cs="FrankRuehl" w:hint="cs"/>
          <w:strike/>
          <w:sz w:val="2"/>
          <w:szCs w:val="2"/>
          <w:shd w:val="clear" w:color="auto" w:fill="FFFF99"/>
          <w:rtl/>
        </w:rPr>
      </w:pPr>
      <w:r w:rsidRPr="002D6004">
        <w:rPr>
          <w:rStyle w:val="default"/>
          <w:rFonts w:ascii="FrankRuehl" w:hAnsi="FrankRuehl" w:cs="FrankRuehl" w:hint="cs"/>
          <w:strike/>
          <w:vanish/>
          <w:sz w:val="22"/>
          <w:szCs w:val="22"/>
          <w:shd w:val="clear" w:color="auto" w:fill="FFFF99"/>
          <w:rtl/>
        </w:rPr>
        <w:t>(2)</w:t>
      </w:r>
      <w:r w:rsidRPr="002D6004">
        <w:rPr>
          <w:rStyle w:val="default"/>
          <w:rFonts w:ascii="FrankRuehl" w:hAnsi="FrankRuehl" w:cs="FrankRuehl" w:hint="cs"/>
          <w:strike/>
          <w:vanish/>
          <w:sz w:val="22"/>
          <w:szCs w:val="22"/>
          <w:shd w:val="clear" w:color="auto" w:fill="FFFF99"/>
          <w:rtl/>
        </w:rPr>
        <w:tab/>
        <w:t>תהליך שבו נפלטים אבק צורני או אבק אסבסט והוא תהליך שנקבע.</w:t>
      </w:r>
      <w:bookmarkEnd w:id="263"/>
    </w:p>
    <w:p w14:paraId="2A022ADA" w14:textId="77777777" w:rsidR="00BB4AA1" w:rsidRDefault="00BB4AA1">
      <w:pPr>
        <w:pStyle w:val="P00"/>
        <w:spacing w:before="72"/>
        <w:ind w:left="0" w:right="1134"/>
        <w:rPr>
          <w:rStyle w:val="default"/>
          <w:rFonts w:cs="FrankRuehl"/>
          <w:rtl/>
        </w:rPr>
      </w:pPr>
      <w:bookmarkStart w:id="264" w:name="Seif151"/>
      <w:bookmarkEnd w:id="264"/>
      <w:r>
        <w:rPr>
          <w:lang w:val="he-IL"/>
        </w:rPr>
        <w:pict w14:anchorId="1BBE343D">
          <v:rect id="_x0000_s2226" style="position:absolute;left:0;text-align:left;margin-left:464.5pt;margin-top:8.05pt;width:75.05pt;height:11.5pt;z-index:251651584" o:allowincell="f" filled="f" stroked="f" strokecolor="lime" strokeweight=".25pt">
            <v:textbox style="mso-next-textbox:#_x0000_s2226" inset="0,0,0,0">
              <w:txbxContent>
                <w:p w14:paraId="28E784D5" w14:textId="77777777" w:rsidR="00273130" w:rsidRDefault="00273130">
                  <w:pPr>
                    <w:spacing w:line="160" w:lineRule="exact"/>
                    <w:jc w:val="left"/>
                    <w:rPr>
                      <w:rFonts w:cs="Miriam"/>
                      <w:noProof/>
                      <w:szCs w:val="18"/>
                      <w:rtl/>
                    </w:rPr>
                  </w:pPr>
                  <w:r>
                    <w:rPr>
                      <w:rFonts w:cs="Miriam"/>
                      <w:szCs w:val="18"/>
                      <w:rtl/>
                    </w:rPr>
                    <w:t>ח</w:t>
                  </w:r>
                  <w:r>
                    <w:rPr>
                      <w:rFonts w:cs="Miriam" w:hint="cs"/>
                      <w:szCs w:val="18"/>
                      <w:rtl/>
                    </w:rPr>
                    <w:t xml:space="preserve">דר שאסור </w:t>
                  </w:r>
                  <w:r>
                    <w:rPr>
                      <w:rFonts w:cs="Miriam"/>
                      <w:szCs w:val="18"/>
                      <w:rtl/>
                    </w:rPr>
                    <w:t>ל</w:t>
                  </w:r>
                  <w:r>
                    <w:rPr>
                      <w:rFonts w:cs="Miriam" w:hint="cs"/>
                      <w:szCs w:val="18"/>
                      <w:rtl/>
                    </w:rPr>
                    <w:t>אכול בו</w:t>
                  </w:r>
                </w:p>
              </w:txbxContent>
            </v:textbox>
            <w10:anchorlock/>
          </v:rect>
        </w:pict>
      </w:r>
      <w:r>
        <w:rPr>
          <w:rStyle w:val="big-number"/>
          <w:rtl/>
        </w:rPr>
        <w:t>157.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חדר שמבוצע בו תהליך מסוכן לבריאות לא יורשה אדם להישאר בו במשך ההפסקות הנתונות לו לאכילה או למנוחה, למעט הפס</w:t>
      </w:r>
      <w:r>
        <w:rPr>
          <w:rStyle w:val="default"/>
          <w:rFonts w:cs="FrankRuehl"/>
          <w:rtl/>
        </w:rPr>
        <w:t>ק</w:t>
      </w:r>
      <w:r>
        <w:rPr>
          <w:rStyle w:val="default"/>
          <w:rFonts w:cs="FrankRuehl" w:hint="cs"/>
          <w:rtl/>
        </w:rPr>
        <w:t>ות הנתונות תוך כדי עבודה רצופה.</w:t>
      </w:r>
    </w:p>
    <w:p w14:paraId="3032C756" w14:textId="77777777" w:rsidR="00BB4AA1" w:rsidRDefault="00BB4AA1">
      <w:pPr>
        <w:pStyle w:val="P00"/>
        <w:spacing w:before="72"/>
        <w:ind w:left="0" w:right="1134"/>
        <w:rPr>
          <w:rStyle w:val="default"/>
          <w:rFonts w:cs="FrankRuehl" w:hint="cs"/>
          <w:rtl/>
        </w:rPr>
      </w:pPr>
      <w:r>
        <w:rPr>
          <w:lang w:val="he-IL"/>
        </w:rPr>
        <w:pict w14:anchorId="6AE6C6A6">
          <v:rect id="_x0000_s2227" style="position:absolute;left:0;text-align:left;margin-left:464.5pt;margin-top:8.05pt;width:75.05pt;height:17.75pt;z-index:251652608" o:allowincell="f" filled="f" stroked="f" strokecolor="lime" strokeweight=".25pt">
            <v:textbox style="mso-next-textbox:#_x0000_s2227" inset="0,0,0,0">
              <w:txbxContent>
                <w:p w14:paraId="250DF3D0"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חדר שמבוצע בו תהליך מסוכן לבריאות, לא יורשה אדם לאכול, לשתות או לעשן בו.</w:t>
      </w:r>
    </w:p>
    <w:p w14:paraId="2715F56D"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265" w:name="Rov313"/>
      <w:r w:rsidRPr="002D6004">
        <w:rPr>
          <w:rStyle w:val="default"/>
          <w:rFonts w:cs="FrankRuehl" w:hint="cs"/>
          <w:vanish/>
          <w:color w:val="FF0000"/>
          <w:szCs w:val="20"/>
          <w:shd w:val="clear" w:color="auto" w:fill="FFFF99"/>
          <w:rtl/>
        </w:rPr>
        <w:t>מיום 23.8.1974</w:t>
      </w:r>
    </w:p>
    <w:p w14:paraId="10751F82"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78466795"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152"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140 (</w:t>
      </w:r>
      <w:hyperlink r:id="rId153"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4000C986" w14:textId="77777777" w:rsidR="00BB4AA1" w:rsidRPr="002D6004" w:rsidRDefault="00BB4AA1">
      <w:pPr>
        <w:pStyle w:val="P22"/>
        <w:spacing w:before="0"/>
        <w:ind w:left="0" w:right="1134"/>
        <w:rPr>
          <w:rStyle w:val="default"/>
          <w:rFonts w:cs="FrankRuehl" w:hint="cs"/>
          <w:vanish/>
          <w:szCs w:val="20"/>
          <w:shd w:val="clear" w:color="auto" w:fill="FFFF99"/>
          <w:rtl/>
        </w:rPr>
      </w:pPr>
      <w:r w:rsidRPr="002D6004">
        <w:rPr>
          <w:rStyle w:val="default"/>
          <w:rFonts w:cs="FrankRuehl" w:hint="cs"/>
          <w:b/>
          <w:bCs/>
          <w:vanish/>
          <w:szCs w:val="20"/>
          <w:shd w:val="clear" w:color="auto" w:fill="FFFF99"/>
          <w:rtl/>
        </w:rPr>
        <w:t>החלפת סעיף קטן 157(ב)</w:t>
      </w:r>
    </w:p>
    <w:p w14:paraId="793FE009" w14:textId="77777777" w:rsidR="00BB4AA1" w:rsidRPr="002D6004" w:rsidRDefault="00BB4AA1">
      <w:pPr>
        <w:pStyle w:val="P22"/>
        <w:ind w:left="0" w:right="1134"/>
        <w:rPr>
          <w:rStyle w:val="default"/>
          <w:rFonts w:cs="FrankRuehl" w:hint="cs"/>
          <w:vanish/>
          <w:szCs w:val="20"/>
          <w:shd w:val="clear" w:color="auto" w:fill="FFFF99"/>
          <w:rtl/>
        </w:rPr>
      </w:pPr>
      <w:r w:rsidRPr="002D6004">
        <w:rPr>
          <w:rStyle w:val="default"/>
          <w:rFonts w:cs="FrankRuehl" w:hint="cs"/>
          <w:vanish/>
          <w:szCs w:val="20"/>
          <w:shd w:val="clear" w:color="auto" w:fill="FFFF99"/>
          <w:rtl/>
        </w:rPr>
        <w:t>הנוסח הקודם:</w:t>
      </w:r>
    </w:p>
    <w:p w14:paraId="2282A89D" w14:textId="77777777" w:rsidR="00BB4AA1" w:rsidRDefault="00BB4AA1">
      <w:pPr>
        <w:pStyle w:val="P22"/>
        <w:tabs>
          <w:tab w:val="left" w:pos="624"/>
          <w:tab w:val="left" w:pos="1021"/>
        </w:tabs>
        <w:spacing w:before="0"/>
        <w:ind w:left="0" w:right="1134"/>
        <w:rPr>
          <w:rStyle w:val="default"/>
          <w:rFonts w:ascii="FrankRuehl" w:hAnsi="FrankRuehl" w:cs="FrankRuehl" w:hint="cs"/>
          <w:strike/>
          <w:sz w:val="2"/>
          <w:szCs w:val="2"/>
          <w:shd w:val="clear" w:color="auto" w:fill="FFFF99"/>
          <w:rtl/>
        </w:rPr>
      </w:pPr>
      <w:r w:rsidRPr="002D6004">
        <w:rPr>
          <w:rStyle w:val="default"/>
          <w:rFonts w:cs="FrankRuehl" w:hint="cs"/>
          <w:vanish/>
          <w:szCs w:val="20"/>
          <w:shd w:val="clear" w:color="auto" w:fill="FFFF99"/>
          <w:rtl/>
        </w:rPr>
        <w:tab/>
      </w:r>
      <w:r w:rsidRPr="002D6004">
        <w:rPr>
          <w:rStyle w:val="default"/>
          <w:rFonts w:ascii="FrankRuehl" w:hAnsi="FrankRuehl" w:cs="FrankRuehl" w:hint="cs"/>
          <w:strike/>
          <w:vanish/>
          <w:sz w:val="22"/>
          <w:szCs w:val="22"/>
          <w:shd w:val="clear" w:color="auto" w:fill="FFFF99"/>
          <w:rtl/>
        </w:rPr>
        <w:t>(ב)</w:t>
      </w:r>
      <w:r w:rsidRPr="002D6004">
        <w:rPr>
          <w:rStyle w:val="default"/>
          <w:rFonts w:ascii="FrankRuehl" w:hAnsi="FrankRuehl" w:cs="FrankRuehl" w:hint="cs"/>
          <w:strike/>
          <w:vanish/>
          <w:sz w:val="22"/>
          <w:szCs w:val="22"/>
          <w:shd w:val="clear" w:color="auto" w:fill="FFFF99"/>
          <w:rtl/>
        </w:rPr>
        <w:tab/>
        <w:t>חדר שמבוצע בו תהליך מסוכן לבריאותו כהגדרתו בסעיף 156 (1) לא יורשה אדם לאכול או לשתות בו.</w:t>
      </w:r>
      <w:bookmarkEnd w:id="265"/>
    </w:p>
    <w:p w14:paraId="098B65E1" w14:textId="77777777" w:rsidR="00BB4AA1" w:rsidRDefault="00BB4AA1">
      <w:pPr>
        <w:pStyle w:val="P00"/>
        <w:spacing w:before="72"/>
        <w:ind w:left="0" w:right="1134"/>
        <w:rPr>
          <w:rStyle w:val="default"/>
          <w:rFonts w:cs="FrankRuehl" w:hint="cs"/>
          <w:rtl/>
        </w:rPr>
      </w:pPr>
      <w:bookmarkStart w:id="266" w:name="Seif152"/>
      <w:bookmarkEnd w:id="266"/>
      <w:r>
        <w:rPr>
          <w:lang w:val="he-IL"/>
        </w:rPr>
        <w:pict w14:anchorId="325FBAE0">
          <v:rect id="_x0000_s2228" style="position:absolute;left:0;text-align:left;margin-left:464.5pt;margin-top:8.05pt;width:75.05pt;height:26.95pt;z-index:251653632" o:allowincell="f" filled="f" stroked="f" strokecolor="lime" strokeweight=".25pt">
            <v:textbox style="mso-next-textbox:#_x0000_s2228" inset="0,0,0,0">
              <w:txbxContent>
                <w:p w14:paraId="30224BE8" w14:textId="77777777" w:rsidR="00273130" w:rsidRDefault="00273130">
                  <w:pPr>
                    <w:spacing w:line="160" w:lineRule="exact"/>
                    <w:jc w:val="left"/>
                    <w:rPr>
                      <w:rFonts w:cs="Miriam"/>
                      <w:noProof/>
                      <w:szCs w:val="18"/>
                      <w:rtl/>
                    </w:rPr>
                  </w:pPr>
                  <w:r>
                    <w:rPr>
                      <w:rFonts w:cs="Miriam"/>
                      <w:szCs w:val="18"/>
                      <w:rtl/>
                    </w:rPr>
                    <w:t>מ</w:t>
                  </w:r>
                  <w:r>
                    <w:rPr>
                      <w:rFonts w:cs="Miriam" w:hint="cs"/>
                      <w:szCs w:val="18"/>
                      <w:rtl/>
                    </w:rPr>
                    <w:t>קום לאכילה</w:t>
                  </w:r>
                </w:p>
                <w:p w14:paraId="2EC6D854"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big-number"/>
          <w:rtl/>
        </w:rPr>
        <w:t>158.</w:t>
      </w:r>
      <w:r>
        <w:rPr>
          <w:rStyle w:val="big-number"/>
          <w:rtl/>
        </w:rPr>
        <w:tab/>
      </w:r>
      <w:r>
        <w:rPr>
          <w:rStyle w:val="default"/>
          <w:rFonts w:cs="FrankRuehl"/>
          <w:rtl/>
        </w:rPr>
        <w:t>ב</w:t>
      </w:r>
      <w:r>
        <w:rPr>
          <w:rStyle w:val="default"/>
          <w:rFonts w:cs="FrankRuehl" w:hint="cs"/>
          <w:rtl/>
        </w:rPr>
        <w:t>כל מפעל שמבוצע בו תהליך מסוכן לבריאות יועמד לרשות העובדים מקום מת</w:t>
      </w:r>
      <w:r>
        <w:rPr>
          <w:rStyle w:val="default"/>
          <w:rFonts w:cs="FrankRuehl"/>
          <w:rtl/>
        </w:rPr>
        <w:t>א</w:t>
      </w:r>
      <w:r>
        <w:rPr>
          <w:rStyle w:val="default"/>
          <w:rFonts w:cs="FrankRuehl" w:hint="cs"/>
          <w:rtl/>
        </w:rPr>
        <w:t>ים לאכילת ארוחותיהם, ובו שולחנות וכסאות במספר מספיק.</w:t>
      </w:r>
    </w:p>
    <w:p w14:paraId="43D03038"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267" w:name="Rov314"/>
      <w:r w:rsidRPr="002D6004">
        <w:rPr>
          <w:rStyle w:val="default"/>
          <w:rFonts w:cs="FrankRuehl" w:hint="cs"/>
          <w:vanish/>
          <w:color w:val="FF0000"/>
          <w:szCs w:val="20"/>
          <w:shd w:val="clear" w:color="auto" w:fill="FFFF99"/>
          <w:rtl/>
        </w:rPr>
        <w:t>מיום 23.8.1974</w:t>
      </w:r>
    </w:p>
    <w:p w14:paraId="24D6B920"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5C88BFDD"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154"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140 (</w:t>
      </w:r>
      <w:hyperlink r:id="rId155"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053566D1" w14:textId="77777777" w:rsidR="00BB4AA1" w:rsidRPr="002D6004" w:rsidRDefault="00BB4AA1">
      <w:pPr>
        <w:pStyle w:val="P22"/>
        <w:spacing w:before="0"/>
        <w:ind w:left="0" w:right="1134"/>
        <w:rPr>
          <w:rStyle w:val="default"/>
          <w:rFonts w:cs="FrankRuehl" w:hint="cs"/>
          <w:vanish/>
          <w:szCs w:val="20"/>
          <w:shd w:val="clear" w:color="auto" w:fill="FFFF99"/>
          <w:rtl/>
        </w:rPr>
      </w:pPr>
      <w:r w:rsidRPr="002D6004">
        <w:rPr>
          <w:rStyle w:val="default"/>
          <w:rFonts w:cs="FrankRuehl" w:hint="cs"/>
          <w:b/>
          <w:bCs/>
          <w:vanish/>
          <w:szCs w:val="20"/>
          <w:shd w:val="clear" w:color="auto" w:fill="FFFF99"/>
          <w:rtl/>
        </w:rPr>
        <w:t>החלפת סעיף 158</w:t>
      </w:r>
    </w:p>
    <w:p w14:paraId="6CB6181F" w14:textId="77777777" w:rsidR="00BB4AA1" w:rsidRPr="002D6004" w:rsidRDefault="00BB4AA1">
      <w:pPr>
        <w:pStyle w:val="P22"/>
        <w:ind w:left="0" w:right="1134"/>
        <w:rPr>
          <w:rStyle w:val="default"/>
          <w:rFonts w:cs="FrankRuehl" w:hint="cs"/>
          <w:vanish/>
          <w:szCs w:val="20"/>
          <w:shd w:val="clear" w:color="auto" w:fill="FFFF99"/>
          <w:rtl/>
        </w:rPr>
      </w:pPr>
      <w:r w:rsidRPr="002D6004">
        <w:rPr>
          <w:rStyle w:val="default"/>
          <w:rFonts w:cs="FrankRuehl" w:hint="cs"/>
          <w:vanish/>
          <w:szCs w:val="20"/>
          <w:shd w:val="clear" w:color="auto" w:fill="FFFF99"/>
          <w:rtl/>
        </w:rPr>
        <w:t>הנוסח הקודם:</w:t>
      </w:r>
    </w:p>
    <w:p w14:paraId="20C83FF2" w14:textId="77777777" w:rsidR="00BB4AA1" w:rsidRDefault="00BB4AA1">
      <w:pPr>
        <w:pStyle w:val="P22"/>
        <w:tabs>
          <w:tab w:val="left" w:pos="624"/>
        </w:tabs>
        <w:spacing w:before="0"/>
        <w:ind w:left="0" w:right="1134"/>
        <w:rPr>
          <w:rStyle w:val="default"/>
          <w:rFonts w:ascii="FrankRuehl" w:hAnsi="FrankRuehl" w:cs="FrankRuehl" w:hint="cs"/>
          <w:strike/>
          <w:sz w:val="2"/>
          <w:szCs w:val="2"/>
          <w:shd w:val="clear" w:color="auto" w:fill="FFFF99"/>
          <w:rtl/>
        </w:rPr>
      </w:pPr>
      <w:r w:rsidRPr="002D6004">
        <w:rPr>
          <w:rStyle w:val="default"/>
          <w:rFonts w:ascii="FrankRuehl" w:hAnsi="FrankRuehl" w:cs="FrankRuehl" w:hint="cs"/>
          <w:strike/>
          <w:vanish/>
          <w:sz w:val="22"/>
          <w:szCs w:val="22"/>
          <w:shd w:val="clear" w:color="auto" w:fill="FFFF99"/>
          <w:rtl/>
        </w:rPr>
        <w:t>158.</w:t>
      </w:r>
      <w:r w:rsidRPr="002D6004">
        <w:rPr>
          <w:rStyle w:val="default"/>
          <w:rFonts w:ascii="FrankRuehl" w:hAnsi="FrankRuehl" w:cs="FrankRuehl" w:hint="cs"/>
          <w:strike/>
          <w:vanish/>
          <w:sz w:val="22"/>
          <w:szCs w:val="22"/>
          <w:shd w:val="clear" w:color="auto" w:fill="FFFF99"/>
          <w:rtl/>
        </w:rPr>
        <w:tab/>
        <w:t>הסדר נאות ייעשה כדי לאפשר לעובדים בחדר שמבוצע בו תהליך מסוכן לבריאות לאכול את ארוחותיהם במקום אחר שבמפעל.</w:t>
      </w:r>
      <w:bookmarkEnd w:id="267"/>
    </w:p>
    <w:p w14:paraId="3D49E2EF" w14:textId="77777777" w:rsidR="00BB4AA1" w:rsidRDefault="00BB4AA1">
      <w:pPr>
        <w:pStyle w:val="P00"/>
        <w:spacing w:before="72"/>
        <w:ind w:left="0" w:right="1134"/>
        <w:rPr>
          <w:rStyle w:val="default"/>
          <w:rFonts w:cs="FrankRuehl"/>
          <w:rtl/>
        </w:rPr>
      </w:pPr>
      <w:bookmarkStart w:id="268" w:name="Seif153"/>
      <w:bookmarkEnd w:id="268"/>
      <w:r>
        <w:rPr>
          <w:lang w:val="he-IL"/>
        </w:rPr>
        <w:pict w14:anchorId="1D9104DC">
          <v:rect id="_x0000_s2229" style="position:absolute;left:0;text-align:left;margin-left:464.5pt;margin-top:8.05pt;width:75.05pt;height:9.8pt;z-index:251654656" o:allowincell="f" filled="f" stroked="f" strokecolor="lime" strokeweight=".25pt">
            <v:textbox style="mso-next-textbox:#_x0000_s2229" inset="0,0,0,0">
              <w:txbxContent>
                <w:p w14:paraId="64BE9436" w14:textId="77777777" w:rsidR="00273130" w:rsidRDefault="00273130">
                  <w:pPr>
                    <w:spacing w:line="160" w:lineRule="exact"/>
                    <w:jc w:val="left"/>
                    <w:rPr>
                      <w:rFonts w:cs="Miriam"/>
                      <w:noProof/>
                      <w:szCs w:val="18"/>
                      <w:rtl/>
                    </w:rPr>
                  </w:pPr>
                  <w:r>
                    <w:rPr>
                      <w:rFonts w:cs="Miriam"/>
                      <w:szCs w:val="18"/>
                      <w:rtl/>
                    </w:rPr>
                    <w:t>ת</w:t>
                  </w:r>
                  <w:r>
                    <w:rPr>
                      <w:rFonts w:cs="Miriam" w:hint="cs"/>
                      <w:szCs w:val="18"/>
                      <w:rtl/>
                    </w:rPr>
                    <w:t>קנות</w:t>
                  </w:r>
                </w:p>
              </w:txbxContent>
            </v:textbox>
            <w10:anchorlock/>
          </v:rect>
        </w:pict>
      </w:r>
      <w:r>
        <w:rPr>
          <w:rStyle w:val="big-number"/>
          <w:rtl/>
        </w:rPr>
        <w:t>159.</w:t>
      </w:r>
      <w:r>
        <w:rPr>
          <w:rStyle w:val="big-number"/>
          <w:rtl/>
        </w:rPr>
        <w:tab/>
      </w:r>
      <w:r>
        <w:rPr>
          <w:rStyle w:val="default"/>
          <w:rFonts w:cs="FrankRuehl"/>
          <w:rtl/>
        </w:rPr>
        <w:t>ה</w:t>
      </w:r>
      <w:r>
        <w:rPr>
          <w:rStyle w:val="default"/>
          <w:rFonts w:cs="FrankRuehl" w:hint="cs"/>
          <w:rtl/>
        </w:rPr>
        <w:t>שר רשאי להרחיב בתקנות את ההוראות של סעיפים 157 ו-158 או מקצתן על חדרים שבהם מבוצע תהליך פלוני אם נראה לו כי, מחמת מהותו של אותו תהליך, יהא הדבר פוגע בבריאות או בלתי רצוי מבחינה אחרת אם יא</w:t>
      </w:r>
      <w:r>
        <w:rPr>
          <w:rStyle w:val="default"/>
          <w:rFonts w:cs="FrankRuehl"/>
          <w:rtl/>
        </w:rPr>
        <w:t>כ</w:t>
      </w:r>
      <w:r>
        <w:rPr>
          <w:rStyle w:val="default"/>
          <w:rFonts w:cs="FrankRuehl" w:hint="cs"/>
          <w:rtl/>
        </w:rPr>
        <w:t>לו ארוחות בחדר כאמור או יישארו בו במשך ההפסקות הנתונות לאכילה או למנוחה.</w:t>
      </w:r>
    </w:p>
    <w:p w14:paraId="5693B141" w14:textId="77777777" w:rsidR="00BB4AA1" w:rsidRDefault="00BB4AA1">
      <w:pPr>
        <w:pStyle w:val="header-2"/>
        <w:ind w:left="0" w:right="1134"/>
        <w:rPr>
          <w:rtl/>
        </w:rPr>
      </w:pPr>
      <w:bookmarkStart w:id="269" w:name="hed234"/>
      <w:bookmarkEnd w:id="269"/>
      <w:r>
        <w:rPr>
          <w:rtl/>
        </w:rPr>
        <w:t>ס</w:t>
      </w:r>
      <w:r>
        <w:rPr>
          <w:rFonts w:hint="cs"/>
          <w:rtl/>
        </w:rPr>
        <w:t>ימן ג': הגנה על עינים</w:t>
      </w:r>
    </w:p>
    <w:p w14:paraId="7B0400EC" w14:textId="77777777" w:rsidR="00BB4AA1" w:rsidRDefault="00BB4AA1">
      <w:pPr>
        <w:pStyle w:val="P00"/>
        <w:spacing w:before="72"/>
        <w:ind w:left="0" w:right="1134"/>
        <w:rPr>
          <w:rStyle w:val="default"/>
          <w:rFonts w:cs="FrankRuehl"/>
          <w:rtl/>
        </w:rPr>
      </w:pPr>
      <w:bookmarkStart w:id="270" w:name="Seif154"/>
      <w:bookmarkEnd w:id="270"/>
      <w:r>
        <w:rPr>
          <w:lang w:val="he-IL"/>
        </w:rPr>
        <w:pict w14:anchorId="5F742B76">
          <v:rect id="_x0000_s2230" style="position:absolute;left:0;text-align:left;margin-left:464.5pt;margin-top:8.05pt;width:75.05pt;height:16pt;z-index:251655680" o:allowincell="f" filled="f" stroked="f" strokecolor="lime" strokeweight=".25pt">
            <v:textbox style="mso-next-textbox:#_x0000_s2230" inset="0,0,0,0">
              <w:txbxContent>
                <w:p w14:paraId="46D07664" w14:textId="77777777" w:rsidR="00273130" w:rsidRDefault="00273130">
                  <w:pPr>
                    <w:spacing w:line="160" w:lineRule="exact"/>
                    <w:jc w:val="left"/>
                    <w:rPr>
                      <w:rFonts w:cs="Miriam"/>
                      <w:noProof/>
                      <w:szCs w:val="18"/>
                      <w:rtl/>
                    </w:rPr>
                  </w:pPr>
                  <w:r>
                    <w:rPr>
                      <w:rFonts w:cs="Miriam"/>
                      <w:szCs w:val="18"/>
                      <w:rtl/>
                    </w:rPr>
                    <w:t>ת</w:t>
                  </w:r>
                  <w:r>
                    <w:rPr>
                      <w:rFonts w:cs="Miriam" w:hint="cs"/>
                      <w:szCs w:val="18"/>
                      <w:rtl/>
                    </w:rPr>
                    <w:t>קנו</w:t>
                  </w:r>
                  <w:r>
                    <w:rPr>
                      <w:rFonts w:cs="Miriam"/>
                      <w:szCs w:val="18"/>
                      <w:rtl/>
                    </w:rPr>
                    <w:t>ת</w:t>
                  </w:r>
                  <w:r>
                    <w:rPr>
                      <w:rFonts w:cs="Miriam" w:hint="cs"/>
                      <w:szCs w:val="18"/>
                      <w:rtl/>
                    </w:rPr>
                    <w:t xml:space="preserve"> להגנה </w:t>
                  </w:r>
                  <w:r>
                    <w:rPr>
                      <w:rFonts w:cs="Miriam"/>
                      <w:szCs w:val="18"/>
                      <w:rtl/>
                    </w:rPr>
                    <w:t>ע</w:t>
                  </w:r>
                  <w:r>
                    <w:rPr>
                      <w:rFonts w:cs="Miriam" w:hint="cs"/>
                      <w:szCs w:val="18"/>
                      <w:rtl/>
                    </w:rPr>
                    <w:t>ל עינים</w:t>
                  </w:r>
                </w:p>
              </w:txbxContent>
            </v:textbox>
            <w10:anchorlock/>
          </v:rect>
        </w:pict>
      </w:r>
      <w:r>
        <w:rPr>
          <w:rStyle w:val="big-number"/>
          <w:rtl/>
        </w:rPr>
        <w:t>160.</w:t>
      </w:r>
      <w:r>
        <w:rPr>
          <w:rStyle w:val="big-number"/>
          <w:rtl/>
        </w:rPr>
        <w:tab/>
      </w:r>
      <w:r>
        <w:rPr>
          <w:rStyle w:val="default"/>
          <w:rFonts w:cs="FrankRuehl"/>
          <w:rtl/>
        </w:rPr>
        <w:t>ה</w:t>
      </w:r>
      <w:r>
        <w:rPr>
          <w:rStyle w:val="default"/>
          <w:rFonts w:cs="FrankRuehl" w:hint="cs"/>
          <w:rtl/>
        </w:rPr>
        <w:t>שר רשאי לקבוע כי תהליך פלוני גורר סיכון מיוחד של פגיעה בעינים על ידי חלקיקים או רסיסים הניתזים תוך התהליך, וכי יסופקו משקפי מגן נ</w:t>
      </w:r>
      <w:r>
        <w:rPr>
          <w:rStyle w:val="default"/>
          <w:rFonts w:cs="FrankRuehl"/>
          <w:rtl/>
        </w:rPr>
        <w:t>א</w:t>
      </w:r>
      <w:r>
        <w:rPr>
          <w:rStyle w:val="default"/>
          <w:rFonts w:cs="FrankRuehl" w:hint="cs"/>
          <w:rtl/>
        </w:rPr>
        <w:t>ותים או סוככים יעילים, בהתאם להוראות שקבע, כדי להגן על עיני העובדים בתהליך.</w:t>
      </w:r>
    </w:p>
    <w:p w14:paraId="63A456AB" w14:textId="77777777" w:rsidR="00BB4AA1" w:rsidRDefault="00BB4AA1">
      <w:pPr>
        <w:pStyle w:val="header-2"/>
        <w:ind w:left="0" w:right="1134"/>
        <w:rPr>
          <w:rtl/>
        </w:rPr>
      </w:pPr>
      <w:bookmarkStart w:id="271" w:name="hed235"/>
      <w:bookmarkEnd w:id="271"/>
      <w:r>
        <w:rPr>
          <w:rtl/>
        </w:rPr>
        <w:t>ס</w:t>
      </w:r>
      <w:r>
        <w:rPr>
          <w:rFonts w:hint="cs"/>
          <w:rtl/>
        </w:rPr>
        <w:t>ימן ד': ייצור גפרורים</w:t>
      </w:r>
    </w:p>
    <w:p w14:paraId="329DBE8E" w14:textId="77777777" w:rsidR="00BB4AA1" w:rsidRDefault="00BB4AA1">
      <w:pPr>
        <w:pStyle w:val="P00"/>
        <w:spacing w:before="72"/>
        <w:ind w:left="0" w:right="1134"/>
        <w:rPr>
          <w:rStyle w:val="default"/>
          <w:rFonts w:cs="FrankRuehl"/>
          <w:rtl/>
        </w:rPr>
      </w:pPr>
      <w:bookmarkStart w:id="272" w:name="Seif155"/>
      <w:bookmarkEnd w:id="272"/>
      <w:r>
        <w:rPr>
          <w:lang w:val="he-IL"/>
        </w:rPr>
        <w:pict w14:anchorId="06B428E9">
          <v:rect id="_x0000_s2231" style="position:absolute;left:0;text-align:left;margin-left:464.5pt;margin-top:8.05pt;width:75.05pt;height:13.15pt;z-index:251656704" o:allowincell="f" filled="f" stroked="f" strokecolor="lime" strokeweight=".25pt">
            <v:textbox style="mso-next-textbox:#_x0000_s2231" inset="0,0,0,0">
              <w:txbxContent>
                <w:p w14:paraId="20D5A643" w14:textId="77777777" w:rsidR="00273130" w:rsidRDefault="00273130">
                  <w:pPr>
                    <w:spacing w:line="160" w:lineRule="exact"/>
                    <w:jc w:val="left"/>
                    <w:rPr>
                      <w:rFonts w:cs="Miriam"/>
                      <w:noProof/>
                      <w:szCs w:val="18"/>
                      <w:rtl/>
                    </w:rPr>
                  </w:pPr>
                  <w:r>
                    <w:rPr>
                      <w:rFonts w:cs="Miriam"/>
                      <w:szCs w:val="18"/>
                      <w:rtl/>
                    </w:rPr>
                    <w:t>אי</w:t>
                  </w:r>
                  <w:r>
                    <w:rPr>
                      <w:rFonts w:cs="Miriam" w:hint="cs"/>
                      <w:szCs w:val="18"/>
                      <w:rtl/>
                    </w:rPr>
                    <w:t>סור ייצור בזרחן</w:t>
                  </w:r>
                </w:p>
              </w:txbxContent>
            </v:textbox>
            <w10:anchorlock/>
          </v:rect>
        </w:pict>
      </w:r>
      <w:r>
        <w:rPr>
          <w:rStyle w:val="big-number"/>
          <w:rtl/>
        </w:rPr>
        <w:t>161.</w:t>
      </w:r>
      <w:r>
        <w:rPr>
          <w:rStyle w:val="big-number"/>
          <w:rtl/>
        </w:rPr>
        <w:tab/>
      </w:r>
      <w:r>
        <w:rPr>
          <w:rStyle w:val="default"/>
          <w:rFonts w:cs="FrankRuehl"/>
          <w:rtl/>
        </w:rPr>
        <w:t>ל</w:t>
      </w:r>
      <w:r>
        <w:rPr>
          <w:rStyle w:val="default"/>
          <w:rFonts w:cs="FrankRuehl" w:hint="cs"/>
          <w:rtl/>
        </w:rPr>
        <w:t>א ישתמש אדם לייצור גפרורים בחומר המכונה כרגיל בשם זרחן לבן או זרחן צהוב.</w:t>
      </w:r>
    </w:p>
    <w:p w14:paraId="68A41EA8" w14:textId="77777777" w:rsidR="00BB4AA1" w:rsidRDefault="00BB4AA1">
      <w:pPr>
        <w:pStyle w:val="header-2"/>
        <w:ind w:left="0" w:right="1134"/>
        <w:rPr>
          <w:rtl/>
        </w:rPr>
      </w:pPr>
      <w:bookmarkStart w:id="273" w:name="hed236"/>
      <w:bookmarkEnd w:id="273"/>
      <w:r>
        <w:rPr>
          <w:rtl/>
        </w:rPr>
        <w:t>ס</w:t>
      </w:r>
      <w:r>
        <w:rPr>
          <w:rFonts w:hint="cs"/>
          <w:rtl/>
        </w:rPr>
        <w:t>ימן ה': לחות בתהליך טקסטיל</w:t>
      </w:r>
    </w:p>
    <w:p w14:paraId="7B390166" w14:textId="77777777" w:rsidR="00BB4AA1" w:rsidRDefault="00BB4AA1">
      <w:pPr>
        <w:pStyle w:val="P00"/>
        <w:spacing w:before="72"/>
        <w:ind w:left="0" w:right="1134"/>
        <w:rPr>
          <w:rStyle w:val="default"/>
          <w:rFonts w:cs="FrankRuehl"/>
          <w:rtl/>
        </w:rPr>
      </w:pPr>
      <w:bookmarkStart w:id="274" w:name="Seif156"/>
      <w:bookmarkEnd w:id="274"/>
      <w:r>
        <w:rPr>
          <w:lang w:val="he-IL"/>
        </w:rPr>
        <w:pict w14:anchorId="48921A5B">
          <v:rect id="_x0000_s2232" style="position:absolute;left:0;text-align:left;margin-left:464.5pt;margin-top:8.05pt;width:75.05pt;height:10.25pt;z-index:251657728" o:allowincell="f" filled="f" stroked="f" strokecolor="lime" strokeweight=".25pt">
            <v:textbox style="mso-next-textbox:#_x0000_s2232" inset="0,0,0,0">
              <w:txbxContent>
                <w:p w14:paraId="3087DA10" w14:textId="77777777" w:rsidR="00273130" w:rsidRDefault="00273130">
                  <w:pPr>
                    <w:spacing w:line="160" w:lineRule="exact"/>
                    <w:jc w:val="left"/>
                    <w:rPr>
                      <w:rFonts w:cs="Miriam"/>
                      <w:noProof/>
                      <w:szCs w:val="18"/>
                      <w:rtl/>
                    </w:rPr>
                  </w:pPr>
                  <w:r>
                    <w:rPr>
                      <w:rFonts w:cs="Miriam"/>
                      <w:szCs w:val="18"/>
                      <w:rtl/>
                    </w:rPr>
                    <w:t>ת</w:t>
                  </w:r>
                  <w:r>
                    <w:rPr>
                      <w:rFonts w:cs="Miriam" w:hint="cs"/>
                      <w:szCs w:val="18"/>
                      <w:rtl/>
                    </w:rPr>
                    <w:t>חולה</w:t>
                  </w:r>
                </w:p>
              </w:txbxContent>
            </v:textbox>
            <w10:anchorlock/>
          </v:rect>
        </w:pict>
      </w:r>
      <w:r>
        <w:rPr>
          <w:rStyle w:val="big-number"/>
          <w:rtl/>
        </w:rPr>
        <w:t>162.</w:t>
      </w:r>
      <w:r>
        <w:rPr>
          <w:rStyle w:val="big-number"/>
          <w:rtl/>
        </w:rPr>
        <w:tab/>
      </w:r>
      <w:r>
        <w:rPr>
          <w:rStyle w:val="default"/>
          <w:rFonts w:cs="FrankRuehl"/>
          <w:rtl/>
        </w:rPr>
        <w:t>ה</w:t>
      </w:r>
      <w:r>
        <w:rPr>
          <w:rStyle w:val="default"/>
          <w:rFonts w:cs="FrankRuehl" w:hint="cs"/>
          <w:rtl/>
        </w:rPr>
        <w:t>וראות סימן זה</w:t>
      </w:r>
      <w:r>
        <w:rPr>
          <w:rStyle w:val="default"/>
          <w:rFonts w:cs="FrankRuehl"/>
          <w:rtl/>
        </w:rPr>
        <w:t xml:space="preserve"> </w:t>
      </w:r>
      <w:r>
        <w:rPr>
          <w:rStyle w:val="default"/>
          <w:rFonts w:cs="FrankRuehl" w:hint="cs"/>
          <w:rtl/>
        </w:rPr>
        <w:t>יחולו במפעל שבו מעלים לחות אטמוספרית באופן מלאכותי בהפחת קיטור או באמצעי אחר אגב תהליך שבייצור טקסטיל.</w:t>
      </w:r>
    </w:p>
    <w:p w14:paraId="54F7953F" w14:textId="77777777" w:rsidR="00BB4AA1" w:rsidRDefault="00BB4AA1">
      <w:pPr>
        <w:pStyle w:val="P00"/>
        <w:spacing w:before="72"/>
        <w:ind w:left="0" w:right="1134"/>
        <w:rPr>
          <w:rStyle w:val="default"/>
          <w:rFonts w:cs="FrankRuehl"/>
          <w:rtl/>
        </w:rPr>
      </w:pPr>
      <w:bookmarkStart w:id="275" w:name="Seif157"/>
      <w:bookmarkEnd w:id="275"/>
      <w:r>
        <w:rPr>
          <w:lang w:val="he-IL"/>
        </w:rPr>
        <w:pict w14:anchorId="2809F93D">
          <v:rect id="_x0000_s2233" style="position:absolute;left:0;text-align:left;margin-left:464.5pt;margin-top:8.05pt;width:75.05pt;height:10.9pt;z-index:251658752" o:allowincell="f" filled="f" stroked="f" strokecolor="lime" strokeweight=".25pt">
            <v:textbox style="mso-next-textbox:#_x0000_s2233" inset="0,0,0,0">
              <w:txbxContent>
                <w:p w14:paraId="3F106C11" w14:textId="77777777" w:rsidR="00273130" w:rsidRDefault="00273130">
                  <w:pPr>
                    <w:spacing w:line="160" w:lineRule="exact"/>
                    <w:jc w:val="left"/>
                    <w:rPr>
                      <w:rFonts w:cs="Miriam"/>
                      <w:noProof/>
                      <w:szCs w:val="18"/>
                      <w:rtl/>
                    </w:rPr>
                  </w:pPr>
                  <w:r>
                    <w:rPr>
                      <w:rFonts w:cs="Miriam"/>
                      <w:szCs w:val="18"/>
                      <w:rtl/>
                    </w:rPr>
                    <w:t>ה</w:t>
                  </w:r>
                  <w:r>
                    <w:rPr>
                      <w:rFonts w:cs="Miriam" w:hint="cs"/>
                      <w:szCs w:val="18"/>
                      <w:rtl/>
                    </w:rPr>
                    <w:t>ודעה</w:t>
                  </w:r>
                </w:p>
              </w:txbxContent>
            </v:textbox>
            <w10:anchorlock/>
          </v:rect>
        </w:pict>
      </w:r>
      <w:r>
        <w:rPr>
          <w:rStyle w:val="big-number"/>
          <w:rtl/>
        </w:rPr>
        <w:t>163.</w:t>
      </w:r>
      <w:r>
        <w:rPr>
          <w:rStyle w:val="big-number"/>
          <w:rtl/>
        </w:rPr>
        <w:tab/>
      </w:r>
      <w:r>
        <w:rPr>
          <w:rStyle w:val="default"/>
          <w:rFonts w:cs="FrankRuehl"/>
          <w:rtl/>
        </w:rPr>
        <w:t>ל</w:t>
      </w:r>
      <w:r>
        <w:rPr>
          <w:rStyle w:val="default"/>
          <w:rFonts w:cs="FrankRuehl" w:hint="cs"/>
          <w:rtl/>
        </w:rPr>
        <w:t>פני שמעלים לראשונה לחות מלאכותית במפעל או עם העלאתה, ימציא תופש המפעל הודעה על כך בכתב למפקח האזורי.</w:t>
      </w:r>
    </w:p>
    <w:p w14:paraId="39258102" w14:textId="77777777" w:rsidR="00BB4AA1" w:rsidRDefault="00BB4AA1">
      <w:pPr>
        <w:pStyle w:val="P00"/>
        <w:spacing w:before="72"/>
        <w:ind w:left="0" w:right="1134"/>
        <w:rPr>
          <w:rStyle w:val="default"/>
          <w:rFonts w:cs="FrankRuehl"/>
          <w:rtl/>
        </w:rPr>
      </w:pPr>
      <w:bookmarkStart w:id="276" w:name="Seif158"/>
      <w:bookmarkEnd w:id="276"/>
      <w:r>
        <w:rPr>
          <w:lang w:val="he-IL"/>
        </w:rPr>
        <w:pict w14:anchorId="21AB6D62">
          <v:rect id="_x0000_s2234" style="position:absolute;left:0;text-align:left;margin-left:464.5pt;margin-top:8.05pt;width:75.05pt;height:11.6pt;z-index:251659776" o:allowincell="f" filled="f" stroked="f" strokecolor="lime" strokeweight=".25pt">
            <v:textbox style="mso-next-textbox:#_x0000_s2234" inset="0,0,0,0">
              <w:txbxContent>
                <w:p w14:paraId="6DF7A151" w14:textId="77777777" w:rsidR="00273130" w:rsidRDefault="00273130">
                  <w:pPr>
                    <w:spacing w:line="160" w:lineRule="exact"/>
                    <w:jc w:val="left"/>
                    <w:rPr>
                      <w:rFonts w:cs="Miriam"/>
                      <w:noProof/>
                      <w:szCs w:val="18"/>
                      <w:rtl/>
                    </w:rPr>
                  </w:pPr>
                  <w:r>
                    <w:rPr>
                      <w:rFonts w:cs="Miriam"/>
                      <w:szCs w:val="18"/>
                      <w:rtl/>
                    </w:rPr>
                    <w:t>ה</w:t>
                  </w:r>
                  <w:r>
                    <w:rPr>
                      <w:rFonts w:cs="Miriam" w:hint="cs"/>
                      <w:szCs w:val="18"/>
                      <w:rtl/>
                    </w:rPr>
                    <w:t>וראות</w:t>
                  </w:r>
                </w:p>
              </w:txbxContent>
            </v:textbox>
            <w10:anchorlock/>
          </v:rect>
        </w:pict>
      </w:r>
      <w:r>
        <w:rPr>
          <w:rStyle w:val="big-number"/>
          <w:rtl/>
        </w:rPr>
        <w:t>164.</w:t>
      </w:r>
      <w:r>
        <w:rPr>
          <w:rStyle w:val="big-number"/>
          <w:rtl/>
        </w:rPr>
        <w:tab/>
      </w:r>
      <w:r>
        <w:rPr>
          <w:rStyle w:val="default"/>
          <w:rFonts w:cs="FrankRuehl"/>
          <w:rtl/>
        </w:rPr>
        <w:t>מ</w:t>
      </w:r>
      <w:r>
        <w:rPr>
          <w:rStyle w:val="default"/>
          <w:rFonts w:cs="FrankRuehl" w:hint="cs"/>
          <w:rtl/>
        </w:rPr>
        <w:t>פעל שאין לגביו תקנות</w:t>
      </w:r>
      <w:r>
        <w:rPr>
          <w:rStyle w:val="default"/>
          <w:rFonts w:cs="FrankRuehl"/>
          <w:rtl/>
        </w:rPr>
        <w:t xml:space="preserve"> </w:t>
      </w:r>
      <w:r>
        <w:rPr>
          <w:rStyle w:val="default"/>
          <w:rFonts w:cs="FrankRuehl" w:hint="cs"/>
          <w:rtl/>
        </w:rPr>
        <w:t>לפי פקודה זו בדבר לחות, יחולו עליו הוראות התוספת.</w:t>
      </w:r>
    </w:p>
    <w:p w14:paraId="6ED2EB83" w14:textId="77777777" w:rsidR="00BB4AA1" w:rsidRDefault="00BB4AA1">
      <w:pPr>
        <w:pStyle w:val="header-2"/>
        <w:ind w:left="0" w:right="1134"/>
        <w:rPr>
          <w:rtl/>
        </w:rPr>
      </w:pPr>
      <w:bookmarkStart w:id="277" w:name="hed237"/>
      <w:bookmarkEnd w:id="277"/>
      <w:r>
        <w:rPr>
          <w:rtl/>
        </w:rPr>
        <w:t>ס</w:t>
      </w:r>
      <w:r>
        <w:rPr>
          <w:rFonts w:hint="cs"/>
          <w:rtl/>
        </w:rPr>
        <w:t>ימן ו': חדרים שבקומת מרתף</w:t>
      </w:r>
    </w:p>
    <w:p w14:paraId="2CA1ECDD" w14:textId="77777777" w:rsidR="00BB4AA1" w:rsidRDefault="00BB4AA1">
      <w:pPr>
        <w:pStyle w:val="P00"/>
        <w:spacing w:before="72"/>
        <w:ind w:left="0" w:right="1134"/>
        <w:rPr>
          <w:rStyle w:val="default"/>
          <w:rFonts w:cs="FrankRuehl"/>
          <w:rtl/>
        </w:rPr>
      </w:pPr>
      <w:bookmarkStart w:id="278" w:name="Seif159"/>
      <w:bookmarkEnd w:id="278"/>
      <w:r>
        <w:rPr>
          <w:lang w:val="he-IL"/>
        </w:rPr>
        <w:pict w14:anchorId="4890025F">
          <v:rect id="_x0000_s2235" style="position:absolute;left:0;text-align:left;margin-left:464.5pt;margin-top:8.05pt;width:75.05pt;height:12.85pt;z-index:251660800" o:allowincell="f" filled="f" stroked="f" strokecolor="lime" strokeweight=".25pt">
            <v:textbox style="mso-next-textbox:#_x0000_s2235" inset="0,0,0,0">
              <w:txbxContent>
                <w:p w14:paraId="7359398C" w14:textId="77777777" w:rsidR="00273130" w:rsidRDefault="00273130">
                  <w:pPr>
                    <w:spacing w:line="160" w:lineRule="exact"/>
                    <w:jc w:val="left"/>
                    <w:rPr>
                      <w:rFonts w:cs="Miriam"/>
                      <w:noProof/>
                      <w:szCs w:val="18"/>
                      <w:rtl/>
                    </w:rPr>
                  </w:pPr>
                  <w:r>
                    <w:rPr>
                      <w:rFonts w:cs="Miriam"/>
                      <w:szCs w:val="18"/>
                      <w:rtl/>
                    </w:rPr>
                    <w:t>ה</w:t>
                  </w:r>
                  <w:r>
                    <w:rPr>
                      <w:rFonts w:cs="Miriam" w:hint="cs"/>
                      <w:szCs w:val="18"/>
                      <w:rtl/>
                    </w:rPr>
                    <w:t>גדרה</w:t>
                  </w:r>
                </w:p>
              </w:txbxContent>
            </v:textbox>
            <w10:anchorlock/>
          </v:rect>
        </w:pict>
      </w:r>
      <w:r>
        <w:rPr>
          <w:rStyle w:val="big-number"/>
          <w:rtl/>
        </w:rPr>
        <w:t>165.</w:t>
      </w:r>
      <w:r>
        <w:rPr>
          <w:rStyle w:val="big-number"/>
          <w:rtl/>
        </w:rPr>
        <w:tab/>
      </w:r>
      <w:r>
        <w:rPr>
          <w:rStyle w:val="default"/>
          <w:rFonts w:cs="FrankRuehl"/>
          <w:rtl/>
        </w:rPr>
        <w:t>"</w:t>
      </w:r>
      <w:r>
        <w:rPr>
          <w:rStyle w:val="default"/>
          <w:rFonts w:cs="FrankRuehl" w:hint="cs"/>
          <w:rtl/>
        </w:rPr>
        <w:t xml:space="preserve">חדר שבקומת מרתף", לענין סימן זה </w:t>
      </w:r>
      <w:r>
        <w:rPr>
          <w:rStyle w:val="default"/>
          <w:rFonts w:cs="FrankRuehl"/>
          <w:rtl/>
        </w:rPr>
        <w:t>–</w:t>
      </w:r>
      <w:r>
        <w:rPr>
          <w:rStyle w:val="default"/>
          <w:rFonts w:cs="FrankRuehl" w:hint="cs"/>
          <w:rtl/>
        </w:rPr>
        <w:t xml:space="preserve"> חדר שבכולו או בחלקו מחצית גבהו מהרצפה עד התקרה, או יותר ממחציתו, היא מתחת לפני המדרכה של הרחוב הגובל את</w:t>
      </w:r>
      <w:r>
        <w:rPr>
          <w:rStyle w:val="default"/>
          <w:rFonts w:cs="FrankRuehl"/>
          <w:rtl/>
        </w:rPr>
        <w:t xml:space="preserve"> </w:t>
      </w:r>
      <w:r>
        <w:rPr>
          <w:rStyle w:val="default"/>
          <w:rFonts w:cs="FrankRuehl" w:hint="cs"/>
          <w:rtl/>
        </w:rPr>
        <w:t>החדר או מתחת לפני הקרקע הגובלת אותו הקרובה ביותר אליו.</w:t>
      </w:r>
    </w:p>
    <w:p w14:paraId="5B089FE4" w14:textId="77777777" w:rsidR="00BB4AA1" w:rsidRDefault="00BB4AA1">
      <w:pPr>
        <w:pStyle w:val="P00"/>
        <w:spacing w:before="72"/>
        <w:ind w:left="0" w:right="1134"/>
        <w:rPr>
          <w:rStyle w:val="default"/>
          <w:rFonts w:cs="FrankRuehl"/>
          <w:rtl/>
        </w:rPr>
      </w:pPr>
      <w:bookmarkStart w:id="279" w:name="Seif160"/>
      <w:bookmarkEnd w:id="279"/>
      <w:r>
        <w:rPr>
          <w:lang w:val="he-IL"/>
        </w:rPr>
        <w:pict w14:anchorId="57B7D213">
          <v:rect id="_x0000_s2236" style="position:absolute;left:0;text-align:left;margin-left:464.5pt;margin-top:8.05pt;width:75.05pt;height:17.3pt;z-index:251661824" o:allowincell="f" filled="f" stroked="f" strokecolor="lime" strokeweight=".25pt">
            <v:textbox style="mso-next-textbox:#_x0000_s2236" inset="0,0,0,0">
              <w:txbxContent>
                <w:p w14:paraId="77CC5324" w14:textId="77777777" w:rsidR="00273130" w:rsidRDefault="00273130">
                  <w:pPr>
                    <w:spacing w:line="160" w:lineRule="exact"/>
                    <w:jc w:val="left"/>
                    <w:rPr>
                      <w:rFonts w:cs="Miriam"/>
                      <w:noProof/>
                      <w:szCs w:val="18"/>
                      <w:rtl/>
                    </w:rPr>
                  </w:pPr>
                  <w:r>
                    <w:rPr>
                      <w:rFonts w:cs="Miriam"/>
                      <w:szCs w:val="18"/>
                      <w:rtl/>
                    </w:rPr>
                    <w:t>ח</w:t>
                  </w:r>
                  <w:r>
                    <w:rPr>
                      <w:rFonts w:cs="Miriam" w:hint="cs"/>
                      <w:szCs w:val="18"/>
                      <w:rtl/>
                    </w:rPr>
                    <w:t>ובת אישו</w:t>
                  </w:r>
                  <w:r>
                    <w:rPr>
                      <w:rFonts w:cs="Miriam"/>
                      <w:szCs w:val="18"/>
                      <w:rtl/>
                    </w:rPr>
                    <w:t>ר</w:t>
                  </w:r>
                  <w:r>
                    <w:rPr>
                      <w:rFonts w:cs="Miriam" w:hint="cs"/>
                      <w:szCs w:val="18"/>
                      <w:rtl/>
                    </w:rPr>
                    <w:t xml:space="preserve"> </w:t>
                  </w:r>
                  <w:r>
                    <w:rPr>
                      <w:rFonts w:cs="Miriam"/>
                      <w:szCs w:val="18"/>
                      <w:rtl/>
                    </w:rPr>
                    <w:t>ל</w:t>
                  </w:r>
                  <w:r>
                    <w:rPr>
                      <w:rFonts w:cs="Miriam" w:hint="cs"/>
                      <w:szCs w:val="18"/>
                      <w:rtl/>
                    </w:rPr>
                    <w:t>עבודה במרתף</w:t>
                  </w:r>
                </w:p>
              </w:txbxContent>
            </v:textbox>
            <w10:anchorlock/>
          </v:rect>
        </w:pict>
      </w:r>
      <w:r>
        <w:rPr>
          <w:rStyle w:val="big-number"/>
          <w:rtl/>
        </w:rPr>
        <w:t>166.</w:t>
      </w:r>
      <w:r>
        <w:rPr>
          <w:rStyle w:val="big-number"/>
          <w:rtl/>
        </w:rPr>
        <w:tab/>
      </w:r>
      <w:r>
        <w:rPr>
          <w:rStyle w:val="default"/>
          <w:rFonts w:cs="FrankRuehl"/>
          <w:rtl/>
        </w:rPr>
        <w:t>ח</w:t>
      </w:r>
      <w:r>
        <w:rPr>
          <w:rStyle w:val="default"/>
          <w:rFonts w:cs="FrankRuehl" w:hint="cs"/>
          <w:rtl/>
        </w:rPr>
        <w:t>דר שבקומת מרתף שבנייתו הושלמה אחרי ד' בטבת תשכ"ג (31 בדצמבר 1962), לא תיעשה בו עבודה אלא אם אישר המפקח האזורי בכתב שהחדר מתאים לייעודו מבחינת הבטיחות והגיהות בעבודה.</w:t>
      </w:r>
    </w:p>
    <w:p w14:paraId="74EAE436" w14:textId="77777777" w:rsidR="00BB4AA1" w:rsidRDefault="00BB4AA1">
      <w:pPr>
        <w:pStyle w:val="P00"/>
        <w:spacing w:before="72"/>
        <w:ind w:left="0" w:right="1134"/>
        <w:rPr>
          <w:rStyle w:val="default"/>
          <w:rFonts w:cs="FrankRuehl"/>
          <w:rtl/>
        </w:rPr>
      </w:pPr>
      <w:bookmarkStart w:id="280" w:name="Seif161"/>
      <w:bookmarkEnd w:id="280"/>
      <w:r>
        <w:rPr>
          <w:lang w:val="he-IL"/>
        </w:rPr>
        <w:pict w14:anchorId="4202FB65">
          <v:rect id="_x0000_s2237" style="position:absolute;left:0;text-align:left;margin-left:464.5pt;margin-top:8.05pt;width:75.05pt;height:21.8pt;z-index:251662848" o:allowincell="f" filled="f" stroked="f" strokecolor="lime" strokeweight=".25pt">
            <v:textbox style="mso-next-textbox:#_x0000_s2237" inset="0,0,0,0">
              <w:txbxContent>
                <w:p w14:paraId="00F71DCD" w14:textId="77777777" w:rsidR="00273130" w:rsidRDefault="00273130">
                  <w:pPr>
                    <w:spacing w:line="160" w:lineRule="exact"/>
                    <w:jc w:val="left"/>
                    <w:rPr>
                      <w:rFonts w:cs="Miriam"/>
                      <w:noProof/>
                      <w:szCs w:val="18"/>
                      <w:rtl/>
                    </w:rPr>
                  </w:pPr>
                  <w:r>
                    <w:rPr>
                      <w:rFonts w:cs="Miriam"/>
                      <w:szCs w:val="18"/>
                      <w:rtl/>
                    </w:rPr>
                    <w:t>ס</w:t>
                  </w:r>
                  <w:r>
                    <w:rPr>
                      <w:rFonts w:cs="Miriam" w:hint="cs"/>
                      <w:szCs w:val="18"/>
                      <w:rtl/>
                    </w:rPr>
                    <w:t>מ</w:t>
                  </w:r>
                  <w:r>
                    <w:rPr>
                      <w:rFonts w:cs="Miriam"/>
                      <w:szCs w:val="18"/>
                      <w:rtl/>
                    </w:rPr>
                    <w:t>כ</w:t>
                  </w:r>
                  <w:r>
                    <w:rPr>
                      <w:rFonts w:cs="Miriam" w:hint="cs"/>
                      <w:szCs w:val="18"/>
                      <w:rtl/>
                    </w:rPr>
                    <w:t>ות לפסול מרתף ישן</w:t>
                  </w:r>
                </w:p>
              </w:txbxContent>
            </v:textbox>
            <w10:anchorlock/>
          </v:rect>
        </w:pict>
      </w:r>
      <w:r>
        <w:rPr>
          <w:rStyle w:val="big-number"/>
          <w:rtl/>
        </w:rPr>
        <w:t>167.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חדר שבקומת מרתף שבנייתו הושלמה לפני ה' בטבת תשכ"ג (1 בינואר 1963), לא תיעשה בו עבודה אם המפקח האזורי קבע בתעודה שאינו מתאים למטרתו בגלל המבנה, הגובה, התאורה או האיוורור או מטעמי גיהות או מפני שלא הותקן בו מימלט נאות למקרה ש</w:t>
      </w:r>
      <w:r>
        <w:rPr>
          <w:rStyle w:val="default"/>
          <w:rFonts w:cs="FrankRuehl"/>
          <w:rtl/>
        </w:rPr>
        <w:t>ל</w:t>
      </w:r>
      <w:r>
        <w:rPr>
          <w:rStyle w:val="default"/>
          <w:rFonts w:cs="FrankRuehl" w:hint="cs"/>
          <w:rtl/>
        </w:rPr>
        <w:t xml:space="preserve"> דליקה, זולת אם החדר משמש רק להחסנה או למטרה שהשר הוציא אותה בתקנות מכלל הוראות סעיף זה.</w:t>
      </w:r>
    </w:p>
    <w:p w14:paraId="7241EB84"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היה החדר בשימוש למעשה בעת מתן התעודה כאמור, יתלה המפקח את תוקף התעודה לתקופה שיראה אותה סבירה, כדי לאפשר לתופש החדר לעשותו מתאים או להשיג לו תחליף.</w:t>
      </w:r>
    </w:p>
    <w:p w14:paraId="65F5298D" w14:textId="77777777" w:rsidR="00BB4AA1" w:rsidRDefault="00BB4AA1">
      <w:pPr>
        <w:pStyle w:val="P00"/>
        <w:spacing w:before="72"/>
        <w:ind w:left="0" w:right="1134"/>
        <w:rPr>
          <w:rStyle w:val="default"/>
          <w:rFonts w:cs="FrankRuehl" w:hint="cs"/>
          <w:rtl/>
        </w:rPr>
      </w:pPr>
      <w:bookmarkStart w:id="281" w:name="Seif162"/>
      <w:bookmarkEnd w:id="281"/>
      <w:r>
        <w:rPr>
          <w:lang w:val="he-IL"/>
        </w:rPr>
        <w:pict w14:anchorId="07731907">
          <v:rect id="_x0000_s2238" style="position:absolute;left:0;text-align:left;margin-left:464.5pt;margin-top:8.05pt;width:75.05pt;height:37.55pt;z-index:251663872" o:allowincell="f" filled="f" stroked="f" strokecolor="lime" strokeweight=".25pt">
            <v:textbox style="mso-next-textbox:#_x0000_s2238" inset="0,0,0,0">
              <w:txbxContent>
                <w:p w14:paraId="425BD389" w14:textId="77777777" w:rsidR="00273130" w:rsidRDefault="00273130">
                  <w:pPr>
                    <w:spacing w:line="160" w:lineRule="exact"/>
                    <w:jc w:val="left"/>
                    <w:rPr>
                      <w:rFonts w:cs="Miriam"/>
                      <w:noProof/>
                      <w:szCs w:val="18"/>
                      <w:rtl/>
                    </w:rPr>
                  </w:pPr>
                  <w:r>
                    <w:rPr>
                      <w:rFonts w:cs="Miriam"/>
                      <w:szCs w:val="18"/>
                      <w:rtl/>
                    </w:rPr>
                    <w:t>ה</w:t>
                  </w:r>
                  <w:r>
                    <w:rPr>
                      <w:rFonts w:cs="Miriam" w:hint="cs"/>
                      <w:szCs w:val="18"/>
                      <w:rtl/>
                    </w:rPr>
                    <w:t xml:space="preserve">חלטת בית </w:t>
                  </w:r>
                  <w:r>
                    <w:rPr>
                      <w:rFonts w:cs="Miriam"/>
                      <w:szCs w:val="18"/>
                      <w:rtl/>
                    </w:rPr>
                    <w:t>מ</w:t>
                  </w:r>
                  <w:r>
                    <w:rPr>
                      <w:rFonts w:cs="Miriam" w:hint="cs"/>
                      <w:szCs w:val="18"/>
                      <w:rtl/>
                    </w:rPr>
                    <w:t>ש</w:t>
                  </w:r>
                  <w:r>
                    <w:rPr>
                      <w:rFonts w:cs="Miriam"/>
                      <w:szCs w:val="18"/>
                      <w:rtl/>
                    </w:rPr>
                    <w:t>פ</w:t>
                  </w:r>
                  <w:r>
                    <w:rPr>
                      <w:rFonts w:cs="Miriam" w:hint="cs"/>
                      <w:szCs w:val="18"/>
                      <w:rtl/>
                    </w:rPr>
                    <w:t>ט שלום</w:t>
                  </w:r>
                </w:p>
                <w:p w14:paraId="57CF07AC"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big-number"/>
          <w:rtl/>
        </w:rPr>
        <w:t>168.</w:t>
      </w:r>
      <w:r>
        <w:rPr>
          <w:rStyle w:val="big-number"/>
          <w:rtl/>
        </w:rPr>
        <w:tab/>
      </w:r>
      <w:r>
        <w:rPr>
          <w:rStyle w:val="default"/>
          <w:rFonts w:cs="FrankRuehl"/>
          <w:rtl/>
        </w:rPr>
        <w:t>נ</w:t>
      </w:r>
      <w:r>
        <w:rPr>
          <w:rStyle w:val="default"/>
          <w:rFonts w:cs="FrankRuehl" w:hint="cs"/>
          <w:rtl/>
        </w:rPr>
        <w:t>פגע התופש על ידי החלטת המפקח האזורי לפי סעיף 167 לגבי חדר שבשימוש למעשה, רשאי הוא, תוך עשרים ואחד יום מיום שנודע לו על התעודה, לערער בדרך תובענה לפני בית הדין האזורי לעבודה; כל עוד לא ניתן פסק-דין סופי לא יראו כאילו הופרה הו</w:t>
      </w:r>
      <w:r>
        <w:rPr>
          <w:rStyle w:val="default"/>
          <w:rFonts w:cs="FrankRuehl"/>
          <w:rtl/>
        </w:rPr>
        <w:t>ר</w:t>
      </w:r>
      <w:r>
        <w:rPr>
          <w:rStyle w:val="default"/>
          <w:rFonts w:cs="FrankRuehl" w:hint="cs"/>
          <w:rtl/>
        </w:rPr>
        <w:t xml:space="preserve">אה של סימן זה לגבי החדר הנדון בתובענה. </w:t>
      </w:r>
    </w:p>
    <w:p w14:paraId="0947F725"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282" w:name="Rov315"/>
      <w:r w:rsidRPr="002D6004">
        <w:rPr>
          <w:rStyle w:val="default"/>
          <w:rFonts w:cs="FrankRuehl" w:hint="cs"/>
          <w:vanish/>
          <w:color w:val="FF0000"/>
          <w:szCs w:val="20"/>
          <w:shd w:val="clear" w:color="auto" w:fill="FFFF99"/>
          <w:rtl/>
        </w:rPr>
        <w:t>מיום 23.8.1974</w:t>
      </w:r>
    </w:p>
    <w:p w14:paraId="28E0EFA7"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5856AFC2"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156"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140 (</w:t>
      </w:r>
      <w:hyperlink r:id="rId157"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10A19A5E" w14:textId="77777777" w:rsidR="00BB4AA1" w:rsidRPr="002D6004" w:rsidRDefault="00BB4AA1">
      <w:pPr>
        <w:pStyle w:val="P00"/>
        <w:ind w:left="0" w:right="1134"/>
        <w:rPr>
          <w:rStyle w:val="default"/>
          <w:rFonts w:ascii="FrankRuehl" w:hAnsi="FrankRuehl" w:cs="FrankRuehl" w:hint="cs"/>
          <w:vanish/>
          <w:sz w:val="22"/>
          <w:szCs w:val="22"/>
          <w:shd w:val="clear" w:color="auto" w:fill="FFFF99"/>
          <w:rtl/>
        </w:rPr>
      </w:pPr>
      <w:r w:rsidRPr="002D6004">
        <w:rPr>
          <w:rStyle w:val="default"/>
          <w:rFonts w:ascii="FrankRuehl" w:hAnsi="FrankRuehl" w:cs="FrankRuehl" w:hint="cs"/>
          <w:vanish/>
          <w:sz w:val="22"/>
          <w:szCs w:val="22"/>
          <w:shd w:val="clear" w:color="auto" w:fill="FFFF99"/>
          <w:rtl/>
        </w:rPr>
        <w:t>168.</w:t>
      </w:r>
      <w:r w:rsidRPr="002D6004">
        <w:rPr>
          <w:rStyle w:val="default"/>
          <w:rFonts w:ascii="FrankRuehl" w:hAnsi="FrankRuehl" w:cs="FrankRuehl" w:hint="cs"/>
          <w:vanish/>
          <w:sz w:val="22"/>
          <w:szCs w:val="22"/>
          <w:shd w:val="clear" w:color="auto" w:fill="FFFF99"/>
          <w:rtl/>
        </w:rPr>
        <w:tab/>
      </w:r>
      <w:r w:rsidRPr="002D6004">
        <w:rPr>
          <w:rStyle w:val="default"/>
          <w:rFonts w:ascii="FrankRuehl" w:hAnsi="FrankRuehl" w:cs="FrankRuehl" w:hint="cs"/>
          <w:strike/>
          <w:vanish/>
          <w:sz w:val="22"/>
          <w:szCs w:val="22"/>
          <w:shd w:val="clear" w:color="auto" w:fill="FFFF99"/>
          <w:rtl/>
        </w:rPr>
        <w:t>(א)</w:t>
      </w:r>
      <w:r w:rsidRPr="002D6004">
        <w:rPr>
          <w:rStyle w:val="default"/>
          <w:rFonts w:ascii="FrankRuehl" w:hAnsi="FrankRuehl" w:cs="FrankRuehl" w:hint="cs"/>
          <w:vanish/>
          <w:sz w:val="22"/>
          <w:szCs w:val="22"/>
          <w:shd w:val="clear" w:color="auto" w:fill="FFFF99"/>
          <w:rtl/>
        </w:rPr>
        <w:tab/>
      </w:r>
      <w:r w:rsidRPr="002D6004">
        <w:rPr>
          <w:rStyle w:val="default"/>
          <w:rFonts w:ascii="FrankRuehl" w:hAnsi="FrankRuehl" w:cs="FrankRuehl"/>
          <w:vanish/>
          <w:sz w:val="22"/>
          <w:szCs w:val="22"/>
          <w:shd w:val="clear" w:color="auto" w:fill="FFFF99"/>
          <w:rtl/>
        </w:rPr>
        <w:t>נ</w:t>
      </w:r>
      <w:r w:rsidRPr="002D6004">
        <w:rPr>
          <w:rStyle w:val="default"/>
          <w:rFonts w:ascii="FrankRuehl" w:hAnsi="FrankRuehl" w:cs="FrankRuehl" w:hint="cs"/>
          <w:vanish/>
          <w:sz w:val="22"/>
          <w:szCs w:val="22"/>
          <w:shd w:val="clear" w:color="auto" w:fill="FFFF99"/>
          <w:rtl/>
        </w:rPr>
        <w:t>פגע התופש על ידי החלטת המפקח האזורי לפי סעיף 167 לגבי חדר שבשימוש למעשה, רשאי הוא, תוך עשרים ואחד יום מיום שנודע לו על התעודה, לערער בדרך תובענה לפני בית הדין האזורי לעבודה; כל עוד לא ניתן פסק-דין סופי לא יראו כאילו הופרה הו</w:t>
      </w:r>
      <w:r w:rsidRPr="002D6004">
        <w:rPr>
          <w:rStyle w:val="default"/>
          <w:rFonts w:ascii="FrankRuehl" w:hAnsi="FrankRuehl" w:cs="FrankRuehl"/>
          <w:vanish/>
          <w:sz w:val="22"/>
          <w:szCs w:val="22"/>
          <w:shd w:val="clear" w:color="auto" w:fill="FFFF99"/>
          <w:rtl/>
        </w:rPr>
        <w:t>ר</w:t>
      </w:r>
      <w:r w:rsidRPr="002D6004">
        <w:rPr>
          <w:rStyle w:val="default"/>
          <w:rFonts w:ascii="FrankRuehl" w:hAnsi="FrankRuehl" w:cs="FrankRuehl" w:hint="cs"/>
          <w:vanish/>
          <w:sz w:val="22"/>
          <w:szCs w:val="22"/>
          <w:shd w:val="clear" w:color="auto" w:fill="FFFF99"/>
          <w:rtl/>
        </w:rPr>
        <w:t xml:space="preserve">אה של סימן זה לגבי החדר הנדון בתובענה. </w:t>
      </w:r>
    </w:p>
    <w:p w14:paraId="22ABC96A" w14:textId="77777777" w:rsidR="00BB4AA1" w:rsidRDefault="00BB4AA1">
      <w:pPr>
        <w:pStyle w:val="P00"/>
        <w:spacing w:before="0"/>
        <w:ind w:left="0" w:right="1134"/>
        <w:rPr>
          <w:rStyle w:val="default"/>
          <w:rFonts w:ascii="FrankRuehl" w:hAnsi="FrankRuehl" w:cs="FrankRuehl" w:hint="cs"/>
          <w:strike/>
          <w:sz w:val="2"/>
          <w:szCs w:val="2"/>
          <w:rtl/>
        </w:rPr>
      </w:pPr>
      <w:r w:rsidRPr="002D6004">
        <w:rPr>
          <w:rStyle w:val="default"/>
          <w:rFonts w:ascii="FrankRuehl" w:hAnsi="FrankRuehl" w:cs="FrankRuehl" w:hint="cs"/>
          <w:vanish/>
          <w:sz w:val="22"/>
          <w:szCs w:val="22"/>
          <w:shd w:val="clear" w:color="auto" w:fill="FFFF99"/>
          <w:rtl/>
        </w:rPr>
        <w:tab/>
      </w:r>
      <w:r w:rsidRPr="002D6004">
        <w:rPr>
          <w:rStyle w:val="default"/>
          <w:rFonts w:ascii="FrankRuehl" w:hAnsi="FrankRuehl" w:cs="FrankRuehl" w:hint="cs"/>
          <w:strike/>
          <w:vanish/>
          <w:sz w:val="22"/>
          <w:szCs w:val="22"/>
          <w:shd w:val="clear" w:color="auto" w:fill="FFFF99"/>
          <w:rtl/>
        </w:rPr>
        <w:t>(ב)</w:t>
      </w:r>
      <w:r w:rsidRPr="002D6004">
        <w:rPr>
          <w:rStyle w:val="default"/>
          <w:rFonts w:ascii="FrankRuehl" w:hAnsi="FrankRuehl" w:cs="FrankRuehl" w:hint="cs"/>
          <w:strike/>
          <w:vanish/>
          <w:sz w:val="22"/>
          <w:szCs w:val="22"/>
          <w:shd w:val="clear" w:color="auto" w:fill="FFFF99"/>
          <w:rtl/>
        </w:rPr>
        <w:tab/>
        <w:t>עד להחלטה סופית בערעור, לרבות ערעור לפי סעיף 244, לא יראו כאילו הופרה הוראה של סימן זה לגבי החדר שהערעור מתייחס אליו.</w:t>
      </w:r>
      <w:bookmarkEnd w:id="282"/>
    </w:p>
    <w:p w14:paraId="335AA301" w14:textId="77777777" w:rsidR="00BB4AA1" w:rsidRDefault="00BB4AA1">
      <w:pPr>
        <w:pStyle w:val="P00"/>
        <w:spacing w:before="72"/>
        <w:ind w:left="0" w:right="1134"/>
        <w:rPr>
          <w:rStyle w:val="default"/>
          <w:rFonts w:cs="FrankRuehl"/>
          <w:rtl/>
        </w:rPr>
      </w:pPr>
      <w:bookmarkStart w:id="283" w:name="Seif163"/>
      <w:bookmarkEnd w:id="283"/>
      <w:r>
        <w:rPr>
          <w:lang w:val="he-IL"/>
        </w:rPr>
        <w:pict w14:anchorId="6593D205">
          <v:rect id="_x0000_s2239" style="position:absolute;left:0;text-align:left;margin-left:464.5pt;margin-top:8.05pt;width:75.05pt;height:14.15pt;z-index:251664896" o:allowincell="f" filled="f" stroked="f" strokecolor="lime" strokeweight=".25pt">
            <v:textbox style="mso-next-textbox:#_x0000_s2239" inset="0,0,0,0">
              <w:txbxContent>
                <w:p w14:paraId="36B2BFA9" w14:textId="77777777" w:rsidR="00273130" w:rsidRDefault="00273130">
                  <w:pPr>
                    <w:spacing w:line="160" w:lineRule="exact"/>
                    <w:jc w:val="left"/>
                    <w:rPr>
                      <w:rFonts w:cs="Miriam"/>
                      <w:noProof/>
                      <w:szCs w:val="18"/>
                      <w:rtl/>
                    </w:rPr>
                  </w:pPr>
                  <w:r>
                    <w:rPr>
                      <w:rFonts w:cs="Miriam"/>
                      <w:szCs w:val="18"/>
                      <w:rtl/>
                    </w:rPr>
                    <w:t>ב</w:t>
                  </w:r>
                  <w:r>
                    <w:rPr>
                      <w:rFonts w:cs="Miriam" w:hint="cs"/>
                      <w:szCs w:val="18"/>
                      <w:rtl/>
                    </w:rPr>
                    <w:t xml:space="preserve">יטול </w:t>
                  </w:r>
                  <w:r>
                    <w:rPr>
                      <w:rFonts w:cs="Miriam"/>
                      <w:szCs w:val="18"/>
                      <w:rtl/>
                    </w:rPr>
                    <w:t>ת</w:t>
                  </w:r>
                  <w:r>
                    <w:rPr>
                      <w:rFonts w:cs="Miriam" w:hint="cs"/>
                      <w:szCs w:val="18"/>
                      <w:rtl/>
                    </w:rPr>
                    <w:t>עודה</w:t>
                  </w:r>
                </w:p>
              </w:txbxContent>
            </v:textbox>
            <w10:anchorlock/>
          </v:rect>
        </w:pict>
      </w:r>
      <w:r>
        <w:rPr>
          <w:rStyle w:val="big-number"/>
          <w:rtl/>
        </w:rPr>
        <w:t>169.</w:t>
      </w:r>
      <w:r>
        <w:rPr>
          <w:rStyle w:val="big-number"/>
          <w:rtl/>
        </w:rPr>
        <w:tab/>
      </w:r>
      <w:r>
        <w:rPr>
          <w:rStyle w:val="default"/>
          <w:rFonts w:cs="FrankRuehl"/>
          <w:rtl/>
        </w:rPr>
        <w:t>ה</w:t>
      </w:r>
      <w:r>
        <w:rPr>
          <w:rStyle w:val="default"/>
          <w:rFonts w:cs="FrankRuehl" w:hint="cs"/>
          <w:rtl/>
        </w:rPr>
        <w:t>מפקח האזורי רשאי לבטל אישור לפי סעיף 166 או תעודה לפי סעיף 167, אם לדעתו חלו בחדר שינויים העושים אותו מתאים לייעודו, או לא מתאים לייעודו, הכל לפי הענין.</w:t>
      </w:r>
    </w:p>
    <w:p w14:paraId="372C1962" w14:textId="77777777" w:rsidR="00BB4AA1" w:rsidRDefault="00BB4AA1">
      <w:pPr>
        <w:pStyle w:val="header-2"/>
        <w:ind w:left="0" w:right="1134"/>
        <w:rPr>
          <w:rtl/>
        </w:rPr>
      </w:pPr>
      <w:bookmarkStart w:id="284" w:name="hed238"/>
      <w:bookmarkEnd w:id="284"/>
      <w:r>
        <w:rPr>
          <w:rtl/>
        </w:rPr>
        <w:t>ס</w:t>
      </w:r>
      <w:r>
        <w:rPr>
          <w:rFonts w:hint="cs"/>
          <w:rtl/>
        </w:rPr>
        <w:t>ימן ז': מכבסות</w:t>
      </w:r>
    </w:p>
    <w:p w14:paraId="31D68B09" w14:textId="77777777" w:rsidR="00BB4AA1" w:rsidRDefault="00BB4AA1">
      <w:pPr>
        <w:pStyle w:val="P00"/>
        <w:spacing w:before="72"/>
        <w:ind w:left="0" w:right="1134"/>
        <w:rPr>
          <w:rStyle w:val="default"/>
          <w:rFonts w:cs="FrankRuehl"/>
          <w:rtl/>
        </w:rPr>
      </w:pPr>
      <w:bookmarkStart w:id="285" w:name="Seif164"/>
      <w:bookmarkEnd w:id="285"/>
      <w:r>
        <w:rPr>
          <w:lang w:val="he-IL"/>
        </w:rPr>
        <w:pict w14:anchorId="72ECF7A9">
          <v:rect id="_x0000_s2240" style="position:absolute;left:0;text-align:left;margin-left:464.5pt;margin-top:8.05pt;width:75.05pt;height:16pt;z-index:251665920" o:allowincell="f" filled="f" stroked="f" strokecolor="lime" strokeweight=".25pt">
            <v:textbox style="mso-next-textbox:#_x0000_s2240" inset="0,0,0,0">
              <w:txbxContent>
                <w:p w14:paraId="0D1CBE0D" w14:textId="77777777" w:rsidR="00273130" w:rsidRDefault="00273130">
                  <w:pPr>
                    <w:spacing w:line="160" w:lineRule="exact"/>
                    <w:jc w:val="left"/>
                    <w:rPr>
                      <w:rFonts w:cs="Miriam"/>
                      <w:noProof/>
                      <w:szCs w:val="18"/>
                      <w:rtl/>
                    </w:rPr>
                  </w:pPr>
                  <w:r>
                    <w:rPr>
                      <w:rFonts w:cs="Miriam"/>
                      <w:szCs w:val="18"/>
                      <w:rtl/>
                    </w:rPr>
                    <w:t>ו</w:t>
                  </w:r>
                  <w:r>
                    <w:rPr>
                      <w:rFonts w:cs="Miriam" w:hint="cs"/>
                      <w:szCs w:val="18"/>
                      <w:rtl/>
                    </w:rPr>
                    <w:t xml:space="preserve">יסות חום </w:t>
                  </w:r>
                  <w:r>
                    <w:rPr>
                      <w:rFonts w:cs="Miriam"/>
                      <w:szCs w:val="18"/>
                      <w:rtl/>
                    </w:rPr>
                    <w:t>ו</w:t>
                  </w:r>
                  <w:r>
                    <w:rPr>
                      <w:rFonts w:cs="Miriam" w:hint="cs"/>
                      <w:szCs w:val="18"/>
                      <w:rtl/>
                    </w:rPr>
                    <w:t>סילוק קיטור</w:t>
                  </w:r>
                </w:p>
              </w:txbxContent>
            </v:textbox>
            <w10:anchorlock/>
          </v:rect>
        </w:pict>
      </w:r>
      <w:r>
        <w:rPr>
          <w:rStyle w:val="big-number"/>
          <w:rtl/>
        </w:rPr>
        <w:t>170.</w:t>
      </w:r>
      <w:r>
        <w:rPr>
          <w:rStyle w:val="big-number"/>
          <w:rtl/>
        </w:rPr>
        <w:tab/>
      </w:r>
      <w:r>
        <w:rPr>
          <w:rStyle w:val="default"/>
          <w:rFonts w:cs="FrankRuehl"/>
          <w:rtl/>
        </w:rPr>
        <w:t>ב</w:t>
      </w:r>
      <w:r>
        <w:rPr>
          <w:rStyle w:val="default"/>
          <w:rFonts w:cs="FrankRuehl" w:hint="cs"/>
          <w:rtl/>
        </w:rPr>
        <w:t>מכבסה יינקטו אמצעים יעילים, על-ידי מאוורר או באופן אחר, לווסת את מידת החום בכל חדר גיהוץ ולסלק את הקיטור בכל חדר כביסה.</w:t>
      </w:r>
    </w:p>
    <w:p w14:paraId="0EA0A839" w14:textId="77777777" w:rsidR="00BB4AA1" w:rsidRDefault="00BB4AA1">
      <w:pPr>
        <w:pStyle w:val="P00"/>
        <w:spacing w:before="72"/>
        <w:ind w:left="0" w:right="1134"/>
        <w:rPr>
          <w:rStyle w:val="default"/>
          <w:rFonts w:cs="FrankRuehl" w:hint="cs"/>
          <w:rtl/>
        </w:rPr>
      </w:pPr>
      <w:r>
        <w:rPr>
          <w:lang w:val="he-IL"/>
        </w:rPr>
        <w:pict w14:anchorId="07E5F32D">
          <v:rect id="_x0000_s2241" style="position:absolute;left:0;text-align:left;margin-left:464.5pt;margin-top:8.05pt;width:75.05pt;height:16.85pt;z-index:251666944" o:allowincell="f" filled="f" stroked="f" strokecolor="lime" strokeweight=".25pt">
            <v:textbox style="mso-next-textbox:#_x0000_s2241" inset="0,0,0,0">
              <w:txbxContent>
                <w:p w14:paraId="60C575FF"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big-number"/>
          <w:rtl/>
        </w:rPr>
        <w:t>171.</w:t>
      </w:r>
      <w:r>
        <w:rPr>
          <w:rStyle w:val="big-number"/>
          <w:rtl/>
        </w:rPr>
        <w:tab/>
      </w:r>
      <w:r>
        <w:rPr>
          <w:rStyle w:val="default"/>
          <w:rFonts w:cs="FrankRuehl"/>
          <w:rtl/>
        </w:rPr>
        <w:t>(</w:t>
      </w:r>
      <w:r>
        <w:rPr>
          <w:rStyle w:val="default"/>
          <w:rFonts w:cs="FrankRuehl" w:hint="cs"/>
          <w:rtl/>
        </w:rPr>
        <w:t>בוטל).</w:t>
      </w:r>
    </w:p>
    <w:p w14:paraId="44623EEA"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286" w:name="Rov316"/>
      <w:r w:rsidRPr="002D6004">
        <w:rPr>
          <w:rStyle w:val="default"/>
          <w:rFonts w:cs="FrankRuehl" w:hint="cs"/>
          <w:vanish/>
          <w:color w:val="FF0000"/>
          <w:szCs w:val="20"/>
          <w:shd w:val="clear" w:color="auto" w:fill="FFFF99"/>
          <w:rtl/>
        </w:rPr>
        <w:t>מיום 23.8.1974</w:t>
      </w:r>
    </w:p>
    <w:p w14:paraId="0814774B"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14313B63"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158"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140 (</w:t>
      </w:r>
      <w:hyperlink r:id="rId159"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3FBFEEDA" w14:textId="77777777" w:rsidR="00BB4AA1" w:rsidRPr="002D6004" w:rsidRDefault="00BB4AA1">
      <w:pPr>
        <w:pStyle w:val="P22"/>
        <w:spacing w:before="0"/>
        <w:ind w:left="0" w:right="1134"/>
        <w:rPr>
          <w:rStyle w:val="default"/>
          <w:rFonts w:cs="FrankRuehl" w:hint="cs"/>
          <w:vanish/>
          <w:szCs w:val="20"/>
          <w:shd w:val="clear" w:color="auto" w:fill="FFFF99"/>
          <w:rtl/>
        </w:rPr>
      </w:pPr>
      <w:r w:rsidRPr="002D6004">
        <w:rPr>
          <w:rStyle w:val="default"/>
          <w:rFonts w:cs="FrankRuehl" w:hint="cs"/>
          <w:b/>
          <w:bCs/>
          <w:vanish/>
          <w:szCs w:val="20"/>
          <w:shd w:val="clear" w:color="auto" w:fill="FFFF99"/>
          <w:rtl/>
        </w:rPr>
        <w:t>ביטול סעיף 171</w:t>
      </w:r>
    </w:p>
    <w:p w14:paraId="413AE947" w14:textId="77777777" w:rsidR="00BB4AA1" w:rsidRPr="002D6004" w:rsidRDefault="00BB4AA1">
      <w:pPr>
        <w:pStyle w:val="P22"/>
        <w:ind w:left="0" w:right="1134"/>
        <w:rPr>
          <w:rStyle w:val="default"/>
          <w:rFonts w:cs="FrankRuehl" w:hint="cs"/>
          <w:vanish/>
          <w:szCs w:val="20"/>
          <w:shd w:val="clear" w:color="auto" w:fill="FFFF99"/>
          <w:rtl/>
        </w:rPr>
      </w:pPr>
      <w:r w:rsidRPr="002D6004">
        <w:rPr>
          <w:rStyle w:val="default"/>
          <w:rFonts w:cs="FrankRuehl" w:hint="cs"/>
          <w:vanish/>
          <w:szCs w:val="20"/>
          <w:shd w:val="clear" w:color="auto" w:fill="FFFF99"/>
          <w:rtl/>
        </w:rPr>
        <w:t>הנוסח הקודם:</w:t>
      </w:r>
    </w:p>
    <w:p w14:paraId="0C141898" w14:textId="77777777" w:rsidR="00BB4AA1" w:rsidRPr="002D6004" w:rsidRDefault="00BB4AA1">
      <w:pPr>
        <w:pStyle w:val="P22"/>
        <w:spacing w:before="20"/>
        <w:ind w:left="0" w:right="1134"/>
        <w:rPr>
          <w:rStyle w:val="default"/>
          <w:rFonts w:ascii="FrankRuehl" w:hAnsi="FrankRuehl" w:cs="Miriam" w:hint="cs"/>
          <w:strike/>
          <w:vanish/>
          <w:sz w:val="16"/>
          <w:szCs w:val="16"/>
          <w:shd w:val="clear" w:color="auto" w:fill="FFFF99"/>
          <w:rtl/>
        </w:rPr>
      </w:pPr>
      <w:r w:rsidRPr="002D6004">
        <w:rPr>
          <w:rStyle w:val="default"/>
          <w:rFonts w:ascii="FrankRuehl" w:hAnsi="FrankRuehl" w:cs="Miriam" w:hint="cs"/>
          <w:strike/>
          <w:vanish/>
          <w:sz w:val="16"/>
          <w:szCs w:val="16"/>
          <w:shd w:val="clear" w:color="auto" w:fill="FFFF99"/>
          <w:rtl/>
        </w:rPr>
        <w:t>הגנה מפני חום תנורים</w:t>
      </w:r>
    </w:p>
    <w:p w14:paraId="7A0043DA" w14:textId="77777777" w:rsidR="00BB4AA1" w:rsidRDefault="00BB4AA1">
      <w:pPr>
        <w:pStyle w:val="P22"/>
        <w:tabs>
          <w:tab w:val="left" w:pos="624"/>
        </w:tabs>
        <w:spacing w:before="0"/>
        <w:ind w:left="0" w:right="1134"/>
        <w:rPr>
          <w:rStyle w:val="default"/>
          <w:rFonts w:ascii="FrankRuehl" w:hAnsi="FrankRuehl" w:cs="FrankRuehl" w:hint="cs"/>
          <w:strike/>
          <w:sz w:val="2"/>
          <w:szCs w:val="2"/>
          <w:shd w:val="clear" w:color="auto" w:fill="FFFF99"/>
          <w:rtl/>
        </w:rPr>
      </w:pPr>
      <w:r w:rsidRPr="002D6004">
        <w:rPr>
          <w:rStyle w:val="default"/>
          <w:rFonts w:ascii="FrankRuehl" w:hAnsi="FrankRuehl" w:cs="FrankRuehl" w:hint="cs"/>
          <w:strike/>
          <w:vanish/>
          <w:sz w:val="22"/>
          <w:szCs w:val="22"/>
          <w:shd w:val="clear" w:color="auto" w:fill="FFFF99"/>
          <w:rtl/>
        </w:rPr>
        <w:t>171.</w:t>
      </w:r>
      <w:r w:rsidRPr="002D6004">
        <w:rPr>
          <w:rStyle w:val="default"/>
          <w:rFonts w:ascii="FrankRuehl" w:hAnsi="FrankRuehl" w:cs="FrankRuehl" w:hint="cs"/>
          <w:strike/>
          <w:vanish/>
          <w:sz w:val="22"/>
          <w:szCs w:val="22"/>
          <w:shd w:val="clear" w:color="auto" w:fill="FFFF99"/>
          <w:rtl/>
        </w:rPr>
        <w:tab/>
        <w:t>במכבסה יופרדו התנורים לחימום מגהצים מחדר הגיהוץ או משולחן הגיהוץ כדי הגנת העובדים מפני חום התנורים.</w:t>
      </w:r>
      <w:bookmarkEnd w:id="286"/>
    </w:p>
    <w:p w14:paraId="7737EAB8" w14:textId="77777777" w:rsidR="00BB4AA1" w:rsidRDefault="00BB4AA1">
      <w:pPr>
        <w:pStyle w:val="header-2"/>
        <w:ind w:left="0" w:right="1134"/>
        <w:rPr>
          <w:rtl/>
        </w:rPr>
      </w:pPr>
      <w:bookmarkStart w:id="287" w:name="hed239"/>
      <w:bookmarkEnd w:id="287"/>
      <w:r>
        <w:rPr>
          <w:rtl/>
        </w:rPr>
        <w:t>ס</w:t>
      </w:r>
      <w:r>
        <w:rPr>
          <w:rFonts w:hint="cs"/>
          <w:rtl/>
        </w:rPr>
        <w:t>ימן ח': משקל משאות</w:t>
      </w:r>
    </w:p>
    <w:p w14:paraId="37347DAB" w14:textId="77777777" w:rsidR="00BB4AA1" w:rsidRDefault="00BB4AA1">
      <w:pPr>
        <w:pStyle w:val="P00"/>
        <w:spacing w:before="72"/>
        <w:ind w:left="0" w:right="1134"/>
        <w:rPr>
          <w:rStyle w:val="default"/>
          <w:rFonts w:cs="FrankRuehl"/>
          <w:rtl/>
        </w:rPr>
      </w:pPr>
      <w:bookmarkStart w:id="288" w:name="Seif165"/>
      <w:bookmarkEnd w:id="288"/>
      <w:r>
        <w:rPr>
          <w:lang w:val="he-IL"/>
        </w:rPr>
        <w:pict w14:anchorId="1BAEC4AA">
          <v:rect id="_x0000_s2242" style="position:absolute;left:0;text-align:left;margin-left:464.5pt;margin-top:8.05pt;width:75.05pt;height:20.4pt;z-index:251667968" o:allowincell="f" filled="f" stroked="f" strokecolor="lime" strokeweight=".25pt">
            <v:textbox style="mso-next-textbox:#_x0000_s2242" inset="0,0,0,0">
              <w:txbxContent>
                <w:p w14:paraId="1E65F7AB" w14:textId="77777777" w:rsidR="00273130" w:rsidRDefault="00273130">
                  <w:pPr>
                    <w:spacing w:line="160" w:lineRule="exact"/>
                    <w:jc w:val="left"/>
                    <w:rPr>
                      <w:rFonts w:cs="Miriam"/>
                      <w:noProof/>
                      <w:szCs w:val="18"/>
                      <w:rtl/>
                    </w:rPr>
                  </w:pPr>
                  <w:r>
                    <w:rPr>
                      <w:rFonts w:cs="Miriam"/>
                      <w:szCs w:val="18"/>
                      <w:rtl/>
                    </w:rPr>
                    <w:t>ת</w:t>
                  </w:r>
                  <w:r>
                    <w:rPr>
                      <w:rFonts w:cs="Miriam" w:hint="cs"/>
                      <w:szCs w:val="18"/>
                      <w:rtl/>
                    </w:rPr>
                    <w:t xml:space="preserve">קנות בדבר </w:t>
                  </w:r>
                  <w:r>
                    <w:rPr>
                      <w:rFonts w:cs="Miriam"/>
                      <w:szCs w:val="18"/>
                      <w:rtl/>
                    </w:rPr>
                    <w:t>ה</w:t>
                  </w:r>
                  <w:r>
                    <w:rPr>
                      <w:rFonts w:cs="Miriam" w:hint="cs"/>
                      <w:szCs w:val="18"/>
                      <w:rtl/>
                    </w:rPr>
                    <w:t>רמת משקל יתר</w:t>
                  </w:r>
                </w:p>
              </w:txbxContent>
            </v:textbox>
            <w10:anchorlock/>
          </v:rect>
        </w:pict>
      </w:r>
      <w:r>
        <w:rPr>
          <w:rStyle w:val="big-number"/>
          <w:rtl/>
        </w:rPr>
        <w:t>172</w:t>
      </w:r>
      <w:r w:rsidRPr="00244E24">
        <w:rPr>
          <w:rStyle w:val="default"/>
          <w:rFonts w:cs="FrankRuehl"/>
          <w:rtl/>
        </w:rPr>
        <w:t>.</w:t>
      </w:r>
      <w:r w:rsidRPr="00244E24">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השר רשאי להתקי</w:t>
      </w:r>
      <w:r>
        <w:rPr>
          <w:rStyle w:val="default"/>
          <w:rFonts w:cs="FrankRuehl"/>
          <w:rtl/>
        </w:rPr>
        <w:t>ן</w:t>
      </w:r>
      <w:r>
        <w:rPr>
          <w:rStyle w:val="default"/>
          <w:rFonts w:cs="FrankRuehl" w:hint="cs"/>
          <w:rtl/>
        </w:rPr>
        <w:t xml:space="preserve"> תקנות הקובעות את המשקל המקסימלי של משאות שעובדים במפעלים או במקומות עבודה אחרים ירימו, ישאו או יניעו.</w:t>
      </w:r>
    </w:p>
    <w:p w14:paraId="73C5E774"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בתקנות אלה יכול שייקבעו משקלים שונים לנסיבות שונות ויכול שיתייחסו לעובדים בדרך כלל, לסוג פלוני של עובדים או לעובדים בסוג או הגדר פלוני של מפעלים או</w:t>
      </w:r>
      <w:r>
        <w:rPr>
          <w:rStyle w:val="default"/>
          <w:rFonts w:cs="FrankRuehl"/>
          <w:rtl/>
        </w:rPr>
        <w:t xml:space="preserve"> </w:t>
      </w:r>
      <w:r>
        <w:rPr>
          <w:rStyle w:val="default"/>
          <w:rFonts w:cs="FrankRuehl" w:hint="cs"/>
          <w:rtl/>
        </w:rPr>
        <w:t>מקומות עבודה אחרים או בתהליך פלוני.</w:t>
      </w:r>
    </w:p>
    <w:p w14:paraId="0A4D4148" w14:textId="77777777" w:rsidR="00BB4AA1" w:rsidRDefault="00244E24" w:rsidP="00244E24">
      <w:pPr>
        <w:pStyle w:val="header-2"/>
        <w:ind w:left="0" w:right="1134"/>
        <w:rPr>
          <w:rFonts w:hint="cs"/>
          <w:rtl/>
        </w:rPr>
      </w:pPr>
      <w:bookmarkStart w:id="289" w:name="hed240"/>
      <w:bookmarkEnd w:id="289"/>
      <w:r>
        <w:rPr>
          <w:rtl/>
          <w:lang w:eastAsia="en-US"/>
        </w:rPr>
        <w:pict w14:anchorId="1ABB73E5">
          <v:shape id="_x0000_s2443" type="#_x0000_t202" style="position:absolute;left:0;text-align:left;margin-left:470.35pt;margin-top:12.75pt;width:1in;height:16.8pt;z-index:251827712" filled="f" stroked="f">
            <v:textbox inset="1mm,0,1mm,0">
              <w:txbxContent>
                <w:p w14:paraId="199A74ED" w14:textId="77777777" w:rsidR="00273130" w:rsidRDefault="00273130" w:rsidP="00244E24">
                  <w:pPr>
                    <w:spacing w:line="160" w:lineRule="exact"/>
                    <w:jc w:val="left"/>
                    <w:rPr>
                      <w:rFonts w:cs="Miriam"/>
                      <w:noProof/>
                      <w:szCs w:val="18"/>
                      <w:rtl/>
                    </w:rPr>
                  </w:pPr>
                  <w:r>
                    <w:rPr>
                      <w:rFonts w:cs="Miriam" w:hint="cs"/>
                      <w:szCs w:val="18"/>
                      <w:rtl/>
                    </w:rPr>
                    <w:t>(תיקון מס' 9) תשע"ו-2016</w:t>
                  </w:r>
                </w:p>
              </w:txbxContent>
            </v:textbox>
            <w10:anchorlock/>
          </v:shape>
        </w:pict>
      </w:r>
      <w:r w:rsidR="00BB4AA1">
        <w:rPr>
          <w:rtl/>
        </w:rPr>
        <w:t>ס</w:t>
      </w:r>
      <w:r w:rsidR="00BB4AA1">
        <w:rPr>
          <w:rFonts w:hint="cs"/>
          <w:rtl/>
        </w:rPr>
        <w:t>ימן ט': תקנות בטיחות</w:t>
      </w:r>
      <w:r>
        <w:rPr>
          <w:rFonts w:hint="cs"/>
          <w:rtl/>
        </w:rPr>
        <w:t>,</w:t>
      </w:r>
      <w:r w:rsidR="00BB4AA1">
        <w:rPr>
          <w:rFonts w:hint="cs"/>
          <w:rtl/>
        </w:rPr>
        <w:t xml:space="preserve"> בריאות</w:t>
      </w:r>
      <w:r>
        <w:rPr>
          <w:rFonts w:hint="cs"/>
          <w:rtl/>
        </w:rPr>
        <w:t xml:space="preserve"> וגיהות</w:t>
      </w:r>
    </w:p>
    <w:p w14:paraId="50CE2F9C" w14:textId="77777777" w:rsidR="00244E24" w:rsidRPr="002D6004" w:rsidRDefault="00244E24" w:rsidP="00244E24">
      <w:pPr>
        <w:pStyle w:val="P22"/>
        <w:spacing w:before="0"/>
        <w:ind w:left="0" w:right="1134"/>
        <w:rPr>
          <w:rStyle w:val="default"/>
          <w:rFonts w:cs="FrankRuehl" w:hint="cs"/>
          <w:vanish/>
          <w:color w:val="FF0000"/>
          <w:szCs w:val="20"/>
          <w:shd w:val="clear" w:color="auto" w:fill="FFFF99"/>
          <w:rtl/>
        </w:rPr>
      </w:pPr>
      <w:bookmarkStart w:id="290" w:name="Rov436"/>
      <w:r w:rsidRPr="002D6004">
        <w:rPr>
          <w:rStyle w:val="default"/>
          <w:rFonts w:cs="FrankRuehl" w:hint="cs"/>
          <w:vanish/>
          <w:color w:val="FF0000"/>
          <w:szCs w:val="20"/>
          <w:shd w:val="clear" w:color="auto" w:fill="FFFF99"/>
          <w:rtl/>
        </w:rPr>
        <w:t>מיום 28.1.2016</w:t>
      </w:r>
    </w:p>
    <w:p w14:paraId="11056651" w14:textId="77777777" w:rsidR="00244E24" w:rsidRPr="002D6004" w:rsidRDefault="00244E24" w:rsidP="00244E24">
      <w:pPr>
        <w:pStyle w:val="P22"/>
        <w:spacing w:before="0"/>
        <w:ind w:left="0" w:right="1134"/>
        <w:rPr>
          <w:rStyle w:val="default"/>
          <w:rFonts w:cs="FrankRuehl" w:hint="cs"/>
          <w:vanish/>
          <w:szCs w:val="20"/>
          <w:shd w:val="clear" w:color="auto" w:fill="FFFF99"/>
          <w:rtl/>
        </w:rPr>
      </w:pPr>
      <w:r w:rsidRPr="002D6004">
        <w:rPr>
          <w:rStyle w:val="default"/>
          <w:rFonts w:cs="FrankRuehl" w:hint="cs"/>
          <w:b/>
          <w:bCs/>
          <w:vanish/>
          <w:szCs w:val="20"/>
          <w:shd w:val="clear" w:color="auto" w:fill="FFFF99"/>
          <w:rtl/>
        </w:rPr>
        <w:t>תיקון מס' 9</w:t>
      </w:r>
    </w:p>
    <w:p w14:paraId="1732E175" w14:textId="77777777" w:rsidR="00244E24" w:rsidRPr="002D6004" w:rsidRDefault="00244E24" w:rsidP="00244E24">
      <w:pPr>
        <w:pStyle w:val="P22"/>
        <w:spacing w:before="0"/>
        <w:ind w:left="0" w:right="1134"/>
        <w:rPr>
          <w:rStyle w:val="default"/>
          <w:rFonts w:cs="FrankRuehl" w:hint="cs"/>
          <w:vanish/>
          <w:szCs w:val="20"/>
          <w:shd w:val="clear" w:color="auto" w:fill="FFFF99"/>
          <w:rtl/>
        </w:rPr>
      </w:pPr>
      <w:hyperlink r:id="rId160" w:history="1">
        <w:r w:rsidRPr="002D6004">
          <w:rPr>
            <w:rStyle w:val="Hyperlink"/>
            <w:rFonts w:hint="cs"/>
            <w:vanish/>
            <w:szCs w:val="20"/>
            <w:shd w:val="clear" w:color="auto" w:fill="FFFF99"/>
            <w:rtl/>
          </w:rPr>
          <w:t>ס"ח תשע"ו מס' 2525</w:t>
        </w:r>
      </w:hyperlink>
      <w:r w:rsidRPr="002D6004">
        <w:rPr>
          <w:rStyle w:val="default"/>
          <w:rFonts w:cs="FrankRuehl" w:hint="cs"/>
          <w:vanish/>
          <w:szCs w:val="20"/>
          <w:shd w:val="clear" w:color="auto" w:fill="FFFF99"/>
          <w:rtl/>
        </w:rPr>
        <w:t xml:space="preserve"> מיום 28.1.2016 עמ' 350 (</w:t>
      </w:r>
      <w:hyperlink r:id="rId161" w:history="1">
        <w:r w:rsidRPr="002D6004">
          <w:rPr>
            <w:rStyle w:val="Hyperlink"/>
            <w:rFonts w:hint="cs"/>
            <w:vanish/>
            <w:szCs w:val="20"/>
            <w:shd w:val="clear" w:color="auto" w:fill="FFFF99"/>
            <w:rtl/>
          </w:rPr>
          <w:t>ה"ח 893</w:t>
        </w:r>
      </w:hyperlink>
      <w:r w:rsidRPr="002D6004">
        <w:rPr>
          <w:rStyle w:val="default"/>
          <w:rFonts w:cs="FrankRuehl" w:hint="cs"/>
          <w:vanish/>
          <w:szCs w:val="20"/>
          <w:shd w:val="clear" w:color="auto" w:fill="FFFF99"/>
          <w:rtl/>
        </w:rPr>
        <w:t>)</w:t>
      </w:r>
    </w:p>
    <w:p w14:paraId="1600098B" w14:textId="77777777" w:rsidR="00244E24" w:rsidRPr="00273130" w:rsidRDefault="00244E24" w:rsidP="00273130">
      <w:pPr>
        <w:pStyle w:val="P00"/>
        <w:ind w:left="0" w:right="1134"/>
        <w:rPr>
          <w:rStyle w:val="default"/>
          <w:rFonts w:cs="Miriam" w:hint="cs"/>
          <w:sz w:val="2"/>
          <w:szCs w:val="2"/>
          <w:rtl/>
        </w:rPr>
      </w:pPr>
      <w:r w:rsidRPr="002D6004">
        <w:rPr>
          <w:rStyle w:val="default"/>
          <w:rFonts w:cs="Miriam" w:hint="cs"/>
          <w:vanish/>
          <w:sz w:val="18"/>
          <w:szCs w:val="18"/>
          <w:shd w:val="clear" w:color="auto" w:fill="FFFF99"/>
          <w:rtl/>
        </w:rPr>
        <w:t xml:space="preserve">סימן ט': תקנות </w:t>
      </w:r>
      <w:r w:rsidRPr="002D6004">
        <w:rPr>
          <w:rStyle w:val="default"/>
          <w:rFonts w:cs="Miriam" w:hint="cs"/>
          <w:strike/>
          <w:vanish/>
          <w:sz w:val="18"/>
          <w:szCs w:val="18"/>
          <w:shd w:val="clear" w:color="auto" w:fill="FFFF99"/>
          <w:rtl/>
        </w:rPr>
        <w:t>בטיחות ובריאות</w:t>
      </w:r>
      <w:r w:rsidRPr="002D6004">
        <w:rPr>
          <w:rStyle w:val="default"/>
          <w:rFonts w:cs="Miriam" w:hint="cs"/>
          <w:vanish/>
          <w:sz w:val="18"/>
          <w:szCs w:val="18"/>
          <w:shd w:val="clear" w:color="auto" w:fill="FFFF99"/>
          <w:rtl/>
        </w:rPr>
        <w:t xml:space="preserve"> </w:t>
      </w:r>
      <w:r w:rsidRPr="002D6004">
        <w:rPr>
          <w:rStyle w:val="default"/>
          <w:rFonts w:cs="Miriam" w:hint="cs"/>
          <w:vanish/>
          <w:sz w:val="18"/>
          <w:szCs w:val="18"/>
          <w:u w:val="single"/>
          <w:shd w:val="clear" w:color="auto" w:fill="FFFF99"/>
          <w:rtl/>
        </w:rPr>
        <w:t>בטיחות, בריאות וגיהות</w:t>
      </w:r>
      <w:bookmarkEnd w:id="290"/>
    </w:p>
    <w:p w14:paraId="1A7ACA47" w14:textId="77777777" w:rsidR="00244E24" w:rsidRDefault="00244E24" w:rsidP="00273130">
      <w:pPr>
        <w:pStyle w:val="P00"/>
        <w:spacing w:before="72"/>
        <w:ind w:left="0" w:right="1134"/>
        <w:rPr>
          <w:rStyle w:val="default"/>
          <w:rFonts w:cs="FrankRuehl" w:hint="cs"/>
          <w:rtl/>
        </w:rPr>
      </w:pPr>
      <w:bookmarkStart w:id="291" w:name="Seif257"/>
      <w:bookmarkEnd w:id="291"/>
      <w:r>
        <w:rPr>
          <w:lang w:val="he-IL"/>
        </w:rPr>
        <w:pict w14:anchorId="2459CC45">
          <v:rect id="_x0000_s2444" style="position:absolute;left:0;text-align:left;margin-left:465.6pt;margin-top:7.1pt;width:73.8pt;height:29.05pt;z-index:251828736" o:allowincell="f" filled="f" stroked="f" strokecolor="lime" strokeweight=".25pt">
            <v:textbox style="mso-next-textbox:#_x0000_s2444" inset="0,0,0,0">
              <w:txbxContent>
                <w:p w14:paraId="527D5F47" w14:textId="77777777" w:rsidR="00273130" w:rsidRDefault="00273130" w:rsidP="00244E24">
                  <w:pPr>
                    <w:spacing w:line="160" w:lineRule="exact"/>
                    <w:jc w:val="left"/>
                    <w:rPr>
                      <w:rFonts w:cs="Miriam" w:hint="cs"/>
                      <w:noProof/>
                      <w:szCs w:val="18"/>
                      <w:rtl/>
                    </w:rPr>
                  </w:pPr>
                  <w:r>
                    <w:rPr>
                      <w:rFonts w:cs="Miriam" w:hint="cs"/>
                      <w:szCs w:val="18"/>
                      <w:rtl/>
                    </w:rPr>
                    <w:t>הגדרות</w:t>
                  </w:r>
                </w:p>
                <w:p w14:paraId="2EBD1ADC" w14:textId="77777777" w:rsidR="00273130" w:rsidRDefault="00273130" w:rsidP="00244E24">
                  <w:pPr>
                    <w:spacing w:line="160" w:lineRule="exact"/>
                    <w:jc w:val="left"/>
                    <w:rPr>
                      <w:rFonts w:cs="Miriam"/>
                      <w:noProof/>
                      <w:szCs w:val="18"/>
                      <w:rtl/>
                    </w:rPr>
                  </w:pPr>
                  <w:r>
                    <w:rPr>
                      <w:rFonts w:cs="Miriam" w:hint="cs"/>
                      <w:szCs w:val="18"/>
                      <w:rtl/>
                    </w:rPr>
                    <w:t xml:space="preserve">(תיקון מס' 9) </w:t>
                  </w:r>
                  <w:r>
                    <w:rPr>
                      <w:rFonts w:cs="Miriam"/>
                      <w:szCs w:val="18"/>
                      <w:rtl/>
                    </w:rPr>
                    <w:br/>
                  </w:r>
                  <w:r>
                    <w:rPr>
                      <w:rFonts w:cs="Miriam" w:hint="cs"/>
                      <w:szCs w:val="18"/>
                      <w:rtl/>
                    </w:rPr>
                    <w:t>תשע"ו-2016</w:t>
                  </w:r>
                </w:p>
              </w:txbxContent>
            </v:textbox>
            <w10:anchorlock/>
          </v:rect>
        </w:pict>
      </w:r>
      <w:r>
        <w:rPr>
          <w:rStyle w:val="big-number"/>
          <w:rtl/>
        </w:rPr>
        <w:t>172</w:t>
      </w:r>
      <w:r>
        <w:rPr>
          <w:rStyle w:val="default"/>
          <w:rFonts w:cs="FrankRuehl" w:hint="cs"/>
          <w:rtl/>
        </w:rPr>
        <w:t>א</w:t>
      </w:r>
      <w:r>
        <w:rPr>
          <w:rStyle w:val="default"/>
          <w:rFonts w:cs="FrankRuehl"/>
          <w:rtl/>
        </w:rPr>
        <w:t>.</w:t>
      </w:r>
      <w:r>
        <w:rPr>
          <w:rStyle w:val="default"/>
          <w:rFonts w:cs="FrankRuehl" w:hint="cs"/>
          <w:rtl/>
        </w:rPr>
        <w:t xml:space="preserve"> </w:t>
      </w:r>
      <w:r w:rsidR="00273130">
        <w:rPr>
          <w:rStyle w:val="default"/>
          <w:rFonts w:cs="FrankRuehl" w:hint="cs"/>
          <w:rtl/>
        </w:rPr>
        <w:t xml:space="preserve">בסימן זה </w:t>
      </w:r>
      <w:r w:rsidR="00273130">
        <w:rPr>
          <w:rStyle w:val="default"/>
          <w:rFonts w:cs="FrankRuehl"/>
          <w:rtl/>
        </w:rPr>
        <w:t>–</w:t>
      </w:r>
    </w:p>
    <w:p w14:paraId="73AEC2C8" w14:textId="77777777" w:rsidR="00273130" w:rsidRDefault="00273130" w:rsidP="00273130">
      <w:pPr>
        <w:pStyle w:val="P00"/>
        <w:spacing w:before="72"/>
        <w:ind w:left="0" w:right="1134"/>
        <w:rPr>
          <w:rStyle w:val="default"/>
          <w:rFonts w:cs="FrankRuehl" w:hint="cs"/>
          <w:rtl/>
        </w:rPr>
      </w:pPr>
      <w:r>
        <w:rPr>
          <w:rStyle w:val="default"/>
          <w:rFonts w:cs="FrankRuehl" w:hint="cs"/>
          <w:rtl/>
        </w:rPr>
        <w:tab/>
        <w:t xml:space="preserve">"אתר האינטרנט" </w:t>
      </w:r>
      <w:r>
        <w:rPr>
          <w:rStyle w:val="default"/>
          <w:rFonts w:cs="FrankRuehl"/>
          <w:rtl/>
        </w:rPr>
        <w:t>–</w:t>
      </w:r>
      <w:r>
        <w:rPr>
          <w:rStyle w:val="default"/>
          <w:rFonts w:cs="FrankRuehl" w:hint="cs"/>
          <w:rtl/>
        </w:rPr>
        <w:t xml:space="preserve"> אתר האינטרנט של משרד הכלכלה והתעשייה;</w:t>
      </w:r>
    </w:p>
    <w:p w14:paraId="12736D51" w14:textId="77777777" w:rsidR="00273130" w:rsidRDefault="00273130" w:rsidP="00273130">
      <w:pPr>
        <w:pStyle w:val="P00"/>
        <w:spacing w:before="72"/>
        <w:ind w:left="0" w:right="1134"/>
        <w:rPr>
          <w:rStyle w:val="default"/>
          <w:rFonts w:cs="FrankRuehl" w:hint="cs"/>
          <w:rtl/>
        </w:rPr>
      </w:pPr>
      <w:r>
        <w:rPr>
          <w:rStyle w:val="default"/>
          <w:rFonts w:cs="FrankRuehl" w:hint="cs"/>
          <w:rtl/>
        </w:rPr>
        <w:tab/>
        <w:t xml:space="preserve">"ביצוע עבודה" </w:t>
      </w:r>
      <w:r>
        <w:rPr>
          <w:rStyle w:val="default"/>
          <w:rFonts w:cs="FrankRuehl"/>
          <w:rtl/>
        </w:rPr>
        <w:t>–</w:t>
      </w:r>
      <w:r>
        <w:rPr>
          <w:rStyle w:val="default"/>
          <w:rFonts w:cs="FrankRuehl" w:hint="cs"/>
          <w:rtl/>
        </w:rPr>
        <w:t xml:space="preserve"> לרבות ביצוע פעולה מסוג מסוים במסגרת העבודה;</w:t>
      </w:r>
    </w:p>
    <w:p w14:paraId="71357D3C" w14:textId="77777777" w:rsidR="00273130" w:rsidRDefault="00273130" w:rsidP="00273130">
      <w:pPr>
        <w:pStyle w:val="P00"/>
        <w:spacing w:before="72"/>
        <w:ind w:left="0" w:right="1134"/>
        <w:rPr>
          <w:rStyle w:val="default"/>
          <w:rFonts w:cs="FrankRuehl" w:hint="cs"/>
          <w:rtl/>
        </w:rPr>
      </w:pPr>
      <w:r>
        <w:rPr>
          <w:rStyle w:val="default"/>
          <w:rFonts w:cs="FrankRuehl" w:hint="cs"/>
          <w:rtl/>
        </w:rPr>
        <w:tab/>
        <w:t xml:space="preserve">"הרשאה" </w:t>
      </w:r>
      <w:r>
        <w:rPr>
          <w:rStyle w:val="default"/>
          <w:rFonts w:cs="FrankRuehl"/>
          <w:rtl/>
        </w:rPr>
        <w:t>–</w:t>
      </w:r>
      <w:r>
        <w:rPr>
          <w:rStyle w:val="default"/>
          <w:rFonts w:cs="FrankRuehl" w:hint="cs"/>
          <w:rtl/>
        </w:rPr>
        <w:t xml:space="preserve"> הסמכה, אישור, היתר, רישיון או הרשאה אחרת מאת נותן הרשאה, הנדרשים לפי פקודה זו לשם </w:t>
      </w:r>
      <w:r>
        <w:rPr>
          <w:rStyle w:val="default"/>
          <w:rFonts w:cs="FrankRuehl"/>
          <w:rtl/>
        </w:rPr>
        <w:t>–</w:t>
      </w:r>
    </w:p>
    <w:p w14:paraId="2C126B92" w14:textId="77777777" w:rsidR="00273130" w:rsidRDefault="00273130" w:rsidP="0027313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ביצוע עבודה;</w:t>
      </w:r>
    </w:p>
    <w:p w14:paraId="59B594C8" w14:textId="77777777" w:rsidR="00273130" w:rsidRDefault="00273130" w:rsidP="0027313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ביצוע תפקיד בדיקה ובקרה;</w:t>
      </w:r>
    </w:p>
    <w:p w14:paraId="2619A735" w14:textId="77777777" w:rsidR="00273130" w:rsidRDefault="00273130" w:rsidP="0027313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מתן הכשרה מקצועית;</w:t>
      </w:r>
    </w:p>
    <w:p w14:paraId="41305AF8" w14:textId="77777777" w:rsidR="00273130" w:rsidRDefault="00273130" w:rsidP="00273130">
      <w:pPr>
        <w:pStyle w:val="P00"/>
        <w:spacing w:before="72"/>
        <w:ind w:left="0" w:right="1134"/>
        <w:rPr>
          <w:rStyle w:val="default"/>
          <w:rFonts w:cs="FrankRuehl" w:hint="cs"/>
          <w:rtl/>
        </w:rPr>
      </w:pPr>
      <w:r>
        <w:rPr>
          <w:rStyle w:val="default"/>
          <w:rFonts w:cs="FrankRuehl" w:hint="cs"/>
          <w:rtl/>
        </w:rPr>
        <w:tab/>
        <w:t xml:space="preserve">"הוועדה" </w:t>
      </w:r>
      <w:r>
        <w:rPr>
          <w:rStyle w:val="default"/>
          <w:rFonts w:cs="FrankRuehl"/>
          <w:rtl/>
        </w:rPr>
        <w:t>–</w:t>
      </w:r>
      <w:r>
        <w:rPr>
          <w:rStyle w:val="default"/>
          <w:rFonts w:cs="FrankRuehl" w:hint="cs"/>
          <w:rtl/>
        </w:rPr>
        <w:t xml:space="preserve"> ועדת העבודה הרווחה והבריאות של הכנסת;</w:t>
      </w:r>
    </w:p>
    <w:p w14:paraId="771EB734" w14:textId="77777777" w:rsidR="00273130" w:rsidRDefault="00273130" w:rsidP="00273130">
      <w:pPr>
        <w:pStyle w:val="P00"/>
        <w:spacing w:before="72"/>
        <w:ind w:left="0" w:right="1134"/>
        <w:rPr>
          <w:rStyle w:val="default"/>
          <w:rFonts w:cs="FrankRuehl" w:hint="cs"/>
          <w:rtl/>
        </w:rPr>
      </w:pPr>
      <w:r>
        <w:rPr>
          <w:rStyle w:val="default"/>
          <w:rFonts w:cs="FrankRuehl" w:hint="cs"/>
          <w:rtl/>
        </w:rPr>
        <w:tab/>
        <w:t xml:space="preserve">"חוק ארגון הפיקוח על העבודה" </w:t>
      </w:r>
      <w:r>
        <w:rPr>
          <w:rStyle w:val="default"/>
          <w:rFonts w:cs="FrankRuehl"/>
          <w:rtl/>
        </w:rPr>
        <w:t>–</w:t>
      </w:r>
      <w:r>
        <w:rPr>
          <w:rStyle w:val="default"/>
          <w:rFonts w:cs="FrankRuehl" w:hint="cs"/>
          <w:rtl/>
        </w:rPr>
        <w:t xml:space="preserve"> חוק ארגון הפיקוח על העבודה, התשי"ד-1954;</w:t>
      </w:r>
    </w:p>
    <w:p w14:paraId="7067414B" w14:textId="77777777" w:rsidR="00273130" w:rsidRDefault="00273130" w:rsidP="00273130">
      <w:pPr>
        <w:pStyle w:val="P00"/>
        <w:spacing w:before="72"/>
        <w:ind w:left="0" w:right="1134"/>
        <w:rPr>
          <w:rStyle w:val="default"/>
          <w:rFonts w:cs="FrankRuehl" w:hint="cs"/>
          <w:rtl/>
        </w:rPr>
      </w:pPr>
      <w:r>
        <w:rPr>
          <w:rStyle w:val="default"/>
          <w:rFonts w:cs="FrankRuehl" w:hint="cs"/>
          <w:rtl/>
        </w:rPr>
        <w:tab/>
        <w:t xml:space="preserve">"מחזיק במקום העבודה" </w:t>
      </w:r>
      <w:r>
        <w:rPr>
          <w:rStyle w:val="default"/>
          <w:rFonts w:cs="FrankRuehl"/>
          <w:rtl/>
        </w:rPr>
        <w:t>–</w:t>
      </w:r>
      <w:r>
        <w:rPr>
          <w:rStyle w:val="default"/>
          <w:rFonts w:cs="FrankRuehl" w:hint="cs"/>
          <w:rtl/>
        </w:rPr>
        <w:t xml:space="preserve"> כל אחד מאלה:</w:t>
      </w:r>
    </w:p>
    <w:p w14:paraId="4440E0BE" w14:textId="77777777" w:rsidR="00273130" w:rsidRDefault="00273130" w:rsidP="0027313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המעסיק;</w:t>
      </w:r>
    </w:p>
    <w:p w14:paraId="07FAB4AA" w14:textId="77777777" w:rsidR="00273130" w:rsidRDefault="00273130" w:rsidP="0027313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בעל מקום העבודה או תופש מקום העבודה;</w:t>
      </w:r>
    </w:p>
    <w:p w14:paraId="37F196DB" w14:textId="77777777" w:rsidR="00273130" w:rsidRDefault="00273130" w:rsidP="0027313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המנהל בפועל את מקום העבודה;</w:t>
      </w:r>
    </w:p>
    <w:p w14:paraId="4A3512C5" w14:textId="77777777" w:rsidR="00273130" w:rsidRDefault="00273130" w:rsidP="00273130">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מי שבהשגחתו או בפיקוחו פועל מקום העבודה;</w:t>
      </w:r>
    </w:p>
    <w:p w14:paraId="711DE6C8" w14:textId="77777777" w:rsidR="00273130" w:rsidRDefault="00273130" w:rsidP="00273130">
      <w:pPr>
        <w:pStyle w:val="P00"/>
        <w:spacing w:before="72"/>
        <w:ind w:left="1021" w:right="1134"/>
        <w:rPr>
          <w:rStyle w:val="default"/>
          <w:rFonts w:cs="FrankRuehl" w:hint="cs"/>
          <w:rtl/>
        </w:rPr>
      </w:pPr>
      <w:r>
        <w:rPr>
          <w:rStyle w:val="default"/>
          <w:rFonts w:cs="FrankRuehl" w:hint="cs"/>
          <w:rtl/>
        </w:rPr>
        <w:t>(5)</w:t>
      </w:r>
      <w:r>
        <w:rPr>
          <w:rStyle w:val="default"/>
          <w:rFonts w:cs="FrankRuehl" w:hint="cs"/>
          <w:rtl/>
        </w:rPr>
        <w:tab/>
        <w:t>המנהל בפועל של תאגיד, אם מקום העבודה הוא בבעלות תאגיד;</w:t>
      </w:r>
    </w:p>
    <w:p w14:paraId="232B70FB" w14:textId="77777777" w:rsidR="00273130" w:rsidRDefault="00273130" w:rsidP="00273130">
      <w:pPr>
        <w:pStyle w:val="P00"/>
        <w:spacing w:before="72"/>
        <w:ind w:left="0" w:right="1134"/>
        <w:rPr>
          <w:rStyle w:val="default"/>
          <w:rFonts w:cs="FrankRuehl" w:hint="cs"/>
          <w:rtl/>
        </w:rPr>
      </w:pPr>
      <w:r>
        <w:rPr>
          <w:rStyle w:val="default"/>
          <w:rFonts w:cs="FrankRuehl" w:hint="cs"/>
          <w:rtl/>
        </w:rPr>
        <w:tab/>
        <w:t xml:space="preserve">"מקום עבודה" </w:t>
      </w:r>
      <w:r>
        <w:rPr>
          <w:rStyle w:val="default"/>
          <w:rFonts w:cs="FrankRuehl"/>
          <w:rtl/>
        </w:rPr>
        <w:t>–</w:t>
      </w:r>
      <w:r>
        <w:rPr>
          <w:rStyle w:val="default"/>
          <w:rFonts w:cs="FrankRuehl" w:hint="cs"/>
          <w:rtl/>
        </w:rPr>
        <w:t xml:space="preserve"> כל אחד מאלה:</w:t>
      </w:r>
    </w:p>
    <w:p w14:paraId="549A1D6E" w14:textId="77777777" w:rsidR="00273130" w:rsidRDefault="00273130" w:rsidP="0027313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מפעל כמשמעותו בפקודה זו;</w:t>
      </w:r>
    </w:p>
    <w:p w14:paraId="3767F368" w14:textId="77777777" w:rsidR="00273130" w:rsidRDefault="00273130" w:rsidP="0027313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מקום עבודה כמשמעותו בסעיף 3 לחוק ארגון הפיקוח על העבודה;</w:t>
      </w:r>
    </w:p>
    <w:p w14:paraId="29F1AC95" w14:textId="77777777" w:rsidR="00273130" w:rsidRDefault="00273130" w:rsidP="0027313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כל מקום אחר שהוחלו עליו הוראות פקודה זו, כולה או חלקה;</w:t>
      </w:r>
    </w:p>
    <w:p w14:paraId="377694C4" w14:textId="77777777" w:rsidR="00273130" w:rsidRDefault="00273130" w:rsidP="00273130">
      <w:pPr>
        <w:pStyle w:val="P00"/>
        <w:spacing w:before="72"/>
        <w:ind w:left="0" w:right="1134"/>
        <w:rPr>
          <w:rStyle w:val="default"/>
          <w:rFonts w:cs="FrankRuehl" w:hint="cs"/>
          <w:rtl/>
        </w:rPr>
      </w:pPr>
      <w:r>
        <w:rPr>
          <w:rStyle w:val="default"/>
          <w:rFonts w:cs="FrankRuehl" w:hint="cs"/>
          <w:rtl/>
        </w:rPr>
        <w:tab/>
        <w:t xml:space="preserve">"נותן הרשאה" </w:t>
      </w:r>
      <w:r>
        <w:rPr>
          <w:rStyle w:val="default"/>
          <w:rFonts w:cs="FrankRuehl"/>
          <w:rtl/>
        </w:rPr>
        <w:t>–</w:t>
      </w:r>
      <w:r>
        <w:rPr>
          <w:rStyle w:val="default"/>
          <w:rFonts w:cs="FrankRuehl" w:hint="cs"/>
          <w:rtl/>
        </w:rPr>
        <w:t xml:space="preserve"> כל אחד מאלה:</w:t>
      </w:r>
    </w:p>
    <w:p w14:paraId="5B35E55D" w14:textId="77777777" w:rsidR="00273130" w:rsidRDefault="00273130" w:rsidP="0027313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השר;</w:t>
      </w:r>
    </w:p>
    <w:p w14:paraId="3DAD0989" w14:textId="77777777" w:rsidR="00273130" w:rsidRDefault="00273130" w:rsidP="0027313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מפקח ראשי;</w:t>
      </w:r>
    </w:p>
    <w:p w14:paraId="3253A410" w14:textId="77777777" w:rsidR="00273130" w:rsidRDefault="00273130" w:rsidP="0027313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גורם שהוסמך לתת הרשאה מכוח תקנות לפי פקודה זו;</w:t>
      </w:r>
    </w:p>
    <w:p w14:paraId="4DC9C4BE" w14:textId="77777777" w:rsidR="00273130" w:rsidRDefault="00273130" w:rsidP="00273130">
      <w:pPr>
        <w:pStyle w:val="P00"/>
        <w:spacing w:before="72"/>
        <w:ind w:left="0" w:right="1134"/>
        <w:rPr>
          <w:rStyle w:val="default"/>
          <w:rFonts w:cs="FrankRuehl" w:hint="cs"/>
          <w:rtl/>
        </w:rPr>
      </w:pPr>
      <w:r>
        <w:rPr>
          <w:rStyle w:val="default"/>
          <w:rFonts w:cs="FrankRuehl" w:hint="cs"/>
          <w:rtl/>
        </w:rPr>
        <w:tab/>
        <w:t xml:space="preserve">"שירות הפיקוח על העבודה" </w:t>
      </w:r>
      <w:r>
        <w:rPr>
          <w:rStyle w:val="default"/>
          <w:rFonts w:cs="FrankRuehl"/>
          <w:rtl/>
        </w:rPr>
        <w:t>–</w:t>
      </w:r>
      <w:r>
        <w:rPr>
          <w:rStyle w:val="default"/>
          <w:rFonts w:cs="FrankRuehl" w:hint="cs"/>
          <w:rtl/>
        </w:rPr>
        <w:t xml:space="preserve"> השירות כמשמעותו בסעיף 1 לחוק ארגון הפיקוח על העבודה;</w:t>
      </w:r>
    </w:p>
    <w:p w14:paraId="508D7913" w14:textId="77777777" w:rsidR="00273130" w:rsidRDefault="00273130" w:rsidP="00273130">
      <w:pPr>
        <w:pStyle w:val="P00"/>
        <w:spacing w:before="72"/>
        <w:ind w:left="0" w:right="1134"/>
        <w:rPr>
          <w:rStyle w:val="default"/>
          <w:rFonts w:cs="FrankRuehl" w:hint="cs"/>
          <w:rtl/>
        </w:rPr>
      </w:pPr>
      <w:r>
        <w:rPr>
          <w:rStyle w:val="default"/>
          <w:rFonts w:cs="FrankRuehl" w:hint="cs"/>
          <w:rtl/>
        </w:rPr>
        <w:tab/>
        <w:t xml:space="preserve">"תפקיד בדיקה ובקרה" </w:t>
      </w:r>
      <w:r>
        <w:rPr>
          <w:rStyle w:val="default"/>
          <w:rFonts w:cs="FrankRuehl"/>
          <w:rtl/>
        </w:rPr>
        <w:t>–</w:t>
      </w:r>
      <w:r>
        <w:rPr>
          <w:rStyle w:val="default"/>
          <w:rFonts w:cs="FrankRuehl" w:hint="cs"/>
          <w:rtl/>
        </w:rPr>
        <w:t xml:space="preserve"> תפקיד הכולל סמכויות בדיקה ובקרה הנדרשות בהוראות לפי סימן זה.</w:t>
      </w:r>
    </w:p>
    <w:p w14:paraId="5E6AB5C0" w14:textId="77777777" w:rsidR="00244E24" w:rsidRPr="002D6004" w:rsidRDefault="00244E24" w:rsidP="00244E24">
      <w:pPr>
        <w:pStyle w:val="P22"/>
        <w:spacing w:before="0"/>
        <w:ind w:left="0" w:right="1134"/>
        <w:rPr>
          <w:rStyle w:val="default"/>
          <w:rFonts w:cs="FrankRuehl" w:hint="cs"/>
          <w:vanish/>
          <w:color w:val="FF0000"/>
          <w:szCs w:val="20"/>
          <w:shd w:val="clear" w:color="auto" w:fill="FFFF99"/>
          <w:rtl/>
        </w:rPr>
      </w:pPr>
      <w:bookmarkStart w:id="292" w:name="Rov437"/>
      <w:r w:rsidRPr="002D6004">
        <w:rPr>
          <w:rStyle w:val="default"/>
          <w:rFonts w:cs="FrankRuehl" w:hint="cs"/>
          <w:vanish/>
          <w:color w:val="FF0000"/>
          <w:szCs w:val="20"/>
          <w:shd w:val="clear" w:color="auto" w:fill="FFFF99"/>
          <w:rtl/>
        </w:rPr>
        <w:t>מיום 28.1.2016</w:t>
      </w:r>
    </w:p>
    <w:p w14:paraId="3ECB7D83" w14:textId="77777777" w:rsidR="00244E24" w:rsidRPr="002D6004" w:rsidRDefault="00244E24" w:rsidP="00244E24">
      <w:pPr>
        <w:pStyle w:val="P22"/>
        <w:spacing w:before="0"/>
        <w:ind w:left="0" w:right="1134"/>
        <w:rPr>
          <w:rStyle w:val="default"/>
          <w:rFonts w:cs="FrankRuehl" w:hint="cs"/>
          <w:vanish/>
          <w:szCs w:val="20"/>
          <w:shd w:val="clear" w:color="auto" w:fill="FFFF99"/>
          <w:rtl/>
        </w:rPr>
      </w:pPr>
      <w:r w:rsidRPr="002D6004">
        <w:rPr>
          <w:rStyle w:val="default"/>
          <w:rFonts w:cs="FrankRuehl" w:hint="cs"/>
          <w:b/>
          <w:bCs/>
          <w:vanish/>
          <w:szCs w:val="20"/>
          <w:shd w:val="clear" w:color="auto" w:fill="FFFF99"/>
          <w:rtl/>
        </w:rPr>
        <w:t>תיקון מס' 9</w:t>
      </w:r>
    </w:p>
    <w:p w14:paraId="1F9AE09C" w14:textId="77777777" w:rsidR="00244E24" w:rsidRPr="002D6004" w:rsidRDefault="00244E24" w:rsidP="00244E24">
      <w:pPr>
        <w:pStyle w:val="P22"/>
        <w:spacing w:before="0"/>
        <w:ind w:left="0" w:right="1134"/>
        <w:rPr>
          <w:rStyle w:val="default"/>
          <w:rFonts w:cs="FrankRuehl" w:hint="cs"/>
          <w:vanish/>
          <w:szCs w:val="20"/>
          <w:shd w:val="clear" w:color="auto" w:fill="FFFF99"/>
          <w:rtl/>
        </w:rPr>
      </w:pPr>
      <w:hyperlink r:id="rId162" w:history="1">
        <w:r w:rsidRPr="002D6004">
          <w:rPr>
            <w:rStyle w:val="Hyperlink"/>
            <w:rFonts w:hint="cs"/>
            <w:vanish/>
            <w:szCs w:val="20"/>
            <w:shd w:val="clear" w:color="auto" w:fill="FFFF99"/>
            <w:rtl/>
          </w:rPr>
          <w:t>ס"ח תשע"ו מס' 2525</w:t>
        </w:r>
      </w:hyperlink>
      <w:r w:rsidRPr="002D6004">
        <w:rPr>
          <w:rStyle w:val="default"/>
          <w:rFonts w:cs="FrankRuehl" w:hint="cs"/>
          <w:vanish/>
          <w:szCs w:val="20"/>
          <w:shd w:val="clear" w:color="auto" w:fill="FFFF99"/>
          <w:rtl/>
        </w:rPr>
        <w:t xml:space="preserve"> מיום 28.1.2016 עמ' 350 (</w:t>
      </w:r>
      <w:hyperlink r:id="rId163" w:history="1">
        <w:r w:rsidRPr="002D6004">
          <w:rPr>
            <w:rStyle w:val="Hyperlink"/>
            <w:rFonts w:hint="cs"/>
            <w:vanish/>
            <w:szCs w:val="20"/>
            <w:shd w:val="clear" w:color="auto" w:fill="FFFF99"/>
            <w:rtl/>
          </w:rPr>
          <w:t>ה"ח 893</w:t>
        </w:r>
      </w:hyperlink>
      <w:r w:rsidRPr="002D6004">
        <w:rPr>
          <w:rStyle w:val="default"/>
          <w:rFonts w:cs="FrankRuehl" w:hint="cs"/>
          <w:vanish/>
          <w:szCs w:val="20"/>
          <w:shd w:val="clear" w:color="auto" w:fill="FFFF99"/>
          <w:rtl/>
        </w:rPr>
        <w:t>)</w:t>
      </w:r>
    </w:p>
    <w:p w14:paraId="13A7883B" w14:textId="77777777" w:rsidR="00244E24" w:rsidRPr="00273130" w:rsidRDefault="00244E24" w:rsidP="00273130">
      <w:pPr>
        <w:pStyle w:val="P22"/>
        <w:spacing w:before="0"/>
        <w:ind w:left="0" w:right="1134"/>
        <w:rPr>
          <w:rStyle w:val="default"/>
          <w:rFonts w:cs="FrankRuehl" w:hint="cs"/>
          <w:sz w:val="2"/>
          <w:szCs w:val="2"/>
          <w:shd w:val="clear" w:color="auto" w:fill="FFFF99"/>
          <w:rtl/>
        </w:rPr>
      </w:pPr>
      <w:r w:rsidRPr="002D6004">
        <w:rPr>
          <w:rStyle w:val="default"/>
          <w:rFonts w:cs="FrankRuehl" w:hint="cs"/>
          <w:b/>
          <w:bCs/>
          <w:vanish/>
          <w:szCs w:val="20"/>
          <w:shd w:val="clear" w:color="auto" w:fill="FFFF99"/>
          <w:rtl/>
        </w:rPr>
        <w:t>הוספת סעיף 172א</w:t>
      </w:r>
      <w:bookmarkEnd w:id="292"/>
    </w:p>
    <w:p w14:paraId="1D2204D2" w14:textId="77777777" w:rsidR="00BB4AA1" w:rsidRDefault="00BB4AA1" w:rsidP="004A316C">
      <w:pPr>
        <w:pStyle w:val="P00"/>
        <w:spacing w:before="72"/>
        <w:ind w:left="0" w:right="1134"/>
        <w:rPr>
          <w:rStyle w:val="default"/>
          <w:rFonts w:cs="FrankRuehl" w:hint="cs"/>
          <w:rtl/>
        </w:rPr>
      </w:pPr>
      <w:bookmarkStart w:id="293" w:name="Seif166"/>
      <w:bookmarkEnd w:id="293"/>
      <w:r>
        <w:rPr>
          <w:lang w:val="he-IL"/>
        </w:rPr>
        <w:pict w14:anchorId="23FE2FC3">
          <v:rect id="_x0000_s2243" style="position:absolute;left:0;text-align:left;margin-left:465.6pt;margin-top:8.05pt;width:73.95pt;height:45.75pt;z-index:251668992" o:allowincell="f" filled="f" stroked="f" strokecolor="lime" strokeweight=".25pt">
            <v:textbox style="mso-next-textbox:#_x0000_s2243" inset="0,0,0,0">
              <w:txbxContent>
                <w:p w14:paraId="78D46BCC" w14:textId="77777777" w:rsidR="00273130" w:rsidRDefault="00273130">
                  <w:pPr>
                    <w:spacing w:line="160" w:lineRule="exact"/>
                    <w:jc w:val="left"/>
                    <w:rPr>
                      <w:rFonts w:cs="Miriam" w:hint="cs"/>
                      <w:noProof/>
                      <w:szCs w:val="18"/>
                      <w:rtl/>
                    </w:rPr>
                  </w:pPr>
                  <w:r>
                    <w:rPr>
                      <w:rFonts w:cs="Miriam" w:hint="cs"/>
                      <w:szCs w:val="18"/>
                      <w:rtl/>
                    </w:rPr>
                    <w:t>תקנות לשמירת הבטיחות, הבריאות והגיהות בעבודה</w:t>
                  </w:r>
                </w:p>
                <w:p w14:paraId="083875BC" w14:textId="77777777" w:rsidR="00273130" w:rsidRDefault="00273130" w:rsidP="00273130">
                  <w:pPr>
                    <w:spacing w:line="160" w:lineRule="exact"/>
                    <w:jc w:val="left"/>
                    <w:rPr>
                      <w:rFonts w:cs="Miriam"/>
                      <w:noProof/>
                      <w:szCs w:val="18"/>
                      <w:rtl/>
                    </w:rPr>
                  </w:pPr>
                  <w:r>
                    <w:rPr>
                      <w:rFonts w:cs="Miriam" w:hint="cs"/>
                      <w:szCs w:val="18"/>
                      <w:rtl/>
                    </w:rPr>
                    <w:t xml:space="preserve">(תיקון מס' 9) </w:t>
                  </w:r>
                  <w:r>
                    <w:rPr>
                      <w:rFonts w:cs="Miriam"/>
                      <w:szCs w:val="18"/>
                      <w:rtl/>
                    </w:rPr>
                    <w:br/>
                  </w:r>
                  <w:r>
                    <w:rPr>
                      <w:rFonts w:cs="Miriam" w:hint="cs"/>
                      <w:szCs w:val="18"/>
                      <w:rtl/>
                    </w:rPr>
                    <w:t>תשע"ו-2016</w:t>
                  </w:r>
                </w:p>
              </w:txbxContent>
            </v:textbox>
            <w10:anchorlock/>
          </v:rect>
        </w:pict>
      </w:r>
      <w:r>
        <w:rPr>
          <w:rStyle w:val="big-number"/>
          <w:rtl/>
        </w:rPr>
        <w:t>173</w:t>
      </w:r>
      <w:r w:rsidRPr="00244E24">
        <w:rPr>
          <w:rStyle w:val="default"/>
          <w:rFonts w:cs="FrankRuehl"/>
          <w:rtl/>
        </w:rPr>
        <w:t>.</w:t>
      </w:r>
      <w:r w:rsidRPr="00244E24">
        <w:rPr>
          <w:rStyle w:val="default"/>
          <w:rFonts w:cs="FrankRuehl"/>
          <w:rtl/>
        </w:rPr>
        <w:tab/>
      </w:r>
      <w:r>
        <w:rPr>
          <w:rStyle w:val="default"/>
          <w:rFonts w:cs="FrankRuehl"/>
          <w:rtl/>
        </w:rPr>
        <w:t>(</w:t>
      </w:r>
      <w:r>
        <w:rPr>
          <w:rStyle w:val="default"/>
          <w:rFonts w:cs="FrankRuehl" w:hint="cs"/>
          <w:rtl/>
        </w:rPr>
        <w:t>א)</w:t>
      </w:r>
      <w:r>
        <w:rPr>
          <w:rStyle w:val="default"/>
          <w:rFonts w:cs="FrankRuehl"/>
          <w:rtl/>
        </w:rPr>
        <w:tab/>
      </w:r>
      <w:r w:rsidR="004A316C">
        <w:rPr>
          <w:rStyle w:val="default"/>
          <w:rFonts w:cs="FrankRuehl" w:hint="cs"/>
          <w:rtl/>
        </w:rPr>
        <w:t xml:space="preserve">השר, בהתייעצות עם ארגון העובדים המייצג את המספר הגדול ביותר של עובדים במדינה וארגוני מעבידים שלדעת השר הם יציגים ונוגעים בדבר, באישור הוועדה ובכפוף להוראות סעיפים קטנים (ג) עד (י), רשאי להתקין תקנות בדבר בטיחות, בריאות וגיהות במקומות עבודה לשם מניעת החשיפה לגורמי סיכון במקומות אלה או הפחתת החשיפה להם; לעניין זה, "גורמי סיכון" </w:t>
      </w:r>
      <w:r w:rsidR="004A316C">
        <w:rPr>
          <w:rStyle w:val="default"/>
          <w:rFonts w:cs="FrankRuehl"/>
          <w:rtl/>
        </w:rPr>
        <w:t>–</w:t>
      </w:r>
      <w:r w:rsidR="004A316C">
        <w:rPr>
          <w:rStyle w:val="default"/>
          <w:rFonts w:cs="FrankRuehl" w:hint="cs"/>
          <w:rtl/>
        </w:rPr>
        <w:t xml:space="preserve"> מקור, מצב או פעולה שעשויים להזיק ולהביא לפגיעה גופנית או לבריאות לקויה, או לשילוב של אלה, לרבות מיתקן, ציוד, חומר, תהליך, ייצור, קרינה, או מעשה או מחדל הנהוגים או קיימים באותם מקומות</w:t>
      </w:r>
      <w:r w:rsidR="00273130">
        <w:rPr>
          <w:rStyle w:val="default"/>
          <w:rFonts w:cs="FrankRuehl" w:hint="cs"/>
          <w:rtl/>
        </w:rPr>
        <w:t>.</w:t>
      </w:r>
    </w:p>
    <w:p w14:paraId="3D1FA768" w14:textId="77777777" w:rsidR="004A316C" w:rsidRDefault="004A316C" w:rsidP="004A316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בתקנות לפי סעיף קטן (א), רשאי השר בין השאר לקבוע </w:t>
      </w:r>
      <w:r>
        <w:rPr>
          <w:rStyle w:val="default"/>
          <w:rFonts w:cs="FrankRuehl"/>
          <w:rtl/>
        </w:rPr>
        <w:t>–</w:t>
      </w:r>
    </w:p>
    <w:p w14:paraId="026626B0" w14:textId="77777777" w:rsidR="004A316C" w:rsidRDefault="004A316C" w:rsidP="00102772">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הוראות לעניין הימצאות במקום העבודה;</w:t>
      </w:r>
    </w:p>
    <w:p w14:paraId="23E6E29D" w14:textId="77777777" w:rsidR="004A316C" w:rsidRDefault="004A316C" w:rsidP="00102772">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102772">
        <w:rPr>
          <w:rStyle w:val="default"/>
          <w:rFonts w:cs="FrankRuehl" w:hint="cs"/>
          <w:rtl/>
        </w:rPr>
        <w:t>איסור, הגבלה או תנאים לעניין שימוש בחומר, לרבות איסור על מכירתו או מסירתו לשימוש במקום עבודה;</w:t>
      </w:r>
    </w:p>
    <w:p w14:paraId="6B906F1C" w14:textId="77777777" w:rsidR="00102772" w:rsidRDefault="00102772" w:rsidP="00102772">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איסור, הגבלה או תנאים לעניין ביצוע תהליך.</w:t>
      </w:r>
    </w:p>
    <w:p w14:paraId="1F03805B" w14:textId="77777777" w:rsidR="00102772" w:rsidRDefault="00102772" w:rsidP="004A316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תקנות שייוחדו למקומות עבודה שעיקר עיסוקם ייצור של גז כהגדרתו בחוק הגז (בטיחות ורישוי), התשמ"ט-1989, מילויו, החסנתו, הולכתו, הובלתו או שיווקו, יותקנו בהסכמת שר התשתיות הלאומיות האנרגיה והמים.</w:t>
      </w:r>
    </w:p>
    <w:p w14:paraId="645FEE36" w14:textId="77777777" w:rsidR="00102772" w:rsidRDefault="00102772" w:rsidP="004A316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תקנות בדבר השימוש בחומר הדברה בחקלאות יותקנו בהסכמת שר החקלאות ופיתוח הכפר, שר הבריאות והשר להגנת הסביבה.</w:t>
      </w:r>
    </w:p>
    <w:p w14:paraId="4F426E93" w14:textId="77777777" w:rsidR="00102772" w:rsidRDefault="00102772" w:rsidP="004A316C">
      <w:pPr>
        <w:pStyle w:val="P00"/>
        <w:spacing w:before="72"/>
        <w:ind w:left="0" w:right="1134"/>
        <w:rPr>
          <w:rStyle w:val="default"/>
          <w:rFonts w:cs="FrankRuehl" w:hint="cs"/>
          <w:rtl/>
        </w:rPr>
      </w:pPr>
      <w:r>
        <w:rPr>
          <w:rStyle w:val="default"/>
          <w:rFonts w:cs="FrankRuehl" w:hint="cs"/>
          <w:rtl/>
        </w:rPr>
        <w:tab/>
        <w:t>(ה)</w:t>
      </w:r>
      <w:r>
        <w:rPr>
          <w:rStyle w:val="default"/>
          <w:rFonts w:cs="FrankRuehl" w:hint="cs"/>
          <w:rtl/>
        </w:rPr>
        <w:tab/>
      </w:r>
      <w:r w:rsidR="006D7D94">
        <w:rPr>
          <w:rStyle w:val="default"/>
          <w:rFonts w:cs="FrankRuehl" w:hint="cs"/>
          <w:rtl/>
        </w:rPr>
        <w:t>תקנות בעניין גידול בעלי חיים בענפי החקלאות יותקנו בהתייעצות עם שר החקלאות ופיתוח הכפר.</w:t>
      </w:r>
    </w:p>
    <w:p w14:paraId="4298D8E4" w14:textId="77777777" w:rsidR="006D7D94" w:rsidRDefault="006D7D94" w:rsidP="004A316C">
      <w:pPr>
        <w:pStyle w:val="P00"/>
        <w:spacing w:before="72"/>
        <w:ind w:left="0" w:right="1134"/>
        <w:rPr>
          <w:rStyle w:val="default"/>
          <w:rFonts w:cs="FrankRuehl" w:hint="cs"/>
          <w:rtl/>
        </w:rPr>
      </w:pPr>
      <w:r>
        <w:rPr>
          <w:rStyle w:val="default"/>
          <w:rFonts w:cs="FrankRuehl" w:hint="cs"/>
          <w:rtl/>
        </w:rPr>
        <w:tab/>
        <w:t>(ו)</w:t>
      </w:r>
      <w:r>
        <w:rPr>
          <w:rStyle w:val="default"/>
          <w:rFonts w:cs="FrankRuehl" w:hint="cs"/>
          <w:rtl/>
        </w:rPr>
        <w:tab/>
        <w:t>תקנות בעניין קרינה, אסבסט, אבק מזיק וחומרים מסוכנים יותקנו בהתייעצות עם השר להגנת הסביבה ושר הבריאות.</w:t>
      </w:r>
    </w:p>
    <w:p w14:paraId="7CC57459" w14:textId="77777777" w:rsidR="006D7D94" w:rsidRDefault="006D7D94" w:rsidP="004A316C">
      <w:pPr>
        <w:pStyle w:val="P00"/>
        <w:spacing w:before="72"/>
        <w:ind w:left="0" w:right="1134"/>
        <w:rPr>
          <w:rStyle w:val="default"/>
          <w:rFonts w:cs="FrankRuehl" w:hint="cs"/>
          <w:rtl/>
        </w:rPr>
      </w:pPr>
      <w:r>
        <w:rPr>
          <w:rStyle w:val="default"/>
          <w:rFonts w:cs="FrankRuehl" w:hint="cs"/>
          <w:rtl/>
        </w:rPr>
        <w:tab/>
        <w:t>(ז)</w:t>
      </w:r>
      <w:r>
        <w:rPr>
          <w:rStyle w:val="default"/>
          <w:rFonts w:cs="FrankRuehl" w:hint="cs"/>
          <w:rtl/>
        </w:rPr>
        <w:tab/>
        <w:t>תקנות בעניינים שאינם מנויים בסעיפים קטנים (ג) עד (ו), הנוגעות לביצוע עבודה שכרוכה בחשיפה סביבתית של הציבור, יותקנו בהתייעצות עם השר להגנת הסביבה.</w:t>
      </w:r>
    </w:p>
    <w:p w14:paraId="3E0D6C26" w14:textId="77777777" w:rsidR="006D7D94" w:rsidRDefault="006D7D94" w:rsidP="004A316C">
      <w:pPr>
        <w:pStyle w:val="P00"/>
        <w:spacing w:before="72"/>
        <w:ind w:left="0" w:right="1134"/>
        <w:rPr>
          <w:rStyle w:val="default"/>
          <w:rFonts w:cs="FrankRuehl" w:hint="cs"/>
          <w:rtl/>
        </w:rPr>
      </w:pPr>
      <w:r>
        <w:rPr>
          <w:rStyle w:val="default"/>
          <w:rFonts w:cs="FrankRuehl" w:hint="cs"/>
          <w:rtl/>
        </w:rPr>
        <w:tab/>
        <w:t>(ח)</w:t>
      </w:r>
      <w:r>
        <w:rPr>
          <w:rStyle w:val="default"/>
          <w:rFonts w:cs="FrankRuehl" w:hint="cs"/>
          <w:rtl/>
        </w:rPr>
        <w:tab/>
        <w:t>תקנות הנוגעות לבריאות עובד יותקנו בהתייעצות עם שר הבריאות; בדיקות רפואיות או מעקב שיש לבצעם לפי הוראות שנקבעו בתקנות כאמור בידי שירות רפואי מוסמך, יבוצעו על ידי אלה, בלבד:</w:t>
      </w:r>
    </w:p>
    <w:p w14:paraId="23FAC459" w14:textId="77777777" w:rsidR="006D7D94" w:rsidRDefault="006D7D94" w:rsidP="006D7D9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לשכת בריאות מחוזית או נפתית של משרד הבריאות, אם שר הבריאות הסמיכה להיות שירות רפואי מוסמך, בכלל או לעניינים מסוימים;</w:t>
      </w:r>
    </w:p>
    <w:p w14:paraId="664B5C4D" w14:textId="77777777" w:rsidR="006D7D94" w:rsidRDefault="006D7D94" w:rsidP="006D7D9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קופת חולים כהגדרתה בחוק ביטוח בריאות ממלכתי, התשנ"ד-1994;</w:t>
      </w:r>
    </w:p>
    <w:p w14:paraId="7420EB3C" w14:textId="77777777" w:rsidR="006D7D94" w:rsidRDefault="006D7D94" w:rsidP="006D7D9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מוסד רפואי, שהשר, בהסכמת שר הבריאות, הסמיכו לעניין אותן תקנות.</w:t>
      </w:r>
    </w:p>
    <w:p w14:paraId="2DED40E7" w14:textId="77777777" w:rsidR="006D7D94" w:rsidRDefault="006D7D94" w:rsidP="004A316C">
      <w:pPr>
        <w:pStyle w:val="P00"/>
        <w:spacing w:before="72"/>
        <w:ind w:left="0" w:right="1134"/>
        <w:rPr>
          <w:rStyle w:val="default"/>
          <w:rFonts w:cs="FrankRuehl" w:hint="cs"/>
          <w:rtl/>
        </w:rPr>
      </w:pPr>
      <w:r>
        <w:rPr>
          <w:rStyle w:val="default"/>
          <w:rFonts w:cs="FrankRuehl" w:hint="cs"/>
          <w:rtl/>
        </w:rPr>
        <w:tab/>
        <w:t>(ט)</w:t>
      </w:r>
      <w:r>
        <w:rPr>
          <w:rStyle w:val="default"/>
          <w:rFonts w:cs="FrankRuehl" w:hint="cs"/>
          <w:rtl/>
        </w:rPr>
        <w:tab/>
        <w:t>תקנות החלות על עובד כאמור בסעיף 8(2) או (3) לחוק השיפוט הצבאי, התשט"ו-1955, יותקנו בהתייעצות עם שר הביטחון, ובלבד שהן נוגעות לפעילות ששר הביטחון הודיע לשר שהיא חיונית והפסקתה, צמצומה או פגיעה אחרת בה עלולים לפגוע באופן מהותי בביטחון המדינה ויש הכרח להבטיח את ביצועה.</w:t>
      </w:r>
    </w:p>
    <w:p w14:paraId="01DFAB2C" w14:textId="77777777" w:rsidR="006D7D94" w:rsidRDefault="006D7D94" w:rsidP="004A316C">
      <w:pPr>
        <w:pStyle w:val="P00"/>
        <w:spacing w:before="72"/>
        <w:ind w:left="0" w:right="1134"/>
        <w:rPr>
          <w:rStyle w:val="default"/>
          <w:rFonts w:cs="FrankRuehl" w:hint="cs"/>
          <w:rtl/>
        </w:rPr>
      </w:pPr>
      <w:r>
        <w:rPr>
          <w:rStyle w:val="default"/>
          <w:rFonts w:cs="FrankRuehl" w:hint="cs"/>
          <w:rtl/>
        </w:rPr>
        <w:tab/>
        <w:t>(י)</w:t>
      </w:r>
      <w:r>
        <w:rPr>
          <w:rStyle w:val="default"/>
          <w:rFonts w:cs="FrankRuehl" w:hint="cs"/>
          <w:rtl/>
        </w:rPr>
        <w:tab/>
        <w:t>תקנות אלה יותקנו בהתייעצות עם השר לביטחון הפנים:</w:t>
      </w:r>
    </w:p>
    <w:p w14:paraId="7CB674DF" w14:textId="77777777" w:rsidR="006D7D94" w:rsidRDefault="006D7D94" w:rsidP="00372394">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תקנות שייוחדו לביצוע עבודה במשטרת ישראל, בשירות בתי הסוהר או ברשות הארצית לכבאות והצלה (בסעיף קטן זה </w:t>
      </w:r>
      <w:r>
        <w:rPr>
          <w:rStyle w:val="default"/>
          <w:rFonts w:cs="FrankRuehl"/>
          <w:rtl/>
        </w:rPr>
        <w:t>–</w:t>
      </w:r>
      <w:r>
        <w:rPr>
          <w:rStyle w:val="default"/>
          <w:rFonts w:cs="FrankRuehl" w:hint="cs"/>
          <w:rtl/>
        </w:rPr>
        <w:t xml:space="preserve"> גופי ביטחון פנים) או לביצוע עבודה במיתקנים מסווגים של גופי ביטחון פנים על ידי אותם גופים;</w:t>
      </w:r>
    </w:p>
    <w:p w14:paraId="7EAE9090" w14:textId="77777777" w:rsidR="006D7D94" w:rsidRDefault="006D7D94" w:rsidP="00372394">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r>
      <w:r w:rsidR="00372394">
        <w:rPr>
          <w:rStyle w:val="default"/>
          <w:rFonts w:cs="FrankRuehl" w:hint="cs"/>
          <w:rtl/>
        </w:rPr>
        <w:t>הוראות בתקנות הנוגעות לפעולות של גופי ביטחון פנים החיוניות לחילוץ או להצלת חיי אדם;</w:t>
      </w:r>
    </w:p>
    <w:p w14:paraId="09ECD755" w14:textId="77777777" w:rsidR="00372394" w:rsidRDefault="00372394" w:rsidP="00372394">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הוראות בתקנות הנוגעות לקבלת מידע מהמרשם הפלילי למתן הרשאה לביצוע תפקיד בדיקה ובקרה.</w:t>
      </w:r>
    </w:p>
    <w:p w14:paraId="5E0D8476" w14:textId="77777777" w:rsidR="00372394" w:rsidRDefault="00372394" w:rsidP="004A316C">
      <w:pPr>
        <w:pStyle w:val="P00"/>
        <w:spacing w:before="72"/>
        <w:ind w:left="0" w:right="1134"/>
        <w:rPr>
          <w:rStyle w:val="default"/>
          <w:rFonts w:cs="FrankRuehl" w:hint="cs"/>
          <w:rtl/>
        </w:rPr>
      </w:pPr>
      <w:r>
        <w:rPr>
          <w:rStyle w:val="default"/>
          <w:rFonts w:cs="FrankRuehl" w:hint="cs"/>
          <w:rtl/>
        </w:rPr>
        <w:tab/>
        <w:t>(יא)</w:t>
      </w:r>
      <w:r>
        <w:rPr>
          <w:rStyle w:val="default"/>
          <w:rFonts w:cs="FrankRuehl" w:hint="cs"/>
          <w:rtl/>
        </w:rPr>
        <w:tab/>
        <w:t>לא נמסרה עמדתו בכתב של ארגון העובדים או ארגון מעבידים כאמור בסעיף קטן (א), בתוך 21 ימים מיום שהשר פנה אליו בכתב לקיום התייעצות עמו, יראו, בתום אותה תקופה, כאילו קוימה עם אותו ארגון חובת ההתייעצות.</w:t>
      </w:r>
    </w:p>
    <w:p w14:paraId="479F7FA1"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294" w:name="Rov438"/>
      <w:r w:rsidRPr="002D6004">
        <w:rPr>
          <w:rStyle w:val="default"/>
          <w:rFonts w:cs="FrankRuehl" w:hint="cs"/>
          <w:vanish/>
          <w:color w:val="FF0000"/>
          <w:szCs w:val="20"/>
          <w:shd w:val="clear" w:color="auto" w:fill="FFFF99"/>
          <w:rtl/>
        </w:rPr>
        <w:t>מיום 1.12.1989</w:t>
      </w:r>
    </w:p>
    <w:p w14:paraId="4CF01862"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5</w:t>
      </w:r>
    </w:p>
    <w:p w14:paraId="31E439B9" w14:textId="77777777" w:rsidR="00BB4AA1" w:rsidRPr="002D6004" w:rsidRDefault="00BB4AA1">
      <w:pPr>
        <w:pStyle w:val="P22"/>
        <w:spacing w:before="0"/>
        <w:ind w:left="0" w:right="1134"/>
        <w:rPr>
          <w:rStyle w:val="default"/>
          <w:rFonts w:cs="FrankRuehl"/>
          <w:vanish/>
          <w:szCs w:val="20"/>
          <w:shd w:val="clear" w:color="auto" w:fill="FFFF99"/>
        </w:rPr>
      </w:pPr>
      <w:hyperlink r:id="rId164" w:history="1">
        <w:r w:rsidRPr="002D6004">
          <w:rPr>
            <w:rStyle w:val="Hyperlink"/>
            <w:rFonts w:hint="cs"/>
            <w:vanish/>
            <w:szCs w:val="20"/>
            <w:shd w:val="clear" w:color="auto" w:fill="FFFF99"/>
            <w:rtl/>
          </w:rPr>
          <w:t>ס"ח תשמ"ט מס' 1286</w:t>
        </w:r>
      </w:hyperlink>
      <w:r w:rsidRPr="002D6004">
        <w:rPr>
          <w:rStyle w:val="default"/>
          <w:rFonts w:cs="FrankRuehl" w:hint="cs"/>
          <w:vanish/>
          <w:szCs w:val="20"/>
          <w:shd w:val="clear" w:color="auto" w:fill="FFFF99"/>
          <w:rtl/>
        </w:rPr>
        <w:t xml:space="preserve"> מיום 29.9.1989 עמ' 114 (</w:t>
      </w:r>
      <w:hyperlink r:id="rId165" w:history="1">
        <w:r w:rsidRPr="002D6004">
          <w:rPr>
            <w:rStyle w:val="Hyperlink"/>
            <w:rFonts w:hint="cs"/>
            <w:vanish/>
            <w:szCs w:val="20"/>
            <w:shd w:val="clear" w:color="auto" w:fill="FFFF99"/>
            <w:rtl/>
          </w:rPr>
          <w:t>ה"ח 1940</w:t>
        </w:r>
      </w:hyperlink>
      <w:r w:rsidRPr="002D6004">
        <w:rPr>
          <w:rStyle w:val="default"/>
          <w:rFonts w:cs="FrankRuehl" w:hint="cs"/>
          <w:vanish/>
          <w:szCs w:val="20"/>
          <w:shd w:val="clear" w:color="auto" w:fill="FFFF99"/>
          <w:rtl/>
        </w:rPr>
        <w:t>)</w:t>
      </w:r>
    </w:p>
    <w:p w14:paraId="1B874B0C" w14:textId="77777777" w:rsidR="00BB4AA1" w:rsidRPr="002D6004" w:rsidRDefault="00BB4AA1">
      <w:pPr>
        <w:pStyle w:val="P00"/>
        <w:ind w:left="0" w:right="1134"/>
        <w:rPr>
          <w:rStyle w:val="default"/>
          <w:rFonts w:ascii="FrankRuehl" w:hAnsi="FrankRuehl" w:cs="FrankRuehl" w:hint="cs"/>
          <w:vanish/>
          <w:sz w:val="22"/>
          <w:szCs w:val="22"/>
          <w:shd w:val="clear" w:color="auto" w:fill="FFFF99"/>
          <w:rtl/>
        </w:rPr>
      </w:pPr>
      <w:r w:rsidRPr="002D6004">
        <w:rPr>
          <w:rStyle w:val="default"/>
          <w:rFonts w:cs="FrankRuehl" w:hint="cs"/>
          <w:vanish/>
          <w:shd w:val="clear" w:color="auto" w:fill="FFFF99"/>
          <w:rtl/>
        </w:rPr>
        <w:tab/>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א)</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 xml:space="preserve">סבור השר כי ייצור, מכונות, מיתקן, ציוד, חומר, תהליך, מעשה או מחדל הנהוגים במפעל או במקום עבודה פלוני אף אם אינו מפעל כמשמעותו בסימן א' </w:t>
      </w:r>
      <w:r w:rsidRPr="002D6004">
        <w:rPr>
          <w:rStyle w:val="default"/>
          <w:rFonts w:ascii="FrankRuehl" w:hAnsi="FrankRuehl" w:cs="FrankRuehl"/>
          <w:vanish/>
          <w:sz w:val="22"/>
          <w:szCs w:val="22"/>
          <w:shd w:val="clear" w:color="auto" w:fill="FFFF99"/>
          <w:rtl/>
        </w:rPr>
        <w:t>ש</w:t>
      </w:r>
      <w:r w:rsidRPr="002D6004">
        <w:rPr>
          <w:rStyle w:val="default"/>
          <w:rFonts w:ascii="FrankRuehl" w:hAnsi="FrankRuehl" w:cs="FrankRuehl" w:hint="cs"/>
          <w:vanish/>
          <w:sz w:val="22"/>
          <w:szCs w:val="22"/>
          <w:shd w:val="clear" w:color="auto" w:fill="FFFF99"/>
          <w:rtl/>
        </w:rPr>
        <w:t xml:space="preserve">ל פרק א', עלולים לגרום חבלת גוף </w:t>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 xml:space="preserve"> רשאי הוא להתקין תקנות בדבר בטיחות וגיהות בעבודה כפי שייראה לו למניעת הסכנה כאמור, </w:t>
      </w:r>
      <w:r w:rsidRPr="002D6004">
        <w:rPr>
          <w:rStyle w:val="default"/>
          <w:rFonts w:ascii="FrankRuehl" w:hAnsi="FrankRuehl" w:cs="FrankRuehl" w:hint="cs"/>
          <w:strike/>
          <w:vanish/>
          <w:sz w:val="22"/>
          <w:szCs w:val="22"/>
          <w:shd w:val="clear" w:color="auto" w:fill="FFFF99"/>
          <w:rtl/>
        </w:rPr>
        <w:t>אלא שבדבר השימוש בחומר הדברה בחקלאות לא יתקין תקנות בלי הסכמת שר החקלאות ושר הבריאות</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אלא שתקנות שיוחדו למקומות עבודה שעיקר עיסוקם ייצור, מילוי, החסנה, הולכה, הובלה או שיווק של גז יותקנו בהסכמת שר האנרגיה והתשתית, ותקנות בדב</w:t>
      </w:r>
      <w:r w:rsidRPr="002D6004">
        <w:rPr>
          <w:rStyle w:val="default"/>
          <w:rFonts w:ascii="FrankRuehl" w:hAnsi="FrankRuehl" w:cs="FrankRuehl"/>
          <w:vanish/>
          <w:sz w:val="22"/>
          <w:szCs w:val="22"/>
          <w:u w:val="single"/>
          <w:shd w:val="clear" w:color="auto" w:fill="FFFF99"/>
          <w:rtl/>
        </w:rPr>
        <w:t xml:space="preserve">ר </w:t>
      </w:r>
      <w:r w:rsidRPr="002D6004">
        <w:rPr>
          <w:rStyle w:val="default"/>
          <w:rFonts w:ascii="FrankRuehl" w:hAnsi="FrankRuehl" w:cs="FrankRuehl" w:hint="cs"/>
          <w:vanish/>
          <w:sz w:val="22"/>
          <w:szCs w:val="22"/>
          <w:u w:val="single"/>
          <w:shd w:val="clear" w:color="auto" w:fill="FFFF99"/>
          <w:rtl/>
        </w:rPr>
        <w:t>השימוש בחומר הדברה בחקלאות יותקנו בהסכמת שר החקלאות ושר הבריאות</w:t>
      </w:r>
      <w:r w:rsidR="00273130" w:rsidRPr="002D6004">
        <w:rPr>
          <w:rStyle w:val="default"/>
          <w:rFonts w:ascii="FrankRuehl" w:hAnsi="FrankRuehl" w:cs="FrankRuehl" w:hint="cs"/>
          <w:vanish/>
          <w:sz w:val="22"/>
          <w:szCs w:val="22"/>
          <w:shd w:val="clear" w:color="auto" w:fill="FFFF99"/>
          <w:rtl/>
        </w:rPr>
        <w:t>.</w:t>
      </w:r>
    </w:p>
    <w:p w14:paraId="3056C0DC" w14:textId="77777777" w:rsidR="00273130" w:rsidRPr="002D6004" w:rsidRDefault="00273130" w:rsidP="00273130">
      <w:pPr>
        <w:pStyle w:val="P22"/>
        <w:spacing w:before="0"/>
        <w:ind w:left="0" w:right="1134"/>
        <w:rPr>
          <w:rStyle w:val="default"/>
          <w:rFonts w:cs="FrankRuehl" w:hint="cs"/>
          <w:vanish/>
          <w:szCs w:val="20"/>
          <w:shd w:val="clear" w:color="auto" w:fill="FFFF99"/>
          <w:rtl/>
        </w:rPr>
      </w:pPr>
    </w:p>
    <w:p w14:paraId="0B3185ED" w14:textId="77777777" w:rsidR="00273130" w:rsidRPr="002D6004" w:rsidRDefault="00273130" w:rsidP="00273130">
      <w:pPr>
        <w:pStyle w:val="P22"/>
        <w:spacing w:before="0"/>
        <w:ind w:left="0" w:right="1134"/>
        <w:rPr>
          <w:rStyle w:val="default"/>
          <w:rFonts w:cs="FrankRuehl" w:hint="cs"/>
          <w:vanish/>
          <w:color w:val="FF0000"/>
          <w:szCs w:val="20"/>
          <w:shd w:val="clear" w:color="auto" w:fill="FFFF99"/>
          <w:rtl/>
        </w:rPr>
      </w:pPr>
      <w:r w:rsidRPr="002D6004">
        <w:rPr>
          <w:rStyle w:val="default"/>
          <w:rFonts w:cs="FrankRuehl" w:hint="cs"/>
          <w:vanish/>
          <w:color w:val="FF0000"/>
          <w:szCs w:val="20"/>
          <w:shd w:val="clear" w:color="auto" w:fill="FFFF99"/>
          <w:rtl/>
        </w:rPr>
        <w:t>מיום 28.1.2016</w:t>
      </w:r>
    </w:p>
    <w:p w14:paraId="05EB8BF3" w14:textId="77777777" w:rsidR="00273130" w:rsidRPr="002D6004" w:rsidRDefault="00273130" w:rsidP="00273130">
      <w:pPr>
        <w:pStyle w:val="P22"/>
        <w:spacing w:before="0"/>
        <w:ind w:left="0" w:right="1134"/>
        <w:rPr>
          <w:rStyle w:val="default"/>
          <w:rFonts w:cs="FrankRuehl" w:hint="cs"/>
          <w:vanish/>
          <w:szCs w:val="20"/>
          <w:shd w:val="clear" w:color="auto" w:fill="FFFF99"/>
          <w:rtl/>
        </w:rPr>
      </w:pPr>
      <w:r w:rsidRPr="002D6004">
        <w:rPr>
          <w:rStyle w:val="default"/>
          <w:rFonts w:cs="FrankRuehl" w:hint="cs"/>
          <w:b/>
          <w:bCs/>
          <w:vanish/>
          <w:szCs w:val="20"/>
          <w:shd w:val="clear" w:color="auto" w:fill="FFFF99"/>
          <w:rtl/>
        </w:rPr>
        <w:t>תיקון מס' 9</w:t>
      </w:r>
    </w:p>
    <w:p w14:paraId="38649B41" w14:textId="77777777" w:rsidR="00273130" w:rsidRPr="002D6004" w:rsidRDefault="00273130" w:rsidP="00273130">
      <w:pPr>
        <w:pStyle w:val="P22"/>
        <w:spacing w:before="0"/>
        <w:ind w:left="0" w:right="1134"/>
        <w:rPr>
          <w:rStyle w:val="default"/>
          <w:rFonts w:cs="FrankRuehl" w:hint="cs"/>
          <w:vanish/>
          <w:szCs w:val="20"/>
          <w:shd w:val="clear" w:color="auto" w:fill="FFFF99"/>
          <w:rtl/>
        </w:rPr>
      </w:pPr>
      <w:hyperlink r:id="rId166" w:history="1">
        <w:r w:rsidRPr="002D6004">
          <w:rPr>
            <w:rStyle w:val="Hyperlink"/>
            <w:rFonts w:hint="cs"/>
            <w:vanish/>
            <w:szCs w:val="20"/>
            <w:shd w:val="clear" w:color="auto" w:fill="FFFF99"/>
            <w:rtl/>
          </w:rPr>
          <w:t>ס"ח תשע"ו מס' 2525</w:t>
        </w:r>
      </w:hyperlink>
      <w:r w:rsidRPr="002D6004">
        <w:rPr>
          <w:rStyle w:val="default"/>
          <w:rFonts w:cs="FrankRuehl" w:hint="cs"/>
          <w:vanish/>
          <w:szCs w:val="20"/>
          <w:shd w:val="clear" w:color="auto" w:fill="FFFF99"/>
          <w:rtl/>
        </w:rPr>
        <w:t xml:space="preserve"> מיום 28.1.2016 עמ' 351 (</w:t>
      </w:r>
      <w:hyperlink r:id="rId167" w:history="1">
        <w:r w:rsidRPr="002D6004">
          <w:rPr>
            <w:rStyle w:val="Hyperlink"/>
            <w:rFonts w:hint="cs"/>
            <w:vanish/>
            <w:szCs w:val="20"/>
            <w:shd w:val="clear" w:color="auto" w:fill="FFFF99"/>
            <w:rtl/>
          </w:rPr>
          <w:t>ה"ח 893</w:t>
        </w:r>
      </w:hyperlink>
      <w:r w:rsidRPr="002D6004">
        <w:rPr>
          <w:rStyle w:val="default"/>
          <w:rFonts w:cs="FrankRuehl" w:hint="cs"/>
          <w:vanish/>
          <w:szCs w:val="20"/>
          <w:shd w:val="clear" w:color="auto" w:fill="FFFF99"/>
          <w:rtl/>
        </w:rPr>
        <w:t>)</w:t>
      </w:r>
    </w:p>
    <w:p w14:paraId="06A4EC60" w14:textId="77777777" w:rsidR="00273130" w:rsidRPr="002D6004" w:rsidRDefault="00273130" w:rsidP="00273130">
      <w:pPr>
        <w:pStyle w:val="P22"/>
        <w:spacing w:before="0"/>
        <w:ind w:left="0" w:right="1134"/>
        <w:rPr>
          <w:rStyle w:val="default"/>
          <w:rFonts w:cs="FrankRuehl" w:hint="cs"/>
          <w:vanish/>
          <w:szCs w:val="20"/>
          <w:shd w:val="clear" w:color="auto" w:fill="FFFF99"/>
          <w:rtl/>
        </w:rPr>
      </w:pPr>
      <w:r w:rsidRPr="002D6004">
        <w:rPr>
          <w:rStyle w:val="default"/>
          <w:rFonts w:cs="FrankRuehl" w:hint="cs"/>
          <w:b/>
          <w:bCs/>
          <w:vanish/>
          <w:szCs w:val="20"/>
          <w:shd w:val="clear" w:color="auto" w:fill="FFFF99"/>
          <w:rtl/>
        </w:rPr>
        <w:t>החלפת סעיף 173</w:t>
      </w:r>
    </w:p>
    <w:p w14:paraId="000CD79A" w14:textId="77777777" w:rsidR="00273130" w:rsidRPr="002D6004" w:rsidRDefault="00273130" w:rsidP="00273130">
      <w:pPr>
        <w:pStyle w:val="P22"/>
        <w:ind w:left="0" w:right="1134"/>
        <w:rPr>
          <w:rStyle w:val="default"/>
          <w:rFonts w:cs="FrankRuehl" w:hint="cs"/>
          <w:vanish/>
          <w:szCs w:val="20"/>
          <w:shd w:val="clear" w:color="auto" w:fill="FFFF99"/>
          <w:rtl/>
        </w:rPr>
      </w:pPr>
      <w:r w:rsidRPr="002D6004">
        <w:rPr>
          <w:rStyle w:val="default"/>
          <w:rFonts w:cs="FrankRuehl" w:hint="cs"/>
          <w:vanish/>
          <w:szCs w:val="20"/>
          <w:shd w:val="clear" w:color="auto" w:fill="FFFF99"/>
          <w:rtl/>
        </w:rPr>
        <w:t>הנוסח הקודם:</w:t>
      </w:r>
    </w:p>
    <w:p w14:paraId="07B7CF51" w14:textId="77777777" w:rsidR="00273130" w:rsidRPr="002D6004" w:rsidRDefault="00273130" w:rsidP="00273130">
      <w:pPr>
        <w:pStyle w:val="P00"/>
        <w:spacing w:before="20"/>
        <w:ind w:left="0" w:right="1134"/>
        <w:rPr>
          <w:rStyle w:val="default"/>
          <w:rFonts w:cs="Miriam" w:hint="cs"/>
          <w:strike/>
          <w:vanish/>
          <w:sz w:val="16"/>
          <w:szCs w:val="16"/>
          <w:shd w:val="clear" w:color="auto" w:fill="FFFF99"/>
          <w:rtl/>
        </w:rPr>
      </w:pPr>
      <w:r w:rsidRPr="002D6004">
        <w:rPr>
          <w:rStyle w:val="default"/>
          <w:rFonts w:cs="Miriam" w:hint="cs"/>
          <w:strike/>
          <w:vanish/>
          <w:sz w:val="16"/>
          <w:szCs w:val="16"/>
          <w:shd w:val="clear" w:color="auto" w:fill="FFFF99"/>
          <w:rtl/>
        </w:rPr>
        <w:t>תקינות בטיחות ובריאות</w:t>
      </w:r>
    </w:p>
    <w:p w14:paraId="31991BE3" w14:textId="77777777" w:rsidR="00273130" w:rsidRPr="002D6004" w:rsidRDefault="00273130" w:rsidP="00273130">
      <w:pPr>
        <w:pStyle w:val="P00"/>
        <w:spacing w:before="0"/>
        <w:ind w:left="0" w:right="1134"/>
        <w:rPr>
          <w:rStyle w:val="default"/>
          <w:rFonts w:cs="FrankRuehl" w:hint="cs"/>
          <w:strike/>
          <w:vanish/>
          <w:sz w:val="22"/>
          <w:szCs w:val="22"/>
          <w:shd w:val="clear" w:color="auto" w:fill="FFFF99"/>
          <w:rtl/>
        </w:rPr>
      </w:pPr>
      <w:r w:rsidRPr="002D6004">
        <w:rPr>
          <w:rStyle w:val="default"/>
          <w:rFonts w:cs="FrankRuehl"/>
          <w:strike/>
          <w:vanish/>
          <w:sz w:val="22"/>
          <w:szCs w:val="22"/>
          <w:shd w:val="clear" w:color="auto" w:fill="FFFF99"/>
          <w:rtl/>
        </w:rPr>
        <w:t>173.</w:t>
      </w:r>
      <w:r w:rsidRPr="002D6004">
        <w:rPr>
          <w:rStyle w:val="default"/>
          <w:rFonts w:cs="FrankRuehl"/>
          <w:strike/>
          <w:vanish/>
          <w:sz w:val="22"/>
          <w:szCs w:val="22"/>
          <w:shd w:val="clear" w:color="auto" w:fill="FFFF99"/>
          <w:rtl/>
        </w:rPr>
        <w:tab/>
        <w:t>(</w:t>
      </w:r>
      <w:r w:rsidRPr="002D6004">
        <w:rPr>
          <w:rStyle w:val="default"/>
          <w:rFonts w:cs="FrankRuehl" w:hint="cs"/>
          <w:strike/>
          <w:vanish/>
          <w:sz w:val="22"/>
          <w:szCs w:val="22"/>
          <w:shd w:val="clear" w:color="auto" w:fill="FFFF99"/>
          <w:rtl/>
        </w:rPr>
        <w:t>א)</w:t>
      </w:r>
      <w:r w:rsidRPr="002D6004">
        <w:rPr>
          <w:rStyle w:val="default"/>
          <w:rFonts w:cs="FrankRuehl"/>
          <w:strike/>
          <w:vanish/>
          <w:sz w:val="22"/>
          <w:szCs w:val="22"/>
          <w:shd w:val="clear" w:color="auto" w:fill="FFFF99"/>
          <w:rtl/>
        </w:rPr>
        <w:tab/>
      </w:r>
      <w:r w:rsidRPr="002D6004">
        <w:rPr>
          <w:rStyle w:val="default"/>
          <w:rFonts w:cs="FrankRuehl" w:hint="cs"/>
          <w:strike/>
          <w:vanish/>
          <w:sz w:val="22"/>
          <w:szCs w:val="22"/>
          <w:shd w:val="clear" w:color="auto" w:fill="FFFF99"/>
          <w:rtl/>
        </w:rPr>
        <w:t xml:space="preserve">סבור השר כי ייצור, מכונות, מיתקן, ציוד, חומר, תהליך, מעשה או מחדל הנהוגים במפעל או במקום עבודה פלוני אף אם אינו מפעל כמשמעותו בסימן א' </w:t>
      </w:r>
      <w:r w:rsidRPr="002D6004">
        <w:rPr>
          <w:rStyle w:val="default"/>
          <w:rFonts w:cs="FrankRuehl"/>
          <w:strike/>
          <w:vanish/>
          <w:sz w:val="22"/>
          <w:szCs w:val="22"/>
          <w:shd w:val="clear" w:color="auto" w:fill="FFFF99"/>
          <w:rtl/>
        </w:rPr>
        <w:t>ש</w:t>
      </w:r>
      <w:r w:rsidRPr="002D6004">
        <w:rPr>
          <w:rStyle w:val="default"/>
          <w:rFonts w:cs="FrankRuehl" w:hint="cs"/>
          <w:strike/>
          <w:vanish/>
          <w:sz w:val="22"/>
          <w:szCs w:val="22"/>
          <w:shd w:val="clear" w:color="auto" w:fill="FFFF99"/>
          <w:rtl/>
        </w:rPr>
        <w:t xml:space="preserve">ל פרק א', עלולים לגרום חבלת גוף </w:t>
      </w:r>
      <w:r w:rsidRPr="002D6004">
        <w:rPr>
          <w:rStyle w:val="default"/>
          <w:rFonts w:cs="FrankRuehl"/>
          <w:strike/>
          <w:vanish/>
          <w:sz w:val="22"/>
          <w:szCs w:val="22"/>
          <w:shd w:val="clear" w:color="auto" w:fill="FFFF99"/>
          <w:rtl/>
        </w:rPr>
        <w:t>–</w:t>
      </w:r>
      <w:r w:rsidRPr="002D6004">
        <w:rPr>
          <w:rStyle w:val="default"/>
          <w:rFonts w:cs="FrankRuehl" w:hint="cs"/>
          <w:strike/>
          <w:vanish/>
          <w:sz w:val="22"/>
          <w:szCs w:val="22"/>
          <w:shd w:val="clear" w:color="auto" w:fill="FFFF99"/>
          <w:rtl/>
        </w:rPr>
        <w:t xml:space="preserve"> רשאי הוא להתקין תקנות בדבר בטיחות וגיהות בעבודה כפי שייראה לו למניעת הסכנה כאמור, אלא שתקנות שיוחדו למקומות עבודה שעיקר עיסוקם ייצור, מילוי, החסנה, הולכה, הובלה או שיווק של גז יותקנו בהסכמת שר האנרגיה והתשתית, ותקנות בדב</w:t>
      </w:r>
      <w:r w:rsidRPr="002D6004">
        <w:rPr>
          <w:rStyle w:val="default"/>
          <w:rFonts w:cs="FrankRuehl"/>
          <w:strike/>
          <w:vanish/>
          <w:sz w:val="22"/>
          <w:szCs w:val="22"/>
          <w:shd w:val="clear" w:color="auto" w:fill="FFFF99"/>
          <w:rtl/>
        </w:rPr>
        <w:t xml:space="preserve">ר </w:t>
      </w:r>
      <w:r w:rsidRPr="002D6004">
        <w:rPr>
          <w:rStyle w:val="default"/>
          <w:rFonts w:cs="FrankRuehl" w:hint="cs"/>
          <w:strike/>
          <w:vanish/>
          <w:sz w:val="22"/>
          <w:szCs w:val="22"/>
          <w:shd w:val="clear" w:color="auto" w:fill="FFFF99"/>
          <w:rtl/>
        </w:rPr>
        <w:t>השימוש בחומר הדברה בחקלאות יותקנו בהסכמת שר החקלאות ושר הבריאות.</w:t>
      </w:r>
    </w:p>
    <w:p w14:paraId="59CFA335" w14:textId="77777777" w:rsidR="00273130" w:rsidRPr="002D6004" w:rsidRDefault="00273130" w:rsidP="00273130">
      <w:pPr>
        <w:pStyle w:val="P00"/>
        <w:spacing w:before="0"/>
        <w:ind w:left="0" w:right="1134"/>
        <w:rPr>
          <w:rStyle w:val="default"/>
          <w:rFonts w:cs="FrankRuehl" w:hint="cs"/>
          <w:strike/>
          <w:vanish/>
          <w:sz w:val="22"/>
          <w:szCs w:val="22"/>
          <w:shd w:val="clear" w:color="auto" w:fill="FFFF99"/>
          <w:rtl/>
        </w:rPr>
      </w:pPr>
      <w:r w:rsidRPr="002D6004">
        <w:rPr>
          <w:vanish/>
          <w:sz w:val="22"/>
          <w:szCs w:val="22"/>
          <w:shd w:val="clear" w:color="auto" w:fill="FFFF99"/>
          <w:rtl/>
        </w:rPr>
        <w:tab/>
      </w:r>
      <w:r w:rsidRPr="002D6004">
        <w:rPr>
          <w:rStyle w:val="default"/>
          <w:rFonts w:cs="FrankRuehl"/>
          <w:strike/>
          <w:vanish/>
          <w:sz w:val="22"/>
          <w:szCs w:val="22"/>
          <w:shd w:val="clear" w:color="auto" w:fill="FFFF99"/>
          <w:rtl/>
        </w:rPr>
        <w:t>(</w:t>
      </w:r>
      <w:r w:rsidRPr="002D6004">
        <w:rPr>
          <w:rStyle w:val="default"/>
          <w:rFonts w:cs="FrankRuehl" w:hint="cs"/>
          <w:strike/>
          <w:vanish/>
          <w:sz w:val="22"/>
          <w:szCs w:val="22"/>
          <w:shd w:val="clear" w:color="auto" w:fill="FFFF99"/>
          <w:rtl/>
        </w:rPr>
        <w:t>ב)</w:t>
      </w:r>
      <w:r w:rsidRPr="002D6004">
        <w:rPr>
          <w:rStyle w:val="default"/>
          <w:rFonts w:cs="FrankRuehl"/>
          <w:strike/>
          <w:vanish/>
          <w:sz w:val="22"/>
          <w:szCs w:val="22"/>
          <w:shd w:val="clear" w:color="auto" w:fill="FFFF99"/>
          <w:rtl/>
        </w:rPr>
        <w:tab/>
      </w:r>
      <w:r w:rsidRPr="002D6004">
        <w:rPr>
          <w:rStyle w:val="default"/>
          <w:rFonts w:cs="FrankRuehl" w:hint="cs"/>
          <w:strike/>
          <w:vanish/>
          <w:sz w:val="22"/>
          <w:szCs w:val="22"/>
          <w:shd w:val="clear" w:color="auto" w:fill="FFFF99"/>
          <w:rtl/>
        </w:rPr>
        <w:t xml:space="preserve">בתקנות לפי סעיף קטן (א) רשאי השר, בין השאר </w:t>
      </w:r>
      <w:r w:rsidRPr="002D6004">
        <w:rPr>
          <w:rStyle w:val="default"/>
          <w:rFonts w:cs="FrankRuehl"/>
          <w:strike/>
          <w:vanish/>
          <w:sz w:val="22"/>
          <w:szCs w:val="22"/>
          <w:shd w:val="clear" w:color="auto" w:fill="FFFF99"/>
          <w:rtl/>
        </w:rPr>
        <w:t>–</w:t>
      </w:r>
    </w:p>
    <w:p w14:paraId="0DB5046B" w14:textId="77777777" w:rsidR="00273130" w:rsidRPr="002D6004" w:rsidRDefault="00273130" w:rsidP="00273130">
      <w:pPr>
        <w:pStyle w:val="P22"/>
        <w:spacing w:before="0"/>
        <w:ind w:left="1021" w:right="1134"/>
        <w:rPr>
          <w:rStyle w:val="default"/>
          <w:rFonts w:cs="FrankRuehl"/>
          <w:strike/>
          <w:vanish/>
          <w:sz w:val="22"/>
          <w:szCs w:val="22"/>
          <w:shd w:val="clear" w:color="auto" w:fill="FFFF99"/>
          <w:rtl/>
        </w:rPr>
      </w:pPr>
      <w:r w:rsidRPr="002D6004">
        <w:rPr>
          <w:rStyle w:val="default"/>
          <w:rFonts w:cs="FrankRuehl"/>
          <w:strike/>
          <w:vanish/>
          <w:sz w:val="22"/>
          <w:szCs w:val="22"/>
          <w:shd w:val="clear" w:color="auto" w:fill="FFFF99"/>
          <w:rtl/>
        </w:rPr>
        <w:t>(1)</w:t>
      </w:r>
      <w:r w:rsidRPr="002D6004">
        <w:rPr>
          <w:rStyle w:val="default"/>
          <w:rFonts w:cs="FrankRuehl"/>
          <w:strike/>
          <w:vanish/>
          <w:sz w:val="22"/>
          <w:szCs w:val="22"/>
          <w:shd w:val="clear" w:color="auto" w:fill="FFFF99"/>
          <w:rtl/>
        </w:rPr>
        <w:tab/>
      </w:r>
      <w:r w:rsidRPr="002D6004">
        <w:rPr>
          <w:rStyle w:val="default"/>
          <w:rFonts w:cs="FrankRuehl" w:hint="cs"/>
          <w:strike/>
          <w:vanish/>
          <w:sz w:val="22"/>
          <w:szCs w:val="22"/>
          <w:shd w:val="clear" w:color="auto" w:fill="FFFF99"/>
          <w:rtl/>
        </w:rPr>
        <w:t>לאסור עבודת עובדים או סוג עובדים פלוני בקשר לייצור, למכונות, לציוד, לתהליך או לעבודת כפיים מהגדר פלוני, וכן לשנות או להגביל את שעות עבו</w:t>
      </w:r>
      <w:r w:rsidRPr="002D6004">
        <w:rPr>
          <w:rStyle w:val="default"/>
          <w:rFonts w:cs="FrankRuehl"/>
          <w:strike/>
          <w:vanish/>
          <w:sz w:val="22"/>
          <w:szCs w:val="22"/>
          <w:shd w:val="clear" w:color="auto" w:fill="FFFF99"/>
          <w:rtl/>
        </w:rPr>
        <w:t>ד</w:t>
      </w:r>
      <w:r w:rsidRPr="002D6004">
        <w:rPr>
          <w:rStyle w:val="default"/>
          <w:rFonts w:cs="FrankRuehl" w:hint="cs"/>
          <w:strike/>
          <w:vanish/>
          <w:sz w:val="22"/>
          <w:szCs w:val="22"/>
          <w:shd w:val="clear" w:color="auto" w:fill="FFFF99"/>
          <w:rtl/>
        </w:rPr>
        <w:t>תם;</w:t>
      </w:r>
    </w:p>
    <w:p w14:paraId="74774061" w14:textId="77777777" w:rsidR="00273130" w:rsidRPr="002D6004" w:rsidRDefault="00273130" w:rsidP="00273130">
      <w:pPr>
        <w:pStyle w:val="P22"/>
        <w:spacing w:before="0"/>
        <w:ind w:left="1021" w:right="1134"/>
        <w:rPr>
          <w:rStyle w:val="default"/>
          <w:rFonts w:cs="FrankRuehl"/>
          <w:strike/>
          <w:vanish/>
          <w:sz w:val="22"/>
          <w:szCs w:val="22"/>
          <w:shd w:val="clear" w:color="auto" w:fill="FFFF99"/>
          <w:rtl/>
        </w:rPr>
      </w:pPr>
      <w:r w:rsidRPr="002D6004">
        <w:rPr>
          <w:rStyle w:val="default"/>
          <w:rFonts w:cs="FrankRuehl"/>
          <w:strike/>
          <w:vanish/>
          <w:sz w:val="22"/>
          <w:szCs w:val="22"/>
          <w:shd w:val="clear" w:color="auto" w:fill="FFFF99"/>
          <w:rtl/>
        </w:rPr>
        <w:t>(2)</w:t>
      </w:r>
      <w:r w:rsidRPr="002D6004">
        <w:rPr>
          <w:rStyle w:val="default"/>
          <w:rFonts w:cs="FrankRuehl"/>
          <w:strike/>
          <w:vanish/>
          <w:sz w:val="22"/>
          <w:szCs w:val="22"/>
          <w:shd w:val="clear" w:color="auto" w:fill="FFFF99"/>
          <w:rtl/>
        </w:rPr>
        <w:tab/>
      </w:r>
      <w:r w:rsidRPr="002D6004">
        <w:rPr>
          <w:rStyle w:val="default"/>
          <w:rFonts w:cs="FrankRuehl" w:hint="cs"/>
          <w:strike/>
          <w:vanish/>
          <w:sz w:val="22"/>
          <w:szCs w:val="22"/>
          <w:shd w:val="clear" w:color="auto" w:fill="FFFF99"/>
          <w:rtl/>
        </w:rPr>
        <w:t>לאסור, להגביל או להסדיר את השימוש בחומר או תהליך;</w:t>
      </w:r>
    </w:p>
    <w:p w14:paraId="1DEDBC55" w14:textId="77777777" w:rsidR="00273130" w:rsidRPr="002D6004" w:rsidRDefault="00273130" w:rsidP="00273130">
      <w:pPr>
        <w:pStyle w:val="P22"/>
        <w:spacing w:before="0"/>
        <w:ind w:left="1021" w:right="1134"/>
        <w:rPr>
          <w:rStyle w:val="default"/>
          <w:rFonts w:cs="FrankRuehl"/>
          <w:strike/>
          <w:vanish/>
          <w:sz w:val="22"/>
          <w:szCs w:val="22"/>
          <w:shd w:val="clear" w:color="auto" w:fill="FFFF99"/>
          <w:rtl/>
        </w:rPr>
      </w:pPr>
      <w:r w:rsidRPr="002D6004">
        <w:rPr>
          <w:rStyle w:val="default"/>
          <w:rFonts w:cs="FrankRuehl"/>
          <w:strike/>
          <w:vanish/>
          <w:sz w:val="22"/>
          <w:szCs w:val="22"/>
          <w:shd w:val="clear" w:color="auto" w:fill="FFFF99"/>
          <w:rtl/>
        </w:rPr>
        <w:t>(3)</w:t>
      </w:r>
      <w:r w:rsidRPr="002D6004">
        <w:rPr>
          <w:rStyle w:val="default"/>
          <w:rFonts w:cs="FrankRuehl"/>
          <w:strike/>
          <w:vanish/>
          <w:sz w:val="22"/>
          <w:szCs w:val="22"/>
          <w:shd w:val="clear" w:color="auto" w:fill="FFFF99"/>
          <w:rtl/>
        </w:rPr>
        <w:tab/>
      </w:r>
      <w:r w:rsidRPr="002D6004">
        <w:rPr>
          <w:rStyle w:val="default"/>
          <w:rFonts w:cs="FrankRuehl" w:hint="cs"/>
          <w:strike/>
          <w:vanish/>
          <w:sz w:val="22"/>
          <w:szCs w:val="22"/>
          <w:shd w:val="clear" w:color="auto" w:fill="FFFF99"/>
          <w:rtl/>
        </w:rPr>
        <w:t>לשנות או להרחיב כל הוראה מהוראות פרקים ב' ו-ג' ופרק זה, המטילה דרישה בענין בריאות או בטיחות.</w:t>
      </w:r>
    </w:p>
    <w:p w14:paraId="445EBC5B" w14:textId="77777777" w:rsidR="00273130" w:rsidRPr="00372394" w:rsidRDefault="00273130" w:rsidP="00372394">
      <w:pPr>
        <w:pStyle w:val="P00"/>
        <w:spacing w:before="0"/>
        <w:ind w:left="0" w:right="1134"/>
        <w:rPr>
          <w:rStyle w:val="default"/>
          <w:rFonts w:cs="FrankRuehl" w:hint="cs"/>
          <w:sz w:val="2"/>
          <w:szCs w:val="2"/>
          <w:rtl/>
        </w:rPr>
      </w:pPr>
      <w:r w:rsidRPr="002D6004">
        <w:rPr>
          <w:vanish/>
          <w:sz w:val="22"/>
          <w:szCs w:val="22"/>
          <w:shd w:val="clear" w:color="auto" w:fill="FFFF99"/>
          <w:rtl/>
        </w:rPr>
        <w:tab/>
      </w:r>
      <w:r w:rsidRPr="002D6004">
        <w:rPr>
          <w:rStyle w:val="default"/>
          <w:rFonts w:cs="FrankRuehl"/>
          <w:strike/>
          <w:vanish/>
          <w:sz w:val="22"/>
          <w:szCs w:val="22"/>
          <w:shd w:val="clear" w:color="auto" w:fill="FFFF99"/>
          <w:rtl/>
        </w:rPr>
        <w:t>(</w:t>
      </w:r>
      <w:r w:rsidRPr="002D6004">
        <w:rPr>
          <w:rStyle w:val="default"/>
          <w:rFonts w:cs="FrankRuehl" w:hint="cs"/>
          <w:strike/>
          <w:vanish/>
          <w:sz w:val="22"/>
          <w:szCs w:val="22"/>
          <w:shd w:val="clear" w:color="auto" w:fill="FFFF99"/>
          <w:rtl/>
        </w:rPr>
        <w:t>ג)</w:t>
      </w:r>
      <w:r w:rsidRPr="002D6004">
        <w:rPr>
          <w:rStyle w:val="default"/>
          <w:rFonts w:cs="FrankRuehl"/>
          <w:strike/>
          <w:vanish/>
          <w:sz w:val="22"/>
          <w:szCs w:val="22"/>
          <w:shd w:val="clear" w:color="auto" w:fill="FFFF99"/>
          <w:rtl/>
        </w:rPr>
        <w:tab/>
      </w:r>
      <w:r w:rsidRPr="002D6004">
        <w:rPr>
          <w:rStyle w:val="default"/>
          <w:rFonts w:cs="FrankRuehl" w:hint="cs"/>
          <w:strike/>
          <w:vanish/>
          <w:sz w:val="22"/>
          <w:szCs w:val="22"/>
          <w:shd w:val="clear" w:color="auto" w:fill="FFFF99"/>
          <w:rtl/>
        </w:rPr>
        <w:t>תקנות לפי סעיף זה יכול שיהיו כלליות או לסוגים, או מיוחדות למפעל או למקום עבודה אחר, ויכול שיטיל</w:t>
      </w:r>
      <w:r w:rsidRPr="002D6004">
        <w:rPr>
          <w:rStyle w:val="default"/>
          <w:rFonts w:cs="FrankRuehl"/>
          <w:strike/>
          <w:vanish/>
          <w:sz w:val="22"/>
          <w:szCs w:val="22"/>
          <w:shd w:val="clear" w:color="auto" w:fill="FFFF99"/>
          <w:rtl/>
        </w:rPr>
        <w:t>ו</w:t>
      </w:r>
      <w:r w:rsidRPr="002D6004">
        <w:rPr>
          <w:rStyle w:val="default"/>
          <w:rFonts w:cs="FrankRuehl" w:hint="cs"/>
          <w:strike/>
          <w:vanish/>
          <w:sz w:val="22"/>
          <w:szCs w:val="22"/>
          <w:shd w:val="clear" w:color="auto" w:fill="FFFF99"/>
          <w:rtl/>
        </w:rPr>
        <w:t xml:space="preserve"> חובות על תופש מפעל, בעל מפעל, עובדים ובני אדם אחרים.</w:t>
      </w:r>
      <w:bookmarkEnd w:id="294"/>
    </w:p>
    <w:p w14:paraId="016CC0BC" w14:textId="77777777" w:rsidR="00273130" w:rsidRDefault="00273130" w:rsidP="00372394">
      <w:pPr>
        <w:pStyle w:val="P00"/>
        <w:spacing w:before="72"/>
        <w:ind w:left="0" w:right="1134"/>
        <w:rPr>
          <w:rStyle w:val="default"/>
          <w:rFonts w:cs="FrankRuehl" w:hint="cs"/>
          <w:rtl/>
        </w:rPr>
      </w:pPr>
      <w:bookmarkStart w:id="295" w:name="Seif258"/>
      <w:bookmarkEnd w:id="295"/>
      <w:r>
        <w:rPr>
          <w:lang w:val="he-IL"/>
        </w:rPr>
        <w:pict w14:anchorId="697B0442">
          <v:rect id="_x0000_s2446" style="position:absolute;left:0;text-align:left;margin-left:457.35pt;margin-top:8.05pt;width:82.2pt;height:40.95pt;z-index:251829760" o:allowincell="f" filled="f" stroked="f" strokecolor="lime" strokeweight=".25pt">
            <v:textbox style="mso-next-textbox:#_x0000_s2446" inset="0,0,0,0">
              <w:txbxContent>
                <w:p w14:paraId="7ABDBBF9" w14:textId="77777777" w:rsidR="00273130" w:rsidRDefault="00372394" w:rsidP="00273130">
                  <w:pPr>
                    <w:spacing w:line="160" w:lineRule="exact"/>
                    <w:jc w:val="left"/>
                    <w:rPr>
                      <w:rFonts w:cs="Miriam" w:hint="cs"/>
                      <w:noProof/>
                      <w:szCs w:val="18"/>
                      <w:rtl/>
                    </w:rPr>
                  </w:pPr>
                  <w:r>
                    <w:rPr>
                      <w:rFonts w:cs="Miriam" w:hint="cs"/>
                      <w:szCs w:val="18"/>
                      <w:rtl/>
                    </w:rPr>
                    <w:t>תנאים לביצוע עבודה, לביצוע תפקיד בדיקה ובקרה ולמתן הרשאה</w:t>
                  </w:r>
                </w:p>
                <w:p w14:paraId="5BE1420E" w14:textId="77777777" w:rsidR="00273130" w:rsidRDefault="00273130" w:rsidP="00273130">
                  <w:pPr>
                    <w:spacing w:line="160" w:lineRule="exact"/>
                    <w:jc w:val="left"/>
                    <w:rPr>
                      <w:rFonts w:cs="Miriam"/>
                      <w:noProof/>
                      <w:szCs w:val="18"/>
                      <w:rtl/>
                    </w:rPr>
                  </w:pPr>
                  <w:r>
                    <w:rPr>
                      <w:rFonts w:cs="Miriam" w:hint="cs"/>
                      <w:szCs w:val="18"/>
                      <w:rtl/>
                    </w:rPr>
                    <w:t xml:space="preserve">(תיקון מס' 9) </w:t>
                  </w:r>
                  <w:r>
                    <w:rPr>
                      <w:rFonts w:cs="Miriam"/>
                      <w:szCs w:val="18"/>
                      <w:rtl/>
                    </w:rPr>
                    <w:br/>
                  </w:r>
                  <w:r>
                    <w:rPr>
                      <w:rFonts w:cs="Miriam" w:hint="cs"/>
                      <w:szCs w:val="18"/>
                      <w:rtl/>
                    </w:rPr>
                    <w:t>תשע"ו-2016</w:t>
                  </w:r>
                </w:p>
              </w:txbxContent>
            </v:textbox>
            <w10:anchorlock/>
          </v:rect>
        </w:pict>
      </w:r>
      <w:r>
        <w:rPr>
          <w:rStyle w:val="big-number"/>
          <w:rtl/>
        </w:rPr>
        <w:t>173</w:t>
      </w:r>
      <w:r>
        <w:rPr>
          <w:rStyle w:val="default"/>
          <w:rFonts w:cs="FrankRuehl" w:hint="cs"/>
          <w:rtl/>
        </w:rPr>
        <w:t>א</w:t>
      </w:r>
      <w:r>
        <w:rPr>
          <w:rStyle w:val="default"/>
          <w:rFonts w:cs="FrankRuehl"/>
          <w:rtl/>
        </w:rPr>
        <w:t>.</w:t>
      </w:r>
      <w:r>
        <w:rPr>
          <w:rStyle w:val="default"/>
          <w:rFonts w:cs="FrankRuehl" w:hint="cs"/>
          <w:rtl/>
        </w:rPr>
        <w:t xml:space="preserve"> </w:t>
      </w:r>
      <w:r w:rsidR="00372394">
        <w:rPr>
          <w:rStyle w:val="default"/>
          <w:rFonts w:cs="FrankRuehl" w:hint="cs"/>
          <w:rtl/>
        </w:rPr>
        <w:t>בתקנות לפי סעיף 173, רשאי השר לקבוע איסור, הגבלה או תנאים לביצוע עבודה או לקבוע תנאים לביצוע תפקיד בדיקה ובקרה או למתן הרשאה, כמפורט להלן, לפי העניין:</w:t>
      </w:r>
    </w:p>
    <w:p w14:paraId="442A9F53" w14:textId="77777777" w:rsidR="00372394" w:rsidRDefault="00372394" w:rsidP="0037239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לעניין מתן הרשאה לביצוע עבודה ולעניין ביצוע עבודה או ביצוע תפקיד בדיקה ובקרה שאינם טעונים הרשאה </w:t>
      </w:r>
      <w:r>
        <w:rPr>
          <w:rStyle w:val="default"/>
          <w:rFonts w:cs="FrankRuehl"/>
          <w:rtl/>
        </w:rPr>
        <w:t>–</w:t>
      </w:r>
      <w:r>
        <w:rPr>
          <w:rStyle w:val="default"/>
          <w:rFonts w:cs="FrankRuehl" w:hint="cs"/>
          <w:rtl/>
        </w:rPr>
        <w:t xml:space="preserve"> תנאים כמפורט להלן:</w:t>
      </w:r>
    </w:p>
    <w:p w14:paraId="322F0161" w14:textId="77777777" w:rsidR="00372394" w:rsidRDefault="00372394" w:rsidP="00372394">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השכלה, ניסיון, הכשרה מקצועית, התמחות או השתלמות, תנאי הקבלה אליהן ועמידה בבחינות מקצועיות;</w:t>
      </w:r>
    </w:p>
    <w:p w14:paraId="5054BD74" w14:textId="77777777" w:rsidR="00372394" w:rsidRDefault="00372394" w:rsidP="00372394">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מגבלה רפואית או מצב רפואי המונעים את ביצוע העבודה או התפקיד או המסכנים את העובד או אחרים;</w:t>
      </w:r>
    </w:p>
    <w:p w14:paraId="5DF4F576" w14:textId="77777777" w:rsidR="00372394" w:rsidRDefault="00372394" w:rsidP="00372394">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 xml:space="preserve">בהסכמת שר המשפטים </w:t>
      </w:r>
      <w:r>
        <w:rPr>
          <w:rStyle w:val="default"/>
          <w:rFonts w:cs="FrankRuehl"/>
          <w:rtl/>
        </w:rPr>
        <w:t>–</w:t>
      </w:r>
    </w:p>
    <w:p w14:paraId="1979A668" w14:textId="77777777" w:rsidR="00372394" w:rsidRDefault="00372394" w:rsidP="00372394">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מגבלה מחמת גיל מזערי המונעת את ביצוע העבודה או התפקיד או המסכנת את העובד או אחרים;</w:t>
      </w:r>
    </w:p>
    <w:p w14:paraId="6AF1A4E4" w14:textId="77777777" w:rsidR="00372394" w:rsidRDefault="00372394" w:rsidP="00372394">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כל תנאי אחר הדרוש לשם הבטחת מקצועיותו של מבצע העבודה או התפקיד או לשם שמירה על הבטיחות, הבריאות והגיהות במקום העבודה;</w:t>
      </w:r>
    </w:p>
    <w:p w14:paraId="534FB91C" w14:textId="77777777" w:rsidR="00372394" w:rsidRDefault="00372394" w:rsidP="0037239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r>
      <w:r w:rsidR="00C542B9">
        <w:rPr>
          <w:rStyle w:val="default"/>
          <w:rFonts w:cs="FrankRuehl" w:hint="cs"/>
          <w:rtl/>
        </w:rPr>
        <w:t xml:space="preserve">לעניין מתן הרשאה לביצוע תפקיד בדיקה ובקרה </w:t>
      </w:r>
      <w:r w:rsidR="00C542B9">
        <w:rPr>
          <w:rStyle w:val="default"/>
          <w:rFonts w:cs="FrankRuehl"/>
          <w:rtl/>
        </w:rPr>
        <w:t>–</w:t>
      </w:r>
      <w:r w:rsidR="00C542B9">
        <w:rPr>
          <w:rStyle w:val="default"/>
          <w:rFonts w:cs="FrankRuehl" w:hint="cs"/>
          <w:rtl/>
        </w:rPr>
        <w:t xml:space="preserve"> תנאים כמפורט להלן:</w:t>
      </w:r>
    </w:p>
    <w:p w14:paraId="347D51CC" w14:textId="77777777" w:rsidR="00C542B9" w:rsidRDefault="00C542B9" w:rsidP="00C542B9">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לגבי מבקש הרשאה שהוא יחיד </w:t>
      </w:r>
      <w:r>
        <w:rPr>
          <w:rStyle w:val="default"/>
          <w:rFonts w:cs="FrankRuehl"/>
          <w:rtl/>
        </w:rPr>
        <w:t>–</w:t>
      </w:r>
    </w:p>
    <w:p w14:paraId="46B7C4CB" w14:textId="77777777" w:rsidR="00C542B9" w:rsidRDefault="00C542B9" w:rsidP="00C542B9">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תנאים כמפורט בפסקה (1) ;</w:t>
      </w:r>
    </w:p>
    <w:p w14:paraId="130576BE" w14:textId="77777777" w:rsidR="00C542B9" w:rsidRDefault="00C542B9" w:rsidP="00C542B9">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העדר ניגוד עניינים הקשור לביצוע התפקיד;</w:t>
      </w:r>
    </w:p>
    <w:p w14:paraId="53A90614" w14:textId="77777777" w:rsidR="00C542B9" w:rsidRDefault="00C542B9" w:rsidP="00C542B9">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יכולת העמדה של אמצעים לרבות מבנה, מיתקנים, חומרים וכוח אדם הדרושים לביצוע התפקיד;</w:t>
      </w:r>
    </w:p>
    <w:p w14:paraId="165B09CE" w14:textId="77777777" w:rsidR="00C542B9" w:rsidRDefault="00C542B9" w:rsidP="00C542B9">
      <w:pPr>
        <w:pStyle w:val="P00"/>
        <w:spacing w:before="72"/>
        <w:ind w:left="1474" w:right="1134"/>
        <w:rPr>
          <w:rStyle w:val="default"/>
          <w:rFonts w:cs="FrankRuehl" w:hint="cs"/>
          <w:rtl/>
        </w:rPr>
      </w:pPr>
      <w:r>
        <w:rPr>
          <w:rStyle w:val="default"/>
          <w:rFonts w:cs="FrankRuehl" w:hint="cs"/>
          <w:rtl/>
        </w:rPr>
        <w:t>(4)</w:t>
      </w:r>
      <w:r>
        <w:rPr>
          <w:rStyle w:val="default"/>
          <w:rFonts w:cs="FrankRuehl" w:hint="cs"/>
          <w:rtl/>
        </w:rPr>
        <w:tab/>
        <w:t>העדר הרשעה או כתב אישום תלוי ועומד בעבירה שמפאת מהותה, חומרתה או נסיבותיה אין הוא ראוי לקבל הרשאה לביצוע התפקיד;</w:t>
      </w:r>
    </w:p>
    <w:p w14:paraId="3D93E3D3" w14:textId="77777777" w:rsidR="00C542B9" w:rsidRDefault="00C542B9" w:rsidP="00C542B9">
      <w:pPr>
        <w:pStyle w:val="P00"/>
        <w:spacing w:before="72"/>
        <w:ind w:left="1474" w:right="1134"/>
        <w:rPr>
          <w:rStyle w:val="default"/>
          <w:rFonts w:cs="FrankRuehl" w:hint="cs"/>
          <w:rtl/>
        </w:rPr>
      </w:pPr>
      <w:r>
        <w:rPr>
          <w:rStyle w:val="default"/>
          <w:rFonts w:cs="FrankRuehl" w:hint="cs"/>
          <w:rtl/>
        </w:rPr>
        <w:t>(5)</w:t>
      </w:r>
      <w:r>
        <w:rPr>
          <w:rStyle w:val="default"/>
          <w:rFonts w:cs="FrankRuehl" w:hint="cs"/>
          <w:rtl/>
        </w:rPr>
        <w:tab/>
        <w:t>העדר החלטה מינהלית שניתנה לפי כל דין בשל הפרת הוראה הקשורה לבטיחות בעבודה;</w:t>
      </w:r>
    </w:p>
    <w:p w14:paraId="6D97F422" w14:textId="77777777" w:rsidR="00C542B9" w:rsidRDefault="00C542B9" w:rsidP="00C542B9">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לגבי מבקש הרשאה שהוא תאגיד </w:t>
      </w:r>
      <w:r>
        <w:rPr>
          <w:rStyle w:val="default"/>
          <w:rFonts w:cs="FrankRuehl"/>
          <w:rtl/>
        </w:rPr>
        <w:t>–</w:t>
      </w:r>
      <w:r>
        <w:rPr>
          <w:rStyle w:val="default"/>
          <w:rFonts w:cs="FrankRuehl" w:hint="cs"/>
          <w:rtl/>
        </w:rPr>
        <w:t xml:space="preserve"> רישומו כתאגיד בישראל ותנאים בעניינים כמפורט בפסקה (1)(א) ו-(ג)(2) ובפסקת משנה (א)(2) עד (5), שיתקיימו בנושאי המשרה בתאגיד או בתאגיד, לפי העניין; בפסקת משנה זו, "נושא משרה" </w:t>
      </w:r>
      <w:r>
        <w:rPr>
          <w:rStyle w:val="default"/>
          <w:rFonts w:cs="FrankRuehl"/>
          <w:rtl/>
        </w:rPr>
        <w:t>–</w:t>
      </w:r>
      <w:r>
        <w:rPr>
          <w:rStyle w:val="default"/>
          <w:rFonts w:cs="FrankRuehl" w:hint="cs"/>
          <w:rtl/>
        </w:rPr>
        <w:t xml:space="preserve"> מנהל פעיל בתאגיד, שותף למעט שותף מוגבל, או פקיד האחראי מטעם התאגיד על תחום ההרשאה;</w:t>
      </w:r>
    </w:p>
    <w:p w14:paraId="797DBE6D" w14:textId="77777777" w:rsidR="00C542B9" w:rsidRDefault="00C542B9" w:rsidP="00372394">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 xml:space="preserve">לעניין מתן הרשאה למתן הכשרה מקצועית </w:t>
      </w:r>
      <w:r>
        <w:rPr>
          <w:rStyle w:val="default"/>
          <w:rFonts w:cs="FrankRuehl"/>
          <w:rtl/>
        </w:rPr>
        <w:t>–</w:t>
      </w:r>
      <w:r>
        <w:rPr>
          <w:rStyle w:val="default"/>
          <w:rFonts w:cs="FrankRuehl" w:hint="cs"/>
          <w:rtl/>
        </w:rPr>
        <w:t xml:space="preserve"> תנאים כמפורט להלן:</w:t>
      </w:r>
    </w:p>
    <w:p w14:paraId="67FF4206" w14:textId="77777777" w:rsidR="00C542B9" w:rsidRDefault="00C542B9" w:rsidP="00C542B9">
      <w:pPr>
        <w:pStyle w:val="P00"/>
        <w:spacing w:before="72"/>
        <w:ind w:left="1021" w:right="1134"/>
        <w:rPr>
          <w:rStyle w:val="default"/>
          <w:rFonts w:cs="FrankRuehl" w:hint="cs"/>
          <w:rtl/>
        </w:rPr>
      </w:pPr>
      <w:r>
        <w:rPr>
          <w:rStyle w:val="default"/>
          <w:rFonts w:cs="FrankRuehl" w:hint="cs"/>
          <w:rtl/>
        </w:rPr>
        <w:t>(א)</w:t>
      </w:r>
      <w:r>
        <w:rPr>
          <w:rStyle w:val="default"/>
          <w:rFonts w:cs="FrankRuehl" w:hint="cs"/>
          <w:rtl/>
        </w:rPr>
        <w:tab/>
        <w:t xml:space="preserve">לגבי מבקש הרשאה שהוא יחיד </w:t>
      </w:r>
      <w:r>
        <w:rPr>
          <w:rStyle w:val="default"/>
          <w:rFonts w:cs="FrankRuehl"/>
          <w:rtl/>
        </w:rPr>
        <w:t>–</w:t>
      </w:r>
    </w:p>
    <w:p w14:paraId="4694C5B5" w14:textId="77777777" w:rsidR="00C542B9" w:rsidRDefault="00C542B9" w:rsidP="00C542B9">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תנאים בעניינים כמפורט בפסקה (1) ובפסקה (2)(א);</w:t>
      </w:r>
    </w:p>
    <w:p w14:paraId="54718F50" w14:textId="77777777" w:rsidR="00C542B9" w:rsidRDefault="00C542B9" w:rsidP="00C542B9">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תנאים לעניין דרכי ההכשרה שתינתן, לרבות הכשרה עיונית, קורסי ההכשרה, היקפם, תוכני הלימוד והבחינות שייערכו בסיומם;</w:t>
      </w:r>
    </w:p>
    <w:p w14:paraId="2393D2BF" w14:textId="77777777" w:rsidR="00C542B9" w:rsidRDefault="00C542B9" w:rsidP="00C542B9">
      <w:pPr>
        <w:pStyle w:val="P00"/>
        <w:spacing w:before="72"/>
        <w:ind w:left="1021" w:right="1134"/>
        <w:rPr>
          <w:rStyle w:val="default"/>
          <w:rFonts w:cs="FrankRuehl" w:hint="cs"/>
          <w:rtl/>
        </w:rPr>
      </w:pPr>
      <w:r>
        <w:rPr>
          <w:rStyle w:val="default"/>
          <w:rFonts w:cs="FrankRuehl" w:hint="cs"/>
          <w:rtl/>
        </w:rPr>
        <w:t>(ב)</w:t>
      </w:r>
      <w:r>
        <w:rPr>
          <w:rStyle w:val="default"/>
          <w:rFonts w:cs="FrankRuehl" w:hint="cs"/>
          <w:rtl/>
        </w:rPr>
        <w:tab/>
        <w:t xml:space="preserve">לגבי מבקש הרשאה שהוא תאגיד </w:t>
      </w:r>
      <w:r>
        <w:rPr>
          <w:rStyle w:val="default"/>
          <w:rFonts w:cs="FrankRuehl"/>
          <w:rtl/>
        </w:rPr>
        <w:t>–</w:t>
      </w:r>
    </w:p>
    <w:p w14:paraId="7908A554" w14:textId="77777777" w:rsidR="00C542B9" w:rsidRDefault="00C542B9" w:rsidP="00C542B9">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תנאים בעניינים כמפורט בפסקה (2)(ב);</w:t>
      </w:r>
    </w:p>
    <w:p w14:paraId="5BBB6D58" w14:textId="77777777" w:rsidR="00C542B9" w:rsidRDefault="00C542B9" w:rsidP="00C542B9">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תנאים בעניינים כמפורט בפסקת משנה (א)(2).</w:t>
      </w:r>
    </w:p>
    <w:p w14:paraId="405E9D1D" w14:textId="77777777" w:rsidR="00273130" w:rsidRPr="002D6004" w:rsidRDefault="00273130" w:rsidP="00273130">
      <w:pPr>
        <w:pStyle w:val="P22"/>
        <w:spacing w:before="0"/>
        <w:ind w:left="0" w:right="1134"/>
        <w:rPr>
          <w:rStyle w:val="default"/>
          <w:rFonts w:cs="FrankRuehl" w:hint="cs"/>
          <w:vanish/>
          <w:color w:val="FF0000"/>
          <w:szCs w:val="20"/>
          <w:shd w:val="clear" w:color="auto" w:fill="FFFF99"/>
          <w:rtl/>
        </w:rPr>
      </w:pPr>
      <w:bookmarkStart w:id="296" w:name="Rov439"/>
      <w:r w:rsidRPr="002D6004">
        <w:rPr>
          <w:rStyle w:val="default"/>
          <w:rFonts w:cs="FrankRuehl" w:hint="cs"/>
          <w:vanish/>
          <w:color w:val="FF0000"/>
          <w:szCs w:val="20"/>
          <w:shd w:val="clear" w:color="auto" w:fill="FFFF99"/>
          <w:rtl/>
        </w:rPr>
        <w:t>מיום 28.1.2016</w:t>
      </w:r>
    </w:p>
    <w:p w14:paraId="08BE3AB4" w14:textId="77777777" w:rsidR="00273130" w:rsidRPr="002D6004" w:rsidRDefault="00273130" w:rsidP="00273130">
      <w:pPr>
        <w:pStyle w:val="P22"/>
        <w:spacing w:before="0"/>
        <w:ind w:left="0" w:right="1134"/>
        <w:rPr>
          <w:rStyle w:val="default"/>
          <w:rFonts w:cs="FrankRuehl" w:hint="cs"/>
          <w:vanish/>
          <w:szCs w:val="20"/>
          <w:shd w:val="clear" w:color="auto" w:fill="FFFF99"/>
          <w:rtl/>
        </w:rPr>
      </w:pPr>
      <w:r w:rsidRPr="002D6004">
        <w:rPr>
          <w:rStyle w:val="default"/>
          <w:rFonts w:cs="FrankRuehl" w:hint="cs"/>
          <w:b/>
          <w:bCs/>
          <w:vanish/>
          <w:szCs w:val="20"/>
          <w:shd w:val="clear" w:color="auto" w:fill="FFFF99"/>
          <w:rtl/>
        </w:rPr>
        <w:t>תיקון מס' 9</w:t>
      </w:r>
    </w:p>
    <w:p w14:paraId="04DEC4B7" w14:textId="77777777" w:rsidR="00273130" w:rsidRPr="002D6004" w:rsidRDefault="00273130" w:rsidP="00273130">
      <w:pPr>
        <w:pStyle w:val="P22"/>
        <w:spacing w:before="0"/>
        <w:ind w:left="0" w:right="1134"/>
        <w:rPr>
          <w:rStyle w:val="default"/>
          <w:rFonts w:cs="FrankRuehl" w:hint="cs"/>
          <w:vanish/>
          <w:szCs w:val="20"/>
          <w:shd w:val="clear" w:color="auto" w:fill="FFFF99"/>
          <w:rtl/>
        </w:rPr>
      </w:pPr>
      <w:hyperlink r:id="rId168" w:history="1">
        <w:r w:rsidRPr="002D6004">
          <w:rPr>
            <w:rStyle w:val="Hyperlink"/>
            <w:rFonts w:hint="cs"/>
            <w:vanish/>
            <w:szCs w:val="20"/>
            <w:shd w:val="clear" w:color="auto" w:fill="FFFF99"/>
            <w:rtl/>
          </w:rPr>
          <w:t>ס"ח תשע"ו מס' 2525</w:t>
        </w:r>
      </w:hyperlink>
      <w:r w:rsidRPr="002D6004">
        <w:rPr>
          <w:rStyle w:val="default"/>
          <w:rFonts w:cs="FrankRuehl" w:hint="cs"/>
          <w:vanish/>
          <w:szCs w:val="20"/>
          <w:shd w:val="clear" w:color="auto" w:fill="FFFF99"/>
          <w:rtl/>
        </w:rPr>
        <w:t xml:space="preserve"> מיום 28.1.2016 עמ' 352 (</w:t>
      </w:r>
      <w:hyperlink r:id="rId169" w:history="1">
        <w:r w:rsidRPr="002D6004">
          <w:rPr>
            <w:rStyle w:val="Hyperlink"/>
            <w:rFonts w:hint="cs"/>
            <w:vanish/>
            <w:szCs w:val="20"/>
            <w:shd w:val="clear" w:color="auto" w:fill="FFFF99"/>
            <w:rtl/>
          </w:rPr>
          <w:t>ה"ח 893</w:t>
        </w:r>
      </w:hyperlink>
      <w:r w:rsidRPr="002D6004">
        <w:rPr>
          <w:rStyle w:val="default"/>
          <w:rFonts w:cs="FrankRuehl" w:hint="cs"/>
          <w:vanish/>
          <w:szCs w:val="20"/>
          <w:shd w:val="clear" w:color="auto" w:fill="FFFF99"/>
          <w:rtl/>
        </w:rPr>
        <w:t>)</w:t>
      </w:r>
    </w:p>
    <w:p w14:paraId="712D523B" w14:textId="77777777" w:rsidR="00273130" w:rsidRPr="00C542B9" w:rsidRDefault="00273130" w:rsidP="00C542B9">
      <w:pPr>
        <w:pStyle w:val="P22"/>
        <w:spacing w:before="0"/>
        <w:ind w:left="0" w:right="1134"/>
        <w:rPr>
          <w:rStyle w:val="default"/>
          <w:rFonts w:cs="FrankRuehl" w:hint="cs"/>
          <w:sz w:val="2"/>
          <w:szCs w:val="2"/>
          <w:shd w:val="clear" w:color="auto" w:fill="FFFF99"/>
          <w:rtl/>
        </w:rPr>
      </w:pPr>
      <w:r w:rsidRPr="002D6004">
        <w:rPr>
          <w:rStyle w:val="default"/>
          <w:rFonts w:cs="FrankRuehl" w:hint="cs"/>
          <w:b/>
          <w:bCs/>
          <w:vanish/>
          <w:szCs w:val="20"/>
          <w:shd w:val="clear" w:color="auto" w:fill="FFFF99"/>
          <w:rtl/>
        </w:rPr>
        <w:t>הוספת סעיף 173א</w:t>
      </w:r>
      <w:bookmarkEnd w:id="296"/>
    </w:p>
    <w:p w14:paraId="72B892A6" w14:textId="77777777" w:rsidR="00273130" w:rsidRDefault="00273130" w:rsidP="00C542B9">
      <w:pPr>
        <w:pStyle w:val="P00"/>
        <w:spacing w:before="72"/>
        <w:ind w:left="0" w:right="1134"/>
        <w:rPr>
          <w:rStyle w:val="default"/>
          <w:rFonts w:cs="FrankRuehl" w:hint="cs"/>
          <w:rtl/>
        </w:rPr>
      </w:pPr>
      <w:bookmarkStart w:id="297" w:name="Seif259"/>
      <w:bookmarkEnd w:id="297"/>
      <w:r>
        <w:rPr>
          <w:lang w:val="he-IL"/>
        </w:rPr>
        <w:pict w14:anchorId="2F5F4F90">
          <v:rect id="_x0000_s2447" style="position:absolute;left:0;text-align:left;margin-left:457.35pt;margin-top:8.05pt;width:82.2pt;height:64.35pt;z-index:251830784" o:allowincell="f" filled="f" stroked="f" strokecolor="lime" strokeweight=".25pt">
            <v:textbox style="mso-next-textbox:#_x0000_s2447" inset="0,0,0,0">
              <w:txbxContent>
                <w:p w14:paraId="5A9669F0" w14:textId="77777777" w:rsidR="00273130" w:rsidRDefault="00C542B9" w:rsidP="00273130">
                  <w:pPr>
                    <w:spacing w:line="160" w:lineRule="exact"/>
                    <w:jc w:val="left"/>
                    <w:rPr>
                      <w:rFonts w:cs="Miriam" w:hint="cs"/>
                      <w:noProof/>
                      <w:szCs w:val="18"/>
                      <w:rtl/>
                    </w:rPr>
                  </w:pPr>
                  <w:r>
                    <w:rPr>
                      <w:rFonts w:cs="Miriam" w:hint="cs"/>
                      <w:szCs w:val="18"/>
                      <w:rtl/>
                    </w:rPr>
                    <w:t>חובות, הגבלות ותנאים החלים על מחזיק במקום העבודה, מבצע עבודה, מבצע תפקיד בדיקה ובקרה או בעל הרשאה</w:t>
                  </w:r>
                </w:p>
                <w:p w14:paraId="576AF26E" w14:textId="77777777" w:rsidR="00273130" w:rsidRDefault="00273130" w:rsidP="00273130">
                  <w:pPr>
                    <w:spacing w:line="160" w:lineRule="exact"/>
                    <w:jc w:val="left"/>
                    <w:rPr>
                      <w:rFonts w:cs="Miriam"/>
                      <w:noProof/>
                      <w:szCs w:val="18"/>
                      <w:rtl/>
                    </w:rPr>
                  </w:pPr>
                  <w:r>
                    <w:rPr>
                      <w:rFonts w:cs="Miriam" w:hint="cs"/>
                      <w:szCs w:val="18"/>
                      <w:rtl/>
                    </w:rPr>
                    <w:t xml:space="preserve">(תיקון מס' 9) </w:t>
                  </w:r>
                  <w:r>
                    <w:rPr>
                      <w:rFonts w:cs="Miriam"/>
                      <w:szCs w:val="18"/>
                      <w:rtl/>
                    </w:rPr>
                    <w:br/>
                  </w:r>
                  <w:r>
                    <w:rPr>
                      <w:rFonts w:cs="Miriam" w:hint="cs"/>
                      <w:szCs w:val="18"/>
                      <w:rtl/>
                    </w:rPr>
                    <w:t>תשע"ו-2016</w:t>
                  </w:r>
                </w:p>
              </w:txbxContent>
            </v:textbox>
            <w10:anchorlock/>
          </v:rect>
        </w:pict>
      </w:r>
      <w:r>
        <w:rPr>
          <w:rStyle w:val="big-number"/>
          <w:rtl/>
        </w:rPr>
        <w:t>173</w:t>
      </w:r>
      <w:r>
        <w:rPr>
          <w:rStyle w:val="default"/>
          <w:rFonts w:cs="FrankRuehl" w:hint="cs"/>
          <w:rtl/>
        </w:rPr>
        <w:t>ב</w:t>
      </w:r>
      <w:r>
        <w:rPr>
          <w:rStyle w:val="default"/>
          <w:rFonts w:cs="FrankRuehl"/>
          <w:rtl/>
        </w:rPr>
        <w:t>.</w:t>
      </w:r>
      <w:r>
        <w:rPr>
          <w:rStyle w:val="default"/>
          <w:rFonts w:cs="FrankRuehl" w:hint="cs"/>
          <w:rtl/>
        </w:rPr>
        <w:t xml:space="preserve"> </w:t>
      </w:r>
      <w:r w:rsidR="00C542B9">
        <w:rPr>
          <w:rStyle w:val="default"/>
          <w:rFonts w:cs="FrankRuehl" w:hint="cs"/>
          <w:rtl/>
        </w:rPr>
        <w:t>(א)</w:t>
      </w:r>
      <w:r w:rsidR="00C542B9">
        <w:rPr>
          <w:rStyle w:val="default"/>
          <w:rFonts w:cs="FrankRuehl" w:hint="cs"/>
          <w:rtl/>
        </w:rPr>
        <w:tab/>
        <w:t>השר, באישור הוועדה, רשאי לקבוע חובות, הגבלות ותנאים שיחולו על מחזיק במקום העבודה, על מבצע עבודה, על מבצע תפקיד בדיקה ובקרה או על בעל הרשאה, לשם ביצוע העבודה או ביצוע התפקיד, לפי העניין, ובמהלך העבודה או התפקיד כאמור, לשם הבטחת מקצועיותם של המנויים בסעיף זה ושמירת הבטיחות, הבריאות והגיהות במקום העבודה; בתקנות לפי סעיף קטן זה רשאי השר לקבוע מחיר מרבי או מזערי שרשאי בעל הרשאה לגבות בעד שירות שהוא נותן במסגרת תפקידו.</w:t>
      </w:r>
    </w:p>
    <w:p w14:paraId="2DDED5D4" w14:textId="77777777" w:rsidR="00C542B9" w:rsidRDefault="00C542B9" w:rsidP="00C542B9">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השר או מפקח ראשי רשאי להוסיף בהרשאה חובות, הגבלות ותנאים נוספים על האמור בסעיף קטן (א), שיחולו על בעל אותה הרשאה, לשם הבטחת מקצועיותו ושמירת הבטיחות, הבריאות והגיהות במקום העבודה.</w:t>
      </w:r>
    </w:p>
    <w:p w14:paraId="58BDF2AB" w14:textId="77777777" w:rsidR="00C542B9" w:rsidRDefault="00C542B9" w:rsidP="00C542B9">
      <w:pPr>
        <w:pStyle w:val="P00"/>
        <w:spacing w:before="72"/>
        <w:ind w:left="1021" w:right="1134" w:hanging="1021"/>
        <w:rPr>
          <w:rStyle w:val="default"/>
          <w:rFonts w:cs="FrankRuehl" w:hint="cs"/>
          <w:rtl/>
        </w:rPr>
      </w:pPr>
      <w:r>
        <w:rPr>
          <w:rStyle w:val="default"/>
          <w:rFonts w:cs="FrankRuehl" w:hint="cs"/>
          <w:rtl/>
        </w:rPr>
        <w:tab/>
        <w:t>(ג)</w:t>
      </w:r>
      <w:r>
        <w:rPr>
          <w:rStyle w:val="default"/>
          <w:rFonts w:cs="FrankRuehl" w:hint="cs"/>
          <w:rtl/>
        </w:rPr>
        <w:tab/>
        <w:t>(1)</w:t>
      </w:r>
      <w:r>
        <w:rPr>
          <w:rStyle w:val="default"/>
          <w:rFonts w:cs="FrankRuehl" w:hint="cs"/>
          <w:rtl/>
        </w:rPr>
        <w:tab/>
        <w:t>ראה השר או מפקח ראשי כי יש חשש ממשי לבטיחות, לבריאות או לגיהות, שלא היה ידוע לו בעת שנקבעו תקנות כאמור בסעיף קטן (א), ועקב כך יש להחיל בהקדם חובות, הגבלות או תנאים כאמור בסעיף קטן (ב) על בעלי הרשאה מסוג מסוים, רשאי הוא להורות על החלת חובות, הגבלות או תנאים כאמור בהוראה שתפורסם ברשומות ובאתר האינטרנט;</w:t>
      </w:r>
    </w:p>
    <w:p w14:paraId="0A135CFF" w14:textId="77777777" w:rsidR="00C542B9" w:rsidRDefault="00C542B9" w:rsidP="00C542B9">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הודעה על כוונה להורות על החלה כאמור בפסקה (1) תפורסם להערות הציבור באתר האינטרנט שלושים ימים לפחות לפני פרסום ההוראה כאמור בפסקה (1);</w:t>
      </w:r>
    </w:p>
    <w:p w14:paraId="23E35212" w14:textId="77777777" w:rsidR="00C542B9" w:rsidRDefault="00C542B9" w:rsidP="00C542B9">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הוראות כאמור בפסקה (1) ייכנסו לתוקף עם פרסומן ברשומות;</w:t>
      </w:r>
    </w:p>
    <w:p w14:paraId="62D02F30" w14:textId="77777777" w:rsidR="00C542B9" w:rsidRDefault="00C542B9" w:rsidP="00C542B9">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על אף האמור בפסקאות (2) ו-(3), בנסיבות חריגות הנוגעות למיידיות החשש לבטיחות, לבריאות או לגיהות, או לחומרת החשש, רשאי השר או מפקח ראשי שלא לפרסם הודעה כאמור בפסקה (2), ורשאי הוא לקבוע בהוראות שיפורסמו באתר האינטרנט כי הן ייכנסו לתוקף במועד הפרסום באתר כאמור, ובלבד שהפרסום ברשומות יבוצע בהקדם האפשרי.</w:t>
      </w:r>
    </w:p>
    <w:p w14:paraId="67AF3C8C" w14:textId="77777777" w:rsidR="00273130" w:rsidRPr="002D6004" w:rsidRDefault="00273130" w:rsidP="00273130">
      <w:pPr>
        <w:pStyle w:val="P22"/>
        <w:spacing w:before="0"/>
        <w:ind w:left="0" w:right="1134"/>
        <w:rPr>
          <w:rStyle w:val="default"/>
          <w:rFonts w:cs="FrankRuehl" w:hint="cs"/>
          <w:vanish/>
          <w:color w:val="FF0000"/>
          <w:szCs w:val="20"/>
          <w:shd w:val="clear" w:color="auto" w:fill="FFFF99"/>
          <w:rtl/>
        </w:rPr>
      </w:pPr>
      <w:bookmarkStart w:id="298" w:name="Rov440"/>
      <w:r w:rsidRPr="002D6004">
        <w:rPr>
          <w:rStyle w:val="default"/>
          <w:rFonts w:cs="FrankRuehl" w:hint="cs"/>
          <w:vanish/>
          <w:color w:val="FF0000"/>
          <w:szCs w:val="20"/>
          <w:shd w:val="clear" w:color="auto" w:fill="FFFF99"/>
          <w:rtl/>
        </w:rPr>
        <w:t>מיום 28.1.2016</w:t>
      </w:r>
    </w:p>
    <w:p w14:paraId="48B2A738" w14:textId="77777777" w:rsidR="00273130" w:rsidRPr="002D6004" w:rsidRDefault="00273130" w:rsidP="00273130">
      <w:pPr>
        <w:pStyle w:val="P22"/>
        <w:spacing w:before="0"/>
        <w:ind w:left="0" w:right="1134"/>
        <w:rPr>
          <w:rStyle w:val="default"/>
          <w:rFonts w:cs="FrankRuehl" w:hint="cs"/>
          <w:vanish/>
          <w:szCs w:val="20"/>
          <w:shd w:val="clear" w:color="auto" w:fill="FFFF99"/>
          <w:rtl/>
        </w:rPr>
      </w:pPr>
      <w:r w:rsidRPr="002D6004">
        <w:rPr>
          <w:rStyle w:val="default"/>
          <w:rFonts w:cs="FrankRuehl" w:hint="cs"/>
          <w:b/>
          <w:bCs/>
          <w:vanish/>
          <w:szCs w:val="20"/>
          <w:shd w:val="clear" w:color="auto" w:fill="FFFF99"/>
          <w:rtl/>
        </w:rPr>
        <w:t>תיקון מס' 9</w:t>
      </w:r>
    </w:p>
    <w:p w14:paraId="08C5D974" w14:textId="77777777" w:rsidR="00273130" w:rsidRPr="002D6004" w:rsidRDefault="00273130" w:rsidP="00273130">
      <w:pPr>
        <w:pStyle w:val="P22"/>
        <w:spacing w:before="0"/>
        <w:ind w:left="0" w:right="1134"/>
        <w:rPr>
          <w:rStyle w:val="default"/>
          <w:rFonts w:cs="FrankRuehl" w:hint="cs"/>
          <w:vanish/>
          <w:szCs w:val="20"/>
          <w:shd w:val="clear" w:color="auto" w:fill="FFFF99"/>
          <w:rtl/>
        </w:rPr>
      </w:pPr>
      <w:hyperlink r:id="rId170" w:history="1">
        <w:r w:rsidRPr="002D6004">
          <w:rPr>
            <w:rStyle w:val="Hyperlink"/>
            <w:rFonts w:hint="cs"/>
            <w:vanish/>
            <w:szCs w:val="20"/>
            <w:shd w:val="clear" w:color="auto" w:fill="FFFF99"/>
            <w:rtl/>
          </w:rPr>
          <w:t>ס"ח תשע"ו מס' 2525</w:t>
        </w:r>
      </w:hyperlink>
      <w:r w:rsidRPr="002D6004">
        <w:rPr>
          <w:rStyle w:val="default"/>
          <w:rFonts w:cs="FrankRuehl" w:hint="cs"/>
          <w:vanish/>
          <w:szCs w:val="20"/>
          <w:shd w:val="clear" w:color="auto" w:fill="FFFF99"/>
          <w:rtl/>
        </w:rPr>
        <w:t xml:space="preserve"> מיום 28.1.2016 עמ' 354 (</w:t>
      </w:r>
      <w:hyperlink r:id="rId171" w:history="1">
        <w:r w:rsidRPr="002D6004">
          <w:rPr>
            <w:rStyle w:val="Hyperlink"/>
            <w:rFonts w:hint="cs"/>
            <w:vanish/>
            <w:szCs w:val="20"/>
            <w:shd w:val="clear" w:color="auto" w:fill="FFFF99"/>
            <w:rtl/>
          </w:rPr>
          <w:t>ה"ח 893</w:t>
        </w:r>
      </w:hyperlink>
      <w:r w:rsidRPr="002D6004">
        <w:rPr>
          <w:rStyle w:val="default"/>
          <w:rFonts w:cs="FrankRuehl" w:hint="cs"/>
          <w:vanish/>
          <w:szCs w:val="20"/>
          <w:shd w:val="clear" w:color="auto" w:fill="FFFF99"/>
          <w:rtl/>
        </w:rPr>
        <w:t>)</w:t>
      </w:r>
    </w:p>
    <w:p w14:paraId="2933DCE8" w14:textId="77777777" w:rsidR="00273130" w:rsidRPr="00C542B9" w:rsidRDefault="00273130" w:rsidP="00C542B9">
      <w:pPr>
        <w:pStyle w:val="P22"/>
        <w:spacing w:before="0"/>
        <w:ind w:left="0" w:right="1134"/>
        <w:rPr>
          <w:rStyle w:val="default"/>
          <w:rFonts w:cs="FrankRuehl" w:hint="cs"/>
          <w:sz w:val="2"/>
          <w:szCs w:val="2"/>
          <w:shd w:val="clear" w:color="auto" w:fill="FFFF99"/>
          <w:rtl/>
        </w:rPr>
      </w:pPr>
      <w:r w:rsidRPr="002D6004">
        <w:rPr>
          <w:rStyle w:val="default"/>
          <w:rFonts w:cs="FrankRuehl" w:hint="cs"/>
          <w:b/>
          <w:bCs/>
          <w:vanish/>
          <w:szCs w:val="20"/>
          <w:shd w:val="clear" w:color="auto" w:fill="FFFF99"/>
          <w:rtl/>
        </w:rPr>
        <w:t>הוספת סעיף 173ב</w:t>
      </w:r>
      <w:bookmarkEnd w:id="298"/>
    </w:p>
    <w:p w14:paraId="45AE78BD" w14:textId="77777777" w:rsidR="00273130" w:rsidRDefault="00273130" w:rsidP="006616E7">
      <w:pPr>
        <w:pStyle w:val="P00"/>
        <w:spacing w:before="72"/>
        <w:ind w:left="0" w:right="1134"/>
        <w:rPr>
          <w:rStyle w:val="default"/>
          <w:rFonts w:cs="FrankRuehl" w:hint="cs"/>
          <w:rtl/>
        </w:rPr>
      </w:pPr>
      <w:bookmarkStart w:id="299" w:name="Seif260"/>
      <w:bookmarkEnd w:id="299"/>
      <w:r>
        <w:rPr>
          <w:lang w:val="he-IL"/>
        </w:rPr>
        <w:pict w14:anchorId="767C1D41">
          <v:rect id="_x0000_s2448" style="position:absolute;left:0;text-align:left;margin-left:465.6pt;margin-top:8.05pt;width:73.95pt;height:43.65pt;z-index:251831808" o:allowincell="f" filled="f" stroked="f" strokecolor="lime" strokeweight=".25pt">
            <v:textbox style="mso-next-textbox:#_x0000_s2448" inset="0,0,0,0">
              <w:txbxContent>
                <w:p w14:paraId="7578089D" w14:textId="77777777" w:rsidR="006616E7" w:rsidRDefault="006616E7" w:rsidP="006616E7">
                  <w:pPr>
                    <w:spacing w:line="160" w:lineRule="exact"/>
                    <w:jc w:val="left"/>
                    <w:rPr>
                      <w:rFonts w:cs="Miriam" w:hint="cs"/>
                      <w:szCs w:val="18"/>
                      <w:rtl/>
                    </w:rPr>
                  </w:pPr>
                  <w:r>
                    <w:rPr>
                      <w:rFonts w:cs="Miriam" w:hint="cs"/>
                      <w:szCs w:val="18"/>
                      <w:rtl/>
                    </w:rPr>
                    <w:t xml:space="preserve">ביטול הרשאה, </w:t>
                  </w:r>
                  <w:r>
                    <w:rPr>
                      <w:rFonts w:cs="Miriam"/>
                      <w:szCs w:val="18"/>
                      <w:rtl/>
                    </w:rPr>
                    <w:br/>
                  </w:r>
                  <w:r>
                    <w:rPr>
                      <w:rFonts w:cs="Miriam" w:hint="cs"/>
                      <w:szCs w:val="18"/>
                      <w:rtl/>
                    </w:rPr>
                    <w:t>אי-חידושה, הגבלתה או התלייתה</w:t>
                  </w:r>
                </w:p>
                <w:p w14:paraId="18EF7802" w14:textId="77777777" w:rsidR="00273130" w:rsidRDefault="00273130" w:rsidP="00273130">
                  <w:pPr>
                    <w:spacing w:line="160" w:lineRule="exact"/>
                    <w:jc w:val="left"/>
                    <w:rPr>
                      <w:rFonts w:cs="Miriam"/>
                      <w:noProof/>
                      <w:szCs w:val="18"/>
                      <w:rtl/>
                    </w:rPr>
                  </w:pPr>
                  <w:r>
                    <w:rPr>
                      <w:rFonts w:cs="Miriam" w:hint="cs"/>
                      <w:szCs w:val="18"/>
                      <w:rtl/>
                    </w:rPr>
                    <w:t xml:space="preserve">(תיקון מס' 9) </w:t>
                  </w:r>
                  <w:r>
                    <w:rPr>
                      <w:rFonts w:cs="Miriam"/>
                      <w:szCs w:val="18"/>
                      <w:rtl/>
                    </w:rPr>
                    <w:br/>
                  </w:r>
                  <w:r>
                    <w:rPr>
                      <w:rFonts w:cs="Miriam" w:hint="cs"/>
                      <w:szCs w:val="18"/>
                      <w:rtl/>
                    </w:rPr>
                    <w:t>תשע"ו-2016</w:t>
                  </w:r>
                </w:p>
              </w:txbxContent>
            </v:textbox>
            <w10:anchorlock/>
          </v:rect>
        </w:pict>
      </w:r>
      <w:r>
        <w:rPr>
          <w:rStyle w:val="big-number"/>
          <w:rtl/>
        </w:rPr>
        <w:t>173</w:t>
      </w:r>
      <w:r>
        <w:rPr>
          <w:rStyle w:val="default"/>
          <w:rFonts w:cs="FrankRuehl" w:hint="cs"/>
          <w:rtl/>
        </w:rPr>
        <w:t>ג</w:t>
      </w:r>
      <w:r>
        <w:rPr>
          <w:rStyle w:val="default"/>
          <w:rFonts w:cs="FrankRuehl"/>
          <w:rtl/>
        </w:rPr>
        <w:t>.</w:t>
      </w:r>
      <w:r>
        <w:rPr>
          <w:rStyle w:val="default"/>
          <w:rFonts w:cs="FrankRuehl" w:hint="cs"/>
          <w:rtl/>
        </w:rPr>
        <w:t xml:space="preserve"> </w:t>
      </w:r>
      <w:r w:rsidR="006616E7">
        <w:rPr>
          <w:rStyle w:val="default"/>
          <w:rFonts w:cs="FrankRuehl" w:hint="cs"/>
          <w:rtl/>
        </w:rPr>
        <w:t>(א)</w:t>
      </w:r>
      <w:r w:rsidR="006616E7">
        <w:rPr>
          <w:rStyle w:val="default"/>
          <w:rFonts w:cs="FrankRuehl" w:hint="cs"/>
          <w:rtl/>
        </w:rPr>
        <w:tab/>
        <w:t>סבר נותן הרשאה כי מתקיים אחד מאלה, רשאי הוא לסרב לחדש הרשאה שנתן, לבטלה, להגבילה, להתנותה בתנאים או להתלותה לתקופה שלא תעלה על שנה אלא אם כן ראה שחומרת ההפרה או נסיבותיה מחייבות התליה לתקופה ארוכה יותר, או להורות למחזיק במקום העבודה להפסיק את עבודתו של בעל ההרשאה:</w:t>
      </w:r>
    </w:p>
    <w:p w14:paraId="515AB6F0" w14:textId="77777777" w:rsidR="006616E7" w:rsidRDefault="006616E7" w:rsidP="008E67F0">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r>
      <w:r w:rsidR="008E67F0">
        <w:rPr>
          <w:rStyle w:val="default"/>
          <w:rFonts w:cs="FrankRuehl" w:hint="cs"/>
          <w:rtl/>
        </w:rPr>
        <w:t>ההרשאה ניתנה על יסוד מידע כוזב, זגוי, מטעה או חלקי;</w:t>
      </w:r>
    </w:p>
    <w:p w14:paraId="2028EB95" w14:textId="77777777" w:rsidR="008E67F0" w:rsidRDefault="008E67F0" w:rsidP="008E67F0">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חדל להתקיים תנאי מהתנאים למתן ההרשאה;</w:t>
      </w:r>
    </w:p>
    <w:p w14:paraId="5CE2772A" w14:textId="77777777" w:rsidR="008E67F0" w:rsidRDefault="008E67F0" w:rsidP="008E67F0">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בעל ההרשאה הפר חובה, הגבלה או תנאי מהתנאים שנקבעו לפי סעיף 173ב או הוראה מההוראות לפי פקודה זו או לפי כל דין אחר, הקשורה לבטיחות בעבודה.</w:t>
      </w:r>
    </w:p>
    <w:p w14:paraId="77025D65" w14:textId="77777777" w:rsidR="008E67F0" w:rsidRDefault="008E67F0" w:rsidP="008E67F0">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סבר נותן ההרשאה כי הפגם כאמור בסעיף קטן (א) ניתן לתיקון, רשאי הוא להורות לבעל ההרשאה לתקנו ורשאי הוא להורות על אופן התיקון והמועד לתיקון; הורה נותן ההרשאה כאמור, יאפשר המחזיק במקום העבודה את התיקון; חלפה התקופה שקבע נותן ההרשאה והפגם לא תוקן להנחת דעתו, רשאי הוא, לאחר שנתן לבעל ההרשאה הזדמנות לטעון את טענותיו, לנקוט אמצעים כאמור בסעיף קטן (א).</w:t>
      </w:r>
    </w:p>
    <w:p w14:paraId="30C5F569" w14:textId="77777777" w:rsidR="008E67F0" w:rsidRDefault="008E67F0" w:rsidP="008E67F0">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 xml:space="preserve">סבר נותן ההרשאה כי קיימת סכנה מיידית לבטיחות הציבור בהמשך פעילותו של בעל ההרשאה, רשאי הוא להורות על התליית ההרשאה לתקופה שלא תעלה על 14 ימי עבודה, עוד בטרם קבלת החלטה </w:t>
      </w:r>
      <w:r w:rsidR="00082FC4">
        <w:rPr>
          <w:rStyle w:val="default"/>
          <w:rFonts w:cs="FrankRuehl" w:hint="cs"/>
          <w:rtl/>
        </w:rPr>
        <w:t>לפי סעיף זה.</w:t>
      </w:r>
    </w:p>
    <w:p w14:paraId="35649197" w14:textId="77777777" w:rsidR="00082FC4" w:rsidRDefault="00082FC4" w:rsidP="008E67F0">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החליט נותן ההרשאה לנקוט אמצעים כאמור בסעיף זה, ישלח לבעל ההרשאה הודעה מנומקת על כך בכתב.</w:t>
      </w:r>
    </w:p>
    <w:p w14:paraId="6E321C87" w14:textId="77777777" w:rsidR="00273130" w:rsidRPr="002D6004" w:rsidRDefault="00273130" w:rsidP="00273130">
      <w:pPr>
        <w:pStyle w:val="P22"/>
        <w:spacing w:before="0"/>
        <w:ind w:left="0" w:right="1134"/>
        <w:rPr>
          <w:rStyle w:val="default"/>
          <w:rFonts w:cs="FrankRuehl" w:hint="cs"/>
          <w:vanish/>
          <w:color w:val="FF0000"/>
          <w:szCs w:val="20"/>
          <w:shd w:val="clear" w:color="auto" w:fill="FFFF99"/>
          <w:rtl/>
        </w:rPr>
      </w:pPr>
      <w:bookmarkStart w:id="300" w:name="Rov441"/>
      <w:r w:rsidRPr="002D6004">
        <w:rPr>
          <w:rStyle w:val="default"/>
          <w:rFonts w:cs="FrankRuehl" w:hint="cs"/>
          <w:vanish/>
          <w:color w:val="FF0000"/>
          <w:szCs w:val="20"/>
          <w:shd w:val="clear" w:color="auto" w:fill="FFFF99"/>
          <w:rtl/>
        </w:rPr>
        <w:t>מיום 28.1.2016</w:t>
      </w:r>
    </w:p>
    <w:p w14:paraId="137D5C9C" w14:textId="77777777" w:rsidR="00273130" w:rsidRPr="002D6004" w:rsidRDefault="00273130" w:rsidP="00273130">
      <w:pPr>
        <w:pStyle w:val="P22"/>
        <w:spacing w:before="0"/>
        <w:ind w:left="0" w:right="1134"/>
        <w:rPr>
          <w:rStyle w:val="default"/>
          <w:rFonts w:cs="FrankRuehl" w:hint="cs"/>
          <w:vanish/>
          <w:szCs w:val="20"/>
          <w:shd w:val="clear" w:color="auto" w:fill="FFFF99"/>
          <w:rtl/>
        </w:rPr>
      </w:pPr>
      <w:r w:rsidRPr="002D6004">
        <w:rPr>
          <w:rStyle w:val="default"/>
          <w:rFonts w:cs="FrankRuehl" w:hint="cs"/>
          <w:b/>
          <w:bCs/>
          <w:vanish/>
          <w:szCs w:val="20"/>
          <w:shd w:val="clear" w:color="auto" w:fill="FFFF99"/>
          <w:rtl/>
        </w:rPr>
        <w:t>תיקון מס' 9</w:t>
      </w:r>
    </w:p>
    <w:p w14:paraId="4B567FFF" w14:textId="77777777" w:rsidR="00273130" w:rsidRPr="002D6004" w:rsidRDefault="00273130" w:rsidP="00273130">
      <w:pPr>
        <w:pStyle w:val="P22"/>
        <w:spacing w:before="0"/>
        <w:ind w:left="0" w:right="1134"/>
        <w:rPr>
          <w:rStyle w:val="default"/>
          <w:rFonts w:cs="FrankRuehl" w:hint="cs"/>
          <w:vanish/>
          <w:szCs w:val="20"/>
          <w:shd w:val="clear" w:color="auto" w:fill="FFFF99"/>
          <w:rtl/>
        </w:rPr>
      </w:pPr>
      <w:hyperlink r:id="rId172" w:history="1">
        <w:r w:rsidRPr="002D6004">
          <w:rPr>
            <w:rStyle w:val="Hyperlink"/>
            <w:rFonts w:hint="cs"/>
            <w:vanish/>
            <w:szCs w:val="20"/>
            <w:shd w:val="clear" w:color="auto" w:fill="FFFF99"/>
            <w:rtl/>
          </w:rPr>
          <w:t>ס"ח תשע"ו מס' 2525</w:t>
        </w:r>
      </w:hyperlink>
      <w:r w:rsidRPr="002D6004">
        <w:rPr>
          <w:rStyle w:val="default"/>
          <w:rFonts w:cs="FrankRuehl" w:hint="cs"/>
          <w:vanish/>
          <w:szCs w:val="20"/>
          <w:shd w:val="clear" w:color="auto" w:fill="FFFF99"/>
          <w:rtl/>
        </w:rPr>
        <w:t xml:space="preserve"> מיום 28.1.2016 עמ' 355 (</w:t>
      </w:r>
      <w:hyperlink r:id="rId173" w:history="1">
        <w:r w:rsidRPr="002D6004">
          <w:rPr>
            <w:rStyle w:val="Hyperlink"/>
            <w:rFonts w:hint="cs"/>
            <w:vanish/>
            <w:szCs w:val="20"/>
            <w:shd w:val="clear" w:color="auto" w:fill="FFFF99"/>
            <w:rtl/>
          </w:rPr>
          <w:t>ה"ח 893</w:t>
        </w:r>
      </w:hyperlink>
      <w:r w:rsidRPr="002D6004">
        <w:rPr>
          <w:rStyle w:val="default"/>
          <w:rFonts w:cs="FrankRuehl" w:hint="cs"/>
          <w:vanish/>
          <w:szCs w:val="20"/>
          <w:shd w:val="clear" w:color="auto" w:fill="FFFF99"/>
          <w:rtl/>
        </w:rPr>
        <w:t>)</w:t>
      </w:r>
    </w:p>
    <w:p w14:paraId="507943BC" w14:textId="77777777" w:rsidR="00273130" w:rsidRPr="00082FC4" w:rsidRDefault="00273130" w:rsidP="00082FC4">
      <w:pPr>
        <w:pStyle w:val="P22"/>
        <w:spacing w:before="0"/>
        <w:ind w:left="0" w:right="1134"/>
        <w:rPr>
          <w:rStyle w:val="default"/>
          <w:rFonts w:cs="FrankRuehl" w:hint="cs"/>
          <w:sz w:val="2"/>
          <w:szCs w:val="2"/>
          <w:shd w:val="clear" w:color="auto" w:fill="FFFF99"/>
          <w:rtl/>
        </w:rPr>
      </w:pPr>
      <w:r w:rsidRPr="002D6004">
        <w:rPr>
          <w:rStyle w:val="default"/>
          <w:rFonts w:cs="FrankRuehl" w:hint="cs"/>
          <w:b/>
          <w:bCs/>
          <w:vanish/>
          <w:szCs w:val="20"/>
          <w:shd w:val="clear" w:color="auto" w:fill="FFFF99"/>
          <w:rtl/>
        </w:rPr>
        <w:t>הוספת סעיף 173ג</w:t>
      </w:r>
      <w:bookmarkEnd w:id="300"/>
    </w:p>
    <w:p w14:paraId="572864ED" w14:textId="77777777" w:rsidR="00273130" w:rsidRDefault="00273130" w:rsidP="00082FC4">
      <w:pPr>
        <w:pStyle w:val="P00"/>
        <w:spacing w:before="72"/>
        <w:ind w:left="0" w:right="1134"/>
        <w:rPr>
          <w:rStyle w:val="default"/>
          <w:rFonts w:cs="FrankRuehl" w:hint="cs"/>
          <w:rtl/>
        </w:rPr>
      </w:pPr>
      <w:bookmarkStart w:id="301" w:name="Seif261"/>
      <w:bookmarkEnd w:id="301"/>
      <w:r>
        <w:rPr>
          <w:lang w:val="he-IL"/>
        </w:rPr>
        <w:pict w14:anchorId="127B2D91">
          <v:rect id="_x0000_s2449" style="position:absolute;left:0;text-align:left;margin-left:457.35pt;margin-top:8.05pt;width:82.2pt;height:40.75pt;z-index:251832832" o:allowincell="f" filled="f" stroked="f" strokecolor="lime" strokeweight=".25pt">
            <v:textbox style="mso-next-textbox:#_x0000_s2449" inset="0,0,0,0">
              <w:txbxContent>
                <w:p w14:paraId="44A451FA" w14:textId="77777777" w:rsidR="00273130" w:rsidRDefault="00082FC4" w:rsidP="00273130">
                  <w:pPr>
                    <w:spacing w:line="160" w:lineRule="exact"/>
                    <w:jc w:val="left"/>
                    <w:rPr>
                      <w:rFonts w:cs="Miriam" w:hint="cs"/>
                      <w:noProof/>
                      <w:szCs w:val="18"/>
                      <w:rtl/>
                    </w:rPr>
                  </w:pPr>
                  <w:r>
                    <w:rPr>
                      <w:rFonts w:cs="Miriam" w:hint="cs"/>
                      <w:szCs w:val="18"/>
                      <w:rtl/>
                    </w:rPr>
                    <w:t>דחיית החלטה לעניין מתן הרשאה או חידושה בשל פתיחה בחקירה</w:t>
                  </w:r>
                </w:p>
                <w:p w14:paraId="6EE9B783" w14:textId="77777777" w:rsidR="00273130" w:rsidRDefault="00273130" w:rsidP="00273130">
                  <w:pPr>
                    <w:spacing w:line="160" w:lineRule="exact"/>
                    <w:jc w:val="left"/>
                    <w:rPr>
                      <w:rFonts w:cs="Miriam"/>
                      <w:noProof/>
                      <w:szCs w:val="18"/>
                      <w:rtl/>
                    </w:rPr>
                  </w:pPr>
                  <w:r>
                    <w:rPr>
                      <w:rFonts w:cs="Miriam" w:hint="cs"/>
                      <w:szCs w:val="18"/>
                      <w:rtl/>
                    </w:rPr>
                    <w:t xml:space="preserve">(תיקון מס' 9) </w:t>
                  </w:r>
                  <w:r>
                    <w:rPr>
                      <w:rFonts w:cs="Miriam"/>
                      <w:szCs w:val="18"/>
                      <w:rtl/>
                    </w:rPr>
                    <w:br/>
                  </w:r>
                  <w:r>
                    <w:rPr>
                      <w:rFonts w:cs="Miriam" w:hint="cs"/>
                      <w:szCs w:val="18"/>
                      <w:rtl/>
                    </w:rPr>
                    <w:t>תשע"ו-2016</w:t>
                  </w:r>
                </w:p>
              </w:txbxContent>
            </v:textbox>
            <w10:anchorlock/>
          </v:rect>
        </w:pict>
      </w:r>
      <w:r>
        <w:rPr>
          <w:rStyle w:val="big-number"/>
          <w:rtl/>
        </w:rPr>
        <w:t>173</w:t>
      </w:r>
      <w:r w:rsidR="00082FC4">
        <w:rPr>
          <w:rStyle w:val="default"/>
          <w:rFonts w:cs="FrankRuehl" w:hint="cs"/>
          <w:rtl/>
        </w:rPr>
        <w:t>ד</w:t>
      </w:r>
      <w:r>
        <w:rPr>
          <w:rStyle w:val="default"/>
          <w:rFonts w:cs="FrankRuehl"/>
          <w:rtl/>
        </w:rPr>
        <w:t>.</w:t>
      </w:r>
      <w:r>
        <w:rPr>
          <w:rStyle w:val="default"/>
          <w:rFonts w:cs="FrankRuehl" w:hint="cs"/>
          <w:rtl/>
        </w:rPr>
        <w:t xml:space="preserve"> </w:t>
      </w:r>
      <w:r w:rsidR="00082FC4">
        <w:rPr>
          <w:rStyle w:val="default"/>
          <w:rFonts w:cs="FrankRuehl" w:hint="cs"/>
          <w:rtl/>
        </w:rPr>
        <w:t>(א)</w:t>
      </w:r>
      <w:r w:rsidR="00082FC4">
        <w:rPr>
          <w:rStyle w:val="default"/>
          <w:rFonts w:cs="FrankRuehl" w:hint="cs"/>
          <w:rtl/>
        </w:rPr>
        <w:tab/>
        <w:t>נקבע בתקנות לפי סעיף 173א, כתנאי למתן הרשאה, העדר הרשעה או כתב אישום תלוי ועומד בעבירה שמפאת מהותה, חומרתה או נסיבותיה אין זה ראוי להיות בעל הרשאה, ונפתחה חקירה לפי דין נגד מבקש הרשאה או בעל הרשאה בקשר לעבירה כאמור, רשאי נותן ההרשאה לדחות את החלטתו לעניין מתן ההרשאה או חידושה, לפי העניין, עד לקבלת החלטה לעניין הגשת כתב אישום בקשר לאותה עבירה, אם ראה שהדבר מוצדק בנסיבות העניין בשל חומרת העבירה.</w:t>
      </w:r>
    </w:p>
    <w:p w14:paraId="43B4CBF0" w14:textId="77777777" w:rsidR="00082FC4" w:rsidRDefault="00082FC4" w:rsidP="00082FC4">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החליט נותן ההרשאה לדחות את החלטתו כאמור בסעיף קטן (א), ישלח לבעל ההרשאה הודעה מנומקת על כך בכתב.</w:t>
      </w:r>
    </w:p>
    <w:p w14:paraId="0A0088FD" w14:textId="77777777" w:rsidR="00273130" w:rsidRPr="002D6004" w:rsidRDefault="00273130" w:rsidP="00273130">
      <w:pPr>
        <w:pStyle w:val="P22"/>
        <w:spacing w:before="0"/>
        <w:ind w:left="0" w:right="1134"/>
        <w:rPr>
          <w:rStyle w:val="default"/>
          <w:rFonts w:cs="FrankRuehl" w:hint="cs"/>
          <w:vanish/>
          <w:color w:val="FF0000"/>
          <w:szCs w:val="20"/>
          <w:shd w:val="clear" w:color="auto" w:fill="FFFF99"/>
          <w:rtl/>
        </w:rPr>
      </w:pPr>
      <w:bookmarkStart w:id="302" w:name="Rov442"/>
      <w:r w:rsidRPr="002D6004">
        <w:rPr>
          <w:rStyle w:val="default"/>
          <w:rFonts w:cs="FrankRuehl" w:hint="cs"/>
          <w:vanish/>
          <w:color w:val="FF0000"/>
          <w:szCs w:val="20"/>
          <w:shd w:val="clear" w:color="auto" w:fill="FFFF99"/>
          <w:rtl/>
        </w:rPr>
        <w:t>מיום 28.1.2016</w:t>
      </w:r>
    </w:p>
    <w:p w14:paraId="5193FA5F" w14:textId="77777777" w:rsidR="00273130" w:rsidRPr="002D6004" w:rsidRDefault="00273130" w:rsidP="00273130">
      <w:pPr>
        <w:pStyle w:val="P22"/>
        <w:spacing w:before="0"/>
        <w:ind w:left="0" w:right="1134"/>
        <w:rPr>
          <w:rStyle w:val="default"/>
          <w:rFonts w:cs="FrankRuehl" w:hint="cs"/>
          <w:vanish/>
          <w:szCs w:val="20"/>
          <w:shd w:val="clear" w:color="auto" w:fill="FFFF99"/>
          <w:rtl/>
        </w:rPr>
      </w:pPr>
      <w:r w:rsidRPr="002D6004">
        <w:rPr>
          <w:rStyle w:val="default"/>
          <w:rFonts w:cs="FrankRuehl" w:hint="cs"/>
          <w:b/>
          <w:bCs/>
          <w:vanish/>
          <w:szCs w:val="20"/>
          <w:shd w:val="clear" w:color="auto" w:fill="FFFF99"/>
          <w:rtl/>
        </w:rPr>
        <w:t>תיקון מס' 9</w:t>
      </w:r>
    </w:p>
    <w:p w14:paraId="34F8EBA6" w14:textId="77777777" w:rsidR="00273130" w:rsidRPr="002D6004" w:rsidRDefault="00273130" w:rsidP="00273130">
      <w:pPr>
        <w:pStyle w:val="P22"/>
        <w:spacing w:before="0"/>
        <w:ind w:left="0" w:right="1134"/>
        <w:rPr>
          <w:rStyle w:val="default"/>
          <w:rFonts w:cs="FrankRuehl" w:hint="cs"/>
          <w:vanish/>
          <w:szCs w:val="20"/>
          <w:shd w:val="clear" w:color="auto" w:fill="FFFF99"/>
          <w:rtl/>
        </w:rPr>
      </w:pPr>
      <w:hyperlink r:id="rId174" w:history="1">
        <w:r w:rsidRPr="002D6004">
          <w:rPr>
            <w:rStyle w:val="Hyperlink"/>
            <w:rFonts w:hint="cs"/>
            <w:vanish/>
            <w:szCs w:val="20"/>
            <w:shd w:val="clear" w:color="auto" w:fill="FFFF99"/>
            <w:rtl/>
          </w:rPr>
          <w:t>ס"ח תשע"ו מס' 2525</w:t>
        </w:r>
      </w:hyperlink>
      <w:r w:rsidRPr="002D6004">
        <w:rPr>
          <w:rStyle w:val="default"/>
          <w:rFonts w:cs="FrankRuehl" w:hint="cs"/>
          <w:vanish/>
          <w:szCs w:val="20"/>
          <w:shd w:val="clear" w:color="auto" w:fill="FFFF99"/>
          <w:rtl/>
        </w:rPr>
        <w:t xml:space="preserve"> מיום 28.1.2016 עמ' 355 (</w:t>
      </w:r>
      <w:hyperlink r:id="rId175" w:history="1">
        <w:r w:rsidRPr="002D6004">
          <w:rPr>
            <w:rStyle w:val="Hyperlink"/>
            <w:rFonts w:hint="cs"/>
            <w:vanish/>
            <w:szCs w:val="20"/>
            <w:shd w:val="clear" w:color="auto" w:fill="FFFF99"/>
            <w:rtl/>
          </w:rPr>
          <w:t>ה"ח 893</w:t>
        </w:r>
      </w:hyperlink>
      <w:r w:rsidRPr="002D6004">
        <w:rPr>
          <w:rStyle w:val="default"/>
          <w:rFonts w:cs="FrankRuehl" w:hint="cs"/>
          <w:vanish/>
          <w:szCs w:val="20"/>
          <w:shd w:val="clear" w:color="auto" w:fill="FFFF99"/>
          <w:rtl/>
        </w:rPr>
        <w:t>)</w:t>
      </w:r>
    </w:p>
    <w:p w14:paraId="4C7510AD" w14:textId="77777777" w:rsidR="00273130" w:rsidRPr="00082FC4" w:rsidRDefault="00273130" w:rsidP="00082FC4">
      <w:pPr>
        <w:pStyle w:val="P22"/>
        <w:spacing w:before="0"/>
        <w:ind w:left="0" w:right="1134"/>
        <w:rPr>
          <w:rStyle w:val="default"/>
          <w:rFonts w:cs="FrankRuehl" w:hint="cs"/>
          <w:sz w:val="2"/>
          <w:szCs w:val="2"/>
          <w:shd w:val="clear" w:color="auto" w:fill="FFFF99"/>
          <w:rtl/>
        </w:rPr>
      </w:pPr>
      <w:r w:rsidRPr="002D6004">
        <w:rPr>
          <w:rStyle w:val="default"/>
          <w:rFonts w:cs="FrankRuehl" w:hint="cs"/>
          <w:b/>
          <w:bCs/>
          <w:vanish/>
          <w:szCs w:val="20"/>
          <w:shd w:val="clear" w:color="auto" w:fill="FFFF99"/>
          <w:rtl/>
        </w:rPr>
        <w:t>הוספת סעיף 173</w:t>
      </w:r>
      <w:r w:rsidR="00082FC4" w:rsidRPr="002D6004">
        <w:rPr>
          <w:rStyle w:val="default"/>
          <w:rFonts w:cs="FrankRuehl" w:hint="cs"/>
          <w:b/>
          <w:bCs/>
          <w:vanish/>
          <w:szCs w:val="20"/>
          <w:shd w:val="clear" w:color="auto" w:fill="FFFF99"/>
          <w:rtl/>
        </w:rPr>
        <w:t>ד</w:t>
      </w:r>
      <w:bookmarkEnd w:id="302"/>
    </w:p>
    <w:p w14:paraId="420DA0BA" w14:textId="77777777" w:rsidR="00273130" w:rsidRDefault="00273130" w:rsidP="00546FEC">
      <w:pPr>
        <w:pStyle w:val="P00"/>
        <w:spacing w:before="72"/>
        <w:ind w:left="0" w:right="1134"/>
        <w:rPr>
          <w:rStyle w:val="default"/>
          <w:rFonts w:cs="FrankRuehl" w:hint="cs"/>
          <w:rtl/>
        </w:rPr>
      </w:pPr>
      <w:bookmarkStart w:id="303" w:name="Seif262"/>
      <w:bookmarkEnd w:id="303"/>
      <w:r>
        <w:rPr>
          <w:lang w:val="he-IL"/>
        </w:rPr>
        <w:pict w14:anchorId="1A8FDD55">
          <v:rect id="_x0000_s2450" style="position:absolute;left:0;text-align:left;margin-left:465.6pt;margin-top:8.05pt;width:73.95pt;height:26.05pt;z-index:251833856" o:allowincell="f" filled="f" stroked="f" strokecolor="lime" strokeweight=".25pt">
            <v:textbox style="mso-next-textbox:#_x0000_s2450" inset="0,0,0,0">
              <w:txbxContent>
                <w:p w14:paraId="77E95087" w14:textId="77777777" w:rsidR="00273130" w:rsidRDefault="00546FEC" w:rsidP="00273130">
                  <w:pPr>
                    <w:spacing w:line="160" w:lineRule="exact"/>
                    <w:jc w:val="left"/>
                    <w:rPr>
                      <w:rFonts w:cs="Miriam" w:hint="cs"/>
                      <w:noProof/>
                      <w:szCs w:val="18"/>
                      <w:rtl/>
                    </w:rPr>
                  </w:pPr>
                  <w:r>
                    <w:rPr>
                      <w:rFonts w:cs="Miriam" w:hint="cs"/>
                      <w:szCs w:val="18"/>
                      <w:rtl/>
                    </w:rPr>
                    <w:t>עיון חוזר</w:t>
                  </w:r>
                </w:p>
                <w:p w14:paraId="4CC34746" w14:textId="77777777" w:rsidR="00273130" w:rsidRDefault="00273130" w:rsidP="00273130">
                  <w:pPr>
                    <w:spacing w:line="160" w:lineRule="exact"/>
                    <w:jc w:val="left"/>
                    <w:rPr>
                      <w:rFonts w:cs="Miriam"/>
                      <w:noProof/>
                      <w:szCs w:val="18"/>
                      <w:rtl/>
                    </w:rPr>
                  </w:pPr>
                  <w:r>
                    <w:rPr>
                      <w:rFonts w:cs="Miriam" w:hint="cs"/>
                      <w:szCs w:val="18"/>
                      <w:rtl/>
                    </w:rPr>
                    <w:t xml:space="preserve">(תיקון מס' 9) </w:t>
                  </w:r>
                  <w:r>
                    <w:rPr>
                      <w:rFonts w:cs="Miriam"/>
                      <w:szCs w:val="18"/>
                      <w:rtl/>
                    </w:rPr>
                    <w:br/>
                  </w:r>
                  <w:r>
                    <w:rPr>
                      <w:rFonts w:cs="Miriam" w:hint="cs"/>
                      <w:szCs w:val="18"/>
                      <w:rtl/>
                    </w:rPr>
                    <w:t>תשע"ו-2016</w:t>
                  </w:r>
                </w:p>
              </w:txbxContent>
            </v:textbox>
            <w10:anchorlock/>
          </v:rect>
        </w:pict>
      </w:r>
      <w:r>
        <w:rPr>
          <w:rStyle w:val="big-number"/>
          <w:rtl/>
        </w:rPr>
        <w:t>173</w:t>
      </w:r>
      <w:r w:rsidR="00082FC4">
        <w:rPr>
          <w:rStyle w:val="default"/>
          <w:rFonts w:cs="FrankRuehl" w:hint="cs"/>
          <w:rtl/>
        </w:rPr>
        <w:t>ה</w:t>
      </w:r>
      <w:r>
        <w:rPr>
          <w:rStyle w:val="default"/>
          <w:rFonts w:cs="FrankRuehl"/>
          <w:rtl/>
        </w:rPr>
        <w:t>.</w:t>
      </w:r>
      <w:r>
        <w:rPr>
          <w:rStyle w:val="default"/>
          <w:rFonts w:cs="FrankRuehl" w:hint="cs"/>
          <w:rtl/>
        </w:rPr>
        <w:t xml:space="preserve"> </w:t>
      </w:r>
      <w:r w:rsidR="00546FEC">
        <w:rPr>
          <w:rStyle w:val="default"/>
          <w:rFonts w:cs="FrankRuehl" w:hint="cs"/>
          <w:rtl/>
        </w:rPr>
        <w:t>הרואה את עצמו נפגע מהחלטתו של נותן הרשאה לפי סעיף 173ג או 173ד, רשאי לבקש עיון חוזר בהחלטה, אם התגלו עובדות חדשות או השתנו הנסיבות ממועד ההחלטה הקודמת, בתוך 30 ימים מגילוי העובדות החדשות או שינוי הנסיבות.</w:t>
      </w:r>
    </w:p>
    <w:p w14:paraId="1FDBDE48" w14:textId="77777777" w:rsidR="00273130" w:rsidRPr="002D6004" w:rsidRDefault="00273130" w:rsidP="00273130">
      <w:pPr>
        <w:pStyle w:val="P22"/>
        <w:spacing w:before="0"/>
        <w:ind w:left="0" w:right="1134"/>
        <w:rPr>
          <w:rStyle w:val="default"/>
          <w:rFonts w:cs="FrankRuehl" w:hint="cs"/>
          <w:vanish/>
          <w:color w:val="FF0000"/>
          <w:szCs w:val="20"/>
          <w:shd w:val="clear" w:color="auto" w:fill="FFFF99"/>
          <w:rtl/>
        </w:rPr>
      </w:pPr>
      <w:bookmarkStart w:id="304" w:name="Rov443"/>
      <w:r w:rsidRPr="002D6004">
        <w:rPr>
          <w:rStyle w:val="default"/>
          <w:rFonts w:cs="FrankRuehl" w:hint="cs"/>
          <w:vanish/>
          <w:color w:val="FF0000"/>
          <w:szCs w:val="20"/>
          <w:shd w:val="clear" w:color="auto" w:fill="FFFF99"/>
          <w:rtl/>
        </w:rPr>
        <w:t>מיום 28.1.2016</w:t>
      </w:r>
    </w:p>
    <w:p w14:paraId="50EB3A69" w14:textId="77777777" w:rsidR="00273130" w:rsidRPr="002D6004" w:rsidRDefault="00273130" w:rsidP="00273130">
      <w:pPr>
        <w:pStyle w:val="P22"/>
        <w:spacing w:before="0"/>
        <w:ind w:left="0" w:right="1134"/>
        <w:rPr>
          <w:rStyle w:val="default"/>
          <w:rFonts w:cs="FrankRuehl" w:hint="cs"/>
          <w:vanish/>
          <w:szCs w:val="20"/>
          <w:shd w:val="clear" w:color="auto" w:fill="FFFF99"/>
          <w:rtl/>
        </w:rPr>
      </w:pPr>
      <w:r w:rsidRPr="002D6004">
        <w:rPr>
          <w:rStyle w:val="default"/>
          <w:rFonts w:cs="FrankRuehl" w:hint="cs"/>
          <w:b/>
          <w:bCs/>
          <w:vanish/>
          <w:szCs w:val="20"/>
          <w:shd w:val="clear" w:color="auto" w:fill="FFFF99"/>
          <w:rtl/>
        </w:rPr>
        <w:t>תיקון מס' 9</w:t>
      </w:r>
    </w:p>
    <w:p w14:paraId="6B2CA835" w14:textId="77777777" w:rsidR="00273130" w:rsidRPr="002D6004" w:rsidRDefault="00273130" w:rsidP="00273130">
      <w:pPr>
        <w:pStyle w:val="P22"/>
        <w:spacing w:before="0"/>
        <w:ind w:left="0" w:right="1134"/>
        <w:rPr>
          <w:rStyle w:val="default"/>
          <w:rFonts w:cs="FrankRuehl" w:hint="cs"/>
          <w:vanish/>
          <w:szCs w:val="20"/>
          <w:shd w:val="clear" w:color="auto" w:fill="FFFF99"/>
          <w:rtl/>
        </w:rPr>
      </w:pPr>
      <w:hyperlink r:id="rId176" w:history="1">
        <w:r w:rsidRPr="002D6004">
          <w:rPr>
            <w:rStyle w:val="Hyperlink"/>
            <w:rFonts w:hint="cs"/>
            <w:vanish/>
            <w:szCs w:val="20"/>
            <w:shd w:val="clear" w:color="auto" w:fill="FFFF99"/>
            <w:rtl/>
          </w:rPr>
          <w:t>ס"ח תשע"ו מס' 2525</w:t>
        </w:r>
      </w:hyperlink>
      <w:r w:rsidRPr="002D6004">
        <w:rPr>
          <w:rStyle w:val="default"/>
          <w:rFonts w:cs="FrankRuehl" w:hint="cs"/>
          <w:vanish/>
          <w:szCs w:val="20"/>
          <w:shd w:val="clear" w:color="auto" w:fill="FFFF99"/>
          <w:rtl/>
        </w:rPr>
        <w:t xml:space="preserve"> מיום 28.1.2016 עמ' 355 (</w:t>
      </w:r>
      <w:hyperlink r:id="rId177" w:history="1">
        <w:r w:rsidRPr="002D6004">
          <w:rPr>
            <w:rStyle w:val="Hyperlink"/>
            <w:rFonts w:hint="cs"/>
            <w:vanish/>
            <w:szCs w:val="20"/>
            <w:shd w:val="clear" w:color="auto" w:fill="FFFF99"/>
            <w:rtl/>
          </w:rPr>
          <w:t>ה"ח 893</w:t>
        </w:r>
      </w:hyperlink>
      <w:r w:rsidRPr="002D6004">
        <w:rPr>
          <w:rStyle w:val="default"/>
          <w:rFonts w:cs="FrankRuehl" w:hint="cs"/>
          <w:vanish/>
          <w:szCs w:val="20"/>
          <w:shd w:val="clear" w:color="auto" w:fill="FFFF99"/>
          <w:rtl/>
        </w:rPr>
        <w:t>)</w:t>
      </w:r>
    </w:p>
    <w:p w14:paraId="2B3DDFD5" w14:textId="77777777" w:rsidR="00273130" w:rsidRPr="00546FEC" w:rsidRDefault="00273130" w:rsidP="00546FEC">
      <w:pPr>
        <w:pStyle w:val="P22"/>
        <w:spacing w:before="0"/>
        <w:ind w:left="0" w:right="1134"/>
        <w:rPr>
          <w:rStyle w:val="default"/>
          <w:rFonts w:cs="FrankRuehl" w:hint="cs"/>
          <w:sz w:val="2"/>
          <w:szCs w:val="2"/>
          <w:shd w:val="clear" w:color="auto" w:fill="FFFF99"/>
          <w:rtl/>
        </w:rPr>
      </w:pPr>
      <w:r w:rsidRPr="002D6004">
        <w:rPr>
          <w:rStyle w:val="default"/>
          <w:rFonts w:cs="FrankRuehl" w:hint="cs"/>
          <w:b/>
          <w:bCs/>
          <w:vanish/>
          <w:szCs w:val="20"/>
          <w:shd w:val="clear" w:color="auto" w:fill="FFFF99"/>
          <w:rtl/>
        </w:rPr>
        <w:t>הוספת סעיף 173</w:t>
      </w:r>
      <w:r w:rsidR="00082FC4" w:rsidRPr="002D6004">
        <w:rPr>
          <w:rStyle w:val="default"/>
          <w:rFonts w:cs="FrankRuehl" w:hint="cs"/>
          <w:b/>
          <w:bCs/>
          <w:vanish/>
          <w:szCs w:val="20"/>
          <w:shd w:val="clear" w:color="auto" w:fill="FFFF99"/>
          <w:rtl/>
        </w:rPr>
        <w:t>ה</w:t>
      </w:r>
      <w:bookmarkEnd w:id="304"/>
    </w:p>
    <w:p w14:paraId="7FC0BB7A" w14:textId="77777777" w:rsidR="00273130" w:rsidRDefault="00273130" w:rsidP="00546FEC">
      <w:pPr>
        <w:pStyle w:val="P00"/>
        <w:spacing w:before="72"/>
        <w:ind w:left="0" w:right="1134"/>
        <w:rPr>
          <w:rStyle w:val="default"/>
          <w:rFonts w:cs="FrankRuehl" w:hint="cs"/>
          <w:rtl/>
        </w:rPr>
      </w:pPr>
      <w:bookmarkStart w:id="305" w:name="Seif263"/>
      <w:bookmarkEnd w:id="305"/>
      <w:r>
        <w:rPr>
          <w:lang w:val="he-IL"/>
        </w:rPr>
        <w:pict w14:anchorId="1C2ACE90">
          <v:rect id="_x0000_s2451" style="position:absolute;left:0;text-align:left;margin-left:465.6pt;margin-top:8.05pt;width:73.95pt;height:29.5pt;z-index:251834880" o:allowincell="f" filled="f" stroked="f" strokecolor="lime" strokeweight=".25pt">
            <v:textbox style="mso-next-textbox:#_x0000_s2451" inset="0,0,0,0">
              <w:txbxContent>
                <w:p w14:paraId="542AF7E0" w14:textId="77777777" w:rsidR="00273130" w:rsidRDefault="00546FEC" w:rsidP="00273130">
                  <w:pPr>
                    <w:spacing w:line="160" w:lineRule="exact"/>
                    <w:jc w:val="left"/>
                    <w:rPr>
                      <w:rFonts w:cs="Miriam" w:hint="cs"/>
                      <w:noProof/>
                      <w:szCs w:val="18"/>
                      <w:rtl/>
                    </w:rPr>
                  </w:pPr>
                  <w:r>
                    <w:rPr>
                      <w:rFonts w:cs="Miriam" w:hint="cs"/>
                      <w:szCs w:val="18"/>
                      <w:rtl/>
                    </w:rPr>
                    <w:t>השגה</w:t>
                  </w:r>
                </w:p>
                <w:p w14:paraId="0F742505" w14:textId="77777777" w:rsidR="00273130" w:rsidRDefault="00273130" w:rsidP="00273130">
                  <w:pPr>
                    <w:spacing w:line="160" w:lineRule="exact"/>
                    <w:jc w:val="left"/>
                    <w:rPr>
                      <w:rFonts w:cs="Miriam"/>
                      <w:noProof/>
                      <w:szCs w:val="18"/>
                      <w:rtl/>
                    </w:rPr>
                  </w:pPr>
                  <w:r>
                    <w:rPr>
                      <w:rFonts w:cs="Miriam" w:hint="cs"/>
                      <w:szCs w:val="18"/>
                      <w:rtl/>
                    </w:rPr>
                    <w:t xml:space="preserve">(תיקון מס' 9) </w:t>
                  </w:r>
                  <w:r>
                    <w:rPr>
                      <w:rFonts w:cs="Miriam"/>
                      <w:szCs w:val="18"/>
                      <w:rtl/>
                    </w:rPr>
                    <w:br/>
                  </w:r>
                  <w:r>
                    <w:rPr>
                      <w:rFonts w:cs="Miriam" w:hint="cs"/>
                      <w:szCs w:val="18"/>
                      <w:rtl/>
                    </w:rPr>
                    <w:t>תשע"ו-2016</w:t>
                  </w:r>
                </w:p>
              </w:txbxContent>
            </v:textbox>
            <w10:anchorlock/>
          </v:rect>
        </w:pict>
      </w:r>
      <w:r>
        <w:rPr>
          <w:rStyle w:val="big-number"/>
          <w:rtl/>
        </w:rPr>
        <w:t>173</w:t>
      </w:r>
      <w:r>
        <w:rPr>
          <w:rStyle w:val="default"/>
          <w:rFonts w:cs="FrankRuehl" w:hint="cs"/>
          <w:rtl/>
        </w:rPr>
        <w:t>ו</w:t>
      </w:r>
      <w:r>
        <w:rPr>
          <w:rStyle w:val="default"/>
          <w:rFonts w:cs="FrankRuehl"/>
          <w:rtl/>
        </w:rPr>
        <w:t>.</w:t>
      </w:r>
      <w:r>
        <w:rPr>
          <w:rStyle w:val="default"/>
          <w:rFonts w:cs="FrankRuehl" w:hint="cs"/>
          <w:rtl/>
        </w:rPr>
        <w:t xml:space="preserve"> </w:t>
      </w:r>
      <w:r w:rsidR="00546FEC">
        <w:rPr>
          <w:rStyle w:val="default"/>
          <w:rFonts w:cs="FrankRuehl" w:hint="cs"/>
          <w:rtl/>
        </w:rPr>
        <w:t>(א)</w:t>
      </w:r>
      <w:r w:rsidR="00546FEC">
        <w:rPr>
          <w:rStyle w:val="default"/>
          <w:rFonts w:cs="FrankRuehl" w:hint="cs"/>
          <w:rtl/>
        </w:rPr>
        <w:tab/>
        <w:t>מי שניתנה בעניינו החלטה לפי הוראות סימן זה בידי מי שמנוי בפסקה (3) להגדרה "נותן הרשאה", רשאי להשיג עליה בכתב, בתוך שלושים ימים מיום שהומצאה לו ההחלטה.</w:t>
      </w:r>
    </w:p>
    <w:p w14:paraId="1FE53401" w14:textId="77777777" w:rsidR="00546FEC" w:rsidRDefault="00546FEC" w:rsidP="00546FEC">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הסמכות לדון בהשגה ולהחליט בה תהיה </w:t>
      </w:r>
      <w:r>
        <w:rPr>
          <w:rStyle w:val="default"/>
          <w:rFonts w:cs="FrankRuehl"/>
          <w:rtl/>
        </w:rPr>
        <w:t>–</w:t>
      </w:r>
    </w:p>
    <w:p w14:paraId="3708C76E" w14:textId="77777777" w:rsidR="00546FEC" w:rsidRDefault="00546FEC" w:rsidP="00546FEC">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לעניין החלטה כאמור של מי שנמנה עם שירות הפיקוח על העבודה </w:t>
      </w:r>
      <w:r>
        <w:rPr>
          <w:rStyle w:val="default"/>
          <w:rFonts w:cs="FrankRuehl"/>
          <w:rtl/>
        </w:rPr>
        <w:t>–</w:t>
      </w:r>
      <w:r>
        <w:rPr>
          <w:rStyle w:val="default"/>
          <w:rFonts w:cs="FrankRuehl" w:hint="cs"/>
          <w:rtl/>
        </w:rPr>
        <w:t xml:space="preserve"> למפקח ראשי;</w:t>
      </w:r>
    </w:p>
    <w:p w14:paraId="66D7A239" w14:textId="77777777" w:rsidR="00546FEC" w:rsidRDefault="00546FEC" w:rsidP="00546FEC">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 xml:space="preserve">לעניין החלטה כאמור של מי שאינו מנוי בפסקה (1) </w:t>
      </w:r>
      <w:r>
        <w:rPr>
          <w:rStyle w:val="default"/>
          <w:rFonts w:cs="FrankRuehl"/>
          <w:rtl/>
        </w:rPr>
        <w:t>–</w:t>
      </w:r>
      <w:r>
        <w:rPr>
          <w:rStyle w:val="default"/>
          <w:rFonts w:cs="FrankRuehl" w:hint="cs"/>
          <w:rtl/>
        </w:rPr>
        <w:t xml:space="preserve"> למי שהשר קבע כי השגה על החלטה של גורם כאמור תידון לפניו, ככל שקבע.</w:t>
      </w:r>
    </w:p>
    <w:p w14:paraId="797747AF" w14:textId="77777777" w:rsidR="00546FEC" w:rsidRDefault="00546FEC" w:rsidP="00546FEC">
      <w:pPr>
        <w:pStyle w:val="P00"/>
        <w:spacing w:before="72"/>
        <w:ind w:left="0" w:right="1134"/>
        <w:rPr>
          <w:rStyle w:val="default"/>
          <w:rFonts w:cs="FrankRuehl" w:hint="cs"/>
          <w:rtl/>
        </w:rPr>
      </w:pPr>
      <w:r>
        <w:rPr>
          <w:rStyle w:val="default"/>
          <w:rFonts w:cs="FrankRuehl" w:hint="cs"/>
          <w:rtl/>
        </w:rPr>
        <w:tab/>
        <w:t>(ג)</w:t>
      </w:r>
      <w:r>
        <w:rPr>
          <w:rStyle w:val="default"/>
          <w:rFonts w:cs="FrankRuehl" w:hint="cs"/>
          <w:rtl/>
        </w:rPr>
        <w:tab/>
        <w:t>החלטה בהשגה לפי סעיף זה תינתן בתוך שישים ימים מיום הגשתה.</w:t>
      </w:r>
    </w:p>
    <w:p w14:paraId="700602C0" w14:textId="77777777" w:rsidR="00546FEC" w:rsidRDefault="00546FEC" w:rsidP="00546FEC">
      <w:pPr>
        <w:pStyle w:val="P00"/>
        <w:spacing w:before="72"/>
        <w:ind w:left="0" w:right="1134"/>
        <w:rPr>
          <w:rStyle w:val="default"/>
          <w:rFonts w:cs="FrankRuehl" w:hint="cs"/>
          <w:rtl/>
        </w:rPr>
      </w:pPr>
      <w:r>
        <w:rPr>
          <w:rStyle w:val="default"/>
          <w:rFonts w:cs="FrankRuehl" w:hint="cs"/>
          <w:rtl/>
        </w:rPr>
        <w:tab/>
        <w:t>(ד)</w:t>
      </w:r>
      <w:r>
        <w:rPr>
          <w:rStyle w:val="default"/>
          <w:rFonts w:cs="FrankRuehl" w:hint="cs"/>
          <w:rtl/>
        </w:rPr>
        <w:tab/>
        <w:t>אין בהגשת השגה לפי סעיף זה כדי לעכב את ההחלטה שלגביה הוגשה או לגרוע מתוקפה, ואולם מגיש ההשגה רשאי לבקש בהשגתו את עיכוב ביצוע ההחלטה; התבקש עיכוב כאמור, תינתן החלטה בעניין העיכוב בתוך שלושים ימים מיום הגשת הבקשה.</w:t>
      </w:r>
    </w:p>
    <w:p w14:paraId="31A47B75" w14:textId="77777777" w:rsidR="00273130" w:rsidRPr="002D6004" w:rsidRDefault="00273130" w:rsidP="00273130">
      <w:pPr>
        <w:pStyle w:val="P22"/>
        <w:spacing w:before="0"/>
        <w:ind w:left="0" w:right="1134"/>
        <w:rPr>
          <w:rStyle w:val="default"/>
          <w:rFonts w:cs="FrankRuehl" w:hint="cs"/>
          <w:vanish/>
          <w:color w:val="FF0000"/>
          <w:szCs w:val="20"/>
          <w:shd w:val="clear" w:color="auto" w:fill="FFFF99"/>
          <w:rtl/>
        </w:rPr>
      </w:pPr>
      <w:bookmarkStart w:id="306" w:name="Rov444"/>
      <w:r w:rsidRPr="002D6004">
        <w:rPr>
          <w:rStyle w:val="default"/>
          <w:rFonts w:cs="FrankRuehl" w:hint="cs"/>
          <w:vanish/>
          <w:color w:val="FF0000"/>
          <w:szCs w:val="20"/>
          <w:shd w:val="clear" w:color="auto" w:fill="FFFF99"/>
          <w:rtl/>
        </w:rPr>
        <w:t>מיום 28.1.2016</w:t>
      </w:r>
    </w:p>
    <w:p w14:paraId="0E210D26" w14:textId="77777777" w:rsidR="00273130" w:rsidRPr="002D6004" w:rsidRDefault="00273130" w:rsidP="00273130">
      <w:pPr>
        <w:pStyle w:val="P22"/>
        <w:spacing w:before="0"/>
        <w:ind w:left="0" w:right="1134"/>
        <w:rPr>
          <w:rStyle w:val="default"/>
          <w:rFonts w:cs="FrankRuehl" w:hint="cs"/>
          <w:vanish/>
          <w:szCs w:val="20"/>
          <w:shd w:val="clear" w:color="auto" w:fill="FFFF99"/>
          <w:rtl/>
        </w:rPr>
      </w:pPr>
      <w:r w:rsidRPr="002D6004">
        <w:rPr>
          <w:rStyle w:val="default"/>
          <w:rFonts w:cs="FrankRuehl" w:hint="cs"/>
          <w:b/>
          <w:bCs/>
          <w:vanish/>
          <w:szCs w:val="20"/>
          <w:shd w:val="clear" w:color="auto" w:fill="FFFF99"/>
          <w:rtl/>
        </w:rPr>
        <w:t>תיקון מס' 9</w:t>
      </w:r>
    </w:p>
    <w:p w14:paraId="250235E3" w14:textId="77777777" w:rsidR="00273130" w:rsidRPr="002D6004" w:rsidRDefault="00273130" w:rsidP="00273130">
      <w:pPr>
        <w:pStyle w:val="P22"/>
        <w:spacing w:before="0"/>
        <w:ind w:left="0" w:right="1134"/>
        <w:rPr>
          <w:rStyle w:val="default"/>
          <w:rFonts w:cs="FrankRuehl" w:hint="cs"/>
          <w:vanish/>
          <w:szCs w:val="20"/>
          <w:shd w:val="clear" w:color="auto" w:fill="FFFF99"/>
          <w:rtl/>
        </w:rPr>
      </w:pPr>
      <w:hyperlink r:id="rId178" w:history="1">
        <w:r w:rsidRPr="002D6004">
          <w:rPr>
            <w:rStyle w:val="Hyperlink"/>
            <w:rFonts w:hint="cs"/>
            <w:vanish/>
            <w:szCs w:val="20"/>
            <w:shd w:val="clear" w:color="auto" w:fill="FFFF99"/>
            <w:rtl/>
          </w:rPr>
          <w:t>ס"ח תשע"ו מס' 2525</w:t>
        </w:r>
      </w:hyperlink>
      <w:r w:rsidRPr="002D6004">
        <w:rPr>
          <w:rStyle w:val="default"/>
          <w:rFonts w:cs="FrankRuehl" w:hint="cs"/>
          <w:vanish/>
          <w:szCs w:val="20"/>
          <w:shd w:val="clear" w:color="auto" w:fill="FFFF99"/>
          <w:rtl/>
        </w:rPr>
        <w:t xml:space="preserve"> מיום 28.1.2016 עמ' 356 (</w:t>
      </w:r>
      <w:hyperlink r:id="rId179" w:history="1">
        <w:r w:rsidRPr="002D6004">
          <w:rPr>
            <w:rStyle w:val="Hyperlink"/>
            <w:rFonts w:hint="cs"/>
            <w:vanish/>
            <w:szCs w:val="20"/>
            <w:shd w:val="clear" w:color="auto" w:fill="FFFF99"/>
            <w:rtl/>
          </w:rPr>
          <w:t>ה"ח 893</w:t>
        </w:r>
      </w:hyperlink>
      <w:r w:rsidRPr="002D6004">
        <w:rPr>
          <w:rStyle w:val="default"/>
          <w:rFonts w:cs="FrankRuehl" w:hint="cs"/>
          <w:vanish/>
          <w:szCs w:val="20"/>
          <w:shd w:val="clear" w:color="auto" w:fill="FFFF99"/>
          <w:rtl/>
        </w:rPr>
        <w:t>)</w:t>
      </w:r>
    </w:p>
    <w:p w14:paraId="60D9F917" w14:textId="77777777" w:rsidR="00273130" w:rsidRPr="00546FEC" w:rsidRDefault="00273130" w:rsidP="00546FEC">
      <w:pPr>
        <w:pStyle w:val="P22"/>
        <w:spacing w:before="0"/>
        <w:ind w:left="0" w:right="1134"/>
        <w:rPr>
          <w:rStyle w:val="default"/>
          <w:rFonts w:cs="FrankRuehl" w:hint="cs"/>
          <w:sz w:val="2"/>
          <w:szCs w:val="2"/>
          <w:shd w:val="clear" w:color="auto" w:fill="FFFF99"/>
          <w:rtl/>
        </w:rPr>
      </w:pPr>
      <w:r w:rsidRPr="002D6004">
        <w:rPr>
          <w:rStyle w:val="default"/>
          <w:rFonts w:cs="FrankRuehl" w:hint="cs"/>
          <w:b/>
          <w:bCs/>
          <w:vanish/>
          <w:szCs w:val="20"/>
          <w:shd w:val="clear" w:color="auto" w:fill="FFFF99"/>
          <w:rtl/>
        </w:rPr>
        <w:t>הוספת סעיף 173ו</w:t>
      </w:r>
      <w:bookmarkEnd w:id="306"/>
    </w:p>
    <w:p w14:paraId="2535C6F7" w14:textId="77777777" w:rsidR="00273130" w:rsidRDefault="00273130" w:rsidP="00ED203C">
      <w:pPr>
        <w:pStyle w:val="P00"/>
        <w:spacing w:before="72"/>
        <w:ind w:left="0" w:right="1134"/>
        <w:rPr>
          <w:rStyle w:val="default"/>
          <w:rFonts w:cs="FrankRuehl" w:hint="cs"/>
          <w:rtl/>
        </w:rPr>
      </w:pPr>
      <w:bookmarkStart w:id="307" w:name="Seif264"/>
      <w:bookmarkEnd w:id="307"/>
      <w:r>
        <w:rPr>
          <w:lang w:val="he-IL"/>
        </w:rPr>
        <w:pict w14:anchorId="31432522">
          <v:rect id="_x0000_s2452" style="position:absolute;left:0;text-align:left;margin-left:465.6pt;margin-top:8.05pt;width:73.95pt;height:28.6pt;z-index:251835904" o:allowincell="f" filled="f" stroked="f" strokecolor="lime" strokeweight=".25pt">
            <v:textbox style="mso-next-textbox:#_x0000_s2452" inset="0,0,0,0">
              <w:txbxContent>
                <w:p w14:paraId="69DF8ACE" w14:textId="77777777" w:rsidR="00273130" w:rsidRDefault="00ED203C" w:rsidP="00273130">
                  <w:pPr>
                    <w:spacing w:line="160" w:lineRule="exact"/>
                    <w:jc w:val="left"/>
                    <w:rPr>
                      <w:rFonts w:cs="Miriam" w:hint="cs"/>
                      <w:noProof/>
                      <w:szCs w:val="18"/>
                      <w:rtl/>
                    </w:rPr>
                  </w:pPr>
                  <w:r>
                    <w:rPr>
                      <w:rFonts w:cs="Miriam" w:hint="cs"/>
                      <w:szCs w:val="18"/>
                      <w:rtl/>
                    </w:rPr>
                    <w:t>ערעור</w:t>
                  </w:r>
                </w:p>
                <w:p w14:paraId="3FDCEF81" w14:textId="77777777" w:rsidR="00273130" w:rsidRDefault="00273130" w:rsidP="00273130">
                  <w:pPr>
                    <w:spacing w:line="160" w:lineRule="exact"/>
                    <w:jc w:val="left"/>
                    <w:rPr>
                      <w:rFonts w:cs="Miriam"/>
                      <w:noProof/>
                      <w:szCs w:val="18"/>
                      <w:rtl/>
                    </w:rPr>
                  </w:pPr>
                  <w:r>
                    <w:rPr>
                      <w:rFonts w:cs="Miriam" w:hint="cs"/>
                      <w:szCs w:val="18"/>
                      <w:rtl/>
                    </w:rPr>
                    <w:t xml:space="preserve">(תיקון מס' 9) </w:t>
                  </w:r>
                  <w:r>
                    <w:rPr>
                      <w:rFonts w:cs="Miriam"/>
                      <w:szCs w:val="18"/>
                      <w:rtl/>
                    </w:rPr>
                    <w:br/>
                  </w:r>
                  <w:r>
                    <w:rPr>
                      <w:rFonts w:cs="Miriam" w:hint="cs"/>
                      <w:szCs w:val="18"/>
                      <w:rtl/>
                    </w:rPr>
                    <w:t>תשע"ו-2016</w:t>
                  </w:r>
                </w:p>
              </w:txbxContent>
            </v:textbox>
            <w10:anchorlock/>
          </v:rect>
        </w:pict>
      </w:r>
      <w:r>
        <w:rPr>
          <w:rStyle w:val="big-number"/>
          <w:rtl/>
        </w:rPr>
        <w:t>173</w:t>
      </w:r>
      <w:r w:rsidR="00546FEC">
        <w:rPr>
          <w:rStyle w:val="default"/>
          <w:rFonts w:cs="FrankRuehl" w:hint="cs"/>
          <w:rtl/>
        </w:rPr>
        <w:t>ז</w:t>
      </w:r>
      <w:r>
        <w:rPr>
          <w:rStyle w:val="default"/>
          <w:rFonts w:cs="FrankRuehl"/>
          <w:rtl/>
        </w:rPr>
        <w:t>.</w:t>
      </w:r>
      <w:r>
        <w:rPr>
          <w:rStyle w:val="default"/>
          <w:rFonts w:cs="FrankRuehl" w:hint="cs"/>
          <w:rtl/>
        </w:rPr>
        <w:t xml:space="preserve"> </w:t>
      </w:r>
      <w:r w:rsidR="00ED203C">
        <w:rPr>
          <w:rStyle w:val="default"/>
          <w:rFonts w:cs="FrankRuehl" w:hint="cs"/>
          <w:rtl/>
        </w:rPr>
        <w:t xml:space="preserve">הרואה את עצמו נפגע מהחלטת נותן הרשאה לפי הוראות סימן זה, לרבות החלטה בבקשה לעיון חוזר כאמור בסעיף 173ה או בהשגה כאמור בסעיף 173ו, רשאי לערער עליה לפני בית הדין האזורי לעבודה, כמשמעותו בחוק בית הדין לעבודה, התשכ"ט-1969, בתוך 45 ימים מיום שהגיעה ההחלטה לידיעתו; בדונו בערעור, </w:t>
      </w:r>
      <w:r w:rsidR="00E7254F">
        <w:rPr>
          <w:rStyle w:val="default"/>
          <w:rFonts w:cs="FrankRuehl" w:hint="cs"/>
          <w:rtl/>
        </w:rPr>
        <w:t>יקיים בית הדין האזורי ביקורת שיפוטית על החלטת נותן ההרשאה.</w:t>
      </w:r>
    </w:p>
    <w:p w14:paraId="1B1EC2E1" w14:textId="77777777" w:rsidR="00273130" w:rsidRPr="002D6004" w:rsidRDefault="00273130" w:rsidP="00273130">
      <w:pPr>
        <w:pStyle w:val="P22"/>
        <w:spacing w:before="0"/>
        <w:ind w:left="0" w:right="1134"/>
        <w:rPr>
          <w:rStyle w:val="default"/>
          <w:rFonts w:cs="FrankRuehl" w:hint="cs"/>
          <w:vanish/>
          <w:color w:val="FF0000"/>
          <w:szCs w:val="20"/>
          <w:shd w:val="clear" w:color="auto" w:fill="FFFF99"/>
          <w:rtl/>
        </w:rPr>
      </w:pPr>
      <w:bookmarkStart w:id="308" w:name="Rov445"/>
      <w:r w:rsidRPr="002D6004">
        <w:rPr>
          <w:rStyle w:val="default"/>
          <w:rFonts w:cs="FrankRuehl" w:hint="cs"/>
          <w:vanish/>
          <w:color w:val="FF0000"/>
          <w:szCs w:val="20"/>
          <w:shd w:val="clear" w:color="auto" w:fill="FFFF99"/>
          <w:rtl/>
        </w:rPr>
        <w:t>מיום 28.1.2016</w:t>
      </w:r>
    </w:p>
    <w:p w14:paraId="062700B7" w14:textId="77777777" w:rsidR="00273130" w:rsidRPr="002D6004" w:rsidRDefault="00273130" w:rsidP="00273130">
      <w:pPr>
        <w:pStyle w:val="P22"/>
        <w:spacing w:before="0"/>
        <w:ind w:left="0" w:right="1134"/>
        <w:rPr>
          <w:rStyle w:val="default"/>
          <w:rFonts w:cs="FrankRuehl" w:hint="cs"/>
          <w:vanish/>
          <w:szCs w:val="20"/>
          <w:shd w:val="clear" w:color="auto" w:fill="FFFF99"/>
          <w:rtl/>
        </w:rPr>
      </w:pPr>
      <w:r w:rsidRPr="002D6004">
        <w:rPr>
          <w:rStyle w:val="default"/>
          <w:rFonts w:cs="FrankRuehl" w:hint="cs"/>
          <w:b/>
          <w:bCs/>
          <w:vanish/>
          <w:szCs w:val="20"/>
          <w:shd w:val="clear" w:color="auto" w:fill="FFFF99"/>
          <w:rtl/>
        </w:rPr>
        <w:t>תיקון מס' 9</w:t>
      </w:r>
    </w:p>
    <w:p w14:paraId="21533131" w14:textId="77777777" w:rsidR="00273130" w:rsidRPr="002D6004" w:rsidRDefault="00273130" w:rsidP="00273130">
      <w:pPr>
        <w:pStyle w:val="P22"/>
        <w:spacing w:before="0"/>
        <w:ind w:left="0" w:right="1134"/>
        <w:rPr>
          <w:rStyle w:val="default"/>
          <w:rFonts w:cs="FrankRuehl" w:hint="cs"/>
          <w:vanish/>
          <w:szCs w:val="20"/>
          <w:shd w:val="clear" w:color="auto" w:fill="FFFF99"/>
          <w:rtl/>
        </w:rPr>
      </w:pPr>
      <w:hyperlink r:id="rId180" w:history="1">
        <w:r w:rsidRPr="002D6004">
          <w:rPr>
            <w:rStyle w:val="Hyperlink"/>
            <w:rFonts w:hint="cs"/>
            <w:vanish/>
            <w:szCs w:val="20"/>
            <w:shd w:val="clear" w:color="auto" w:fill="FFFF99"/>
            <w:rtl/>
          </w:rPr>
          <w:t>ס"ח תשע"ו מס' 2525</w:t>
        </w:r>
      </w:hyperlink>
      <w:r w:rsidRPr="002D6004">
        <w:rPr>
          <w:rStyle w:val="default"/>
          <w:rFonts w:cs="FrankRuehl" w:hint="cs"/>
          <w:vanish/>
          <w:szCs w:val="20"/>
          <w:shd w:val="clear" w:color="auto" w:fill="FFFF99"/>
          <w:rtl/>
        </w:rPr>
        <w:t xml:space="preserve"> מיום 28.1.2016 עמ' 356 (</w:t>
      </w:r>
      <w:hyperlink r:id="rId181" w:history="1">
        <w:r w:rsidRPr="002D6004">
          <w:rPr>
            <w:rStyle w:val="Hyperlink"/>
            <w:rFonts w:hint="cs"/>
            <w:vanish/>
            <w:szCs w:val="20"/>
            <w:shd w:val="clear" w:color="auto" w:fill="FFFF99"/>
            <w:rtl/>
          </w:rPr>
          <w:t>ה"ח 893</w:t>
        </w:r>
      </w:hyperlink>
      <w:r w:rsidRPr="002D6004">
        <w:rPr>
          <w:rStyle w:val="default"/>
          <w:rFonts w:cs="FrankRuehl" w:hint="cs"/>
          <w:vanish/>
          <w:szCs w:val="20"/>
          <w:shd w:val="clear" w:color="auto" w:fill="FFFF99"/>
          <w:rtl/>
        </w:rPr>
        <w:t>)</w:t>
      </w:r>
    </w:p>
    <w:p w14:paraId="0F92EDEF" w14:textId="77777777" w:rsidR="00273130" w:rsidRPr="00E7254F" w:rsidRDefault="00273130" w:rsidP="00E7254F">
      <w:pPr>
        <w:pStyle w:val="P22"/>
        <w:spacing w:before="0"/>
        <w:ind w:left="0" w:right="1134"/>
        <w:rPr>
          <w:rStyle w:val="default"/>
          <w:rFonts w:cs="FrankRuehl" w:hint="cs"/>
          <w:sz w:val="2"/>
          <w:szCs w:val="2"/>
          <w:shd w:val="clear" w:color="auto" w:fill="FFFF99"/>
          <w:rtl/>
        </w:rPr>
      </w:pPr>
      <w:r w:rsidRPr="002D6004">
        <w:rPr>
          <w:rStyle w:val="default"/>
          <w:rFonts w:cs="FrankRuehl" w:hint="cs"/>
          <w:b/>
          <w:bCs/>
          <w:vanish/>
          <w:szCs w:val="20"/>
          <w:shd w:val="clear" w:color="auto" w:fill="FFFF99"/>
          <w:rtl/>
        </w:rPr>
        <w:t>הוספת סעיף 173</w:t>
      </w:r>
      <w:r w:rsidR="00546FEC" w:rsidRPr="002D6004">
        <w:rPr>
          <w:rStyle w:val="default"/>
          <w:rFonts w:cs="FrankRuehl" w:hint="cs"/>
          <w:b/>
          <w:bCs/>
          <w:vanish/>
          <w:szCs w:val="20"/>
          <w:shd w:val="clear" w:color="auto" w:fill="FFFF99"/>
          <w:rtl/>
        </w:rPr>
        <w:t>ז</w:t>
      </w:r>
      <w:bookmarkEnd w:id="308"/>
    </w:p>
    <w:p w14:paraId="12BEA818" w14:textId="77777777" w:rsidR="00273130" w:rsidRDefault="00273130" w:rsidP="00E7254F">
      <w:pPr>
        <w:pStyle w:val="P00"/>
        <w:spacing w:before="72"/>
        <w:ind w:left="0" w:right="1134"/>
        <w:rPr>
          <w:rStyle w:val="default"/>
          <w:rFonts w:cs="FrankRuehl" w:hint="cs"/>
          <w:rtl/>
        </w:rPr>
      </w:pPr>
      <w:bookmarkStart w:id="309" w:name="Seif265"/>
      <w:bookmarkEnd w:id="309"/>
      <w:r>
        <w:rPr>
          <w:lang w:val="he-IL"/>
        </w:rPr>
        <w:pict w14:anchorId="77F45361">
          <v:rect id="_x0000_s2453" style="position:absolute;left:0;text-align:left;margin-left:465.6pt;margin-top:8.05pt;width:73.95pt;height:28.45pt;z-index:251836928" o:allowincell="f" filled="f" stroked="f" strokecolor="lime" strokeweight=".25pt">
            <v:textbox style="mso-next-textbox:#_x0000_s2453" inset="0,0,0,0">
              <w:txbxContent>
                <w:p w14:paraId="5037F54F" w14:textId="77777777" w:rsidR="00273130" w:rsidRDefault="00E7254F" w:rsidP="00273130">
                  <w:pPr>
                    <w:spacing w:line="160" w:lineRule="exact"/>
                    <w:jc w:val="left"/>
                    <w:rPr>
                      <w:rFonts w:cs="Miriam" w:hint="cs"/>
                      <w:noProof/>
                      <w:szCs w:val="18"/>
                      <w:rtl/>
                    </w:rPr>
                  </w:pPr>
                  <w:r>
                    <w:rPr>
                      <w:rFonts w:cs="Miriam" w:hint="cs"/>
                      <w:szCs w:val="18"/>
                      <w:rtl/>
                    </w:rPr>
                    <w:t>פרסום</w:t>
                  </w:r>
                </w:p>
                <w:p w14:paraId="0DCAC15A" w14:textId="77777777" w:rsidR="00273130" w:rsidRDefault="00273130" w:rsidP="00273130">
                  <w:pPr>
                    <w:spacing w:line="160" w:lineRule="exact"/>
                    <w:jc w:val="left"/>
                    <w:rPr>
                      <w:rFonts w:cs="Miriam"/>
                      <w:noProof/>
                      <w:szCs w:val="18"/>
                      <w:rtl/>
                    </w:rPr>
                  </w:pPr>
                  <w:r>
                    <w:rPr>
                      <w:rFonts w:cs="Miriam" w:hint="cs"/>
                      <w:szCs w:val="18"/>
                      <w:rtl/>
                    </w:rPr>
                    <w:t xml:space="preserve">(תיקון מס' 9) </w:t>
                  </w:r>
                  <w:r>
                    <w:rPr>
                      <w:rFonts w:cs="Miriam"/>
                      <w:szCs w:val="18"/>
                      <w:rtl/>
                    </w:rPr>
                    <w:br/>
                  </w:r>
                  <w:r>
                    <w:rPr>
                      <w:rFonts w:cs="Miriam" w:hint="cs"/>
                      <w:szCs w:val="18"/>
                      <w:rtl/>
                    </w:rPr>
                    <w:t>תשע"ו-2016</w:t>
                  </w:r>
                </w:p>
              </w:txbxContent>
            </v:textbox>
            <w10:anchorlock/>
          </v:rect>
        </w:pict>
      </w:r>
      <w:r>
        <w:rPr>
          <w:rStyle w:val="big-number"/>
          <w:rtl/>
        </w:rPr>
        <w:t>173</w:t>
      </w:r>
      <w:r w:rsidR="00E7254F">
        <w:rPr>
          <w:rStyle w:val="default"/>
          <w:rFonts w:cs="FrankRuehl" w:hint="cs"/>
          <w:rtl/>
        </w:rPr>
        <w:t>ח</w:t>
      </w:r>
      <w:r>
        <w:rPr>
          <w:rStyle w:val="default"/>
          <w:rFonts w:cs="FrankRuehl"/>
          <w:rtl/>
        </w:rPr>
        <w:t>.</w:t>
      </w:r>
      <w:r>
        <w:rPr>
          <w:rStyle w:val="default"/>
          <w:rFonts w:cs="FrankRuehl" w:hint="cs"/>
          <w:rtl/>
        </w:rPr>
        <w:t xml:space="preserve"> </w:t>
      </w:r>
      <w:r w:rsidR="00E7254F">
        <w:rPr>
          <w:rStyle w:val="default"/>
          <w:rFonts w:cs="FrankRuehl" w:hint="cs"/>
          <w:rtl/>
        </w:rPr>
        <w:t>(א)</w:t>
      </w:r>
      <w:r w:rsidR="00E7254F">
        <w:rPr>
          <w:rStyle w:val="default"/>
          <w:rFonts w:cs="FrankRuehl" w:hint="cs"/>
          <w:rtl/>
        </w:rPr>
        <w:tab/>
        <w:t xml:space="preserve">מפקח ראשי רשאי לפרסם באתר האינטרנט את שמו של בעל הרשאה, מספר רישיונו ומענו, ולבקשת בעל ההרשאה </w:t>
      </w:r>
      <w:r w:rsidR="00E7254F">
        <w:rPr>
          <w:rStyle w:val="default"/>
          <w:rFonts w:cs="FrankRuehl"/>
          <w:rtl/>
        </w:rPr>
        <w:t>–</w:t>
      </w:r>
      <w:r w:rsidR="00E7254F">
        <w:rPr>
          <w:rStyle w:val="default"/>
          <w:rFonts w:cs="FrankRuehl" w:hint="cs"/>
          <w:rtl/>
        </w:rPr>
        <w:t xml:space="preserve"> גם את פרטי ההתקשרות שימסור בעל ההרשאה.</w:t>
      </w:r>
    </w:p>
    <w:p w14:paraId="37435206" w14:textId="77777777" w:rsidR="00E7254F" w:rsidRDefault="00E7254F" w:rsidP="00E7254F">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 xml:space="preserve">בוטלה הרשאה כאמור בסעיף 173ג, יוסרו פרטיו של בעל ההרשאה מהרשימה כאמור בסעיף קטן (א), ואם הותלתה ההרשאה </w:t>
      </w:r>
      <w:r>
        <w:rPr>
          <w:rStyle w:val="default"/>
          <w:rFonts w:cs="FrankRuehl"/>
          <w:rtl/>
        </w:rPr>
        <w:t>–</w:t>
      </w:r>
      <w:r>
        <w:rPr>
          <w:rStyle w:val="default"/>
          <w:rFonts w:cs="FrankRuehl" w:hint="cs"/>
          <w:rtl/>
        </w:rPr>
        <w:t xml:space="preserve"> יוסרו פרטיו של בעל ההרשאה לתקופת ההתליה.</w:t>
      </w:r>
    </w:p>
    <w:p w14:paraId="2CAE7796" w14:textId="77777777" w:rsidR="00273130" w:rsidRPr="002D6004" w:rsidRDefault="00273130" w:rsidP="00273130">
      <w:pPr>
        <w:pStyle w:val="P22"/>
        <w:spacing w:before="0"/>
        <w:ind w:left="0" w:right="1134"/>
        <w:rPr>
          <w:rStyle w:val="default"/>
          <w:rFonts w:cs="FrankRuehl" w:hint="cs"/>
          <w:vanish/>
          <w:color w:val="FF0000"/>
          <w:szCs w:val="20"/>
          <w:shd w:val="clear" w:color="auto" w:fill="FFFF99"/>
          <w:rtl/>
        </w:rPr>
      </w:pPr>
      <w:bookmarkStart w:id="310" w:name="Rov446"/>
      <w:r w:rsidRPr="002D6004">
        <w:rPr>
          <w:rStyle w:val="default"/>
          <w:rFonts w:cs="FrankRuehl" w:hint="cs"/>
          <w:vanish/>
          <w:color w:val="FF0000"/>
          <w:szCs w:val="20"/>
          <w:shd w:val="clear" w:color="auto" w:fill="FFFF99"/>
          <w:rtl/>
        </w:rPr>
        <w:t>מיום 28.1.2016</w:t>
      </w:r>
    </w:p>
    <w:p w14:paraId="3C2E934E" w14:textId="77777777" w:rsidR="00273130" w:rsidRPr="002D6004" w:rsidRDefault="00273130" w:rsidP="00273130">
      <w:pPr>
        <w:pStyle w:val="P22"/>
        <w:spacing w:before="0"/>
        <w:ind w:left="0" w:right="1134"/>
        <w:rPr>
          <w:rStyle w:val="default"/>
          <w:rFonts w:cs="FrankRuehl" w:hint="cs"/>
          <w:vanish/>
          <w:szCs w:val="20"/>
          <w:shd w:val="clear" w:color="auto" w:fill="FFFF99"/>
          <w:rtl/>
        </w:rPr>
      </w:pPr>
      <w:r w:rsidRPr="002D6004">
        <w:rPr>
          <w:rStyle w:val="default"/>
          <w:rFonts w:cs="FrankRuehl" w:hint="cs"/>
          <w:b/>
          <w:bCs/>
          <w:vanish/>
          <w:szCs w:val="20"/>
          <w:shd w:val="clear" w:color="auto" w:fill="FFFF99"/>
          <w:rtl/>
        </w:rPr>
        <w:t>תיקון מס' 9</w:t>
      </w:r>
    </w:p>
    <w:p w14:paraId="61D5DAB2" w14:textId="77777777" w:rsidR="00273130" w:rsidRPr="002D6004" w:rsidRDefault="00273130" w:rsidP="00273130">
      <w:pPr>
        <w:pStyle w:val="P22"/>
        <w:spacing w:before="0"/>
        <w:ind w:left="0" w:right="1134"/>
        <w:rPr>
          <w:rStyle w:val="default"/>
          <w:rFonts w:cs="FrankRuehl" w:hint="cs"/>
          <w:vanish/>
          <w:szCs w:val="20"/>
          <w:shd w:val="clear" w:color="auto" w:fill="FFFF99"/>
          <w:rtl/>
        </w:rPr>
      </w:pPr>
      <w:hyperlink r:id="rId182" w:history="1">
        <w:r w:rsidRPr="002D6004">
          <w:rPr>
            <w:rStyle w:val="Hyperlink"/>
            <w:rFonts w:hint="cs"/>
            <w:vanish/>
            <w:szCs w:val="20"/>
            <w:shd w:val="clear" w:color="auto" w:fill="FFFF99"/>
            <w:rtl/>
          </w:rPr>
          <w:t>ס"ח תשע"ו מס' 2525</w:t>
        </w:r>
      </w:hyperlink>
      <w:r w:rsidRPr="002D6004">
        <w:rPr>
          <w:rStyle w:val="default"/>
          <w:rFonts w:cs="FrankRuehl" w:hint="cs"/>
          <w:vanish/>
          <w:szCs w:val="20"/>
          <w:shd w:val="clear" w:color="auto" w:fill="FFFF99"/>
          <w:rtl/>
        </w:rPr>
        <w:t xml:space="preserve"> מיום 28.1.2016 עמ' 356 (</w:t>
      </w:r>
      <w:hyperlink r:id="rId183" w:history="1">
        <w:r w:rsidRPr="002D6004">
          <w:rPr>
            <w:rStyle w:val="Hyperlink"/>
            <w:rFonts w:hint="cs"/>
            <w:vanish/>
            <w:szCs w:val="20"/>
            <w:shd w:val="clear" w:color="auto" w:fill="FFFF99"/>
            <w:rtl/>
          </w:rPr>
          <w:t>ה"ח 893</w:t>
        </w:r>
      </w:hyperlink>
      <w:r w:rsidRPr="002D6004">
        <w:rPr>
          <w:rStyle w:val="default"/>
          <w:rFonts w:cs="FrankRuehl" w:hint="cs"/>
          <w:vanish/>
          <w:szCs w:val="20"/>
          <w:shd w:val="clear" w:color="auto" w:fill="FFFF99"/>
          <w:rtl/>
        </w:rPr>
        <w:t>)</w:t>
      </w:r>
    </w:p>
    <w:p w14:paraId="6433C3D1" w14:textId="77777777" w:rsidR="00273130" w:rsidRPr="00E7254F" w:rsidRDefault="00273130" w:rsidP="00E7254F">
      <w:pPr>
        <w:pStyle w:val="P22"/>
        <w:spacing w:before="0"/>
        <w:ind w:left="0" w:right="1134"/>
        <w:rPr>
          <w:rStyle w:val="default"/>
          <w:rFonts w:cs="FrankRuehl" w:hint="cs"/>
          <w:sz w:val="2"/>
          <w:szCs w:val="2"/>
          <w:shd w:val="clear" w:color="auto" w:fill="FFFF99"/>
          <w:rtl/>
        </w:rPr>
      </w:pPr>
      <w:r w:rsidRPr="002D6004">
        <w:rPr>
          <w:rStyle w:val="default"/>
          <w:rFonts w:cs="FrankRuehl" w:hint="cs"/>
          <w:b/>
          <w:bCs/>
          <w:vanish/>
          <w:szCs w:val="20"/>
          <w:shd w:val="clear" w:color="auto" w:fill="FFFF99"/>
          <w:rtl/>
        </w:rPr>
        <w:t>הוספת סעיף 173</w:t>
      </w:r>
      <w:r w:rsidR="00E7254F" w:rsidRPr="002D6004">
        <w:rPr>
          <w:rStyle w:val="default"/>
          <w:rFonts w:cs="FrankRuehl" w:hint="cs"/>
          <w:b/>
          <w:bCs/>
          <w:vanish/>
          <w:szCs w:val="20"/>
          <w:shd w:val="clear" w:color="auto" w:fill="FFFF99"/>
          <w:rtl/>
        </w:rPr>
        <w:t>ח</w:t>
      </w:r>
      <w:bookmarkEnd w:id="310"/>
    </w:p>
    <w:p w14:paraId="30EC0B02" w14:textId="77777777" w:rsidR="00273130" w:rsidRDefault="00273130" w:rsidP="00E7254F">
      <w:pPr>
        <w:pStyle w:val="P00"/>
        <w:spacing w:before="72"/>
        <w:ind w:left="0" w:right="1134"/>
        <w:rPr>
          <w:rStyle w:val="default"/>
          <w:rFonts w:cs="FrankRuehl" w:hint="cs"/>
          <w:rtl/>
        </w:rPr>
      </w:pPr>
      <w:bookmarkStart w:id="311" w:name="Seif266"/>
      <w:bookmarkEnd w:id="311"/>
      <w:r>
        <w:rPr>
          <w:lang w:val="he-IL"/>
        </w:rPr>
        <w:pict w14:anchorId="732F9BC2">
          <v:rect id="_x0000_s2454" style="position:absolute;left:0;text-align:left;margin-left:465.6pt;margin-top:8.05pt;width:73.95pt;height:34.65pt;z-index:251837952" o:allowincell="f" filled="f" stroked="f" strokecolor="lime" strokeweight=".25pt">
            <v:textbox style="mso-next-textbox:#_x0000_s2454" inset="0,0,0,0">
              <w:txbxContent>
                <w:p w14:paraId="5B0C1B27" w14:textId="77777777" w:rsidR="00273130" w:rsidRDefault="00E7254F" w:rsidP="00273130">
                  <w:pPr>
                    <w:spacing w:line="160" w:lineRule="exact"/>
                    <w:jc w:val="left"/>
                    <w:rPr>
                      <w:rFonts w:cs="Miriam" w:hint="cs"/>
                      <w:noProof/>
                      <w:szCs w:val="18"/>
                      <w:rtl/>
                    </w:rPr>
                  </w:pPr>
                  <w:r>
                    <w:rPr>
                      <w:rFonts w:cs="Miriam" w:hint="cs"/>
                      <w:szCs w:val="18"/>
                      <w:rtl/>
                    </w:rPr>
                    <w:t>החלת דינים על בעל הרשאה</w:t>
                  </w:r>
                </w:p>
                <w:p w14:paraId="7A7A9E13" w14:textId="77777777" w:rsidR="00273130" w:rsidRDefault="00273130" w:rsidP="00273130">
                  <w:pPr>
                    <w:spacing w:line="160" w:lineRule="exact"/>
                    <w:jc w:val="left"/>
                    <w:rPr>
                      <w:rFonts w:cs="Miriam"/>
                      <w:noProof/>
                      <w:szCs w:val="18"/>
                      <w:rtl/>
                    </w:rPr>
                  </w:pPr>
                  <w:r>
                    <w:rPr>
                      <w:rFonts w:cs="Miriam" w:hint="cs"/>
                      <w:szCs w:val="18"/>
                      <w:rtl/>
                    </w:rPr>
                    <w:t xml:space="preserve">(תיקון מס' 9) </w:t>
                  </w:r>
                  <w:r>
                    <w:rPr>
                      <w:rFonts w:cs="Miriam"/>
                      <w:szCs w:val="18"/>
                      <w:rtl/>
                    </w:rPr>
                    <w:br/>
                  </w:r>
                  <w:r>
                    <w:rPr>
                      <w:rFonts w:cs="Miriam" w:hint="cs"/>
                      <w:szCs w:val="18"/>
                      <w:rtl/>
                    </w:rPr>
                    <w:t>תשע"ו-2016</w:t>
                  </w:r>
                </w:p>
              </w:txbxContent>
            </v:textbox>
            <w10:anchorlock/>
          </v:rect>
        </w:pict>
      </w:r>
      <w:r>
        <w:rPr>
          <w:rStyle w:val="big-number"/>
          <w:rtl/>
        </w:rPr>
        <w:t>173</w:t>
      </w:r>
      <w:r w:rsidR="00E7254F">
        <w:rPr>
          <w:rStyle w:val="default"/>
          <w:rFonts w:cs="FrankRuehl" w:hint="cs"/>
          <w:rtl/>
        </w:rPr>
        <w:t>ט</w:t>
      </w:r>
      <w:r>
        <w:rPr>
          <w:rStyle w:val="default"/>
          <w:rFonts w:cs="FrankRuehl"/>
          <w:rtl/>
        </w:rPr>
        <w:t>.</w:t>
      </w:r>
      <w:r>
        <w:rPr>
          <w:rStyle w:val="default"/>
          <w:rFonts w:cs="FrankRuehl" w:hint="cs"/>
          <w:rtl/>
        </w:rPr>
        <w:t xml:space="preserve"> </w:t>
      </w:r>
      <w:r w:rsidR="00E7254F">
        <w:rPr>
          <w:rStyle w:val="default"/>
          <w:rFonts w:cs="FrankRuehl" w:hint="cs"/>
          <w:rtl/>
        </w:rPr>
        <w:t>בלי לגרוע מהוראות כל דין, דין מי שקיבל הרשאה לביצוע תפקיד בדיקה ובקרה כדין עובד הציבור לעניין חוקים אלה:</w:t>
      </w:r>
    </w:p>
    <w:p w14:paraId="6A6F1CA6" w14:textId="77777777" w:rsidR="00E7254F" w:rsidRDefault="00E7254F" w:rsidP="00E7254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 xml:space="preserve">חוק העונשין, התשל"ז-1977 </w:t>
      </w:r>
      <w:r>
        <w:rPr>
          <w:rStyle w:val="default"/>
          <w:rFonts w:cs="FrankRuehl"/>
          <w:rtl/>
        </w:rPr>
        <w:t>–</w:t>
      </w:r>
      <w:r>
        <w:rPr>
          <w:rStyle w:val="default"/>
          <w:rFonts w:cs="FrankRuehl" w:hint="cs"/>
          <w:rtl/>
        </w:rPr>
        <w:t xml:space="preserve"> לעניין העבירות הנוגעות לעובדי הציבור;</w:t>
      </w:r>
    </w:p>
    <w:p w14:paraId="43AAECBD" w14:textId="77777777" w:rsidR="00E7254F" w:rsidRDefault="00E7254F" w:rsidP="00E7254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חוק שירות הציבור (מתנות), התש"ם-1979.</w:t>
      </w:r>
    </w:p>
    <w:p w14:paraId="0F48DFBC" w14:textId="77777777" w:rsidR="00273130" w:rsidRPr="002D6004" w:rsidRDefault="00273130" w:rsidP="00273130">
      <w:pPr>
        <w:pStyle w:val="P22"/>
        <w:spacing w:before="0"/>
        <w:ind w:left="0" w:right="1134"/>
        <w:rPr>
          <w:rStyle w:val="default"/>
          <w:rFonts w:cs="FrankRuehl" w:hint="cs"/>
          <w:vanish/>
          <w:color w:val="FF0000"/>
          <w:szCs w:val="20"/>
          <w:shd w:val="clear" w:color="auto" w:fill="FFFF99"/>
          <w:rtl/>
        </w:rPr>
      </w:pPr>
      <w:bookmarkStart w:id="312" w:name="Rov447"/>
      <w:r w:rsidRPr="002D6004">
        <w:rPr>
          <w:rStyle w:val="default"/>
          <w:rFonts w:cs="FrankRuehl" w:hint="cs"/>
          <w:vanish/>
          <w:color w:val="FF0000"/>
          <w:szCs w:val="20"/>
          <w:shd w:val="clear" w:color="auto" w:fill="FFFF99"/>
          <w:rtl/>
        </w:rPr>
        <w:t>מיום 28.1.2016</w:t>
      </w:r>
    </w:p>
    <w:p w14:paraId="79BBF74D" w14:textId="77777777" w:rsidR="00273130" w:rsidRPr="002D6004" w:rsidRDefault="00273130" w:rsidP="00273130">
      <w:pPr>
        <w:pStyle w:val="P22"/>
        <w:spacing w:before="0"/>
        <w:ind w:left="0" w:right="1134"/>
        <w:rPr>
          <w:rStyle w:val="default"/>
          <w:rFonts w:cs="FrankRuehl" w:hint="cs"/>
          <w:vanish/>
          <w:szCs w:val="20"/>
          <w:shd w:val="clear" w:color="auto" w:fill="FFFF99"/>
          <w:rtl/>
        </w:rPr>
      </w:pPr>
      <w:r w:rsidRPr="002D6004">
        <w:rPr>
          <w:rStyle w:val="default"/>
          <w:rFonts w:cs="FrankRuehl" w:hint="cs"/>
          <w:b/>
          <w:bCs/>
          <w:vanish/>
          <w:szCs w:val="20"/>
          <w:shd w:val="clear" w:color="auto" w:fill="FFFF99"/>
          <w:rtl/>
        </w:rPr>
        <w:t>תיקון מס' 9</w:t>
      </w:r>
    </w:p>
    <w:p w14:paraId="3B0B342B" w14:textId="77777777" w:rsidR="00273130" w:rsidRPr="002D6004" w:rsidRDefault="00273130" w:rsidP="00273130">
      <w:pPr>
        <w:pStyle w:val="P22"/>
        <w:spacing w:before="0"/>
        <w:ind w:left="0" w:right="1134"/>
        <w:rPr>
          <w:rStyle w:val="default"/>
          <w:rFonts w:cs="FrankRuehl" w:hint="cs"/>
          <w:vanish/>
          <w:szCs w:val="20"/>
          <w:shd w:val="clear" w:color="auto" w:fill="FFFF99"/>
          <w:rtl/>
        </w:rPr>
      </w:pPr>
      <w:hyperlink r:id="rId184" w:history="1">
        <w:r w:rsidRPr="002D6004">
          <w:rPr>
            <w:rStyle w:val="Hyperlink"/>
            <w:rFonts w:hint="cs"/>
            <w:vanish/>
            <w:szCs w:val="20"/>
            <w:shd w:val="clear" w:color="auto" w:fill="FFFF99"/>
            <w:rtl/>
          </w:rPr>
          <w:t>ס"ח תשע"ו מס' 2525</w:t>
        </w:r>
      </w:hyperlink>
      <w:r w:rsidRPr="002D6004">
        <w:rPr>
          <w:rStyle w:val="default"/>
          <w:rFonts w:cs="FrankRuehl" w:hint="cs"/>
          <w:vanish/>
          <w:szCs w:val="20"/>
          <w:shd w:val="clear" w:color="auto" w:fill="FFFF99"/>
          <w:rtl/>
        </w:rPr>
        <w:t xml:space="preserve"> מיום 28.1.2016 עמ' 356 (</w:t>
      </w:r>
      <w:hyperlink r:id="rId185" w:history="1">
        <w:r w:rsidRPr="002D6004">
          <w:rPr>
            <w:rStyle w:val="Hyperlink"/>
            <w:rFonts w:hint="cs"/>
            <w:vanish/>
            <w:szCs w:val="20"/>
            <w:shd w:val="clear" w:color="auto" w:fill="FFFF99"/>
            <w:rtl/>
          </w:rPr>
          <w:t>ה"ח 893</w:t>
        </w:r>
      </w:hyperlink>
      <w:r w:rsidRPr="002D6004">
        <w:rPr>
          <w:rStyle w:val="default"/>
          <w:rFonts w:cs="FrankRuehl" w:hint="cs"/>
          <w:vanish/>
          <w:szCs w:val="20"/>
          <w:shd w:val="clear" w:color="auto" w:fill="FFFF99"/>
          <w:rtl/>
        </w:rPr>
        <w:t>)</w:t>
      </w:r>
    </w:p>
    <w:p w14:paraId="37DD1E61" w14:textId="77777777" w:rsidR="00273130" w:rsidRPr="00E7254F" w:rsidRDefault="00273130" w:rsidP="00E7254F">
      <w:pPr>
        <w:pStyle w:val="P22"/>
        <w:spacing w:before="0"/>
        <w:ind w:left="0" w:right="1134"/>
        <w:rPr>
          <w:rStyle w:val="default"/>
          <w:rFonts w:cs="FrankRuehl" w:hint="cs"/>
          <w:sz w:val="2"/>
          <w:szCs w:val="2"/>
          <w:shd w:val="clear" w:color="auto" w:fill="FFFF99"/>
          <w:rtl/>
        </w:rPr>
      </w:pPr>
      <w:r w:rsidRPr="002D6004">
        <w:rPr>
          <w:rStyle w:val="default"/>
          <w:rFonts w:cs="FrankRuehl" w:hint="cs"/>
          <w:b/>
          <w:bCs/>
          <w:vanish/>
          <w:szCs w:val="20"/>
          <w:shd w:val="clear" w:color="auto" w:fill="FFFF99"/>
          <w:rtl/>
        </w:rPr>
        <w:t>הוספת סעיף 173</w:t>
      </w:r>
      <w:r w:rsidR="00E7254F" w:rsidRPr="002D6004">
        <w:rPr>
          <w:rStyle w:val="default"/>
          <w:rFonts w:cs="FrankRuehl" w:hint="cs"/>
          <w:b/>
          <w:bCs/>
          <w:vanish/>
          <w:szCs w:val="20"/>
          <w:shd w:val="clear" w:color="auto" w:fill="FFFF99"/>
          <w:rtl/>
        </w:rPr>
        <w:t>ט</w:t>
      </w:r>
      <w:bookmarkEnd w:id="312"/>
    </w:p>
    <w:p w14:paraId="38E33107" w14:textId="77777777" w:rsidR="00BB4AA1" w:rsidRDefault="00BB4AA1">
      <w:pPr>
        <w:pStyle w:val="P00"/>
        <w:spacing w:before="72"/>
        <w:ind w:left="0" w:right="1134"/>
        <w:rPr>
          <w:rStyle w:val="default"/>
          <w:rFonts w:cs="FrankRuehl"/>
          <w:rtl/>
        </w:rPr>
      </w:pPr>
      <w:bookmarkStart w:id="313" w:name="Seif167"/>
      <w:bookmarkEnd w:id="313"/>
      <w:r>
        <w:rPr>
          <w:lang w:val="he-IL"/>
        </w:rPr>
        <w:pict w14:anchorId="0477547F">
          <v:rect id="_x0000_s2244" style="position:absolute;left:0;text-align:left;margin-left:464.5pt;margin-top:8.05pt;width:75.05pt;height:21.65pt;z-index:251670016" o:allowincell="f" filled="f" stroked="f" strokecolor="lime" strokeweight=".25pt">
            <v:textbox style="mso-next-textbox:#_x0000_s2244" inset="0,0,0,0">
              <w:txbxContent>
                <w:p w14:paraId="5E78CF2B" w14:textId="77777777" w:rsidR="00273130" w:rsidRDefault="00273130">
                  <w:pPr>
                    <w:spacing w:line="160" w:lineRule="exact"/>
                    <w:jc w:val="left"/>
                    <w:rPr>
                      <w:rFonts w:cs="Miriam"/>
                      <w:noProof/>
                      <w:szCs w:val="18"/>
                      <w:rtl/>
                    </w:rPr>
                  </w:pPr>
                  <w:r>
                    <w:rPr>
                      <w:rFonts w:cs="Miriam"/>
                      <w:szCs w:val="18"/>
                      <w:rtl/>
                    </w:rPr>
                    <w:t>מ</w:t>
                  </w:r>
                  <w:r>
                    <w:rPr>
                      <w:rFonts w:cs="Miriam" w:hint="cs"/>
                      <w:szCs w:val="18"/>
                      <w:rtl/>
                    </w:rPr>
                    <w:t xml:space="preserve">קום עבודה </w:t>
                  </w:r>
                  <w:r>
                    <w:rPr>
                      <w:rFonts w:cs="Miriam"/>
                      <w:szCs w:val="18"/>
                      <w:rtl/>
                    </w:rPr>
                    <w:t>ב</w:t>
                  </w:r>
                  <w:r>
                    <w:rPr>
                      <w:rFonts w:cs="Miriam" w:hint="cs"/>
                      <w:szCs w:val="18"/>
                      <w:rtl/>
                    </w:rPr>
                    <w:t>חזקת מפעל</w:t>
                  </w:r>
                </w:p>
              </w:txbxContent>
            </v:textbox>
            <w10:anchorlock/>
          </v:rect>
        </w:pict>
      </w:r>
      <w:r>
        <w:rPr>
          <w:rStyle w:val="big-number"/>
          <w:rtl/>
        </w:rPr>
        <w:t>174.</w:t>
      </w:r>
      <w:r>
        <w:rPr>
          <w:rStyle w:val="big-number"/>
          <w:rtl/>
        </w:rPr>
        <w:tab/>
      </w:r>
      <w:r>
        <w:rPr>
          <w:rStyle w:val="default"/>
          <w:rFonts w:cs="FrankRuehl"/>
          <w:rtl/>
        </w:rPr>
        <w:t>מ</w:t>
      </w:r>
      <w:r>
        <w:rPr>
          <w:rStyle w:val="default"/>
          <w:rFonts w:cs="FrankRuehl" w:hint="cs"/>
          <w:rtl/>
        </w:rPr>
        <w:t>קום עבודה שחלות על</w:t>
      </w:r>
      <w:r>
        <w:rPr>
          <w:rStyle w:val="default"/>
          <w:rFonts w:cs="FrankRuehl"/>
          <w:rtl/>
        </w:rPr>
        <w:t>י</w:t>
      </w:r>
      <w:r>
        <w:rPr>
          <w:rStyle w:val="default"/>
          <w:rFonts w:cs="FrankRuehl" w:hint="cs"/>
          <w:rtl/>
        </w:rPr>
        <w:t xml:space="preserve">ו תקנות שהותקנו לפי סימן זה, רואים אותו כמפעל לענין סעיף 200, אם הוטלה חובת ניהול פנקס או רישומים אחרים, ולענין סעיפים 201 עד 204 ו-212 ופרק ט'. </w:t>
      </w:r>
    </w:p>
    <w:p w14:paraId="7EDC9F73" w14:textId="77777777" w:rsidR="00BB4AA1" w:rsidRDefault="00BB4AA1">
      <w:pPr>
        <w:pStyle w:val="medium2-header"/>
        <w:keepLines w:val="0"/>
        <w:spacing w:before="72"/>
        <w:ind w:left="0" w:right="1134"/>
        <w:rPr>
          <w:noProof/>
          <w:sz w:val="20"/>
          <w:rtl/>
        </w:rPr>
      </w:pPr>
      <w:bookmarkStart w:id="314" w:name="med5"/>
      <w:bookmarkEnd w:id="314"/>
      <w:r>
        <w:rPr>
          <w:noProof/>
          <w:sz w:val="20"/>
          <w:rtl/>
        </w:rPr>
        <w:t>פ</w:t>
      </w:r>
      <w:r>
        <w:rPr>
          <w:rFonts w:hint="cs"/>
          <w:noProof/>
          <w:sz w:val="20"/>
          <w:rtl/>
        </w:rPr>
        <w:t>רק ו': תחולות והרחבות מיוחדות</w:t>
      </w:r>
    </w:p>
    <w:p w14:paraId="70DDEAAC" w14:textId="77777777" w:rsidR="00BB4AA1" w:rsidRDefault="00BB4AA1">
      <w:pPr>
        <w:pStyle w:val="header-2"/>
        <w:ind w:left="0" w:right="1134"/>
        <w:rPr>
          <w:rtl/>
        </w:rPr>
      </w:pPr>
      <w:bookmarkStart w:id="315" w:name="hed241"/>
      <w:bookmarkEnd w:id="315"/>
      <w:r>
        <w:rPr>
          <w:rtl/>
        </w:rPr>
        <w:t>ס</w:t>
      </w:r>
      <w:r>
        <w:rPr>
          <w:rFonts w:hint="cs"/>
          <w:rtl/>
        </w:rPr>
        <w:t>ימן א': חלק מבנין שהוא מפעל נפרד</w:t>
      </w:r>
    </w:p>
    <w:p w14:paraId="0C80B7E8" w14:textId="77777777" w:rsidR="00BB4AA1" w:rsidRDefault="00BB4AA1">
      <w:pPr>
        <w:pStyle w:val="P00"/>
        <w:spacing w:before="72"/>
        <w:ind w:left="0" w:right="1134"/>
        <w:rPr>
          <w:rStyle w:val="default"/>
          <w:rFonts w:cs="FrankRuehl"/>
          <w:rtl/>
        </w:rPr>
      </w:pPr>
      <w:bookmarkStart w:id="316" w:name="Seif168"/>
      <w:bookmarkEnd w:id="316"/>
      <w:r>
        <w:rPr>
          <w:lang w:val="he-IL"/>
        </w:rPr>
        <w:pict w14:anchorId="70F138B7">
          <v:rect id="_x0000_s2245" style="position:absolute;left:0;text-align:left;margin-left:464.5pt;margin-top:8.05pt;width:75.05pt;height:13.7pt;z-index:251671040" o:allowincell="f" filled="f" stroked="f" strokecolor="lime" strokeweight=".25pt">
            <v:textbox style="mso-next-textbox:#_x0000_s2245" inset="0,0,0,0">
              <w:txbxContent>
                <w:p w14:paraId="21D2AE49" w14:textId="77777777" w:rsidR="00273130" w:rsidRDefault="00273130">
                  <w:pPr>
                    <w:spacing w:line="160" w:lineRule="exact"/>
                    <w:jc w:val="left"/>
                    <w:rPr>
                      <w:rFonts w:cs="Miriam"/>
                      <w:noProof/>
                      <w:szCs w:val="18"/>
                      <w:rtl/>
                    </w:rPr>
                  </w:pPr>
                  <w:r>
                    <w:rPr>
                      <w:rFonts w:cs="Miriam"/>
                      <w:szCs w:val="18"/>
                      <w:rtl/>
                    </w:rPr>
                    <w:t>א</w:t>
                  </w:r>
                  <w:r>
                    <w:rPr>
                      <w:rFonts w:cs="Miriam" w:hint="cs"/>
                      <w:szCs w:val="18"/>
                      <w:rtl/>
                    </w:rPr>
                    <w:t>חריות ב</w:t>
                  </w:r>
                  <w:r>
                    <w:rPr>
                      <w:rFonts w:cs="Miriam"/>
                      <w:szCs w:val="18"/>
                      <w:rtl/>
                    </w:rPr>
                    <w:t>ע</w:t>
                  </w:r>
                  <w:r>
                    <w:rPr>
                      <w:rFonts w:cs="Miriam" w:hint="cs"/>
                      <w:szCs w:val="18"/>
                      <w:rtl/>
                    </w:rPr>
                    <w:t xml:space="preserve">ל </w:t>
                  </w:r>
                  <w:r>
                    <w:rPr>
                      <w:rFonts w:cs="Miriam"/>
                      <w:szCs w:val="18"/>
                      <w:rtl/>
                    </w:rPr>
                    <w:t>ה</w:t>
                  </w:r>
                  <w:r>
                    <w:rPr>
                      <w:rFonts w:cs="Miriam" w:hint="cs"/>
                      <w:szCs w:val="18"/>
                      <w:rtl/>
                    </w:rPr>
                    <w:t>בנין</w:t>
                  </w:r>
                </w:p>
              </w:txbxContent>
            </v:textbox>
            <w10:anchorlock/>
          </v:rect>
        </w:pict>
      </w:r>
      <w:r>
        <w:rPr>
          <w:rStyle w:val="big-number"/>
          <w:rtl/>
        </w:rPr>
        <w:t>175.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הושכר חלק מבנין</w:t>
      </w:r>
      <w:r>
        <w:rPr>
          <w:rStyle w:val="default"/>
          <w:rFonts w:cs="FrankRuehl"/>
          <w:rtl/>
        </w:rPr>
        <w:t xml:space="preserve"> </w:t>
      </w:r>
      <w:r>
        <w:rPr>
          <w:rStyle w:val="default"/>
          <w:rFonts w:cs="FrankRuehl" w:hint="cs"/>
          <w:rtl/>
        </w:rPr>
        <w:t xml:space="preserve">כמפעל נפרד יחולו הוראות סעיף זה. </w:t>
      </w:r>
    </w:p>
    <w:p w14:paraId="411BF6A7"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ההוראות המנויות להלן יחולו על כל חלק מהבנין המשמש לצרכי המפעל אבל אינו כלול בו, ובעל הבנין יהיה אחראי להפרתן:</w:t>
      </w:r>
    </w:p>
    <w:p w14:paraId="68D2476C" w14:textId="77777777" w:rsidR="00BB4AA1" w:rsidRDefault="00BB4AA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הוראות פרק ב', סימן א': נקיון וצביעה;</w:t>
      </w:r>
    </w:p>
    <w:p w14:paraId="660AE382" w14:textId="77777777" w:rsidR="00BB4AA1" w:rsidRDefault="00BB4AA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הוראות פרק ב', סימן ג', לענין תאורה;</w:t>
      </w:r>
    </w:p>
    <w:p w14:paraId="4AC6D3EF" w14:textId="77777777" w:rsidR="00BB4AA1" w:rsidRDefault="00BB4AA1">
      <w:pPr>
        <w:pStyle w:val="P22"/>
        <w:spacing w:before="72"/>
        <w:ind w:left="1021" w:right="1134"/>
        <w:rPr>
          <w:rStyle w:val="default"/>
          <w:rFonts w:cs="FrankRuehl"/>
          <w:rtl/>
        </w:rPr>
      </w:pPr>
      <w:r>
        <w:rPr>
          <w:rtl/>
          <w:lang w:val="he-IL"/>
        </w:rPr>
        <w:pict w14:anchorId="7119C79A">
          <v:shape id="_x0000_s2345" type="#_x0000_t202" style="position:absolute;left:0;text-align:left;margin-left:470.25pt;margin-top:7.1pt;width:1in;height:15.45pt;z-index:251773440" filled="f" stroked="f">
            <v:textbox inset="1mm,0,1mm,0">
              <w:txbxContent>
                <w:p w14:paraId="615A2C1B" w14:textId="77777777" w:rsidR="00273130" w:rsidRDefault="00273130">
                  <w:pPr>
                    <w:spacing w:line="160" w:lineRule="exact"/>
                    <w:jc w:val="left"/>
                    <w:rPr>
                      <w:rFonts w:cs="Miriam" w:hint="cs"/>
                      <w:szCs w:val="18"/>
                      <w:rtl/>
                    </w:rPr>
                  </w:pPr>
                  <w:r>
                    <w:rPr>
                      <w:rFonts w:cs="Miriam" w:hint="cs"/>
                      <w:szCs w:val="18"/>
                      <w:rtl/>
                    </w:rPr>
                    <w:t>(תיקון מס' 6) תשס"ה-2005</w:t>
                  </w:r>
                </w:p>
              </w:txbxContent>
            </v:textbox>
            <w10:anchorlock/>
          </v:shape>
        </w:pict>
      </w:r>
      <w:r>
        <w:rPr>
          <w:rStyle w:val="default"/>
          <w:rFonts w:cs="FrankRuehl"/>
          <w:rtl/>
        </w:rPr>
        <w:t>(3)</w:t>
      </w:r>
      <w:r>
        <w:rPr>
          <w:rStyle w:val="default"/>
          <w:rFonts w:cs="FrankRuehl"/>
          <w:rtl/>
        </w:rPr>
        <w:tab/>
      </w:r>
      <w:r>
        <w:rPr>
          <w:rStyle w:val="default"/>
          <w:rFonts w:cs="FrankRuehl" w:hint="cs"/>
          <w:rtl/>
        </w:rPr>
        <w:t>הוראות פרק ג', סימן</w:t>
      </w:r>
      <w:r>
        <w:rPr>
          <w:rStyle w:val="default"/>
          <w:rFonts w:cs="FrankRuehl"/>
          <w:rtl/>
        </w:rPr>
        <w:t xml:space="preserve"> </w:t>
      </w:r>
      <w:r>
        <w:rPr>
          <w:rStyle w:val="default"/>
          <w:rFonts w:cs="FrankRuehl" w:hint="cs"/>
          <w:rtl/>
        </w:rPr>
        <w:t>א', לענין מניעים ראשיים וממסרת, סימן ד': משטחים, מדרגות וסולמות, סימן ה': מעליות וסימן ה'1: דרגנועים;</w:t>
      </w:r>
    </w:p>
    <w:p w14:paraId="48BD4C45" w14:textId="77777777" w:rsidR="00BB4AA1" w:rsidRDefault="00BB4AA1">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הוראות פרק ג', סימנים י' ו-י"ד, לענין דודי קיטור.</w:t>
      </w:r>
    </w:p>
    <w:p w14:paraId="2123C1BE"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בעל הבנין יהיה אחראי ביחס למפעל, במקום התופש, לכל הפרה של הוראות אלה:</w:t>
      </w:r>
    </w:p>
    <w:p w14:paraId="73CC6538" w14:textId="77777777" w:rsidR="00BB4AA1" w:rsidRDefault="00BB4AA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הוראות פרק ב', סימן ה': נוחויות, אלא שלע</w:t>
      </w:r>
      <w:r>
        <w:rPr>
          <w:rStyle w:val="default"/>
          <w:rFonts w:cs="FrankRuehl"/>
          <w:rtl/>
        </w:rPr>
        <w:t>נ</w:t>
      </w:r>
      <w:r>
        <w:rPr>
          <w:rStyle w:val="default"/>
          <w:rFonts w:cs="FrankRuehl" w:hint="cs"/>
          <w:rtl/>
        </w:rPr>
        <w:t>ין נקיונן יהיה הוא אחראי רק כאשר השימוש בהן משותף לשוכרים אחדים;</w:t>
      </w:r>
    </w:p>
    <w:p w14:paraId="03541553" w14:textId="77777777" w:rsidR="00BB4AA1" w:rsidRDefault="00BB4AA1">
      <w:pPr>
        <w:pStyle w:val="P22"/>
        <w:spacing w:before="72"/>
        <w:ind w:left="1021" w:right="1134"/>
        <w:rPr>
          <w:rStyle w:val="default"/>
          <w:rFonts w:cs="FrankRuehl"/>
          <w:rtl/>
        </w:rPr>
      </w:pPr>
      <w:r>
        <w:rPr>
          <w:rtl/>
          <w:lang w:val="he-IL"/>
        </w:rPr>
        <w:pict w14:anchorId="050B5A5B">
          <v:shape id="_x0000_s2346" type="#_x0000_t202" style="position:absolute;left:0;text-align:left;margin-left:470.25pt;margin-top:7.1pt;width:1in;height:16.8pt;z-index:251774464" filled="f" stroked="f">
            <v:textbox style="mso-next-textbox:#_x0000_s2346" inset="1mm,0,1mm,0">
              <w:txbxContent>
                <w:p w14:paraId="4C97608C" w14:textId="77777777" w:rsidR="00273130" w:rsidRDefault="00273130">
                  <w:pPr>
                    <w:spacing w:line="160" w:lineRule="exact"/>
                    <w:jc w:val="left"/>
                    <w:rPr>
                      <w:rFonts w:cs="Miriam" w:hint="cs"/>
                      <w:szCs w:val="18"/>
                      <w:rtl/>
                    </w:rPr>
                  </w:pPr>
                  <w:r>
                    <w:rPr>
                      <w:rFonts w:cs="Miriam" w:hint="cs"/>
                      <w:szCs w:val="18"/>
                      <w:rtl/>
                    </w:rPr>
                    <w:t>(תיקון מס' 6) תשס"ה-2005</w:t>
                  </w:r>
                </w:p>
              </w:txbxContent>
            </v:textbox>
            <w10:anchorlock/>
          </v:shape>
        </w:pict>
      </w:r>
      <w:r>
        <w:rPr>
          <w:rStyle w:val="default"/>
          <w:rFonts w:cs="FrankRuehl"/>
          <w:rtl/>
        </w:rPr>
        <w:t>(2)</w:t>
      </w:r>
      <w:r>
        <w:rPr>
          <w:rStyle w:val="default"/>
          <w:rFonts w:cs="FrankRuehl"/>
          <w:rtl/>
        </w:rPr>
        <w:tab/>
      </w:r>
      <w:r>
        <w:rPr>
          <w:rStyle w:val="default"/>
          <w:rFonts w:cs="FrankRuehl" w:hint="cs"/>
          <w:rtl/>
        </w:rPr>
        <w:t>הוראות פרק ג', סימן ה': מעליות, סימן ה'1: דרגנועים וסימנים י' ו-י"ד, לענין דודי קיטור, הכל במידה שהן מתייחסות לענינים</w:t>
      </w:r>
      <w:r>
        <w:rPr>
          <w:rtl/>
        </w:rPr>
        <w:t> </w:t>
      </w:r>
      <w:r>
        <w:rPr>
          <w:rStyle w:val="default"/>
          <w:rFonts w:cs="FrankRuehl" w:hint="cs"/>
          <w:rtl/>
        </w:rPr>
        <w:t xml:space="preserve">שבשליטתו של בעל הבנין; </w:t>
      </w:r>
    </w:p>
    <w:p w14:paraId="4BC2CDEB" w14:textId="77777777" w:rsidR="00BB4AA1" w:rsidRDefault="00BB4AA1">
      <w:pPr>
        <w:pStyle w:val="P22"/>
        <w:spacing w:before="72"/>
        <w:ind w:left="1021" w:right="1134"/>
        <w:rPr>
          <w:rStyle w:val="default"/>
          <w:rFonts w:cs="FrankRuehl" w:hint="cs"/>
          <w:rtl/>
        </w:rPr>
      </w:pPr>
      <w:r>
        <w:rPr>
          <w:rStyle w:val="default"/>
          <w:rFonts w:cs="FrankRuehl"/>
          <w:rtl/>
        </w:rPr>
        <w:t>(3)</w:t>
      </w:r>
      <w:r>
        <w:rPr>
          <w:rStyle w:val="default"/>
          <w:rFonts w:cs="FrankRuehl"/>
          <w:rtl/>
        </w:rPr>
        <w:tab/>
      </w:r>
      <w:r>
        <w:rPr>
          <w:rStyle w:val="default"/>
          <w:rFonts w:cs="FrankRuehl" w:hint="cs"/>
          <w:rtl/>
        </w:rPr>
        <w:t>הוראות פרק ג', סימן ט"ו: הסדר בטיחות לשעת דליקה, וסימן ט"ז</w:t>
      </w:r>
      <w:r>
        <w:rPr>
          <w:rStyle w:val="default"/>
          <w:rFonts w:cs="FrankRuehl"/>
          <w:rtl/>
        </w:rPr>
        <w:t xml:space="preserve">: </w:t>
      </w:r>
      <w:r>
        <w:rPr>
          <w:rStyle w:val="default"/>
          <w:rFonts w:cs="FrankRuehl" w:hint="cs"/>
          <w:rtl/>
        </w:rPr>
        <w:t xml:space="preserve">מימלטים מדליקה, הכל במידה שהן מתייחסות לענינים שבשליטתו של בעל הבנין, ולענינים אלה יראו את המפעל כאילו הוא כולל כל חלק מהבנין המשמש לצרכיו. </w:t>
      </w:r>
    </w:p>
    <w:p w14:paraId="0B629621"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317" w:name="Rov369"/>
      <w:r w:rsidRPr="002D6004">
        <w:rPr>
          <w:rStyle w:val="default"/>
          <w:rFonts w:cs="FrankRuehl" w:hint="cs"/>
          <w:vanish/>
          <w:color w:val="FF0000"/>
          <w:szCs w:val="20"/>
          <w:shd w:val="clear" w:color="auto" w:fill="FFFF99"/>
          <w:rtl/>
        </w:rPr>
        <w:t>מיום 14.7.2006</w:t>
      </w:r>
    </w:p>
    <w:p w14:paraId="60262DBA"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6</w:t>
      </w:r>
    </w:p>
    <w:p w14:paraId="33B52C30"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186" w:history="1">
        <w:r w:rsidRPr="002D6004">
          <w:rPr>
            <w:rStyle w:val="Hyperlink"/>
            <w:rFonts w:hint="cs"/>
            <w:vanish/>
            <w:szCs w:val="20"/>
            <w:shd w:val="clear" w:color="auto" w:fill="FFFF99"/>
            <w:rtl/>
          </w:rPr>
          <w:t>ס"ח תשס"ה מס' 2013</w:t>
        </w:r>
      </w:hyperlink>
      <w:r w:rsidRPr="002D6004">
        <w:rPr>
          <w:rStyle w:val="default"/>
          <w:rFonts w:cs="FrankRuehl" w:hint="cs"/>
          <w:vanish/>
          <w:szCs w:val="20"/>
          <w:shd w:val="clear" w:color="auto" w:fill="FFFF99"/>
          <w:rtl/>
        </w:rPr>
        <w:t xml:space="preserve"> מיום 14.7.2005 עמ' 693 (</w:t>
      </w:r>
      <w:hyperlink r:id="rId187" w:history="1">
        <w:r w:rsidRPr="002D6004">
          <w:rPr>
            <w:rStyle w:val="Hyperlink"/>
            <w:rFonts w:hint="cs"/>
            <w:vanish/>
            <w:szCs w:val="20"/>
            <w:shd w:val="clear" w:color="auto" w:fill="FFFF99"/>
            <w:rtl/>
          </w:rPr>
          <w:t>ה"ח 76</w:t>
        </w:r>
      </w:hyperlink>
      <w:r w:rsidRPr="002D6004">
        <w:rPr>
          <w:rStyle w:val="default"/>
          <w:rFonts w:cs="FrankRuehl" w:hint="cs"/>
          <w:vanish/>
          <w:szCs w:val="20"/>
          <w:shd w:val="clear" w:color="auto" w:fill="FFFF99"/>
          <w:rtl/>
        </w:rPr>
        <w:t>)</w:t>
      </w:r>
    </w:p>
    <w:p w14:paraId="486CEB54" w14:textId="77777777" w:rsidR="00BB4AA1" w:rsidRPr="002D6004" w:rsidRDefault="00BB4AA1">
      <w:pPr>
        <w:pStyle w:val="P00"/>
        <w:ind w:left="0"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hint="cs"/>
          <w:vanish/>
          <w:sz w:val="22"/>
          <w:szCs w:val="22"/>
          <w:shd w:val="clear" w:color="auto" w:fill="FFFF99"/>
          <w:rtl/>
        </w:rPr>
        <w:tab/>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ב)</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ההוראות המנויות להלן יחולו על כל חלק מהבנין המשמש לצרכי המפעל אבל אינו כלול בו, ובעל הבנין יהיה אחראי להפרתן:</w:t>
      </w:r>
    </w:p>
    <w:p w14:paraId="158CD0B5" w14:textId="77777777" w:rsidR="00BB4AA1" w:rsidRPr="002D6004" w:rsidRDefault="00BB4AA1">
      <w:pPr>
        <w:pStyle w:val="P22"/>
        <w:spacing w:before="0"/>
        <w:ind w:left="1021"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(1)</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הוראות פרק ב', סימן א': נקיון וצביעה;</w:t>
      </w:r>
    </w:p>
    <w:p w14:paraId="562F6567" w14:textId="77777777" w:rsidR="00BB4AA1" w:rsidRPr="002D6004" w:rsidRDefault="00BB4AA1">
      <w:pPr>
        <w:pStyle w:val="P22"/>
        <w:spacing w:before="0"/>
        <w:ind w:left="1021"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(2)</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הוראות פרק ב', סימן ג', לענין תאורה;</w:t>
      </w:r>
    </w:p>
    <w:p w14:paraId="7351FC5A" w14:textId="77777777" w:rsidR="00BB4AA1" w:rsidRPr="002D6004" w:rsidRDefault="00BB4AA1">
      <w:pPr>
        <w:pStyle w:val="P22"/>
        <w:spacing w:before="0"/>
        <w:ind w:left="1021"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(3)</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הוראות פרק ג', סימן</w:t>
      </w:r>
      <w:r w:rsidRPr="002D6004">
        <w:rPr>
          <w:rStyle w:val="default"/>
          <w:rFonts w:ascii="FrankRuehl" w:hAnsi="FrankRuehl" w:cs="FrankRuehl"/>
          <w:vanish/>
          <w:sz w:val="22"/>
          <w:szCs w:val="22"/>
          <w:shd w:val="clear" w:color="auto" w:fill="FFFF99"/>
          <w:rtl/>
        </w:rPr>
        <w:t xml:space="preserve"> </w:t>
      </w:r>
      <w:r w:rsidRPr="002D6004">
        <w:rPr>
          <w:rStyle w:val="default"/>
          <w:rFonts w:ascii="FrankRuehl" w:hAnsi="FrankRuehl" w:cs="FrankRuehl" w:hint="cs"/>
          <w:vanish/>
          <w:sz w:val="22"/>
          <w:szCs w:val="22"/>
          <w:shd w:val="clear" w:color="auto" w:fill="FFFF99"/>
          <w:rtl/>
        </w:rPr>
        <w:t xml:space="preserve">א', לענין מניעים ראשיים וממסרת, סימן ד': משטחים, מדרגות וסולמות </w:t>
      </w:r>
      <w:r w:rsidRPr="002D6004">
        <w:rPr>
          <w:rStyle w:val="default"/>
          <w:rFonts w:ascii="FrankRuehl" w:hAnsi="FrankRuehl" w:cs="FrankRuehl" w:hint="cs"/>
          <w:strike/>
          <w:vanish/>
          <w:sz w:val="22"/>
          <w:szCs w:val="22"/>
          <w:shd w:val="clear" w:color="auto" w:fill="FFFF99"/>
          <w:rtl/>
        </w:rPr>
        <w:t>וסימן ה': מעליות</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 סימן ה': מעליות וסימן ה'1: דרגנועים</w:t>
      </w:r>
      <w:r w:rsidRPr="002D6004">
        <w:rPr>
          <w:rStyle w:val="default"/>
          <w:rFonts w:ascii="FrankRuehl" w:hAnsi="FrankRuehl" w:cs="FrankRuehl" w:hint="cs"/>
          <w:vanish/>
          <w:sz w:val="22"/>
          <w:szCs w:val="22"/>
          <w:shd w:val="clear" w:color="auto" w:fill="FFFF99"/>
          <w:rtl/>
        </w:rPr>
        <w:t>;</w:t>
      </w:r>
    </w:p>
    <w:p w14:paraId="2B4B0407" w14:textId="77777777" w:rsidR="00BB4AA1" w:rsidRPr="002D6004" w:rsidRDefault="00BB4AA1">
      <w:pPr>
        <w:pStyle w:val="P22"/>
        <w:spacing w:before="0"/>
        <w:ind w:left="1021"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(4)</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הוראות פרק ג', סימנים י' ו-י"ד, לענין דודי קיטור.</w:t>
      </w:r>
    </w:p>
    <w:p w14:paraId="77E659C8" w14:textId="77777777" w:rsidR="00BB4AA1" w:rsidRPr="002D6004" w:rsidRDefault="00BB4AA1">
      <w:pPr>
        <w:pStyle w:val="P00"/>
        <w:spacing w:before="0"/>
        <w:ind w:left="0" w:right="1134"/>
        <w:rPr>
          <w:rStyle w:val="default"/>
          <w:rFonts w:ascii="FrankRuehl" w:hAnsi="FrankRuehl" w:cs="FrankRuehl"/>
          <w:vanish/>
          <w:sz w:val="22"/>
          <w:szCs w:val="22"/>
          <w:shd w:val="clear" w:color="auto" w:fill="FFFF99"/>
          <w:rtl/>
        </w:rPr>
      </w:pPr>
      <w:r w:rsidRPr="002D6004">
        <w:rPr>
          <w:rFonts w:ascii="FrankRuehl" w:hAnsi="FrankRuehl"/>
          <w:vanish/>
          <w:sz w:val="22"/>
          <w:szCs w:val="22"/>
          <w:shd w:val="clear" w:color="auto" w:fill="FFFF99"/>
          <w:rtl/>
        </w:rPr>
        <w:tab/>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ג)</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בעל הבנין יהיה אחראי ביחס למפעל, במקום התופש, לכל הפרה של הוראות אלה:</w:t>
      </w:r>
    </w:p>
    <w:p w14:paraId="5B0F344F" w14:textId="77777777" w:rsidR="00BB4AA1" w:rsidRPr="002D6004" w:rsidRDefault="00BB4AA1">
      <w:pPr>
        <w:pStyle w:val="P22"/>
        <w:spacing w:before="0"/>
        <w:ind w:left="1021"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(1)</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הוראות פרק ב', סימן ה': נוחויות, אלא שלע</w:t>
      </w:r>
      <w:r w:rsidRPr="002D6004">
        <w:rPr>
          <w:rStyle w:val="default"/>
          <w:rFonts w:ascii="FrankRuehl" w:hAnsi="FrankRuehl" w:cs="FrankRuehl"/>
          <w:vanish/>
          <w:sz w:val="22"/>
          <w:szCs w:val="22"/>
          <w:shd w:val="clear" w:color="auto" w:fill="FFFF99"/>
          <w:rtl/>
        </w:rPr>
        <w:t>נ</w:t>
      </w:r>
      <w:r w:rsidRPr="002D6004">
        <w:rPr>
          <w:rStyle w:val="default"/>
          <w:rFonts w:ascii="FrankRuehl" w:hAnsi="FrankRuehl" w:cs="FrankRuehl" w:hint="cs"/>
          <w:vanish/>
          <w:sz w:val="22"/>
          <w:szCs w:val="22"/>
          <w:shd w:val="clear" w:color="auto" w:fill="FFFF99"/>
          <w:rtl/>
        </w:rPr>
        <w:t>ין נקיונן יהיה הוא אחראי רק כאשר השימוש בהן משותף לשוכרים אחדים;</w:t>
      </w:r>
    </w:p>
    <w:p w14:paraId="71568ED7" w14:textId="77777777" w:rsidR="00BB4AA1" w:rsidRDefault="00BB4AA1">
      <w:pPr>
        <w:pStyle w:val="P22"/>
        <w:spacing w:before="0"/>
        <w:ind w:left="1021" w:right="1134"/>
        <w:rPr>
          <w:rStyle w:val="default"/>
          <w:rFonts w:ascii="FrankRuehl" w:hAnsi="FrankRuehl" w:cs="FrankRuehl" w:hint="cs"/>
          <w:sz w:val="2"/>
          <w:szCs w:val="2"/>
          <w:rtl/>
        </w:rPr>
      </w:pPr>
      <w:r w:rsidRPr="002D6004">
        <w:rPr>
          <w:rStyle w:val="default"/>
          <w:rFonts w:ascii="FrankRuehl" w:hAnsi="FrankRuehl" w:cs="FrankRuehl"/>
          <w:vanish/>
          <w:sz w:val="22"/>
          <w:szCs w:val="22"/>
          <w:shd w:val="clear" w:color="auto" w:fill="FFFF99"/>
          <w:rtl/>
        </w:rPr>
        <w:t>(2)</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הוראות פרק ג', סימן ה': מעליות</w:t>
      </w:r>
      <w:r w:rsidRPr="002D6004">
        <w:rPr>
          <w:rStyle w:val="default"/>
          <w:rFonts w:ascii="FrankRuehl" w:hAnsi="FrankRuehl" w:cs="FrankRuehl" w:hint="cs"/>
          <w:vanish/>
          <w:sz w:val="22"/>
          <w:szCs w:val="22"/>
          <w:u w:val="single"/>
          <w:shd w:val="clear" w:color="auto" w:fill="FFFF99"/>
          <w:rtl/>
        </w:rPr>
        <w:t>, סימן ה'1: דרגנועים</w:t>
      </w:r>
      <w:r w:rsidRPr="002D6004">
        <w:rPr>
          <w:rStyle w:val="default"/>
          <w:rFonts w:ascii="FrankRuehl" w:hAnsi="FrankRuehl" w:cs="FrankRuehl" w:hint="cs"/>
          <w:vanish/>
          <w:sz w:val="22"/>
          <w:szCs w:val="22"/>
          <w:shd w:val="clear" w:color="auto" w:fill="FFFF99"/>
          <w:rtl/>
        </w:rPr>
        <w:t xml:space="preserve"> וסימנים י' ו-י"ד, לענין דודי קיטור, הכל במידה שהן מתייחסות לענינים</w:t>
      </w:r>
      <w:r w:rsidRPr="002D6004">
        <w:rPr>
          <w:rFonts w:ascii="FrankRuehl" w:hAnsi="FrankRuehl"/>
          <w:vanish/>
          <w:sz w:val="22"/>
          <w:szCs w:val="22"/>
          <w:shd w:val="clear" w:color="auto" w:fill="FFFF99"/>
          <w:rtl/>
        </w:rPr>
        <w:t> </w:t>
      </w:r>
      <w:r w:rsidRPr="002D6004">
        <w:rPr>
          <w:rStyle w:val="default"/>
          <w:rFonts w:ascii="FrankRuehl" w:hAnsi="FrankRuehl" w:cs="FrankRuehl" w:hint="cs"/>
          <w:vanish/>
          <w:sz w:val="22"/>
          <w:szCs w:val="22"/>
          <w:shd w:val="clear" w:color="auto" w:fill="FFFF99"/>
          <w:rtl/>
        </w:rPr>
        <w:t xml:space="preserve">שבשליטתו של בעל הבנין; </w:t>
      </w:r>
      <w:bookmarkEnd w:id="317"/>
    </w:p>
    <w:p w14:paraId="20B2CDA3" w14:textId="77777777" w:rsidR="00BB4AA1" w:rsidRDefault="00BB4AA1">
      <w:pPr>
        <w:pStyle w:val="header-2"/>
        <w:ind w:left="0" w:right="1134"/>
        <w:rPr>
          <w:rFonts w:hint="cs"/>
          <w:rtl/>
        </w:rPr>
      </w:pPr>
      <w:bookmarkStart w:id="318" w:name="hed242"/>
      <w:bookmarkEnd w:id="318"/>
      <w:r>
        <w:rPr>
          <w:lang w:val="he-IL"/>
        </w:rPr>
        <w:pict w14:anchorId="1F960ED5">
          <v:rect id="_x0000_s2246" style="position:absolute;left:0;text-align:left;margin-left:464.5pt;margin-top:8.05pt;width:75.05pt;height:20.25pt;z-index:251672064" o:allowincell="f" filled="f" stroked="f" strokecolor="lime" strokeweight=".25pt">
            <v:textbox style="mso-next-textbox:#_x0000_s2246" inset="0,0,0,0">
              <w:txbxContent>
                <w:p w14:paraId="0313CCA4"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tl/>
        </w:rPr>
        <w:t>ס</w:t>
      </w:r>
      <w:r>
        <w:rPr>
          <w:rFonts w:hint="cs"/>
          <w:rtl/>
        </w:rPr>
        <w:t>ימן ב': (בוטל)</w:t>
      </w:r>
    </w:p>
    <w:p w14:paraId="06879FB0"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319" w:name="Rov317"/>
      <w:r w:rsidRPr="002D6004">
        <w:rPr>
          <w:rStyle w:val="default"/>
          <w:rFonts w:cs="FrankRuehl" w:hint="cs"/>
          <w:vanish/>
          <w:color w:val="FF0000"/>
          <w:szCs w:val="20"/>
          <w:shd w:val="clear" w:color="auto" w:fill="FFFF99"/>
          <w:rtl/>
        </w:rPr>
        <w:t>מיום 23.8.1974</w:t>
      </w:r>
    </w:p>
    <w:p w14:paraId="1C05E2A1"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28D3FD1A"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188"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140 (</w:t>
      </w:r>
      <w:hyperlink r:id="rId189"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67A19447" w14:textId="77777777" w:rsidR="00BB4AA1" w:rsidRPr="002D6004" w:rsidRDefault="00BB4AA1">
      <w:pPr>
        <w:pStyle w:val="P22"/>
        <w:spacing w:before="0"/>
        <w:ind w:left="0" w:right="1134"/>
        <w:rPr>
          <w:rStyle w:val="default"/>
          <w:rFonts w:cs="FrankRuehl" w:hint="cs"/>
          <w:vanish/>
          <w:szCs w:val="20"/>
          <w:shd w:val="clear" w:color="auto" w:fill="FFFF99"/>
          <w:rtl/>
        </w:rPr>
      </w:pPr>
      <w:r w:rsidRPr="002D6004">
        <w:rPr>
          <w:rStyle w:val="default"/>
          <w:rFonts w:cs="FrankRuehl" w:hint="cs"/>
          <w:b/>
          <w:bCs/>
          <w:vanish/>
          <w:szCs w:val="20"/>
          <w:shd w:val="clear" w:color="auto" w:fill="FFFF99"/>
          <w:rtl/>
        </w:rPr>
        <w:t>ביטול סימן ב'</w:t>
      </w:r>
    </w:p>
    <w:p w14:paraId="3CC24CB9" w14:textId="77777777" w:rsidR="00BB4AA1" w:rsidRPr="002D6004" w:rsidRDefault="00BB4AA1">
      <w:pPr>
        <w:pStyle w:val="P22"/>
        <w:ind w:left="0" w:right="1134"/>
        <w:rPr>
          <w:rStyle w:val="default"/>
          <w:rFonts w:cs="FrankRuehl" w:hint="cs"/>
          <w:vanish/>
          <w:szCs w:val="20"/>
          <w:shd w:val="clear" w:color="auto" w:fill="FFFF99"/>
          <w:rtl/>
        </w:rPr>
      </w:pPr>
      <w:r w:rsidRPr="002D6004">
        <w:rPr>
          <w:rStyle w:val="default"/>
          <w:rFonts w:cs="FrankRuehl" w:hint="cs"/>
          <w:vanish/>
          <w:szCs w:val="20"/>
          <w:shd w:val="clear" w:color="auto" w:fill="FFFF99"/>
          <w:rtl/>
        </w:rPr>
        <w:t>הנוסח הקודם:</w:t>
      </w:r>
    </w:p>
    <w:p w14:paraId="05062263" w14:textId="77777777" w:rsidR="00BB4AA1" w:rsidRDefault="00BB4AA1">
      <w:pPr>
        <w:pStyle w:val="P22"/>
        <w:spacing w:before="0"/>
        <w:ind w:left="0" w:right="1134"/>
        <w:rPr>
          <w:rStyle w:val="default"/>
          <w:rFonts w:ascii="FrankRuehl" w:hAnsi="FrankRuehl" w:cs="FrankRuehl" w:hint="cs"/>
          <w:strike/>
          <w:sz w:val="2"/>
          <w:szCs w:val="2"/>
          <w:shd w:val="clear" w:color="auto" w:fill="FFFF99"/>
          <w:rtl/>
        </w:rPr>
      </w:pPr>
      <w:r w:rsidRPr="002D6004">
        <w:rPr>
          <w:rStyle w:val="default"/>
          <w:rFonts w:ascii="FrankRuehl" w:hAnsi="FrankRuehl" w:cs="FrankRuehl" w:hint="cs"/>
          <w:strike/>
          <w:vanish/>
          <w:sz w:val="22"/>
          <w:szCs w:val="22"/>
          <w:shd w:val="clear" w:color="auto" w:fill="FFFF99"/>
          <w:rtl/>
        </w:rPr>
        <w:t>סימן ב': חצרים לשכירות כוח</w:t>
      </w:r>
      <w:bookmarkEnd w:id="319"/>
    </w:p>
    <w:p w14:paraId="5761E6E3" w14:textId="77777777" w:rsidR="00BB4AA1" w:rsidRDefault="00BB4AA1">
      <w:pPr>
        <w:pStyle w:val="P00"/>
        <w:spacing w:before="72"/>
        <w:ind w:left="0" w:right="1134"/>
        <w:rPr>
          <w:rStyle w:val="default"/>
          <w:rFonts w:cs="FrankRuehl" w:hint="cs"/>
          <w:rtl/>
        </w:rPr>
      </w:pPr>
      <w:r>
        <w:rPr>
          <w:lang w:val="he-IL"/>
        </w:rPr>
        <w:pict w14:anchorId="5AC3B694">
          <v:rect id="_x0000_s2380" style="position:absolute;left:0;text-align:left;margin-left:464.5pt;margin-top:8.05pt;width:75.05pt;height:18.05pt;z-index:251794944" o:allowincell="f" filled="f" stroked="f" strokecolor="lime" strokeweight=".25pt">
            <v:textbox style="mso-next-textbox:#_x0000_s2380" inset="0,0,0,0">
              <w:txbxContent>
                <w:p w14:paraId="3A709719"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big-number"/>
          <w:rtl/>
        </w:rPr>
        <w:t>17</w:t>
      </w:r>
      <w:r>
        <w:rPr>
          <w:rStyle w:val="big-number"/>
          <w:rFonts w:hint="cs"/>
          <w:rtl/>
        </w:rPr>
        <w:t>6</w:t>
      </w:r>
      <w:r>
        <w:rPr>
          <w:rStyle w:val="big-number"/>
          <w:rtl/>
        </w:rPr>
        <w:t>.</w:t>
      </w:r>
      <w:r>
        <w:rPr>
          <w:rStyle w:val="big-number"/>
          <w:rtl/>
        </w:rPr>
        <w:tab/>
      </w:r>
      <w:r>
        <w:rPr>
          <w:rStyle w:val="big-number"/>
          <w:rFonts w:cs="FrankRuehl" w:hint="cs"/>
          <w:sz w:val="26"/>
          <w:szCs w:val="26"/>
          <w:rtl/>
        </w:rPr>
        <w:t>(</w:t>
      </w:r>
      <w:r>
        <w:rPr>
          <w:rStyle w:val="default"/>
          <w:rFonts w:cs="FrankRuehl"/>
          <w:rtl/>
        </w:rPr>
        <w:t>ב</w:t>
      </w:r>
      <w:r>
        <w:rPr>
          <w:rStyle w:val="default"/>
          <w:rFonts w:cs="FrankRuehl" w:hint="cs"/>
          <w:rtl/>
        </w:rPr>
        <w:t>וטל).</w:t>
      </w:r>
    </w:p>
    <w:p w14:paraId="61E371C6"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320" w:name="Rov318"/>
      <w:r w:rsidRPr="002D6004">
        <w:rPr>
          <w:rStyle w:val="default"/>
          <w:rFonts w:cs="FrankRuehl" w:hint="cs"/>
          <w:vanish/>
          <w:color w:val="FF0000"/>
          <w:szCs w:val="20"/>
          <w:shd w:val="clear" w:color="auto" w:fill="FFFF99"/>
          <w:rtl/>
        </w:rPr>
        <w:t>מיום 23.8.1974</w:t>
      </w:r>
    </w:p>
    <w:p w14:paraId="6D909491"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5EA05E22"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190"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140 (</w:t>
      </w:r>
      <w:hyperlink r:id="rId191"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49482813" w14:textId="77777777" w:rsidR="00BB4AA1" w:rsidRPr="002D6004" w:rsidRDefault="00BB4AA1">
      <w:pPr>
        <w:pStyle w:val="P22"/>
        <w:spacing w:before="0"/>
        <w:ind w:left="0" w:right="1134"/>
        <w:rPr>
          <w:rStyle w:val="default"/>
          <w:rFonts w:cs="FrankRuehl" w:hint="cs"/>
          <w:vanish/>
          <w:szCs w:val="20"/>
          <w:shd w:val="clear" w:color="auto" w:fill="FFFF99"/>
          <w:rtl/>
        </w:rPr>
      </w:pPr>
      <w:r w:rsidRPr="002D6004">
        <w:rPr>
          <w:rStyle w:val="default"/>
          <w:rFonts w:cs="FrankRuehl" w:hint="cs"/>
          <w:b/>
          <w:bCs/>
          <w:vanish/>
          <w:szCs w:val="20"/>
          <w:shd w:val="clear" w:color="auto" w:fill="FFFF99"/>
          <w:rtl/>
        </w:rPr>
        <w:t>ביטול סעיף 176</w:t>
      </w:r>
    </w:p>
    <w:p w14:paraId="7036460E" w14:textId="77777777" w:rsidR="00BB4AA1" w:rsidRPr="002D6004" w:rsidRDefault="00BB4AA1">
      <w:pPr>
        <w:pStyle w:val="P22"/>
        <w:ind w:left="0" w:right="1134"/>
        <w:rPr>
          <w:rStyle w:val="default"/>
          <w:rFonts w:cs="FrankRuehl" w:hint="cs"/>
          <w:vanish/>
          <w:szCs w:val="20"/>
          <w:shd w:val="clear" w:color="auto" w:fill="FFFF99"/>
          <w:rtl/>
        </w:rPr>
      </w:pPr>
      <w:r w:rsidRPr="002D6004">
        <w:rPr>
          <w:rStyle w:val="default"/>
          <w:rFonts w:cs="FrankRuehl" w:hint="cs"/>
          <w:vanish/>
          <w:szCs w:val="20"/>
          <w:shd w:val="clear" w:color="auto" w:fill="FFFF99"/>
          <w:rtl/>
        </w:rPr>
        <w:t>הנוסח הקודם:</w:t>
      </w:r>
    </w:p>
    <w:p w14:paraId="6D2A692A" w14:textId="77777777" w:rsidR="00BB4AA1" w:rsidRPr="002D6004" w:rsidRDefault="00BB4AA1">
      <w:pPr>
        <w:pStyle w:val="P22"/>
        <w:spacing w:before="20"/>
        <w:ind w:left="0" w:right="1134"/>
        <w:rPr>
          <w:rStyle w:val="default"/>
          <w:rFonts w:ascii="FrankRuehl" w:hAnsi="FrankRuehl" w:cs="Miriam" w:hint="cs"/>
          <w:strike/>
          <w:vanish/>
          <w:sz w:val="16"/>
          <w:szCs w:val="16"/>
          <w:shd w:val="clear" w:color="auto" w:fill="FFFF99"/>
          <w:rtl/>
        </w:rPr>
      </w:pPr>
      <w:r w:rsidRPr="002D6004">
        <w:rPr>
          <w:rStyle w:val="default"/>
          <w:rFonts w:ascii="FrankRuehl" w:hAnsi="FrankRuehl" w:cs="Miriam" w:hint="cs"/>
          <w:strike/>
          <w:vanish/>
          <w:sz w:val="16"/>
          <w:szCs w:val="16"/>
          <w:shd w:val="clear" w:color="auto" w:fill="FFFF99"/>
          <w:rtl/>
        </w:rPr>
        <w:t>אחריות הבעל במקום התופש</w:t>
      </w:r>
    </w:p>
    <w:p w14:paraId="0F11679F" w14:textId="77777777" w:rsidR="00BB4AA1" w:rsidRPr="002D6004" w:rsidRDefault="00BB4AA1">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2D6004">
        <w:rPr>
          <w:rStyle w:val="default"/>
          <w:rFonts w:ascii="FrankRuehl" w:hAnsi="FrankRuehl" w:cs="FrankRuehl" w:hint="cs"/>
          <w:strike/>
          <w:vanish/>
          <w:sz w:val="22"/>
          <w:szCs w:val="22"/>
          <w:shd w:val="clear" w:color="auto" w:fill="FFFF99"/>
          <w:rtl/>
        </w:rPr>
        <w:t>176.</w:t>
      </w:r>
      <w:r w:rsidRPr="002D6004">
        <w:rPr>
          <w:rStyle w:val="default"/>
          <w:rFonts w:ascii="FrankRuehl" w:hAnsi="FrankRuehl" w:cs="FrankRuehl" w:hint="cs"/>
          <w:strike/>
          <w:vanish/>
          <w:sz w:val="22"/>
          <w:szCs w:val="22"/>
          <w:shd w:val="clear" w:color="auto" w:fill="FFFF99"/>
          <w:rtl/>
        </w:rPr>
        <w:tab/>
        <w:t>(א)</w:t>
      </w:r>
      <w:r w:rsidRPr="002D6004">
        <w:rPr>
          <w:rStyle w:val="default"/>
          <w:rFonts w:ascii="FrankRuehl" w:hAnsi="FrankRuehl" w:cs="FrankRuehl" w:hint="cs"/>
          <w:strike/>
          <w:vanish/>
          <w:sz w:val="22"/>
          <w:szCs w:val="22"/>
          <w:shd w:val="clear" w:color="auto" w:fill="FFFF99"/>
          <w:rtl/>
        </w:rPr>
        <w:tab/>
        <w:t>בעל חצרים לשכירות כוח, בין אם הוא אחד התופשים ובין אם לאו, יהיה אחראי במקום התופש לכל הפרה של ההוראות המנויות להלן, אלא שאם הופרה הוראה כאמור באחד החלקים, והיא נובעת משימוש בגידור, בהתקנים, במכונות, במיתקנים או בציוד, שימוש שמחוץ לשליטת הבעל, יהיה תופש החלק ולא הבעל אחראי לאותה הפרה:</w:t>
      </w:r>
    </w:p>
    <w:p w14:paraId="29C0FFE0" w14:textId="77777777" w:rsidR="00BB4AA1" w:rsidRPr="002D6004" w:rsidRDefault="00BB4AA1">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2D6004">
        <w:rPr>
          <w:rStyle w:val="default"/>
          <w:rFonts w:ascii="FrankRuehl" w:hAnsi="FrankRuehl" w:cs="FrankRuehl" w:hint="cs"/>
          <w:strike/>
          <w:vanish/>
          <w:sz w:val="22"/>
          <w:szCs w:val="22"/>
          <w:shd w:val="clear" w:color="auto" w:fill="FFFF99"/>
          <w:rtl/>
        </w:rPr>
        <w:t>(1)</w:t>
      </w:r>
      <w:r w:rsidRPr="002D6004">
        <w:rPr>
          <w:rStyle w:val="default"/>
          <w:rFonts w:ascii="FrankRuehl" w:hAnsi="FrankRuehl" w:cs="FrankRuehl" w:hint="cs"/>
          <w:strike/>
          <w:vanish/>
          <w:sz w:val="22"/>
          <w:szCs w:val="22"/>
          <w:shd w:val="clear" w:color="auto" w:fill="FFFF99"/>
          <w:rtl/>
        </w:rPr>
        <w:tab/>
        <w:t>הוראות פרק ב', סימן א': נקיון וצביעה, סימן ב': צפיפות, סימן ג': איוורור, תאורה וחום, הכל בחדר התפוש בידי יותר משוכר אחד;</w:t>
      </w:r>
    </w:p>
    <w:p w14:paraId="6C25084B" w14:textId="77777777" w:rsidR="00BB4AA1" w:rsidRPr="002D6004" w:rsidRDefault="00BB4AA1">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2D6004">
        <w:rPr>
          <w:rStyle w:val="default"/>
          <w:rFonts w:ascii="FrankRuehl" w:hAnsi="FrankRuehl" w:cs="FrankRuehl" w:hint="cs"/>
          <w:strike/>
          <w:vanish/>
          <w:sz w:val="22"/>
          <w:szCs w:val="22"/>
          <w:shd w:val="clear" w:color="auto" w:fill="FFFF99"/>
          <w:rtl/>
        </w:rPr>
        <w:t>(2)</w:t>
      </w:r>
      <w:r w:rsidRPr="002D6004">
        <w:rPr>
          <w:rStyle w:val="default"/>
          <w:rFonts w:ascii="FrankRuehl" w:hAnsi="FrankRuehl" w:cs="FrankRuehl" w:hint="cs"/>
          <w:strike/>
          <w:vanish/>
          <w:sz w:val="22"/>
          <w:szCs w:val="22"/>
          <w:shd w:val="clear" w:color="auto" w:fill="FFFF99"/>
          <w:rtl/>
        </w:rPr>
        <w:tab/>
        <w:t>הוראות פרק ב', סימן ד': ניקוז רצפות, וסימן ה': נוחיות;</w:t>
      </w:r>
    </w:p>
    <w:p w14:paraId="63BC0FDE" w14:textId="77777777" w:rsidR="00BB4AA1" w:rsidRPr="002D6004" w:rsidRDefault="00BB4AA1">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2D6004">
        <w:rPr>
          <w:rStyle w:val="default"/>
          <w:rFonts w:ascii="FrankRuehl" w:hAnsi="FrankRuehl" w:cs="FrankRuehl" w:hint="cs"/>
          <w:strike/>
          <w:vanish/>
          <w:sz w:val="22"/>
          <w:szCs w:val="22"/>
          <w:shd w:val="clear" w:color="auto" w:fill="FFFF99"/>
          <w:rtl/>
        </w:rPr>
        <w:t>(3)</w:t>
      </w:r>
      <w:r w:rsidRPr="002D6004">
        <w:rPr>
          <w:rStyle w:val="default"/>
          <w:rFonts w:ascii="FrankRuehl" w:hAnsi="FrankRuehl" w:cs="FrankRuehl" w:hint="cs"/>
          <w:strike/>
          <w:vanish/>
          <w:sz w:val="22"/>
          <w:szCs w:val="22"/>
          <w:shd w:val="clear" w:color="auto" w:fill="FFFF99"/>
          <w:rtl/>
        </w:rPr>
        <w:tab/>
        <w:t>הוראות פרק ג' לענין התקנתם וקיומם של גידור והתקני בטיחות, וכן מבנם, קיומם, ניסוים ובדיקתם של מכונות, מיתקנים או ציוד, והכל למעט מכונות, מיתקנים וציוד השייכים לתופש החלק או שהוא סיפק אותם;</w:t>
      </w:r>
    </w:p>
    <w:p w14:paraId="40B9A3C5" w14:textId="77777777" w:rsidR="00BB4AA1" w:rsidRPr="002D6004" w:rsidRDefault="00BB4AA1">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2D6004">
        <w:rPr>
          <w:rStyle w:val="default"/>
          <w:rFonts w:ascii="FrankRuehl" w:hAnsi="FrankRuehl" w:cs="FrankRuehl" w:hint="cs"/>
          <w:strike/>
          <w:vanish/>
          <w:sz w:val="22"/>
          <w:szCs w:val="22"/>
          <w:shd w:val="clear" w:color="auto" w:fill="FFFF99"/>
          <w:rtl/>
        </w:rPr>
        <w:t>(4)</w:t>
      </w:r>
      <w:r w:rsidRPr="002D6004">
        <w:rPr>
          <w:rStyle w:val="default"/>
          <w:rFonts w:ascii="FrankRuehl" w:hAnsi="FrankRuehl" w:cs="FrankRuehl" w:hint="cs"/>
          <w:strike/>
          <w:vanish/>
          <w:sz w:val="22"/>
          <w:szCs w:val="22"/>
          <w:shd w:val="clear" w:color="auto" w:fill="FFFF99"/>
          <w:rtl/>
        </w:rPr>
        <w:tab/>
        <w:t>הוראות פרק ג', סימן ד': משטחים, מדרגות וסולמות;</w:t>
      </w:r>
    </w:p>
    <w:p w14:paraId="2CCC9A87" w14:textId="77777777" w:rsidR="00BB4AA1" w:rsidRPr="002D6004" w:rsidRDefault="00BB4AA1">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2D6004">
        <w:rPr>
          <w:rStyle w:val="default"/>
          <w:rFonts w:ascii="FrankRuehl" w:hAnsi="FrankRuehl" w:cs="FrankRuehl" w:hint="cs"/>
          <w:strike/>
          <w:vanish/>
          <w:sz w:val="22"/>
          <w:szCs w:val="22"/>
          <w:shd w:val="clear" w:color="auto" w:fill="FFFF99"/>
          <w:rtl/>
        </w:rPr>
        <w:t>(5)</w:t>
      </w:r>
      <w:r w:rsidRPr="002D6004">
        <w:rPr>
          <w:rStyle w:val="default"/>
          <w:rFonts w:ascii="FrankRuehl" w:hAnsi="FrankRuehl" w:cs="FrankRuehl" w:hint="cs"/>
          <w:strike/>
          <w:vanish/>
          <w:sz w:val="22"/>
          <w:szCs w:val="22"/>
          <w:shd w:val="clear" w:color="auto" w:fill="FFFF99"/>
          <w:rtl/>
        </w:rPr>
        <w:tab/>
        <w:t>הוראות פרק ג', סימן ט"ו: הסדרי בטיחות לשעת דליקה;</w:t>
      </w:r>
    </w:p>
    <w:p w14:paraId="4050FE57" w14:textId="77777777" w:rsidR="00BB4AA1" w:rsidRPr="002D6004" w:rsidRDefault="00BB4AA1">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2D6004">
        <w:rPr>
          <w:rStyle w:val="default"/>
          <w:rFonts w:ascii="FrankRuehl" w:hAnsi="FrankRuehl" w:cs="FrankRuehl" w:hint="cs"/>
          <w:strike/>
          <w:vanish/>
          <w:sz w:val="22"/>
          <w:szCs w:val="22"/>
          <w:shd w:val="clear" w:color="auto" w:fill="FFFF99"/>
          <w:rtl/>
        </w:rPr>
        <w:t>(6)</w:t>
      </w:r>
      <w:r w:rsidRPr="002D6004">
        <w:rPr>
          <w:rStyle w:val="default"/>
          <w:rFonts w:ascii="FrankRuehl" w:hAnsi="FrankRuehl" w:cs="FrankRuehl" w:hint="cs"/>
          <w:strike/>
          <w:vanish/>
          <w:sz w:val="22"/>
          <w:szCs w:val="22"/>
          <w:shd w:val="clear" w:color="auto" w:fill="FFFF99"/>
          <w:rtl/>
        </w:rPr>
        <w:tab/>
        <w:t>הוראות פרק ג': סימן ט"ז: מימלטים מדליקה;</w:t>
      </w:r>
    </w:p>
    <w:p w14:paraId="7E3A2C83" w14:textId="77777777" w:rsidR="00BB4AA1" w:rsidRPr="002D6004" w:rsidRDefault="00BB4AA1">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2D6004">
        <w:rPr>
          <w:rStyle w:val="default"/>
          <w:rFonts w:ascii="FrankRuehl" w:hAnsi="FrankRuehl" w:cs="FrankRuehl" w:hint="cs"/>
          <w:strike/>
          <w:vanish/>
          <w:sz w:val="22"/>
          <w:szCs w:val="22"/>
          <w:shd w:val="clear" w:color="auto" w:fill="FFFF99"/>
          <w:rtl/>
        </w:rPr>
        <w:t>(7)</w:t>
      </w:r>
      <w:r w:rsidRPr="002D6004">
        <w:rPr>
          <w:rStyle w:val="default"/>
          <w:rFonts w:ascii="FrankRuehl" w:hAnsi="FrankRuehl" w:cs="FrankRuehl" w:hint="cs"/>
          <w:strike/>
          <w:vanish/>
          <w:sz w:val="22"/>
          <w:szCs w:val="22"/>
          <w:shd w:val="clear" w:color="auto" w:fill="FFFF99"/>
          <w:rtl/>
        </w:rPr>
        <w:tab/>
        <w:t>הוראות פרק ד': רווחה לעובדים;</w:t>
      </w:r>
    </w:p>
    <w:p w14:paraId="18CAA6C9" w14:textId="77777777" w:rsidR="00BB4AA1" w:rsidRPr="002D6004" w:rsidRDefault="00BB4AA1">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2D6004">
        <w:rPr>
          <w:rStyle w:val="default"/>
          <w:rFonts w:ascii="FrankRuehl" w:hAnsi="FrankRuehl" w:cs="FrankRuehl" w:hint="cs"/>
          <w:strike/>
          <w:vanish/>
          <w:sz w:val="22"/>
          <w:szCs w:val="22"/>
          <w:shd w:val="clear" w:color="auto" w:fill="FFFF99"/>
          <w:rtl/>
        </w:rPr>
        <w:t>(8)</w:t>
      </w:r>
      <w:r w:rsidRPr="002D6004">
        <w:rPr>
          <w:rStyle w:val="default"/>
          <w:rFonts w:ascii="FrankRuehl" w:hAnsi="FrankRuehl" w:cs="FrankRuehl" w:hint="cs"/>
          <w:strike/>
          <w:vanish/>
          <w:sz w:val="22"/>
          <w:szCs w:val="22"/>
          <w:shd w:val="clear" w:color="auto" w:fill="FFFF99"/>
          <w:rtl/>
        </w:rPr>
        <w:tab/>
        <w:t>הוראות פרק ה', סימן א': אבק ואדים, בחדר התפוש בידי יותר משוכר אחד;</w:t>
      </w:r>
    </w:p>
    <w:p w14:paraId="316D36FA" w14:textId="77777777" w:rsidR="00BB4AA1" w:rsidRPr="002D6004" w:rsidRDefault="00BB4AA1">
      <w:pPr>
        <w:pStyle w:val="P22"/>
        <w:tabs>
          <w:tab w:val="left" w:pos="624"/>
          <w:tab w:val="left" w:pos="1021"/>
        </w:tabs>
        <w:spacing w:before="0"/>
        <w:ind w:left="1021" w:right="1134"/>
        <w:rPr>
          <w:rStyle w:val="default"/>
          <w:rFonts w:ascii="FrankRuehl" w:hAnsi="FrankRuehl" w:cs="FrankRuehl" w:hint="cs"/>
          <w:strike/>
          <w:vanish/>
          <w:sz w:val="22"/>
          <w:szCs w:val="22"/>
          <w:shd w:val="clear" w:color="auto" w:fill="FFFF99"/>
          <w:rtl/>
        </w:rPr>
      </w:pPr>
      <w:r w:rsidRPr="002D6004">
        <w:rPr>
          <w:rStyle w:val="default"/>
          <w:rFonts w:ascii="FrankRuehl" w:hAnsi="FrankRuehl" w:cs="FrankRuehl" w:hint="cs"/>
          <w:strike/>
          <w:vanish/>
          <w:sz w:val="22"/>
          <w:szCs w:val="22"/>
          <w:shd w:val="clear" w:color="auto" w:fill="FFFF99"/>
          <w:rtl/>
        </w:rPr>
        <w:t>(9)</w:t>
      </w:r>
      <w:r w:rsidRPr="002D6004">
        <w:rPr>
          <w:rStyle w:val="default"/>
          <w:rFonts w:ascii="FrankRuehl" w:hAnsi="FrankRuehl" w:cs="FrankRuehl" w:hint="cs"/>
          <w:strike/>
          <w:vanish/>
          <w:sz w:val="22"/>
          <w:szCs w:val="22"/>
          <w:shd w:val="clear" w:color="auto" w:fill="FFFF99"/>
          <w:rtl/>
        </w:rPr>
        <w:tab/>
        <w:t>הוראות פרק ז', סימן ב': תקצירים ותעודות.</w:t>
      </w:r>
    </w:p>
    <w:p w14:paraId="45E2D303" w14:textId="77777777" w:rsidR="00BB4AA1" w:rsidRPr="002D6004" w:rsidRDefault="00BB4AA1">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2D6004">
        <w:rPr>
          <w:rStyle w:val="default"/>
          <w:rFonts w:ascii="FrankRuehl" w:hAnsi="FrankRuehl" w:cs="FrankRuehl" w:hint="cs"/>
          <w:vanish/>
          <w:sz w:val="22"/>
          <w:szCs w:val="22"/>
          <w:shd w:val="clear" w:color="auto" w:fill="FFFF99"/>
          <w:rtl/>
        </w:rPr>
        <w:tab/>
      </w:r>
      <w:r w:rsidRPr="002D6004">
        <w:rPr>
          <w:rStyle w:val="default"/>
          <w:rFonts w:ascii="FrankRuehl" w:hAnsi="FrankRuehl" w:cs="FrankRuehl" w:hint="cs"/>
          <w:strike/>
          <w:vanish/>
          <w:sz w:val="22"/>
          <w:szCs w:val="22"/>
          <w:shd w:val="clear" w:color="auto" w:fill="FFFF99"/>
          <w:rtl/>
        </w:rPr>
        <w:t>(ב)</w:t>
      </w:r>
      <w:r w:rsidRPr="002D6004">
        <w:rPr>
          <w:rStyle w:val="default"/>
          <w:rFonts w:ascii="FrankRuehl" w:hAnsi="FrankRuehl" w:cs="FrankRuehl" w:hint="cs"/>
          <w:strike/>
          <w:vanish/>
          <w:sz w:val="22"/>
          <w:szCs w:val="22"/>
          <w:shd w:val="clear" w:color="auto" w:fill="FFFF99"/>
          <w:rtl/>
        </w:rPr>
        <w:tab/>
        <w:t>בעל חצרים לשכירות כוח יהיה אחראי כאמור לפי פסקאות (1), (5), (7) ו-(8) של סעיף קטן (א) רק להפרה שמקורה באי-ביצוע עבודות מבנה נחוצות או בפגם במכונות, במיתקנים, בציוד או בקבועות השייכים לו.</w:t>
      </w:r>
    </w:p>
    <w:p w14:paraId="29C5EACA" w14:textId="77777777" w:rsidR="00BB4AA1" w:rsidRPr="002D6004" w:rsidRDefault="00BB4AA1">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2D6004">
        <w:rPr>
          <w:rStyle w:val="default"/>
          <w:rFonts w:ascii="FrankRuehl" w:hAnsi="FrankRuehl" w:cs="FrankRuehl" w:hint="cs"/>
          <w:vanish/>
          <w:sz w:val="22"/>
          <w:szCs w:val="22"/>
          <w:shd w:val="clear" w:color="auto" w:fill="FFFF99"/>
          <w:rtl/>
        </w:rPr>
        <w:tab/>
      </w:r>
      <w:r w:rsidRPr="002D6004">
        <w:rPr>
          <w:rStyle w:val="default"/>
          <w:rFonts w:ascii="FrankRuehl" w:hAnsi="FrankRuehl" w:cs="FrankRuehl" w:hint="cs"/>
          <w:strike/>
          <w:vanish/>
          <w:sz w:val="22"/>
          <w:szCs w:val="22"/>
          <w:shd w:val="clear" w:color="auto" w:fill="FFFF99"/>
          <w:rtl/>
        </w:rPr>
        <w:t>(ג)</w:t>
      </w:r>
      <w:r w:rsidRPr="002D6004">
        <w:rPr>
          <w:rStyle w:val="default"/>
          <w:rFonts w:ascii="FrankRuehl" w:hAnsi="FrankRuehl" w:cs="FrankRuehl" w:hint="cs"/>
          <w:strike/>
          <w:vanish/>
          <w:sz w:val="22"/>
          <w:szCs w:val="22"/>
          <w:shd w:val="clear" w:color="auto" w:fill="FFFF99"/>
          <w:rtl/>
        </w:rPr>
        <w:tab/>
        <w:t>לענין סעיף זה יראו את החצרים בשלמותם, או את החצרים למעט החדרים התפושים בידי שוכר אחד בלבד, כמפעל אחד התפוש בידי הבעל.</w:t>
      </w:r>
    </w:p>
    <w:p w14:paraId="28CD12EA" w14:textId="77777777" w:rsidR="00BB4AA1" w:rsidRDefault="00BB4AA1">
      <w:pPr>
        <w:pStyle w:val="P22"/>
        <w:tabs>
          <w:tab w:val="left" w:pos="624"/>
          <w:tab w:val="left" w:pos="1021"/>
        </w:tabs>
        <w:spacing w:before="0"/>
        <w:ind w:left="0" w:right="1134"/>
        <w:rPr>
          <w:rStyle w:val="default"/>
          <w:rFonts w:ascii="FrankRuehl" w:hAnsi="FrankRuehl" w:cs="FrankRuehl" w:hint="cs"/>
          <w:strike/>
          <w:sz w:val="2"/>
          <w:szCs w:val="2"/>
          <w:shd w:val="clear" w:color="auto" w:fill="FFFF99"/>
          <w:rtl/>
        </w:rPr>
      </w:pPr>
      <w:r w:rsidRPr="002D6004">
        <w:rPr>
          <w:rStyle w:val="default"/>
          <w:rFonts w:ascii="FrankRuehl" w:hAnsi="FrankRuehl" w:cs="FrankRuehl" w:hint="cs"/>
          <w:vanish/>
          <w:sz w:val="22"/>
          <w:szCs w:val="22"/>
          <w:shd w:val="clear" w:color="auto" w:fill="FFFF99"/>
          <w:rtl/>
        </w:rPr>
        <w:tab/>
      </w:r>
      <w:r w:rsidRPr="002D6004">
        <w:rPr>
          <w:rStyle w:val="default"/>
          <w:rFonts w:ascii="FrankRuehl" w:hAnsi="FrankRuehl" w:cs="FrankRuehl" w:hint="cs"/>
          <w:strike/>
          <w:vanish/>
          <w:sz w:val="22"/>
          <w:szCs w:val="22"/>
          <w:shd w:val="clear" w:color="auto" w:fill="FFFF99"/>
          <w:rtl/>
        </w:rPr>
        <w:t>(ד)</w:t>
      </w:r>
      <w:r w:rsidRPr="002D6004">
        <w:rPr>
          <w:rStyle w:val="default"/>
          <w:rFonts w:ascii="FrankRuehl" w:hAnsi="FrankRuehl" w:cs="FrankRuehl" w:hint="cs"/>
          <w:strike/>
          <w:vanish/>
          <w:sz w:val="22"/>
          <w:szCs w:val="22"/>
          <w:shd w:val="clear" w:color="auto" w:fill="FFFF99"/>
          <w:rtl/>
        </w:rPr>
        <w:tab/>
        <w:t>הוראות סימן א' של פרק זה בדבר חלק מבנין שהוא מפעל נפרד לא יחולו על חצרים לשכירות כוח.</w:t>
      </w:r>
      <w:bookmarkEnd w:id="320"/>
    </w:p>
    <w:p w14:paraId="5E5B5214" w14:textId="77777777" w:rsidR="00BB4AA1" w:rsidRDefault="00BB4AA1">
      <w:pPr>
        <w:pStyle w:val="P00"/>
        <w:spacing w:before="72"/>
        <w:ind w:left="0" w:right="1134"/>
        <w:rPr>
          <w:rStyle w:val="default"/>
          <w:rFonts w:cs="FrankRuehl" w:hint="cs"/>
          <w:rtl/>
        </w:rPr>
      </w:pPr>
      <w:r>
        <w:rPr>
          <w:lang w:val="he-IL"/>
        </w:rPr>
        <w:pict w14:anchorId="21402442">
          <v:rect id="_x0000_s2381" style="position:absolute;left:0;text-align:left;margin-left:464.5pt;margin-top:8.05pt;width:75.05pt;height:16.4pt;z-index:251795968" o:allowincell="f" filled="f" stroked="f" strokecolor="lime" strokeweight=".25pt">
            <v:textbox style="mso-next-textbox:#_x0000_s2381" inset="0,0,0,0">
              <w:txbxContent>
                <w:p w14:paraId="1374E1B8"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big-number"/>
          <w:rtl/>
        </w:rPr>
        <w:t>17</w:t>
      </w:r>
      <w:r>
        <w:rPr>
          <w:rStyle w:val="big-number"/>
          <w:rFonts w:hint="cs"/>
          <w:rtl/>
        </w:rPr>
        <w:t>7</w:t>
      </w:r>
      <w:r>
        <w:rPr>
          <w:rStyle w:val="big-number"/>
          <w:rtl/>
        </w:rPr>
        <w:t>.</w:t>
      </w:r>
      <w:r>
        <w:rPr>
          <w:rStyle w:val="big-number"/>
          <w:rtl/>
        </w:rPr>
        <w:tab/>
      </w:r>
      <w:r>
        <w:rPr>
          <w:rStyle w:val="big-number"/>
          <w:rFonts w:cs="FrankRuehl" w:hint="cs"/>
          <w:sz w:val="26"/>
          <w:szCs w:val="26"/>
          <w:rtl/>
        </w:rPr>
        <w:t>(</w:t>
      </w:r>
      <w:r>
        <w:rPr>
          <w:rStyle w:val="default"/>
          <w:rFonts w:cs="FrankRuehl"/>
          <w:rtl/>
        </w:rPr>
        <w:t>ב</w:t>
      </w:r>
      <w:r>
        <w:rPr>
          <w:rStyle w:val="default"/>
          <w:rFonts w:cs="FrankRuehl" w:hint="cs"/>
          <w:rtl/>
        </w:rPr>
        <w:t>וטל).</w:t>
      </w:r>
    </w:p>
    <w:p w14:paraId="7068B682"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321" w:name="Rov319"/>
      <w:r w:rsidRPr="002D6004">
        <w:rPr>
          <w:rStyle w:val="default"/>
          <w:rFonts w:cs="FrankRuehl" w:hint="cs"/>
          <w:vanish/>
          <w:color w:val="FF0000"/>
          <w:szCs w:val="20"/>
          <w:shd w:val="clear" w:color="auto" w:fill="FFFF99"/>
          <w:rtl/>
        </w:rPr>
        <w:t>מיום 23.8.1974</w:t>
      </w:r>
    </w:p>
    <w:p w14:paraId="7C2E92FB"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21C9ADD5"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192"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140 (</w:t>
      </w:r>
      <w:hyperlink r:id="rId193"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511E8797" w14:textId="77777777" w:rsidR="00BB4AA1" w:rsidRPr="002D6004" w:rsidRDefault="00BB4AA1">
      <w:pPr>
        <w:pStyle w:val="P22"/>
        <w:spacing w:before="0"/>
        <w:ind w:left="0" w:right="1134"/>
        <w:rPr>
          <w:rStyle w:val="default"/>
          <w:rFonts w:cs="FrankRuehl" w:hint="cs"/>
          <w:vanish/>
          <w:szCs w:val="20"/>
          <w:shd w:val="clear" w:color="auto" w:fill="FFFF99"/>
          <w:rtl/>
        </w:rPr>
      </w:pPr>
      <w:r w:rsidRPr="002D6004">
        <w:rPr>
          <w:rStyle w:val="default"/>
          <w:rFonts w:cs="FrankRuehl" w:hint="cs"/>
          <w:b/>
          <w:bCs/>
          <w:vanish/>
          <w:szCs w:val="20"/>
          <w:shd w:val="clear" w:color="auto" w:fill="FFFF99"/>
          <w:rtl/>
        </w:rPr>
        <w:t>ביטול סעיף 177</w:t>
      </w:r>
    </w:p>
    <w:p w14:paraId="1B448313" w14:textId="77777777" w:rsidR="00BB4AA1" w:rsidRPr="002D6004" w:rsidRDefault="00BB4AA1">
      <w:pPr>
        <w:pStyle w:val="P22"/>
        <w:ind w:left="0" w:right="1134"/>
        <w:rPr>
          <w:rStyle w:val="default"/>
          <w:rFonts w:cs="FrankRuehl" w:hint="cs"/>
          <w:vanish/>
          <w:szCs w:val="20"/>
          <w:shd w:val="clear" w:color="auto" w:fill="FFFF99"/>
          <w:rtl/>
        </w:rPr>
      </w:pPr>
      <w:r w:rsidRPr="002D6004">
        <w:rPr>
          <w:rStyle w:val="default"/>
          <w:rFonts w:cs="FrankRuehl" w:hint="cs"/>
          <w:vanish/>
          <w:szCs w:val="20"/>
          <w:shd w:val="clear" w:color="auto" w:fill="FFFF99"/>
          <w:rtl/>
        </w:rPr>
        <w:t>הנוסח הקודם:</w:t>
      </w:r>
    </w:p>
    <w:p w14:paraId="2E6533DD" w14:textId="77777777" w:rsidR="00BB4AA1" w:rsidRPr="002D6004" w:rsidRDefault="00BB4AA1">
      <w:pPr>
        <w:pStyle w:val="P22"/>
        <w:spacing w:before="20"/>
        <w:ind w:left="0" w:right="1134"/>
        <w:rPr>
          <w:rStyle w:val="default"/>
          <w:rFonts w:ascii="FrankRuehl" w:hAnsi="FrankRuehl" w:cs="Miriam" w:hint="cs"/>
          <w:strike/>
          <w:vanish/>
          <w:sz w:val="16"/>
          <w:szCs w:val="16"/>
          <w:shd w:val="clear" w:color="auto" w:fill="FFFF99"/>
          <w:rtl/>
        </w:rPr>
      </w:pPr>
      <w:r w:rsidRPr="002D6004">
        <w:rPr>
          <w:rStyle w:val="default"/>
          <w:rFonts w:ascii="FrankRuehl" w:hAnsi="FrankRuehl" w:cs="Miriam" w:hint="cs"/>
          <w:strike/>
          <w:vanish/>
          <w:sz w:val="16"/>
          <w:szCs w:val="16"/>
          <w:shd w:val="clear" w:color="auto" w:fill="FFFF99"/>
          <w:rtl/>
        </w:rPr>
        <w:t>אחריות לחלקים שבשימוש כללי</w:t>
      </w:r>
    </w:p>
    <w:p w14:paraId="7B837575" w14:textId="77777777" w:rsidR="00BB4AA1" w:rsidRDefault="00BB4AA1">
      <w:pPr>
        <w:pStyle w:val="P00"/>
        <w:spacing w:before="0"/>
        <w:ind w:left="0" w:right="1134"/>
        <w:rPr>
          <w:rStyle w:val="default"/>
          <w:rFonts w:ascii="FrankRuehl" w:hAnsi="FrankRuehl" w:cs="FrankRuehl" w:hint="cs"/>
          <w:strike/>
          <w:sz w:val="2"/>
          <w:szCs w:val="2"/>
          <w:shd w:val="clear" w:color="auto" w:fill="FFFF99"/>
          <w:rtl/>
        </w:rPr>
      </w:pPr>
      <w:r w:rsidRPr="002D6004">
        <w:rPr>
          <w:rStyle w:val="default"/>
          <w:rFonts w:ascii="FrankRuehl" w:hAnsi="FrankRuehl" w:cs="FrankRuehl" w:hint="cs"/>
          <w:strike/>
          <w:vanish/>
          <w:sz w:val="22"/>
          <w:szCs w:val="22"/>
          <w:shd w:val="clear" w:color="auto" w:fill="FFFF99"/>
          <w:rtl/>
        </w:rPr>
        <w:t>177.</w:t>
      </w:r>
      <w:r w:rsidRPr="002D6004">
        <w:rPr>
          <w:rStyle w:val="default"/>
          <w:rFonts w:ascii="FrankRuehl" w:hAnsi="FrankRuehl" w:cs="FrankRuehl" w:hint="cs"/>
          <w:strike/>
          <w:vanish/>
          <w:sz w:val="22"/>
          <w:szCs w:val="22"/>
          <w:shd w:val="clear" w:color="auto" w:fill="FFFF99"/>
          <w:rtl/>
        </w:rPr>
        <w:tab/>
        <w:t>הוראות פקודה זו שלא הוחלו מכוח הוראות סעיף 176 יחולו, במידה שניתן להחילן, על כל חלק של חצרים לשכירות כוח שאינו כלול בתוך אחד המפעלים הנפרדים, כאילו היה החלק מפעל והבעל תופשו.</w:t>
      </w:r>
      <w:bookmarkEnd w:id="321"/>
    </w:p>
    <w:p w14:paraId="7D3DF0FA" w14:textId="77777777" w:rsidR="00BB4AA1" w:rsidRDefault="00BB4AA1">
      <w:pPr>
        <w:pStyle w:val="P00"/>
        <w:spacing w:before="72"/>
        <w:ind w:left="0" w:right="1134"/>
        <w:rPr>
          <w:rStyle w:val="default"/>
          <w:rFonts w:cs="FrankRuehl"/>
          <w:rtl/>
        </w:rPr>
      </w:pPr>
      <w:r>
        <w:rPr>
          <w:lang w:val="he-IL"/>
        </w:rPr>
        <w:pict w14:anchorId="34BBBF4F">
          <v:rect id="_x0000_s2382" style="position:absolute;left:0;text-align:left;margin-left:464.5pt;margin-top:8.05pt;width:75.05pt;height:18.7pt;z-index:251796992" o:allowincell="f" filled="f" stroked="f" strokecolor="lime" strokeweight=".25pt">
            <v:textbox style="mso-next-textbox:#_x0000_s2382" inset="0,0,0,0">
              <w:txbxContent>
                <w:p w14:paraId="61DAFFA7"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big-number"/>
          <w:rtl/>
        </w:rPr>
        <w:t>17</w:t>
      </w:r>
      <w:r>
        <w:rPr>
          <w:rStyle w:val="big-number"/>
          <w:rFonts w:hint="cs"/>
          <w:rtl/>
        </w:rPr>
        <w:t>8</w:t>
      </w:r>
      <w:r>
        <w:rPr>
          <w:rStyle w:val="big-number"/>
          <w:rtl/>
        </w:rPr>
        <w:t>.</w:t>
      </w:r>
      <w:r>
        <w:rPr>
          <w:rStyle w:val="big-number"/>
          <w:rtl/>
        </w:rPr>
        <w:tab/>
      </w:r>
      <w:r>
        <w:rPr>
          <w:rStyle w:val="big-number"/>
          <w:rFonts w:cs="FrankRuehl" w:hint="cs"/>
          <w:sz w:val="26"/>
          <w:szCs w:val="26"/>
          <w:rtl/>
        </w:rPr>
        <w:t>(</w:t>
      </w:r>
      <w:r>
        <w:rPr>
          <w:rStyle w:val="default"/>
          <w:rFonts w:cs="FrankRuehl"/>
          <w:rtl/>
        </w:rPr>
        <w:t>ב</w:t>
      </w:r>
      <w:r>
        <w:rPr>
          <w:rStyle w:val="default"/>
          <w:rFonts w:cs="FrankRuehl" w:hint="cs"/>
          <w:rtl/>
        </w:rPr>
        <w:t>וטל).</w:t>
      </w:r>
    </w:p>
    <w:p w14:paraId="4C52A12E"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322" w:name="Rov320"/>
      <w:r w:rsidRPr="002D6004">
        <w:rPr>
          <w:rStyle w:val="default"/>
          <w:rFonts w:cs="FrankRuehl" w:hint="cs"/>
          <w:vanish/>
          <w:color w:val="FF0000"/>
          <w:szCs w:val="20"/>
          <w:shd w:val="clear" w:color="auto" w:fill="FFFF99"/>
          <w:rtl/>
        </w:rPr>
        <w:t>מיום 23.8.1974</w:t>
      </w:r>
    </w:p>
    <w:p w14:paraId="18FE2D04"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6A11BAFB"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194"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140 (</w:t>
      </w:r>
      <w:hyperlink r:id="rId195"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453F28CB" w14:textId="77777777" w:rsidR="00BB4AA1" w:rsidRPr="002D6004" w:rsidRDefault="00BB4AA1">
      <w:pPr>
        <w:pStyle w:val="P22"/>
        <w:spacing w:before="0"/>
        <w:ind w:left="0" w:right="1134"/>
        <w:rPr>
          <w:rStyle w:val="default"/>
          <w:rFonts w:cs="FrankRuehl" w:hint="cs"/>
          <w:vanish/>
          <w:szCs w:val="20"/>
          <w:shd w:val="clear" w:color="auto" w:fill="FFFF99"/>
          <w:rtl/>
        </w:rPr>
      </w:pPr>
      <w:r w:rsidRPr="002D6004">
        <w:rPr>
          <w:rStyle w:val="default"/>
          <w:rFonts w:cs="FrankRuehl" w:hint="cs"/>
          <w:b/>
          <w:bCs/>
          <w:vanish/>
          <w:szCs w:val="20"/>
          <w:shd w:val="clear" w:color="auto" w:fill="FFFF99"/>
          <w:rtl/>
        </w:rPr>
        <w:t>ביטול סעיף 178</w:t>
      </w:r>
    </w:p>
    <w:p w14:paraId="230CC605" w14:textId="77777777" w:rsidR="00BB4AA1" w:rsidRPr="002D6004" w:rsidRDefault="00BB4AA1">
      <w:pPr>
        <w:pStyle w:val="P22"/>
        <w:ind w:left="0" w:right="1134"/>
        <w:rPr>
          <w:rStyle w:val="default"/>
          <w:rFonts w:cs="FrankRuehl" w:hint="cs"/>
          <w:vanish/>
          <w:szCs w:val="20"/>
          <w:shd w:val="clear" w:color="auto" w:fill="FFFF99"/>
          <w:rtl/>
        </w:rPr>
      </w:pPr>
      <w:r w:rsidRPr="002D6004">
        <w:rPr>
          <w:rStyle w:val="default"/>
          <w:rFonts w:cs="FrankRuehl" w:hint="cs"/>
          <w:vanish/>
          <w:szCs w:val="20"/>
          <w:shd w:val="clear" w:color="auto" w:fill="FFFF99"/>
          <w:rtl/>
        </w:rPr>
        <w:t>הנוסח הקודם:</w:t>
      </w:r>
    </w:p>
    <w:p w14:paraId="3C15723A" w14:textId="77777777" w:rsidR="00BB4AA1" w:rsidRPr="002D6004" w:rsidRDefault="00BB4AA1">
      <w:pPr>
        <w:pStyle w:val="P22"/>
        <w:spacing w:before="20"/>
        <w:ind w:left="0" w:right="1134"/>
        <w:rPr>
          <w:rStyle w:val="default"/>
          <w:rFonts w:ascii="FrankRuehl" w:hAnsi="FrankRuehl" w:cs="Miriam" w:hint="cs"/>
          <w:strike/>
          <w:vanish/>
          <w:sz w:val="16"/>
          <w:szCs w:val="16"/>
          <w:shd w:val="clear" w:color="auto" w:fill="FFFF99"/>
          <w:rtl/>
        </w:rPr>
      </w:pPr>
      <w:r w:rsidRPr="002D6004">
        <w:rPr>
          <w:rStyle w:val="default"/>
          <w:rFonts w:ascii="FrankRuehl" w:hAnsi="FrankRuehl" w:cs="Miriam" w:hint="cs"/>
          <w:strike/>
          <w:vanish/>
          <w:sz w:val="16"/>
          <w:szCs w:val="16"/>
          <w:shd w:val="clear" w:color="auto" w:fill="FFFF99"/>
          <w:rtl/>
        </w:rPr>
        <w:t>סמכות לתאם הוראות</w:t>
      </w:r>
    </w:p>
    <w:p w14:paraId="1DCBEEB1" w14:textId="77777777" w:rsidR="00BB4AA1" w:rsidRDefault="00BB4AA1">
      <w:pPr>
        <w:pStyle w:val="P00"/>
        <w:spacing w:before="0"/>
        <w:ind w:left="0" w:right="1134"/>
        <w:rPr>
          <w:rStyle w:val="default"/>
          <w:rFonts w:ascii="FrankRuehl" w:hAnsi="FrankRuehl" w:cs="FrankRuehl" w:hint="cs"/>
          <w:strike/>
          <w:sz w:val="2"/>
          <w:szCs w:val="2"/>
          <w:shd w:val="clear" w:color="auto" w:fill="FFFF99"/>
          <w:rtl/>
        </w:rPr>
      </w:pPr>
      <w:r w:rsidRPr="002D6004">
        <w:rPr>
          <w:rStyle w:val="default"/>
          <w:rFonts w:ascii="FrankRuehl" w:hAnsi="FrankRuehl" w:cs="FrankRuehl" w:hint="cs"/>
          <w:strike/>
          <w:vanish/>
          <w:sz w:val="22"/>
          <w:szCs w:val="22"/>
          <w:shd w:val="clear" w:color="auto" w:fill="FFFF99"/>
          <w:rtl/>
        </w:rPr>
        <w:t>178.</w:t>
      </w:r>
      <w:r w:rsidRPr="002D6004">
        <w:rPr>
          <w:rStyle w:val="default"/>
          <w:rFonts w:ascii="FrankRuehl" w:hAnsi="FrankRuehl" w:cs="FrankRuehl" w:hint="cs"/>
          <w:strike/>
          <w:vanish/>
          <w:sz w:val="22"/>
          <w:szCs w:val="22"/>
          <w:shd w:val="clear" w:color="auto" w:fill="FFFF99"/>
          <w:rtl/>
        </w:rPr>
        <w:tab/>
        <w:t>השר רשאי בתקנות לשנות הוראות סימן זה בתחולתן על סוג פלוני או הגדר פלוני של חצרים לשכירות כוח.</w:t>
      </w:r>
      <w:bookmarkEnd w:id="322"/>
    </w:p>
    <w:p w14:paraId="3390CB0D" w14:textId="77777777" w:rsidR="00BB4AA1" w:rsidRDefault="00BB4AA1">
      <w:pPr>
        <w:pStyle w:val="header-2"/>
        <w:ind w:left="0" w:right="1134"/>
        <w:rPr>
          <w:rtl/>
        </w:rPr>
      </w:pPr>
      <w:bookmarkStart w:id="323" w:name="hed243"/>
      <w:bookmarkEnd w:id="323"/>
      <w:r>
        <w:rPr>
          <w:rtl/>
        </w:rPr>
        <w:t>ס</w:t>
      </w:r>
      <w:r>
        <w:rPr>
          <w:rFonts w:hint="cs"/>
          <w:rtl/>
        </w:rPr>
        <w:t>ימן ג': תחנות חשמל</w:t>
      </w:r>
    </w:p>
    <w:p w14:paraId="54CA87E4" w14:textId="77777777" w:rsidR="00BB4AA1" w:rsidRDefault="00BB4AA1">
      <w:pPr>
        <w:pStyle w:val="P00"/>
        <w:spacing w:before="72"/>
        <w:ind w:left="0" w:right="1134"/>
        <w:rPr>
          <w:rStyle w:val="default"/>
          <w:rFonts w:cs="FrankRuehl" w:hint="cs"/>
          <w:rtl/>
        </w:rPr>
      </w:pPr>
      <w:bookmarkStart w:id="324" w:name="Seif169"/>
      <w:bookmarkEnd w:id="324"/>
      <w:r>
        <w:rPr>
          <w:lang w:val="he-IL"/>
        </w:rPr>
        <w:pict w14:anchorId="21A7108B">
          <v:rect id="_x0000_s2247" style="position:absolute;left:0;text-align:left;margin-left:464.5pt;margin-top:8.05pt;width:75.05pt;height:10.05pt;z-index:251673088" o:allowincell="f" filled="f" stroked="f" strokecolor="lime" strokeweight=".25pt">
            <v:textbox style="mso-next-textbox:#_x0000_s2247" inset="0,0,0,0">
              <w:txbxContent>
                <w:p w14:paraId="5B076785" w14:textId="77777777" w:rsidR="00273130" w:rsidRDefault="00273130">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179.</w:t>
      </w:r>
      <w:r>
        <w:rPr>
          <w:rStyle w:val="big-number"/>
          <w:rtl/>
        </w:rPr>
        <w:tab/>
      </w:r>
      <w:r>
        <w:rPr>
          <w:rStyle w:val="default"/>
          <w:rFonts w:cs="FrankRuehl"/>
          <w:rtl/>
        </w:rPr>
        <w:t>ב</w:t>
      </w:r>
      <w:r>
        <w:rPr>
          <w:rStyle w:val="default"/>
          <w:rFonts w:cs="FrankRuehl" w:hint="cs"/>
          <w:rtl/>
        </w:rPr>
        <w:t xml:space="preserve">סימן זה </w:t>
      </w:r>
      <w:r>
        <w:rPr>
          <w:rStyle w:val="default"/>
          <w:rFonts w:cs="FrankRuehl"/>
          <w:rtl/>
        </w:rPr>
        <w:t>–</w:t>
      </w:r>
    </w:p>
    <w:p w14:paraId="78CC0B51"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חשמל" </w:t>
      </w:r>
      <w:r>
        <w:rPr>
          <w:rStyle w:val="default"/>
          <w:rFonts w:cs="FrankRuehl"/>
          <w:rtl/>
        </w:rPr>
        <w:t>–</w:t>
      </w:r>
      <w:r>
        <w:rPr>
          <w:rStyle w:val="default"/>
          <w:rFonts w:cs="FrankRuehl" w:hint="cs"/>
          <w:rtl/>
        </w:rPr>
        <w:t xml:space="preserve"> אנרגיה חשמלית; </w:t>
      </w:r>
    </w:p>
    <w:p w14:paraId="46DB2C4B"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ייצור חשמל או בקרתו" </w:t>
      </w:r>
      <w:r>
        <w:rPr>
          <w:rStyle w:val="default"/>
          <w:rFonts w:cs="FrankRuehl"/>
          <w:rtl/>
        </w:rPr>
        <w:t>–</w:t>
      </w:r>
      <w:r>
        <w:rPr>
          <w:rStyle w:val="default"/>
          <w:rFonts w:cs="FrankRuehl" w:hint="cs"/>
          <w:rtl/>
        </w:rPr>
        <w:t xml:space="preserve"> תהליך או פעולה של ייצור חשמל, השנאתו או המרתו, או מיתוג חשמל, בקרתו או ויסותו בדרך אחרת;</w:t>
      </w:r>
    </w:p>
    <w:p w14:paraId="613F1B7A"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הספקה" </w:t>
      </w:r>
      <w:r>
        <w:rPr>
          <w:rStyle w:val="default"/>
          <w:rFonts w:cs="FrankRuehl"/>
          <w:rtl/>
        </w:rPr>
        <w:t>–</w:t>
      </w:r>
      <w:r>
        <w:rPr>
          <w:rStyle w:val="default"/>
          <w:rFonts w:cs="FrankRuehl" w:hint="cs"/>
          <w:rtl/>
        </w:rPr>
        <w:t xml:space="preserve"> הספקת חשמל דרך עסק, או הספקת חשמל לצרכי עסק של תחבורה, ת</w:t>
      </w:r>
      <w:r>
        <w:rPr>
          <w:rStyle w:val="default"/>
          <w:rFonts w:cs="FrankRuehl"/>
          <w:rtl/>
        </w:rPr>
        <w:t>ע</w:t>
      </w:r>
      <w:r>
        <w:rPr>
          <w:rStyle w:val="default"/>
          <w:rFonts w:cs="FrankRuehl" w:hint="cs"/>
          <w:rtl/>
        </w:rPr>
        <w:t xml:space="preserve">שיה או מסחר, או לצרכי בנין ציבורי או מוסד ציבורי, או לרחובות או מקומות ציבוריים אחרים. </w:t>
      </w:r>
    </w:p>
    <w:p w14:paraId="4D0DF62E" w14:textId="77777777" w:rsidR="00BB4AA1" w:rsidRDefault="00BB4AA1" w:rsidP="00562EF3">
      <w:pPr>
        <w:pStyle w:val="P00"/>
        <w:spacing w:before="72"/>
        <w:ind w:left="0" w:right="1134"/>
        <w:rPr>
          <w:rStyle w:val="default"/>
          <w:rFonts w:cs="FrankRuehl"/>
          <w:rtl/>
        </w:rPr>
      </w:pPr>
      <w:bookmarkStart w:id="325" w:name="Seif170"/>
      <w:bookmarkEnd w:id="325"/>
      <w:r>
        <w:rPr>
          <w:lang w:val="he-IL"/>
        </w:rPr>
        <w:pict w14:anchorId="21326BFB">
          <v:rect id="_x0000_s2248" style="position:absolute;left:0;text-align:left;margin-left:464.5pt;margin-top:8.05pt;width:75.05pt;height:58.05pt;z-index:251674112" o:allowincell="f" filled="f" stroked="f" strokecolor="lime" strokeweight=".25pt">
            <v:textbox style="mso-next-textbox:#_x0000_s2248" inset="0,0,0,0">
              <w:txbxContent>
                <w:p w14:paraId="1C809777" w14:textId="77777777" w:rsidR="00273130" w:rsidRDefault="00273130">
                  <w:pPr>
                    <w:spacing w:line="160" w:lineRule="exact"/>
                    <w:jc w:val="left"/>
                    <w:rPr>
                      <w:rFonts w:cs="Miriam"/>
                      <w:noProof/>
                      <w:szCs w:val="18"/>
                      <w:rtl/>
                    </w:rPr>
                  </w:pPr>
                  <w:r>
                    <w:rPr>
                      <w:rFonts w:cs="Miriam"/>
                      <w:szCs w:val="18"/>
                      <w:rtl/>
                    </w:rPr>
                    <w:t>ת</w:t>
                  </w:r>
                  <w:r>
                    <w:rPr>
                      <w:rFonts w:cs="Miriam" w:hint="cs"/>
                      <w:szCs w:val="18"/>
                      <w:rtl/>
                    </w:rPr>
                    <w:t>חולת הפק</w:t>
                  </w:r>
                  <w:r>
                    <w:rPr>
                      <w:rFonts w:cs="Miriam"/>
                      <w:szCs w:val="18"/>
                      <w:rtl/>
                    </w:rPr>
                    <w:t>ו</w:t>
                  </w:r>
                  <w:r>
                    <w:rPr>
                      <w:rFonts w:cs="Miriam" w:hint="cs"/>
                      <w:szCs w:val="18"/>
                      <w:rtl/>
                    </w:rPr>
                    <w:t>דה על תחנות חשמל וקווי חשמל</w:t>
                  </w:r>
                </w:p>
                <w:p w14:paraId="0C3F6B81" w14:textId="77777777" w:rsidR="00273130" w:rsidRDefault="00273130">
                  <w:pPr>
                    <w:spacing w:line="160" w:lineRule="exact"/>
                    <w:jc w:val="left"/>
                    <w:rPr>
                      <w:rFonts w:cs="Miriam"/>
                      <w:szCs w:val="18"/>
                      <w:rtl/>
                    </w:rPr>
                  </w:pPr>
                  <w:r>
                    <w:rPr>
                      <w:rFonts w:cs="Miriam" w:hint="cs"/>
                      <w:szCs w:val="18"/>
                      <w:rtl/>
                    </w:rPr>
                    <w:t xml:space="preserve">(תיקון מס' 2) </w:t>
                  </w:r>
                </w:p>
                <w:p w14:paraId="780BDAF9" w14:textId="77777777" w:rsidR="00273130" w:rsidRDefault="00273130">
                  <w:pPr>
                    <w:spacing w:line="160" w:lineRule="exact"/>
                    <w:jc w:val="left"/>
                    <w:rPr>
                      <w:rFonts w:cs="Miriam" w:hint="cs"/>
                      <w:noProof/>
                      <w:szCs w:val="18"/>
                      <w:rtl/>
                    </w:rPr>
                  </w:pPr>
                  <w:r>
                    <w:rPr>
                      <w:rFonts w:cs="Miriam"/>
                      <w:szCs w:val="18"/>
                      <w:rtl/>
                    </w:rPr>
                    <w:t>ת</w:t>
                  </w:r>
                  <w:r>
                    <w:rPr>
                      <w:rFonts w:cs="Miriam" w:hint="cs"/>
                      <w:szCs w:val="18"/>
                      <w:rtl/>
                    </w:rPr>
                    <w:t>שמ"א-1981</w:t>
                  </w:r>
                </w:p>
                <w:p w14:paraId="79DC7B9D" w14:textId="77777777" w:rsidR="00273130" w:rsidRDefault="00273130">
                  <w:pPr>
                    <w:spacing w:line="160" w:lineRule="exact"/>
                    <w:jc w:val="left"/>
                    <w:rPr>
                      <w:rFonts w:cs="Miriam" w:hint="cs"/>
                      <w:noProof/>
                      <w:szCs w:val="18"/>
                      <w:rtl/>
                    </w:rPr>
                  </w:pPr>
                  <w:r>
                    <w:rPr>
                      <w:rFonts w:cs="Miriam" w:hint="cs"/>
                      <w:noProof/>
                      <w:szCs w:val="18"/>
                      <w:rtl/>
                    </w:rPr>
                    <w:t xml:space="preserve">(תיקון מס' 7) </w:t>
                  </w:r>
                  <w:r>
                    <w:rPr>
                      <w:rFonts w:cs="Miriam"/>
                      <w:noProof/>
                      <w:szCs w:val="18"/>
                      <w:rtl/>
                    </w:rPr>
                    <w:br/>
                  </w:r>
                  <w:r>
                    <w:rPr>
                      <w:rFonts w:cs="Miriam" w:hint="cs"/>
                      <w:noProof/>
                      <w:szCs w:val="18"/>
                      <w:rtl/>
                    </w:rPr>
                    <w:t>תשע"ד-2014</w:t>
                  </w:r>
                </w:p>
              </w:txbxContent>
            </v:textbox>
            <w10:anchorlock/>
          </v:rect>
        </w:pict>
      </w:r>
      <w:r>
        <w:rPr>
          <w:rStyle w:val="big-number"/>
          <w:rtl/>
        </w:rPr>
        <w:t>180.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חצרים שבהם מבוצע ייצור חשמל או בקרתו לשם הספקה וכרגיל עובדים בהם בני אדם יחולו עליהם כל הוראו</w:t>
      </w:r>
      <w:r>
        <w:rPr>
          <w:rStyle w:val="default"/>
          <w:rFonts w:cs="FrankRuehl"/>
          <w:rtl/>
        </w:rPr>
        <w:t>ת</w:t>
      </w:r>
      <w:r>
        <w:rPr>
          <w:rStyle w:val="default"/>
          <w:rFonts w:cs="FrankRuehl" w:hint="cs"/>
          <w:rtl/>
        </w:rPr>
        <w:t xml:space="preserve"> פקודה זו כאילו היו מפעל וכאילו מע</w:t>
      </w:r>
      <w:r w:rsidR="00562EF3">
        <w:rPr>
          <w:rStyle w:val="default"/>
          <w:rFonts w:cs="FrankRuehl" w:hint="cs"/>
          <w:rtl/>
        </w:rPr>
        <w:t>סיק</w:t>
      </w:r>
      <w:r>
        <w:rPr>
          <w:rStyle w:val="default"/>
          <w:rFonts w:cs="FrankRuehl" w:hint="cs"/>
          <w:rtl/>
        </w:rPr>
        <w:t>ו של העובד בהם בייצור חשמל או בקרתו, או בקשר לכך, היה תופשו של מפעל.</w:t>
      </w:r>
    </w:p>
    <w:p w14:paraId="2BAA1AE7" w14:textId="77777777" w:rsidR="00BB4AA1" w:rsidRDefault="00BB4AA1" w:rsidP="00562EF3">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חצרים שבהם מבוצע ייצור חשמל או בקרתו לשם הספקה וכרגיל אין בני אדם עובדים בהם, אולם הם מרווחים עד כדי שאדם יכול להיכנס לתוכם כשמותקנים בהם המכונו</w:t>
      </w:r>
      <w:r>
        <w:rPr>
          <w:rStyle w:val="default"/>
          <w:rFonts w:cs="FrankRuehl"/>
          <w:rtl/>
        </w:rPr>
        <w:t>ת</w:t>
      </w:r>
      <w:r>
        <w:rPr>
          <w:rStyle w:val="default"/>
          <w:rFonts w:cs="FrankRuehl" w:hint="cs"/>
          <w:rtl/>
        </w:rPr>
        <w:t xml:space="preserve">, המיתקנים או הציוד </w:t>
      </w:r>
      <w:r>
        <w:rPr>
          <w:rStyle w:val="default"/>
          <w:rFonts w:cs="FrankRuehl"/>
          <w:rtl/>
        </w:rPr>
        <w:t>–</w:t>
      </w:r>
      <w:r>
        <w:rPr>
          <w:rStyle w:val="default"/>
          <w:rFonts w:cs="FrankRuehl" w:hint="cs"/>
          <w:rtl/>
        </w:rPr>
        <w:t xml:space="preserve"> יחולו עליהם ההוראות המנויות להלן כאילו היו מפעל וכאילו </w:t>
      </w:r>
      <w:r w:rsidRPr="00562EF3">
        <w:rPr>
          <w:rStyle w:val="default"/>
          <w:rFonts w:cs="FrankRuehl" w:hint="cs"/>
          <w:rtl/>
        </w:rPr>
        <w:t>מע</w:t>
      </w:r>
      <w:r w:rsidR="00562EF3">
        <w:rPr>
          <w:rStyle w:val="default"/>
          <w:rFonts w:cs="FrankRuehl" w:hint="cs"/>
          <w:rtl/>
        </w:rPr>
        <w:t>סיק</w:t>
      </w:r>
      <w:r w:rsidRPr="00562EF3">
        <w:rPr>
          <w:rStyle w:val="default"/>
          <w:rFonts w:cs="FrankRuehl" w:hint="cs"/>
          <w:rtl/>
        </w:rPr>
        <w:t>ו</w:t>
      </w:r>
      <w:r>
        <w:rPr>
          <w:rStyle w:val="default"/>
          <w:rFonts w:cs="FrankRuehl" w:hint="cs"/>
          <w:rtl/>
        </w:rPr>
        <w:t xml:space="preserve"> של העובד בהם בייצור חשמל או בקרתו, או בקשר לכך, היה תופשו של מפעל:</w:t>
      </w:r>
    </w:p>
    <w:p w14:paraId="37D6E1BE" w14:textId="77777777" w:rsidR="00BB4AA1" w:rsidRDefault="00BB4AA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הוראות פרק א', סימן א': פרשנות;</w:t>
      </w:r>
    </w:p>
    <w:p w14:paraId="499EF6FC" w14:textId="77777777" w:rsidR="00BB4AA1" w:rsidRDefault="00BB4AA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הוראות פרק ה', סימן ט': תקנות בטיחות ובריאות;</w:t>
      </w:r>
    </w:p>
    <w:p w14:paraId="72760DE4" w14:textId="77777777" w:rsidR="00BB4AA1" w:rsidRDefault="00BB4AA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הוראות פרק ח':</w:t>
      </w:r>
      <w:r>
        <w:rPr>
          <w:rStyle w:val="default"/>
          <w:rFonts w:cs="FrankRuehl"/>
          <w:rtl/>
        </w:rPr>
        <w:t xml:space="preserve"> </w:t>
      </w:r>
      <w:r>
        <w:rPr>
          <w:rStyle w:val="default"/>
          <w:rFonts w:cs="FrankRuehl" w:hint="cs"/>
          <w:rtl/>
        </w:rPr>
        <w:t>ביצוע;</w:t>
      </w:r>
    </w:p>
    <w:p w14:paraId="35FFD6B2" w14:textId="77777777" w:rsidR="00BB4AA1" w:rsidRDefault="00BB4AA1">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 xml:space="preserve">הוראות פרק ט': </w:t>
      </w:r>
      <w:r w:rsidR="00562EF3">
        <w:rPr>
          <w:rStyle w:val="default"/>
          <w:rFonts w:cs="FrankRuehl" w:hint="cs"/>
          <w:rtl/>
        </w:rPr>
        <w:t>עבירות, עונשין והליכים משפטיים.</w:t>
      </w:r>
    </w:p>
    <w:p w14:paraId="32DC2FAD" w14:textId="77777777" w:rsidR="00BB4AA1" w:rsidRDefault="00BB4AA1">
      <w:pPr>
        <w:pStyle w:val="P00"/>
        <w:spacing w:before="72"/>
        <w:ind w:left="0" w:right="1134"/>
        <w:rPr>
          <w:rStyle w:val="default"/>
          <w:rFonts w:cs="FrankRuehl" w:hint="cs"/>
          <w:rtl/>
        </w:rPr>
      </w:pPr>
      <w:r>
        <w:rPr>
          <w:lang w:val="he-IL"/>
        </w:rPr>
        <w:pict w14:anchorId="26653A9A">
          <v:rect id="_x0000_s2249" style="position:absolute;left:0;text-align:left;margin-left:464.5pt;margin-top:8.05pt;width:75.05pt;height:16pt;z-index:251675136" o:allowincell="f" filled="f" stroked="f" strokecolor="lime" strokeweight=".25pt">
            <v:textbox style="mso-next-textbox:#_x0000_s2249" inset="0,0,0,0">
              <w:txbxContent>
                <w:p w14:paraId="1BACE6CB" w14:textId="77777777" w:rsidR="00273130" w:rsidRDefault="00273130">
                  <w:pPr>
                    <w:spacing w:line="160" w:lineRule="exact"/>
                    <w:jc w:val="left"/>
                    <w:rPr>
                      <w:rFonts w:cs="Miriam"/>
                      <w:szCs w:val="18"/>
                      <w:rtl/>
                    </w:rPr>
                  </w:pPr>
                  <w:r>
                    <w:rPr>
                      <w:rFonts w:cs="Miriam" w:hint="cs"/>
                      <w:szCs w:val="18"/>
                      <w:rtl/>
                    </w:rPr>
                    <w:t>(תיקון מס' 2</w:t>
                  </w:r>
                  <w:r>
                    <w:rPr>
                      <w:rFonts w:cs="Miriam"/>
                      <w:szCs w:val="18"/>
                      <w:rtl/>
                    </w:rPr>
                    <w:t xml:space="preserve">) </w:t>
                  </w:r>
                </w:p>
                <w:p w14:paraId="531EA79A" w14:textId="77777777" w:rsidR="00273130" w:rsidRDefault="00273130">
                  <w:pPr>
                    <w:spacing w:line="160" w:lineRule="exact"/>
                    <w:jc w:val="left"/>
                    <w:rPr>
                      <w:rFonts w:cs="Miriam"/>
                      <w:noProof/>
                      <w:szCs w:val="18"/>
                      <w:rtl/>
                    </w:rPr>
                  </w:pPr>
                  <w:r>
                    <w:rPr>
                      <w:rFonts w:cs="Miriam"/>
                      <w:szCs w:val="18"/>
                      <w:rtl/>
                    </w:rPr>
                    <w:t>ת</w:t>
                  </w:r>
                  <w:r>
                    <w:rPr>
                      <w:rFonts w:cs="Miriam" w:hint="cs"/>
                      <w:szCs w:val="18"/>
                      <w:rtl/>
                    </w:rPr>
                    <w:t>שמ"א-1981</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דין קווי חשמל של רשת חשמל ארצית </w:t>
      </w:r>
      <w:r w:rsidR="00562EF3">
        <w:rPr>
          <w:rStyle w:val="default"/>
          <w:rFonts w:cs="FrankRuehl" w:hint="cs"/>
          <w:rtl/>
        </w:rPr>
        <w:t>כדין חצרים כאמור בסעיף קטן (ב).</w:t>
      </w:r>
    </w:p>
    <w:p w14:paraId="441DBE7D"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326" w:name="Rov427"/>
      <w:r w:rsidRPr="002D6004">
        <w:rPr>
          <w:rStyle w:val="default"/>
          <w:rFonts w:cs="FrankRuehl" w:hint="cs"/>
          <w:vanish/>
          <w:color w:val="FF0000"/>
          <w:szCs w:val="20"/>
          <w:shd w:val="clear" w:color="auto" w:fill="FFFF99"/>
          <w:rtl/>
        </w:rPr>
        <w:t>מיום 1.8.1981</w:t>
      </w:r>
    </w:p>
    <w:p w14:paraId="4421958E"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2</w:t>
      </w:r>
    </w:p>
    <w:p w14:paraId="577341C0"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196" w:history="1">
        <w:r w:rsidRPr="002D6004">
          <w:rPr>
            <w:rStyle w:val="Hyperlink"/>
            <w:rFonts w:hint="cs"/>
            <w:vanish/>
            <w:szCs w:val="20"/>
            <w:shd w:val="clear" w:color="auto" w:fill="FFFF99"/>
            <w:rtl/>
          </w:rPr>
          <w:t>ס"ח תשמ"א מס' 1025</w:t>
        </w:r>
      </w:hyperlink>
      <w:r w:rsidRPr="002D6004">
        <w:rPr>
          <w:rStyle w:val="default"/>
          <w:rFonts w:cs="FrankRuehl" w:hint="cs"/>
          <w:vanish/>
          <w:szCs w:val="20"/>
          <w:shd w:val="clear" w:color="auto" w:fill="FFFF99"/>
          <w:rtl/>
        </w:rPr>
        <w:t xml:space="preserve"> מיום 26.5.1981 עמ' 275 (</w:t>
      </w:r>
      <w:hyperlink r:id="rId197" w:history="1">
        <w:r w:rsidRPr="002D6004">
          <w:rPr>
            <w:rStyle w:val="Hyperlink"/>
            <w:rFonts w:hint="cs"/>
            <w:vanish/>
            <w:szCs w:val="20"/>
            <w:shd w:val="clear" w:color="auto" w:fill="FFFF99"/>
            <w:rtl/>
          </w:rPr>
          <w:t>ה"ח 1458</w:t>
        </w:r>
      </w:hyperlink>
      <w:r w:rsidRPr="002D6004">
        <w:rPr>
          <w:rStyle w:val="default"/>
          <w:rFonts w:cs="FrankRuehl" w:hint="cs"/>
          <w:vanish/>
          <w:szCs w:val="20"/>
          <w:shd w:val="clear" w:color="auto" w:fill="FFFF99"/>
          <w:rtl/>
        </w:rPr>
        <w:t>)</w:t>
      </w:r>
    </w:p>
    <w:p w14:paraId="7BAE426E" w14:textId="77777777" w:rsidR="00BB4AA1" w:rsidRPr="002D6004" w:rsidRDefault="00BB4AA1">
      <w:pPr>
        <w:spacing w:before="60" w:line="160" w:lineRule="exact"/>
        <w:jc w:val="left"/>
        <w:rPr>
          <w:rFonts w:cs="Miriam"/>
          <w:noProof/>
          <w:vanish/>
          <w:sz w:val="16"/>
          <w:szCs w:val="16"/>
          <w:shd w:val="clear" w:color="auto" w:fill="FFFF99"/>
          <w:rtl/>
        </w:rPr>
      </w:pPr>
      <w:r w:rsidRPr="002D6004">
        <w:rPr>
          <w:rFonts w:cs="Miriam"/>
          <w:vanish/>
          <w:sz w:val="16"/>
          <w:szCs w:val="16"/>
          <w:shd w:val="clear" w:color="auto" w:fill="FFFF99"/>
          <w:rtl/>
        </w:rPr>
        <w:t>ת</w:t>
      </w:r>
      <w:r w:rsidRPr="002D6004">
        <w:rPr>
          <w:rFonts w:cs="Miriam" w:hint="cs"/>
          <w:vanish/>
          <w:sz w:val="16"/>
          <w:szCs w:val="16"/>
          <w:shd w:val="clear" w:color="auto" w:fill="FFFF99"/>
          <w:rtl/>
        </w:rPr>
        <w:t>חולת הפק</w:t>
      </w:r>
      <w:r w:rsidRPr="002D6004">
        <w:rPr>
          <w:rFonts w:cs="Miriam"/>
          <w:vanish/>
          <w:sz w:val="16"/>
          <w:szCs w:val="16"/>
          <w:shd w:val="clear" w:color="auto" w:fill="FFFF99"/>
          <w:rtl/>
        </w:rPr>
        <w:t>ו</w:t>
      </w:r>
      <w:r w:rsidRPr="002D6004">
        <w:rPr>
          <w:rFonts w:cs="Miriam" w:hint="cs"/>
          <w:vanish/>
          <w:sz w:val="16"/>
          <w:szCs w:val="16"/>
          <w:shd w:val="clear" w:color="auto" w:fill="FFFF99"/>
          <w:rtl/>
        </w:rPr>
        <w:t xml:space="preserve">דה על תחנות חשמל </w:t>
      </w:r>
      <w:r w:rsidRPr="002D6004">
        <w:rPr>
          <w:rFonts w:cs="Miriam" w:hint="cs"/>
          <w:vanish/>
          <w:sz w:val="16"/>
          <w:szCs w:val="16"/>
          <w:u w:val="single"/>
          <w:shd w:val="clear" w:color="auto" w:fill="FFFF99"/>
          <w:rtl/>
        </w:rPr>
        <w:t>וקווי חשמל</w:t>
      </w:r>
    </w:p>
    <w:p w14:paraId="67377470" w14:textId="77777777" w:rsidR="00BB4AA1" w:rsidRPr="002D6004" w:rsidRDefault="00BB4AA1">
      <w:pPr>
        <w:pStyle w:val="P00"/>
        <w:spacing w:before="0"/>
        <w:ind w:left="0"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hint="cs"/>
          <w:vanish/>
          <w:sz w:val="22"/>
          <w:szCs w:val="22"/>
          <w:shd w:val="clear" w:color="auto" w:fill="FFFF99"/>
          <w:rtl/>
        </w:rPr>
        <w:t>180.</w:t>
      </w:r>
      <w:r w:rsidRPr="002D6004">
        <w:rPr>
          <w:rStyle w:val="default"/>
          <w:rFonts w:ascii="FrankRuehl" w:hAnsi="FrankRuehl" w:cs="FrankRuehl" w:hint="cs"/>
          <w:vanish/>
          <w:sz w:val="22"/>
          <w:szCs w:val="22"/>
          <w:shd w:val="clear" w:color="auto" w:fill="FFFF99"/>
          <w:rtl/>
        </w:rPr>
        <w:tab/>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א)</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חצרים שבהם מבוצע ייצור חשמל או בקרתו לשם הספקה וכרגיל עובדים בהם בני אדם יחולו עליהם כל הוראו</w:t>
      </w:r>
      <w:r w:rsidRPr="002D6004">
        <w:rPr>
          <w:rStyle w:val="default"/>
          <w:rFonts w:ascii="FrankRuehl" w:hAnsi="FrankRuehl" w:cs="FrankRuehl"/>
          <w:vanish/>
          <w:sz w:val="22"/>
          <w:szCs w:val="22"/>
          <w:shd w:val="clear" w:color="auto" w:fill="FFFF99"/>
          <w:rtl/>
        </w:rPr>
        <w:t>ת</w:t>
      </w:r>
      <w:r w:rsidRPr="002D6004">
        <w:rPr>
          <w:rStyle w:val="default"/>
          <w:rFonts w:ascii="FrankRuehl" w:hAnsi="FrankRuehl" w:cs="FrankRuehl" w:hint="cs"/>
          <w:vanish/>
          <w:sz w:val="22"/>
          <w:szCs w:val="22"/>
          <w:shd w:val="clear" w:color="auto" w:fill="FFFF99"/>
          <w:rtl/>
        </w:rPr>
        <w:t xml:space="preserve"> פקודה זו כאילו היו מפעל וכאילו מעבידו של העובד בהם בייצור חשמל או בקרתו, או בקשר לכך, היה תופשו של מפעל.</w:t>
      </w:r>
    </w:p>
    <w:p w14:paraId="557ADDE7" w14:textId="77777777" w:rsidR="00BB4AA1" w:rsidRPr="002D6004" w:rsidRDefault="00BB4AA1">
      <w:pPr>
        <w:pStyle w:val="P00"/>
        <w:spacing w:before="0"/>
        <w:ind w:left="0" w:right="1134"/>
        <w:rPr>
          <w:rStyle w:val="default"/>
          <w:rFonts w:ascii="FrankRuehl" w:hAnsi="FrankRuehl" w:cs="FrankRuehl"/>
          <w:vanish/>
          <w:sz w:val="22"/>
          <w:szCs w:val="22"/>
          <w:shd w:val="clear" w:color="auto" w:fill="FFFF99"/>
          <w:rtl/>
        </w:rPr>
      </w:pPr>
      <w:r w:rsidRPr="002D6004">
        <w:rPr>
          <w:rFonts w:ascii="FrankRuehl" w:hAnsi="FrankRuehl"/>
          <w:vanish/>
          <w:sz w:val="22"/>
          <w:szCs w:val="22"/>
          <w:shd w:val="clear" w:color="auto" w:fill="FFFF99"/>
          <w:rtl/>
        </w:rPr>
        <w:tab/>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ב)</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חצרים שבהם מבוצע ייצור חשמל או בקרתו לשם הספקה וכרגיל אין בני אדם עובדים בהם, אולם הם מרווחים עד כדי שאדם יכול להיכנס לתוכם כשמותקנים בהם המכונו</w:t>
      </w:r>
      <w:r w:rsidRPr="002D6004">
        <w:rPr>
          <w:rStyle w:val="default"/>
          <w:rFonts w:ascii="FrankRuehl" w:hAnsi="FrankRuehl" w:cs="FrankRuehl"/>
          <w:vanish/>
          <w:sz w:val="22"/>
          <w:szCs w:val="22"/>
          <w:shd w:val="clear" w:color="auto" w:fill="FFFF99"/>
          <w:rtl/>
        </w:rPr>
        <w:t>ת</w:t>
      </w:r>
      <w:r w:rsidRPr="002D6004">
        <w:rPr>
          <w:rStyle w:val="default"/>
          <w:rFonts w:ascii="FrankRuehl" w:hAnsi="FrankRuehl" w:cs="FrankRuehl" w:hint="cs"/>
          <w:vanish/>
          <w:sz w:val="22"/>
          <w:szCs w:val="22"/>
          <w:shd w:val="clear" w:color="auto" w:fill="FFFF99"/>
          <w:rtl/>
        </w:rPr>
        <w:t xml:space="preserve">, המיתקנים או הציוד </w:t>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 xml:space="preserve"> יחולו עליהם ההוראות המנויות להלן כאילו היו מפעל וכאילו מעבידו של העובד בהם בייצור חשמל או בקרתו, או בקשר לכך, היה תופשו של מפעל:</w:t>
      </w:r>
    </w:p>
    <w:p w14:paraId="659FD25D" w14:textId="77777777" w:rsidR="00BB4AA1" w:rsidRPr="002D6004" w:rsidRDefault="00BB4AA1">
      <w:pPr>
        <w:pStyle w:val="P22"/>
        <w:spacing w:before="0"/>
        <w:ind w:left="1021"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(1)</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הוראות פרק א', סימן א': פרשנות;</w:t>
      </w:r>
    </w:p>
    <w:p w14:paraId="3F5625C2" w14:textId="77777777" w:rsidR="00BB4AA1" w:rsidRPr="002D6004" w:rsidRDefault="00BB4AA1">
      <w:pPr>
        <w:pStyle w:val="P22"/>
        <w:spacing w:before="0"/>
        <w:ind w:left="1021"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(2)</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הוראות פרק ה', סימן ט': תקנות בטיחות ובריאות;</w:t>
      </w:r>
    </w:p>
    <w:p w14:paraId="66F3537F" w14:textId="77777777" w:rsidR="00BB4AA1" w:rsidRPr="002D6004" w:rsidRDefault="00BB4AA1">
      <w:pPr>
        <w:pStyle w:val="P22"/>
        <w:spacing w:before="0"/>
        <w:ind w:left="1021"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(3)</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הוראות פרק ח':</w:t>
      </w:r>
      <w:r w:rsidRPr="002D6004">
        <w:rPr>
          <w:rStyle w:val="default"/>
          <w:rFonts w:ascii="FrankRuehl" w:hAnsi="FrankRuehl" w:cs="FrankRuehl"/>
          <w:vanish/>
          <w:sz w:val="22"/>
          <w:szCs w:val="22"/>
          <w:shd w:val="clear" w:color="auto" w:fill="FFFF99"/>
          <w:rtl/>
        </w:rPr>
        <w:t xml:space="preserve"> </w:t>
      </w:r>
      <w:r w:rsidRPr="002D6004">
        <w:rPr>
          <w:rStyle w:val="default"/>
          <w:rFonts w:ascii="FrankRuehl" w:hAnsi="FrankRuehl" w:cs="FrankRuehl" w:hint="cs"/>
          <w:vanish/>
          <w:sz w:val="22"/>
          <w:szCs w:val="22"/>
          <w:shd w:val="clear" w:color="auto" w:fill="FFFF99"/>
          <w:rtl/>
        </w:rPr>
        <w:t>ביצוע;</w:t>
      </w:r>
    </w:p>
    <w:p w14:paraId="1FD72F0B" w14:textId="77777777" w:rsidR="00BB4AA1" w:rsidRPr="002D6004" w:rsidRDefault="00BB4AA1">
      <w:pPr>
        <w:pStyle w:val="P22"/>
        <w:spacing w:before="0"/>
        <w:ind w:left="1021" w:right="1134"/>
        <w:rPr>
          <w:rStyle w:val="default"/>
          <w:rFonts w:ascii="FrankRuehl" w:hAnsi="FrankRuehl" w:cs="FrankRuehl" w:hint="cs"/>
          <w:vanish/>
          <w:sz w:val="22"/>
          <w:szCs w:val="22"/>
          <w:shd w:val="clear" w:color="auto" w:fill="FFFF99"/>
          <w:rtl/>
        </w:rPr>
      </w:pPr>
      <w:r w:rsidRPr="002D6004">
        <w:rPr>
          <w:rStyle w:val="default"/>
          <w:rFonts w:ascii="FrankRuehl" w:hAnsi="FrankRuehl" w:cs="FrankRuehl"/>
          <w:vanish/>
          <w:sz w:val="22"/>
          <w:szCs w:val="22"/>
          <w:shd w:val="clear" w:color="auto" w:fill="FFFF99"/>
          <w:rtl/>
        </w:rPr>
        <w:t>(4)</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 xml:space="preserve">הוראות פרק ט': </w:t>
      </w:r>
      <w:r w:rsidR="00562EF3" w:rsidRPr="002D6004">
        <w:rPr>
          <w:rStyle w:val="default"/>
          <w:rFonts w:ascii="FrankRuehl" w:hAnsi="FrankRuehl" w:cs="FrankRuehl" w:hint="cs"/>
          <w:vanish/>
          <w:sz w:val="22"/>
          <w:szCs w:val="22"/>
          <w:shd w:val="clear" w:color="auto" w:fill="FFFF99"/>
          <w:rtl/>
        </w:rPr>
        <w:t>עבירות, עונשין והליכים משפטיים.</w:t>
      </w:r>
    </w:p>
    <w:p w14:paraId="1D346ECC" w14:textId="77777777" w:rsidR="00BB4AA1" w:rsidRPr="002D6004" w:rsidRDefault="00BB4AA1">
      <w:pPr>
        <w:pStyle w:val="P00"/>
        <w:spacing w:before="0"/>
        <w:ind w:left="0" w:right="1134"/>
        <w:rPr>
          <w:rStyle w:val="default"/>
          <w:rFonts w:ascii="FrankRuehl" w:hAnsi="FrankRuehl" w:cs="FrankRuehl" w:hint="cs"/>
          <w:vanish/>
          <w:sz w:val="22"/>
          <w:szCs w:val="22"/>
          <w:shd w:val="clear" w:color="auto" w:fill="FFFF99"/>
          <w:rtl/>
        </w:rPr>
      </w:pPr>
      <w:r w:rsidRPr="002D6004">
        <w:rPr>
          <w:rFonts w:ascii="FrankRuehl" w:hAnsi="FrankRuehl"/>
          <w:vanish/>
          <w:sz w:val="22"/>
          <w:szCs w:val="22"/>
          <w:shd w:val="clear" w:color="auto" w:fill="FFFF99"/>
          <w:rtl/>
        </w:rPr>
        <w:tab/>
      </w:r>
      <w:r w:rsidRPr="002D6004">
        <w:rPr>
          <w:rStyle w:val="default"/>
          <w:rFonts w:ascii="FrankRuehl" w:hAnsi="FrankRuehl" w:cs="FrankRuehl"/>
          <w:vanish/>
          <w:sz w:val="22"/>
          <w:szCs w:val="22"/>
          <w:u w:val="single"/>
          <w:shd w:val="clear" w:color="auto" w:fill="FFFF99"/>
          <w:rtl/>
        </w:rPr>
        <w:t>(</w:t>
      </w:r>
      <w:r w:rsidRPr="002D6004">
        <w:rPr>
          <w:rStyle w:val="default"/>
          <w:rFonts w:ascii="FrankRuehl" w:hAnsi="FrankRuehl" w:cs="FrankRuehl" w:hint="cs"/>
          <w:vanish/>
          <w:sz w:val="22"/>
          <w:szCs w:val="22"/>
          <w:u w:val="single"/>
          <w:shd w:val="clear" w:color="auto" w:fill="FFFF99"/>
          <w:rtl/>
        </w:rPr>
        <w:t>ג)</w:t>
      </w:r>
      <w:r w:rsidRPr="002D6004">
        <w:rPr>
          <w:rStyle w:val="default"/>
          <w:rFonts w:ascii="FrankRuehl" w:hAnsi="FrankRuehl" w:cs="FrankRuehl"/>
          <w:vanish/>
          <w:sz w:val="22"/>
          <w:szCs w:val="22"/>
          <w:u w:val="single"/>
          <w:shd w:val="clear" w:color="auto" w:fill="FFFF99"/>
          <w:rtl/>
        </w:rPr>
        <w:tab/>
      </w:r>
      <w:r w:rsidRPr="002D6004">
        <w:rPr>
          <w:rStyle w:val="default"/>
          <w:rFonts w:ascii="FrankRuehl" w:hAnsi="FrankRuehl" w:cs="FrankRuehl" w:hint="cs"/>
          <w:vanish/>
          <w:sz w:val="22"/>
          <w:szCs w:val="22"/>
          <w:u w:val="single"/>
          <w:shd w:val="clear" w:color="auto" w:fill="FFFF99"/>
          <w:rtl/>
        </w:rPr>
        <w:t xml:space="preserve">דין קווי חשמל של רשת חשמל ארצית </w:t>
      </w:r>
      <w:r w:rsidR="00562EF3" w:rsidRPr="002D6004">
        <w:rPr>
          <w:rStyle w:val="default"/>
          <w:rFonts w:ascii="FrankRuehl" w:hAnsi="FrankRuehl" w:cs="FrankRuehl" w:hint="cs"/>
          <w:vanish/>
          <w:sz w:val="22"/>
          <w:szCs w:val="22"/>
          <w:u w:val="single"/>
          <w:shd w:val="clear" w:color="auto" w:fill="FFFF99"/>
          <w:rtl/>
        </w:rPr>
        <w:t>כדין חצרים כאמור בסעיף קטן (ב).</w:t>
      </w:r>
    </w:p>
    <w:p w14:paraId="7F8B4B9E" w14:textId="77777777" w:rsidR="00562EF3" w:rsidRPr="002D6004" w:rsidRDefault="00562EF3" w:rsidP="00562EF3">
      <w:pPr>
        <w:pStyle w:val="page"/>
        <w:widowControl/>
        <w:tabs>
          <w:tab w:val="left" w:pos="624"/>
          <w:tab w:val="left" w:pos="1021"/>
          <w:tab w:val="left" w:pos="1474"/>
          <w:tab w:val="left" w:pos="1928"/>
          <w:tab w:val="left" w:pos="2381"/>
          <w:tab w:val="left" w:pos="2835"/>
        </w:tabs>
        <w:ind w:right="1134"/>
        <w:jc w:val="both"/>
        <w:rPr>
          <w:rFonts w:cs="FrankRuehl" w:hint="cs"/>
          <w:vanish/>
          <w:szCs w:val="20"/>
          <w:shd w:val="clear" w:color="auto" w:fill="FFFF99"/>
          <w:rtl/>
        </w:rPr>
      </w:pPr>
    </w:p>
    <w:p w14:paraId="1DE0DF7E" w14:textId="77777777" w:rsidR="00562EF3" w:rsidRPr="002D6004" w:rsidRDefault="00562EF3" w:rsidP="00562EF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Cs w:val="20"/>
          <w:shd w:val="clear" w:color="auto" w:fill="FFFF99"/>
          <w:rtl/>
        </w:rPr>
      </w:pPr>
      <w:r w:rsidRPr="002D6004">
        <w:rPr>
          <w:rStyle w:val="default"/>
          <w:rFonts w:cs="FrankRuehl" w:hint="cs"/>
          <w:vanish/>
          <w:color w:val="FF0000"/>
          <w:position w:val="0"/>
          <w:szCs w:val="20"/>
          <w:shd w:val="clear" w:color="auto" w:fill="FFFF99"/>
          <w:rtl/>
        </w:rPr>
        <w:t>מיום 15.7.2014</w:t>
      </w:r>
    </w:p>
    <w:p w14:paraId="56EA9840" w14:textId="77777777" w:rsidR="00562EF3" w:rsidRPr="002D6004" w:rsidRDefault="00562EF3" w:rsidP="00562EF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r w:rsidRPr="002D6004">
        <w:rPr>
          <w:rStyle w:val="default"/>
          <w:rFonts w:cs="FrankRuehl" w:hint="cs"/>
          <w:b/>
          <w:bCs/>
          <w:vanish/>
          <w:position w:val="0"/>
          <w:szCs w:val="20"/>
          <w:shd w:val="clear" w:color="auto" w:fill="FFFF99"/>
          <w:rtl/>
        </w:rPr>
        <w:t>תיקון מס' 7</w:t>
      </w:r>
    </w:p>
    <w:p w14:paraId="00DFA0ED" w14:textId="77777777" w:rsidR="00562EF3" w:rsidRPr="002D6004" w:rsidRDefault="00562EF3" w:rsidP="00562EF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hyperlink r:id="rId198" w:history="1">
        <w:r w:rsidRPr="002D6004">
          <w:rPr>
            <w:rStyle w:val="Hyperlink"/>
            <w:rFonts w:cs="FrankRuehl" w:hint="cs"/>
            <w:vanish/>
            <w:position w:val="0"/>
            <w:szCs w:val="20"/>
            <w:shd w:val="clear" w:color="auto" w:fill="FFFF99"/>
            <w:rtl/>
          </w:rPr>
          <w:t>ס"ח תשע"ד מס' 2459</w:t>
        </w:r>
      </w:hyperlink>
      <w:r w:rsidRPr="002D6004">
        <w:rPr>
          <w:rStyle w:val="default"/>
          <w:rFonts w:cs="FrankRuehl" w:hint="cs"/>
          <w:vanish/>
          <w:position w:val="0"/>
          <w:szCs w:val="20"/>
          <w:shd w:val="clear" w:color="auto" w:fill="FFFF99"/>
          <w:rtl/>
        </w:rPr>
        <w:t xml:space="preserve"> מיום 15.7.2014 עמ' 604 (</w:t>
      </w:r>
      <w:hyperlink r:id="rId199" w:history="1">
        <w:r w:rsidRPr="002D6004">
          <w:rPr>
            <w:rStyle w:val="Hyperlink"/>
            <w:rFonts w:cs="FrankRuehl" w:hint="cs"/>
            <w:vanish/>
            <w:position w:val="0"/>
            <w:szCs w:val="20"/>
            <w:shd w:val="clear" w:color="auto" w:fill="FFFF99"/>
            <w:rtl/>
          </w:rPr>
          <w:t>ה"ח 535</w:t>
        </w:r>
      </w:hyperlink>
      <w:r w:rsidRPr="002D6004">
        <w:rPr>
          <w:rStyle w:val="default"/>
          <w:rFonts w:cs="FrankRuehl" w:hint="cs"/>
          <w:vanish/>
          <w:position w:val="0"/>
          <w:szCs w:val="20"/>
          <w:shd w:val="clear" w:color="auto" w:fill="FFFF99"/>
          <w:rtl/>
        </w:rPr>
        <w:t>)</w:t>
      </w:r>
    </w:p>
    <w:p w14:paraId="1E2D5720" w14:textId="77777777" w:rsidR="00562EF3" w:rsidRPr="002D6004" w:rsidRDefault="00562EF3" w:rsidP="00562EF3">
      <w:pPr>
        <w:pStyle w:val="P00"/>
        <w:ind w:left="0"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hint="cs"/>
          <w:vanish/>
          <w:sz w:val="22"/>
          <w:szCs w:val="22"/>
          <w:shd w:val="clear" w:color="auto" w:fill="FFFF99"/>
          <w:rtl/>
        </w:rPr>
        <w:tab/>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א)</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חצרים שבהם מבוצע ייצור חשמל או בקרתו לשם הספקה וכרגיל עובדים בהם בני אדם יחולו עליהם כל הוראו</w:t>
      </w:r>
      <w:r w:rsidRPr="002D6004">
        <w:rPr>
          <w:rStyle w:val="default"/>
          <w:rFonts w:ascii="FrankRuehl" w:hAnsi="FrankRuehl" w:cs="FrankRuehl"/>
          <w:vanish/>
          <w:sz w:val="22"/>
          <w:szCs w:val="22"/>
          <w:shd w:val="clear" w:color="auto" w:fill="FFFF99"/>
          <w:rtl/>
        </w:rPr>
        <w:t>ת</w:t>
      </w:r>
      <w:r w:rsidRPr="002D6004">
        <w:rPr>
          <w:rStyle w:val="default"/>
          <w:rFonts w:ascii="FrankRuehl" w:hAnsi="FrankRuehl" w:cs="FrankRuehl" w:hint="cs"/>
          <w:vanish/>
          <w:sz w:val="22"/>
          <w:szCs w:val="22"/>
          <w:shd w:val="clear" w:color="auto" w:fill="FFFF99"/>
          <w:rtl/>
        </w:rPr>
        <w:t xml:space="preserve"> פקודה זו כאילו היו מפעל וכאילו </w:t>
      </w:r>
      <w:r w:rsidRPr="002D6004">
        <w:rPr>
          <w:rStyle w:val="default"/>
          <w:rFonts w:ascii="FrankRuehl" w:hAnsi="FrankRuehl" w:cs="FrankRuehl" w:hint="cs"/>
          <w:strike/>
          <w:vanish/>
          <w:sz w:val="22"/>
          <w:szCs w:val="22"/>
          <w:shd w:val="clear" w:color="auto" w:fill="FFFF99"/>
          <w:rtl/>
        </w:rPr>
        <w:t>מעבידו</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מעסיקו</w:t>
      </w:r>
      <w:r w:rsidRPr="002D6004">
        <w:rPr>
          <w:rStyle w:val="default"/>
          <w:rFonts w:ascii="FrankRuehl" w:hAnsi="FrankRuehl" w:cs="FrankRuehl" w:hint="cs"/>
          <w:vanish/>
          <w:sz w:val="22"/>
          <w:szCs w:val="22"/>
          <w:shd w:val="clear" w:color="auto" w:fill="FFFF99"/>
          <w:rtl/>
        </w:rPr>
        <w:t xml:space="preserve"> של העובד בהם בייצור חשמל או בקרתו, או בקשר לכך, היה תופשו של מפעל.</w:t>
      </w:r>
    </w:p>
    <w:p w14:paraId="4C7434DA" w14:textId="77777777" w:rsidR="00562EF3" w:rsidRPr="007A12AB" w:rsidRDefault="00562EF3" w:rsidP="007A12AB">
      <w:pPr>
        <w:pStyle w:val="P00"/>
        <w:spacing w:before="0"/>
        <w:ind w:left="0" w:right="1134"/>
        <w:rPr>
          <w:rStyle w:val="default"/>
          <w:rFonts w:ascii="FrankRuehl" w:hAnsi="FrankRuehl" w:cs="FrankRuehl"/>
          <w:sz w:val="2"/>
          <w:szCs w:val="2"/>
          <w:shd w:val="clear" w:color="auto" w:fill="FFFF99"/>
          <w:rtl/>
        </w:rPr>
      </w:pPr>
      <w:r w:rsidRPr="002D6004">
        <w:rPr>
          <w:rFonts w:ascii="FrankRuehl" w:hAnsi="FrankRuehl"/>
          <w:vanish/>
          <w:sz w:val="22"/>
          <w:szCs w:val="22"/>
          <w:shd w:val="clear" w:color="auto" w:fill="FFFF99"/>
          <w:rtl/>
        </w:rPr>
        <w:tab/>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ב)</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חצרים שבהם מבוצע ייצור חשמל או בקרתו לשם הספקה וכרגיל אין בני אדם עובדים בהם, אולם הם מרווחים עד כדי שאדם יכול להיכנס לתוכם כשמותקנים בהם המכונו</w:t>
      </w:r>
      <w:r w:rsidRPr="002D6004">
        <w:rPr>
          <w:rStyle w:val="default"/>
          <w:rFonts w:ascii="FrankRuehl" w:hAnsi="FrankRuehl" w:cs="FrankRuehl"/>
          <w:vanish/>
          <w:sz w:val="22"/>
          <w:szCs w:val="22"/>
          <w:shd w:val="clear" w:color="auto" w:fill="FFFF99"/>
          <w:rtl/>
        </w:rPr>
        <w:t>ת</w:t>
      </w:r>
      <w:r w:rsidRPr="002D6004">
        <w:rPr>
          <w:rStyle w:val="default"/>
          <w:rFonts w:ascii="FrankRuehl" w:hAnsi="FrankRuehl" w:cs="FrankRuehl" w:hint="cs"/>
          <w:vanish/>
          <w:sz w:val="22"/>
          <w:szCs w:val="22"/>
          <w:shd w:val="clear" w:color="auto" w:fill="FFFF99"/>
          <w:rtl/>
        </w:rPr>
        <w:t xml:space="preserve">, המיתקנים או הציוד </w:t>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 xml:space="preserve"> יחולו עליהם ההוראות המנויות להלן כאילו היו מפעל וכאילו </w:t>
      </w:r>
      <w:r w:rsidRPr="002D6004">
        <w:rPr>
          <w:rStyle w:val="default"/>
          <w:rFonts w:ascii="FrankRuehl" w:hAnsi="FrankRuehl" w:cs="FrankRuehl" w:hint="cs"/>
          <w:strike/>
          <w:vanish/>
          <w:sz w:val="22"/>
          <w:szCs w:val="22"/>
          <w:shd w:val="clear" w:color="auto" w:fill="FFFF99"/>
          <w:rtl/>
        </w:rPr>
        <w:t>מעבידו</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מעסיקו</w:t>
      </w:r>
      <w:r w:rsidRPr="002D6004">
        <w:rPr>
          <w:rStyle w:val="default"/>
          <w:rFonts w:ascii="FrankRuehl" w:hAnsi="FrankRuehl" w:cs="FrankRuehl" w:hint="cs"/>
          <w:vanish/>
          <w:sz w:val="22"/>
          <w:szCs w:val="22"/>
          <w:shd w:val="clear" w:color="auto" w:fill="FFFF99"/>
          <w:rtl/>
        </w:rPr>
        <w:t xml:space="preserve"> של העובד בהם בייצור חשמל או בקרתו, או בקשר לכך, היה תופשו של מפעל:</w:t>
      </w:r>
      <w:bookmarkEnd w:id="326"/>
    </w:p>
    <w:p w14:paraId="211C6674" w14:textId="77777777" w:rsidR="00BB4AA1" w:rsidRDefault="00BB4AA1" w:rsidP="00562EF3">
      <w:pPr>
        <w:pStyle w:val="P00"/>
        <w:spacing w:before="72"/>
        <w:ind w:left="0" w:right="1134"/>
        <w:rPr>
          <w:rStyle w:val="default"/>
          <w:rFonts w:cs="FrankRuehl" w:hint="cs"/>
          <w:rtl/>
        </w:rPr>
      </w:pPr>
      <w:bookmarkStart w:id="327" w:name="Seif171"/>
      <w:bookmarkEnd w:id="327"/>
      <w:r>
        <w:rPr>
          <w:lang w:val="he-IL"/>
        </w:rPr>
        <w:pict w14:anchorId="1485E530">
          <v:rect id="_x0000_s2250" style="position:absolute;left:0;text-align:left;margin-left:464.5pt;margin-top:8.05pt;width:75.05pt;height:37.15pt;z-index:251676160" o:allowincell="f" filled="f" stroked="f" strokecolor="lime" strokeweight=".25pt">
            <v:textbox style="mso-next-textbox:#_x0000_s2250" inset="0,0,0,0">
              <w:txbxContent>
                <w:p w14:paraId="4AB39DD4" w14:textId="77777777" w:rsidR="00273130" w:rsidRDefault="00273130">
                  <w:pPr>
                    <w:spacing w:line="160" w:lineRule="exact"/>
                    <w:jc w:val="left"/>
                    <w:rPr>
                      <w:rFonts w:cs="Miriam" w:hint="cs"/>
                      <w:noProof/>
                      <w:szCs w:val="18"/>
                      <w:rtl/>
                    </w:rPr>
                  </w:pPr>
                  <w:r>
                    <w:rPr>
                      <w:rFonts w:cs="Miriam"/>
                      <w:szCs w:val="18"/>
                      <w:rtl/>
                    </w:rPr>
                    <w:t>ה</w:t>
                  </w:r>
                  <w:r>
                    <w:rPr>
                      <w:rFonts w:cs="Miriam" w:hint="cs"/>
                      <w:szCs w:val="18"/>
                      <w:rtl/>
                    </w:rPr>
                    <w:t>רחבת התחולה בתקנות</w:t>
                  </w:r>
                </w:p>
                <w:p w14:paraId="67BAA681" w14:textId="77777777" w:rsidR="00273130" w:rsidRDefault="00273130">
                  <w:pPr>
                    <w:spacing w:line="160" w:lineRule="exact"/>
                    <w:jc w:val="left"/>
                    <w:rPr>
                      <w:rFonts w:cs="Miriam" w:hint="cs"/>
                      <w:noProof/>
                      <w:szCs w:val="18"/>
                      <w:rtl/>
                    </w:rPr>
                  </w:pPr>
                  <w:r>
                    <w:rPr>
                      <w:rFonts w:cs="Miriam" w:hint="cs"/>
                      <w:noProof/>
                      <w:szCs w:val="18"/>
                      <w:rtl/>
                    </w:rPr>
                    <w:t xml:space="preserve">(תיקון מס' 7) </w:t>
                  </w:r>
                  <w:r>
                    <w:rPr>
                      <w:rFonts w:cs="Miriam"/>
                      <w:noProof/>
                      <w:szCs w:val="18"/>
                      <w:rtl/>
                    </w:rPr>
                    <w:br/>
                  </w:r>
                  <w:r>
                    <w:rPr>
                      <w:rFonts w:cs="Miriam" w:hint="cs"/>
                      <w:noProof/>
                      <w:szCs w:val="18"/>
                      <w:rtl/>
                    </w:rPr>
                    <w:t>תשע"ד-2014</w:t>
                  </w:r>
                </w:p>
              </w:txbxContent>
            </v:textbox>
            <w10:anchorlock/>
          </v:rect>
        </w:pict>
      </w:r>
      <w:r>
        <w:rPr>
          <w:rStyle w:val="big-number"/>
          <w:rtl/>
        </w:rPr>
        <w:t>181.</w:t>
      </w:r>
      <w:r>
        <w:rPr>
          <w:rStyle w:val="big-number"/>
          <w:rtl/>
        </w:rPr>
        <w:tab/>
      </w:r>
      <w:r>
        <w:rPr>
          <w:rStyle w:val="default"/>
          <w:rFonts w:cs="FrankRuehl"/>
          <w:rtl/>
        </w:rPr>
        <w:t>ה</w:t>
      </w:r>
      <w:r>
        <w:rPr>
          <w:rStyle w:val="default"/>
          <w:rFonts w:cs="FrankRuehl" w:hint="cs"/>
          <w:rtl/>
        </w:rPr>
        <w:t>שר רשאי בתקנות להחיל כל הוראה מן ההוראות המנויות בסעיף 180(ב) על מכונו</w:t>
      </w:r>
      <w:r>
        <w:rPr>
          <w:rStyle w:val="default"/>
          <w:rFonts w:cs="FrankRuehl"/>
          <w:rtl/>
        </w:rPr>
        <w:t>ת</w:t>
      </w:r>
      <w:r>
        <w:rPr>
          <w:rStyle w:val="default"/>
          <w:rFonts w:cs="FrankRuehl" w:hint="cs"/>
          <w:rtl/>
        </w:rPr>
        <w:t>, מיתקנים או ציוד, המשמשים, במקום שאינו בגדר החצרים המפורטים בסעיף 180, בייצור חשמל או בקרתו לשם הספקה, כאילו היו מכונות, מיתקנים או ציוד במפעל וכאילו היה מע</w:t>
      </w:r>
      <w:r w:rsidR="00562EF3">
        <w:rPr>
          <w:rStyle w:val="default"/>
          <w:rFonts w:cs="FrankRuehl" w:hint="cs"/>
          <w:rtl/>
        </w:rPr>
        <w:t>סיק</w:t>
      </w:r>
      <w:r>
        <w:rPr>
          <w:rStyle w:val="default"/>
          <w:rFonts w:cs="FrankRuehl" w:hint="cs"/>
          <w:rtl/>
        </w:rPr>
        <w:t>ו של כל עובד בקשר לשימוש כאמור תופש של מפעל.</w:t>
      </w:r>
    </w:p>
    <w:p w14:paraId="59932470" w14:textId="77777777" w:rsidR="00562EF3" w:rsidRPr="002D6004" w:rsidRDefault="00562EF3" w:rsidP="00562EF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color w:val="FF0000"/>
          <w:position w:val="0"/>
          <w:szCs w:val="20"/>
          <w:shd w:val="clear" w:color="auto" w:fill="FFFF99"/>
          <w:rtl/>
        </w:rPr>
      </w:pPr>
      <w:bookmarkStart w:id="328" w:name="Rov428"/>
      <w:r w:rsidRPr="002D6004">
        <w:rPr>
          <w:rStyle w:val="default"/>
          <w:rFonts w:cs="FrankRuehl" w:hint="cs"/>
          <w:vanish/>
          <w:color w:val="FF0000"/>
          <w:position w:val="0"/>
          <w:szCs w:val="20"/>
          <w:shd w:val="clear" w:color="auto" w:fill="FFFF99"/>
          <w:rtl/>
        </w:rPr>
        <w:t>מיום 15.7.2014</w:t>
      </w:r>
    </w:p>
    <w:p w14:paraId="7CE9D4A5" w14:textId="77777777" w:rsidR="00562EF3" w:rsidRPr="002D6004" w:rsidRDefault="00562EF3" w:rsidP="00562EF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r w:rsidRPr="002D6004">
        <w:rPr>
          <w:rStyle w:val="default"/>
          <w:rFonts w:cs="FrankRuehl" w:hint="cs"/>
          <w:b/>
          <w:bCs/>
          <w:vanish/>
          <w:position w:val="0"/>
          <w:szCs w:val="20"/>
          <w:shd w:val="clear" w:color="auto" w:fill="FFFF99"/>
          <w:rtl/>
        </w:rPr>
        <w:t>תיקון מס' 7</w:t>
      </w:r>
    </w:p>
    <w:p w14:paraId="318FB6BA" w14:textId="77777777" w:rsidR="00562EF3" w:rsidRPr="002D6004" w:rsidRDefault="00562EF3" w:rsidP="00562EF3">
      <w:pPr>
        <w:pStyle w:val="page"/>
        <w:widowControl/>
        <w:tabs>
          <w:tab w:val="left" w:pos="624"/>
          <w:tab w:val="left" w:pos="1021"/>
          <w:tab w:val="left" w:pos="1474"/>
          <w:tab w:val="left" w:pos="1928"/>
          <w:tab w:val="left" w:pos="2381"/>
          <w:tab w:val="left" w:pos="2835"/>
        </w:tabs>
        <w:ind w:right="1134"/>
        <w:jc w:val="both"/>
        <w:rPr>
          <w:rStyle w:val="default"/>
          <w:rFonts w:cs="FrankRuehl" w:hint="cs"/>
          <w:vanish/>
          <w:position w:val="0"/>
          <w:szCs w:val="20"/>
          <w:shd w:val="clear" w:color="auto" w:fill="FFFF99"/>
          <w:rtl/>
        </w:rPr>
      </w:pPr>
      <w:hyperlink r:id="rId200" w:history="1">
        <w:r w:rsidRPr="002D6004">
          <w:rPr>
            <w:rStyle w:val="Hyperlink"/>
            <w:rFonts w:cs="FrankRuehl" w:hint="cs"/>
            <w:vanish/>
            <w:position w:val="0"/>
            <w:szCs w:val="20"/>
            <w:shd w:val="clear" w:color="auto" w:fill="FFFF99"/>
            <w:rtl/>
          </w:rPr>
          <w:t>ס"ח תשע"ד מס' 2459</w:t>
        </w:r>
      </w:hyperlink>
      <w:r w:rsidRPr="002D6004">
        <w:rPr>
          <w:rStyle w:val="default"/>
          <w:rFonts w:cs="FrankRuehl" w:hint="cs"/>
          <w:vanish/>
          <w:position w:val="0"/>
          <w:szCs w:val="20"/>
          <w:shd w:val="clear" w:color="auto" w:fill="FFFF99"/>
          <w:rtl/>
        </w:rPr>
        <w:t xml:space="preserve"> מיום 15.7.2014 עמ' 604 (</w:t>
      </w:r>
      <w:hyperlink r:id="rId201" w:history="1">
        <w:r w:rsidRPr="002D6004">
          <w:rPr>
            <w:rStyle w:val="Hyperlink"/>
            <w:rFonts w:cs="FrankRuehl" w:hint="cs"/>
            <w:vanish/>
            <w:position w:val="0"/>
            <w:szCs w:val="20"/>
            <w:shd w:val="clear" w:color="auto" w:fill="FFFF99"/>
            <w:rtl/>
          </w:rPr>
          <w:t>ה"ח 535</w:t>
        </w:r>
      </w:hyperlink>
      <w:r w:rsidRPr="002D6004">
        <w:rPr>
          <w:rStyle w:val="default"/>
          <w:rFonts w:cs="FrankRuehl" w:hint="cs"/>
          <w:vanish/>
          <w:position w:val="0"/>
          <w:szCs w:val="20"/>
          <w:shd w:val="clear" w:color="auto" w:fill="FFFF99"/>
          <w:rtl/>
        </w:rPr>
        <w:t>)</w:t>
      </w:r>
    </w:p>
    <w:p w14:paraId="7161CFEA" w14:textId="77777777" w:rsidR="00562EF3" w:rsidRPr="007A12AB" w:rsidRDefault="00562EF3" w:rsidP="007A12AB">
      <w:pPr>
        <w:pStyle w:val="P00"/>
        <w:ind w:left="0" w:right="1134"/>
        <w:rPr>
          <w:rStyle w:val="default"/>
          <w:rFonts w:ascii="FrankRuehl" w:hAnsi="FrankRuehl" w:cs="FrankRuehl" w:hint="cs"/>
          <w:sz w:val="2"/>
          <w:szCs w:val="2"/>
          <w:shd w:val="clear" w:color="auto" w:fill="FFFF99"/>
          <w:rtl/>
        </w:rPr>
      </w:pPr>
      <w:r w:rsidRPr="002D6004">
        <w:rPr>
          <w:rStyle w:val="default"/>
          <w:rFonts w:ascii="FrankRuehl" w:hAnsi="FrankRuehl" w:cs="FrankRuehl"/>
          <w:vanish/>
          <w:sz w:val="22"/>
          <w:szCs w:val="22"/>
          <w:shd w:val="clear" w:color="auto" w:fill="FFFF99"/>
          <w:rtl/>
        </w:rPr>
        <w:t>181.</w:t>
      </w:r>
      <w:r w:rsidRPr="002D6004">
        <w:rPr>
          <w:rStyle w:val="default"/>
          <w:rFonts w:ascii="FrankRuehl" w:hAnsi="FrankRuehl" w:cs="FrankRuehl"/>
          <w:vanish/>
          <w:sz w:val="22"/>
          <w:szCs w:val="22"/>
          <w:shd w:val="clear" w:color="auto" w:fill="FFFF99"/>
          <w:rtl/>
        </w:rPr>
        <w:tab/>
        <w:t>ה</w:t>
      </w:r>
      <w:r w:rsidRPr="002D6004">
        <w:rPr>
          <w:rStyle w:val="default"/>
          <w:rFonts w:ascii="FrankRuehl" w:hAnsi="FrankRuehl" w:cs="FrankRuehl" w:hint="cs"/>
          <w:vanish/>
          <w:sz w:val="22"/>
          <w:szCs w:val="22"/>
          <w:shd w:val="clear" w:color="auto" w:fill="FFFF99"/>
          <w:rtl/>
        </w:rPr>
        <w:t>שר רשאי בתקנות להחיל כל הוראה מן ההוראות המנויות בסעיף 180(ב) על מכונו</w:t>
      </w:r>
      <w:r w:rsidRPr="002D6004">
        <w:rPr>
          <w:rStyle w:val="default"/>
          <w:rFonts w:ascii="FrankRuehl" w:hAnsi="FrankRuehl" w:cs="FrankRuehl"/>
          <w:vanish/>
          <w:sz w:val="22"/>
          <w:szCs w:val="22"/>
          <w:shd w:val="clear" w:color="auto" w:fill="FFFF99"/>
          <w:rtl/>
        </w:rPr>
        <w:t>ת</w:t>
      </w:r>
      <w:r w:rsidRPr="002D6004">
        <w:rPr>
          <w:rStyle w:val="default"/>
          <w:rFonts w:ascii="FrankRuehl" w:hAnsi="FrankRuehl" w:cs="FrankRuehl" w:hint="cs"/>
          <w:vanish/>
          <w:sz w:val="22"/>
          <w:szCs w:val="22"/>
          <w:shd w:val="clear" w:color="auto" w:fill="FFFF99"/>
          <w:rtl/>
        </w:rPr>
        <w:t xml:space="preserve">, מיתקנים או ציוד, המשמשים, במקום שאינו בגדר החצרים המפורטים בסעיף 180, בייצור חשמל או בקרתו לשם הספקה, כאילו היו מכונות, מיתקנים או ציוד במפעל וכאילו היה </w:t>
      </w:r>
      <w:r w:rsidRPr="002D6004">
        <w:rPr>
          <w:rStyle w:val="default"/>
          <w:rFonts w:ascii="FrankRuehl" w:hAnsi="FrankRuehl" w:cs="FrankRuehl" w:hint="cs"/>
          <w:strike/>
          <w:vanish/>
          <w:sz w:val="22"/>
          <w:szCs w:val="22"/>
          <w:shd w:val="clear" w:color="auto" w:fill="FFFF99"/>
          <w:rtl/>
        </w:rPr>
        <w:t>מעבידו</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מעסיקו</w:t>
      </w:r>
      <w:r w:rsidRPr="002D6004">
        <w:rPr>
          <w:rStyle w:val="default"/>
          <w:rFonts w:ascii="FrankRuehl" w:hAnsi="FrankRuehl" w:cs="FrankRuehl" w:hint="cs"/>
          <w:vanish/>
          <w:sz w:val="22"/>
          <w:szCs w:val="22"/>
          <w:shd w:val="clear" w:color="auto" w:fill="FFFF99"/>
          <w:rtl/>
        </w:rPr>
        <w:t xml:space="preserve"> של כל עובד בקשר לשימוש כאמור תופש של מפעל.</w:t>
      </w:r>
      <w:bookmarkEnd w:id="328"/>
    </w:p>
    <w:p w14:paraId="507235C0" w14:textId="77777777" w:rsidR="00BB4AA1" w:rsidRDefault="00BB4AA1">
      <w:pPr>
        <w:pStyle w:val="P00"/>
        <w:spacing w:before="72"/>
        <w:ind w:left="0" w:right="1134"/>
        <w:rPr>
          <w:rStyle w:val="default"/>
          <w:rFonts w:cs="FrankRuehl"/>
          <w:rtl/>
        </w:rPr>
      </w:pPr>
      <w:bookmarkStart w:id="329" w:name="Seif172"/>
      <w:bookmarkEnd w:id="329"/>
      <w:r>
        <w:rPr>
          <w:lang w:val="he-IL"/>
        </w:rPr>
        <w:pict w14:anchorId="6FB62199">
          <v:rect id="_x0000_s2251" style="position:absolute;left:0;text-align:left;margin-left:464.5pt;margin-top:8.05pt;width:75.05pt;height:14.65pt;z-index:251677184" o:allowincell="f" filled="f" stroked="f" strokecolor="lime" strokeweight=".25pt">
            <v:textbox style="mso-next-textbox:#_x0000_s2251" inset="0,0,0,0">
              <w:txbxContent>
                <w:p w14:paraId="57C094CA" w14:textId="77777777" w:rsidR="00273130" w:rsidRDefault="00273130">
                  <w:pPr>
                    <w:spacing w:line="160" w:lineRule="exact"/>
                    <w:jc w:val="left"/>
                    <w:rPr>
                      <w:rFonts w:cs="Miriam"/>
                      <w:noProof/>
                      <w:szCs w:val="18"/>
                      <w:rtl/>
                    </w:rPr>
                  </w:pPr>
                  <w:r>
                    <w:rPr>
                      <w:rFonts w:cs="Miriam"/>
                      <w:szCs w:val="18"/>
                      <w:rtl/>
                    </w:rPr>
                    <w:t>ס</w:t>
                  </w:r>
                  <w:r>
                    <w:rPr>
                      <w:rFonts w:cs="Miriam" w:hint="cs"/>
                      <w:szCs w:val="18"/>
                      <w:rtl/>
                    </w:rPr>
                    <w:t>ייג לתחולה</w:t>
                  </w:r>
                </w:p>
              </w:txbxContent>
            </v:textbox>
            <w10:anchorlock/>
          </v:rect>
        </w:pict>
      </w:r>
      <w:r>
        <w:rPr>
          <w:rStyle w:val="big-number"/>
          <w:rtl/>
        </w:rPr>
        <w:t>182.</w:t>
      </w:r>
      <w:r>
        <w:rPr>
          <w:rStyle w:val="big-number"/>
          <w:rtl/>
        </w:rPr>
        <w:tab/>
      </w:r>
      <w:r>
        <w:rPr>
          <w:rStyle w:val="default"/>
          <w:rFonts w:cs="FrankRuehl"/>
          <w:rtl/>
        </w:rPr>
        <w:t>ס</w:t>
      </w:r>
      <w:r>
        <w:rPr>
          <w:rStyle w:val="default"/>
          <w:rFonts w:cs="FrankRuehl" w:hint="cs"/>
          <w:rtl/>
        </w:rPr>
        <w:t>עיף 180 לא יחול, אלא במידה שה</w:t>
      </w:r>
      <w:r>
        <w:rPr>
          <w:rStyle w:val="default"/>
          <w:rFonts w:cs="FrankRuehl"/>
          <w:rtl/>
        </w:rPr>
        <w:t>ו</w:t>
      </w:r>
      <w:r>
        <w:rPr>
          <w:rStyle w:val="default"/>
          <w:rFonts w:cs="FrankRuehl" w:hint="cs"/>
          <w:rtl/>
        </w:rPr>
        <w:t xml:space="preserve">רה על כך השר בתקנות, על חצרים שבהם מבוצע ייצור חשמל או בקרתו לתכלית הישירה של הפעלת מנוע חשמלי או כל מכשיר הצורך חשמל לתאורה, לחימום, לשידור או לקליטה של הודעות או תשדורות או למטרות אחרות כיוצא באלה. </w:t>
      </w:r>
    </w:p>
    <w:p w14:paraId="4884D666" w14:textId="77777777" w:rsidR="00BB4AA1" w:rsidRDefault="00BB4AA1">
      <w:pPr>
        <w:pStyle w:val="P00"/>
        <w:spacing w:before="72"/>
        <w:ind w:left="0" w:right="1134"/>
        <w:rPr>
          <w:rtl/>
        </w:rPr>
      </w:pPr>
      <w:bookmarkStart w:id="330" w:name="Seif173"/>
      <w:bookmarkEnd w:id="330"/>
      <w:r>
        <w:rPr>
          <w:lang w:val="he-IL"/>
        </w:rPr>
        <w:pict w14:anchorId="3933EF81">
          <v:rect id="_x0000_s2252" style="position:absolute;left:0;text-align:left;margin-left:464.5pt;margin-top:8.05pt;width:75.05pt;height:13.55pt;z-index:251678208" o:allowincell="f" filled="f" stroked="f" strokecolor="lime" strokeweight=".25pt">
            <v:textbox style="mso-next-textbox:#_x0000_s2252" inset="0,0,0,0">
              <w:txbxContent>
                <w:p w14:paraId="62D430B8" w14:textId="77777777" w:rsidR="00273130" w:rsidRDefault="00273130">
                  <w:pPr>
                    <w:spacing w:line="160" w:lineRule="exact"/>
                    <w:jc w:val="left"/>
                    <w:rPr>
                      <w:rFonts w:cs="Miriam"/>
                      <w:noProof/>
                      <w:szCs w:val="18"/>
                      <w:rtl/>
                    </w:rPr>
                  </w:pPr>
                  <w:r>
                    <w:rPr>
                      <w:rFonts w:cs="Miriam"/>
                      <w:szCs w:val="18"/>
                      <w:rtl/>
                    </w:rPr>
                    <w:t>ש</w:t>
                  </w:r>
                  <w:r>
                    <w:rPr>
                      <w:rFonts w:cs="Miriam" w:hint="cs"/>
                      <w:szCs w:val="18"/>
                      <w:rtl/>
                    </w:rPr>
                    <w:t>מירת התחולה</w:t>
                  </w:r>
                </w:p>
              </w:txbxContent>
            </v:textbox>
            <w10:anchorlock/>
          </v:rect>
        </w:pict>
      </w:r>
      <w:r>
        <w:rPr>
          <w:rStyle w:val="big-number"/>
          <w:rtl/>
        </w:rPr>
        <w:t>183.</w:t>
      </w:r>
      <w:r>
        <w:rPr>
          <w:rStyle w:val="big-number"/>
          <w:rtl/>
        </w:rPr>
        <w:tab/>
      </w:r>
      <w:r>
        <w:rPr>
          <w:rStyle w:val="default"/>
          <w:rFonts w:cs="FrankRuehl"/>
          <w:rtl/>
        </w:rPr>
        <w:t>ל</w:t>
      </w:r>
      <w:r>
        <w:rPr>
          <w:rStyle w:val="default"/>
          <w:rFonts w:cs="FrankRuehl" w:hint="cs"/>
          <w:rtl/>
        </w:rPr>
        <w:t xml:space="preserve">ענין הגדרת מפעל בסימן א' של פרק </w:t>
      </w:r>
      <w:r>
        <w:rPr>
          <w:rStyle w:val="default"/>
          <w:rFonts w:cs="FrankRuehl"/>
          <w:rtl/>
        </w:rPr>
        <w:t>א</w:t>
      </w:r>
      <w:r>
        <w:rPr>
          <w:rStyle w:val="default"/>
          <w:rFonts w:cs="FrankRuehl" w:hint="cs"/>
          <w:rtl/>
        </w:rPr>
        <w:t>' לא יראו חשמל כמצרך, אולם זולת זאת לא ישפיע האמור בסימן זה על תחולת פקודה זו על מפעל כמשמעותו בהגדרה האמורה.</w:t>
      </w:r>
      <w:r>
        <w:rPr>
          <w:rtl/>
        </w:rPr>
        <w:t xml:space="preserve"> </w:t>
      </w:r>
    </w:p>
    <w:p w14:paraId="2B21E41E" w14:textId="77777777" w:rsidR="00BB4AA1" w:rsidRDefault="00BB4AA1">
      <w:pPr>
        <w:pStyle w:val="header-2"/>
        <w:ind w:left="0" w:right="1134"/>
        <w:rPr>
          <w:rFonts w:hint="cs"/>
          <w:rtl/>
        </w:rPr>
      </w:pPr>
      <w:bookmarkStart w:id="331" w:name="hed244"/>
      <w:bookmarkEnd w:id="331"/>
      <w:r>
        <w:rPr>
          <w:lang w:val="he-IL"/>
        </w:rPr>
        <w:pict w14:anchorId="18780AB2">
          <v:rect id="_x0000_s2253" style="position:absolute;left:0;text-align:left;margin-left:464.5pt;margin-top:8.05pt;width:75.05pt;height:19.85pt;z-index:251679232" o:allowincell="f" filled="f" stroked="f" strokecolor="lime" strokeweight=".25pt">
            <v:textbox style="mso-next-textbox:#_x0000_s2253" inset="0,0,0,0">
              <w:txbxContent>
                <w:p w14:paraId="0A0D2A0F"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tl/>
        </w:rPr>
        <w:t>ס</w:t>
      </w:r>
      <w:r>
        <w:rPr>
          <w:rFonts w:hint="cs"/>
          <w:rtl/>
        </w:rPr>
        <w:t>ימן ג'1: סדנאות במוסדות חינוך</w:t>
      </w:r>
    </w:p>
    <w:p w14:paraId="4E391D4D"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332" w:name="Rov321"/>
      <w:r w:rsidRPr="002D6004">
        <w:rPr>
          <w:rStyle w:val="default"/>
          <w:rFonts w:cs="FrankRuehl" w:hint="cs"/>
          <w:vanish/>
          <w:color w:val="FF0000"/>
          <w:szCs w:val="20"/>
          <w:shd w:val="clear" w:color="auto" w:fill="FFFF99"/>
          <w:rtl/>
        </w:rPr>
        <w:t>מיום 23.8.1974</w:t>
      </w:r>
    </w:p>
    <w:p w14:paraId="0025FAFA"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4C1A00CB"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202"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140 (</w:t>
      </w:r>
      <w:hyperlink r:id="rId203"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1C9D3987" w14:textId="77777777" w:rsidR="00BB4AA1" w:rsidRDefault="00BB4AA1">
      <w:pPr>
        <w:pStyle w:val="P22"/>
        <w:spacing w:before="0"/>
        <w:ind w:left="0" w:right="1134"/>
        <w:rPr>
          <w:rStyle w:val="default"/>
          <w:rFonts w:cs="FrankRuehl" w:hint="cs"/>
          <w:b/>
          <w:bCs/>
          <w:sz w:val="2"/>
          <w:szCs w:val="2"/>
          <w:shd w:val="clear" w:color="auto" w:fill="FFFF99"/>
          <w:rtl/>
        </w:rPr>
      </w:pPr>
      <w:r w:rsidRPr="002D6004">
        <w:rPr>
          <w:rStyle w:val="default"/>
          <w:rFonts w:cs="FrankRuehl" w:hint="cs"/>
          <w:b/>
          <w:bCs/>
          <w:vanish/>
          <w:szCs w:val="20"/>
          <w:shd w:val="clear" w:color="auto" w:fill="FFFF99"/>
          <w:rtl/>
        </w:rPr>
        <w:t>הוספת סימן ג'1</w:t>
      </w:r>
      <w:bookmarkEnd w:id="332"/>
    </w:p>
    <w:p w14:paraId="56B4A05F" w14:textId="77777777" w:rsidR="00BB4AA1" w:rsidRDefault="00BB4AA1">
      <w:pPr>
        <w:pStyle w:val="P00"/>
        <w:spacing w:before="72"/>
        <w:ind w:left="0" w:right="1134"/>
        <w:rPr>
          <w:rStyle w:val="default"/>
          <w:rFonts w:cs="FrankRuehl"/>
          <w:rtl/>
        </w:rPr>
      </w:pPr>
      <w:bookmarkStart w:id="333" w:name="Seif174"/>
      <w:bookmarkEnd w:id="333"/>
      <w:r>
        <w:rPr>
          <w:lang w:val="he-IL"/>
        </w:rPr>
        <w:pict w14:anchorId="503F188B">
          <v:rect id="_x0000_s2254" style="position:absolute;left:0;text-align:left;margin-left:464.5pt;margin-top:8.05pt;width:75.05pt;height:41.65pt;z-index:251680256" o:allowincell="f" filled="f" stroked="f" strokecolor="lime" strokeweight=".25pt">
            <v:textbox style="mso-next-textbox:#_x0000_s2254" inset="0,0,0,0">
              <w:txbxContent>
                <w:p w14:paraId="1A104334" w14:textId="77777777" w:rsidR="00273130" w:rsidRDefault="00273130">
                  <w:pPr>
                    <w:spacing w:line="160" w:lineRule="exact"/>
                    <w:jc w:val="left"/>
                    <w:rPr>
                      <w:rFonts w:cs="Miriam" w:hint="cs"/>
                      <w:szCs w:val="18"/>
                      <w:rtl/>
                    </w:rPr>
                  </w:pPr>
                  <w:r>
                    <w:rPr>
                      <w:rFonts w:cs="Miriam"/>
                      <w:szCs w:val="18"/>
                      <w:rtl/>
                    </w:rPr>
                    <w:t>ת</w:t>
                  </w:r>
                  <w:r>
                    <w:rPr>
                      <w:rFonts w:cs="Miriam" w:hint="cs"/>
                      <w:szCs w:val="18"/>
                      <w:rtl/>
                    </w:rPr>
                    <w:t>חולת הפקודה על סדנאות במוסדות חינוך</w:t>
                  </w:r>
                </w:p>
                <w:p w14:paraId="7CEEEE50"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big-number"/>
          <w:rtl/>
        </w:rPr>
        <w:t>183</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(א)</w:t>
      </w:r>
      <w:r>
        <w:rPr>
          <w:rStyle w:val="a6"/>
        </w:rPr>
        <w:footnoteReference w:id="7"/>
      </w:r>
      <w:r>
        <w:rPr>
          <w:rStyle w:val="default"/>
          <w:rFonts w:cs="FrankRuehl"/>
          <w:rtl/>
        </w:rPr>
        <w:tab/>
      </w:r>
      <w:r>
        <w:rPr>
          <w:rStyle w:val="default"/>
          <w:rFonts w:cs="FrankRuehl" w:hint="cs"/>
          <w:rtl/>
        </w:rPr>
        <w:t>הוראות פקודה זו המפו</w:t>
      </w:r>
      <w:r>
        <w:rPr>
          <w:rStyle w:val="default"/>
          <w:rFonts w:cs="FrankRuehl"/>
          <w:rtl/>
        </w:rPr>
        <w:t>ר</w:t>
      </w:r>
      <w:r>
        <w:rPr>
          <w:rStyle w:val="default"/>
          <w:rFonts w:cs="FrankRuehl" w:hint="cs"/>
          <w:rtl/>
        </w:rPr>
        <w:t>טות להלן יחולו, בתיאומים הדרושים לפי הענין, על סדנאות בבתי ספר ובמוסדות לחינוך או להכשרה חקלאיים, ימיים או מקצועיים כאילו היו מפעל:</w:t>
      </w:r>
    </w:p>
    <w:p w14:paraId="6A793C6B" w14:textId="77777777" w:rsidR="00BB4AA1" w:rsidRDefault="00BB4AA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הוראות פרק א': פרשנות ותחולה;</w:t>
      </w:r>
    </w:p>
    <w:p w14:paraId="480FC1E4" w14:textId="77777777" w:rsidR="00BB4AA1" w:rsidRDefault="00BB4AA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הוראות פרק ב': בריאות;</w:t>
      </w:r>
    </w:p>
    <w:p w14:paraId="1F8E2CAF" w14:textId="77777777" w:rsidR="00BB4AA1" w:rsidRDefault="00BB4AA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הוראות פרק ג': בטיחות;</w:t>
      </w:r>
    </w:p>
    <w:p w14:paraId="2C54FBC9" w14:textId="77777777" w:rsidR="00BB4AA1" w:rsidRDefault="00BB4AA1">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הוראות פרק ד': רווחה לעובדים;</w:t>
      </w:r>
    </w:p>
    <w:p w14:paraId="534C0910" w14:textId="77777777" w:rsidR="00BB4AA1" w:rsidRDefault="00BB4AA1">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הוראות פרק ה', סימן א': אבק ואדים, סימן ב': הוראות בדבר אכילה ושתיה, סימן ג': הגנה על עיניים, וסימן ט': תקנות בטיחות ובריאות;</w:t>
      </w:r>
    </w:p>
    <w:p w14:paraId="270489C0" w14:textId="77777777" w:rsidR="00BB4AA1" w:rsidRDefault="00BB4AA1">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הוראות פרק ח': ביצוע;</w:t>
      </w:r>
    </w:p>
    <w:p w14:paraId="7425438B" w14:textId="77777777" w:rsidR="00BB4AA1" w:rsidRDefault="00BB4AA1">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הוראות פרק ט': עבירות, עונשין והליכים משפטיים.</w:t>
      </w:r>
    </w:p>
    <w:p w14:paraId="549D1F8F" w14:textId="77777777" w:rsidR="00BB4AA1" w:rsidRDefault="00BB4AA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שר העבודה יקבע, בצו באישור ועדת העבודה של הכ</w:t>
      </w:r>
      <w:r>
        <w:rPr>
          <w:rStyle w:val="default"/>
          <w:rFonts w:cs="FrankRuehl"/>
          <w:rtl/>
        </w:rPr>
        <w:t>נ</w:t>
      </w:r>
      <w:r>
        <w:rPr>
          <w:rStyle w:val="default"/>
          <w:rFonts w:cs="FrankRuehl" w:hint="cs"/>
          <w:rtl/>
        </w:rPr>
        <w:t>סת, בדרך כלל או לסוגי סדנאות או מוסדות, את מועד תחילתן של הוראות סעיף קטן (א).</w:t>
      </w:r>
    </w:p>
    <w:p w14:paraId="2AD098BA"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334" w:name="Rov322"/>
      <w:r w:rsidRPr="002D6004">
        <w:rPr>
          <w:rStyle w:val="default"/>
          <w:rFonts w:cs="FrankRuehl" w:hint="cs"/>
          <w:vanish/>
          <w:color w:val="FF0000"/>
          <w:szCs w:val="20"/>
          <w:shd w:val="clear" w:color="auto" w:fill="FFFF99"/>
          <w:rtl/>
        </w:rPr>
        <w:t>מיום 1.3.1978</w:t>
      </w:r>
    </w:p>
    <w:p w14:paraId="1F7FE101"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07E79724"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204"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140 (</w:t>
      </w:r>
      <w:hyperlink r:id="rId205"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5A9E0742" w14:textId="77777777" w:rsidR="00BB4AA1" w:rsidRDefault="00BB4AA1">
      <w:pPr>
        <w:pStyle w:val="P22"/>
        <w:spacing w:before="0"/>
        <w:ind w:left="0" w:right="1134"/>
        <w:rPr>
          <w:rStyle w:val="default"/>
          <w:rFonts w:cs="FrankRuehl" w:hint="cs"/>
          <w:b/>
          <w:bCs/>
          <w:sz w:val="2"/>
          <w:szCs w:val="2"/>
          <w:shd w:val="clear" w:color="auto" w:fill="FFFF99"/>
          <w:rtl/>
        </w:rPr>
      </w:pPr>
      <w:r w:rsidRPr="002D6004">
        <w:rPr>
          <w:rStyle w:val="default"/>
          <w:rFonts w:cs="FrankRuehl" w:hint="cs"/>
          <w:b/>
          <w:bCs/>
          <w:vanish/>
          <w:szCs w:val="20"/>
          <w:shd w:val="clear" w:color="auto" w:fill="FFFF99"/>
          <w:rtl/>
        </w:rPr>
        <w:t>הוספת סעיף 183א</w:t>
      </w:r>
      <w:bookmarkEnd w:id="334"/>
    </w:p>
    <w:p w14:paraId="7B895E3E" w14:textId="77777777" w:rsidR="00BB4AA1" w:rsidRDefault="00BB4AA1">
      <w:pPr>
        <w:pStyle w:val="header-2"/>
        <w:ind w:left="0" w:right="1134"/>
        <w:rPr>
          <w:rtl/>
        </w:rPr>
      </w:pPr>
      <w:bookmarkStart w:id="335" w:name="hed245"/>
      <w:bookmarkEnd w:id="335"/>
      <w:r>
        <w:rPr>
          <w:rtl/>
        </w:rPr>
        <w:t>ס</w:t>
      </w:r>
      <w:r>
        <w:rPr>
          <w:rFonts w:hint="cs"/>
          <w:rtl/>
        </w:rPr>
        <w:t>ימן ד': מוסדות</w:t>
      </w:r>
    </w:p>
    <w:p w14:paraId="5FF1669C" w14:textId="77777777" w:rsidR="00BB4AA1" w:rsidRDefault="00BB4AA1">
      <w:pPr>
        <w:pStyle w:val="P00"/>
        <w:spacing w:before="72"/>
        <w:ind w:left="0" w:right="1134"/>
        <w:rPr>
          <w:rStyle w:val="default"/>
          <w:rFonts w:cs="FrankRuehl"/>
          <w:rtl/>
        </w:rPr>
      </w:pPr>
      <w:bookmarkStart w:id="336" w:name="Seif175"/>
      <w:bookmarkEnd w:id="336"/>
      <w:r>
        <w:rPr>
          <w:lang w:val="he-IL"/>
        </w:rPr>
        <w:pict w14:anchorId="1F9D6A15">
          <v:rect id="_x0000_s2255" style="position:absolute;left:0;text-align:left;margin-left:464.5pt;margin-top:8.05pt;width:75.05pt;height:21.1pt;z-index:251681280" o:allowincell="f" filled="f" stroked="f" strokecolor="lime" strokeweight=".25pt">
            <v:textbox style="mso-next-textbox:#_x0000_s2255" inset="0,0,0,0">
              <w:txbxContent>
                <w:p w14:paraId="399A3758" w14:textId="77777777" w:rsidR="00273130" w:rsidRDefault="00273130">
                  <w:pPr>
                    <w:spacing w:line="160" w:lineRule="exact"/>
                    <w:jc w:val="left"/>
                    <w:rPr>
                      <w:rFonts w:cs="Miriam"/>
                      <w:noProof/>
                      <w:szCs w:val="18"/>
                      <w:rtl/>
                    </w:rPr>
                  </w:pPr>
                  <w:r>
                    <w:rPr>
                      <w:rFonts w:cs="Miriam"/>
                      <w:szCs w:val="18"/>
                      <w:rtl/>
                    </w:rPr>
                    <w:t>ת</w:t>
                  </w:r>
                  <w:r>
                    <w:rPr>
                      <w:rFonts w:cs="Miriam" w:hint="cs"/>
                      <w:szCs w:val="18"/>
                      <w:rtl/>
                    </w:rPr>
                    <w:t>ח</w:t>
                  </w:r>
                  <w:r>
                    <w:rPr>
                      <w:rFonts w:cs="Miriam"/>
                      <w:szCs w:val="18"/>
                      <w:rtl/>
                    </w:rPr>
                    <w:t>ו</w:t>
                  </w:r>
                  <w:r>
                    <w:rPr>
                      <w:rFonts w:cs="Miriam" w:hint="cs"/>
                      <w:szCs w:val="18"/>
                      <w:rtl/>
                    </w:rPr>
                    <w:t>לת הפקודה במוסד צדקה וכו'</w:t>
                  </w:r>
                </w:p>
              </w:txbxContent>
            </v:textbox>
            <w10:anchorlock/>
          </v:rect>
        </w:pict>
      </w:r>
      <w:r>
        <w:rPr>
          <w:rStyle w:val="big-number"/>
          <w:rtl/>
        </w:rPr>
        <w:t>184.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חצרים שהם חלק ממוסד של צדקה או ממוסד לתיקון עבריינים, ומבוצעת בהם עבודת כפיים בעשיית מצרכים שאינם מיועדים לשימוש המוסד </w:t>
      </w:r>
      <w:r>
        <w:rPr>
          <w:rStyle w:val="default"/>
          <w:rFonts w:cs="FrankRuehl"/>
          <w:rtl/>
        </w:rPr>
        <w:t>א</w:t>
      </w:r>
      <w:r>
        <w:rPr>
          <w:rStyle w:val="default"/>
          <w:rFonts w:cs="FrankRuehl" w:hint="cs"/>
          <w:rtl/>
        </w:rPr>
        <w:t>ו עבודה הכרוכה בכך, אך אין החצרים מפעל, יחולו בכל זאת הוראות פקודה זו על חצרים אלה כאילו היו מפעל והאדם שיש לו שליטה על המוסד היה תופשו.</w:t>
      </w:r>
    </w:p>
    <w:p w14:paraId="4AFA52B3"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"עשיית מצרכים", לענין סעיף זה </w:t>
      </w:r>
      <w:r>
        <w:rPr>
          <w:rStyle w:val="default"/>
          <w:rFonts w:cs="FrankRuehl"/>
          <w:rtl/>
        </w:rPr>
        <w:t>–</w:t>
      </w:r>
      <w:r>
        <w:rPr>
          <w:rStyle w:val="default"/>
          <w:rFonts w:cs="FrankRuehl" w:hint="cs"/>
          <w:rtl/>
        </w:rPr>
        <w:t xml:space="preserve"> לרבות שינוים, תיקונם, עיטורם, גימורם, רחיצתם, ניקוים או הכשרתם למכירה.</w:t>
      </w:r>
    </w:p>
    <w:p w14:paraId="004389AD" w14:textId="77777777" w:rsidR="00BB4AA1" w:rsidRDefault="00BB4AA1">
      <w:pPr>
        <w:pStyle w:val="header-2"/>
        <w:ind w:left="0" w:right="1134"/>
        <w:rPr>
          <w:rtl/>
        </w:rPr>
      </w:pPr>
      <w:bookmarkStart w:id="337" w:name="hed246"/>
      <w:bookmarkEnd w:id="337"/>
      <w:r>
        <w:rPr>
          <w:rtl/>
        </w:rPr>
        <w:t>ס</w:t>
      </w:r>
      <w:r>
        <w:rPr>
          <w:rFonts w:hint="cs"/>
          <w:rtl/>
        </w:rPr>
        <w:t>ימן ה': נמלים</w:t>
      </w:r>
    </w:p>
    <w:p w14:paraId="3A0573DC" w14:textId="77777777" w:rsidR="00BB4AA1" w:rsidRDefault="00BB4AA1">
      <w:pPr>
        <w:pStyle w:val="P00"/>
        <w:spacing w:before="72"/>
        <w:ind w:left="0" w:right="1134"/>
        <w:rPr>
          <w:rStyle w:val="default"/>
          <w:rFonts w:cs="FrankRuehl"/>
          <w:rtl/>
        </w:rPr>
      </w:pPr>
      <w:bookmarkStart w:id="338" w:name="Seif176"/>
      <w:bookmarkEnd w:id="338"/>
      <w:r>
        <w:rPr>
          <w:lang w:val="he-IL"/>
        </w:rPr>
        <w:pict w14:anchorId="74FB7C72">
          <v:rect id="_x0000_s2256" style="position:absolute;left:0;text-align:left;margin-left:464.5pt;margin-top:8.05pt;width:75.05pt;height:16.8pt;z-index:251682304" o:allowincell="f" filled="f" stroked="f" strokecolor="lime" strokeweight=".25pt">
            <v:textbox style="mso-next-textbox:#_x0000_s2256" inset="0,0,0,0">
              <w:txbxContent>
                <w:p w14:paraId="6F6AC213" w14:textId="77777777" w:rsidR="00273130" w:rsidRDefault="00273130">
                  <w:pPr>
                    <w:spacing w:line="160" w:lineRule="exact"/>
                    <w:jc w:val="left"/>
                    <w:rPr>
                      <w:rFonts w:cs="Miriam"/>
                      <w:noProof/>
                      <w:szCs w:val="18"/>
                      <w:rtl/>
                    </w:rPr>
                  </w:pPr>
                  <w:r>
                    <w:rPr>
                      <w:rFonts w:cs="Miriam"/>
                      <w:szCs w:val="18"/>
                      <w:rtl/>
                    </w:rPr>
                    <w:t>ת</w:t>
                  </w:r>
                  <w:r>
                    <w:rPr>
                      <w:rFonts w:cs="Miriam" w:hint="cs"/>
                      <w:szCs w:val="18"/>
                      <w:rtl/>
                    </w:rPr>
                    <w:t>חולת הפקודה בשטח נמל</w:t>
                  </w:r>
                </w:p>
              </w:txbxContent>
            </v:textbox>
            <w10:anchorlock/>
          </v:rect>
        </w:pict>
      </w:r>
      <w:r>
        <w:rPr>
          <w:rStyle w:val="big-number"/>
          <w:rtl/>
        </w:rPr>
        <w:t>185.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רציף, מיגשה או מספן, לרבות קו פסים או שלוחה שלו</w:t>
      </w:r>
      <w:r>
        <w:rPr>
          <w:rStyle w:val="default"/>
          <w:rFonts w:cs="FrankRuehl"/>
          <w:rtl/>
        </w:rPr>
        <w:t xml:space="preserve"> </w:t>
      </w:r>
      <w:r>
        <w:rPr>
          <w:rStyle w:val="default"/>
          <w:rFonts w:cs="FrankRuehl" w:hint="cs"/>
          <w:rtl/>
        </w:rPr>
        <w:t>המשמשים בקשר אליהם ול</w:t>
      </w:r>
      <w:r>
        <w:rPr>
          <w:rStyle w:val="default"/>
          <w:rFonts w:cs="FrankRuehl"/>
          <w:rtl/>
        </w:rPr>
        <w:t>צ</w:t>
      </w:r>
      <w:r>
        <w:rPr>
          <w:rStyle w:val="default"/>
          <w:rFonts w:cs="FrankRuehl" w:hint="cs"/>
          <w:rtl/>
        </w:rPr>
        <w:t>רכיהם, יחולו עליהם ההוראות המנויות בסעיף קטן (ב) כאילו היו מפעל וכאילו האדם שלמעשה משתמש או תופש בהם או בחצרים שבתוכם או המהווים חלק מהם היה תופשו של מפעל, אולם לענין ההוראות האמורות בפסקה (2) יהיה בעל דוד הקיטור, ולא התופש כאמור, אחראי להפרתן.</w:t>
      </w:r>
    </w:p>
    <w:p w14:paraId="7E3A99BC"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ואלה </w:t>
      </w:r>
      <w:r>
        <w:rPr>
          <w:rStyle w:val="default"/>
          <w:rFonts w:cs="FrankRuehl"/>
          <w:rtl/>
        </w:rPr>
        <w:t>ה</w:t>
      </w:r>
      <w:r>
        <w:rPr>
          <w:rStyle w:val="default"/>
          <w:rFonts w:cs="FrankRuehl" w:hint="cs"/>
          <w:rtl/>
        </w:rPr>
        <w:t>הוראות החלות כאמור:</w:t>
      </w:r>
    </w:p>
    <w:p w14:paraId="2928AF38" w14:textId="77777777" w:rsidR="00BB4AA1" w:rsidRDefault="00BB4AA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הוראות פרק א', סימן א': פרשנות;</w:t>
      </w:r>
    </w:p>
    <w:p w14:paraId="18D6BCCE" w14:textId="77777777" w:rsidR="00BB4AA1" w:rsidRDefault="00BB4AA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הוראות פרק ג', סימנים י' וי"ד, לענין דודי קיטור;</w:t>
      </w:r>
    </w:p>
    <w:p w14:paraId="0115ECED" w14:textId="77777777" w:rsidR="00BB4AA1" w:rsidRDefault="00BB4AA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הוראות פרק ד', סימן ו': תקנות לענין רווחה לעובדים;</w:t>
      </w:r>
    </w:p>
    <w:p w14:paraId="412EFB84" w14:textId="77777777" w:rsidR="00BB4AA1" w:rsidRDefault="00BB4AA1">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הוראות פרק ה', סימן ט': תקנות בטיחות ובריאות;</w:t>
      </w:r>
    </w:p>
    <w:p w14:paraId="4273D25E" w14:textId="77777777" w:rsidR="00BB4AA1" w:rsidRDefault="00BB4AA1">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הוראות פרק ו', סימן א': חלק מבנין שהו</w:t>
      </w:r>
      <w:r>
        <w:rPr>
          <w:rStyle w:val="default"/>
          <w:rFonts w:cs="FrankRuehl"/>
          <w:rtl/>
        </w:rPr>
        <w:t>א</w:t>
      </w:r>
      <w:r>
        <w:rPr>
          <w:rStyle w:val="default"/>
          <w:rFonts w:cs="FrankRuehl" w:hint="cs"/>
          <w:rtl/>
        </w:rPr>
        <w:t xml:space="preserve"> מפעל נפרד, בכפוף לשינויים שעשה השר בתקנות;</w:t>
      </w:r>
    </w:p>
    <w:p w14:paraId="705A362A" w14:textId="77777777" w:rsidR="00BB4AA1" w:rsidRDefault="00BB4AA1">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הוראות פרק ז', סימן ב': תקצירים ותעודות, וסימן ג': פנקס המפעל, הכל בכפוף לשינויים שעשה השר בתקנות;</w:t>
      </w:r>
    </w:p>
    <w:p w14:paraId="4FDCD72D" w14:textId="77777777" w:rsidR="00BB4AA1" w:rsidRDefault="00BB4AA1">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הוראות פרק ז', סימן ד': חובותיהם של עובדים, וסימן ה': איסור ניכויים משכר;</w:t>
      </w:r>
    </w:p>
    <w:p w14:paraId="6637C52B" w14:textId="77777777" w:rsidR="00BB4AA1" w:rsidRDefault="00BB4AA1">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הוראות פרק ח': ביצוע;</w:t>
      </w:r>
    </w:p>
    <w:p w14:paraId="0493EB13" w14:textId="77777777" w:rsidR="00BB4AA1" w:rsidRDefault="00BB4AA1">
      <w:pPr>
        <w:pStyle w:val="P22"/>
        <w:spacing w:before="72"/>
        <w:ind w:left="1021" w:right="1134"/>
        <w:rPr>
          <w:rStyle w:val="default"/>
          <w:rFonts w:cs="FrankRuehl"/>
          <w:rtl/>
        </w:rPr>
      </w:pPr>
      <w:r>
        <w:rPr>
          <w:rStyle w:val="default"/>
          <w:rFonts w:cs="FrankRuehl"/>
          <w:rtl/>
        </w:rPr>
        <w:t>(9)</w:t>
      </w:r>
      <w:r>
        <w:rPr>
          <w:rStyle w:val="default"/>
          <w:rFonts w:cs="FrankRuehl"/>
          <w:rtl/>
        </w:rPr>
        <w:tab/>
        <w:t>ה</w:t>
      </w:r>
      <w:r>
        <w:rPr>
          <w:rStyle w:val="default"/>
          <w:rFonts w:cs="FrankRuehl" w:hint="cs"/>
          <w:rtl/>
        </w:rPr>
        <w:t>וראות פרק ט': עבירות, עונשין והליכים משפטיים.</w:t>
      </w:r>
    </w:p>
    <w:p w14:paraId="39ADF352" w14:textId="77777777" w:rsidR="00BB4AA1" w:rsidRDefault="00BB4AA1">
      <w:pPr>
        <w:pStyle w:val="P00"/>
        <w:spacing w:before="72"/>
        <w:ind w:left="0" w:right="1134"/>
        <w:rPr>
          <w:rStyle w:val="default"/>
          <w:rFonts w:cs="FrankRuehl"/>
          <w:rtl/>
        </w:rPr>
      </w:pPr>
      <w:bookmarkStart w:id="339" w:name="Seif177"/>
      <w:bookmarkEnd w:id="339"/>
      <w:r>
        <w:rPr>
          <w:lang w:val="he-IL"/>
        </w:rPr>
        <w:pict w14:anchorId="6EE212EE">
          <v:rect id="_x0000_s2257" style="position:absolute;left:0;text-align:left;margin-left:464.5pt;margin-top:8.05pt;width:75.05pt;height:31.1pt;z-index:251683328" o:allowincell="f" filled="f" stroked="f" strokecolor="lime" strokeweight=".25pt">
            <v:textbox style="mso-next-textbox:#_x0000_s2257" inset="0,0,0,0">
              <w:txbxContent>
                <w:p w14:paraId="5249193F" w14:textId="77777777" w:rsidR="00273130" w:rsidRDefault="00273130">
                  <w:pPr>
                    <w:spacing w:line="160" w:lineRule="exact"/>
                    <w:jc w:val="left"/>
                    <w:rPr>
                      <w:rFonts w:cs="Miriam"/>
                      <w:noProof/>
                      <w:szCs w:val="18"/>
                      <w:rtl/>
                    </w:rPr>
                  </w:pPr>
                  <w:r>
                    <w:rPr>
                      <w:rFonts w:cs="Miriam"/>
                      <w:szCs w:val="18"/>
                      <w:rtl/>
                    </w:rPr>
                    <w:t>ת</w:t>
                  </w:r>
                  <w:r>
                    <w:rPr>
                      <w:rFonts w:cs="Miriam" w:hint="cs"/>
                      <w:szCs w:val="18"/>
                      <w:rtl/>
                    </w:rPr>
                    <w:t>חולת הפקו</w:t>
                  </w:r>
                  <w:r>
                    <w:rPr>
                      <w:rFonts w:cs="Miriam"/>
                      <w:szCs w:val="18"/>
                      <w:rtl/>
                    </w:rPr>
                    <w:t>ד</w:t>
                  </w:r>
                  <w:r>
                    <w:rPr>
                      <w:rFonts w:cs="Miriam" w:hint="cs"/>
                      <w:szCs w:val="18"/>
                      <w:rtl/>
                    </w:rPr>
                    <w:t>ה על טעינת אניות, פריקתן וציודן בפחם</w:t>
                  </w:r>
                </w:p>
              </w:txbxContent>
            </v:textbox>
            <w10:anchorlock/>
          </v:rect>
        </w:pict>
      </w:r>
      <w:r>
        <w:rPr>
          <w:rStyle w:val="big-number"/>
          <w:rtl/>
        </w:rPr>
        <w:t>186.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תהליכי טעינת אניה, פריקתה וציודה בפחם, בכל נמל, מספן או תעלה, וכן מכונות, מיתקנים או ציוד המשמשים באותם תהליכים, לרבות כבש או סולם המשמשים לאדם העובד</w:t>
      </w:r>
      <w:r>
        <w:rPr>
          <w:rStyle w:val="default"/>
          <w:rFonts w:cs="FrankRuehl"/>
          <w:rtl/>
        </w:rPr>
        <w:t xml:space="preserve"> </w:t>
      </w:r>
      <w:r>
        <w:rPr>
          <w:rStyle w:val="default"/>
          <w:rFonts w:cs="FrankRuehl" w:hint="cs"/>
          <w:rtl/>
        </w:rPr>
        <w:t xml:space="preserve">בתהליכים האמורים, יחולו עליהם ההוראות המנויות בסעיף קטן (ב) כאילו בוצעו התהליכים במפעל, כאילו המכונות, המיתקנים או הציוד כאמור היו במפעל וכאילו האדם המבצע את התהליכים היה תופשו של מפעל, אולם לענין ההוראות האמורות בפסקה (1) יהיה בעל דוד הקיטור, ולא התופש </w:t>
      </w:r>
      <w:r>
        <w:rPr>
          <w:rStyle w:val="default"/>
          <w:rFonts w:cs="FrankRuehl"/>
          <w:rtl/>
        </w:rPr>
        <w:t>כא</w:t>
      </w:r>
      <w:r>
        <w:rPr>
          <w:rStyle w:val="default"/>
          <w:rFonts w:cs="FrankRuehl" w:hint="cs"/>
          <w:rtl/>
        </w:rPr>
        <w:t>מור, אחראי להפרתן.</w:t>
      </w:r>
    </w:p>
    <w:p w14:paraId="615C6C33"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ואלה ההוראות החלות כאמור:</w:t>
      </w:r>
    </w:p>
    <w:p w14:paraId="31AFD172" w14:textId="77777777" w:rsidR="00BB4AA1" w:rsidRDefault="00BB4AA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הוראות פרק ג', סימנים י' וי"ד, לענין דודי קיטור, פרט לדוד קיטור הנמצא באניה והוא רכושו של בעל האניה;</w:t>
      </w:r>
    </w:p>
    <w:p w14:paraId="4102D1FD" w14:textId="77777777" w:rsidR="00BB4AA1" w:rsidRDefault="00BB4AA1">
      <w:pPr>
        <w:pStyle w:val="P22"/>
        <w:spacing w:before="72"/>
        <w:ind w:left="1021" w:right="1134"/>
        <w:rPr>
          <w:rtl/>
        </w:rPr>
      </w:pPr>
      <w:r>
        <w:rPr>
          <w:rStyle w:val="default"/>
          <w:rFonts w:cs="FrankRuehl"/>
          <w:rtl/>
        </w:rPr>
        <w:t>(2)</w:t>
      </w:r>
      <w:r>
        <w:rPr>
          <w:rStyle w:val="default"/>
          <w:rFonts w:cs="FrankRuehl"/>
          <w:rtl/>
        </w:rPr>
        <w:tab/>
      </w:r>
      <w:r>
        <w:rPr>
          <w:rStyle w:val="default"/>
          <w:rFonts w:cs="FrankRuehl" w:hint="cs"/>
          <w:rtl/>
        </w:rPr>
        <w:t>הוראות פרק ה', סימן ט': תקנות בטיחות ובריאות;</w:t>
      </w:r>
      <w:r>
        <w:rPr>
          <w:rtl/>
        </w:rPr>
        <w:t xml:space="preserve"> </w:t>
      </w:r>
    </w:p>
    <w:p w14:paraId="243EAD01" w14:textId="77777777" w:rsidR="00BB4AA1" w:rsidRDefault="00BB4AA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הוראות פרק ז', סימן </w:t>
      </w:r>
      <w:r>
        <w:rPr>
          <w:rStyle w:val="default"/>
          <w:rFonts w:cs="FrankRuehl"/>
          <w:rtl/>
        </w:rPr>
        <w:t>ב</w:t>
      </w:r>
      <w:r>
        <w:rPr>
          <w:rStyle w:val="default"/>
          <w:rFonts w:cs="FrankRuehl" w:hint="cs"/>
          <w:rtl/>
        </w:rPr>
        <w:t>': תקצירים ותעודות, וסימן ג': פנקס המפעל, הכל בכפוף לשינויים שעשה השר בתקנות;</w:t>
      </w:r>
    </w:p>
    <w:p w14:paraId="137FCDE4" w14:textId="77777777" w:rsidR="00BB4AA1" w:rsidRDefault="00BB4AA1">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הוראות פרק ז', סימן ד': חובותיהם של עובדים, וסימן ה': איסור ניכויים משכר;</w:t>
      </w:r>
    </w:p>
    <w:p w14:paraId="290A6518" w14:textId="77777777" w:rsidR="00BB4AA1" w:rsidRDefault="00BB4AA1">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הוראות פרק ח': ביצוע;</w:t>
      </w:r>
    </w:p>
    <w:p w14:paraId="0ED50537" w14:textId="77777777" w:rsidR="00BB4AA1" w:rsidRDefault="00BB4AA1">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הוראות פרק ט': עבירות, עונשין והליכים משפטיים.</w:t>
      </w:r>
    </w:p>
    <w:p w14:paraId="1D35CB00" w14:textId="77777777" w:rsidR="00BB4AA1" w:rsidRDefault="00BB4AA1">
      <w:pPr>
        <w:pStyle w:val="header-2"/>
        <w:ind w:left="0" w:right="1134"/>
        <w:rPr>
          <w:rtl/>
        </w:rPr>
      </w:pPr>
      <w:bookmarkStart w:id="340" w:name="hed247"/>
      <w:bookmarkEnd w:id="340"/>
      <w:r>
        <w:rPr>
          <w:rtl/>
        </w:rPr>
        <w:t>ס</w:t>
      </w:r>
      <w:r>
        <w:rPr>
          <w:rFonts w:hint="cs"/>
          <w:rtl/>
        </w:rPr>
        <w:t>ימן ו': מחסנים</w:t>
      </w:r>
    </w:p>
    <w:p w14:paraId="33B9856F" w14:textId="77777777" w:rsidR="00BB4AA1" w:rsidRDefault="00BB4AA1">
      <w:pPr>
        <w:pStyle w:val="P00"/>
        <w:spacing w:before="72"/>
        <w:ind w:left="0" w:right="1134"/>
        <w:rPr>
          <w:rStyle w:val="default"/>
          <w:rFonts w:cs="FrankRuehl"/>
          <w:rtl/>
        </w:rPr>
      </w:pPr>
      <w:bookmarkStart w:id="341" w:name="Seif178"/>
      <w:bookmarkEnd w:id="341"/>
      <w:r>
        <w:rPr>
          <w:lang w:val="he-IL"/>
        </w:rPr>
        <w:pict w14:anchorId="71FD157E">
          <v:rect id="_x0000_s2258" style="position:absolute;left:0;text-align:left;margin-left:464.5pt;margin-top:8.05pt;width:75.05pt;height:19.8pt;z-index:251684352" o:allowincell="f" filled="f" stroked="f" strokecolor="lime" strokeweight=".25pt">
            <v:textbox style="mso-next-textbox:#_x0000_s2258" inset="0,0,0,0">
              <w:txbxContent>
                <w:p w14:paraId="7D281C71" w14:textId="77777777" w:rsidR="00273130" w:rsidRDefault="00273130">
                  <w:pPr>
                    <w:spacing w:line="160" w:lineRule="exact"/>
                    <w:jc w:val="left"/>
                    <w:rPr>
                      <w:rFonts w:cs="Miriam"/>
                      <w:noProof/>
                      <w:szCs w:val="18"/>
                      <w:rtl/>
                    </w:rPr>
                  </w:pPr>
                  <w:r>
                    <w:rPr>
                      <w:rFonts w:cs="Miriam"/>
                      <w:szCs w:val="18"/>
                      <w:rtl/>
                    </w:rPr>
                    <w:t>ת</w:t>
                  </w:r>
                  <w:r>
                    <w:rPr>
                      <w:rFonts w:cs="Miriam" w:hint="cs"/>
                      <w:szCs w:val="18"/>
                      <w:rtl/>
                    </w:rPr>
                    <w:t xml:space="preserve">חולת </w:t>
                  </w:r>
                  <w:r>
                    <w:rPr>
                      <w:rFonts w:cs="Miriam"/>
                      <w:szCs w:val="18"/>
                      <w:rtl/>
                    </w:rPr>
                    <w:t>ה</w:t>
                  </w:r>
                  <w:r>
                    <w:rPr>
                      <w:rFonts w:cs="Miriam" w:hint="cs"/>
                      <w:szCs w:val="18"/>
                      <w:rtl/>
                    </w:rPr>
                    <w:t xml:space="preserve">פקודה </w:t>
                  </w:r>
                  <w:r>
                    <w:rPr>
                      <w:rFonts w:cs="Miriam"/>
                      <w:szCs w:val="18"/>
                      <w:rtl/>
                    </w:rPr>
                    <w:t>ע</w:t>
                  </w:r>
                  <w:r>
                    <w:rPr>
                      <w:rFonts w:cs="Miriam" w:hint="cs"/>
                      <w:szCs w:val="18"/>
                      <w:rtl/>
                    </w:rPr>
                    <w:t>ל מחסנים</w:t>
                  </w:r>
                </w:p>
              </w:txbxContent>
            </v:textbox>
            <w10:anchorlock/>
          </v:rect>
        </w:pict>
      </w:r>
      <w:r>
        <w:rPr>
          <w:rStyle w:val="big-number"/>
          <w:rtl/>
        </w:rPr>
        <w:t>187.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מחסן שאינו חלק ממפעל ואשר בו או לצרכיו משתמשים בכוח מיכאני, וכן מחסן השייך לבעל רציף, מיגשה, או מספן או לנאמנים או לממונים עליהם, יחולו עליו ההוראות המנויות בסעיף קטן (ב) כאילו היה מפעל וכאילו האדם שלמעשה משתמש או תופש בו או ב</w:t>
      </w:r>
      <w:r>
        <w:rPr>
          <w:rStyle w:val="default"/>
          <w:rFonts w:cs="FrankRuehl"/>
          <w:rtl/>
        </w:rPr>
        <w:t>ח</w:t>
      </w:r>
      <w:r>
        <w:rPr>
          <w:rStyle w:val="default"/>
          <w:rFonts w:cs="FrankRuehl" w:hint="cs"/>
          <w:rtl/>
        </w:rPr>
        <w:t>צרים המהווים חלק ממנו היה תופשו של מפעל, אולם לענין ההוראות האמורות בפסקה (3) יהיה בעל דוד הקיטור, ולא התופש כאמור, אחראי להפרתן.</w:t>
      </w:r>
    </w:p>
    <w:p w14:paraId="6F40C345"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ואלה ההוראות החלות כאמור:</w:t>
      </w:r>
    </w:p>
    <w:p w14:paraId="22902701" w14:textId="77777777" w:rsidR="00BB4AA1" w:rsidRDefault="00BB4AA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הוראות פרק א', סימן א': פרשנות;</w:t>
      </w:r>
    </w:p>
    <w:p w14:paraId="0F350B70" w14:textId="77777777" w:rsidR="00BB4AA1" w:rsidRDefault="00BB4AA1">
      <w:pPr>
        <w:pStyle w:val="P22"/>
        <w:spacing w:before="72"/>
        <w:ind w:left="1021" w:right="1134"/>
        <w:rPr>
          <w:rStyle w:val="default"/>
          <w:rFonts w:cs="FrankRuehl"/>
          <w:rtl/>
        </w:rPr>
      </w:pPr>
      <w:r>
        <w:rPr>
          <w:lang w:val="he-IL"/>
        </w:rPr>
        <w:pict w14:anchorId="152E654F">
          <v:rect id="_x0000_s2259" style="position:absolute;left:0;text-align:left;margin-left:464.5pt;margin-top:8.05pt;width:75.05pt;height:8pt;z-index:251685376" o:allowincell="f" filled="f" stroked="f" strokecolor="lime" strokeweight=".25pt">
            <v:textbox style="mso-next-textbox:#_x0000_s2259" inset="0,0,0,0">
              <w:txbxContent>
                <w:p w14:paraId="2CE20F9E" w14:textId="77777777" w:rsidR="00273130" w:rsidRDefault="00273130">
                  <w:pPr>
                    <w:spacing w:line="160" w:lineRule="exact"/>
                    <w:jc w:val="left"/>
                    <w:rPr>
                      <w:rFonts w:cs="Miriam"/>
                      <w:noProof/>
                      <w:szCs w:val="18"/>
                      <w:rtl/>
                    </w:rPr>
                  </w:pPr>
                  <w:r>
                    <w:rPr>
                      <w:rFonts w:cs="Miriam"/>
                      <w:szCs w:val="18"/>
                      <w:rtl/>
                    </w:rPr>
                    <w:t>ת</w:t>
                  </w:r>
                  <w:r>
                    <w:rPr>
                      <w:rFonts w:cs="Miriam" w:hint="cs"/>
                      <w:szCs w:val="18"/>
                      <w:rtl/>
                    </w:rPr>
                    <w:t>"ט תשל"ד-1974</w:t>
                  </w:r>
                </w:p>
              </w:txbxContent>
            </v:textbox>
            <w10:anchorlock/>
          </v:rect>
        </w:pict>
      </w:r>
      <w:r>
        <w:rPr>
          <w:rStyle w:val="default"/>
          <w:rFonts w:cs="FrankRuehl"/>
          <w:rtl/>
        </w:rPr>
        <w:t>(2)</w:t>
      </w:r>
      <w:r>
        <w:rPr>
          <w:rStyle w:val="default"/>
          <w:rFonts w:cs="FrankRuehl"/>
          <w:rtl/>
        </w:rPr>
        <w:tab/>
      </w:r>
      <w:r>
        <w:rPr>
          <w:rStyle w:val="default"/>
          <w:rFonts w:cs="FrankRuehl" w:hint="cs"/>
          <w:rtl/>
        </w:rPr>
        <w:t xml:space="preserve">הוראות פרק ג', סימן א': מכונות בדרך </w:t>
      </w:r>
      <w:r>
        <w:rPr>
          <w:rStyle w:val="default"/>
          <w:rFonts w:cs="FrankRuehl"/>
          <w:rtl/>
        </w:rPr>
        <w:t>כ</w:t>
      </w:r>
      <w:r>
        <w:rPr>
          <w:rStyle w:val="default"/>
          <w:rFonts w:cs="FrankRuehl" w:hint="cs"/>
          <w:rtl/>
        </w:rPr>
        <w:t>לל, סימן ב': מבנה של מכונות ומסחר בהן, סימן ד': משטחים, מדרגות וסולמות, סימן ו': שרשרות, חבלים ואבזרי הרמה, וסימן ז': מכונות הרמה;</w:t>
      </w:r>
    </w:p>
    <w:p w14:paraId="01047267" w14:textId="77777777" w:rsidR="00BB4AA1" w:rsidRDefault="00BB4AA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הוראות פרק ג', סימנים י' וי"ד, לענין דודי קיטור;</w:t>
      </w:r>
    </w:p>
    <w:p w14:paraId="22A57B10" w14:textId="77777777" w:rsidR="00BB4AA1" w:rsidRDefault="00BB4AA1">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הוראות פרק ד', סימן ו': תקנות לענין רווחה לעובדים;</w:t>
      </w:r>
    </w:p>
    <w:p w14:paraId="416EDDA5" w14:textId="77777777" w:rsidR="00BB4AA1" w:rsidRDefault="00BB4AA1">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הוראות פרק ה</w:t>
      </w:r>
      <w:r>
        <w:rPr>
          <w:rStyle w:val="default"/>
          <w:rFonts w:cs="FrankRuehl"/>
          <w:rtl/>
        </w:rPr>
        <w:t xml:space="preserve">', </w:t>
      </w:r>
      <w:r>
        <w:rPr>
          <w:rStyle w:val="default"/>
          <w:rFonts w:cs="FrankRuehl" w:hint="cs"/>
          <w:rtl/>
        </w:rPr>
        <w:t>סימן ט': תקנות בטיחות ובריאות;</w:t>
      </w:r>
    </w:p>
    <w:p w14:paraId="5539D733" w14:textId="77777777" w:rsidR="00BB4AA1" w:rsidRDefault="00BB4AA1">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הוראות פרק ו', סימן א': חלק מבנין שהוא מפעל נפרד, בכפוף לשינויים שעשה השר בתקנות;</w:t>
      </w:r>
    </w:p>
    <w:p w14:paraId="27019001" w14:textId="77777777" w:rsidR="00BB4AA1" w:rsidRDefault="00BB4AA1">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הוראות פרק ז', סימן ב': תקצירים ותעודות, וסימן ג': פנקס המפעל, הכל בכפוף לשינויים שעשה השר בתקנות;</w:t>
      </w:r>
    </w:p>
    <w:p w14:paraId="01FE2CFD" w14:textId="77777777" w:rsidR="00BB4AA1" w:rsidRDefault="00BB4AA1">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הוראות פרק ז', סימן ד': חובות</w:t>
      </w:r>
      <w:r>
        <w:rPr>
          <w:rStyle w:val="default"/>
          <w:rFonts w:cs="FrankRuehl"/>
          <w:rtl/>
        </w:rPr>
        <w:t>י</w:t>
      </w:r>
      <w:r>
        <w:rPr>
          <w:rStyle w:val="default"/>
          <w:rFonts w:cs="FrankRuehl" w:hint="cs"/>
          <w:rtl/>
        </w:rPr>
        <w:t>הם של עובדים, וסימן ה': איסור ניכויים משכר;</w:t>
      </w:r>
    </w:p>
    <w:p w14:paraId="0F10A959" w14:textId="77777777" w:rsidR="00BB4AA1" w:rsidRDefault="00BB4AA1">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הוראות פרק ח': ביצוע;</w:t>
      </w:r>
    </w:p>
    <w:p w14:paraId="0D3D8119" w14:textId="77777777" w:rsidR="00BB4AA1" w:rsidRDefault="00BB4AA1" w:rsidP="00562EF3">
      <w:pPr>
        <w:pStyle w:val="P22"/>
        <w:spacing w:before="72"/>
        <w:ind w:left="1021" w:right="1134"/>
        <w:rPr>
          <w:rtl/>
        </w:rPr>
      </w:pPr>
      <w:r>
        <w:rPr>
          <w:rStyle w:val="default"/>
          <w:rFonts w:cs="FrankRuehl"/>
          <w:rtl/>
        </w:rPr>
        <w:t>(10)</w:t>
      </w:r>
      <w:r>
        <w:rPr>
          <w:rStyle w:val="default"/>
          <w:rFonts w:cs="FrankRuehl"/>
          <w:rtl/>
        </w:rPr>
        <w:tab/>
      </w:r>
      <w:r w:rsidR="00562EF3">
        <w:rPr>
          <w:rStyle w:val="default"/>
          <w:rFonts w:cs="FrankRuehl" w:hint="cs"/>
          <w:rtl/>
        </w:rPr>
        <w:t>הוראות פרק ט': עביר</w:t>
      </w:r>
      <w:r>
        <w:rPr>
          <w:rStyle w:val="default"/>
          <w:rFonts w:cs="FrankRuehl" w:hint="cs"/>
          <w:rtl/>
        </w:rPr>
        <w:t>ות, עונשין והליכים משפטיים.</w:t>
      </w:r>
      <w:r>
        <w:rPr>
          <w:rtl/>
        </w:rPr>
        <w:t xml:space="preserve"> </w:t>
      </w:r>
    </w:p>
    <w:p w14:paraId="0B8E4452" w14:textId="77777777" w:rsidR="00BB4AA1" w:rsidRDefault="00BB4AA1">
      <w:pPr>
        <w:pStyle w:val="header-2"/>
        <w:ind w:left="0" w:right="1134"/>
        <w:rPr>
          <w:rtl/>
        </w:rPr>
      </w:pPr>
      <w:bookmarkStart w:id="342" w:name="hed248"/>
      <w:bookmarkEnd w:id="342"/>
      <w:r>
        <w:rPr>
          <w:rtl/>
        </w:rPr>
        <w:t>ס</w:t>
      </w:r>
      <w:r>
        <w:rPr>
          <w:rFonts w:hint="cs"/>
          <w:rtl/>
        </w:rPr>
        <w:t>ימן ז': אניות</w:t>
      </w:r>
    </w:p>
    <w:p w14:paraId="6BDFC605" w14:textId="77777777" w:rsidR="00BB4AA1" w:rsidRDefault="00BB4AA1">
      <w:pPr>
        <w:pStyle w:val="P00"/>
        <w:spacing w:before="72"/>
        <w:ind w:left="0" w:right="1134"/>
        <w:rPr>
          <w:rStyle w:val="default"/>
          <w:rFonts w:cs="FrankRuehl" w:hint="cs"/>
          <w:rtl/>
        </w:rPr>
      </w:pPr>
      <w:bookmarkStart w:id="343" w:name="Seif179"/>
      <w:bookmarkEnd w:id="343"/>
      <w:r>
        <w:rPr>
          <w:lang w:val="he-IL"/>
        </w:rPr>
        <w:pict w14:anchorId="2FF135C8">
          <v:rect id="_x0000_s2260" style="position:absolute;left:0;text-align:left;margin-left:464.5pt;margin-top:8.05pt;width:75.05pt;height:8pt;z-index:251686400" o:allowincell="f" filled="f" stroked="f" strokecolor="lime" strokeweight=".25pt">
            <v:textbox style="mso-next-textbox:#_x0000_s2260" inset="0,0,0,0">
              <w:txbxContent>
                <w:p w14:paraId="3685ACE0" w14:textId="77777777" w:rsidR="00273130" w:rsidRDefault="00273130">
                  <w:pPr>
                    <w:spacing w:line="160" w:lineRule="exact"/>
                    <w:jc w:val="left"/>
                    <w:rPr>
                      <w:rFonts w:cs="Miriam"/>
                      <w:noProof/>
                      <w:szCs w:val="18"/>
                      <w:rtl/>
                    </w:rPr>
                  </w:pPr>
                  <w:r>
                    <w:rPr>
                      <w:rFonts w:cs="Miriam"/>
                      <w:szCs w:val="18"/>
                      <w:rtl/>
                    </w:rPr>
                    <w:t>ה</w:t>
                  </w:r>
                  <w:r>
                    <w:rPr>
                      <w:rFonts w:cs="Miriam" w:hint="cs"/>
                      <w:szCs w:val="18"/>
                      <w:rtl/>
                    </w:rPr>
                    <w:t>גדרה</w:t>
                  </w:r>
                </w:p>
              </w:txbxContent>
            </v:textbox>
            <w10:anchorlock/>
          </v:rect>
        </w:pict>
      </w:r>
      <w:r>
        <w:rPr>
          <w:rStyle w:val="big-number"/>
          <w:rtl/>
        </w:rPr>
        <w:t>188.</w:t>
      </w:r>
      <w:r>
        <w:rPr>
          <w:rStyle w:val="big-number"/>
          <w:rtl/>
        </w:rPr>
        <w:tab/>
      </w:r>
      <w:r>
        <w:rPr>
          <w:rStyle w:val="default"/>
          <w:rFonts w:cs="FrankRuehl"/>
          <w:rtl/>
        </w:rPr>
        <w:t>"</w:t>
      </w:r>
      <w:r>
        <w:rPr>
          <w:rStyle w:val="default"/>
          <w:rFonts w:cs="FrankRuehl" w:hint="cs"/>
          <w:rtl/>
        </w:rPr>
        <w:t xml:space="preserve">בניית אניה, קיומה ותיקונה", בסימן זה </w:t>
      </w:r>
      <w:r>
        <w:rPr>
          <w:rStyle w:val="default"/>
          <w:rFonts w:cs="FrankRuehl"/>
          <w:rtl/>
        </w:rPr>
        <w:t>–</w:t>
      </w:r>
      <w:r>
        <w:rPr>
          <w:rStyle w:val="default"/>
          <w:rFonts w:cs="FrankRuehl" w:hint="cs"/>
          <w:rtl/>
        </w:rPr>
        <w:t xml:space="preserve"> כל עבודה </w:t>
      </w:r>
      <w:r>
        <w:rPr>
          <w:rStyle w:val="default"/>
          <w:rFonts w:cs="FrankRuehl"/>
          <w:rtl/>
        </w:rPr>
        <w:t>–</w:t>
      </w:r>
    </w:p>
    <w:p w14:paraId="02BC8B8E" w14:textId="77777777" w:rsidR="00BB4AA1" w:rsidRDefault="00BB4AA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בבניית אניה, בנייתה מח</w:t>
      </w:r>
      <w:r>
        <w:rPr>
          <w:rStyle w:val="default"/>
          <w:rFonts w:cs="FrankRuehl"/>
          <w:rtl/>
        </w:rPr>
        <w:t>ד</w:t>
      </w:r>
      <w:r>
        <w:rPr>
          <w:rStyle w:val="default"/>
          <w:rFonts w:cs="FrankRuehl" w:hint="cs"/>
          <w:rtl/>
        </w:rPr>
        <w:t>ש, תיקונה, כילולה מחדש, צביעתה וגימורה;</w:t>
      </w:r>
    </w:p>
    <w:p w14:paraId="1642830E" w14:textId="77777777" w:rsidR="00BB4AA1" w:rsidRDefault="00BB4AA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בפירוק אניה;</w:t>
      </w:r>
    </w:p>
    <w:p w14:paraId="10AA79F9" w14:textId="77777777" w:rsidR="00BB4AA1" w:rsidRDefault="00BB4AA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בהסרת אבנית של דוד קיטור באניה או בקילופו או בניקויו של דוד כאמור, לרבות תאי שריפה ותאי עשן של הדוד;</w:t>
      </w:r>
    </w:p>
    <w:p w14:paraId="7715ED51" w14:textId="77777777" w:rsidR="00BB4AA1" w:rsidRDefault="00BB4AA1">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בניקוי של מכלים לשמן דלק או של שיפוליים שבאניה;</w:t>
      </w:r>
    </w:p>
    <w:p w14:paraId="1F3E2E8B" w14:textId="77777777" w:rsidR="00BB4AA1" w:rsidRDefault="00BB4AA1">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 xml:space="preserve">בניקוי מכלים או מחסנים באניה שהשתמשו </w:t>
      </w:r>
      <w:r>
        <w:rPr>
          <w:rStyle w:val="default"/>
          <w:rFonts w:cs="FrankRuehl"/>
          <w:rtl/>
        </w:rPr>
        <w:t>ב</w:t>
      </w:r>
      <w:r>
        <w:rPr>
          <w:rStyle w:val="default"/>
          <w:rFonts w:cs="FrankRuehl" w:hint="cs"/>
          <w:rtl/>
        </w:rPr>
        <w:t>הם</w:t>
      </w:r>
      <w:r>
        <w:rPr>
          <w:rtl/>
        </w:rPr>
        <w:t> </w:t>
      </w:r>
      <w:r>
        <w:rPr>
          <w:rStyle w:val="default"/>
          <w:rFonts w:cs="FrankRuehl"/>
          <w:rtl/>
        </w:rPr>
        <w:t xml:space="preserve"> </w:t>
      </w:r>
      <w:r>
        <w:rPr>
          <w:rStyle w:val="default"/>
          <w:rFonts w:cs="FrankRuehl" w:hint="cs"/>
          <w:rtl/>
        </w:rPr>
        <w:t>לאחרונה להובלת נפט גלמי או דלק נוזל אחר מכל סוג שהוא או כל חומר שנקבע כחומר מסוכן.</w:t>
      </w:r>
    </w:p>
    <w:p w14:paraId="2F8C568D" w14:textId="77777777" w:rsidR="00BB4AA1" w:rsidRDefault="00BB4AA1">
      <w:pPr>
        <w:pStyle w:val="P00"/>
        <w:spacing w:before="72"/>
        <w:ind w:left="0" w:right="1134"/>
        <w:rPr>
          <w:rStyle w:val="default"/>
          <w:rFonts w:cs="FrankRuehl"/>
          <w:rtl/>
        </w:rPr>
      </w:pPr>
      <w:bookmarkStart w:id="344" w:name="Seif180"/>
      <w:bookmarkEnd w:id="344"/>
      <w:r>
        <w:rPr>
          <w:lang w:val="he-IL"/>
        </w:rPr>
        <w:pict w14:anchorId="53A90855">
          <v:rect id="_x0000_s2261" style="position:absolute;left:0;text-align:left;margin-left:464.5pt;margin-top:8.05pt;width:75.05pt;height:19.55pt;z-index:251687424" o:allowincell="f" filled="f" stroked="f" strokecolor="lime" strokeweight=".25pt">
            <v:textbox style="mso-next-textbox:#_x0000_s2261" inset="0,0,0,0">
              <w:txbxContent>
                <w:p w14:paraId="32CC6EC1" w14:textId="77777777" w:rsidR="00273130" w:rsidRDefault="00273130">
                  <w:pPr>
                    <w:spacing w:line="160" w:lineRule="exact"/>
                    <w:jc w:val="left"/>
                    <w:rPr>
                      <w:rFonts w:cs="Miriam"/>
                      <w:noProof/>
                      <w:szCs w:val="18"/>
                      <w:rtl/>
                    </w:rPr>
                  </w:pPr>
                  <w:r>
                    <w:rPr>
                      <w:rFonts w:cs="Miriam"/>
                      <w:szCs w:val="18"/>
                      <w:rtl/>
                    </w:rPr>
                    <w:t>ת</w:t>
                  </w:r>
                  <w:r>
                    <w:rPr>
                      <w:rFonts w:cs="Miriam" w:hint="cs"/>
                      <w:szCs w:val="18"/>
                      <w:rtl/>
                    </w:rPr>
                    <w:t>חולת הפק</w:t>
                  </w:r>
                  <w:r>
                    <w:rPr>
                      <w:rFonts w:cs="Miriam"/>
                      <w:szCs w:val="18"/>
                      <w:rtl/>
                    </w:rPr>
                    <w:t>ו</w:t>
                  </w:r>
                  <w:r>
                    <w:rPr>
                      <w:rFonts w:cs="Miriam" w:hint="cs"/>
                      <w:szCs w:val="18"/>
                      <w:rtl/>
                    </w:rPr>
                    <w:t xml:space="preserve">דה </w:t>
                  </w:r>
                  <w:r>
                    <w:rPr>
                      <w:rFonts w:cs="Miriam"/>
                      <w:szCs w:val="18"/>
                      <w:rtl/>
                    </w:rPr>
                    <w:t>ע</w:t>
                  </w:r>
                  <w:r>
                    <w:rPr>
                      <w:rFonts w:cs="Miriam" w:hint="cs"/>
                      <w:szCs w:val="18"/>
                      <w:rtl/>
                    </w:rPr>
                    <w:t xml:space="preserve">ל בניה ותיקון </w:t>
                  </w:r>
                  <w:r>
                    <w:rPr>
                      <w:rFonts w:cs="Miriam"/>
                      <w:szCs w:val="18"/>
                      <w:rtl/>
                    </w:rPr>
                    <w:t>ש</w:t>
                  </w:r>
                  <w:r>
                    <w:rPr>
                      <w:rFonts w:cs="Miriam" w:hint="cs"/>
                      <w:szCs w:val="18"/>
                      <w:rtl/>
                    </w:rPr>
                    <w:t>ל אניות</w:t>
                  </w:r>
                </w:p>
              </w:txbxContent>
            </v:textbox>
            <w10:anchorlock/>
          </v:rect>
        </w:pict>
      </w:r>
      <w:r>
        <w:rPr>
          <w:rStyle w:val="big-number"/>
          <w:rtl/>
        </w:rPr>
        <w:t>189.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בניית אניה, קיומה ותיקונה, המבוצעים בנמל או במספן, יחולו עליהם ההוראות המנויות בסעיף קטן (ב), ולענין ההוראות האמורות </w:t>
      </w:r>
      <w:r>
        <w:rPr>
          <w:rStyle w:val="default"/>
          <w:rFonts w:cs="FrankRuehl"/>
          <w:rtl/>
        </w:rPr>
        <w:t>י</w:t>
      </w:r>
      <w:r>
        <w:rPr>
          <w:rStyle w:val="default"/>
          <w:rFonts w:cs="FrankRuehl" w:hint="cs"/>
          <w:rtl/>
        </w:rPr>
        <w:t>ראו את האניה כמפעל ואת הנוטל עליו את הפעולה כאמור יראו כתופשו של מפעל.</w:t>
      </w:r>
    </w:p>
    <w:p w14:paraId="35E120B6"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ואלה ההוראות החלות כאמור:</w:t>
      </w:r>
    </w:p>
    <w:p w14:paraId="18B0B685" w14:textId="77777777" w:rsidR="00BB4AA1" w:rsidRDefault="00BB4AA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הוראות פרק א', סימן א': פרשנות;</w:t>
      </w:r>
    </w:p>
    <w:p w14:paraId="4E56BBF8" w14:textId="77777777" w:rsidR="00BB4AA1" w:rsidRDefault="00BB4AA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הוראות פרק ד', סימן ו': תקנות לענין רווחה לעובדים;</w:t>
      </w:r>
    </w:p>
    <w:p w14:paraId="70760703" w14:textId="77777777" w:rsidR="00BB4AA1" w:rsidRDefault="00BB4AA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הוראות פרק ה', סימן ט': תקנות בטיחות ובריאות;</w:t>
      </w:r>
    </w:p>
    <w:p w14:paraId="7AF7E9D5" w14:textId="77777777" w:rsidR="00BB4AA1" w:rsidRDefault="00BB4AA1">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הוראות פ</w:t>
      </w:r>
      <w:r>
        <w:rPr>
          <w:rStyle w:val="default"/>
          <w:rFonts w:cs="FrankRuehl"/>
          <w:rtl/>
        </w:rPr>
        <w:t>ר</w:t>
      </w:r>
      <w:r>
        <w:rPr>
          <w:rStyle w:val="default"/>
          <w:rFonts w:cs="FrankRuehl" w:hint="cs"/>
          <w:rtl/>
        </w:rPr>
        <w:t>ק ז', סימן ג': פנקס המפעל, סימן ד':</w:t>
      </w:r>
      <w:r>
        <w:rPr>
          <w:rStyle w:val="default"/>
          <w:rFonts w:cs="FrankRuehl"/>
          <w:rtl/>
        </w:rPr>
        <w:t xml:space="preserve"> </w:t>
      </w:r>
      <w:r>
        <w:rPr>
          <w:rStyle w:val="default"/>
          <w:rFonts w:cs="FrankRuehl" w:hint="cs"/>
          <w:rtl/>
        </w:rPr>
        <w:t>חובותיהם של עובדים, וסימן ה': איסור ניכויים משכר;</w:t>
      </w:r>
    </w:p>
    <w:p w14:paraId="13D29860" w14:textId="77777777" w:rsidR="00BB4AA1" w:rsidRDefault="00BB4AA1">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הוראות פרק ח': ביצוע;</w:t>
      </w:r>
    </w:p>
    <w:p w14:paraId="112C686E" w14:textId="77777777" w:rsidR="00BB4AA1" w:rsidRDefault="00BB4AA1">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הוראות פרק ט': עבירות, עונשין והליכים משפטיים.</w:t>
      </w:r>
    </w:p>
    <w:p w14:paraId="6FAEF75C" w14:textId="77777777" w:rsidR="00BB4AA1" w:rsidRDefault="00BB4AA1">
      <w:pPr>
        <w:pStyle w:val="P00"/>
        <w:spacing w:before="72"/>
        <w:ind w:left="0" w:right="1134"/>
        <w:rPr>
          <w:rtl/>
        </w:rPr>
      </w:pPr>
      <w:bookmarkStart w:id="345" w:name="Seif181"/>
      <w:bookmarkEnd w:id="345"/>
      <w:r>
        <w:rPr>
          <w:lang w:val="he-IL"/>
        </w:rPr>
        <w:pict w14:anchorId="16B17415">
          <v:rect id="_x0000_s2262" style="position:absolute;left:0;text-align:left;margin-left:464.5pt;margin-top:8.05pt;width:75.05pt;height:12.4pt;z-index:251688448" o:allowincell="f" filled="f" stroked="f" strokecolor="lime" strokeweight=".25pt">
            <v:textbox style="mso-next-textbox:#_x0000_s2262" inset="0,0,0,0">
              <w:txbxContent>
                <w:p w14:paraId="0EEF8A55" w14:textId="77777777" w:rsidR="00273130" w:rsidRDefault="00273130">
                  <w:pPr>
                    <w:spacing w:line="160" w:lineRule="exact"/>
                    <w:jc w:val="left"/>
                    <w:rPr>
                      <w:rFonts w:cs="Miriam"/>
                      <w:noProof/>
                      <w:szCs w:val="18"/>
                      <w:rtl/>
                    </w:rPr>
                  </w:pPr>
                  <w:r>
                    <w:rPr>
                      <w:rFonts w:cs="Miriam"/>
                      <w:szCs w:val="18"/>
                      <w:rtl/>
                    </w:rPr>
                    <w:t>ס</w:t>
                  </w:r>
                  <w:r>
                    <w:rPr>
                      <w:rFonts w:cs="Miriam" w:hint="cs"/>
                      <w:szCs w:val="18"/>
                      <w:rtl/>
                    </w:rPr>
                    <w:t>ייג לתחולה</w:t>
                  </w:r>
                </w:p>
              </w:txbxContent>
            </v:textbox>
            <w10:anchorlock/>
          </v:rect>
        </w:pict>
      </w:r>
      <w:r>
        <w:rPr>
          <w:rStyle w:val="big-number"/>
          <w:rtl/>
        </w:rPr>
        <w:t>190.</w:t>
      </w:r>
      <w:r>
        <w:rPr>
          <w:rStyle w:val="big-number"/>
          <w:rtl/>
        </w:rPr>
        <w:tab/>
      </w:r>
      <w:r>
        <w:rPr>
          <w:rStyle w:val="default"/>
          <w:rFonts w:cs="FrankRuehl"/>
          <w:rtl/>
        </w:rPr>
        <w:t>ש</w:t>
      </w:r>
      <w:r>
        <w:rPr>
          <w:rStyle w:val="default"/>
          <w:rFonts w:cs="FrankRuehl" w:hint="cs"/>
          <w:rtl/>
        </w:rPr>
        <w:t>ום דבר האמור בפקודה זו לא יחול על בניית אניה, קיומה ותיקונה המבוצעים ע</w:t>
      </w:r>
      <w:r>
        <w:rPr>
          <w:rStyle w:val="default"/>
          <w:rFonts w:cs="FrankRuehl"/>
          <w:rtl/>
        </w:rPr>
        <w:t>ל</w:t>
      </w:r>
      <w:r>
        <w:rPr>
          <w:rStyle w:val="default"/>
          <w:rFonts w:cs="FrankRuehl" w:hint="cs"/>
          <w:rtl/>
        </w:rPr>
        <w:t xml:space="preserve"> ידי רב חובל או צוות של אניה או המבוצעים באניה כשהיא בהפלגת מבחן.</w:t>
      </w:r>
      <w:r>
        <w:rPr>
          <w:rtl/>
        </w:rPr>
        <w:t xml:space="preserve"> </w:t>
      </w:r>
    </w:p>
    <w:p w14:paraId="2654757E" w14:textId="77777777" w:rsidR="00BB4AA1" w:rsidRDefault="00BB4AA1">
      <w:pPr>
        <w:pStyle w:val="header-2"/>
        <w:ind w:left="0" w:right="1134"/>
        <w:rPr>
          <w:rtl/>
        </w:rPr>
      </w:pPr>
      <w:bookmarkStart w:id="346" w:name="hed249"/>
      <w:bookmarkEnd w:id="346"/>
      <w:r>
        <w:rPr>
          <w:rtl/>
        </w:rPr>
        <w:t>ס</w:t>
      </w:r>
      <w:r>
        <w:rPr>
          <w:rFonts w:hint="cs"/>
          <w:rtl/>
        </w:rPr>
        <w:t>ימן ח': בניה ובניה הנדסית</w:t>
      </w:r>
    </w:p>
    <w:p w14:paraId="112C1A00" w14:textId="77777777" w:rsidR="00BB4AA1" w:rsidRDefault="00BB4AA1">
      <w:pPr>
        <w:pStyle w:val="P00"/>
        <w:spacing w:before="72"/>
        <w:ind w:left="0" w:right="1134"/>
        <w:rPr>
          <w:rStyle w:val="default"/>
          <w:rFonts w:cs="FrankRuehl"/>
          <w:rtl/>
        </w:rPr>
      </w:pPr>
      <w:bookmarkStart w:id="347" w:name="Seif182"/>
      <w:bookmarkEnd w:id="347"/>
      <w:r>
        <w:rPr>
          <w:lang w:val="he-IL"/>
        </w:rPr>
        <w:pict w14:anchorId="30BEFCE2">
          <v:rect id="_x0000_s2263" style="position:absolute;left:0;text-align:left;margin-left:464.5pt;margin-top:8.05pt;width:75.05pt;height:17.2pt;z-index:251689472" o:allowincell="f" filled="f" stroked="f" strokecolor="lime" strokeweight=".25pt">
            <v:textbox style="mso-next-textbox:#_x0000_s2263" inset="0,0,0,0">
              <w:txbxContent>
                <w:p w14:paraId="44017251" w14:textId="77777777" w:rsidR="00273130" w:rsidRDefault="00273130">
                  <w:pPr>
                    <w:spacing w:line="160" w:lineRule="exact"/>
                    <w:jc w:val="left"/>
                    <w:rPr>
                      <w:rFonts w:cs="Miriam"/>
                      <w:noProof/>
                      <w:szCs w:val="18"/>
                      <w:rtl/>
                    </w:rPr>
                  </w:pPr>
                  <w:r>
                    <w:rPr>
                      <w:rFonts w:cs="Miriam"/>
                      <w:szCs w:val="18"/>
                      <w:rtl/>
                    </w:rPr>
                    <w:t>ת</w:t>
                  </w:r>
                  <w:r>
                    <w:rPr>
                      <w:rFonts w:cs="Miriam" w:hint="cs"/>
                      <w:szCs w:val="18"/>
                      <w:rtl/>
                    </w:rPr>
                    <w:t>חולת הפקודה על בניה ובניה הנדסית</w:t>
                  </w:r>
                </w:p>
              </w:txbxContent>
            </v:textbox>
            <w10:anchorlock/>
          </v:rect>
        </w:pict>
      </w:r>
      <w:r>
        <w:rPr>
          <w:rStyle w:val="big-number"/>
          <w:rtl/>
        </w:rPr>
        <w:t>191.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בניה ובניה הנדסית המבוצעת דרך משלח-יד או עסק או לצורך עסק תעשייתי או מסחרי, לרבות השימוש ב</w:t>
      </w:r>
      <w:r>
        <w:rPr>
          <w:rStyle w:val="default"/>
          <w:rFonts w:cs="FrankRuehl"/>
          <w:rtl/>
        </w:rPr>
        <w:t>ק</w:t>
      </w:r>
      <w:r>
        <w:rPr>
          <w:rStyle w:val="default"/>
          <w:rFonts w:cs="FrankRuehl" w:hint="cs"/>
          <w:rtl/>
        </w:rPr>
        <w:t xml:space="preserve">ו פסים או שלוחה שלו לבניה או לבניה הנדסית ולצרכיהן, וכן בניה שאינה תיקון או קיום בלבד אף אם אינה דרך משלח-יד או עסק </w:t>
      </w:r>
      <w:r>
        <w:rPr>
          <w:rStyle w:val="default"/>
          <w:rFonts w:cs="FrankRuehl"/>
          <w:rtl/>
        </w:rPr>
        <w:t>–</w:t>
      </w:r>
      <w:r>
        <w:rPr>
          <w:rStyle w:val="default"/>
          <w:rFonts w:cs="FrankRuehl" w:hint="cs"/>
          <w:rtl/>
        </w:rPr>
        <w:t xml:space="preserve"> יחולו עליהן ההוראות המנויות בסעיף קטן (ב), בהתאמות ובשינויים שנקבעו, כאילו המקום שבו בוצעו הפעולות האמורות הוא מפעל וכאילו מי שנטל עליו </w:t>
      </w:r>
      <w:r>
        <w:rPr>
          <w:rStyle w:val="default"/>
          <w:rFonts w:cs="FrankRuehl"/>
          <w:rtl/>
        </w:rPr>
        <w:t>את</w:t>
      </w:r>
      <w:r>
        <w:rPr>
          <w:rStyle w:val="default"/>
          <w:rFonts w:cs="FrankRuehl" w:hint="cs"/>
          <w:rtl/>
        </w:rPr>
        <w:t xml:space="preserve"> ביצוען (להלן </w:t>
      </w:r>
      <w:r>
        <w:rPr>
          <w:rStyle w:val="default"/>
          <w:rFonts w:cs="FrankRuehl"/>
          <w:rtl/>
        </w:rPr>
        <w:t>–</w:t>
      </w:r>
      <w:r>
        <w:rPr>
          <w:rStyle w:val="default"/>
          <w:rFonts w:cs="FrankRuehl" w:hint="cs"/>
          <w:rtl/>
        </w:rPr>
        <w:t xml:space="preserve"> המבצע) הוא תופשו של מפעל.</w:t>
      </w:r>
    </w:p>
    <w:p w14:paraId="63EE2074"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ואלה ההוראות החלות כאמור:</w:t>
      </w:r>
    </w:p>
    <w:p w14:paraId="415FF3A8" w14:textId="77777777" w:rsidR="00BB4AA1" w:rsidRDefault="00BB4AA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הוראות פרק א', סימן א': פרשנות;</w:t>
      </w:r>
    </w:p>
    <w:p w14:paraId="191354FE" w14:textId="77777777" w:rsidR="00BB4AA1" w:rsidRDefault="00BB4AA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הוראות פרק ב', סימן ה': נוחויות;</w:t>
      </w:r>
    </w:p>
    <w:p w14:paraId="15B04967" w14:textId="77777777" w:rsidR="00BB4AA1" w:rsidRDefault="00BB4AA1">
      <w:pPr>
        <w:pStyle w:val="P22"/>
        <w:spacing w:before="72"/>
        <w:ind w:left="1021" w:right="1134"/>
        <w:rPr>
          <w:rStyle w:val="default"/>
          <w:rFonts w:cs="FrankRuehl"/>
          <w:rtl/>
        </w:rPr>
      </w:pPr>
      <w:r>
        <w:rPr>
          <w:lang w:val="he-IL"/>
        </w:rPr>
        <w:pict w14:anchorId="29F826DF">
          <v:rect id="_x0000_s2264" style="position:absolute;left:0;text-align:left;margin-left:464.5pt;margin-top:8.05pt;width:75.05pt;height:16pt;z-index:251690496" o:allowincell="f" filled="f" stroked="f" strokecolor="lime" strokeweight=".25pt">
            <v:textbox style="mso-next-textbox:#_x0000_s2264" inset="0,0,0,0">
              <w:txbxContent>
                <w:p w14:paraId="2B2842D8" w14:textId="77777777" w:rsidR="00273130" w:rsidRDefault="00273130">
                  <w:pPr>
                    <w:spacing w:line="160" w:lineRule="exact"/>
                    <w:jc w:val="left"/>
                    <w:rPr>
                      <w:rFonts w:cs="Miriam"/>
                      <w:szCs w:val="18"/>
                      <w:rtl/>
                    </w:rPr>
                  </w:pPr>
                  <w:r>
                    <w:rPr>
                      <w:rFonts w:cs="Miriam" w:hint="cs"/>
                      <w:szCs w:val="18"/>
                      <w:rtl/>
                    </w:rPr>
                    <w:t xml:space="preserve">(תיקון מס' 2) </w:t>
                  </w:r>
                </w:p>
                <w:p w14:paraId="42992B6A" w14:textId="77777777" w:rsidR="00273130" w:rsidRDefault="00273130">
                  <w:pPr>
                    <w:spacing w:line="160" w:lineRule="exact"/>
                    <w:jc w:val="left"/>
                    <w:rPr>
                      <w:rFonts w:cs="Miriam"/>
                      <w:noProof/>
                      <w:szCs w:val="18"/>
                      <w:rtl/>
                    </w:rPr>
                  </w:pPr>
                  <w:r>
                    <w:rPr>
                      <w:rFonts w:cs="Miriam"/>
                      <w:szCs w:val="18"/>
                      <w:rtl/>
                    </w:rPr>
                    <w:t>ת</w:t>
                  </w:r>
                  <w:r>
                    <w:rPr>
                      <w:rFonts w:cs="Miriam" w:hint="cs"/>
                      <w:szCs w:val="18"/>
                      <w:rtl/>
                    </w:rPr>
                    <w:t>שמ"א-1981</w:t>
                  </w:r>
                </w:p>
              </w:txbxContent>
            </v:textbox>
            <w10:anchorlock/>
          </v:rect>
        </w:pict>
      </w:r>
      <w:r>
        <w:rPr>
          <w:rStyle w:val="default"/>
          <w:rFonts w:cs="FrankRuehl"/>
          <w:rtl/>
        </w:rPr>
        <w:t>(3)</w:t>
      </w:r>
      <w:r>
        <w:rPr>
          <w:rStyle w:val="default"/>
          <w:rFonts w:cs="FrankRuehl"/>
          <w:rtl/>
        </w:rPr>
        <w:tab/>
      </w:r>
      <w:r>
        <w:rPr>
          <w:rStyle w:val="default"/>
          <w:rFonts w:cs="FrankRuehl" w:hint="cs"/>
          <w:rtl/>
        </w:rPr>
        <w:t>הוראות פרק ג' סימן ו': שרשרות, חבלים ואבזרי הרמה, וסימן ז': מכונות הרמה;</w:t>
      </w:r>
    </w:p>
    <w:p w14:paraId="26FC9F94" w14:textId="77777777" w:rsidR="00BB4AA1" w:rsidRDefault="00BB4AA1">
      <w:pPr>
        <w:pStyle w:val="P22"/>
        <w:spacing w:before="72"/>
        <w:ind w:left="1021" w:right="1134"/>
        <w:rPr>
          <w:rStyle w:val="default"/>
          <w:rFonts w:cs="FrankRuehl"/>
          <w:rtl/>
        </w:rPr>
      </w:pPr>
      <w:r>
        <w:rPr>
          <w:lang w:val="he-IL"/>
        </w:rPr>
        <w:pict w14:anchorId="2FF7F867">
          <v:rect id="_x0000_s2265" style="position:absolute;left:0;text-align:left;margin-left:464.5pt;margin-top:8.05pt;width:75.05pt;height:16pt;z-index:251691520" o:allowincell="f" filled="f" stroked="f" strokecolor="lime" strokeweight=".25pt">
            <v:textbox style="mso-next-textbox:#_x0000_s2265" inset="0,0,0,0">
              <w:txbxContent>
                <w:p w14:paraId="2CE451F6" w14:textId="77777777" w:rsidR="00273130" w:rsidRDefault="00273130">
                  <w:pPr>
                    <w:spacing w:line="160" w:lineRule="exact"/>
                    <w:jc w:val="left"/>
                    <w:rPr>
                      <w:rFonts w:cs="Miriam"/>
                      <w:szCs w:val="18"/>
                      <w:rtl/>
                    </w:rPr>
                  </w:pPr>
                  <w:r>
                    <w:rPr>
                      <w:rFonts w:cs="Miriam" w:hint="cs"/>
                      <w:szCs w:val="18"/>
                      <w:rtl/>
                    </w:rPr>
                    <w:t xml:space="preserve">(תיקון </w:t>
                  </w:r>
                  <w:r>
                    <w:rPr>
                      <w:rFonts w:cs="Miriam"/>
                      <w:szCs w:val="18"/>
                      <w:rtl/>
                    </w:rPr>
                    <w:t>מ</w:t>
                  </w:r>
                  <w:r>
                    <w:rPr>
                      <w:rFonts w:cs="Miriam" w:hint="cs"/>
                      <w:szCs w:val="18"/>
                      <w:rtl/>
                    </w:rPr>
                    <w:t xml:space="preserve">ס' 2) </w:t>
                  </w:r>
                </w:p>
                <w:p w14:paraId="4E291C7D" w14:textId="77777777" w:rsidR="00273130" w:rsidRDefault="00273130">
                  <w:pPr>
                    <w:spacing w:line="160" w:lineRule="exact"/>
                    <w:jc w:val="left"/>
                    <w:rPr>
                      <w:rFonts w:cs="Miriam"/>
                      <w:noProof/>
                      <w:szCs w:val="18"/>
                      <w:rtl/>
                    </w:rPr>
                  </w:pPr>
                  <w:r>
                    <w:rPr>
                      <w:rFonts w:cs="Miriam"/>
                      <w:szCs w:val="18"/>
                      <w:rtl/>
                    </w:rPr>
                    <w:t>ת</w:t>
                  </w:r>
                  <w:r>
                    <w:rPr>
                      <w:rFonts w:cs="Miriam" w:hint="cs"/>
                      <w:szCs w:val="18"/>
                      <w:rtl/>
                    </w:rPr>
                    <w:t>שמ"א-1981</w:t>
                  </w:r>
                </w:p>
              </w:txbxContent>
            </v:textbox>
            <w10:anchorlock/>
          </v:rect>
        </w:pict>
      </w:r>
      <w:r>
        <w:rPr>
          <w:rStyle w:val="default"/>
          <w:rFonts w:cs="FrankRuehl"/>
          <w:rtl/>
        </w:rPr>
        <w:t>(3</w:t>
      </w:r>
      <w:r>
        <w:rPr>
          <w:rStyle w:val="default"/>
          <w:rFonts w:cs="FrankRuehl" w:hint="cs"/>
          <w:rtl/>
        </w:rPr>
        <w:t>א)</w:t>
      </w:r>
      <w:r>
        <w:rPr>
          <w:rStyle w:val="default"/>
          <w:rFonts w:cs="FrankRuehl"/>
          <w:rtl/>
        </w:rPr>
        <w:tab/>
      </w:r>
      <w:r>
        <w:rPr>
          <w:rStyle w:val="default"/>
          <w:rFonts w:cs="FrankRuehl" w:hint="cs"/>
          <w:rtl/>
        </w:rPr>
        <w:t>הוראות פרק ג' סימנים י', י"א, י"ג, ו-י"ד, לענין מיתקני לחץ;</w:t>
      </w:r>
    </w:p>
    <w:p w14:paraId="4482BC38" w14:textId="77777777" w:rsidR="00BB4AA1" w:rsidRDefault="00BB4AA1">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הוראות פרק ד', סימן ו': תקנות לענין רווחה לעובדים;</w:t>
      </w:r>
    </w:p>
    <w:p w14:paraId="667B86CF" w14:textId="77777777" w:rsidR="00BB4AA1" w:rsidRDefault="00BB4AA1">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הוראות פרק ה', סימן ט': תקנות בטיחות ובריאות;</w:t>
      </w:r>
    </w:p>
    <w:p w14:paraId="2BEFA491" w14:textId="77777777" w:rsidR="00BB4AA1" w:rsidRDefault="00BB4AA1">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הוראות פרק ז', סימן ב': תקצירים ותעודות, סימן ג': פנקס המפעל</w:t>
      </w:r>
      <w:r>
        <w:rPr>
          <w:rStyle w:val="default"/>
          <w:rFonts w:cs="FrankRuehl"/>
          <w:rtl/>
        </w:rPr>
        <w:t xml:space="preserve">, </w:t>
      </w:r>
      <w:r>
        <w:rPr>
          <w:rStyle w:val="default"/>
          <w:rFonts w:cs="FrankRuehl" w:hint="cs"/>
          <w:rtl/>
        </w:rPr>
        <w:t>סימן ד': חובותיהם של עובדים, וסימן ה': איסור ניכויים משכר;</w:t>
      </w:r>
    </w:p>
    <w:p w14:paraId="238921B3" w14:textId="77777777" w:rsidR="00BB4AA1" w:rsidRDefault="00BB4AA1">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הוראות פרק ח': ביצוע;</w:t>
      </w:r>
    </w:p>
    <w:p w14:paraId="5EDE8D64" w14:textId="77777777" w:rsidR="00BB4AA1" w:rsidRDefault="00BB4AA1">
      <w:pPr>
        <w:pStyle w:val="P22"/>
        <w:spacing w:before="72"/>
        <w:ind w:left="1021" w:right="1134"/>
        <w:rPr>
          <w:rStyle w:val="default"/>
          <w:rFonts w:cs="FrankRuehl" w:hint="cs"/>
          <w:rtl/>
        </w:rPr>
      </w:pPr>
      <w:r>
        <w:rPr>
          <w:rStyle w:val="default"/>
          <w:rFonts w:cs="FrankRuehl"/>
          <w:rtl/>
        </w:rPr>
        <w:t>(8)</w:t>
      </w:r>
      <w:r>
        <w:rPr>
          <w:rStyle w:val="default"/>
          <w:rFonts w:cs="FrankRuehl"/>
          <w:rtl/>
        </w:rPr>
        <w:tab/>
      </w:r>
      <w:r>
        <w:rPr>
          <w:rStyle w:val="default"/>
          <w:rFonts w:cs="FrankRuehl" w:hint="cs"/>
          <w:rtl/>
        </w:rPr>
        <w:t>הוראות פרק ט': עבירות, עונשין והליכים משפטיים.</w:t>
      </w:r>
    </w:p>
    <w:p w14:paraId="1AE32C77"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348" w:name="Rov350"/>
      <w:r w:rsidRPr="002D6004">
        <w:rPr>
          <w:rStyle w:val="default"/>
          <w:rFonts w:cs="FrankRuehl" w:hint="cs"/>
          <w:vanish/>
          <w:color w:val="FF0000"/>
          <w:szCs w:val="20"/>
          <w:shd w:val="clear" w:color="auto" w:fill="FFFF99"/>
          <w:rtl/>
        </w:rPr>
        <w:t>מיום 1.8.1981</w:t>
      </w:r>
    </w:p>
    <w:p w14:paraId="182DA3BB"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2</w:t>
      </w:r>
    </w:p>
    <w:p w14:paraId="29EEEFE3"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206" w:history="1">
        <w:r w:rsidRPr="002D6004">
          <w:rPr>
            <w:rStyle w:val="Hyperlink"/>
            <w:rFonts w:hint="cs"/>
            <w:vanish/>
            <w:szCs w:val="20"/>
            <w:shd w:val="clear" w:color="auto" w:fill="FFFF99"/>
            <w:rtl/>
          </w:rPr>
          <w:t>ס"ח תשמ"א מס' 1025</w:t>
        </w:r>
      </w:hyperlink>
      <w:r w:rsidRPr="002D6004">
        <w:rPr>
          <w:rStyle w:val="default"/>
          <w:rFonts w:cs="FrankRuehl" w:hint="cs"/>
          <w:vanish/>
          <w:szCs w:val="20"/>
          <w:shd w:val="clear" w:color="auto" w:fill="FFFF99"/>
          <w:rtl/>
        </w:rPr>
        <w:t xml:space="preserve"> מיום 26.5.1981 עמ' 275 (</w:t>
      </w:r>
      <w:hyperlink r:id="rId207" w:history="1">
        <w:r w:rsidRPr="002D6004">
          <w:rPr>
            <w:rStyle w:val="Hyperlink"/>
            <w:rFonts w:hint="cs"/>
            <w:vanish/>
            <w:szCs w:val="20"/>
            <w:shd w:val="clear" w:color="auto" w:fill="FFFF99"/>
            <w:rtl/>
          </w:rPr>
          <w:t>ה"ח 1458</w:t>
        </w:r>
      </w:hyperlink>
      <w:r w:rsidRPr="002D6004">
        <w:rPr>
          <w:rStyle w:val="default"/>
          <w:rFonts w:cs="FrankRuehl" w:hint="cs"/>
          <w:vanish/>
          <w:szCs w:val="20"/>
          <w:shd w:val="clear" w:color="auto" w:fill="FFFF99"/>
          <w:rtl/>
        </w:rPr>
        <w:t>)</w:t>
      </w:r>
    </w:p>
    <w:p w14:paraId="4E759EB9" w14:textId="77777777" w:rsidR="00BB4AA1" w:rsidRPr="002D6004" w:rsidRDefault="00BB4AA1">
      <w:pPr>
        <w:pStyle w:val="P00"/>
        <w:ind w:left="0" w:right="1134"/>
        <w:rPr>
          <w:rStyle w:val="default"/>
          <w:rFonts w:ascii="FrankRuehl" w:hAnsi="FrankRuehl" w:cs="FrankRuehl"/>
          <w:vanish/>
          <w:sz w:val="22"/>
          <w:szCs w:val="22"/>
          <w:shd w:val="clear" w:color="auto" w:fill="FFFF99"/>
          <w:rtl/>
        </w:rPr>
      </w:pPr>
      <w:r w:rsidRPr="002D6004">
        <w:rPr>
          <w:rStyle w:val="default"/>
          <w:rFonts w:cs="FrankRuehl" w:hint="cs"/>
          <w:vanish/>
          <w:shd w:val="clear" w:color="auto" w:fill="FFFF99"/>
          <w:rtl/>
        </w:rPr>
        <w:tab/>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ב)</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ואלה ההוראות החלות כאמור:</w:t>
      </w:r>
    </w:p>
    <w:p w14:paraId="1156EF15" w14:textId="77777777" w:rsidR="00BB4AA1" w:rsidRPr="002D6004" w:rsidRDefault="00BB4AA1">
      <w:pPr>
        <w:pStyle w:val="P22"/>
        <w:spacing w:before="0"/>
        <w:ind w:left="1021"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(1)</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הוראות פרק א', סימן א': פרשנות;</w:t>
      </w:r>
    </w:p>
    <w:p w14:paraId="4F1EC43B" w14:textId="77777777" w:rsidR="00BB4AA1" w:rsidRPr="002D6004" w:rsidRDefault="00BB4AA1">
      <w:pPr>
        <w:pStyle w:val="P22"/>
        <w:spacing w:before="0"/>
        <w:ind w:left="1021" w:right="1134"/>
        <w:rPr>
          <w:rStyle w:val="default"/>
          <w:rFonts w:ascii="FrankRuehl" w:hAnsi="FrankRuehl" w:cs="FrankRuehl" w:hint="cs"/>
          <w:vanish/>
          <w:sz w:val="22"/>
          <w:szCs w:val="22"/>
          <w:shd w:val="clear" w:color="auto" w:fill="FFFF99"/>
          <w:rtl/>
        </w:rPr>
      </w:pPr>
      <w:r w:rsidRPr="002D6004">
        <w:rPr>
          <w:rStyle w:val="default"/>
          <w:rFonts w:ascii="FrankRuehl" w:hAnsi="FrankRuehl" w:cs="FrankRuehl"/>
          <w:vanish/>
          <w:sz w:val="22"/>
          <w:szCs w:val="22"/>
          <w:shd w:val="clear" w:color="auto" w:fill="FFFF99"/>
          <w:rtl/>
        </w:rPr>
        <w:t>(2)</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הוראות פרק ב', סימן ה': נוחויות;</w:t>
      </w:r>
    </w:p>
    <w:p w14:paraId="6A5AEFD6" w14:textId="77777777" w:rsidR="00BB4AA1" w:rsidRPr="002D6004" w:rsidRDefault="00BB4AA1">
      <w:pPr>
        <w:pStyle w:val="P22"/>
        <w:spacing w:before="0"/>
        <w:ind w:left="1021" w:right="1134"/>
        <w:rPr>
          <w:rStyle w:val="default"/>
          <w:rFonts w:ascii="FrankRuehl" w:hAnsi="FrankRuehl" w:cs="FrankRuehl" w:hint="cs"/>
          <w:strike/>
          <w:vanish/>
          <w:sz w:val="22"/>
          <w:szCs w:val="22"/>
          <w:shd w:val="clear" w:color="auto" w:fill="FFFF99"/>
          <w:rtl/>
        </w:rPr>
      </w:pPr>
      <w:r w:rsidRPr="002D6004">
        <w:rPr>
          <w:rStyle w:val="default"/>
          <w:rFonts w:ascii="FrankRuehl" w:hAnsi="FrankRuehl" w:cs="FrankRuehl" w:hint="cs"/>
          <w:strike/>
          <w:vanish/>
          <w:sz w:val="22"/>
          <w:szCs w:val="22"/>
          <w:shd w:val="clear" w:color="auto" w:fill="FFFF99"/>
          <w:rtl/>
        </w:rPr>
        <w:t>(3)</w:t>
      </w:r>
      <w:r w:rsidRPr="002D6004">
        <w:rPr>
          <w:rStyle w:val="default"/>
          <w:rFonts w:ascii="FrankRuehl" w:hAnsi="FrankRuehl" w:cs="FrankRuehl" w:hint="cs"/>
          <w:strike/>
          <w:vanish/>
          <w:sz w:val="22"/>
          <w:szCs w:val="22"/>
          <w:shd w:val="clear" w:color="auto" w:fill="FFFF99"/>
          <w:rtl/>
        </w:rPr>
        <w:tab/>
        <w:t>הוראות פרק ג', סימנים י', י"ג וי"ד, לענין דודי קיטור וקולטי אוויר;</w:t>
      </w:r>
    </w:p>
    <w:p w14:paraId="3DAFCDDE" w14:textId="77777777" w:rsidR="00BB4AA1" w:rsidRPr="002D6004" w:rsidRDefault="00BB4AA1">
      <w:pPr>
        <w:pStyle w:val="P22"/>
        <w:spacing w:before="0"/>
        <w:ind w:left="1021" w:right="1134"/>
        <w:rPr>
          <w:rStyle w:val="default"/>
          <w:rFonts w:ascii="FrankRuehl" w:hAnsi="FrankRuehl" w:cs="FrankRuehl"/>
          <w:vanish/>
          <w:sz w:val="22"/>
          <w:szCs w:val="22"/>
          <w:u w:val="single"/>
          <w:shd w:val="clear" w:color="auto" w:fill="FFFF99"/>
          <w:rtl/>
        </w:rPr>
      </w:pPr>
      <w:r w:rsidRPr="002D6004">
        <w:rPr>
          <w:rStyle w:val="default"/>
          <w:rFonts w:ascii="FrankRuehl" w:hAnsi="FrankRuehl" w:cs="FrankRuehl"/>
          <w:vanish/>
          <w:sz w:val="22"/>
          <w:szCs w:val="22"/>
          <w:u w:val="single"/>
          <w:shd w:val="clear" w:color="auto" w:fill="FFFF99"/>
          <w:rtl/>
        </w:rPr>
        <w:t>(3)</w:t>
      </w:r>
      <w:r w:rsidRPr="002D6004">
        <w:rPr>
          <w:rStyle w:val="default"/>
          <w:rFonts w:ascii="FrankRuehl" w:hAnsi="FrankRuehl" w:cs="FrankRuehl"/>
          <w:vanish/>
          <w:sz w:val="22"/>
          <w:szCs w:val="22"/>
          <w:u w:val="single"/>
          <w:shd w:val="clear" w:color="auto" w:fill="FFFF99"/>
          <w:rtl/>
        </w:rPr>
        <w:tab/>
      </w:r>
      <w:r w:rsidRPr="002D6004">
        <w:rPr>
          <w:rStyle w:val="default"/>
          <w:rFonts w:ascii="FrankRuehl" w:hAnsi="FrankRuehl" w:cs="FrankRuehl" w:hint="cs"/>
          <w:vanish/>
          <w:sz w:val="22"/>
          <w:szCs w:val="22"/>
          <w:u w:val="single"/>
          <w:shd w:val="clear" w:color="auto" w:fill="FFFF99"/>
          <w:rtl/>
        </w:rPr>
        <w:t>הוראות פרק ג' סימן ו': שרשרות, חבלים ואבזרי הרמה, וסימן ז': מכונות הרמה;</w:t>
      </w:r>
    </w:p>
    <w:p w14:paraId="1C79916C" w14:textId="77777777" w:rsidR="00BB4AA1" w:rsidRDefault="00BB4AA1">
      <w:pPr>
        <w:pStyle w:val="P22"/>
        <w:spacing w:before="0"/>
        <w:ind w:left="1021" w:right="1134"/>
        <w:rPr>
          <w:rStyle w:val="default"/>
          <w:rFonts w:ascii="FrankRuehl" w:hAnsi="FrankRuehl" w:cs="FrankRuehl"/>
          <w:sz w:val="2"/>
          <w:szCs w:val="2"/>
          <w:u w:val="single"/>
          <w:rtl/>
        </w:rPr>
      </w:pPr>
      <w:r w:rsidRPr="002D6004">
        <w:rPr>
          <w:rStyle w:val="default"/>
          <w:rFonts w:ascii="FrankRuehl" w:hAnsi="FrankRuehl" w:cs="FrankRuehl"/>
          <w:vanish/>
          <w:sz w:val="22"/>
          <w:szCs w:val="22"/>
          <w:u w:val="single"/>
          <w:shd w:val="clear" w:color="auto" w:fill="FFFF99"/>
          <w:rtl/>
        </w:rPr>
        <w:t>(3</w:t>
      </w:r>
      <w:r w:rsidRPr="002D6004">
        <w:rPr>
          <w:rStyle w:val="default"/>
          <w:rFonts w:ascii="FrankRuehl" w:hAnsi="FrankRuehl" w:cs="FrankRuehl" w:hint="cs"/>
          <w:vanish/>
          <w:sz w:val="22"/>
          <w:szCs w:val="22"/>
          <w:u w:val="single"/>
          <w:shd w:val="clear" w:color="auto" w:fill="FFFF99"/>
          <w:rtl/>
        </w:rPr>
        <w:t>א)</w:t>
      </w:r>
      <w:r w:rsidRPr="002D6004">
        <w:rPr>
          <w:rStyle w:val="default"/>
          <w:rFonts w:ascii="FrankRuehl" w:hAnsi="FrankRuehl" w:cs="FrankRuehl"/>
          <w:vanish/>
          <w:sz w:val="22"/>
          <w:szCs w:val="22"/>
          <w:u w:val="single"/>
          <w:shd w:val="clear" w:color="auto" w:fill="FFFF99"/>
          <w:rtl/>
        </w:rPr>
        <w:tab/>
      </w:r>
      <w:r w:rsidRPr="002D6004">
        <w:rPr>
          <w:rStyle w:val="default"/>
          <w:rFonts w:ascii="FrankRuehl" w:hAnsi="FrankRuehl" w:cs="FrankRuehl" w:hint="cs"/>
          <w:vanish/>
          <w:sz w:val="22"/>
          <w:szCs w:val="22"/>
          <w:u w:val="single"/>
          <w:shd w:val="clear" w:color="auto" w:fill="FFFF99"/>
          <w:rtl/>
        </w:rPr>
        <w:t>הוראות פרק ג' סימנים י', י"א, י"ג, ו-י"ד, לענין מיתקני לחץ;</w:t>
      </w:r>
      <w:bookmarkEnd w:id="348"/>
    </w:p>
    <w:p w14:paraId="7ECC928E" w14:textId="77777777" w:rsidR="00BB4AA1" w:rsidRDefault="00BB4AA1">
      <w:pPr>
        <w:pStyle w:val="P00"/>
        <w:spacing w:before="72"/>
        <w:ind w:left="0" w:right="1134"/>
        <w:rPr>
          <w:rStyle w:val="default"/>
          <w:rFonts w:cs="FrankRuehl"/>
          <w:rtl/>
        </w:rPr>
      </w:pPr>
      <w:bookmarkStart w:id="349" w:name="Seif183"/>
      <w:bookmarkEnd w:id="349"/>
      <w:r>
        <w:rPr>
          <w:lang w:val="he-IL"/>
        </w:rPr>
        <w:pict w14:anchorId="57015485">
          <v:rect id="_x0000_s2266" style="position:absolute;left:0;text-align:left;margin-left:464.5pt;margin-top:8.05pt;width:75.05pt;height:14.4pt;z-index:251692544" o:allowincell="f" filled="f" stroked="f" strokecolor="lime" strokeweight=".25pt">
            <v:textbox style="mso-next-textbox:#_x0000_s2266" inset="0,0,0,0">
              <w:txbxContent>
                <w:p w14:paraId="421380C0" w14:textId="77777777" w:rsidR="00273130" w:rsidRDefault="00273130">
                  <w:pPr>
                    <w:spacing w:line="160" w:lineRule="exact"/>
                    <w:jc w:val="left"/>
                    <w:rPr>
                      <w:rFonts w:cs="Miriam"/>
                      <w:noProof/>
                      <w:szCs w:val="18"/>
                      <w:rtl/>
                    </w:rPr>
                  </w:pPr>
                  <w:r>
                    <w:rPr>
                      <w:rFonts w:cs="Miriam"/>
                      <w:szCs w:val="18"/>
                      <w:rtl/>
                    </w:rPr>
                    <w:t>ה</w:t>
                  </w:r>
                  <w:r>
                    <w:rPr>
                      <w:rFonts w:cs="Miriam" w:hint="cs"/>
                      <w:szCs w:val="18"/>
                      <w:rtl/>
                    </w:rPr>
                    <w:t>ודעה למפקח</w:t>
                  </w:r>
                </w:p>
              </w:txbxContent>
            </v:textbox>
            <w10:anchorlock/>
          </v:rect>
        </w:pict>
      </w:r>
      <w:r>
        <w:rPr>
          <w:rStyle w:val="big-number"/>
          <w:rtl/>
        </w:rPr>
        <w:t>192.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המבצע בניה או בניה הנדסית שעליהן חלה פקודה זו ימציא למפקח האזורי לא יאוחר משבעה ימים לאחר התחל</w:t>
      </w:r>
      <w:r>
        <w:rPr>
          <w:rStyle w:val="default"/>
          <w:rFonts w:cs="FrankRuehl"/>
          <w:rtl/>
        </w:rPr>
        <w:t>ת</w:t>
      </w:r>
      <w:r>
        <w:rPr>
          <w:rStyle w:val="default"/>
          <w:rFonts w:cs="FrankRuehl" w:hint="cs"/>
          <w:rtl/>
        </w:rPr>
        <w:t>ן הודעה בכתב המציינת את הפרטים הבאים:</w:t>
      </w:r>
    </w:p>
    <w:p w14:paraId="091F45E1" w14:textId="77777777" w:rsidR="00BB4AA1" w:rsidRDefault="00BB4AA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שם המבצע ומען הדואר שלו;</w:t>
      </w:r>
    </w:p>
    <w:p w14:paraId="0FC8789F" w14:textId="77777777" w:rsidR="00BB4AA1" w:rsidRDefault="00BB4AA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מקומה ומהותה של הבניה או הבניה ההנדסית;</w:t>
      </w:r>
    </w:p>
    <w:p w14:paraId="18C821DD" w14:textId="77777777" w:rsidR="00BB4AA1" w:rsidRDefault="00BB4AA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אם ישתמשו במנועים, ואם כן </w:t>
      </w:r>
      <w:r>
        <w:rPr>
          <w:rStyle w:val="default"/>
          <w:rFonts w:cs="FrankRuehl"/>
          <w:rtl/>
        </w:rPr>
        <w:t>–</w:t>
      </w:r>
      <w:r>
        <w:rPr>
          <w:rStyle w:val="default"/>
          <w:rFonts w:cs="FrankRuehl" w:hint="cs"/>
          <w:rtl/>
        </w:rPr>
        <w:t xml:space="preserve"> באיזה סוג;</w:t>
      </w:r>
    </w:p>
    <w:p w14:paraId="50C7D44E" w14:textId="77777777" w:rsidR="00BB4AA1" w:rsidRDefault="00BB4AA1">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פרטים אחרים שנקבעו.</w:t>
      </w:r>
    </w:p>
    <w:p w14:paraId="1D2896F2" w14:textId="77777777" w:rsidR="00BB4AA1" w:rsidRDefault="00BB4AA1">
      <w:pPr>
        <w:pStyle w:val="P00"/>
        <w:spacing w:before="72"/>
        <w:ind w:left="0" w:right="1134"/>
        <w:rPr>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חובת ההודעה האמורה לא תחול כאשר יש למבצע יסוד סביר להניח שהבניה או הבניה</w:t>
      </w:r>
      <w:r>
        <w:rPr>
          <w:rStyle w:val="default"/>
          <w:rFonts w:cs="FrankRuehl"/>
          <w:rtl/>
        </w:rPr>
        <w:t xml:space="preserve"> </w:t>
      </w:r>
      <w:r>
        <w:rPr>
          <w:rStyle w:val="default"/>
          <w:rFonts w:cs="FrankRuehl" w:hint="cs"/>
          <w:rtl/>
        </w:rPr>
        <w:t>ההנדסית תושלם תוך פחות מששה שבועות.</w:t>
      </w:r>
      <w:r>
        <w:rPr>
          <w:rtl/>
        </w:rPr>
        <w:t xml:space="preserve"> </w:t>
      </w:r>
    </w:p>
    <w:p w14:paraId="393376E4"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המבצע בניה או בניה הנדסית במקום שכבר נעשית בו אותה שעה פעולה כאמור לא יידרש להמציא הודעה נוספת אם כבר ניתנה הודעה על הפעולה הנעשית.</w:t>
      </w:r>
    </w:p>
    <w:p w14:paraId="0664CC6B" w14:textId="77777777" w:rsidR="00BB4AA1" w:rsidRDefault="00BB4AA1">
      <w:pPr>
        <w:pStyle w:val="P00"/>
        <w:spacing w:before="72"/>
        <w:ind w:left="0" w:right="1134"/>
        <w:rPr>
          <w:rStyle w:val="default"/>
          <w:rFonts w:cs="FrankRuehl" w:hint="cs"/>
          <w:rtl/>
        </w:rPr>
      </w:pPr>
      <w:bookmarkStart w:id="350" w:name="Seif184"/>
      <w:bookmarkEnd w:id="350"/>
      <w:r>
        <w:rPr>
          <w:lang w:val="he-IL"/>
        </w:rPr>
        <w:pict w14:anchorId="691448A2">
          <v:rect id="_x0000_s2267" style="position:absolute;left:0;text-align:left;margin-left:464.5pt;margin-top:8.05pt;width:75.05pt;height:21.95pt;z-index:251693568" o:allowincell="f" filled="f" stroked="f" strokecolor="lime" strokeweight=".25pt">
            <v:textbox style="mso-next-textbox:#_x0000_s2267" inset="0,0,0,0">
              <w:txbxContent>
                <w:p w14:paraId="6BE589F5" w14:textId="77777777" w:rsidR="00273130" w:rsidRDefault="00273130">
                  <w:pPr>
                    <w:spacing w:line="160" w:lineRule="exact"/>
                    <w:jc w:val="left"/>
                    <w:rPr>
                      <w:rFonts w:cs="Miriam"/>
                      <w:noProof/>
                      <w:szCs w:val="18"/>
                      <w:rtl/>
                    </w:rPr>
                  </w:pPr>
                  <w:r>
                    <w:rPr>
                      <w:rFonts w:cs="Miriam"/>
                      <w:szCs w:val="18"/>
                      <w:rtl/>
                    </w:rPr>
                    <w:t>ס</w:t>
                  </w:r>
                  <w:r>
                    <w:rPr>
                      <w:rFonts w:cs="Miriam" w:hint="cs"/>
                      <w:szCs w:val="18"/>
                      <w:rtl/>
                    </w:rPr>
                    <w:t>ייג לתקנות בטיחות בבניה הנ</w:t>
                  </w:r>
                  <w:r>
                    <w:rPr>
                      <w:rFonts w:cs="Miriam"/>
                      <w:szCs w:val="18"/>
                      <w:rtl/>
                    </w:rPr>
                    <w:t>ד</w:t>
                  </w:r>
                  <w:r>
                    <w:rPr>
                      <w:rFonts w:cs="Miriam" w:hint="cs"/>
                      <w:szCs w:val="18"/>
                      <w:rtl/>
                    </w:rPr>
                    <w:t>סית</w:t>
                  </w:r>
                </w:p>
              </w:txbxContent>
            </v:textbox>
            <w10:anchorlock/>
          </v:rect>
        </w:pict>
      </w:r>
      <w:r>
        <w:rPr>
          <w:rStyle w:val="big-number"/>
          <w:rtl/>
        </w:rPr>
        <w:t>193.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תקנות לפי סע</w:t>
      </w:r>
      <w:r>
        <w:rPr>
          <w:rStyle w:val="default"/>
          <w:rFonts w:cs="FrankRuehl"/>
          <w:rtl/>
        </w:rPr>
        <w:t>י</w:t>
      </w:r>
      <w:r>
        <w:rPr>
          <w:rStyle w:val="default"/>
          <w:rFonts w:cs="FrankRuehl" w:hint="cs"/>
          <w:rtl/>
        </w:rPr>
        <w:t xml:space="preserve">ף 191(ב)(5) אין כוחן יפה לפגוע </w:t>
      </w:r>
      <w:r>
        <w:rPr>
          <w:rStyle w:val="default"/>
          <w:rFonts w:cs="FrankRuehl"/>
          <w:rtl/>
        </w:rPr>
        <w:t>–</w:t>
      </w:r>
    </w:p>
    <w:p w14:paraId="6402D233" w14:textId="77777777" w:rsidR="00BB4AA1" w:rsidRDefault="00BB4AA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בעיצובו של מבנה הנדסי;</w:t>
      </w:r>
    </w:p>
    <w:p w14:paraId="5B46EA9B" w14:textId="77777777" w:rsidR="00BB4AA1" w:rsidRDefault="00BB4AA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בשימוש בשיטת ביצוע לבניה הנדסית שנקבעה על ידי מהנדס, ובלבד שהשיטה אינה מנוגדת לבטיחות המבנה או לבטיחות העובדים.</w:t>
      </w:r>
    </w:p>
    <w:p w14:paraId="4AA334B8"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"נקבע על ידי מהנדס", בסעיף זה </w:t>
      </w:r>
      <w:r>
        <w:rPr>
          <w:rStyle w:val="default"/>
          <w:rFonts w:cs="FrankRuehl"/>
          <w:rtl/>
        </w:rPr>
        <w:t>–</w:t>
      </w:r>
      <w:r>
        <w:rPr>
          <w:rStyle w:val="default"/>
          <w:rFonts w:cs="FrankRuehl" w:hint="cs"/>
          <w:rtl/>
        </w:rPr>
        <w:t xml:space="preserve"> נקבע על ידי המהנדס היועץ או המהנדס הממונה </w:t>
      </w:r>
      <w:r>
        <w:rPr>
          <w:rStyle w:val="default"/>
          <w:rFonts w:cs="FrankRuehl"/>
          <w:rtl/>
        </w:rPr>
        <w:t>ע</w:t>
      </w:r>
      <w:r>
        <w:rPr>
          <w:rStyle w:val="default"/>
          <w:rFonts w:cs="FrankRuehl" w:hint="cs"/>
          <w:rtl/>
        </w:rPr>
        <w:t>ל הבניה ההנדסית, במיפרט, בתכניות חתומות או בהוראות בכתב.</w:t>
      </w:r>
    </w:p>
    <w:p w14:paraId="722A4CB5" w14:textId="77777777" w:rsidR="00BB4AA1" w:rsidRDefault="00BB4AA1">
      <w:pPr>
        <w:pStyle w:val="header-2"/>
        <w:ind w:left="0" w:right="1134"/>
        <w:rPr>
          <w:rFonts w:hint="cs"/>
          <w:rtl/>
        </w:rPr>
      </w:pPr>
      <w:bookmarkStart w:id="351" w:name="hed250"/>
      <w:bookmarkEnd w:id="351"/>
      <w:r>
        <w:rPr>
          <w:rtl/>
          <w:lang w:val="he-IL"/>
        </w:rPr>
        <w:pict w14:anchorId="4A335248">
          <v:shape id="_x0000_s2347" type="#_x0000_t202" style="position:absolute;left:0;text-align:left;margin-left:470.25pt;margin-top:12.75pt;width:1in;height:16.8pt;z-index:251775488" filled="f" stroked="f">
            <v:textbox inset="1mm,0,1mm,0">
              <w:txbxContent>
                <w:p w14:paraId="41725D20" w14:textId="77777777" w:rsidR="00273130" w:rsidRDefault="00273130">
                  <w:pPr>
                    <w:spacing w:line="160" w:lineRule="exact"/>
                    <w:jc w:val="left"/>
                    <w:rPr>
                      <w:rFonts w:cs="Miriam" w:hint="cs"/>
                      <w:szCs w:val="18"/>
                      <w:rtl/>
                    </w:rPr>
                  </w:pPr>
                  <w:r>
                    <w:rPr>
                      <w:rFonts w:cs="Miriam" w:hint="cs"/>
                      <w:szCs w:val="18"/>
                      <w:rtl/>
                    </w:rPr>
                    <w:t>(תיקון מס' 6) תשס"ה-2005</w:t>
                  </w:r>
                </w:p>
              </w:txbxContent>
            </v:textbox>
            <w10:anchorlock/>
          </v:shape>
        </w:pict>
      </w:r>
      <w:r>
        <w:rPr>
          <w:rtl/>
        </w:rPr>
        <w:t>ס</w:t>
      </w:r>
      <w:r>
        <w:rPr>
          <w:rFonts w:hint="cs"/>
          <w:rtl/>
        </w:rPr>
        <w:t>ימן ט': מעלית, דרגנוע או מיתקן לחץ בחצרים שאינם מפעל</w:t>
      </w:r>
    </w:p>
    <w:p w14:paraId="5BCDC219"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352" w:name="Rov370"/>
      <w:r w:rsidRPr="002D6004">
        <w:rPr>
          <w:rStyle w:val="default"/>
          <w:rFonts w:cs="FrankRuehl" w:hint="cs"/>
          <w:vanish/>
          <w:color w:val="FF0000"/>
          <w:szCs w:val="20"/>
          <w:shd w:val="clear" w:color="auto" w:fill="FFFF99"/>
          <w:rtl/>
        </w:rPr>
        <w:t>מיום 14.7.2006</w:t>
      </w:r>
    </w:p>
    <w:p w14:paraId="7F9C2D24"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6</w:t>
      </w:r>
    </w:p>
    <w:p w14:paraId="257CCC25"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208" w:history="1">
        <w:r w:rsidRPr="002D6004">
          <w:rPr>
            <w:rStyle w:val="Hyperlink"/>
            <w:rFonts w:hint="cs"/>
            <w:vanish/>
            <w:szCs w:val="20"/>
            <w:shd w:val="clear" w:color="auto" w:fill="FFFF99"/>
            <w:rtl/>
          </w:rPr>
          <w:t>ס"ח תשס"ה מס' 2013</w:t>
        </w:r>
      </w:hyperlink>
      <w:r w:rsidRPr="002D6004">
        <w:rPr>
          <w:rStyle w:val="default"/>
          <w:rFonts w:cs="FrankRuehl" w:hint="cs"/>
          <w:vanish/>
          <w:szCs w:val="20"/>
          <w:shd w:val="clear" w:color="auto" w:fill="FFFF99"/>
          <w:rtl/>
        </w:rPr>
        <w:t xml:space="preserve"> מיום 14.7.2005 עמ' 693 (</w:t>
      </w:r>
      <w:hyperlink r:id="rId209" w:history="1">
        <w:r w:rsidRPr="002D6004">
          <w:rPr>
            <w:rStyle w:val="Hyperlink"/>
            <w:rFonts w:hint="cs"/>
            <w:vanish/>
            <w:szCs w:val="20"/>
            <w:shd w:val="clear" w:color="auto" w:fill="FFFF99"/>
            <w:rtl/>
          </w:rPr>
          <w:t>ה"ח 76</w:t>
        </w:r>
      </w:hyperlink>
      <w:r w:rsidRPr="002D6004">
        <w:rPr>
          <w:rStyle w:val="default"/>
          <w:rFonts w:cs="FrankRuehl" w:hint="cs"/>
          <w:vanish/>
          <w:szCs w:val="20"/>
          <w:shd w:val="clear" w:color="auto" w:fill="FFFF99"/>
          <w:rtl/>
        </w:rPr>
        <w:t>)</w:t>
      </w:r>
    </w:p>
    <w:p w14:paraId="3FB069E7" w14:textId="77777777" w:rsidR="00BB4AA1" w:rsidRDefault="00BB4AA1">
      <w:pPr>
        <w:pStyle w:val="P22"/>
        <w:ind w:left="0" w:right="1134"/>
        <w:rPr>
          <w:rStyle w:val="default"/>
          <w:rFonts w:ascii="FrankRuehl" w:hAnsi="FrankRuehl" w:cs="FrankRuehl" w:hint="cs"/>
          <w:sz w:val="2"/>
          <w:szCs w:val="2"/>
          <w:shd w:val="clear" w:color="auto" w:fill="FFFF99"/>
          <w:rtl/>
        </w:rPr>
      </w:pPr>
      <w:r w:rsidRPr="002D6004">
        <w:rPr>
          <w:rStyle w:val="default"/>
          <w:rFonts w:ascii="FrankRuehl" w:hAnsi="FrankRuehl" w:cs="FrankRuehl" w:hint="cs"/>
          <w:vanish/>
          <w:sz w:val="22"/>
          <w:szCs w:val="22"/>
          <w:shd w:val="clear" w:color="auto" w:fill="FFFF99"/>
          <w:rtl/>
        </w:rPr>
        <w:t xml:space="preserve">סימן ט': </w:t>
      </w:r>
      <w:r w:rsidRPr="002D6004">
        <w:rPr>
          <w:rStyle w:val="default"/>
          <w:rFonts w:ascii="FrankRuehl" w:hAnsi="FrankRuehl" w:cs="FrankRuehl" w:hint="cs"/>
          <w:strike/>
          <w:vanish/>
          <w:sz w:val="22"/>
          <w:szCs w:val="22"/>
          <w:shd w:val="clear" w:color="auto" w:fill="FFFF99"/>
          <w:rtl/>
        </w:rPr>
        <w:t>מעלית</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מעלית, דרגנוע</w:t>
      </w:r>
      <w:r w:rsidRPr="002D6004">
        <w:rPr>
          <w:rStyle w:val="default"/>
          <w:rFonts w:ascii="FrankRuehl" w:hAnsi="FrankRuehl" w:cs="FrankRuehl" w:hint="cs"/>
          <w:vanish/>
          <w:sz w:val="22"/>
          <w:szCs w:val="22"/>
          <w:shd w:val="clear" w:color="auto" w:fill="FFFF99"/>
          <w:rtl/>
        </w:rPr>
        <w:t xml:space="preserve"> או מתקן לחץ בחצרים שאינם מפעל</w:t>
      </w:r>
      <w:bookmarkEnd w:id="352"/>
    </w:p>
    <w:p w14:paraId="6DDBA12D" w14:textId="77777777" w:rsidR="00BB4AA1" w:rsidRDefault="00BB4AA1">
      <w:pPr>
        <w:pStyle w:val="P00"/>
        <w:spacing w:before="72"/>
        <w:ind w:left="0" w:right="1134"/>
        <w:rPr>
          <w:rStyle w:val="default"/>
          <w:rFonts w:cs="FrankRuehl"/>
          <w:rtl/>
        </w:rPr>
      </w:pPr>
      <w:bookmarkStart w:id="353" w:name="Seif185"/>
      <w:bookmarkEnd w:id="353"/>
      <w:r>
        <w:rPr>
          <w:lang w:val="he-IL"/>
        </w:rPr>
        <w:pict w14:anchorId="2DE86F6C">
          <v:rect id="_x0000_s2268" style="position:absolute;left:0;text-align:left;margin-left:462pt;margin-top:8.05pt;width:77.55pt;height:49.3pt;z-index:251694592" filled="f" stroked="f" strokecolor="lime" strokeweight=".25pt">
            <v:textbox style="mso-next-textbox:#_x0000_s2268" inset="0,0,0,0">
              <w:txbxContent>
                <w:p w14:paraId="4525E9A2" w14:textId="77777777" w:rsidR="00273130" w:rsidRDefault="00273130">
                  <w:pPr>
                    <w:spacing w:line="160" w:lineRule="exact"/>
                    <w:jc w:val="left"/>
                    <w:rPr>
                      <w:rFonts w:cs="Miriam" w:hint="cs"/>
                      <w:szCs w:val="18"/>
                      <w:rtl/>
                    </w:rPr>
                  </w:pPr>
                  <w:r>
                    <w:rPr>
                      <w:rFonts w:cs="Miriam"/>
                      <w:szCs w:val="18"/>
                      <w:rtl/>
                    </w:rPr>
                    <w:t>ת</w:t>
                  </w:r>
                  <w:r>
                    <w:rPr>
                      <w:rFonts w:cs="Miriam" w:hint="cs"/>
                      <w:szCs w:val="18"/>
                      <w:rtl/>
                    </w:rPr>
                    <w:t>חולת הפ</w:t>
                  </w:r>
                  <w:r>
                    <w:rPr>
                      <w:rFonts w:cs="Miriam"/>
                      <w:szCs w:val="18"/>
                      <w:rtl/>
                    </w:rPr>
                    <w:t>ק</w:t>
                  </w:r>
                  <w:r>
                    <w:rPr>
                      <w:rFonts w:cs="Miriam" w:hint="cs"/>
                      <w:szCs w:val="18"/>
                      <w:rtl/>
                    </w:rPr>
                    <w:t xml:space="preserve">ודה </w:t>
                  </w:r>
                  <w:r>
                    <w:rPr>
                      <w:rFonts w:cs="Miriam"/>
                      <w:szCs w:val="18"/>
                      <w:rtl/>
                    </w:rPr>
                    <w:t>ע</w:t>
                  </w:r>
                  <w:r>
                    <w:rPr>
                      <w:rFonts w:cs="Miriam" w:hint="cs"/>
                      <w:szCs w:val="18"/>
                      <w:rtl/>
                    </w:rPr>
                    <w:t xml:space="preserve">ל מעליות, דרגנועים </w:t>
                  </w:r>
                  <w:r>
                    <w:rPr>
                      <w:rFonts w:cs="Miriam"/>
                      <w:szCs w:val="18"/>
                      <w:rtl/>
                    </w:rPr>
                    <w:t>ו</w:t>
                  </w:r>
                  <w:r>
                    <w:rPr>
                      <w:rFonts w:cs="Miriam" w:hint="cs"/>
                      <w:szCs w:val="18"/>
                      <w:rtl/>
                    </w:rPr>
                    <w:t xml:space="preserve">מיתקני לחץ </w:t>
                  </w:r>
                  <w:r>
                    <w:rPr>
                      <w:rFonts w:cs="Miriam"/>
                      <w:szCs w:val="18"/>
                      <w:rtl/>
                    </w:rPr>
                    <w:t>ב</w:t>
                  </w:r>
                  <w:r>
                    <w:rPr>
                      <w:rFonts w:cs="Miriam" w:hint="cs"/>
                      <w:szCs w:val="18"/>
                      <w:rtl/>
                    </w:rPr>
                    <w:t xml:space="preserve">חצרים שאינם </w:t>
                  </w:r>
                  <w:r>
                    <w:rPr>
                      <w:rFonts w:cs="Miriam"/>
                      <w:szCs w:val="18"/>
                      <w:rtl/>
                    </w:rPr>
                    <w:t>מ</w:t>
                  </w:r>
                  <w:r>
                    <w:rPr>
                      <w:rFonts w:cs="Miriam" w:hint="cs"/>
                      <w:szCs w:val="18"/>
                      <w:rtl/>
                    </w:rPr>
                    <w:t>פעל</w:t>
                  </w:r>
                </w:p>
                <w:p w14:paraId="5A80C504" w14:textId="77777777" w:rsidR="00273130" w:rsidRDefault="00273130">
                  <w:pPr>
                    <w:spacing w:line="160" w:lineRule="exact"/>
                    <w:jc w:val="left"/>
                    <w:rPr>
                      <w:rFonts w:cs="Miriam" w:hint="cs"/>
                      <w:szCs w:val="18"/>
                      <w:rtl/>
                    </w:rPr>
                  </w:pPr>
                  <w:r>
                    <w:rPr>
                      <w:rFonts w:cs="Miriam" w:hint="cs"/>
                      <w:szCs w:val="18"/>
                      <w:rtl/>
                    </w:rPr>
                    <w:t xml:space="preserve">(תיקון מס' 6) </w:t>
                  </w:r>
                  <w:r>
                    <w:rPr>
                      <w:rFonts w:cs="Miriam"/>
                      <w:szCs w:val="18"/>
                      <w:rtl/>
                    </w:rPr>
                    <w:br/>
                  </w:r>
                  <w:r>
                    <w:rPr>
                      <w:rFonts w:cs="Miriam" w:hint="cs"/>
                      <w:szCs w:val="18"/>
                      <w:rtl/>
                    </w:rPr>
                    <w:t>תשס"ה-2005</w:t>
                  </w:r>
                </w:p>
              </w:txbxContent>
            </v:textbox>
            <w10:anchorlock/>
          </v:rect>
        </w:pict>
      </w:r>
      <w:r>
        <w:rPr>
          <w:rStyle w:val="big-number"/>
          <w:rtl/>
        </w:rPr>
        <w:t>194.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חצרים שאינם חלק ממפעל ומשתמשים בהם במעלית, בדרגנוע או במיתקן לחץ, יחולו עליהם ההוראות המנויו</w:t>
      </w:r>
      <w:r>
        <w:rPr>
          <w:rStyle w:val="default"/>
          <w:rFonts w:cs="FrankRuehl"/>
          <w:rtl/>
        </w:rPr>
        <w:t>ת</w:t>
      </w:r>
      <w:r>
        <w:rPr>
          <w:rStyle w:val="default"/>
          <w:rFonts w:cs="FrankRuehl" w:hint="cs"/>
          <w:rtl/>
        </w:rPr>
        <w:t xml:space="preserve"> בסעיף קטן (ב) כאילו היו מפעל וכאילו היה האדם המשתמש בחצרים או תופש אותם למעשה תופש המפעל, אולם לענין ההוראות האמורות בפסקאות (3) </w:t>
      </w:r>
      <w:r>
        <w:rPr>
          <w:rStyle w:val="default"/>
          <w:rFonts w:cs="FrankRuehl"/>
          <w:rtl/>
        </w:rPr>
        <w:br/>
      </w:r>
      <w:r>
        <w:rPr>
          <w:rStyle w:val="default"/>
          <w:rFonts w:cs="FrankRuehl" w:hint="cs"/>
          <w:rtl/>
        </w:rPr>
        <w:t>ו-(4) יהיה בעל המעלית, הדרגנוע או מיתקן הלחץ, ולא התופש כאמור, אחראי להפרתן במידה שהן מתייחסות לדברים שבשליטתו.</w:t>
      </w:r>
    </w:p>
    <w:p w14:paraId="1DC32885"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ואלה ההוראות החלו</w:t>
      </w:r>
      <w:r>
        <w:rPr>
          <w:rStyle w:val="default"/>
          <w:rFonts w:cs="FrankRuehl"/>
          <w:rtl/>
        </w:rPr>
        <w:t>ת</w:t>
      </w:r>
      <w:r>
        <w:rPr>
          <w:rStyle w:val="default"/>
          <w:rFonts w:cs="FrankRuehl" w:hint="cs"/>
          <w:rtl/>
        </w:rPr>
        <w:t xml:space="preserve"> כאמור:</w:t>
      </w:r>
    </w:p>
    <w:p w14:paraId="62F642D1" w14:textId="77777777" w:rsidR="00BB4AA1" w:rsidRDefault="00BB4AA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הוראות פרק א', סימן א': פרשנות;</w:t>
      </w:r>
    </w:p>
    <w:p w14:paraId="1C6E373A" w14:textId="77777777" w:rsidR="00BB4AA1" w:rsidRDefault="00BB4AA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הוראות פרק ג', סימן א': מכונות בדרך כלל, וסימן ב': מבנה של מכונות ומסחר בהן;</w:t>
      </w:r>
    </w:p>
    <w:p w14:paraId="4B4963BE" w14:textId="77777777" w:rsidR="00BB4AA1" w:rsidRDefault="00BB4AA1">
      <w:pPr>
        <w:pStyle w:val="P22"/>
        <w:spacing w:before="72"/>
        <w:ind w:left="1021" w:right="1134"/>
        <w:rPr>
          <w:rStyle w:val="default"/>
          <w:rFonts w:cs="FrankRuehl"/>
          <w:rtl/>
        </w:rPr>
      </w:pPr>
      <w:r>
        <w:rPr>
          <w:rtl/>
          <w:lang w:val="he-IL"/>
        </w:rPr>
        <w:pict w14:anchorId="49073EDA">
          <v:shape id="_x0000_s2348" type="#_x0000_t202" style="position:absolute;left:0;text-align:left;margin-left:470.25pt;margin-top:7.1pt;width:1in;height:16.8pt;z-index:251776512" filled="f" stroked="f">
            <v:textbox inset="1mm,0,1mm,0">
              <w:txbxContent>
                <w:p w14:paraId="0A78B8D6" w14:textId="77777777" w:rsidR="00273130" w:rsidRDefault="00273130">
                  <w:pPr>
                    <w:spacing w:line="160" w:lineRule="exact"/>
                    <w:jc w:val="left"/>
                    <w:rPr>
                      <w:rFonts w:cs="Miriam" w:hint="cs"/>
                      <w:szCs w:val="18"/>
                      <w:rtl/>
                    </w:rPr>
                  </w:pPr>
                  <w:r>
                    <w:rPr>
                      <w:rFonts w:cs="Miriam" w:hint="cs"/>
                      <w:szCs w:val="18"/>
                      <w:rtl/>
                    </w:rPr>
                    <w:t>(תיקון מס' 6) תשס"ה-2005</w:t>
                  </w:r>
                </w:p>
              </w:txbxContent>
            </v:textbox>
            <w10:anchorlock/>
          </v:shape>
        </w:pict>
      </w:r>
      <w:r>
        <w:rPr>
          <w:rStyle w:val="default"/>
          <w:rFonts w:cs="FrankRuehl"/>
          <w:rtl/>
        </w:rPr>
        <w:t>(3)</w:t>
      </w:r>
      <w:r>
        <w:rPr>
          <w:rStyle w:val="default"/>
          <w:rFonts w:cs="FrankRuehl"/>
          <w:rtl/>
        </w:rPr>
        <w:tab/>
      </w:r>
      <w:r>
        <w:rPr>
          <w:rStyle w:val="default"/>
          <w:rFonts w:cs="FrankRuehl" w:hint="cs"/>
          <w:rtl/>
        </w:rPr>
        <w:t>הוראות פרק ג', סימן ה': מעליות וסימן ה'1: דרגנועים;</w:t>
      </w:r>
    </w:p>
    <w:p w14:paraId="5984484A" w14:textId="77777777" w:rsidR="00BB4AA1" w:rsidRDefault="00BB4AA1">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הוראות פרק ג', סימנים י', י"א, י"ג ו-י"ד, לענין מיתקני לחץ;</w:t>
      </w:r>
    </w:p>
    <w:p w14:paraId="42D617AC" w14:textId="77777777" w:rsidR="00BB4AA1" w:rsidRDefault="00BB4AA1">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הוראות פרק ו', סימן א': חל</w:t>
      </w:r>
      <w:r>
        <w:rPr>
          <w:rStyle w:val="default"/>
          <w:rFonts w:cs="FrankRuehl"/>
          <w:rtl/>
        </w:rPr>
        <w:t>ק</w:t>
      </w:r>
      <w:r>
        <w:rPr>
          <w:rStyle w:val="default"/>
          <w:rFonts w:cs="FrankRuehl" w:hint="cs"/>
          <w:rtl/>
        </w:rPr>
        <w:t xml:space="preserve"> מבנין שהוא מפעל נפרד, בכפוף לשינויים שעשה השר בתקנות;</w:t>
      </w:r>
    </w:p>
    <w:p w14:paraId="2A5704B1" w14:textId="77777777" w:rsidR="00BB4AA1" w:rsidRDefault="00BB4AA1">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הוראות פרק ז', סימן ג': פנקס המפעל, וסימן ד': חובותיהם של עובדים;</w:t>
      </w:r>
    </w:p>
    <w:p w14:paraId="675BC0A8" w14:textId="77777777" w:rsidR="00BB4AA1" w:rsidRDefault="00BB4AA1">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הוראות פרק ח': ביצוע;</w:t>
      </w:r>
    </w:p>
    <w:p w14:paraId="45FADC60" w14:textId="77777777" w:rsidR="00BB4AA1" w:rsidRDefault="00BB4AA1">
      <w:pPr>
        <w:pStyle w:val="P22"/>
        <w:spacing w:before="72"/>
        <w:ind w:left="1021" w:right="1134"/>
        <w:rPr>
          <w:rStyle w:val="default"/>
          <w:rFonts w:cs="FrankRuehl" w:hint="cs"/>
          <w:rtl/>
        </w:rPr>
      </w:pPr>
      <w:r>
        <w:rPr>
          <w:rStyle w:val="default"/>
          <w:rFonts w:cs="FrankRuehl"/>
          <w:rtl/>
        </w:rPr>
        <w:t>(8)</w:t>
      </w:r>
      <w:r>
        <w:rPr>
          <w:rStyle w:val="default"/>
          <w:rFonts w:cs="FrankRuehl"/>
          <w:rtl/>
        </w:rPr>
        <w:tab/>
      </w:r>
      <w:r>
        <w:rPr>
          <w:rStyle w:val="default"/>
          <w:rFonts w:cs="FrankRuehl" w:hint="cs"/>
          <w:rtl/>
        </w:rPr>
        <w:t>הוראות פרק ט': עבירות, עונשין והליכים משפטיים.</w:t>
      </w:r>
    </w:p>
    <w:p w14:paraId="43E52591"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354" w:name="Rov371"/>
      <w:r w:rsidRPr="002D6004">
        <w:rPr>
          <w:rStyle w:val="default"/>
          <w:rFonts w:cs="FrankRuehl" w:hint="cs"/>
          <w:vanish/>
          <w:color w:val="FF0000"/>
          <w:szCs w:val="20"/>
          <w:shd w:val="clear" w:color="auto" w:fill="FFFF99"/>
          <w:rtl/>
        </w:rPr>
        <w:t>מיום 14.7.2006</w:t>
      </w:r>
    </w:p>
    <w:p w14:paraId="48DF0B95"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6</w:t>
      </w:r>
    </w:p>
    <w:p w14:paraId="2FCC4027"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210" w:history="1">
        <w:r w:rsidRPr="002D6004">
          <w:rPr>
            <w:rStyle w:val="Hyperlink"/>
            <w:rFonts w:hint="cs"/>
            <w:vanish/>
            <w:szCs w:val="20"/>
            <w:shd w:val="clear" w:color="auto" w:fill="FFFF99"/>
            <w:rtl/>
          </w:rPr>
          <w:t>ס"ח תשס"ה מס' 2013</w:t>
        </w:r>
      </w:hyperlink>
      <w:r w:rsidRPr="002D6004">
        <w:rPr>
          <w:rStyle w:val="default"/>
          <w:rFonts w:cs="FrankRuehl" w:hint="cs"/>
          <w:vanish/>
          <w:szCs w:val="20"/>
          <w:shd w:val="clear" w:color="auto" w:fill="FFFF99"/>
          <w:rtl/>
        </w:rPr>
        <w:t xml:space="preserve"> מיום 14.7.2005 עמ' 693 (</w:t>
      </w:r>
      <w:hyperlink r:id="rId211" w:history="1">
        <w:r w:rsidRPr="002D6004">
          <w:rPr>
            <w:rStyle w:val="Hyperlink"/>
            <w:rFonts w:hint="cs"/>
            <w:vanish/>
            <w:szCs w:val="20"/>
            <w:shd w:val="clear" w:color="auto" w:fill="FFFF99"/>
            <w:rtl/>
          </w:rPr>
          <w:t>ה"ח 76</w:t>
        </w:r>
      </w:hyperlink>
      <w:r w:rsidRPr="002D6004">
        <w:rPr>
          <w:rStyle w:val="default"/>
          <w:rFonts w:cs="FrankRuehl" w:hint="cs"/>
          <w:vanish/>
          <w:szCs w:val="20"/>
          <w:shd w:val="clear" w:color="auto" w:fill="FFFF99"/>
          <w:rtl/>
        </w:rPr>
        <w:t>)</w:t>
      </w:r>
    </w:p>
    <w:p w14:paraId="49C5D6A8" w14:textId="77777777" w:rsidR="00BB4AA1" w:rsidRPr="002D6004" w:rsidRDefault="00BB4AA1">
      <w:pPr>
        <w:spacing w:before="60" w:line="160" w:lineRule="exact"/>
        <w:jc w:val="left"/>
        <w:rPr>
          <w:rFonts w:cs="Miriam" w:hint="cs"/>
          <w:vanish/>
          <w:sz w:val="16"/>
          <w:szCs w:val="16"/>
          <w:shd w:val="clear" w:color="auto" w:fill="FFFF99"/>
          <w:rtl/>
        </w:rPr>
      </w:pPr>
      <w:r w:rsidRPr="002D6004">
        <w:rPr>
          <w:rFonts w:cs="Miriam"/>
          <w:vanish/>
          <w:sz w:val="16"/>
          <w:szCs w:val="16"/>
          <w:shd w:val="clear" w:color="auto" w:fill="FFFF99"/>
          <w:rtl/>
        </w:rPr>
        <w:t>ת</w:t>
      </w:r>
      <w:r w:rsidRPr="002D6004">
        <w:rPr>
          <w:rFonts w:cs="Miriam" w:hint="cs"/>
          <w:vanish/>
          <w:sz w:val="16"/>
          <w:szCs w:val="16"/>
          <w:shd w:val="clear" w:color="auto" w:fill="FFFF99"/>
          <w:rtl/>
        </w:rPr>
        <w:t>חולת הפ</w:t>
      </w:r>
      <w:r w:rsidRPr="002D6004">
        <w:rPr>
          <w:rFonts w:cs="Miriam"/>
          <w:vanish/>
          <w:sz w:val="16"/>
          <w:szCs w:val="16"/>
          <w:shd w:val="clear" w:color="auto" w:fill="FFFF99"/>
          <w:rtl/>
        </w:rPr>
        <w:t>ק</w:t>
      </w:r>
      <w:r w:rsidRPr="002D6004">
        <w:rPr>
          <w:rFonts w:cs="Miriam" w:hint="cs"/>
          <w:vanish/>
          <w:sz w:val="16"/>
          <w:szCs w:val="16"/>
          <w:shd w:val="clear" w:color="auto" w:fill="FFFF99"/>
          <w:rtl/>
        </w:rPr>
        <w:t xml:space="preserve">ודה </w:t>
      </w:r>
      <w:r w:rsidRPr="002D6004">
        <w:rPr>
          <w:rFonts w:cs="Miriam"/>
          <w:vanish/>
          <w:sz w:val="16"/>
          <w:szCs w:val="16"/>
          <w:shd w:val="clear" w:color="auto" w:fill="FFFF99"/>
          <w:rtl/>
        </w:rPr>
        <w:t>ע</w:t>
      </w:r>
      <w:r w:rsidRPr="002D6004">
        <w:rPr>
          <w:rFonts w:cs="Miriam" w:hint="cs"/>
          <w:vanish/>
          <w:sz w:val="16"/>
          <w:szCs w:val="16"/>
          <w:shd w:val="clear" w:color="auto" w:fill="FFFF99"/>
          <w:rtl/>
        </w:rPr>
        <w:t>ל מעליות</w:t>
      </w:r>
      <w:r w:rsidRPr="002D6004">
        <w:rPr>
          <w:rFonts w:cs="Miriam" w:hint="cs"/>
          <w:vanish/>
          <w:sz w:val="16"/>
          <w:szCs w:val="16"/>
          <w:u w:val="single"/>
          <w:shd w:val="clear" w:color="auto" w:fill="FFFF99"/>
          <w:rtl/>
        </w:rPr>
        <w:t>, דרגנועים</w:t>
      </w:r>
      <w:r w:rsidRPr="002D6004">
        <w:rPr>
          <w:rFonts w:cs="Miriam" w:hint="cs"/>
          <w:vanish/>
          <w:sz w:val="16"/>
          <w:szCs w:val="16"/>
          <w:shd w:val="clear" w:color="auto" w:fill="FFFF99"/>
          <w:rtl/>
        </w:rPr>
        <w:t xml:space="preserve"> </w:t>
      </w:r>
      <w:r w:rsidRPr="002D6004">
        <w:rPr>
          <w:rFonts w:cs="Miriam"/>
          <w:vanish/>
          <w:sz w:val="16"/>
          <w:szCs w:val="16"/>
          <w:shd w:val="clear" w:color="auto" w:fill="FFFF99"/>
          <w:rtl/>
        </w:rPr>
        <w:t>ו</w:t>
      </w:r>
      <w:r w:rsidRPr="002D6004">
        <w:rPr>
          <w:rFonts w:cs="Miriam" w:hint="cs"/>
          <w:vanish/>
          <w:sz w:val="16"/>
          <w:szCs w:val="16"/>
          <w:shd w:val="clear" w:color="auto" w:fill="FFFF99"/>
          <w:rtl/>
        </w:rPr>
        <w:t xml:space="preserve">מיתקני לחץ </w:t>
      </w:r>
      <w:r w:rsidRPr="002D6004">
        <w:rPr>
          <w:rFonts w:cs="Miriam"/>
          <w:vanish/>
          <w:sz w:val="16"/>
          <w:szCs w:val="16"/>
          <w:shd w:val="clear" w:color="auto" w:fill="FFFF99"/>
          <w:rtl/>
        </w:rPr>
        <w:t>ב</w:t>
      </w:r>
      <w:r w:rsidRPr="002D6004">
        <w:rPr>
          <w:rFonts w:cs="Miriam" w:hint="cs"/>
          <w:vanish/>
          <w:sz w:val="16"/>
          <w:szCs w:val="16"/>
          <w:shd w:val="clear" w:color="auto" w:fill="FFFF99"/>
          <w:rtl/>
        </w:rPr>
        <w:t xml:space="preserve">חצרים שאינם </w:t>
      </w:r>
      <w:r w:rsidRPr="002D6004">
        <w:rPr>
          <w:rFonts w:cs="Miriam"/>
          <w:vanish/>
          <w:sz w:val="16"/>
          <w:szCs w:val="16"/>
          <w:shd w:val="clear" w:color="auto" w:fill="FFFF99"/>
          <w:rtl/>
        </w:rPr>
        <w:t>מ</w:t>
      </w:r>
      <w:r w:rsidRPr="002D6004">
        <w:rPr>
          <w:rFonts w:cs="Miriam" w:hint="cs"/>
          <w:vanish/>
          <w:sz w:val="16"/>
          <w:szCs w:val="16"/>
          <w:shd w:val="clear" w:color="auto" w:fill="FFFF99"/>
          <w:rtl/>
        </w:rPr>
        <w:t>פעל</w:t>
      </w:r>
    </w:p>
    <w:p w14:paraId="45C8D79A" w14:textId="77777777" w:rsidR="00BB4AA1" w:rsidRPr="002D6004" w:rsidRDefault="00BB4AA1">
      <w:pPr>
        <w:pStyle w:val="P00"/>
        <w:spacing w:before="0"/>
        <w:ind w:left="0" w:right="1134"/>
        <w:rPr>
          <w:rStyle w:val="default"/>
          <w:rFonts w:ascii="FrankRuehl" w:hAnsi="FrankRuehl" w:cs="FrankRuehl"/>
          <w:vanish/>
          <w:sz w:val="22"/>
          <w:szCs w:val="22"/>
          <w:shd w:val="clear" w:color="auto" w:fill="FFFF99"/>
          <w:rtl/>
        </w:rPr>
      </w:pPr>
      <w:r w:rsidRPr="002D6004">
        <w:rPr>
          <w:rStyle w:val="default"/>
          <w:rFonts w:cs="FrankRuehl" w:hint="cs"/>
          <w:vanish/>
          <w:shd w:val="clear" w:color="auto" w:fill="FFFF99"/>
          <w:rtl/>
        </w:rPr>
        <w:tab/>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א)</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 xml:space="preserve">חצרים שאינם חלק ממפעל ומשתמשים בהם </w:t>
      </w:r>
      <w:r w:rsidRPr="002D6004">
        <w:rPr>
          <w:rStyle w:val="default"/>
          <w:rFonts w:ascii="FrankRuehl" w:hAnsi="FrankRuehl" w:cs="FrankRuehl" w:hint="cs"/>
          <w:strike/>
          <w:vanish/>
          <w:sz w:val="22"/>
          <w:szCs w:val="22"/>
          <w:shd w:val="clear" w:color="auto" w:fill="FFFF99"/>
          <w:rtl/>
        </w:rPr>
        <w:t>במעלית</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במעלית, בדרגנוע</w:t>
      </w:r>
      <w:r w:rsidRPr="002D6004">
        <w:rPr>
          <w:rStyle w:val="default"/>
          <w:rFonts w:ascii="FrankRuehl" w:hAnsi="FrankRuehl" w:cs="FrankRuehl" w:hint="cs"/>
          <w:vanish/>
          <w:sz w:val="22"/>
          <w:szCs w:val="22"/>
          <w:shd w:val="clear" w:color="auto" w:fill="FFFF99"/>
          <w:rtl/>
        </w:rPr>
        <w:t xml:space="preserve"> או במיתקן לחץ, יחולו עליהם ההוראות המנויו</w:t>
      </w:r>
      <w:r w:rsidRPr="002D6004">
        <w:rPr>
          <w:rStyle w:val="default"/>
          <w:rFonts w:ascii="FrankRuehl" w:hAnsi="FrankRuehl" w:cs="FrankRuehl"/>
          <w:vanish/>
          <w:sz w:val="22"/>
          <w:szCs w:val="22"/>
          <w:shd w:val="clear" w:color="auto" w:fill="FFFF99"/>
          <w:rtl/>
        </w:rPr>
        <w:t>ת</w:t>
      </w:r>
      <w:r w:rsidRPr="002D6004">
        <w:rPr>
          <w:rStyle w:val="default"/>
          <w:rFonts w:ascii="FrankRuehl" w:hAnsi="FrankRuehl" w:cs="FrankRuehl" w:hint="cs"/>
          <w:vanish/>
          <w:sz w:val="22"/>
          <w:szCs w:val="22"/>
          <w:shd w:val="clear" w:color="auto" w:fill="FFFF99"/>
          <w:rtl/>
        </w:rPr>
        <w:t xml:space="preserve"> בסעיף קטן (ב) כאילו היו מפעל וכאילו היה האדם המשתמש בחצרים או תופש אותם למעשה תופש המפעל, אולם לענין ההוראות האמורות בפסקאות (3) ו-(4) יהיה </w:t>
      </w:r>
      <w:r w:rsidRPr="002D6004">
        <w:rPr>
          <w:rStyle w:val="default"/>
          <w:rFonts w:ascii="FrankRuehl" w:hAnsi="FrankRuehl" w:cs="FrankRuehl" w:hint="cs"/>
          <w:strike/>
          <w:vanish/>
          <w:sz w:val="22"/>
          <w:szCs w:val="22"/>
          <w:shd w:val="clear" w:color="auto" w:fill="FFFF99"/>
          <w:rtl/>
        </w:rPr>
        <w:t>בעל המעלית</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בעל המעלית, הדרגנוע</w:t>
      </w:r>
      <w:r w:rsidRPr="002D6004">
        <w:rPr>
          <w:rStyle w:val="default"/>
          <w:rFonts w:ascii="FrankRuehl" w:hAnsi="FrankRuehl" w:cs="FrankRuehl" w:hint="cs"/>
          <w:vanish/>
          <w:sz w:val="22"/>
          <w:szCs w:val="22"/>
          <w:shd w:val="clear" w:color="auto" w:fill="FFFF99"/>
          <w:rtl/>
        </w:rPr>
        <w:t xml:space="preserve"> או מיתקן הלחץ, ולא התופש כאמור, אחראי להפרתן במידה שהן מתייחסות לדברים שבשליטתו.</w:t>
      </w:r>
    </w:p>
    <w:p w14:paraId="4504105A" w14:textId="77777777" w:rsidR="00BB4AA1" w:rsidRPr="002D6004" w:rsidRDefault="00BB4AA1">
      <w:pPr>
        <w:pStyle w:val="P00"/>
        <w:spacing w:before="0"/>
        <w:ind w:left="0" w:right="1134"/>
        <w:rPr>
          <w:rStyle w:val="default"/>
          <w:rFonts w:ascii="FrankRuehl" w:hAnsi="FrankRuehl" w:cs="FrankRuehl"/>
          <w:vanish/>
          <w:sz w:val="22"/>
          <w:szCs w:val="22"/>
          <w:shd w:val="clear" w:color="auto" w:fill="FFFF99"/>
          <w:rtl/>
        </w:rPr>
      </w:pPr>
      <w:r w:rsidRPr="002D6004">
        <w:rPr>
          <w:rFonts w:ascii="FrankRuehl" w:hAnsi="FrankRuehl"/>
          <w:vanish/>
          <w:sz w:val="22"/>
          <w:szCs w:val="22"/>
          <w:shd w:val="clear" w:color="auto" w:fill="FFFF99"/>
          <w:rtl/>
        </w:rPr>
        <w:tab/>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ב)</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ואלה ההוראות החלו</w:t>
      </w:r>
      <w:r w:rsidRPr="002D6004">
        <w:rPr>
          <w:rStyle w:val="default"/>
          <w:rFonts w:ascii="FrankRuehl" w:hAnsi="FrankRuehl" w:cs="FrankRuehl"/>
          <w:vanish/>
          <w:sz w:val="22"/>
          <w:szCs w:val="22"/>
          <w:shd w:val="clear" w:color="auto" w:fill="FFFF99"/>
          <w:rtl/>
        </w:rPr>
        <w:t>ת</w:t>
      </w:r>
      <w:r w:rsidRPr="002D6004">
        <w:rPr>
          <w:rStyle w:val="default"/>
          <w:rFonts w:ascii="FrankRuehl" w:hAnsi="FrankRuehl" w:cs="FrankRuehl" w:hint="cs"/>
          <w:vanish/>
          <w:sz w:val="22"/>
          <w:szCs w:val="22"/>
          <w:shd w:val="clear" w:color="auto" w:fill="FFFF99"/>
          <w:rtl/>
        </w:rPr>
        <w:t xml:space="preserve"> כאמור:</w:t>
      </w:r>
    </w:p>
    <w:p w14:paraId="47F42BA1" w14:textId="77777777" w:rsidR="00BB4AA1" w:rsidRPr="002D6004" w:rsidRDefault="00BB4AA1">
      <w:pPr>
        <w:pStyle w:val="P22"/>
        <w:spacing w:before="0"/>
        <w:ind w:left="1021"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(1)</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הוראות פרק א', סימן א': פרשנות;</w:t>
      </w:r>
    </w:p>
    <w:p w14:paraId="7D3A9EA5" w14:textId="77777777" w:rsidR="00BB4AA1" w:rsidRPr="002D6004" w:rsidRDefault="00BB4AA1">
      <w:pPr>
        <w:pStyle w:val="P22"/>
        <w:spacing w:before="0"/>
        <w:ind w:left="1021"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(2)</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הוראות פרק ג', סימן א': מכונות בדרך כלל, וסימן ב': מבנה של מכונות ומסחר בהן;</w:t>
      </w:r>
    </w:p>
    <w:p w14:paraId="4CE51401" w14:textId="77777777" w:rsidR="00BB4AA1" w:rsidRDefault="00BB4AA1">
      <w:pPr>
        <w:pStyle w:val="P22"/>
        <w:spacing w:before="0"/>
        <w:ind w:left="1021" w:right="1134"/>
        <w:rPr>
          <w:rStyle w:val="default"/>
          <w:rFonts w:cs="FrankRuehl"/>
          <w:sz w:val="2"/>
          <w:szCs w:val="2"/>
          <w:rtl/>
        </w:rPr>
      </w:pPr>
      <w:r w:rsidRPr="002D6004">
        <w:rPr>
          <w:rStyle w:val="default"/>
          <w:rFonts w:ascii="FrankRuehl" w:hAnsi="FrankRuehl" w:cs="FrankRuehl"/>
          <w:vanish/>
          <w:sz w:val="22"/>
          <w:szCs w:val="22"/>
          <w:shd w:val="clear" w:color="auto" w:fill="FFFF99"/>
          <w:rtl/>
        </w:rPr>
        <w:t>(3)</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 xml:space="preserve">הוראות פרק ג', סימן ה': מעליות </w:t>
      </w:r>
      <w:r w:rsidRPr="002D6004">
        <w:rPr>
          <w:rStyle w:val="default"/>
          <w:rFonts w:ascii="FrankRuehl" w:hAnsi="FrankRuehl" w:cs="FrankRuehl" w:hint="cs"/>
          <w:vanish/>
          <w:sz w:val="22"/>
          <w:szCs w:val="22"/>
          <w:u w:val="single"/>
          <w:shd w:val="clear" w:color="auto" w:fill="FFFF99"/>
          <w:rtl/>
        </w:rPr>
        <w:t>וסימן ה'1: דרגנועים</w:t>
      </w:r>
      <w:r w:rsidRPr="002D6004">
        <w:rPr>
          <w:rStyle w:val="default"/>
          <w:rFonts w:ascii="FrankRuehl" w:hAnsi="FrankRuehl" w:cs="FrankRuehl" w:hint="cs"/>
          <w:vanish/>
          <w:sz w:val="22"/>
          <w:szCs w:val="22"/>
          <w:shd w:val="clear" w:color="auto" w:fill="FFFF99"/>
          <w:rtl/>
        </w:rPr>
        <w:t>;</w:t>
      </w:r>
      <w:bookmarkEnd w:id="354"/>
    </w:p>
    <w:p w14:paraId="0B3D5224" w14:textId="77777777" w:rsidR="00BB4AA1" w:rsidRDefault="00BB4AA1">
      <w:pPr>
        <w:pStyle w:val="medium2-header"/>
        <w:keepLines w:val="0"/>
        <w:spacing w:before="72"/>
        <w:ind w:left="0" w:right="1134"/>
        <w:rPr>
          <w:noProof/>
          <w:sz w:val="20"/>
          <w:rtl/>
        </w:rPr>
      </w:pPr>
      <w:bookmarkStart w:id="355" w:name="med6"/>
      <w:bookmarkEnd w:id="355"/>
      <w:r>
        <w:rPr>
          <w:noProof/>
          <w:sz w:val="20"/>
          <w:rtl/>
        </w:rPr>
        <w:t>פ</w:t>
      </w:r>
      <w:r>
        <w:rPr>
          <w:rFonts w:hint="cs"/>
          <w:noProof/>
          <w:sz w:val="20"/>
          <w:rtl/>
        </w:rPr>
        <w:t>רק ז': שונות</w:t>
      </w:r>
    </w:p>
    <w:p w14:paraId="4A84F882" w14:textId="77777777" w:rsidR="00BB4AA1" w:rsidRDefault="00BB4AA1">
      <w:pPr>
        <w:pStyle w:val="header-2"/>
        <w:ind w:left="0" w:right="1134"/>
        <w:rPr>
          <w:rtl/>
        </w:rPr>
      </w:pPr>
      <w:bookmarkStart w:id="356" w:name="hed251"/>
      <w:bookmarkEnd w:id="356"/>
      <w:r>
        <w:rPr>
          <w:rtl/>
        </w:rPr>
        <w:t>ס</w:t>
      </w:r>
      <w:r>
        <w:rPr>
          <w:rFonts w:hint="cs"/>
          <w:rtl/>
        </w:rPr>
        <w:t>ימן א': פתיח</w:t>
      </w:r>
      <w:r>
        <w:rPr>
          <w:rtl/>
        </w:rPr>
        <w:t>ת</w:t>
      </w:r>
      <w:r>
        <w:rPr>
          <w:rFonts w:hint="cs"/>
          <w:rtl/>
        </w:rPr>
        <w:t xml:space="preserve"> מפעל</w:t>
      </w:r>
    </w:p>
    <w:p w14:paraId="6A3E6D5D" w14:textId="77777777" w:rsidR="00BB4AA1" w:rsidRDefault="00BB4AA1">
      <w:pPr>
        <w:pStyle w:val="P00"/>
        <w:spacing w:before="72"/>
        <w:ind w:left="0" w:right="1134"/>
        <w:rPr>
          <w:rStyle w:val="default"/>
          <w:rFonts w:cs="FrankRuehl"/>
          <w:rtl/>
        </w:rPr>
      </w:pPr>
      <w:bookmarkStart w:id="357" w:name="Seif186"/>
      <w:bookmarkEnd w:id="357"/>
      <w:r>
        <w:rPr>
          <w:lang w:val="he-IL"/>
        </w:rPr>
        <w:pict w14:anchorId="36030903">
          <v:rect id="_x0000_s2269" style="position:absolute;left:0;text-align:left;margin-left:464.5pt;margin-top:8.05pt;width:75.05pt;height:20.85pt;z-index:251695616" o:allowincell="f" filled="f" stroked="f" strokecolor="lime" strokeweight=".25pt">
            <v:textbox style="mso-next-textbox:#_x0000_s2269" inset="0,0,0,0">
              <w:txbxContent>
                <w:p w14:paraId="3DF858E2" w14:textId="77777777" w:rsidR="00273130" w:rsidRDefault="00273130">
                  <w:pPr>
                    <w:spacing w:line="160" w:lineRule="exact"/>
                    <w:jc w:val="left"/>
                    <w:rPr>
                      <w:rFonts w:cs="Miriam"/>
                      <w:noProof/>
                      <w:szCs w:val="18"/>
                      <w:rtl/>
                    </w:rPr>
                  </w:pPr>
                  <w:r>
                    <w:rPr>
                      <w:rFonts w:cs="Miriam"/>
                      <w:szCs w:val="18"/>
                      <w:rtl/>
                    </w:rPr>
                    <w:t>ה</w:t>
                  </w:r>
                  <w:r>
                    <w:rPr>
                      <w:rFonts w:cs="Miriam" w:hint="cs"/>
                      <w:szCs w:val="18"/>
                      <w:rtl/>
                    </w:rPr>
                    <w:t>ודעה על פתיחת מפעל א</w:t>
                  </w:r>
                  <w:r>
                    <w:rPr>
                      <w:rFonts w:cs="Miriam"/>
                      <w:szCs w:val="18"/>
                      <w:rtl/>
                    </w:rPr>
                    <w:t>ו</w:t>
                  </w:r>
                  <w:r>
                    <w:rPr>
                      <w:rFonts w:cs="Miriam" w:hint="cs"/>
                      <w:szCs w:val="18"/>
                      <w:rtl/>
                    </w:rPr>
                    <w:t xml:space="preserve"> תפישתו</w:t>
                  </w:r>
                </w:p>
              </w:txbxContent>
            </v:textbox>
            <w10:anchorlock/>
          </v:rect>
        </w:pict>
      </w:r>
      <w:r>
        <w:rPr>
          <w:rStyle w:val="big-number"/>
          <w:rtl/>
        </w:rPr>
        <w:t>195.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לא יתחיל אדם לתפוש חצרים כמפעל ולא יתחיל להשתמש בחצרים כמפעל אלא אם נמסרה, לפחות עשרה ימים מראש, הודעה בכתב למפקח האזורי או אם התיר המפקח בכתב לתפוש או להשתמש כאמור לפני תום עשרת הימים.</w:t>
      </w:r>
    </w:p>
    <w:p w14:paraId="77F67654"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הועבר המפעל אל ה</w:t>
      </w:r>
      <w:r>
        <w:rPr>
          <w:rStyle w:val="default"/>
          <w:rFonts w:cs="FrankRuehl"/>
          <w:rtl/>
        </w:rPr>
        <w:t>א</w:t>
      </w:r>
      <w:r>
        <w:rPr>
          <w:rStyle w:val="default"/>
          <w:rFonts w:cs="FrankRuehl" w:hint="cs"/>
          <w:rtl/>
        </w:rPr>
        <w:t>דם מידי אחר ולא חל שינוי במהות פעולתו, רשאי האדם להתחיל לתפוש אותו לפני תום עשרה ימים למסירת ההודעה או אף לפני מסירת הודעה, ובלבד שתימסר תוך חודש לאחר ההעברה.</w:t>
      </w:r>
    </w:p>
    <w:p w14:paraId="452663C9"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הודעה לפי סעיף זה תציין את שם התופש, מען המפעל, מהות המפעל וכל פרט נוסף שנקבע.</w:t>
      </w:r>
    </w:p>
    <w:p w14:paraId="6CCEE5D1" w14:textId="77777777" w:rsidR="00BB4AA1" w:rsidRDefault="00BB4AA1">
      <w:pPr>
        <w:pStyle w:val="header-2"/>
        <w:ind w:left="0" w:right="1134"/>
        <w:rPr>
          <w:rtl/>
        </w:rPr>
      </w:pPr>
      <w:bookmarkStart w:id="358" w:name="hed252"/>
      <w:bookmarkEnd w:id="358"/>
      <w:r>
        <w:rPr>
          <w:rtl/>
        </w:rPr>
        <w:t>ס</w:t>
      </w:r>
      <w:r>
        <w:rPr>
          <w:rFonts w:hint="cs"/>
          <w:rtl/>
        </w:rPr>
        <w:t>ימן ב': תקצ</w:t>
      </w:r>
      <w:r>
        <w:rPr>
          <w:rtl/>
        </w:rPr>
        <w:t>י</w:t>
      </w:r>
      <w:r>
        <w:rPr>
          <w:rFonts w:hint="cs"/>
          <w:rtl/>
        </w:rPr>
        <w:t>רים ותעודות</w:t>
      </w:r>
    </w:p>
    <w:p w14:paraId="58536DEC" w14:textId="77777777" w:rsidR="00BB4AA1" w:rsidRDefault="00BB4AA1">
      <w:pPr>
        <w:pStyle w:val="P00"/>
        <w:spacing w:before="72"/>
        <w:ind w:left="0" w:right="1134"/>
        <w:rPr>
          <w:rStyle w:val="default"/>
          <w:rFonts w:cs="FrankRuehl"/>
          <w:rtl/>
        </w:rPr>
      </w:pPr>
      <w:bookmarkStart w:id="359" w:name="Seif187"/>
      <w:bookmarkEnd w:id="359"/>
      <w:r>
        <w:rPr>
          <w:lang w:val="he-IL"/>
        </w:rPr>
        <w:pict w14:anchorId="2D7D8D6F">
          <v:rect id="_x0000_s2270" style="position:absolute;left:0;text-align:left;margin-left:464.5pt;margin-top:8.05pt;width:75.05pt;height:20.55pt;z-index:251696640" o:allowincell="f" filled="f" stroked="f" strokecolor="lime" strokeweight=".25pt">
            <v:textbox style="mso-next-textbox:#_x0000_s2270" inset="0,0,0,0">
              <w:txbxContent>
                <w:p w14:paraId="10406525" w14:textId="77777777" w:rsidR="00273130" w:rsidRDefault="00273130">
                  <w:pPr>
                    <w:spacing w:line="160" w:lineRule="exact"/>
                    <w:jc w:val="left"/>
                    <w:rPr>
                      <w:rFonts w:cs="Miriam"/>
                      <w:noProof/>
                      <w:szCs w:val="18"/>
                      <w:rtl/>
                    </w:rPr>
                  </w:pPr>
                  <w:r>
                    <w:rPr>
                      <w:rFonts w:cs="Miriam"/>
                      <w:szCs w:val="18"/>
                      <w:rtl/>
                    </w:rPr>
                    <w:t>ה</w:t>
                  </w:r>
                  <w:r>
                    <w:rPr>
                      <w:rFonts w:cs="Miriam" w:hint="cs"/>
                      <w:szCs w:val="18"/>
                      <w:rtl/>
                    </w:rPr>
                    <w:t>צגת תקצירים ות</w:t>
                  </w:r>
                  <w:r>
                    <w:rPr>
                      <w:rFonts w:cs="Miriam"/>
                      <w:szCs w:val="18"/>
                      <w:rtl/>
                    </w:rPr>
                    <w:t>ע</w:t>
                  </w:r>
                  <w:r>
                    <w:rPr>
                      <w:rFonts w:cs="Miriam" w:hint="cs"/>
                      <w:szCs w:val="18"/>
                      <w:rtl/>
                    </w:rPr>
                    <w:t>ודות</w:t>
                  </w:r>
                </w:p>
              </w:txbxContent>
            </v:textbox>
            <w10:anchorlock/>
          </v:rect>
        </w:pict>
      </w:r>
      <w:r>
        <w:rPr>
          <w:rStyle w:val="big-number"/>
          <w:rtl/>
        </w:rPr>
        <w:t>196.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בכניסות הראשיות של מפעל, שדרכן נכנסים עובדים, יהיו מוצגות התעודות המנויות להלן, ואם נקבע טופס לתעודה </w:t>
      </w:r>
      <w:r>
        <w:rPr>
          <w:rStyle w:val="default"/>
          <w:rFonts w:cs="FrankRuehl"/>
          <w:rtl/>
        </w:rPr>
        <w:t>–</w:t>
      </w:r>
      <w:r>
        <w:rPr>
          <w:rStyle w:val="default"/>
          <w:rFonts w:cs="FrankRuehl" w:hint="cs"/>
          <w:rtl/>
        </w:rPr>
        <w:t xml:space="preserve"> יוצג הטופס:</w:t>
      </w:r>
    </w:p>
    <w:p w14:paraId="13ACDF43" w14:textId="77777777" w:rsidR="00BB4AA1" w:rsidRDefault="00BB4AA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תקציר פקודה זו שנקבע;</w:t>
      </w:r>
    </w:p>
    <w:p w14:paraId="69FDCFB9" w14:textId="77777777" w:rsidR="00BB4AA1" w:rsidRDefault="00BB4AA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הודעה על מען לשכתו של המפקח האזורי;</w:t>
      </w:r>
    </w:p>
    <w:p w14:paraId="4916E9DD" w14:textId="77777777" w:rsidR="00BB4AA1" w:rsidRDefault="00BB4AA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כל הודעה או תעודה שפקודה </w:t>
      </w:r>
      <w:r>
        <w:rPr>
          <w:rStyle w:val="default"/>
          <w:rFonts w:cs="FrankRuehl"/>
          <w:rtl/>
        </w:rPr>
        <w:t>ז</w:t>
      </w:r>
      <w:r>
        <w:rPr>
          <w:rStyle w:val="default"/>
          <w:rFonts w:cs="FrankRuehl" w:hint="cs"/>
          <w:rtl/>
        </w:rPr>
        <w:t>ו מחייבת להציג במפעל.</w:t>
      </w:r>
    </w:p>
    <w:p w14:paraId="0F168E37"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מפקח רשאי להורות שתעודה מן התעודות האמורות תוצג באותם המקומות במפעל שהוא יורה עליהם בין בנוסף להצגה בכניסות הראשיות ובין במקומה.</w:t>
      </w:r>
    </w:p>
    <w:p w14:paraId="6F5AA008"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במפעל יוצגו תקציר שנקבע של כל התקנות החלות אותה שעה במפעל, או עותק מודפס של התקנות.</w:t>
      </w:r>
    </w:p>
    <w:p w14:paraId="02BA3AC3"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כל הת</w:t>
      </w:r>
      <w:r>
        <w:rPr>
          <w:rStyle w:val="default"/>
          <w:rFonts w:cs="FrankRuehl"/>
          <w:rtl/>
        </w:rPr>
        <w:t>ע</w:t>
      </w:r>
      <w:r>
        <w:rPr>
          <w:rStyle w:val="default"/>
          <w:rFonts w:cs="FrankRuehl" w:hint="cs"/>
          <w:rtl/>
        </w:rPr>
        <w:t xml:space="preserve">ודות ועותקי התקנות האמורים </w:t>
      </w:r>
      <w:r>
        <w:rPr>
          <w:rStyle w:val="default"/>
          <w:rFonts w:cs="FrankRuehl"/>
          <w:rtl/>
        </w:rPr>
        <w:t>–</w:t>
      </w:r>
      <w:r>
        <w:rPr>
          <w:rStyle w:val="default"/>
          <w:rFonts w:cs="FrankRuehl" w:hint="cs"/>
          <w:rtl/>
        </w:rPr>
        <w:t xml:space="preserve"> מקומם, אותיותיהם ושפתם, עברית או ערבית, יהיו כך שהעובדים במפעל יוכלו לקרוא אותם בקלות.</w:t>
      </w:r>
    </w:p>
    <w:p w14:paraId="3D6CF506"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לגבי בניה ובניה הנדסית יראו את ההוראות המחייבות להציג במפעל תקציר של פקודה זו או של תקנות או עותק מודפס של תקנות, כפי שנקבע, כאילו נתמ</w:t>
      </w:r>
      <w:r>
        <w:rPr>
          <w:rStyle w:val="default"/>
          <w:rFonts w:cs="FrankRuehl"/>
          <w:rtl/>
        </w:rPr>
        <w:t>ל</w:t>
      </w:r>
      <w:r>
        <w:rPr>
          <w:rStyle w:val="default"/>
          <w:rFonts w:cs="FrankRuehl" w:hint="cs"/>
          <w:rtl/>
        </w:rPr>
        <w:t>או, אם התקציר או התקנות האמורים מוצגים בכל חצר, סדנה ומשרד של המבצע, שבהם מבקרים העובדים אצלו באותן פעולות, ובמצב שיוכלו לקרוא אותם בקלות.</w:t>
      </w:r>
    </w:p>
    <w:p w14:paraId="1800CB24" w14:textId="77777777" w:rsidR="00BB4AA1" w:rsidRDefault="00BB4AA1">
      <w:pPr>
        <w:pStyle w:val="P00"/>
        <w:spacing w:before="72"/>
        <w:ind w:left="0" w:right="1134"/>
        <w:rPr>
          <w:rStyle w:val="default"/>
          <w:rFonts w:cs="FrankRuehl"/>
          <w:rtl/>
        </w:rPr>
      </w:pPr>
      <w:bookmarkStart w:id="360" w:name="Seif188"/>
      <w:bookmarkEnd w:id="360"/>
      <w:r>
        <w:rPr>
          <w:lang w:val="he-IL"/>
        </w:rPr>
        <w:pict w14:anchorId="44A7B0E4">
          <v:rect id="_x0000_s2271" style="position:absolute;left:0;text-align:left;margin-left:464.5pt;margin-top:8.05pt;width:75.05pt;height:14.8pt;z-index:251697664" o:allowincell="f" filled="f" stroked="f" strokecolor="lime" strokeweight=".25pt">
            <v:textbox style="mso-next-textbox:#_x0000_s2271" inset="0,0,0,0">
              <w:txbxContent>
                <w:p w14:paraId="4E195C8F" w14:textId="77777777" w:rsidR="00273130" w:rsidRDefault="00273130">
                  <w:pPr>
                    <w:spacing w:line="160" w:lineRule="exact"/>
                    <w:jc w:val="left"/>
                    <w:rPr>
                      <w:rFonts w:cs="Miriam"/>
                      <w:noProof/>
                      <w:szCs w:val="18"/>
                      <w:rtl/>
                    </w:rPr>
                  </w:pPr>
                  <w:r>
                    <w:rPr>
                      <w:rFonts w:cs="Miriam"/>
                      <w:szCs w:val="18"/>
                      <w:rtl/>
                    </w:rPr>
                    <w:t>מ</w:t>
                  </w:r>
                  <w:r>
                    <w:rPr>
                      <w:rFonts w:cs="Miriam" w:hint="cs"/>
                      <w:szCs w:val="18"/>
                      <w:rtl/>
                    </w:rPr>
                    <w:t>סירת עותק התקנות</w:t>
                  </w:r>
                </w:p>
              </w:txbxContent>
            </v:textbox>
            <w10:anchorlock/>
          </v:rect>
        </w:pict>
      </w:r>
      <w:r>
        <w:rPr>
          <w:rStyle w:val="big-number"/>
          <w:rtl/>
        </w:rPr>
        <w:t>197.</w:t>
      </w:r>
      <w:r>
        <w:rPr>
          <w:rStyle w:val="big-number"/>
          <w:rtl/>
        </w:rPr>
        <w:tab/>
      </w:r>
      <w:r>
        <w:rPr>
          <w:rStyle w:val="default"/>
          <w:rFonts w:cs="FrankRuehl"/>
          <w:rtl/>
        </w:rPr>
        <w:t>ת</w:t>
      </w:r>
      <w:r>
        <w:rPr>
          <w:rStyle w:val="default"/>
          <w:rFonts w:cs="FrankRuehl" w:hint="cs"/>
          <w:rtl/>
        </w:rPr>
        <w:t xml:space="preserve">ופש המפעל יתן עותק מודפס של כל התקנות החלות אותה שעה במפעל לכל </w:t>
      </w:r>
      <w:r>
        <w:rPr>
          <w:rStyle w:val="default"/>
          <w:rFonts w:cs="FrankRuehl"/>
          <w:rtl/>
        </w:rPr>
        <w:t>א</w:t>
      </w:r>
      <w:r>
        <w:rPr>
          <w:rStyle w:val="default"/>
          <w:rFonts w:cs="FrankRuehl" w:hint="cs"/>
          <w:rtl/>
        </w:rPr>
        <w:t>דם שהן נוגעות לו, אם ביקש זאת.</w:t>
      </w:r>
    </w:p>
    <w:p w14:paraId="717DD408" w14:textId="77777777" w:rsidR="00BB4AA1" w:rsidRDefault="00BB4AA1">
      <w:pPr>
        <w:pStyle w:val="header-2"/>
        <w:ind w:left="0" w:right="1134"/>
        <w:rPr>
          <w:rtl/>
        </w:rPr>
      </w:pPr>
      <w:bookmarkStart w:id="361" w:name="hed253"/>
      <w:bookmarkEnd w:id="361"/>
      <w:r>
        <w:rPr>
          <w:rtl/>
        </w:rPr>
        <w:t>ס</w:t>
      </w:r>
      <w:r>
        <w:rPr>
          <w:rFonts w:hint="cs"/>
          <w:rtl/>
        </w:rPr>
        <w:t>ימן ג': פנקס המפעל</w:t>
      </w:r>
    </w:p>
    <w:p w14:paraId="033C1A57" w14:textId="77777777" w:rsidR="00BB4AA1" w:rsidRDefault="00BB4AA1">
      <w:pPr>
        <w:pStyle w:val="P00"/>
        <w:spacing w:before="72"/>
        <w:ind w:left="0" w:right="1134"/>
        <w:rPr>
          <w:rStyle w:val="default"/>
          <w:rFonts w:cs="FrankRuehl"/>
          <w:rtl/>
        </w:rPr>
      </w:pPr>
      <w:bookmarkStart w:id="362" w:name="Seif189"/>
      <w:bookmarkEnd w:id="362"/>
      <w:r>
        <w:rPr>
          <w:lang w:val="he-IL"/>
        </w:rPr>
        <w:pict w14:anchorId="703A054C">
          <v:rect id="_x0000_s2272" style="position:absolute;left:0;text-align:left;margin-left:464.5pt;margin-top:8.05pt;width:75.05pt;height:10.1pt;z-index:251698688" o:allowincell="f" filled="f" stroked="f" strokecolor="lime" strokeweight=".25pt">
            <v:textbox style="mso-next-textbox:#_x0000_s2272" inset="0,0,0,0">
              <w:txbxContent>
                <w:p w14:paraId="3E654261" w14:textId="77777777" w:rsidR="00273130" w:rsidRDefault="00273130">
                  <w:pPr>
                    <w:spacing w:line="160" w:lineRule="exact"/>
                    <w:jc w:val="left"/>
                    <w:rPr>
                      <w:rFonts w:cs="Miriam"/>
                      <w:noProof/>
                      <w:szCs w:val="18"/>
                      <w:rtl/>
                    </w:rPr>
                  </w:pPr>
                  <w:r>
                    <w:rPr>
                      <w:rFonts w:cs="Miriam"/>
                      <w:szCs w:val="18"/>
                      <w:rtl/>
                    </w:rPr>
                    <w:t>פ</w:t>
                  </w:r>
                  <w:r>
                    <w:rPr>
                      <w:rFonts w:cs="Miriam" w:hint="cs"/>
                      <w:szCs w:val="18"/>
                      <w:rtl/>
                    </w:rPr>
                    <w:t>נקס המפעל</w:t>
                  </w:r>
                </w:p>
              </w:txbxContent>
            </v:textbox>
            <w10:anchorlock/>
          </v:rect>
        </w:pict>
      </w:r>
      <w:r>
        <w:rPr>
          <w:rStyle w:val="big-number"/>
          <w:rtl/>
        </w:rPr>
        <w:t>198.</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למפעל ינוהל פנקס בטופס שנקבע, בעברית או בערבית, וייעשו בו אלה:</w:t>
      </w:r>
    </w:p>
    <w:p w14:paraId="33CB3095" w14:textId="77777777" w:rsidR="00BB4AA1" w:rsidRDefault="00BB4AA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יירשמו הפרטים שנקבעו בנוגע לסיוד וצביעה במפעל;</w:t>
      </w:r>
    </w:p>
    <w:p w14:paraId="151387B8" w14:textId="77777777" w:rsidR="00BB4AA1" w:rsidRDefault="00BB4AA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יירשמו הפרטים שנקבעו בנוגע לכל תאונה או מחלת מקצוע שאירעו במפעל</w:t>
      </w:r>
      <w:r>
        <w:rPr>
          <w:rStyle w:val="default"/>
          <w:rFonts w:cs="FrankRuehl"/>
          <w:rtl/>
        </w:rPr>
        <w:t xml:space="preserve"> </w:t>
      </w:r>
      <w:r>
        <w:rPr>
          <w:rStyle w:val="default"/>
          <w:rFonts w:cs="FrankRuehl" w:hint="cs"/>
          <w:rtl/>
        </w:rPr>
        <w:t>ויש חובה להודיע עליהן למפקח האזורי בהתאם לפקודת התאונות ומחלות המקצוע (הודעה), 1945;</w:t>
      </w:r>
    </w:p>
    <w:p w14:paraId="294A622E" w14:textId="77777777" w:rsidR="00BB4AA1" w:rsidRDefault="00BB4AA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יירשמו פרטים המראים כל פטור שניתן למפעל ותופש המפעל פועל בהסתמך עליו;</w:t>
      </w:r>
    </w:p>
    <w:p w14:paraId="25A54B5D" w14:textId="77777777" w:rsidR="00BB4AA1" w:rsidRDefault="00BB4AA1">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יצורפו התסקירים והתעודות שיש לצרפם אליו לפי הוראה אחרת של פקודה זו ויירשמו הפרטים שלפי הוראה</w:t>
      </w:r>
      <w:r>
        <w:rPr>
          <w:rStyle w:val="default"/>
          <w:rFonts w:cs="FrankRuehl"/>
          <w:rtl/>
        </w:rPr>
        <w:t xml:space="preserve"> </w:t>
      </w:r>
      <w:r>
        <w:rPr>
          <w:rStyle w:val="default"/>
          <w:rFonts w:cs="FrankRuehl" w:hint="cs"/>
          <w:rtl/>
        </w:rPr>
        <w:t>כאמור יש לרשום אותם בו;</w:t>
      </w:r>
    </w:p>
    <w:p w14:paraId="514901A8" w14:textId="77777777" w:rsidR="00BB4AA1" w:rsidRDefault="00BB4AA1">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ענינים אחרים שנקבעו.</w:t>
      </w:r>
    </w:p>
    <w:p w14:paraId="78D15FD2"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פנקס המפעל יוחזק בתוך המפעל או במקום מחוץ למפעל שאושר לכך על ידי המפקח האזורי, ולענין בניה ובניה הנדסית מותר להחזיקו במשרדו של המבצע.</w:t>
      </w:r>
    </w:p>
    <w:p w14:paraId="1355FAAC" w14:textId="77777777" w:rsidR="00BB4AA1" w:rsidRDefault="00BB4AA1">
      <w:pPr>
        <w:pStyle w:val="P00"/>
        <w:spacing w:before="72"/>
        <w:ind w:left="0" w:right="1134"/>
        <w:rPr>
          <w:rStyle w:val="default"/>
          <w:rFonts w:cs="FrankRuehl"/>
          <w:rtl/>
        </w:rPr>
      </w:pPr>
      <w:bookmarkStart w:id="363" w:name="Seif190"/>
      <w:bookmarkEnd w:id="363"/>
      <w:r>
        <w:rPr>
          <w:lang w:val="he-IL"/>
        </w:rPr>
        <w:pict w14:anchorId="7CEA3914">
          <v:rect id="_x0000_s2273" style="position:absolute;left:0;text-align:left;margin-left:464.5pt;margin-top:8.05pt;width:75.05pt;height:21.6pt;z-index:251699712" o:allowincell="f" filled="f" stroked="f" strokecolor="lime" strokeweight=".25pt">
            <v:textbox style="mso-next-textbox:#_x0000_s2273" inset="0,0,0,0">
              <w:txbxContent>
                <w:p w14:paraId="01EF99F1" w14:textId="77777777" w:rsidR="00273130" w:rsidRDefault="00273130">
                  <w:pPr>
                    <w:spacing w:line="160" w:lineRule="exact"/>
                    <w:jc w:val="left"/>
                    <w:rPr>
                      <w:rFonts w:cs="Miriam"/>
                      <w:noProof/>
                      <w:szCs w:val="18"/>
                      <w:rtl/>
                    </w:rPr>
                  </w:pPr>
                  <w:r>
                    <w:rPr>
                      <w:rFonts w:cs="Miriam"/>
                      <w:szCs w:val="18"/>
                      <w:rtl/>
                    </w:rPr>
                    <w:t>פ</w:t>
                  </w:r>
                  <w:r>
                    <w:rPr>
                      <w:rFonts w:cs="Miriam" w:hint="cs"/>
                      <w:szCs w:val="18"/>
                      <w:rtl/>
                    </w:rPr>
                    <w:t>נקס מפעל למקומות הנחשבים כמפעל</w:t>
                  </w:r>
                </w:p>
              </w:txbxContent>
            </v:textbox>
            <w10:anchorlock/>
          </v:rect>
        </w:pict>
      </w:r>
      <w:r>
        <w:rPr>
          <w:rStyle w:val="big-number"/>
          <w:rtl/>
        </w:rPr>
        <w:t>199.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לענין רציף, מיגשה, מספן</w:t>
      </w:r>
      <w:r>
        <w:rPr>
          <w:rStyle w:val="default"/>
          <w:rFonts w:cs="FrankRuehl"/>
          <w:rtl/>
        </w:rPr>
        <w:t xml:space="preserve">, </w:t>
      </w:r>
      <w:r>
        <w:rPr>
          <w:rStyle w:val="default"/>
          <w:rFonts w:cs="FrankRuehl" w:hint="cs"/>
          <w:rtl/>
        </w:rPr>
        <w:t>מחסן, בניה ובניה הנדסית, כל אדם שרואים אותו כתופש של מפעל חייב לנהל פנקס מפעל ביחס לעובדים אצלו ולענין הוראות פקודה זו שעליו למלא לפי סעיפים 185, 187 או 191.</w:t>
      </w:r>
    </w:p>
    <w:p w14:paraId="647E43DE" w14:textId="77777777" w:rsidR="00BB4AA1" w:rsidRDefault="00BB4AA1">
      <w:pPr>
        <w:pStyle w:val="P00"/>
        <w:spacing w:before="72"/>
        <w:ind w:left="0" w:right="1134"/>
        <w:rPr>
          <w:rStyle w:val="default"/>
          <w:rFonts w:cs="FrankRuehl"/>
          <w:rtl/>
        </w:rPr>
      </w:pPr>
      <w:r>
        <w:rPr>
          <w:rtl/>
          <w:lang w:val="he-IL"/>
        </w:rPr>
        <w:pict w14:anchorId="409CB9DD">
          <v:shape id="_x0000_s2349" type="#_x0000_t202" style="position:absolute;left:0;text-align:left;margin-left:470.25pt;margin-top:7.1pt;width:1in;height:16.8pt;z-index:251777536" filled="f" stroked="f">
            <v:textbox inset="1mm,0,1mm,0">
              <w:txbxContent>
                <w:p w14:paraId="4AD2ACFE" w14:textId="77777777" w:rsidR="00273130" w:rsidRDefault="00273130">
                  <w:pPr>
                    <w:spacing w:line="160" w:lineRule="exact"/>
                    <w:jc w:val="left"/>
                    <w:rPr>
                      <w:rFonts w:cs="Miriam" w:hint="cs"/>
                      <w:szCs w:val="18"/>
                      <w:rtl/>
                    </w:rPr>
                  </w:pPr>
                  <w:r>
                    <w:rPr>
                      <w:rFonts w:cs="Miriam" w:hint="cs"/>
                      <w:szCs w:val="18"/>
                      <w:rtl/>
                    </w:rPr>
                    <w:t>(תיקון מס' 6) תשס"ה-2005</w:t>
                  </w:r>
                </w:p>
              </w:txbxContent>
            </v:textbox>
            <w10:anchorlock/>
          </v:shape>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חצרים שבהם נמצאים בשימוש מעלית, דרגנוע או מיתקן לחץ, כל אדם המשתמש בהם או תופש אותם למעשה חייב לנהל</w:t>
      </w:r>
      <w:r>
        <w:rPr>
          <w:rStyle w:val="default"/>
          <w:rFonts w:cs="FrankRuehl"/>
          <w:rtl/>
        </w:rPr>
        <w:t xml:space="preserve"> </w:t>
      </w:r>
      <w:r>
        <w:rPr>
          <w:rStyle w:val="default"/>
          <w:rFonts w:cs="FrankRuehl" w:hint="cs"/>
          <w:rtl/>
        </w:rPr>
        <w:t>פנקס מפעל לענין הוראות פקודה זו שעליו למלא לפי סעיף 194.</w:t>
      </w:r>
    </w:p>
    <w:p w14:paraId="5AFE7C01"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פנקס מפעל המנוהל בהתאם לסעיף זה יירשמו בו פרטים ויצורפו אליו תסקירים מן האמורים בסעיף 198 השייכים לענין ושצויינו בהוראות שבגוף הפנקס.</w:t>
      </w:r>
    </w:p>
    <w:p w14:paraId="6FE822D4"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364" w:name="Rov372"/>
      <w:r w:rsidRPr="002D6004">
        <w:rPr>
          <w:rStyle w:val="default"/>
          <w:rFonts w:cs="FrankRuehl" w:hint="cs"/>
          <w:vanish/>
          <w:color w:val="FF0000"/>
          <w:szCs w:val="20"/>
          <w:shd w:val="clear" w:color="auto" w:fill="FFFF99"/>
          <w:rtl/>
        </w:rPr>
        <w:t>מיום 14.7.2006</w:t>
      </w:r>
    </w:p>
    <w:p w14:paraId="378D1182"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6</w:t>
      </w:r>
    </w:p>
    <w:p w14:paraId="39E570AF"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212" w:history="1">
        <w:r w:rsidRPr="002D6004">
          <w:rPr>
            <w:rStyle w:val="Hyperlink"/>
            <w:rFonts w:hint="cs"/>
            <w:vanish/>
            <w:szCs w:val="20"/>
            <w:shd w:val="clear" w:color="auto" w:fill="FFFF99"/>
            <w:rtl/>
          </w:rPr>
          <w:t>ס"ח תשס"ה מס' 2013</w:t>
        </w:r>
      </w:hyperlink>
      <w:r w:rsidRPr="002D6004">
        <w:rPr>
          <w:rStyle w:val="default"/>
          <w:rFonts w:cs="FrankRuehl" w:hint="cs"/>
          <w:vanish/>
          <w:szCs w:val="20"/>
          <w:shd w:val="clear" w:color="auto" w:fill="FFFF99"/>
          <w:rtl/>
        </w:rPr>
        <w:t xml:space="preserve"> מיום 14.7.2005 עמ' 693 (</w:t>
      </w:r>
      <w:hyperlink r:id="rId213" w:history="1">
        <w:r w:rsidRPr="002D6004">
          <w:rPr>
            <w:rStyle w:val="Hyperlink"/>
            <w:rFonts w:hint="cs"/>
            <w:vanish/>
            <w:szCs w:val="20"/>
            <w:shd w:val="clear" w:color="auto" w:fill="FFFF99"/>
            <w:rtl/>
          </w:rPr>
          <w:t>ה"ח 76</w:t>
        </w:r>
      </w:hyperlink>
      <w:r w:rsidRPr="002D6004">
        <w:rPr>
          <w:rStyle w:val="default"/>
          <w:rFonts w:cs="FrankRuehl" w:hint="cs"/>
          <w:vanish/>
          <w:szCs w:val="20"/>
          <w:shd w:val="clear" w:color="auto" w:fill="FFFF99"/>
          <w:rtl/>
        </w:rPr>
        <w:t>)</w:t>
      </w:r>
    </w:p>
    <w:p w14:paraId="3220B5DA" w14:textId="77777777" w:rsidR="00BB4AA1" w:rsidRDefault="00BB4AA1">
      <w:pPr>
        <w:pStyle w:val="P22"/>
        <w:tabs>
          <w:tab w:val="left" w:pos="624"/>
          <w:tab w:val="left" w:pos="1021"/>
        </w:tabs>
        <w:ind w:left="0" w:right="1134"/>
        <w:rPr>
          <w:rStyle w:val="default"/>
          <w:rFonts w:ascii="FrankRuehl" w:hAnsi="FrankRuehl" w:cs="FrankRuehl" w:hint="cs"/>
          <w:sz w:val="2"/>
          <w:szCs w:val="2"/>
          <w:shd w:val="clear" w:color="auto" w:fill="FFFF99"/>
          <w:rtl/>
        </w:rPr>
      </w:pPr>
      <w:r w:rsidRPr="002D6004">
        <w:rPr>
          <w:rStyle w:val="default"/>
          <w:rFonts w:ascii="FrankRuehl" w:hAnsi="FrankRuehl" w:cs="FrankRuehl" w:hint="cs"/>
          <w:vanish/>
          <w:sz w:val="22"/>
          <w:szCs w:val="22"/>
          <w:shd w:val="clear" w:color="auto" w:fill="FFFF99"/>
          <w:rtl/>
        </w:rPr>
        <w:tab/>
        <w:t>(ב)</w:t>
      </w:r>
      <w:r w:rsidRPr="002D6004">
        <w:rPr>
          <w:rStyle w:val="default"/>
          <w:rFonts w:ascii="FrankRuehl" w:hAnsi="FrankRuehl" w:cs="FrankRuehl" w:hint="cs"/>
          <w:vanish/>
          <w:sz w:val="22"/>
          <w:szCs w:val="22"/>
          <w:shd w:val="clear" w:color="auto" w:fill="FFFF99"/>
          <w:rtl/>
        </w:rPr>
        <w:tab/>
        <w:t xml:space="preserve">חצרים שבהם נמצאים בשימוש </w:t>
      </w:r>
      <w:r w:rsidRPr="002D6004">
        <w:rPr>
          <w:rStyle w:val="default"/>
          <w:rFonts w:ascii="FrankRuehl" w:hAnsi="FrankRuehl" w:cs="FrankRuehl" w:hint="cs"/>
          <w:strike/>
          <w:vanish/>
          <w:sz w:val="22"/>
          <w:szCs w:val="22"/>
          <w:shd w:val="clear" w:color="auto" w:fill="FFFF99"/>
          <w:rtl/>
        </w:rPr>
        <w:t>מעלית</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מעלית, דרגנוע</w:t>
      </w:r>
      <w:r w:rsidRPr="002D6004">
        <w:rPr>
          <w:rStyle w:val="default"/>
          <w:rFonts w:ascii="FrankRuehl" w:hAnsi="FrankRuehl" w:cs="FrankRuehl" w:hint="cs"/>
          <w:vanish/>
          <w:sz w:val="22"/>
          <w:szCs w:val="22"/>
          <w:shd w:val="clear" w:color="auto" w:fill="FFFF99"/>
          <w:rtl/>
        </w:rPr>
        <w:t xml:space="preserve"> או מיתקן לחץ, כל אדם המשתמש בהם או תופש אותם למעשה חייב לנהל</w:t>
      </w:r>
      <w:r w:rsidRPr="002D6004">
        <w:rPr>
          <w:rStyle w:val="default"/>
          <w:rFonts w:ascii="FrankRuehl" w:hAnsi="FrankRuehl" w:cs="FrankRuehl"/>
          <w:vanish/>
          <w:sz w:val="22"/>
          <w:szCs w:val="22"/>
          <w:shd w:val="clear" w:color="auto" w:fill="FFFF99"/>
          <w:rtl/>
        </w:rPr>
        <w:t xml:space="preserve"> </w:t>
      </w:r>
      <w:r w:rsidRPr="002D6004">
        <w:rPr>
          <w:rStyle w:val="default"/>
          <w:rFonts w:ascii="FrankRuehl" w:hAnsi="FrankRuehl" w:cs="FrankRuehl" w:hint="cs"/>
          <w:vanish/>
          <w:sz w:val="22"/>
          <w:szCs w:val="22"/>
          <w:shd w:val="clear" w:color="auto" w:fill="FFFF99"/>
          <w:rtl/>
        </w:rPr>
        <w:t>פנקס מפעל לענין הוראות פקודה זו שעליו למלא לפי סעיף 194.</w:t>
      </w:r>
      <w:bookmarkEnd w:id="364"/>
    </w:p>
    <w:p w14:paraId="2BED4297" w14:textId="77777777" w:rsidR="00BB4AA1" w:rsidRDefault="00BB4AA1">
      <w:pPr>
        <w:pStyle w:val="P00"/>
        <w:spacing w:before="72"/>
        <w:ind w:left="0" w:right="1134"/>
        <w:rPr>
          <w:rStyle w:val="default"/>
          <w:rFonts w:cs="FrankRuehl" w:hint="cs"/>
          <w:rtl/>
        </w:rPr>
      </w:pPr>
      <w:bookmarkStart w:id="365" w:name="Seif191"/>
      <w:bookmarkEnd w:id="365"/>
      <w:r>
        <w:rPr>
          <w:lang w:val="he-IL"/>
        </w:rPr>
        <w:pict w14:anchorId="57932807">
          <v:rect id="_x0000_s2274" style="position:absolute;left:0;text-align:left;margin-left:464.5pt;margin-top:8.05pt;width:75.05pt;height:16.45pt;z-index:251700736" o:allowincell="f" filled="f" stroked="f" strokecolor="lime" strokeweight=".25pt">
            <v:textbox style="mso-next-textbox:#_x0000_s2274" inset="0,0,0,0">
              <w:txbxContent>
                <w:p w14:paraId="290748D2" w14:textId="77777777" w:rsidR="00273130" w:rsidRDefault="00273130">
                  <w:pPr>
                    <w:spacing w:line="160" w:lineRule="exact"/>
                    <w:jc w:val="left"/>
                    <w:rPr>
                      <w:rFonts w:cs="Miriam"/>
                      <w:noProof/>
                      <w:szCs w:val="18"/>
                      <w:rtl/>
                    </w:rPr>
                  </w:pPr>
                  <w:r>
                    <w:rPr>
                      <w:rFonts w:cs="Miriam"/>
                      <w:szCs w:val="18"/>
                      <w:rtl/>
                    </w:rPr>
                    <w:t>ש</w:t>
                  </w:r>
                  <w:r>
                    <w:rPr>
                      <w:rFonts w:cs="Miriam" w:hint="cs"/>
                      <w:szCs w:val="18"/>
                      <w:rtl/>
                    </w:rPr>
                    <w:t>מירת פנ</w:t>
                  </w:r>
                  <w:r>
                    <w:rPr>
                      <w:rFonts w:cs="Miriam"/>
                      <w:szCs w:val="18"/>
                      <w:rtl/>
                    </w:rPr>
                    <w:t>ק</w:t>
                  </w:r>
                  <w:r>
                    <w:rPr>
                      <w:rFonts w:cs="Miriam" w:hint="cs"/>
                      <w:szCs w:val="18"/>
                      <w:rtl/>
                    </w:rPr>
                    <w:t>סים ורשומות</w:t>
                  </w:r>
                </w:p>
              </w:txbxContent>
            </v:textbox>
            <w10:anchorlock/>
          </v:rect>
        </w:pict>
      </w:r>
      <w:r>
        <w:rPr>
          <w:rStyle w:val="big-number"/>
          <w:rtl/>
        </w:rPr>
        <w:t>200.</w:t>
      </w:r>
      <w:r>
        <w:rPr>
          <w:rStyle w:val="big-number"/>
          <w:rtl/>
        </w:rPr>
        <w:tab/>
      </w:r>
      <w:r>
        <w:rPr>
          <w:rStyle w:val="default"/>
          <w:rFonts w:cs="FrankRuehl"/>
          <w:rtl/>
        </w:rPr>
        <w:t>פ</w:t>
      </w:r>
      <w:r>
        <w:rPr>
          <w:rStyle w:val="default"/>
          <w:rFonts w:cs="FrankRuehl" w:hint="cs"/>
          <w:rtl/>
        </w:rPr>
        <w:t>נקס</w:t>
      </w:r>
      <w:r>
        <w:rPr>
          <w:rStyle w:val="default"/>
          <w:rFonts w:cs="FrankRuehl"/>
          <w:rtl/>
        </w:rPr>
        <w:t xml:space="preserve"> </w:t>
      </w:r>
      <w:r>
        <w:rPr>
          <w:rStyle w:val="default"/>
          <w:rFonts w:cs="FrankRuehl" w:hint="cs"/>
          <w:rtl/>
        </w:rPr>
        <w:t>המפעל וכל פנקס או רשומה אחרים המנוהלים לפי פקודה זו יש לשמרם ולהחזיקם פתוחים לעיון מפקח במשך שנתיים לפחות, או תקופה אחרת שנקבעה לסוג או להגדר פלוני של פנקס או רשומה, מיום הרישום האחרון בהם.</w:t>
      </w:r>
    </w:p>
    <w:p w14:paraId="48205EE4" w14:textId="77777777" w:rsidR="00D3413D" w:rsidRDefault="00D3413D" w:rsidP="00D3413D">
      <w:pPr>
        <w:pStyle w:val="header-2"/>
        <w:ind w:left="0" w:right="1134"/>
        <w:rPr>
          <w:rtl/>
        </w:rPr>
      </w:pPr>
      <w:bookmarkStart w:id="366" w:name="hed254"/>
      <w:bookmarkEnd w:id="366"/>
      <w:r>
        <w:rPr>
          <w:rtl/>
          <w:lang w:eastAsia="en-US"/>
        </w:rPr>
        <w:pict w14:anchorId="43737F17">
          <v:shape id="_x0000_s2436" type="#_x0000_t202" style="position:absolute;left:0;text-align:left;margin-left:470.35pt;margin-top:12.75pt;width:1in;height:16.8pt;z-index:251824640" filled="f" stroked="f">
            <v:textbox inset="1mm,0,1mm,0">
              <w:txbxContent>
                <w:p w14:paraId="58A52A4B" w14:textId="77777777" w:rsidR="00273130" w:rsidRDefault="00273130" w:rsidP="00D3413D">
                  <w:pPr>
                    <w:spacing w:line="160" w:lineRule="exact"/>
                    <w:jc w:val="left"/>
                    <w:rPr>
                      <w:rFonts w:cs="Miriam" w:hint="cs"/>
                      <w:szCs w:val="18"/>
                      <w:rtl/>
                    </w:rPr>
                  </w:pPr>
                  <w:r>
                    <w:rPr>
                      <w:rFonts w:cs="Miriam" w:hint="cs"/>
                      <w:szCs w:val="18"/>
                      <w:rtl/>
                    </w:rPr>
                    <w:t>(תיקון מס' 8) תשע"ו-2015</w:t>
                  </w:r>
                </w:p>
              </w:txbxContent>
            </v:textbox>
            <w10:anchorlock/>
          </v:shape>
        </w:pict>
      </w:r>
      <w:r>
        <w:rPr>
          <w:rtl/>
        </w:rPr>
        <w:t>ס</w:t>
      </w:r>
      <w:r>
        <w:rPr>
          <w:rFonts w:hint="cs"/>
          <w:rtl/>
        </w:rPr>
        <w:t>ימן ג'1: אישורים לעניין מיתקני גז טבעי לצריכה</w:t>
      </w:r>
    </w:p>
    <w:p w14:paraId="1CE527F9" w14:textId="77777777" w:rsidR="00D3413D" w:rsidRPr="002D6004" w:rsidRDefault="00D3413D" w:rsidP="00D3413D">
      <w:pPr>
        <w:pStyle w:val="P00"/>
        <w:tabs>
          <w:tab w:val="clear" w:pos="6259"/>
        </w:tabs>
        <w:spacing w:before="0"/>
        <w:ind w:left="0" w:right="1134"/>
        <w:rPr>
          <w:rStyle w:val="default"/>
          <w:rFonts w:cs="FrankRuehl" w:hint="cs"/>
          <w:vanish/>
          <w:color w:val="FF0000"/>
          <w:szCs w:val="20"/>
          <w:shd w:val="clear" w:color="auto" w:fill="FFFF99"/>
          <w:rtl/>
        </w:rPr>
      </w:pPr>
      <w:bookmarkStart w:id="367" w:name="Rov431"/>
      <w:r w:rsidRPr="002D6004">
        <w:rPr>
          <w:rStyle w:val="default"/>
          <w:rFonts w:cs="FrankRuehl" w:hint="cs"/>
          <w:vanish/>
          <w:color w:val="FF0000"/>
          <w:szCs w:val="20"/>
          <w:shd w:val="clear" w:color="auto" w:fill="FFFF99"/>
          <w:rtl/>
        </w:rPr>
        <w:t>מיום 1.12.2015</w:t>
      </w:r>
    </w:p>
    <w:p w14:paraId="1E3B3873" w14:textId="77777777" w:rsidR="00D3413D" w:rsidRPr="002D6004" w:rsidRDefault="00D3413D" w:rsidP="00D3413D">
      <w:pPr>
        <w:pStyle w:val="P00"/>
        <w:tabs>
          <w:tab w:val="clear" w:pos="6259"/>
        </w:tabs>
        <w:spacing w:before="0"/>
        <w:ind w:left="0" w:right="1134"/>
        <w:rPr>
          <w:rStyle w:val="default"/>
          <w:rFonts w:cs="FrankRuehl" w:hint="cs"/>
          <w:vanish/>
          <w:szCs w:val="20"/>
          <w:shd w:val="clear" w:color="auto" w:fill="FFFF99"/>
          <w:rtl/>
        </w:rPr>
      </w:pPr>
      <w:r w:rsidRPr="002D6004">
        <w:rPr>
          <w:rStyle w:val="default"/>
          <w:rFonts w:cs="FrankRuehl" w:hint="cs"/>
          <w:b/>
          <w:bCs/>
          <w:vanish/>
          <w:szCs w:val="20"/>
          <w:shd w:val="clear" w:color="auto" w:fill="FFFF99"/>
          <w:rtl/>
        </w:rPr>
        <w:t>תיקון מס' 8</w:t>
      </w:r>
    </w:p>
    <w:p w14:paraId="60F16812" w14:textId="77777777" w:rsidR="00D3413D" w:rsidRPr="002D6004" w:rsidRDefault="00D3413D" w:rsidP="00D3413D">
      <w:pPr>
        <w:pStyle w:val="P00"/>
        <w:tabs>
          <w:tab w:val="clear" w:pos="6259"/>
        </w:tabs>
        <w:spacing w:before="0"/>
        <w:ind w:left="0" w:right="1134"/>
        <w:rPr>
          <w:rStyle w:val="default"/>
          <w:rFonts w:cs="FrankRuehl" w:hint="cs"/>
          <w:vanish/>
          <w:szCs w:val="20"/>
          <w:shd w:val="clear" w:color="auto" w:fill="FFFF99"/>
          <w:rtl/>
        </w:rPr>
      </w:pPr>
      <w:hyperlink r:id="rId214" w:history="1">
        <w:r w:rsidRPr="002D6004">
          <w:rPr>
            <w:rStyle w:val="Hyperlink"/>
            <w:rFonts w:hint="cs"/>
            <w:vanish/>
            <w:szCs w:val="20"/>
            <w:shd w:val="clear" w:color="auto" w:fill="FFFF99"/>
            <w:rtl/>
          </w:rPr>
          <w:t>ס"ח תשע"ו מס' 2510</w:t>
        </w:r>
      </w:hyperlink>
      <w:r w:rsidRPr="002D6004">
        <w:rPr>
          <w:rStyle w:val="default"/>
          <w:rFonts w:cs="FrankRuehl" w:hint="cs"/>
          <w:vanish/>
          <w:szCs w:val="20"/>
          <w:shd w:val="clear" w:color="auto" w:fill="FFFF99"/>
          <w:rtl/>
        </w:rPr>
        <w:t xml:space="preserve"> מיום 30.11.2015 עמ' 73 (</w:t>
      </w:r>
      <w:hyperlink r:id="rId215" w:history="1">
        <w:r w:rsidRPr="002D6004">
          <w:rPr>
            <w:rStyle w:val="Hyperlink"/>
            <w:rFonts w:hint="cs"/>
            <w:vanish/>
            <w:szCs w:val="20"/>
            <w:shd w:val="clear" w:color="auto" w:fill="FFFF99"/>
            <w:rtl/>
          </w:rPr>
          <w:t>ה"ח 951</w:t>
        </w:r>
      </w:hyperlink>
      <w:r w:rsidRPr="002D6004">
        <w:rPr>
          <w:rStyle w:val="default"/>
          <w:rFonts w:cs="FrankRuehl" w:hint="cs"/>
          <w:vanish/>
          <w:szCs w:val="20"/>
          <w:shd w:val="clear" w:color="auto" w:fill="FFFF99"/>
          <w:rtl/>
        </w:rPr>
        <w:t>)</w:t>
      </w:r>
    </w:p>
    <w:p w14:paraId="283261A4" w14:textId="77777777" w:rsidR="00D3413D" w:rsidRPr="00D3413D" w:rsidRDefault="00D3413D" w:rsidP="00D3413D">
      <w:pPr>
        <w:pStyle w:val="P00"/>
        <w:tabs>
          <w:tab w:val="clear" w:pos="6259"/>
        </w:tabs>
        <w:spacing w:before="0"/>
        <w:ind w:left="0" w:right="1134"/>
        <w:rPr>
          <w:rStyle w:val="default"/>
          <w:rFonts w:cs="FrankRuehl" w:hint="cs"/>
          <w:sz w:val="2"/>
          <w:szCs w:val="2"/>
          <w:shd w:val="clear" w:color="auto" w:fill="FFFF99"/>
          <w:rtl/>
        </w:rPr>
      </w:pPr>
      <w:r w:rsidRPr="002D6004">
        <w:rPr>
          <w:rStyle w:val="default"/>
          <w:rFonts w:cs="FrankRuehl" w:hint="cs"/>
          <w:b/>
          <w:bCs/>
          <w:vanish/>
          <w:szCs w:val="20"/>
          <w:shd w:val="clear" w:color="auto" w:fill="FFFF99"/>
          <w:rtl/>
        </w:rPr>
        <w:t>הוספת סימן ג'1</w:t>
      </w:r>
      <w:bookmarkEnd w:id="367"/>
    </w:p>
    <w:p w14:paraId="2FD8A805" w14:textId="77777777" w:rsidR="00D3413D" w:rsidRDefault="00D3413D" w:rsidP="00D3413D">
      <w:pPr>
        <w:pStyle w:val="P00"/>
        <w:spacing w:before="72"/>
        <w:ind w:left="0" w:right="1134"/>
        <w:rPr>
          <w:rStyle w:val="default"/>
          <w:rFonts w:cs="FrankRuehl" w:hint="cs"/>
          <w:rtl/>
        </w:rPr>
      </w:pPr>
      <w:bookmarkStart w:id="368" w:name="Seif256"/>
      <w:bookmarkEnd w:id="368"/>
      <w:r>
        <w:rPr>
          <w:lang w:val="he-IL"/>
        </w:rPr>
        <w:pict w14:anchorId="40DF7A6F">
          <v:rect id="_x0000_s2437" style="position:absolute;left:0;text-align:left;margin-left:464.5pt;margin-top:8.05pt;width:75.05pt;height:16.45pt;z-index:251825664" o:allowincell="f" filled="f" stroked="f" strokecolor="lime" strokeweight=".25pt">
            <v:textbox style="mso-next-textbox:#_x0000_s2437" inset="0,0,0,0">
              <w:txbxContent>
                <w:p w14:paraId="69FDE3B7" w14:textId="77777777" w:rsidR="00273130" w:rsidRDefault="00273130" w:rsidP="00D3413D">
                  <w:pPr>
                    <w:spacing w:line="160" w:lineRule="exact"/>
                    <w:jc w:val="left"/>
                    <w:rPr>
                      <w:rFonts w:cs="Miriam"/>
                      <w:noProof/>
                      <w:szCs w:val="18"/>
                      <w:rtl/>
                    </w:rPr>
                  </w:pPr>
                  <w:r>
                    <w:rPr>
                      <w:rFonts w:cs="Miriam"/>
                      <w:szCs w:val="18"/>
                      <w:rtl/>
                    </w:rPr>
                    <w:t>ש</w:t>
                  </w:r>
                  <w:r>
                    <w:rPr>
                      <w:rFonts w:cs="Miriam" w:hint="cs"/>
                      <w:szCs w:val="18"/>
                      <w:rtl/>
                    </w:rPr>
                    <w:t>מירת פנ</w:t>
                  </w:r>
                  <w:r>
                    <w:rPr>
                      <w:rFonts w:cs="Miriam"/>
                      <w:szCs w:val="18"/>
                      <w:rtl/>
                    </w:rPr>
                    <w:t>ק</w:t>
                  </w:r>
                  <w:r>
                    <w:rPr>
                      <w:rFonts w:cs="Miriam" w:hint="cs"/>
                      <w:szCs w:val="18"/>
                      <w:rtl/>
                    </w:rPr>
                    <w:t>סים ורשומות</w:t>
                  </w:r>
                </w:p>
              </w:txbxContent>
            </v:textbox>
            <w10:anchorlock/>
          </v:rect>
        </w:pict>
      </w:r>
      <w:r>
        <w:rPr>
          <w:rStyle w:val="big-number"/>
          <w:rtl/>
        </w:rPr>
        <w:t>200</w:t>
      </w:r>
      <w:r>
        <w:rPr>
          <w:rStyle w:val="default"/>
          <w:rFonts w:cs="FrankRuehl" w:hint="cs"/>
          <w:rtl/>
        </w:rPr>
        <w:t>א</w:t>
      </w:r>
      <w:r>
        <w:rPr>
          <w:rStyle w:val="default"/>
          <w:rFonts w:cs="FrankRuehl"/>
          <w:rtl/>
        </w:rPr>
        <w:t>.</w:t>
      </w:r>
      <w:r>
        <w:rPr>
          <w:rStyle w:val="default"/>
          <w:rFonts w:cs="FrankRuehl" w:hint="cs"/>
          <w:rtl/>
        </w:rPr>
        <w:t xml:space="preserve"> תופש מפעל המחזיק במיתקן גז טבעי שהוראות פרק ב'1 לחוק הגז (בטיחות ורישוי), התשמ"ט-1989 חלות עליו, ישמור את האישורים הנדרשים כתנאי לשימוש בגז טבעי במיתקן בהתאם להוראות פרק ב'1 האמור, ויציג אותם למפקח או לבודק מוסמך, לפי דרישתם.</w:t>
      </w:r>
    </w:p>
    <w:p w14:paraId="25B2A0AF" w14:textId="77777777" w:rsidR="00D3413D" w:rsidRPr="002D6004" w:rsidRDefault="00D3413D" w:rsidP="00D3413D">
      <w:pPr>
        <w:pStyle w:val="P00"/>
        <w:tabs>
          <w:tab w:val="clear" w:pos="6259"/>
        </w:tabs>
        <w:spacing w:before="0"/>
        <w:ind w:left="0" w:right="1134"/>
        <w:rPr>
          <w:rStyle w:val="default"/>
          <w:rFonts w:cs="FrankRuehl" w:hint="cs"/>
          <w:vanish/>
          <w:color w:val="FF0000"/>
          <w:szCs w:val="20"/>
          <w:shd w:val="clear" w:color="auto" w:fill="FFFF99"/>
          <w:rtl/>
        </w:rPr>
      </w:pPr>
      <w:bookmarkStart w:id="369" w:name="Rov432"/>
      <w:r w:rsidRPr="002D6004">
        <w:rPr>
          <w:rStyle w:val="default"/>
          <w:rFonts w:cs="FrankRuehl" w:hint="cs"/>
          <w:vanish/>
          <w:color w:val="FF0000"/>
          <w:szCs w:val="20"/>
          <w:shd w:val="clear" w:color="auto" w:fill="FFFF99"/>
          <w:rtl/>
        </w:rPr>
        <w:t>מיום 1.12.2015</w:t>
      </w:r>
    </w:p>
    <w:p w14:paraId="50CB1D62" w14:textId="77777777" w:rsidR="00D3413D" w:rsidRPr="002D6004" w:rsidRDefault="00D3413D" w:rsidP="00D3413D">
      <w:pPr>
        <w:pStyle w:val="P00"/>
        <w:tabs>
          <w:tab w:val="clear" w:pos="6259"/>
        </w:tabs>
        <w:spacing w:before="0"/>
        <w:ind w:left="0" w:right="1134"/>
        <w:rPr>
          <w:rStyle w:val="default"/>
          <w:rFonts w:cs="FrankRuehl" w:hint="cs"/>
          <w:vanish/>
          <w:szCs w:val="20"/>
          <w:shd w:val="clear" w:color="auto" w:fill="FFFF99"/>
          <w:rtl/>
        </w:rPr>
      </w:pPr>
      <w:r w:rsidRPr="002D6004">
        <w:rPr>
          <w:rStyle w:val="default"/>
          <w:rFonts w:cs="FrankRuehl" w:hint="cs"/>
          <w:b/>
          <w:bCs/>
          <w:vanish/>
          <w:szCs w:val="20"/>
          <w:shd w:val="clear" w:color="auto" w:fill="FFFF99"/>
          <w:rtl/>
        </w:rPr>
        <w:t>תיקון מס' 8</w:t>
      </w:r>
    </w:p>
    <w:p w14:paraId="1B332134" w14:textId="77777777" w:rsidR="00D3413D" w:rsidRPr="002D6004" w:rsidRDefault="00D3413D" w:rsidP="00D3413D">
      <w:pPr>
        <w:pStyle w:val="P00"/>
        <w:tabs>
          <w:tab w:val="clear" w:pos="6259"/>
        </w:tabs>
        <w:spacing w:before="0"/>
        <w:ind w:left="0" w:right="1134"/>
        <w:rPr>
          <w:rStyle w:val="default"/>
          <w:rFonts w:cs="FrankRuehl" w:hint="cs"/>
          <w:vanish/>
          <w:szCs w:val="20"/>
          <w:shd w:val="clear" w:color="auto" w:fill="FFFF99"/>
          <w:rtl/>
        </w:rPr>
      </w:pPr>
      <w:hyperlink r:id="rId216" w:history="1">
        <w:r w:rsidRPr="002D6004">
          <w:rPr>
            <w:rStyle w:val="Hyperlink"/>
            <w:rFonts w:hint="cs"/>
            <w:vanish/>
            <w:szCs w:val="20"/>
            <w:shd w:val="clear" w:color="auto" w:fill="FFFF99"/>
            <w:rtl/>
          </w:rPr>
          <w:t>ס"ח תשע"ו מס' 2510</w:t>
        </w:r>
      </w:hyperlink>
      <w:r w:rsidRPr="002D6004">
        <w:rPr>
          <w:rStyle w:val="default"/>
          <w:rFonts w:cs="FrankRuehl" w:hint="cs"/>
          <w:vanish/>
          <w:szCs w:val="20"/>
          <w:shd w:val="clear" w:color="auto" w:fill="FFFF99"/>
          <w:rtl/>
        </w:rPr>
        <w:t xml:space="preserve"> מיום 30.11.2015 עמ' 73 (</w:t>
      </w:r>
      <w:hyperlink r:id="rId217" w:history="1">
        <w:r w:rsidRPr="002D6004">
          <w:rPr>
            <w:rStyle w:val="Hyperlink"/>
            <w:rFonts w:hint="cs"/>
            <w:vanish/>
            <w:szCs w:val="20"/>
            <w:shd w:val="clear" w:color="auto" w:fill="FFFF99"/>
            <w:rtl/>
          </w:rPr>
          <w:t>ה"ח 951</w:t>
        </w:r>
      </w:hyperlink>
      <w:r w:rsidRPr="002D6004">
        <w:rPr>
          <w:rStyle w:val="default"/>
          <w:rFonts w:cs="FrankRuehl" w:hint="cs"/>
          <w:vanish/>
          <w:szCs w:val="20"/>
          <w:shd w:val="clear" w:color="auto" w:fill="FFFF99"/>
          <w:rtl/>
        </w:rPr>
        <w:t>)</w:t>
      </w:r>
    </w:p>
    <w:p w14:paraId="138D9140" w14:textId="77777777" w:rsidR="00D3413D" w:rsidRPr="008D56E4" w:rsidRDefault="00D3413D" w:rsidP="008D56E4">
      <w:pPr>
        <w:pStyle w:val="P00"/>
        <w:tabs>
          <w:tab w:val="clear" w:pos="6259"/>
        </w:tabs>
        <w:spacing w:before="0"/>
        <w:ind w:left="0" w:right="1134"/>
        <w:rPr>
          <w:rStyle w:val="default"/>
          <w:rFonts w:cs="FrankRuehl" w:hint="cs"/>
          <w:sz w:val="2"/>
          <w:szCs w:val="2"/>
          <w:shd w:val="clear" w:color="auto" w:fill="FFFF99"/>
          <w:rtl/>
        </w:rPr>
      </w:pPr>
      <w:r w:rsidRPr="002D6004">
        <w:rPr>
          <w:rStyle w:val="default"/>
          <w:rFonts w:cs="FrankRuehl" w:hint="cs"/>
          <w:b/>
          <w:bCs/>
          <w:vanish/>
          <w:szCs w:val="20"/>
          <w:shd w:val="clear" w:color="auto" w:fill="FFFF99"/>
          <w:rtl/>
        </w:rPr>
        <w:t>הוספת סעיף 200א</w:t>
      </w:r>
      <w:bookmarkEnd w:id="369"/>
    </w:p>
    <w:p w14:paraId="3909F10F" w14:textId="77777777" w:rsidR="00BB4AA1" w:rsidRDefault="00BB4AA1">
      <w:pPr>
        <w:pStyle w:val="header-2"/>
        <w:ind w:left="0" w:right="1134"/>
        <w:rPr>
          <w:rtl/>
        </w:rPr>
      </w:pPr>
      <w:bookmarkStart w:id="370" w:name="hed255"/>
      <w:bookmarkEnd w:id="370"/>
      <w:r>
        <w:rPr>
          <w:rtl/>
        </w:rPr>
        <w:t>ס</w:t>
      </w:r>
      <w:r>
        <w:rPr>
          <w:rFonts w:hint="cs"/>
          <w:rtl/>
        </w:rPr>
        <w:t>ימן ד': חובותיהם של עובדים</w:t>
      </w:r>
    </w:p>
    <w:p w14:paraId="4D7197C0" w14:textId="77777777" w:rsidR="00BB4AA1" w:rsidRDefault="00BB4AA1">
      <w:pPr>
        <w:pStyle w:val="P00"/>
        <w:spacing w:before="72"/>
        <w:ind w:left="0" w:right="1134"/>
        <w:rPr>
          <w:rStyle w:val="default"/>
          <w:rFonts w:cs="FrankRuehl"/>
          <w:rtl/>
        </w:rPr>
      </w:pPr>
      <w:bookmarkStart w:id="371" w:name="Seif192"/>
      <w:bookmarkEnd w:id="371"/>
      <w:r>
        <w:rPr>
          <w:lang w:val="he-IL"/>
        </w:rPr>
        <w:pict w14:anchorId="5868CF70">
          <v:rect id="_x0000_s2275" style="position:absolute;left:0;text-align:left;margin-left:464.5pt;margin-top:8.05pt;width:75.05pt;height:13.55pt;z-index:251701760" o:allowincell="f" filled="f" stroked="f" strokecolor="lime" strokeweight=".25pt">
            <v:textbox style="mso-next-textbox:#_x0000_s2275" inset="0,0,0,0">
              <w:txbxContent>
                <w:p w14:paraId="7EC3E2A1" w14:textId="77777777" w:rsidR="00273130" w:rsidRDefault="00273130">
                  <w:pPr>
                    <w:spacing w:line="160" w:lineRule="exact"/>
                    <w:jc w:val="left"/>
                    <w:rPr>
                      <w:rFonts w:cs="Miriam"/>
                      <w:noProof/>
                      <w:szCs w:val="18"/>
                      <w:rtl/>
                    </w:rPr>
                  </w:pPr>
                  <w:r>
                    <w:rPr>
                      <w:rFonts w:cs="Miriam"/>
                      <w:szCs w:val="18"/>
                      <w:rtl/>
                    </w:rPr>
                    <w:t>ת</w:t>
                  </w:r>
                  <w:r>
                    <w:rPr>
                      <w:rFonts w:cs="Miriam" w:hint="cs"/>
                      <w:szCs w:val="18"/>
                      <w:rtl/>
                    </w:rPr>
                    <w:t>חולה</w:t>
                  </w:r>
                </w:p>
              </w:txbxContent>
            </v:textbox>
            <w10:anchorlock/>
          </v:rect>
        </w:pict>
      </w:r>
      <w:r>
        <w:rPr>
          <w:rStyle w:val="big-number"/>
          <w:rtl/>
        </w:rPr>
        <w:t>201.</w:t>
      </w:r>
      <w:r>
        <w:rPr>
          <w:rStyle w:val="big-number"/>
          <w:rtl/>
        </w:rPr>
        <w:tab/>
      </w:r>
      <w:r>
        <w:rPr>
          <w:rStyle w:val="default"/>
          <w:rFonts w:cs="FrankRuehl"/>
          <w:rtl/>
        </w:rPr>
        <w:t>ה</w:t>
      </w:r>
      <w:r>
        <w:rPr>
          <w:rStyle w:val="default"/>
          <w:rFonts w:cs="FrankRuehl" w:hint="cs"/>
          <w:rtl/>
        </w:rPr>
        <w:t>וראות סימן זה יחייבו כ</w:t>
      </w:r>
      <w:r>
        <w:rPr>
          <w:rStyle w:val="default"/>
          <w:rFonts w:cs="FrankRuehl"/>
          <w:rtl/>
        </w:rPr>
        <w:t>ל</w:t>
      </w:r>
      <w:r>
        <w:rPr>
          <w:rStyle w:val="default"/>
          <w:rFonts w:cs="FrankRuehl" w:hint="cs"/>
          <w:rtl/>
        </w:rPr>
        <w:t xml:space="preserve"> עובד במפעל או במקום אחר שעליו חלות הוראות פקודה זו.</w:t>
      </w:r>
    </w:p>
    <w:p w14:paraId="19D78FA6" w14:textId="77777777" w:rsidR="00BB4AA1" w:rsidRDefault="00BB4AA1">
      <w:pPr>
        <w:pStyle w:val="P00"/>
        <w:spacing w:before="72"/>
        <w:ind w:left="0" w:right="1134"/>
        <w:rPr>
          <w:rStyle w:val="default"/>
          <w:rFonts w:cs="FrankRuehl"/>
          <w:rtl/>
        </w:rPr>
      </w:pPr>
      <w:bookmarkStart w:id="372" w:name="Seif193"/>
      <w:bookmarkEnd w:id="372"/>
      <w:r>
        <w:rPr>
          <w:lang w:val="he-IL"/>
        </w:rPr>
        <w:pict w14:anchorId="47EAD0BB">
          <v:rect id="_x0000_s2276" style="position:absolute;left:0;text-align:left;margin-left:464.5pt;margin-top:8.05pt;width:75.05pt;height:18.8pt;z-index:251702784" o:allowincell="f" filled="f" stroked="f" strokecolor="lime" strokeweight=".25pt">
            <v:textbox style="mso-next-textbox:#_x0000_s2276" inset="0,0,0,0">
              <w:txbxContent>
                <w:p w14:paraId="3FD3758F" w14:textId="77777777" w:rsidR="00273130" w:rsidRDefault="00273130">
                  <w:pPr>
                    <w:spacing w:line="160" w:lineRule="exact"/>
                    <w:jc w:val="left"/>
                    <w:rPr>
                      <w:rFonts w:cs="Miriam"/>
                      <w:noProof/>
                      <w:szCs w:val="18"/>
                      <w:rtl/>
                    </w:rPr>
                  </w:pPr>
                  <w:r>
                    <w:rPr>
                      <w:rFonts w:cs="Miriam"/>
                      <w:szCs w:val="18"/>
                      <w:rtl/>
                    </w:rPr>
                    <w:t>א</w:t>
                  </w:r>
                  <w:r>
                    <w:rPr>
                      <w:rFonts w:cs="Miriam" w:hint="cs"/>
                      <w:szCs w:val="18"/>
                      <w:rtl/>
                    </w:rPr>
                    <w:t>יסור מעשה</w:t>
                  </w:r>
                  <w:r>
                    <w:rPr>
                      <w:rFonts w:cs="Miriam"/>
                      <w:szCs w:val="18"/>
                      <w:rtl/>
                    </w:rPr>
                    <w:t xml:space="preserve"> </w:t>
                  </w:r>
                  <w:r>
                    <w:rPr>
                      <w:rFonts w:cs="Miriam" w:hint="cs"/>
                      <w:szCs w:val="18"/>
                      <w:rtl/>
                    </w:rPr>
                    <w:t>העלול לסכן</w:t>
                  </w:r>
                </w:p>
              </w:txbxContent>
            </v:textbox>
            <w10:anchorlock/>
          </v:rect>
        </w:pict>
      </w:r>
      <w:r>
        <w:rPr>
          <w:rStyle w:val="big-number"/>
          <w:rtl/>
        </w:rPr>
        <w:t>202.</w:t>
      </w:r>
      <w:r>
        <w:rPr>
          <w:rStyle w:val="big-number"/>
          <w:rtl/>
        </w:rPr>
        <w:tab/>
      </w:r>
      <w:r>
        <w:rPr>
          <w:rStyle w:val="default"/>
          <w:rFonts w:cs="FrankRuehl"/>
          <w:rtl/>
        </w:rPr>
        <w:t>ע</w:t>
      </w:r>
      <w:r>
        <w:rPr>
          <w:rStyle w:val="default"/>
          <w:rFonts w:cs="FrankRuehl" w:hint="cs"/>
          <w:rtl/>
        </w:rPr>
        <w:t>ובד לא יעשה במזיד ובלי סיבה סבירה דבר העלול לסכן את עצמו או את זולתו.</w:t>
      </w:r>
    </w:p>
    <w:p w14:paraId="7DAE802F" w14:textId="77777777" w:rsidR="00BB4AA1" w:rsidRDefault="00BB4AA1">
      <w:pPr>
        <w:pStyle w:val="P00"/>
        <w:spacing w:before="72"/>
        <w:ind w:left="0" w:right="1134"/>
        <w:rPr>
          <w:rStyle w:val="default"/>
          <w:rFonts w:cs="FrankRuehl"/>
          <w:rtl/>
        </w:rPr>
      </w:pPr>
      <w:bookmarkStart w:id="373" w:name="Seif194"/>
      <w:bookmarkEnd w:id="373"/>
      <w:r>
        <w:rPr>
          <w:lang w:val="he-IL"/>
        </w:rPr>
        <w:pict w14:anchorId="165675FF">
          <v:rect id="_x0000_s2277" style="position:absolute;left:0;text-align:left;margin-left:464.5pt;margin-top:8.05pt;width:75.05pt;height:19.3pt;z-index:251703808" o:allowincell="f" filled="f" stroked="f" strokecolor="lime" strokeweight=".25pt">
            <v:textbox style="mso-next-textbox:#_x0000_s2277" inset="0,0,0,0">
              <w:txbxContent>
                <w:p w14:paraId="14204D15" w14:textId="77777777" w:rsidR="00273130" w:rsidRDefault="00273130">
                  <w:pPr>
                    <w:spacing w:line="160" w:lineRule="exact"/>
                    <w:jc w:val="left"/>
                    <w:rPr>
                      <w:rFonts w:cs="Miriam"/>
                      <w:noProof/>
                      <w:szCs w:val="18"/>
                      <w:rtl/>
                    </w:rPr>
                  </w:pPr>
                  <w:r>
                    <w:rPr>
                      <w:rFonts w:cs="Miriam"/>
                      <w:szCs w:val="18"/>
                      <w:rtl/>
                    </w:rPr>
                    <w:t>א</w:t>
                  </w:r>
                  <w:r>
                    <w:rPr>
                      <w:rFonts w:cs="Miriam" w:hint="cs"/>
                      <w:szCs w:val="18"/>
                      <w:rtl/>
                    </w:rPr>
                    <w:t>יסור לפגוע בהתקנים</w:t>
                  </w:r>
                </w:p>
              </w:txbxContent>
            </v:textbox>
            <w10:anchorlock/>
          </v:rect>
        </w:pict>
      </w:r>
      <w:r>
        <w:rPr>
          <w:rStyle w:val="big-number"/>
          <w:rtl/>
        </w:rPr>
        <w:t>203.</w:t>
      </w:r>
      <w:r>
        <w:rPr>
          <w:rStyle w:val="big-number"/>
          <w:rtl/>
        </w:rPr>
        <w:tab/>
      </w:r>
      <w:r>
        <w:rPr>
          <w:rStyle w:val="default"/>
          <w:rFonts w:cs="FrankRuehl"/>
          <w:rtl/>
        </w:rPr>
        <w:t>ע</w:t>
      </w:r>
      <w:r>
        <w:rPr>
          <w:rStyle w:val="default"/>
          <w:rFonts w:cs="FrankRuehl" w:hint="cs"/>
          <w:rtl/>
        </w:rPr>
        <w:t>ובד לא יפגע ולא ישתמש לרעה במזיד בכל אמצעי, התקן, נוחות או דבר אחר שסופק</w:t>
      </w:r>
      <w:r>
        <w:rPr>
          <w:rStyle w:val="default"/>
          <w:rFonts w:cs="FrankRuehl"/>
          <w:rtl/>
        </w:rPr>
        <w:t>ו</w:t>
      </w:r>
      <w:r>
        <w:rPr>
          <w:rStyle w:val="default"/>
          <w:rFonts w:cs="FrankRuehl" w:hint="cs"/>
          <w:rtl/>
        </w:rPr>
        <w:t xml:space="preserve"> או הותקנו לפי פקודה זו להבטחת בריאותם, בטיחותם או רווחתם של העובדים.</w:t>
      </w:r>
    </w:p>
    <w:p w14:paraId="2A7883B6" w14:textId="77777777" w:rsidR="00BB4AA1" w:rsidRDefault="00BB4AA1">
      <w:pPr>
        <w:pStyle w:val="P00"/>
        <w:spacing w:before="72"/>
        <w:ind w:left="0" w:right="1134"/>
        <w:rPr>
          <w:rStyle w:val="default"/>
          <w:rFonts w:cs="FrankRuehl"/>
          <w:rtl/>
        </w:rPr>
      </w:pPr>
      <w:bookmarkStart w:id="374" w:name="Seif195"/>
      <w:bookmarkEnd w:id="374"/>
      <w:r>
        <w:rPr>
          <w:lang w:val="he-IL"/>
        </w:rPr>
        <w:pict w14:anchorId="0DF965DF">
          <v:rect id="_x0000_s2278" style="position:absolute;left:0;text-align:left;margin-left:464.5pt;margin-top:8.05pt;width:75.05pt;height:19.95pt;z-index:251704832" o:allowincell="f" filled="f" stroked="f" strokecolor="lime" strokeweight=".25pt">
            <v:textbox style="mso-next-textbox:#_x0000_s2278" inset="0,0,0,0">
              <w:txbxContent>
                <w:p w14:paraId="639183BA" w14:textId="77777777" w:rsidR="00273130" w:rsidRDefault="00273130">
                  <w:pPr>
                    <w:spacing w:line="160" w:lineRule="exact"/>
                    <w:jc w:val="left"/>
                    <w:rPr>
                      <w:rFonts w:cs="Miriam"/>
                      <w:noProof/>
                      <w:szCs w:val="18"/>
                      <w:rtl/>
                    </w:rPr>
                  </w:pPr>
                  <w:r>
                    <w:rPr>
                      <w:rFonts w:cs="Miriam"/>
                      <w:szCs w:val="18"/>
                      <w:rtl/>
                    </w:rPr>
                    <w:t>ח</w:t>
                  </w:r>
                  <w:r>
                    <w:rPr>
                      <w:rFonts w:cs="Miriam" w:hint="cs"/>
                      <w:szCs w:val="18"/>
                      <w:rtl/>
                    </w:rPr>
                    <w:t>ו</w:t>
                  </w:r>
                  <w:r>
                    <w:rPr>
                      <w:rFonts w:cs="Miriam"/>
                      <w:szCs w:val="18"/>
                      <w:rtl/>
                    </w:rPr>
                    <w:t>ב</w:t>
                  </w:r>
                  <w:r>
                    <w:rPr>
                      <w:rFonts w:cs="Miriam" w:hint="cs"/>
                      <w:szCs w:val="18"/>
                      <w:rtl/>
                    </w:rPr>
                    <w:t>ה להשתמש בהתקנים</w:t>
                  </w:r>
                </w:p>
              </w:txbxContent>
            </v:textbox>
            <w10:anchorlock/>
          </v:rect>
        </w:pict>
      </w:r>
      <w:r>
        <w:rPr>
          <w:rStyle w:val="big-number"/>
          <w:rtl/>
        </w:rPr>
        <w:t>204.</w:t>
      </w:r>
      <w:r>
        <w:rPr>
          <w:rStyle w:val="big-number"/>
          <w:rtl/>
        </w:rPr>
        <w:tab/>
      </w:r>
      <w:r>
        <w:rPr>
          <w:rStyle w:val="default"/>
          <w:rFonts w:cs="FrankRuehl"/>
          <w:rtl/>
        </w:rPr>
        <w:t>ס</w:t>
      </w:r>
      <w:r>
        <w:rPr>
          <w:rStyle w:val="default"/>
          <w:rFonts w:cs="FrankRuehl" w:hint="cs"/>
          <w:rtl/>
        </w:rPr>
        <w:t>ופק או הותקן לשימושו של עובד, לפי פקודה זו, אמצעי או התקן להבטחת בריאותו או בטיחותו, חובה עליו להשתמש בהם.</w:t>
      </w:r>
    </w:p>
    <w:p w14:paraId="6C61A1AD" w14:textId="77777777" w:rsidR="00BB4AA1" w:rsidRDefault="00BB4AA1">
      <w:pPr>
        <w:pStyle w:val="header-2"/>
        <w:ind w:left="0" w:right="1134"/>
        <w:rPr>
          <w:rtl/>
        </w:rPr>
      </w:pPr>
      <w:bookmarkStart w:id="375" w:name="hed256"/>
      <w:bookmarkEnd w:id="375"/>
      <w:r>
        <w:rPr>
          <w:rtl/>
        </w:rPr>
        <w:t>ס</w:t>
      </w:r>
      <w:r>
        <w:rPr>
          <w:rFonts w:hint="cs"/>
          <w:rtl/>
        </w:rPr>
        <w:t>ימן ה': איסור ניכויים משכר</w:t>
      </w:r>
    </w:p>
    <w:p w14:paraId="78844B67" w14:textId="77777777" w:rsidR="00BB4AA1" w:rsidRDefault="00BB4AA1">
      <w:pPr>
        <w:pStyle w:val="P00"/>
        <w:spacing w:before="72"/>
        <w:ind w:left="0" w:right="1134"/>
        <w:rPr>
          <w:rStyle w:val="default"/>
          <w:rFonts w:cs="FrankRuehl"/>
          <w:rtl/>
        </w:rPr>
      </w:pPr>
      <w:bookmarkStart w:id="376" w:name="Seif196"/>
      <w:bookmarkEnd w:id="376"/>
      <w:r>
        <w:rPr>
          <w:lang w:val="he-IL"/>
        </w:rPr>
        <w:pict w14:anchorId="33C5D243">
          <v:rect id="_x0000_s2279" style="position:absolute;left:0;text-align:left;margin-left:464.5pt;margin-top:8.05pt;width:75.05pt;height:15.25pt;z-index:251705856" o:allowincell="f" filled="f" stroked="f" strokecolor="lime" strokeweight=".25pt">
            <v:textbox style="mso-next-textbox:#_x0000_s2279" inset="0,0,0,0">
              <w:txbxContent>
                <w:p w14:paraId="61598402" w14:textId="77777777" w:rsidR="00273130" w:rsidRDefault="00273130">
                  <w:pPr>
                    <w:spacing w:line="160" w:lineRule="exact"/>
                    <w:jc w:val="left"/>
                    <w:rPr>
                      <w:rFonts w:cs="Miriam"/>
                      <w:noProof/>
                      <w:szCs w:val="18"/>
                      <w:rtl/>
                    </w:rPr>
                  </w:pPr>
                  <w:r>
                    <w:rPr>
                      <w:rFonts w:cs="Miriam"/>
                      <w:szCs w:val="18"/>
                      <w:rtl/>
                    </w:rPr>
                    <w:t>א</w:t>
                  </w:r>
                  <w:r>
                    <w:rPr>
                      <w:rFonts w:cs="Miriam" w:hint="cs"/>
                      <w:szCs w:val="18"/>
                      <w:rtl/>
                    </w:rPr>
                    <w:t>יסור ניכוי</w:t>
                  </w:r>
                  <w:r>
                    <w:rPr>
                      <w:rFonts w:cs="Miriam"/>
                      <w:szCs w:val="18"/>
                      <w:rtl/>
                    </w:rPr>
                    <w:t>י</w:t>
                  </w:r>
                  <w:r>
                    <w:rPr>
                      <w:rFonts w:cs="Miriam" w:hint="cs"/>
                      <w:szCs w:val="18"/>
                      <w:rtl/>
                    </w:rPr>
                    <w:t>ם משכר</w:t>
                  </w:r>
                </w:p>
              </w:txbxContent>
            </v:textbox>
            <w10:anchorlock/>
          </v:rect>
        </w:pict>
      </w:r>
      <w:r>
        <w:rPr>
          <w:rStyle w:val="big-number"/>
          <w:rtl/>
        </w:rPr>
        <w:t>205.</w:t>
      </w:r>
      <w:r>
        <w:rPr>
          <w:rStyle w:val="big-number"/>
          <w:rtl/>
        </w:rPr>
        <w:tab/>
      </w:r>
      <w:r>
        <w:rPr>
          <w:rStyle w:val="default"/>
          <w:rFonts w:cs="FrankRuehl"/>
          <w:rtl/>
        </w:rPr>
        <w:t>ד</w:t>
      </w:r>
      <w:r>
        <w:rPr>
          <w:rStyle w:val="default"/>
          <w:rFonts w:cs="FrankRuehl" w:hint="cs"/>
          <w:rtl/>
        </w:rPr>
        <w:t>בר שתופש מפעל חייב לעשותו, לספקו או להתקינו לפי פקודה זו, לא ינכה בשל כך מתשלום שהתחייב לשלם לעובד ולא יקבל מעובד תשלום בשל כך ולא יניח לאדם העובד אצלו לקבל מעובד תשלום כאמור, אלא אם יש לפי פקודה זו הוראה מפורשת אחרת בענין זה.</w:t>
      </w:r>
    </w:p>
    <w:p w14:paraId="064D9B71" w14:textId="77777777" w:rsidR="00BB4AA1" w:rsidRDefault="00BB4AA1">
      <w:pPr>
        <w:pStyle w:val="header-2"/>
        <w:ind w:left="0" w:right="1134"/>
        <w:rPr>
          <w:rtl/>
        </w:rPr>
      </w:pPr>
      <w:bookmarkStart w:id="377" w:name="hed257"/>
      <w:bookmarkEnd w:id="377"/>
      <w:r>
        <w:rPr>
          <w:rtl/>
        </w:rPr>
        <w:t>ס</w:t>
      </w:r>
      <w:r>
        <w:rPr>
          <w:rFonts w:hint="cs"/>
          <w:rtl/>
        </w:rPr>
        <w:t>ימן ו': מצרכים שייבוא</w:t>
      </w:r>
      <w:r>
        <w:rPr>
          <w:rtl/>
        </w:rPr>
        <w:t>ם</w:t>
      </w:r>
      <w:r>
        <w:rPr>
          <w:rFonts w:hint="cs"/>
          <w:rtl/>
        </w:rPr>
        <w:t xml:space="preserve"> אסור</w:t>
      </w:r>
    </w:p>
    <w:p w14:paraId="6A50FC9D" w14:textId="77777777" w:rsidR="00BB4AA1" w:rsidRDefault="00BB4AA1">
      <w:pPr>
        <w:pStyle w:val="P00"/>
        <w:spacing w:before="72"/>
        <w:ind w:left="0" w:right="1134"/>
        <w:rPr>
          <w:rStyle w:val="default"/>
          <w:rFonts w:cs="FrankRuehl"/>
          <w:rtl/>
        </w:rPr>
      </w:pPr>
      <w:bookmarkStart w:id="378" w:name="Seif197"/>
      <w:bookmarkEnd w:id="378"/>
      <w:r>
        <w:rPr>
          <w:lang w:val="he-IL"/>
        </w:rPr>
        <w:pict w14:anchorId="47201B4C">
          <v:rect id="_x0000_s2280" style="position:absolute;left:0;text-align:left;margin-left:464.5pt;margin-top:8.05pt;width:75.05pt;height:14.3pt;z-index:251706880" o:allowincell="f" filled="f" stroked="f" strokecolor="lime" strokeweight=".25pt">
            <v:textbox style="mso-next-textbox:#_x0000_s2280" inset="0,0,0,0">
              <w:txbxContent>
                <w:p w14:paraId="641EE049" w14:textId="77777777" w:rsidR="00273130" w:rsidRDefault="00273130">
                  <w:pPr>
                    <w:spacing w:line="160" w:lineRule="exact"/>
                    <w:jc w:val="left"/>
                    <w:rPr>
                      <w:rFonts w:cs="Miriam"/>
                      <w:noProof/>
                      <w:szCs w:val="18"/>
                      <w:rtl/>
                    </w:rPr>
                  </w:pPr>
                  <w:r>
                    <w:rPr>
                      <w:rFonts w:cs="Miriam"/>
                      <w:szCs w:val="18"/>
                      <w:rtl/>
                    </w:rPr>
                    <w:t>ג</w:t>
                  </w:r>
                  <w:r>
                    <w:rPr>
                      <w:rFonts w:cs="Miriam" w:hint="cs"/>
                      <w:szCs w:val="18"/>
                      <w:rtl/>
                    </w:rPr>
                    <w:t>פרורים בזרחן</w:t>
                  </w:r>
                </w:p>
              </w:txbxContent>
            </v:textbox>
            <w10:anchorlock/>
          </v:rect>
        </w:pict>
      </w:r>
      <w:r>
        <w:rPr>
          <w:rStyle w:val="big-number"/>
          <w:rtl/>
        </w:rPr>
        <w:t>206.</w:t>
      </w:r>
      <w:r>
        <w:rPr>
          <w:rStyle w:val="big-number"/>
          <w:rtl/>
        </w:rPr>
        <w:tab/>
      </w:r>
      <w:r>
        <w:rPr>
          <w:rStyle w:val="default"/>
          <w:rFonts w:cs="FrankRuehl"/>
          <w:rtl/>
        </w:rPr>
        <w:t>א</w:t>
      </w:r>
      <w:r>
        <w:rPr>
          <w:rStyle w:val="default"/>
          <w:rFonts w:cs="FrankRuehl" w:hint="cs"/>
          <w:rtl/>
        </w:rPr>
        <w:t>סור לייבא גפרורים שנעשו בחומר המכונה כרגיל בשם זרחן לבן או זרחן צהוב.</w:t>
      </w:r>
    </w:p>
    <w:p w14:paraId="3FF80693" w14:textId="77777777" w:rsidR="00BB4AA1" w:rsidRDefault="00BB4AA1">
      <w:pPr>
        <w:pStyle w:val="P00"/>
        <w:spacing w:before="72"/>
        <w:ind w:left="0" w:right="1134"/>
        <w:rPr>
          <w:rStyle w:val="default"/>
          <w:rFonts w:cs="FrankRuehl"/>
          <w:rtl/>
        </w:rPr>
      </w:pPr>
      <w:bookmarkStart w:id="379" w:name="Seif198"/>
      <w:bookmarkEnd w:id="379"/>
      <w:r>
        <w:rPr>
          <w:lang w:val="he-IL"/>
        </w:rPr>
        <w:pict w14:anchorId="35C40CF9">
          <v:rect id="_x0000_s2281" style="position:absolute;left:0;text-align:left;margin-left:464.5pt;margin-top:8.05pt;width:75.05pt;height:22.4pt;z-index:251707904" o:allowincell="f" filled="f" stroked="f" strokecolor="lime" strokeweight=".25pt">
            <v:textbox style="mso-next-textbox:#_x0000_s2281" inset="0,0,0,0">
              <w:txbxContent>
                <w:p w14:paraId="05CB5565" w14:textId="77777777" w:rsidR="00273130" w:rsidRDefault="00273130">
                  <w:pPr>
                    <w:spacing w:line="160" w:lineRule="exact"/>
                    <w:jc w:val="left"/>
                    <w:rPr>
                      <w:rFonts w:cs="Miriam"/>
                      <w:noProof/>
                      <w:szCs w:val="18"/>
                      <w:rtl/>
                    </w:rPr>
                  </w:pPr>
                  <w:r>
                    <w:rPr>
                      <w:rFonts w:cs="Miriam"/>
                      <w:szCs w:val="18"/>
                      <w:rtl/>
                    </w:rPr>
                    <w:t>מ</w:t>
                  </w:r>
                  <w:r>
                    <w:rPr>
                      <w:rFonts w:cs="Miriam" w:hint="cs"/>
                      <w:szCs w:val="18"/>
                      <w:rtl/>
                    </w:rPr>
                    <w:t>צרכים מחמרים האסורים בשימוש</w:t>
                  </w:r>
                </w:p>
              </w:txbxContent>
            </v:textbox>
            <w10:anchorlock/>
          </v:rect>
        </w:pict>
      </w:r>
      <w:r>
        <w:rPr>
          <w:rStyle w:val="big-number"/>
          <w:rtl/>
        </w:rPr>
        <w:t>207.</w:t>
      </w:r>
      <w:r>
        <w:rPr>
          <w:rStyle w:val="big-number"/>
          <w:rtl/>
        </w:rPr>
        <w:tab/>
      </w:r>
      <w:r>
        <w:rPr>
          <w:rStyle w:val="default"/>
          <w:rFonts w:cs="FrankRuehl"/>
          <w:rtl/>
        </w:rPr>
        <w:t>נ</w:t>
      </w:r>
      <w:r>
        <w:rPr>
          <w:rStyle w:val="default"/>
          <w:rFonts w:cs="FrankRuehl" w:hint="cs"/>
          <w:rtl/>
        </w:rPr>
        <w:t>אסר בתקנות לפי פקודה זו שימוש בחומר פלוני או ביצוע תהליך פלוני, רשאי השר לאסור בתקנות את ייבואם של מצרכים שהחומר או הת</w:t>
      </w:r>
      <w:r>
        <w:rPr>
          <w:rStyle w:val="default"/>
          <w:rFonts w:cs="FrankRuehl"/>
          <w:rtl/>
        </w:rPr>
        <w:t>ה</w:t>
      </w:r>
      <w:r>
        <w:rPr>
          <w:rStyle w:val="default"/>
          <w:rFonts w:cs="FrankRuehl" w:hint="cs"/>
          <w:rtl/>
        </w:rPr>
        <w:t>ליך שימש בייצורם.</w:t>
      </w:r>
    </w:p>
    <w:p w14:paraId="292112B1" w14:textId="77777777" w:rsidR="00BB4AA1" w:rsidRDefault="00BB4AA1">
      <w:pPr>
        <w:pStyle w:val="P00"/>
        <w:spacing w:before="72"/>
        <w:ind w:left="0" w:right="1134"/>
        <w:rPr>
          <w:rtl/>
        </w:rPr>
      </w:pPr>
      <w:bookmarkStart w:id="380" w:name="Seif199"/>
      <w:bookmarkEnd w:id="380"/>
      <w:r>
        <w:rPr>
          <w:lang w:val="he-IL"/>
        </w:rPr>
        <w:pict w14:anchorId="3D32888B">
          <v:rect id="_x0000_s2282" style="position:absolute;left:0;text-align:left;margin-left:464.5pt;margin-top:8.05pt;width:75.05pt;height:23.05pt;z-index:251708928" o:allowincell="f" filled="f" stroked="f" strokecolor="lime" strokeweight=".25pt">
            <v:textbox style="mso-next-textbox:#_x0000_s2282" inset="0,0,0,0">
              <w:txbxContent>
                <w:p w14:paraId="2B691DA6" w14:textId="77777777" w:rsidR="00273130" w:rsidRDefault="00273130">
                  <w:pPr>
                    <w:spacing w:line="160" w:lineRule="exact"/>
                    <w:jc w:val="left"/>
                    <w:rPr>
                      <w:rFonts w:cs="Miriam"/>
                      <w:noProof/>
                      <w:szCs w:val="18"/>
                      <w:rtl/>
                    </w:rPr>
                  </w:pPr>
                  <w:r>
                    <w:rPr>
                      <w:rFonts w:cs="Miriam"/>
                      <w:szCs w:val="18"/>
                      <w:rtl/>
                    </w:rPr>
                    <w:t>מ</w:t>
                  </w:r>
                  <w:r>
                    <w:rPr>
                      <w:rFonts w:cs="Miriam" w:hint="cs"/>
                      <w:szCs w:val="18"/>
                      <w:rtl/>
                    </w:rPr>
                    <w:t>סחר במצר</w:t>
                  </w:r>
                  <w:r>
                    <w:rPr>
                      <w:rFonts w:cs="Miriam"/>
                      <w:szCs w:val="18"/>
                      <w:rtl/>
                    </w:rPr>
                    <w:t>ך</w:t>
                  </w:r>
                  <w:r>
                    <w:rPr>
                      <w:rFonts w:cs="Miriam" w:hint="cs"/>
                      <w:szCs w:val="18"/>
                      <w:rtl/>
                    </w:rPr>
                    <w:t xml:space="preserve"> </w:t>
                  </w:r>
                  <w:r>
                    <w:rPr>
                      <w:rFonts w:cs="Miriam"/>
                      <w:szCs w:val="18"/>
                      <w:rtl/>
                    </w:rPr>
                    <w:t>ש</w:t>
                  </w:r>
                  <w:r>
                    <w:rPr>
                      <w:rFonts w:cs="Miriam" w:hint="cs"/>
                      <w:szCs w:val="18"/>
                      <w:rtl/>
                    </w:rPr>
                    <w:t>ייבואו אסור</w:t>
                  </w:r>
                </w:p>
              </w:txbxContent>
            </v:textbox>
            <w10:anchorlock/>
          </v:rect>
        </w:pict>
      </w:r>
      <w:r>
        <w:rPr>
          <w:rStyle w:val="big-number"/>
          <w:rtl/>
        </w:rPr>
        <w:t>208.</w:t>
      </w:r>
      <w:r>
        <w:rPr>
          <w:rStyle w:val="big-number"/>
          <w:rtl/>
        </w:rPr>
        <w:tab/>
      </w:r>
      <w:r>
        <w:rPr>
          <w:rStyle w:val="default"/>
          <w:rFonts w:cs="FrankRuehl"/>
          <w:rtl/>
        </w:rPr>
        <w:t>ל</w:t>
      </w:r>
      <w:r>
        <w:rPr>
          <w:rStyle w:val="default"/>
          <w:rFonts w:cs="FrankRuehl" w:hint="cs"/>
          <w:rtl/>
        </w:rPr>
        <w:t>א ימכור אדם, לא יציע ולא יציג למכירה ולא יחזיק לשם מכירה מצרך שייבואו נאסר בסימן זה או לפיו.</w:t>
      </w:r>
      <w:r>
        <w:rPr>
          <w:rtl/>
        </w:rPr>
        <w:t xml:space="preserve"> </w:t>
      </w:r>
    </w:p>
    <w:p w14:paraId="74D6C93E" w14:textId="77777777" w:rsidR="00BB4AA1" w:rsidRDefault="00BB4AA1">
      <w:pPr>
        <w:pStyle w:val="medium2-header"/>
        <w:keepLines w:val="0"/>
        <w:spacing w:before="72"/>
        <w:ind w:left="0" w:right="1134"/>
        <w:rPr>
          <w:noProof/>
          <w:sz w:val="20"/>
          <w:rtl/>
        </w:rPr>
      </w:pPr>
      <w:bookmarkStart w:id="381" w:name="med7"/>
      <w:bookmarkEnd w:id="381"/>
      <w:r>
        <w:rPr>
          <w:noProof/>
          <w:sz w:val="20"/>
          <w:rtl/>
        </w:rPr>
        <w:t>פ</w:t>
      </w:r>
      <w:r>
        <w:rPr>
          <w:rFonts w:hint="cs"/>
          <w:noProof/>
          <w:sz w:val="20"/>
          <w:rtl/>
        </w:rPr>
        <w:t>רק ח': ביצוע</w:t>
      </w:r>
    </w:p>
    <w:p w14:paraId="6EF35186" w14:textId="77777777" w:rsidR="00BB4AA1" w:rsidRDefault="00BB4AA1">
      <w:pPr>
        <w:pStyle w:val="P00"/>
        <w:spacing w:before="72"/>
        <w:ind w:left="0" w:right="1134"/>
        <w:rPr>
          <w:rStyle w:val="default"/>
          <w:rFonts w:cs="FrankRuehl"/>
          <w:rtl/>
        </w:rPr>
      </w:pPr>
      <w:bookmarkStart w:id="382" w:name="Seif200"/>
      <w:bookmarkEnd w:id="382"/>
      <w:r>
        <w:rPr>
          <w:lang w:val="he-IL"/>
        </w:rPr>
        <w:pict w14:anchorId="56AD1F66">
          <v:rect id="_x0000_s2283" style="position:absolute;left:0;text-align:left;margin-left:464.5pt;margin-top:8.05pt;width:75.05pt;height:13.75pt;z-index:251709952" o:allowincell="f" filled="f" stroked="f" strokecolor="lime" strokeweight=".25pt">
            <v:textbox style="mso-next-textbox:#_x0000_s2283" inset="0,0,0,0">
              <w:txbxContent>
                <w:p w14:paraId="612BF874" w14:textId="77777777" w:rsidR="00273130" w:rsidRDefault="00273130">
                  <w:pPr>
                    <w:spacing w:line="160" w:lineRule="exact"/>
                    <w:jc w:val="left"/>
                    <w:rPr>
                      <w:rFonts w:cs="Miriam"/>
                      <w:noProof/>
                      <w:szCs w:val="18"/>
                      <w:rtl/>
                    </w:rPr>
                  </w:pPr>
                  <w:r>
                    <w:rPr>
                      <w:rFonts w:cs="Miriam"/>
                      <w:szCs w:val="18"/>
                      <w:rtl/>
                    </w:rPr>
                    <w:t>ס</w:t>
                  </w:r>
                  <w:r>
                    <w:rPr>
                      <w:rFonts w:cs="Miriam" w:hint="cs"/>
                      <w:szCs w:val="18"/>
                      <w:rtl/>
                    </w:rPr>
                    <w:t>מכויות מפקח</w:t>
                  </w:r>
                </w:p>
              </w:txbxContent>
            </v:textbox>
            <w10:anchorlock/>
          </v:rect>
        </w:pict>
      </w:r>
      <w:r>
        <w:rPr>
          <w:rStyle w:val="big-number"/>
          <w:rtl/>
        </w:rPr>
        <w:t>209.</w:t>
      </w:r>
      <w:r>
        <w:rPr>
          <w:rStyle w:val="big-number"/>
          <w:rtl/>
        </w:rPr>
        <w:tab/>
      </w:r>
      <w:r>
        <w:rPr>
          <w:rStyle w:val="default"/>
          <w:rFonts w:cs="FrankRuehl"/>
          <w:rtl/>
        </w:rPr>
        <w:t>ל</w:t>
      </w:r>
      <w:r>
        <w:rPr>
          <w:rStyle w:val="default"/>
          <w:rFonts w:cs="FrankRuehl" w:hint="cs"/>
          <w:rtl/>
        </w:rPr>
        <w:t>מפקח יהיו הסמכויות המנויות להלן וכל סמכות אחרת ה</w:t>
      </w:r>
      <w:r>
        <w:rPr>
          <w:rStyle w:val="default"/>
          <w:rFonts w:cs="FrankRuehl"/>
          <w:rtl/>
        </w:rPr>
        <w:t>ד</w:t>
      </w:r>
      <w:r>
        <w:rPr>
          <w:rStyle w:val="default"/>
          <w:rFonts w:cs="FrankRuehl" w:hint="cs"/>
          <w:rtl/>
        </w:rPr>
        <w:t>רושות לביצוע פקודה זו:</w:t>
      </w:r>
    </w:p>
    <w:p w14:paraId="078B6138" w14:textId="77777777" w:rsidR="00BB4AA1" w:rsidRDefault="00BB4AA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להיכנס ולעשות בקורת ובדיקות ביום או בלילה, במפעל או בכל חלק ממנו, אם יש לו סיבה סבירה להניח שאדם עובד בהם;</w:t>
      </w:r>
    </w:p>
    <w:p w14:paraId="091D453D" w14:textId="77777777" w:rsidR="00BB4AA1" w:rsidRDefault="00BB4AA1">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להיכנס ולעשות בקורת ובדיקות ביום </w:t>
      </w:r>
      <w:r>
        <w:rPr>
          <w:rStyle w:val="default"/>
          <w:rFonts w:cs="FrankRuehl"/>
          <w:rtl/>
        </w:rPr>
        <w:t>–</w:t>
      </w:r>
    </w:p>
    <w:p w14:paraId="42F5E8DC" w14:textId="77777777" w:rsidR="00BB4AA1" w:rsidRDefault="00BB4AA1">
      <w:pPr>
        <w:pStyle w:val="P33"/>
        <w:spacing w:before="72"/>
        <w:ind w:left="1474" w:right="1134"/>
        <w:rPr>
          <w:rStyle w:val="default"/>
          <w:rFonts w:cs="FrankRuehl"/>
          <w:rtl/>
        </w:rPr>
      </w:pP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בכל מקום שיש לו סיבה סבירה להניח שהוא מפעל;</w:t>
      </w:r>
    </w:p>
    <w:p w14:paraId="6EF3267F" w14:textId="77777777" w:rsidR="00BB4AA1" w:rsidRDefault="00BB4AA1">
      <w:pPr>
        <w:pStyle w:val="P33"/>
        <w:spacing w:before="72"/>
        <w:ind w:left="1474" w:right="1134"/>
        <w:rPr>
          <w:rStyle w:val="default"/>
          <w:rFonts w:cs="FrankRuehl"/>
          <w:rtl/>
        </w:rPr>
      </w:pP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בכל חלק של בנין שמפעל נמצא בו,</w:t>
      </w:r>
      <w:r>
        <w:rPr>
          <w:rStyle w:val="default"/>
          <w:rFonts w:cs="FrankRuehl"/>
          <w:rtl/>
        </w:rPr>
        <w:t xml:space="preserve"> </w:t>
      </w:r>
      <w:r>
        <w:rPr>
          <w:rStyle w:val="default"/>
          <w:rFonts w:cs="FrankRuehl" w:hint="cs"/>
          <w:rtl/>
        </w:rPr>
        <w:t>אם יש לו סיבה סבירה להניח ששם נמצאים בשימוש או מוחסנים חמרים דליקים ביותר או נפיצים;</w:t>
      </w:r>
    </w:p>
    <w:p w14:paraId="0118C988" w14:textId="77777777" w:rsidR="00BB4AA1" w:rsidRDefault="00BB4AA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להביא עמו שוטר, אם יש לו סיבה סבירה לחשוש</w:t>
      </w:r>
      <w:r>
        <w:rPr>
          <w:rStyle w:val="default"/>
          <w:rFonts w:cs="FrankRuehl"/>
          <w:rtl/>
        </w:rPr>
        <w:t xml:space="preserve"> </w:t>
      </w:r>
      <w:r>
        <w:rPr>
          <w:rStyle w:val="default"/>
          <w:rFonts w:cs="FrankRuehl" w:hint="cs"/>
          <w:rtl/>
        </w:rPr>
        <w:t>להפרעה רצינית בביצוע תפקידו;</w:t>
      </w:r>
    </w:p>
    <w:p w14:paraId="2EF80F65" w14:textId="77777777" w:rsidR="00BB4AA1" w:rsidRDefault="00BB4AA1">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לדרוש להציג לפניו פנקסים, הודעות ותעודות המנוהלים או מוחזקים לפי פקודה זו, לעיין בהם, לבדק</w:t>
      </w:r>
      <w:r>
        <w:rPr>
          <w:rStyle w:val="default"/>
          <w:rFonts w:cs="FrankRuehl"/>
          <w:rtl/>
        </w:rPr>
        <w:t>ם</w:t>
      </w:r>
      <w:r>
        <w:rPr>
          <w:rStyle w:val="default"/>
          <w:rFonts w:cs="FrankRuehl" w:hint="cs"/>
          <w:rtl/>
        </w:rPr>
        <w:t xml:space="preserve"> ולהעתיק מהם;</w:t>
      </w:r>
    </w:p>
    <w:p w14:paraId="7D7356E0" w14:textId="77777777" w:rsidR="00BB4AA1" w:rsidRDefault="00BB4AA1">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לעשות חקירה ובדיקה ככל הדרוש כדי לוודא אם נתמלאו הוראות פקודה זו לגבי מפעל ולגבי כל העובד בו;</w:t>
      </w:r>
    </w:p>
    <w:p w14:paraId="4CD8DC21" w14:textId="77777777" w:rsidR="00BB4AA1" w:rsidRDefault="00BB4AA1">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לדרוש מכל אדם שהוא מוצא במפעל את הידיעות שיש בידו ליתן בדבר זהותו של תופש המפעל;</w:t>
      </w:r>
    </w:p>
    <w:p w14:paraId="3681ACE4" w14:textId="77777777" w:rsidR="00BB4AA1" w:rsidRDefault="00BB4AA1">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לחקור, לענינים שלפי פקודה זו, בין לבדו ובין בפני אדם א</w:t>
      </w:r>
      <w:r>
        <w:rPr>
          <w:rStyle w:val="default"/>
          <w:rFonts w:cs="FrankRuehl"/>
          <w:rtl/>
        </w:rPr>
        <w:t>ח</w:t>
      </w:r>
      <w:r>
        <w:rPr>
          <w:rStyle w:val="default"/>
          <w:rFonts w:cs="FrankRuehl" w:hint="cs"/>
          <w:rtl/>
        </w:rPr>
        <w:t xml:space="preserve">ר, כפי שיראה לנכון, כל אדם שהוא מוצא במפעל או אדם שיש לו סיבה סבירה להניח שהוא עובד במפעל או שהיה עובד בו תוך שלושת החדשים שקדמו לחקירה, ולדרוש ממנו להיחקר כאמור ולחתום על הצהרה בדבר אמיתות הדברים שעליהם הוא נחקר; אולם לא יידרש אדם לפי הוראה זו להשיב על </w:t>
      </w:r>
      <w:r>
        <w:rPr>
          <w:rStyle w:val="default"/>
          <w:rFonts w:cs="FrankRuehl"/>
          <w:rtl/>
        </w:rPr>
        <w:t>שא</w:t>
      </w:r>
      <w:r>
        <w:rPr>
          <w:rStyle w:val="default"/>
          <w:rFonts w:cs="FrankRuehl" w:hint="cs"/>
          <w:rtl/>
        </w:rPr>
        <w:t>לה או לתת עדות העלולה להפלילו.</w:t>
      </w:r>
    </w:p>
    <w:p w14:paraId="27D26492" w14:textId="77777777" w:rsidR="00BB4AA1" w:rsidRDefault="00BB4AA1">
      <w:pPr>
        <w:pStyle w:val="P00"/>
        <w:spacing w:before="72"/>
        <w:ind w:left="0" w:right="1134"/>
        <w:rPr>
          <w:rStyle w:val="default"/>
          <w:rFonts w:cs="FrankRuehl"/>
          <w:rtl/>
        </w:rPr>
      </w:pPr>
      <w:bookmarkStart w:id="383" w:name="Seif201"/>
      <w:bookmarkEnd w:id="383"/>
      <w:r>
        <w:rPr>
          <w:lang w:val="he-IL"/>
        </w:rPr>
        <w:pict w14:anchorId="4A9A8344">
          <v:rect id="_x0000_s2284" style="position:absolute;left:0;text-align:left;margin-left:464.5pt;margin-top:8.05pt;width:75.05pt;height:37.3pt;z-index:251710976" o:allowincell="f" filled="f" stroked="f" strokecolor="lime" strokeweight=".25pt">
            <v:textbox style="mso-next-textbox:#_x0000_s2284" inset="0,0,0,0">
              <w:txbxContent>
                <w:p w14:paraId="3C904A37" w14:textId="77777777" w:rsidR="00273130" w:rsidRDefault="00273130">
                  <w:pPr>
                    <w:spacing w:line="160" w:lineRule="exact"/>
                    <w:jc w:val="left"/>
                    <w:rPr>
                      <w:rFonts w:cs="Miriam"/>
                      <w:noProof/>
                      <w:szCs w:val="18"/>
                      <w:rtl/>
                    </w:rPr>
                  </w:pPr>
                  <w:r>
                    <w:rPr>
                      <w:rFonts w:cs="Miriam"/>
                      <w:szCs w:val="18"/>
                      <w:rtl/>
                    </w:rPr>
                    <w:t>סמ</w:t>
                  </w:r>
                  <w:r>
                    <w:rPr>
                      <w:rFonts w:cs="Miriam" w:hint="cs"/>
                      <w:szCs w:val="18"/>
                      <w:rtl/>
                    </w:rPr>
                    <w:t>כות לענינים רפואיים</w:t>
                  </w:r>
                </w:p>
                <w:p w14:paraId="067C061D"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big-number"/>
          <w:rtl/>
        </w:rPr>
        <w:t>210.</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מפקח שהוא רופא רשאי לבצע בדיקות רפואיות הדרושות לענין תפקידיו לפי פקודה זו.</w:t>
      </w:r>
    </w:p>
    <w:p w14:paraId="4D69024A" w14:textId="77777777" w:rsidR="00BB4AA1" w:rsidRDefault="00BB4AA1">
      <w:pPr>
        <w:pStyle w:val="P00"/>
        <w:spacing w:before="72"/>
        <w:ind w:left="0" w:right="1134"/>
        <w:rPr>
          <w:rStyle w:val="default"/>
          <w:rFonts w:cs="FrankRuehl" w:hint="cs"/>
          <w:rtl/>
        </w:rPr>
      </w:pPr>
      <w:r>
        <w:rPr>
          <w:rtl/>
          <w:lang w:eastAsia="en-US" w:bidi="ar-SA"/>
        </w:rPr>
        <w:pict w14:anchorId="24AAA12B">
          <v:rect id="_x0000_s2383" style="position:absolute;left:0;text-align:left;margin-left:464.35pt;margin-top:7.1pt;width:75.05pt;height:16.5pt;z-index:251798016" filled="f" stroked="f" strokecolor="lime" strokeweight=".25pt">
            <v:textbox style="mso-next-textbox:#_x0000_s2383" inset="0,0,0,0">
              <w:txbxContent>
                <w:p w14:paraId="176592D4"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כל מפקח רשאי להביא עמו למפעל רופא לשם ייעוץ בענינים רפואיים.</w:t>
      </w:r>
    </w:p>
    <w:p w14:paraId="5089B523"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384" w:name="Rov323"/>
      <w:r w:rsidRPr="002D6004">
        <w:rPr>
          <w:rStyle w:val="default"/>
          <w:rFonts w:cs="FrankRuehl" w:hint="cs"/>
          <w:vanish/>
          <w:color w:val="FF0000"/>
          <w:szCs w:val="20"/>
          <w:shd w:val="clear" w:color="auto" w:fill="FFFF99"/>
          <w:rtl/>
        </w:rPr>
        <w:t>מיום 23.8.1974</w:t>
      </w:r>
    </w:p>
    <w:p w14:paraId="4DF6DAE7"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1238ABEF"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218"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141 (</w:t>
      </w:r>
      <w:hyperlink r:id="rId219"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2328A566" w14:textId="77777777" w:rsidR="00BB4AA1" w:rsidRPr="002D6004" w:rsidRDefault="00BB4AA1">
      <w:pPr>
        <w:pStyle w:val="P00"/>
        <w:ind w:left="0"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hint="cs"/>
          <w:vanish/>
          <w:sz w:val="22"/>
          <w:szCs w:val="22"/>
          <w:shd w:val="clear" w:color="auto" w:fill="FFFF99"/>
          <w:rtl/>
        </w:rPr>
        <w:t>210.</w:t>
      </w:r>
      <w:r w:rsidRPr="002D6004">
        <w:rPr>
          <w:rStyle w:val="default"/>
          <w:rFonts w:ascii="FrankRuehl" w:hAnsi="FrankRuehl" w:cs="FrankRuehl" w:hint="cs"/>
          <w:vanish/>
          <w:sz w:val="22"/>
          <w:szCs w:val="22"/>
          <w:shd w:val="clear" w:color="auto" w:fill="FFFF99"/>
          <w:rtl/>
        </w:rPr>
        <w:tab/>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א)</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 xml:space="preserve">מפקח שהוא רופא </w:t>
      </w:r>
      <w:r w:rsidRPr="002D6004">
        <w:rPr>
          <w:rStyle w:val="default"/>
          <w:rFonts w:ascii="FrankRuehl" w:hAnsi="FrankRuehl" w:cs="FrankRuehl" w:hint="cs"/>
          <w:strike/>
          <w:vanish/>
          <w:sz w:val="22"/>
          <w:szCs w:val="22"/>
          <w:shd w:val="clear" w:color="auto" w:fill="FFFF99"/>
          <w:rtl/>
        </w:rPr>
        <w:t>מוסמך</w:t>
      </w:r>
      <w:r w:rsidRPr="002D6004">
        <w:rPr>
          <w:rStyle w:val="default"/>
          <w:rFonts w:ascii="FrankRuehl" w:hAnsi="FrankRuehl" w:cs="FrankRuehl" w:hint="cs"/>
          <w:vanish/>
          <w:sz w:val="22"/>
          <w:szCs w:val="22"/>
          <w:shd w:val="clear" w:color="auto" w:fill="FFFF99"/>
          <w:rtl/>
        </w:rPr>
        <w:t xml:space="preserve"> רשאי לבצע בדיקות רפואיות הדרושות לענין תפקידיו לפי פקודה זו.</w:t>
      </w:r>
    </w:p>
    <w:p w14:paraId="695E0F05" w14:textId="77777777" w:rsidR="00BB4AA1" w:rsidRDefault="00BB4AA1">
      <w:pPr>
        <w:pStyle w:val="P00"/>
        <w:spacing w:before="0"/>
        <w:ind w:left="0" w:right="1134"/>
        <w:rPr>
          <w:rStyle w:val="default"/>
          <w:rFonts w:ascii="FrankRuehl" w:hAnsi="FrankRuehl" w:cs="FrankRuehl" w:hint="cs"/>
          <w:sz w:val="2"/>
          <w:szCs w:val="2"/>
          <w:rtl/>
        </w:rPr>
      </w:pPr>
      <w:r w:rsidRPr="002D6004">
        <w:rPr>
          <w:rFonts w:ascii="FrankRuehl" w:hAnsi="FrankRuehl"/>
          <w:vanish/>
          <w:sz w:val="22"/>
          <w:szCs w:val="22"/>
          <w:shd w:val="clear" w:color="auto" w:fill="FFFF99"/>
          <w:rtl/>
        </w:rPr>
        <w:tab/>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ב)</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 xml:space="preserve">כל מפקח רשאי להביא עמו למפעל רופא </w:t>
      </w:r>
      <w:r w:rsidRPr="002D6004">
        <w:rPr>
          <w:rStyle w:val="default"/>
          <w:rFonts w:ascii="FrankRuehl" w:hAnsi="FrankRuehl" w:cs="FrankRuehl" w:hint="cs"/>
          <w:strike/>
          <w:vanish/>
          <w:sz w:val="22"/>
          <w:szCs w:val="22"/>
          <w:shd w:val="clear" w:color="auto" w:fill="FFFF99"/>
          <w:rtl/>
        </w:rPr>
        <w:t>ממשלתי אם לדעתו נעשה במפעל מעשה או מחדל בניגוד לסעיף 34 או לתקנות לפי סעיף 35</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לשם ייעוץ בענינים רפואיים</w:t>
      </w:r>
      <w:r w:rsidRPr="002D6004">
        <w:rPr>
          <w:rStyle w:val="default"/>
          <w:rFonts w:ascii="FrankRuehl" w:hAnsi="FrankRuehl" w:cs="FrankRuehl" w:hint="cs"/>
          <w:vanish/>
          <w:sz w:val="22"/>
          <w:szCs w:val="22"/>
          <w:shd w:val="clear" w:color="auto" w:fill="FFFF99"/>
          <w:rtl/>
        </w:rPr>
        <w:t>.</w:t>
      </w:r>
      <w:bookmarkEnd w:id="384"/>
    </w:p>
    <w:p w14:paraId="58733245" w14:textId="77777777" w:rsidR="00BB4AA1" w:rsidRDefault="00BB4AA1">
      <w:pPr>
        <w:pStyle w:val="P00"/>
        <w:spacing w:before="72"/>
        <w:ind w:left="0" w:right="1134"/>
        <w:rPr>
          <w:rStyle w:val="default"/>
          <w:rFonts w:cs="FrankRuehl"/>
          <w:rtl/>
        </w:rPr>
      </w:pPr>
      <w:bookmarkStart w:id="385" w:name="Seif202"/>
      <w:bookmarkEnd w:id="385"/>
      <w:r>
        <w:rPr>
          <w:lang w:val="he-IL"/>
        </w:rPr>
        <w:pict w14:anchorId="40F5C3D1">
          <v:rect id="_x0000_s2285" style="position:absolute;left:0;text-align:left;margin-left:464.5pt;margin-top:8.05pt;width:75.05pt;height:19.2pt;z-index:251712000" o:allowincell="f" filled="f" stroked="f" strokecolor="lime" strokeweight=".25pt">
            <v:textbox style="mso-next-textbox:#_x0000_s2285" inset="0,0,0,0">
              <w:txbxContent>
                <w:p w14:paraId="5F58B9A8" w14:textId="77777777" w:rsidR="00273130" w:rsidRDefault="00273130">
                  <w:pPr>
                    <w:spacing w:line="160" w:lineRule="exact"/>
                    <w:jc w:val="left"/>
                    <w:rPr>
                      <w:rFonts w:cs="Miriam"/>
                      <w:noProof/>
                      <w:szCs w:val="18"/>
                      <w:rtl/>
                    </w:rPr>
                  </w:pPr>
                  <w:r>
                    <w:rPr>
                      <w:rFonts w:cs="Miriam"/>
                      <w:szCs w:val="18"/>
                      <w:rtl/>
                    </w:rPr>
                    <w:t>נ</w:t>
                  </w:r>
                  <w:r>
                    <w:rPr>
                      <w:rFonts w:cs="Miriam" w:hint="cs"/>
                      <w:szCs w:val="18"/>
                      <w:rtl/>
                    </w:rPr>
                    <w:t>טילת ד</w:t>
                  </w:r>
                  <w:r>
                    <w:rPr>
                      <w:rFonts w:cs="Miriam"/>
                      <w:szCs w:val="18"/>
                      <w:rtl/>
                    </w:rPr>
                    <w:t>ו</w:t>
                  </w:r>
                  <w:r>
                    <w:rPr>
                      <w:rFonts w:cs="Miriam" w:hint="cs"/>
                      <w:szCs w:val="18"/>
                      <w:rtl/>
                    </w:rPr>
                    <w:t>גמאות לאנליזה</w:t>
                  </w:r>
                </w:p>
              </w:txbxContent>
            </v:textbox>
            <w10:anchorlock/>
          </v:rect>
        </w:pict>
      </w:r>
      <w:r>
        <w:rPr>
          <w:rStyle w:val="big-number"/>
          <w:rtl/>
        </w:rPr>
        <w:t>211.</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מפקח רשאי בכל עת ליטול לאנליזה דוגמאות מספיקות של החמרים המפורשים להלן, ובלבד שהודיע על כך תחילה לתופש המפעל או </w:t>
      </w:r>
      <w:r>
        <w:rPr>
          <w:rStyle w:val="default"/>
          <w:rFonts w:cs="FrankRuehl"/>
          <w:rtl/>
        </w:rPr>
        <w:t>–</w:t>
      </w:r>
      <w:r>
        <w:rPr>
          <w:rStyle w:val="default"/>
          <w:rFonts w:cs="FrankRuehl" w:hint="cs"/>
          <w:rtl/>
        </w:rPr>
        <w:t xml:space="preserve"> אם אין להשיגו בנקל </w:t>
      </w:r>
      <w:r>
        <w:rPr>
          <w:rStyle w:val="default"/>
          <w:rFonts w:cs="FrankRuehl"/>
          <w:rtl/>
        </w:rPr>
        <w:t>–</w:t>
      </w:r>
      <w:r>
        <w:rPr>
          <w:rStyle w:val="default"/>
          <w:rFonts w:cs="FrankRuehl" w:hint="cs"/>
          <w:rtl/>
        </w:rPr>
        <w:t xml:space="preserve"> למנהל עבודה או לאדם אחראי אחר במפעל (להלן בסעיף זה </w:t>
      </w:r>
      <w:r>
        <w:rPr>
          <w:rStyle w:val="default"/>
          <w:rFonts w:cs="FrankRuehl"/>
          <w:rtl/>
        </w:rPr>
        <w:t>–</w:t>
      </w:r>
      <w:r>
        <w:rPr>
          <w:rStyle w:val="default"/>
          <w:rFonts w:cs="FrankRuehl" w:hint="cs"/>
          <w:rtl/>
        </w:rPr>
        <w:t xml:space="preserve"> התופש או שלוחו):</w:t>
      </w:r>
    </w:p>
    <w:p w14:paraId="565C59C8" w14:textId="77777777" w:rsidR="00BB4AA1" w:rsidRDefault="00BB4AA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חומר שבשימוש או המיו</w:t>
      </w:r>
      <w:r>
        <w:rPr>
          <w:rStyle w:val="default"/>
          <w:rFonts w:cs="FrankRuehl"/>
          <w:rtl/>
        </w:rPr>
        <w:t>ע</w:t>
      </w:r>
      <w:r>
        <w:rPr>
          <w:rStyle w:val="default"/>
          <w:rFonts w:cs="FrankRuehl" w:hint="cs"/>
          <w:rtl/>
        </w:rPr>
        <w:t>ד לשימוש במפעל, המעלה על דעתו חשד של הפרת תקנה לפי פרק ה' או העלול לדעתו לגרום חבלת גוף לעובדים;</w:t>
      </w:r>
    </w:p>
    <w:p w14:paraId="2FED29E5" w14:textId="77777777" w:rsidR="00BB4AA1" w:rsidRDefault="00BB4AA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חומר שבשימוש בייצור גפרורים או שעורבב לשימוש כאמור.</w:t>
      </w:r>
    </w:p>
    <w:p w14:paraId="386D00AC"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בשעת נטילת דוגמה רשאי התופש או שלוחו, לאחר שהמציא את ההתקנים הנחוצים, לדרוש מהמפקח שיחלק את הדוגמ</w:t>
      </w:r>
      <w:r>
        <w:rPr>
          <w:rStyle w:val="default"/>
          <w:rFonts w:cs="FrankRuehl"/>
          <w:rtl/>
        </w:rPr>
        <w:t>ה</w:t>
      </w:r>
      <w:r>
        <w:rPr>
          <w:rStyle w:val="default"/>
          <w:rFonts w:cs="FrankRuehl" w:hint="cs"/>
          <w:rtl/>
        </w:rPr>
        <w:t xml:space="preserve"> לשלוש מנות, יסמן ויחתום או יקשור במהודק כל אחת מהן לפי מהותה, ויעשה בהן כך:</w:t>
      </w:r>
    </w:p>
    <w:p w14:paraId="48BF8F17" w14:textId="77777777" w:rsidR="00BB4AA1" w:rsidRDefault="00BB4AA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ימסור מנה אחת לתופש או לשלוחו;</w:t>
      </w:r>
    </w:p>
    <w:p w14:paraId="77E13F91" w14:textId="77777777" w:rsidR="00BB4AA1" w:rsidRDefault="00BB4AA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ישמור מנה אחת להשוואה בעתיד;</w:t>
      </w:r>
    </w:p>
    <w:p w14:paraId="17509231" w14:textId="77777777" w:rsidR="00BB4AA1" w:rsidRDefault="00BB4AA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יגיש מנה אחת לעושה האנליזה.</w:t>
      </w:r>
    </w:p>
    <w:p w14:paraId="090526AA" w14:textId="77777777" w:rsidR="00BB4AA1" w:rsidRDefault="00BB4AA1">
      <w:pPr>
        <w:pStyle w:val="P00"/>
        <w:spacing w:before="72"/>
        <w:ind w:left="0" w:right="1134"/>
        <w:rPr>
          <w:rStyle w:val="default"/>
          <w:rFonts w:cs="FrankRuehl"/>
          <w:rtl/>
        </w:rPr>
      </w:pPr>
      <w:r>
        <w:rPr>
          <w:lang w:val="he-IL"/>
        </w:rPr>
        <w:pict w14:anchorId="2F65F08F">
          <v:rect id="_x0000_s2286" style="position:absolute;left:0;text-align:left;margin-left:464.5pt;margin-top:8.05pt;width:75.05pt;height:15.6pt;z-index:251713024" o:allowincell="f" filled="f" stroked="f" strokecolor="lime" strokeweight=".25pt">
            <v:textbox style="mso-next-textbox:#_x0000_s2286" inset="0,0,0,0">
              <w:txbxContent>
                <w:p w14:paraId="044E2717"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אנליזה לפי סעיף זה תיעשה בידי מי ששר העבודה הסמיך אותו </w:t>
      </w:r>
      <w:r>
        <w:rPr>
          <w:rStyle w:val="default"/>
          <w:rFonts w:cs="FrankRuehl"/>
          <w:rtl/>
        </w:rPr>
        <w:t>ל</w:t>
      </w:r>
      <w:r>
        <w:rPr>
          <w:rStyle w:val="default"/>
          <w:rFonts w:cs="FrankRuehl" w:hint="cs"/>
          <w:rtl/>
        </w:rPr>
        <w:t>כך, אולם לגבי מפעל שבמערכת הבטחון היא תיעשה בידי אדם שאישר לכך שר הבטחון או בידי מי שאותו אדם הסמיכו לכך.</w:t>
      </w:r>
    </w:p>
    <w:p w14:paraId="25A8F877" w14:textId="77777777" w:rsidR="00BB4AA1" w:rsidRDefault="00BB4AA1">
      <w:pPr>
        <w:pStyle w:val="P00"/>
        <w:spacing w:before="72"/>
        <w:ind w:left="0" w:right="1134"/>
        <w:rPr>
          <w:rStyle w:val="default"/>
          <w:rFonts w:cs="FrankRuehl"/>
          <w:rtl/>
        </w:rPr>
      </w:pPr>
      <w:r>
        <w:rPr>
          <w:rtl/>
          <w:lang w:eastAsia="en-US" w:bidi="ar-SA"/>
        </w:rPr>
        <w:pict w14:anchorId="74CA6A4C">
          <v:rect id="_x0000_s2387" style="position:absolute;left:0;text-align:left;margin-left:464.35pt;margin-top:7.1pt;width:75.05pt;height:15.8pt;z-index:251800064" filled="f" stroked="f" strokecolor="lime" strokeweight=".25pt">
            <v:textbox style="mso-next-textbox:#_x0000_s2387" inset="0,0,0,0">
              <w:txbxContent>
                <w:p w14:paraId="00514858"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תעודה הנחזית כתעודה שניתנה על ידי מי שהוסמך או אושר לפי סעיף קטן (ג) בדבר תוצאת אנליזה לפי סעיף זה, תהיה קבילה בכל משפט לפי פקודה זו לראיה על הד</w:t>
      </w:r>
      <w:r>
        <w:rPr>
          <w:rStyle w:val="default"/>
          <w:rFonts w:cs="FrankRuehl"/>
          <w:rtl/>
        </w:rPr>
        <w:t>ב</w:t>
      </w:r>
      <w:r>
        <w:rPr>
          <w:rStyle w:val="default"/>
          <w:rFonts w:cs="FrankRuehl" w:hint="cs"/>
          <w:rtl/>
        </w:rPr>
        <w:t>רים האמורים בה, אולם כל צד רשאי לדרוש שמי שעשה את האנליזה ייקרא להעיד.</w:t>
      </w:r>
    </w:p>
    <w:p w14:paraId="5E50A341" w14:textId="77777777" w:rsidR="00BB4AA1" w:rsidRDefault="00BB4AA1">
      <w:pPr>
        <w:pStyle w:val="P00"/>
        <w:spacing w:before="72"/>
        <w:ind w:left="0" w:right="1134"/>
        <w:rPr>
          <w:rStyle w:val="default"/>
          <w:rFonts w:cs="FrankRuehl"/>
          <w:rtl/>
        </w:rPr>
      </w:pPr>
      <w:r>
        <w:rPr>
          <w:lang w:val="he-IL"/>
        </w:rPr>
        <w:pict w14:anchorId="145CE956">
          <v:rect id="_x0000_s2287" style="position:absolute;left:0;text-align:left;margin-left:464.5pt;margin-top:8.05pt;width:75.05pt;height:20pt;z-index:251714048" o:allowincell="f" filled="f" stroked="f" strokecolor="lime" strokeweight=".25pt">
            <v:textbox style="mso-next-textbox:#_x0000_s2287" inset="0,0,0,0">
              <w:txbxContent>
                <w:p w14:paraId="43341CFA"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tl/>
        </w:rPr>
        <w:tab/>
      </w:r>
      <w:r>
        <w:rPr>
          <w:rStyle w:val="default"/>
          <w:rFonts w:cs="FrankRuehl"/>
          <w:rtl/>
        </w:rPr>
        <w:t>(</w:t>
      </w:r>
      <w:r>
        <w:rPr>
          <w:rStyle w:val="default"/>
          <w:rFonts w:cs="FrankRuehl" w:hint="cs"/>
          <w:rtl/>
        </w:rPr>
        <w:t>ה)</w:t>
      </w:r>
      <w:r>
        <w:rPr>
          <w:rStyle w:val="default"/>
          <w:rFonts w:cs="FrankRuehl"/>
          <w:rtl/>
        </w:rPr>
        <w:tab/>
      </w:r>
      <w:r>
        <w:rPr>
          <w:rStyle w:val="default"/>
          <w:rFonts w:cs="FrankRuehl" w:hint="cs"/>
          <w:rtl/>
        </w:rPr>
        <w:t>לא יפרסם אדם את תוצאותיה של אנליזה שנעשתה לפי סעיף זה, ולא יגלה אותן לאדם שאינו מוסמך לקבלן.</w:t>
      </w:r>
    </w:p>
    <w:p w14:paraId="5693CD07" w14:textId="77777777" w:rsidR="00BB4AA1" w:rsidRDefault="00BB4AA1">
      <w:pPr>
        <w:pStyle w:val="P00"/>
        <w:spacing w:before="72"/>
        <w:ind w:left="0" w:right="1134"/>
        <w:rPr>
          <w:rStyle w:val="default"/>
          <w:rFonts w:cs="FrankRuehl" w:hint="cs"/>
          <w:rtl/>
        </w:rPr>
      </w:pPr>
      <w:r>
        <w:rPr>
          <w:rtl/>
          <w:lang w:eastAsia="en-US" w:bidi="ar-SA"/>
        </w:rPr>
        <w:pict w14:anchorId="4B70484E">
          <v:rect id="_x0000_s2386" style="position:absolute;left:0;text-align:left;margin-left:464.35pt;margin-top:7.1pt;width:75.05pt;height:17.8pt;z-index:251799040" filled="f" stroked="f" strokecolor="lime" strokeweight=".25pt">
            <v:textbox style="mso-next-textbox:#_x0000_s2386" inset="0,0,0,0">
              <w:txbxContent>
                <w:p w14:paraId="170DF81C"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tl/>
        </w:rPr>
        <w:tab/>
      </w:r>
      <w:r>
        <w:rPr>
          <w:rStyle w:val="default"/>
          <w:rFonts w:cs="FrankRuehl"/>
          <w:rtl/>
        </w:rPr>
        <w:t>(</w:t>
      </w:r>
      <w:r>
        <w:rPr>
          <w:rStyle w:val="default"/>
          <w:rFonts w:cs="FrankRuehl" w:hint="cs"/>
          <w:rtl/>
        </w:rPr>
        <w:t>ו)</w:t>
      </w:r>
      <w:r>
        <w:rPr>
          <w:rStyle w:val="default"/>
          <w:rFonts w:cs="FrankRuehl"/>
          <w:rtl/>
        </w:rPr>
        <w:tab/>
      </w:r>
      <w:r>
        <w:rPr>
          <w:rStyle w:val="default"/>
          <w:rFonts w:cs="FrankRuehl" w:hint="cs"/>
          <w:rtl/>
        </w:rPr>
        <w:t xml:space="preserve">מפקח רשאי ליטול דוגמה של חומר גלמי, או של חומר או חפץ מעובדים, </w:t>
      </w:r>
      <w:r>
        <w:rPr>
          <w:rStyle w:val="default"/>
          <w:rFonts w:cs="FrankRuehl"/>
          <w:rtl/>
        </w:rPr>
        <w:t>ל</w:t>
      </w:r>
      <w:r>
        <w:rPr>
          <w:rStyle w:val="default"/>
          <w:rFonts w:cs="FrankRuehl" w:hint="cs"/>
          <w:rtl/>
        </w:rPr>
        <w:t>אחר שהודיע על כך לתופש או לשולחו, וכן רשאי הוא לצלם כל חומר, מיתקן, מכונה או תהליך עבודה; אולם שר הבטחון או אדם שאישר לכך רשאי לאסור נטילת דוגמה או צילום כאמור אם ראו מניעה לכך מטעמי בטחון.</w:t>
      </w:r>
    </w:p>
    <w:p w14:paraId="7F2D6C44"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386" w:name="Rov324"/>
      <w:r w:rsidRPr="002D6004">
        <w:rPr>
          <w:rStyle w:val="default"/>
          <w:rFonts w:cs="FrankRuehl" w:hint="cs"/>
          <w:vanish/>
          <w:color w:val="FF0000"/>
          <w:szCs w:val="20"/>
          <w:shd w:val="clear" w:color="auto" w:fill="FFFF99"/>
          <w:rtl/>
        </w:rPr>
        <w:t>מיום 23.8.1974</w:t>
      </w:r>
    </w:p>
    <w:p w14:paraId="0C9F6E08"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5B4CF029"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220"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141 (</w:t>
      </w:r>
      <w:hyperlink r:id="rId221"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31A64B22" w14:textId="77777777" w:rsidR="00BB4AA1" w:rsidRPr="002D6004" w:rsidRDefault="00BB4AA1">
      <w:pPr>
        <w:pStyle w:val="P00"/>
        <w:ind w:left="0" w:right="1134"/>
        <w:rPr>
          <w:rStyle w:val="default"/>
          <w:rFonts w:ascii="FrankRuehl" w:hAnsi="FrankRuehl" w:cs="FrankRuehl" w:hint="cs"/>
          <w:strike/>
          <w:vanish/>
          <w:sz w:val="22"/>
          <w:szCs w:val="22"/>
          <w:shd w:val="clear" w:color="auto" w:fill="FFFF99"/>
          <w:rtl/>
        </w:rPr>
      </w:pPr>
      <w:r w:rsidRPr="002D6004">
        <w:rPr>
          <w:rStyle w:val="default"/>
          <w:rFonts w:ascii="FrankRuehl" w:hAnsi="FrankRuehl" w:cs="FrankRuehl" w:hint="cs"/>
          <w:vanish/>
          <w:sz w:val="22"/>
          <w:szCs w:val="22"/>
          <w:shd w:val="clear" w:color="auto" w:fill="FFFF99"/>
          <w:rtl/>
        </w:rPr>
        <w:tab/>
      </w:r>
      <w:r w:rsidRPr="002D6004">
        <w:rPr>
          <w:rStyle w:val="default"/>
          <w:rFonts w:ascii="FrankRuehl" w:hAnsi="FrankRuehl" w:cs="FrankRuehl" w:hint="cs"/>
          <w:strike/>
          <w:vanish/>
          <w:sz w:val="22"/>
          <w:szCs w:val="22"/>
          <w:shd w:val="clear" w:color="auto" w:fill="FFFF99"/>
          <w:rtl/>
        </w:rPr>
        <w:t>(ג)</w:t>
      </w:r>
      <w:r w:rsidRPr="002D6004">
        <w:rPr>
          <w:rStyle w:val="default"/>
          <w:rFonts w:ascii="FrankRuehl" w:hAnsi="FrankRuehl" w:cs="FrankRuehl" w:hint="cs"/>
          <w:strike/>
          <w:vanish/>
          <w:sz w:val="22"/>
          <w:szCs w:val="22"/>
          <w:shd w:val="clear" w:color="auto" w:fill="FFFF99"/>
          <w:rtl/>
        </w:rPr>
        <w:tab/>
        <w:t>אנליזה לפי סעיף זה תיעשה על ידי כימאי ממשלתי, אם באה דרישה על כך.</w:t>
      </w:r>
    </w:p>
    <w:p w14:paraId="539D22F4" w14:textId="77777777" w:rsidR="00BB4AA1" w:rsidRPr="002D6004" w:rsidRDefault="00BB4AA1">
      <w:pPr>
        <w:pStyle w:val="P00"/>
        <w:spacing w:before="0"/>
        <w:ind w:left="0" w:right="1134"/>
        <w:rPr>
          <w:rStyle w:val="default"/>
          <w:rFonts w:ascii="FrankRuehl" w:hAnsi="FrankRuehl" w:cs="FrankRuehl"/>
          <w:vanish/>
          <w:sz w:val="22"/>
          <w:szCs w:val="22"/>
          <w:u w:val="single"/>
          <w:shd w:val="clear" w:color="auto" w:fill="FFFF99"/>
          <w:rtl/>
        </w:rPr>
      </w:pPr>
      <w:r w:rsidRPr="002D6004">
        <w:rPr>
          <w:rStyle w:val="default"/>
          <w:rFonts w:ascii="FrankRuehl" w:hAnsi="FrankRuehl" w:cs="FrankRuehl" w:hint="cs"/>
          <w:vanish/>
          <w:sz w:val="22"/>
          <w:szCs w:val="22"/>
          <w:shd w:val="clear" w:color="auto" w:fill="FFFF99"/>
          <w:rtl/>
        </w:rPr>
        <w:tab/>
      </w:r>
      <w:r w:rsidRPr="002D6004">
        <w:rPr>
          <w:rStyle w:val="default"/>
          <w:rFonts w:ascii="FrankRuehl" w:hAnsi="FrankRuehl" w:cs="FrankRuehl"/>
          <w:vanish/>
          <w:sz w:val="22"/>
          <w:szCs w:val="22"/>
          <w:u w:val="single"/>
          <w:shd w:val="clear" w:color="auto" w:fill="FFFF99"/>
          <w:rtl/>
        </w:rPr>
        <w:t>(</w:t>
      </w:r>
      <w:r w:rsidRPr="002D6004">
        <w:rPr>
          <w:rStyle w:val="default"/>
          <w:rFonts w:ascii="FrankRuehl" w:hAnsi="FrankRuehl" w:cs="FrankRuehl" w:hint="cs"/>
          <w:vanish/>
          <w:sz w:val="22"/>
          <w:szCs w:val="22"/>
          <w:u w:val="single"/>
          <w:shd w:val="clear" w:color="auto" w:fill="FFFF99"/>
          <w:rtl/>
        </w:rPr>
        <w:t>ג)</w:t>
      </w:r>
      <w:r w:rsidRPr="002D6004">
        <w:rPr>
          <w:rStyle w:val="default"/>
          <w:rFonts w:ascii="FrankRuehl" w:hAnsi="FrankRuehl" w:cs="FrankRuehl"/>
          <w:vanish/>
          <w:sz w:val="22"/>
          <w:szCs w:val="22"/>
          <w:u w:val="single"/>
          <w:shd w:val="clear" w:color="auto" w:fill="FFFF99"/>
          <w:rtl/>
        </w:rPr>
        <w:tab/>
      </w:r>
      <w:r w:rsidRPr="002D6004">
        <w:rPr>
          <w:rStyle w:val="default"/>
          <w:rFonts w:ascii="FrankRuehl" w:hAnsi="FrankRuehl" w:cs="FrankRuehl" w:hint="cs"/>
          <w:vanish/>
          <w:sz w:val="22"/>
          <w:szCs w:val="22"/>
          <w:u w:val="single"/>
          <w:shd w:val="clear" w:color="auto" w:fill="FFFF99"/>
          <w:rtl/>
        </w:rPr>
        <w:t xml:space="preserve">אנליזה לפי סעיף זה תיעשה בידי מי ששר העבודה הסמיך אותו </w:t>
      </w:r>
      <w:r w:rsidRPr="002D6004">
        <w:rPr>
          <w:rStyle w:val="default"/>
          <w:rFonts w:ascii="FrankRuehl" w:hAnsi="FrankRuehl" w:cs="FrankRuehl"/>
          <w:vanish/>
          <w:sz w:val="22"/>
          <w:szCs w:val="22"/>
          <w:u w:val="single"/>
          <w:shd w:val="clear" w:color="auto" w:fill="FFFF99"/>
          <w:rtl/>
        </w:rPr>
        <w:t>ל</w:t>
      </w:r>
      <w:r w:rsidRPr="002D6004">
        <w:rPr>
          <w:rStyle w:val="default"/>
          <w:rFonts w:ascii="FrankRuehl" w:hAnsi="FrankRuehl" w:cs="FrankRuehl" w:hint="cs"/>
          <w:vanish/>
          <w:sz w:val="22"/>
          <w:szCs w:val="22"/>
          <w:u w:val="single"/>
          <w:shd w:val="clear" w:color="auto" w:fill="FFFF99"/>
          <w:rtl/>
        </w:rPr>
        <w:t>כך, אולם לגבי מפעל שבמערכת הבטחון היא תיעשה בידי אדם שאישר לכך שר הבטחון או בידי מי שאותו אדם הסמיכו לכך.</w:t>
      </w:r>
    </w:p>
    <w:p w14:paraId="4E52CF0B" w14:textId="77777777" w:rsidR="00BB4AA1" w:rsidRPr="002D6004" w:rsidRDefault="00BB4AA1">
      <w:pPr>
        <w:pStyle w:val="P00"/>
        <w:spacing w:before="0"/>
        <w:ind w:left="0" w:right="1134"/>
        <w:rPr>
          <w:rStyle w:val="default"/>
          <w:rFonts w:ascii="FrankRuehl" w:hAnsi="FrankRuehl" w:cs="FrankRuehl" w:hint="cs"/>
          <w:vanish/>
          <w:sz w:val="22"/>
          <w:szCs w:val="22"/>
          <w:shd w:val="clear" w:color="auto" w:fill="FFFF99"/>
          <w:rtl/>
        </w:rPr>
      </w:pPr>
      <w:r w:rsidRPr="002D6004">
        <w:rPr>
          <w:rFonts w:ascii="FrankRuehl" w:hAnsi="FrankRuehl"/>
          <w:vanish/>
          <w:sz w:val="22"/>
          <w:szCs w:val="22"/>
          <w:shd w:val="clear" w:color="auto" w:fill="FFFF99"/>
          <w:rtl/>
        </w:rPr>
        <w:tab/>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ד)</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 xml:space="preserve">תעודה הנחזית כתעודה שניתנה על ידי </w:t>
      </w:r>
      <w:r w:rsidRPr="002D6004">
        <w:rPr>
          <w:rStyle w:val="default"/>
          <w:rFonts w:ascii="FrankRuehl" w:hAnsi="FrankRuehl" w:cs="FrankRuehl" w:hint="cs"/>
          <w:strike/>
          <w:vanish/>
          <w:sz w:val="22"/>
          <w:szCs w:val="22"/>
          <w:shd w:val="clear" w:color="auto" w:fill="FFFF99"/>
          <w:rtl/>
        </w:rPr>
        <w:t>כימאי ממשלתי</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מי שהוסמך או אושר לפי סעיף קטן (ג)</w:t>
      </w:r>
      <w:r w:rsidRPr="002D6004">
        <w:rPr>
          <w:rStyle w:val="default"/>
          <w:rFonts w:ascii="FrankRuehl" w:hAnsi="FrankRuehl" w:cs="FrankRuehl" w:hint="cs"/>
          <w:vanish/>
          <w:sz w:val="22"/>
          <w:szCs w:val="22"/>
          <w:shd w:val="clear" w:color="auto" w:fill="FFFF99"/>
          <w:rtl/>
        </w:rPr>
        <w:t xml:space="preserve"> בדבר תוצאת אנליזה לפי סעיף זה, תהיה קבילה בכל משפט לפי פקודה זו לראיה על הד</w:t>
      </w:r>
      <w:r w:rsidRPr="002D6004">
        <w:rPr>
          <w:rStyle w:val="default"/>
          <w:rFonts w:ascii="FrankRuehl" w:hAnsi="FrankRuehl" w:cs="FrankRuehl"/>
          <w:vanish/>
          <w:sz w:val="22"/>
          <w:szCs w:val="22"/>
          <w:shd w:val="clear" w:color="auto" w:fill="FFFF99"/>
          <w:rtl/>
        </w:rPr>
        <w:t>ב</w:t>
      </w:r>
      <w:r w:rsidRPr="002D6004">
        <w:rPr>
          <w:rStyle w:val="default"/>
          <w:rFonts w:ascii="FrankRuehl" w:hAnsi="FrankRuehl" w:cs="FrankRuehl" w:hint="cs"/>
          <w:vanish/>
          <w:sz w:val="22"/>
          <w:szCs w:val="22"/>
          <w:shd w:val="clear" w:color="auto" w:fill="FFFF99"/>
          <w:rtl/>
        </w:rPr>
        <w:t>רים האמורים בה, אולם כל צד רשאי לדרוש שמי שעשה את האנליזה ייקרא להעיד.</w:t>
      </w:r>
    </w:p>
    <w:p w14:paraId="59DDC21F" w14:textId="77777777" w:rsidR="00BB4AA1" w:rsidRPr="002D6004" w:rsidRDefault="00BB4AA1">
      <w:pPr>
        <w:pStyle w:val="P00"/>
        <w:spacing w:before="0"/>
        <w:ind w:left="0" w:right="1134"/>
        <w:rPr>
          <w:rStyle w:val="default"/>
          <w:rFonts w:ascii="FrankRuehl" w:hAnsi="FrankRuehl" w:cs="FrankRuehl"/>
          <w:strike/>
          <w:vanish/>
          <w:sz w:val="22"/>
          <w:szCs w:val="22"/>
          <w:shd w:val="clear" w:color="auto" w:fill="FFFF99"/>
          <w:rtl/>
        </w:rPr>
      </w:pPr>
      <w:r w:rsidRPr="002D6004">
        <w:rPr>
          <w:rStyle w:val="default"/>
          <w:rFonts w:ascii="FrankRuehl" w:hAnsi="FrankRuehl" w:cs="FrankRuehl" w:hint="cs"/>
          <w:vanish/>
          <w:sz w:val="22"/>
          <w:szCs w:val="22"/>
          <w:shd w:val="clear" w:color="auto" w:fill="FFFF99"/>
          <w:rtl/>
        </w:rPr>
        <w:tab/>
      </w:r>
      <w:r w:rsidRPr="002D6004">
        <w:rPr>
          <w:rStyle w:val="default"/>
          <w:rFonts w:ascii="FrankRuehl" w:hAnsi="FrankRuehl" w:cs="FrankRuehl" w:hint="cs"/>
          <w:strike/>
          <w:vanish/>
          <w:sz w:val="22"/>
          <w:szCs w:val="22"/>
          <w:shd w:val="clear" w:color="auto" w:fill="FFFF99"/>
          <w:rtl/>
        </w:rPr>
        <w:t>(ה)</w:t>
      </w:r>
      <w:r w:rsidRPr="002D6004">
        <w:rPr>
          <w:rStyle w:val="default"/>
          <w:rFonts w:ascii="FrankRuehl" w:hAnsi="FrankRuehl" w:cs="FrankRuehl" w:hint="cs"/>
          <w:strike/>
          <w:vanish/>
          <w:sz w:val="22"/>
          <w:szCs w:val="22"/>
          <w:shd w:val="clear" w:color="auto" w:fill="FFFF99"/>
          <w:rtl/>
        </w:rPr>
        <w:tab/>
        <w:t>לא יפרסם אדם ולא יגלה את תוצאותיה של אנליזה שנעשתה לפי סעיף זה אלא במידה שהדבר דרוש לתביעה על עבירה לפי פקודה זו.</w:t>
      </w:r>
    </w:p>
    <w:p w14:paraId="2B6CF308" w14:textId="77777777" w:rsidR="00BB4AA1" w:rsidRPr="002D6004" w:rsidRDefault="00BB4AA1">
      <w:pPr>
        <w:pStyle w:val="P00"/>
        <w:spacing w:before="0"/>
        <w:ind w:left="0" w:right="1134"/>
        <w:rPr>
          <w:rStyle w:val="default"/>
          <w:rFonts w:ascii="FrankRuehl" w:hAnsi="FrankRuehl" w:cs="FrankRuehl"/>
          <w:vanish/>
          <w:sz w:val="22"/>
          <w:szCs w:val="22"/>
          <w:u w:val="single"/>
          <w:shd w:val="clear" w:color="auto" w:fill="FFFF99"/>
          <w:rtl/>
        </w:rPr>
      </w:pPr>
      <w:r w:rsidRPr="002D6004">
        <w:rPr>
          <w:rFonts w:ascii="FrankRuehl" w:hAnsi="FrankRuehl"/>
          <w:vanish/>
          <w:sz w:val="22"/>
          <w:szCs w:val="22"/>
          <w:shd w:val="clear" w:color="auto" w:fill="FFFF99"/>
          <w:rtl/>
        </w:rPr>
        <w:tab/>
      </w:r>
      <w:r w:rsidRPr="002D6004">
        <w:rPr>
          <w:rStyle w:val="default"/>
          <w:rFonts w:ascii="FrankRuehl" w:hAnsi="FrankRuehl" w:cs="FrankRuehl"/>
          <w:vanish/>
          <w:sz w:val="22"/>
          <w:szCs w:val="22"/>
          <w:u w:val="single"/>
          <w:shd w:val="clear" w:color="auto" w:fill="FFFF99"/>
          <w:rtl/>
        </w:rPr>
        <w:t>(</w:t>
      </w:r>
      <w:r w:rsidRPr="002D6004">
        <w:rPr>
          <w:rStyle w:val="default"/>
          <w:rFonts w:ascii="FrankRuehl" w:hAnsi="FrankRuehl" w:cs="FrankRuehl" w:hint="cs"/>
          <w:vanish/>
          <w:sz w:val="22"/>
          <w:szCs w:val="22"/>
          <w:u w:val="single"/>
          <w:shd w:val="clear" w:color="auto" w:fill="FFFF99"/>
          <w:rtl/>
        </w:rPr>
        <w:t>ה)</w:t>
      </w:r>
      <w:r w:rsidRPr="002D6004">
        <w:rPr>
          <w:rStyle w:val="default"/>
          <w:rFonts w:ascii="FrankRuehl" w:hAnsi="FrankRuehl" w:cs="FrankRuehl"/>
          <w:vanish/>
          <w:sz w:val="22"/>
          <w:szCs w:val="22"/>
          <w:u w:val="single"/>
          <w:shd w:val="clear" w:color="auto" w:fill="FFFF99"/>
          <w:rtl/>
        </w:rPr>
        <w:tab/>
      </w:r>
      <w:r w:rsidRPr="002D6004">
        <w:rPr>
          <w:rStyle w:val="default"/>
          <w:rFonts w:ascii="FrankRuehl" w:hAnsi="FrankRuehl" w:cs="FrankRuehl" w:hint="cs"/>
          <w:vanish/>
          <w:sz w:val="22"/>
          <w:szCs w:val="22"/>
          <w:u w:val="single"/>
          <w:shd w:val="clear" w:color="auto" w:fill="FFFF99"/>
          <w:rtl/>
        </w:rPr>
        <w:t>לא יפרסם אדם את תוצאותיה של אנליזה שנעשתה לפי סעיף זה, ולא יגלה אותן לאדם שאינו מוסמך לקבלן.</w:t>
      </w:r>
    </w:p>
    <w:p w14:paraId="0DB45699" w14:textId="77777777" w:rsidR="00BB4AA1" w:rsidRDefault="00BB4AA1">
      <w:pPr>
        <w:pStyle w:val="P00"/>
        <w:spacing w:before="0"/>
        <w:ind w:left="0" w:right="1134"/>
        <w:rPr>
          <w:rStyle w:val="default"/>
          <w:rFonts w:ascii="FrankRuehl" w:hAnsi="FrankRuehl" w:cs="FrankRuehl" w:hint="cs"/>
          <w:sz w:val="2"/>
          <w:szCs w:val="2"/>
          <w:u w:val="single"/>
          <w:rtl/>
        </w:rPr>
      </w:pPr>
      <w:r w:rsidRPr="002D6004">
        <w:rPr>
          <w:rFonts w:ascii="FrankRuehl" w:hAnsi="FrankRuehl"/>
          <w:vanish/>
          <w:sz w:val="22"/>
          <w:szCs w:val="22"/>
          <w:shd w:val="clear" w:color="auto" w:fill="FFFF99"/>
          <w:rtl/>
        </w:rPr>
        <w:tab/>
      </w:r>
      <w:r w:rsidRPr="002D6004">
        <w:rPr>
          <w:rStyle w:val="default"/>
          <w:rFonts w:ascii="FrankRuehl" w:hAnsi="FrankRuehl" w:cs="FrankRuehl"/>
          <w:vanish/>
          <w:sz w:val="22"/>
          <w:szCs w:val="22"/>
          <w:u w:val="single"/>
          <w:shd w:val="clear" w:color="auto" w:fill="FFFF99"/>
          <w:rtl/>
        </w:rPr>
        <w:t>(</w:t>
      </w:r>
      <w:r w:rsidRPr="002D6004">
        <w:rPr>
          <w:rStyle w:val="default"/>
          <w:rFonts w:ascii="FrankRuehl" w:hAnsi="FrankRuehl" w:cs="FrankRuehl" w:hint="cs"/>
          <w:vanish/>
          <w:sz w:val="22"/>
          <w:szCs w:val="22"/>
          <w:u w:val="single"/>
          <w:shd w:val="clear" w:color="auto" w:fill="FFFF99"/>
          <w:rtl/>
        </w:rPr>
        <w:t>ו)</w:t>
      </w:r>
      <w:r w:rsidRPr="002D6004">
        <w:rPr>
          <w:rStyle w:val="default"/>
          <w:rFonts w:ascii="FrankRuehl" w:hAnsi="FrankRuehl" w:cs="FrankRuehl"/>
          <w:vanish/>
          <w:sz w:val="22"/>
          <w:szCs w:val="22"/>
          <w:u w:val="single"/>
          <w:shd w:val="clear" w:color="auto" w:fill="FFFF99"/>
          <w:rtl/>
        </w:rPr>
        <w:tab/>
      </w:r>
      <w:r w:rsidRPr="002D6004">
        <w:rPr>
          <w:rStyle w:val="default"/>
          <w:rFonts w:ascii="FrankRuehl" w:hAnsi="FrankRuehl" w:cs="FrankRuehl" w:hint="cs"/>
          <w:vanish/>
          <w:sz w:val="22"/>
          <w:szCs w:val="22"/>
          <w:u w:val="single"/>
          <w:shd w:val="clear" w:color="auto" w:fill="FFFF99"/>
          <w:rtl/>
        </w:rPr>
        <w:t xml:space="preserve">מפקח רשאי ליטול דוגמה של חומר גלמי, או של חומר או חפץ מעובדים, </w:t>
      </w:r>
      <w:r w:rsidRPr="002D6004">
        <w:rPr>
          <w:rStyle w:val="default"/>
          <w:rFonts w:ascii="FrankRuehl" w:hAnsi="FrankRuehl" w:cs="FrankRuehl"/>
          <w:vanish/>
          <w:sz w:val="22"/>
          <w:szCs w:val="22"/>
          <w:u w:val="single"/>
          <w:shd w:val="clear" w:color="auto" w:fill="FFFF99"/>
          <w:rtl/>
        </w:rPr>
        <w:t>ל</w:t>
      </w:r>
      <w:r w:rsidRPr="002D6004">
        <w:rPr>
          <w:rStyle w:val="default"/>
          <w:rFonts w:ascii="FrankRuehl" w:hAnsi="FrankRuehl" w:cs="FrankRuehl" w:hint="cs"/>
          <w:vanish/>
          <w:sz w:val="22"/>
          <w:szCs w:val="22"/>
          <w:u w:val="single"/>
          <w:shd w:val="clear" w:color="auto" w:fill="FFFF99"/>
          <w:rtl/>
        </w:rPr>
        <w:t>אחר שהודיע על כך לתופש או לשולחו, וכן רשאי הוא לצלם כל חומר, מיתקן, מכונה או תהליך עבודה; אולם שר הבטחון או אדם שאישר לכך רשאי לאסור נטילת דוגמה או צילום כאמור אם ראו מניעה לכך מטעמי בטחון.</w:t>
      </w:r>
      <w:bookmarkEnd w:id="386"/>
    </w:p>
    <w:p w14:paraId="5A6AD325" w14:textId="77777777" w:rsidR="00BB4AA1" w:rsidRDefault="00BB4AA1">
      <w:pPr>
        <w:pStyle w:val="P00"/>
        <w:spacing w:before="72"/>
        <w:ind w:left="0" w:right="1134"/>
        <w:rPr>
          <w:rtl/>
        </w:rPr>
      </w:pPr>
      <w:bookmarkStart w:id="387" w:name="Seif203"/>
      <w:bookmarkEnd w:id="387"/>
      <w:r>
        <w:rPr>
          <w:lang w:val="he-IL"/>
        </w:rPr>
        <w:pict w14:anchorId="2D92BDCA">
          <v:rect id="_x0000_s2288" style="position:absolute;left:0;text-align:left;margin-left:464.5pt;margin-top:8.05pt;width:75.05pt;height:22pt;z-index:251715072" o:allowincell="f" filled="f" stroked="f" strokecolor="lime" strokeweight=".25pt">
            <v:textbox style="mso-next-textbox:#_x0000_s2288" inset="0,0,0,0">
              <w:txbxContent>
                <w:p w14:paraId="65CF2A08" w14:textId="77777777" w:rsidR="00273130" w:rsidRDefault="00273130">
                  <w:pPr>
                    <w:spacing w:line="160" w:lineRule="exact"/>
                    <w:jc w:val="left"/>
                    <w:rPr>
                      <w:rFonts w:cs="Miriam"/>
                      <w:noProof/>
                      <w:szCs w:val="18"/>
                      <w:rtl/>
                    </w:rPr>
                  </w:pPr>
                  <w:r>
                    <w:rPr>
                      <w:rFonts w:cs="Miriam"/>
                      <w:szCs w:val="18"/>
                      <w:rtl/>
                    </w:rPr>
                    <w:t>ה</w:t>
                  </w:r>
                  <w:r>
                    <w:rPr>
                      <w:rFonts w:cs="Miriam" w:hint="cs"/>
                      <w:szCs w:val="18"/>
                      <w:rtl/>
                    </w:rPr>
                    <w:t>חובה להמציא אמצעים לבקורת</w:t>
                  </w:r>
                </w:p>
              </w:txbxContent>
            </v:textbox>
            <w10:anchorlock/>
          </v:rect>
        </w:pict>
      </w:r>
      <w:r>
        <w:rPr>
          <w:rStyle w:val="big-number"/>
          <w:rtl/>
        </w:rPr>
        <w:t>212.</w:t>
      </w:r>
      <w:r>
        <w:rPr>
          <w:rStyle w:val="big-number"/>
          <w:rtl/>
        </w:rPr>
        <w:tab/>
      </w:r>
      <w:r>
        <w:rPr>
          <w:rStyle w:val="default"/>
          <w:rFonts w:cs="FrankRuehl"/>
          <w:rtl/>
        </w:rPr>
        <w:t>ת</w:t>
      </w:r>
      <w:r>
        <w:rPr>
          <w:rStyle w:val="default"/>
          <w:rFonts w:cs="FrankRuehl" w:hint="cs"/>
          <w:rtl/>
        </w:rPr>
        <w:t>ופש מפעל, שלוחיו ועובדיו יספק</w:t>
      </w:r>
      <w:r>
        <w:rPr>
          <w:rStyle w:val="default"/>
          <w:rFonts w:cs="FrankRuehl"/>
          <w:rtl/>
        </w:rPr>
        <w:t>ו</w:t>
      </w:r>
      <w:r>
        <w:rPr>
          <w:rStyle w:val="default"/>
          <w:rFonts w:cs="FrankRuehl" w:hint="cs"/>
          <w:rtl/>
        </w:rPr>
        <w:t xml:space="preserve"> את האמצעים שדרש מפקח כנחוצים לאפשר כניסה, בקורת, בדיקה, חקירה, נטילת דוגמאות או פעולה אחרת לשם שימוש בסמכויותיו לפי פקודה זו לגבי אותו מפעל.</w:t>
      </w:r>
      <w:r>
        <w:rPr>
          <w:rtl/>
        </w:rPr>
        <w:t xml:space="preserve"> </w:t>
      </w:r>
    </w:p>
    <w:p w14:paraId="4F3308AF" w14:textId="77777777" w:rsidR="00BB4AA1" w:rsidRDefault="00BB4AA1">
      <w:pPr>
        <w:pStyle w:val="P00"/>
        <w:spacing w:before="72"/>
        <w:ind w:left="0" w:right="1134"/>
        <w:rPr>
          <w:rStyle w:val="default"/>
          <w:rFonts w:cs="FrankRuehl"/>
          <w:rtl/>
        </w:rPr>
      </w:pPr>
      <w:bookmarkStart w:id="388" w:name="Seif204"/>
      <w:bookmarkEnd w:id="388"/>
      <w:r>
        <w:rPr>
          <w:lang w:val="he-IL"/>
        </w:rPr>
        <w:pict w14:anchorId="7187C5F9">
          <v:rect id="_x0000_s2289" style="position:absolute;left:0;text-align:left;margin-left:464.5pt;margin-top:8.05pt;width:75.05pt;height:20.85pt;z-index:251716096" o:allowincell="f" filled="f" stroked="f" strokecolor="lime" strokeweight=".25pt">
            <v:textbox style="mso-next-textbox:#_x0000_s2289" inset="0,0,0,0">
              <w:txbxContent>
                <w:p w14:paraId="41F9EA68" w14:textId="77777777" w:rsidR="00273130" w:rsidRDefault="00273130">
                  <w:pPr>
                    <w:spacing w:line="160" w:lineRule="exact"/>
                    <w:jc w:val="left"/>
                    <w:rPr>
                      <w:rFonts w:cs="Miriam"/>
                      <w:noProof/>
                      <w:szCs w:val="18"/>
                      <w:rtl/>
                    </w:rPr>
                  </w:pPr>
                  <w:r>
                    <w:rPr>
                      <w:rFonts w:cs="Miriam"/>
                      <w:szCs w:val="18"/>
                      <w:rtl/>
                    </w:rPr>
                    <w:t>ה</w:t>
                  </w:r>
                  <w:r>
                    <w:rPr>
                      <w:rFonts w:cs="Miriam" w:hint="cs"/>
                      <w:szCs w:val="18"/>
                      <w:rtl/>
                    </w:rPr>
                    <w:t>חובה להמציא נסח מפנקס המפעל</w:t>
                  </w:r>
                </w:p>
              </w:txbxContent>
            </v:textbox>
            <w10:anchorlock/>
          </v:rect>
        </w:pict>
      </w:r>
      <w:r>
        <w:rPr>
          <w:rStyle w:val="big-number"/>
          <w:rtl/>
        </w:rPr>
        <w:t>213.</w:t>
      </w:r>
      <w:r>
        <w:rPr>
          <w:rStyle w:val="big-number"/>
          <w:rtl/>
        </w:rPr>
        <w:tab/>
      </w:r>
      <w:r>
        <w:rPr>
          <w:rStyle w:val="default"/>
          <w:rFonts w:cs="FrankRuehl"/>
          <w:rtl/>
        </w:rPr>
        <w:t>ת</w:t>
      </w:r>
      <w:r>
        <w:rPr>
          <w:rStyle w:val="default"/>
          <w:rFonts w:cs="FrankRuehl" w:hint="cs"/>
          <w:rtl/>
        </w:rPr>
        <w:t>ופשו של מפעל ישלח למפקח נסחים מפנקס המפעל כפי שדר</w:t>
      </w:r>
      <w:r>
        <w:rPr>
          <w:rStyle w:val="default"/>
          <w:rFonts w:cs="FrankRuehl"/>
          <w:rtl/>
        </w:rPr>
        <w:t>ש</w:t>
      </w:r>
      <w:r>
        <w:rPr>
          <w:rStyle w:val="default"/>
          <w:rFonts w:cs="FrankRuehl" w:hint="cs"/>
          <w:rtl/>
        </w:rPr>
        <w:t xml:space="preserve"> המפקח לביצוע תפקידיו לפי פקודה זו.</w:t>
      </w:r>
    </w:p>
    <w:p w14:paraId="73E0FE08" w14:textId="77777777" w:rsidR="00BB4AA1" w:rsidRDefault="00BB4AA1">
      <w:pPr>
        <w:pStyle w:val="P00"/>
        <w:spacing w:before="72"/>
        <w:ind w:left="0" w:right="1134"/>
        <w:rPr>
          <w:rStyle w:val="default"/>
          <w:rFonts w:cs="FrankRuehl"/>
          <w:rtl/>
        </w:rPr>
      </w:pPr>
      <w:bookmarkStart w:id="389" w:name="Seif205"/>
      <w:bookmarkEnd w:id="389"/>
      <w:r>
        <w:rPr>
          <w:lang w:val="he-IL"/>
        </w:rPr>
        <w:pict w14:anchorId="00C2C843">
          <v:rect id="_x0000_s2290" style="position:absolute;left:0;text-align:left;margin-left:464.5pt;margin-top:8.05pt;width:75.05pt;height:21.55pt;z-index:251717120" o:allowincell="f" filled="f" stroked="f" strokecolor="lime" strokeweight=".25pt">
            <v:textbox style="mso-next-textbox:#_x0000_s2290" inset="0,0,0,0">
              <w:txbxContent>
                <w:p w14:paraId="0FABEC6E" w14:textId="77777777" w:rsidR="00273130" w:rsidRDefault="00273130">
                  <w:pPr>
                    <w:spacing w:line="160" w:lineRule="exact"/>
                    <w:jc w:val="left"/>
                    <w:rPr>
                      <w:rFonts w:cs="Miriam"/>
                      <w:noProof/>
                      <w:szCs w:val="18"/>
                      <w:rtl/>
                    </w:rPr>
                  </w:pPr>
                  <w:r>
                    <w:rPr>
                      <w:rFonts w:cs="Miriam"/>
                      <w:szCs w:val="18"/>
                      <w:rtl/>
                    </w:rPr>
                    <w:t>ת</w:t>
                  </w:r>
                  <w:r>
                    <w:rPr>
                      <w:rFonts w:cs="Miriam" w:hint="cs"/>
                      <w:szCs w:val="18"/>
                      <w:rtl/>
                    </w:rPr>
                    <w:t xml:space="preserve">עודת מינוי </w:t>
                  </w:r>
                  <w:r>
                    <w:rPr>
                      <w:rFonts w:cs="Miriam"/>
                      <w:szCs w:val="18"/>
                      <w:rtl/>
                    </w:rPr>
                    <w:t>ש</w:t>
                  </w:r>
                  <w:r>
                    <w:rPr>
                      <w:rFonts w:cs="Miriam" w:hint="cs"/>
                      <w:szCs w:val="18"/>
                      <w:rtl/>
                    </w:rPr>
                    <w:t>ל מפקח</w:t>
                  </w:r>
                </w:p>
              </w:txbxContent>
            </v:textbox>
            <w10:anchorlock/>
          </v:rect>
        </w:pict>
      </w:r>
      <w:r>
        <w:rPr>
          <w:rStyle w:val="big-number"/>
          <w:rtl/>
        </w:rPr>
        <w:t>214.</w:t>
      </w:r>
      <w:r>
        <w:rPr>
          <w:rStyle w:val="big-number"/>
          <w:rtl/>
        </w:rPr>
        <w:tab/>
      </w:r>
      <w:r>
        <w:rPr>
          <w:rStyle w:val="default"/>
          <w:rFonts w:cs="FrankRuehl"/>
          <w:rtl/>
        </w:rPr>
        <w:t>ל</w:t>
      </w:r>
      <w:r>
        <w:rPr>
          <w:rStyle w:val="default"/>
          <w:rFonts w:cs="FrankRuehl" w:hint="cs"/>
          <w:rtl/>
        </w:rPr>
        <w:t>כל מפקח תינתן תעודת מינוי ובשעת ביקורו במפעל או במקום שחלה עליו הוראה מהוראות פקודה זו יראה את תעודת המינוי, אם נדרש לכך, לתופש המפעל או לאדם אחר שיש לו תפקיד ניהולי אחראי במפעל.</w:t>
      </w:r>
    </w:p>
    <w:p w14:paraId="197E7EA8" w14:textId="77777777" w:rsidR="00BB4AA1" w:rsidRDefault="00BB4AA1">
      <w:pPr>
        <w:pStyle w:val="P00"/>
        <w:spacing w:before="72"/>
        <w:ind w:left="0" w:right="1134"/>
        <w:rPr>
          <w:rStyle w:val="default"/>
          <w:rFonts w:cs="FrankRuehl"/>
          <w:rtl/>
        </w:rPr>
      </w:pPr>
      <w:bookmarkStart w:id="390" w:name="Seif206"/>
      <w:bookmarkEnd w:id="390"/>
      <w:r>
        <w:rPr>
          <w:lang w:val="he-IL"/>
        </w:rPr>
        <w:pict w14:anchorId="4B896DE8">
          <v:rect id="_x0000_s2291" style="position:absolute;left:0;text-align:left;margin-left:464.5pt;margin-top:8.05pt;width:75.05pt;height:10.35pt;z-index:251718144" o:allowincell="f" filled="f" stroked="f" strokecolor="lime" strokeweight=".25pt">
            <v:textbox style="mso-next-textbox:#_x0000_s2291" inset="0,0,0,0">
              <w:txbxContent>
                <w:p w14:paraId="1C3FB2F4" w14:textId="77777777" w:rsidR="00273130" w:rsidRDefault="00273130">
                  <w:pPr>
                    <w:spacing w:line="160" w:lineRule="exact"/>
                    <w:jc w:val="left"/>
                    <w:rPr>
                      <w:rFonts w:cs="Miriam"/>
                      <w:noProof/>
                      <w:szCs w:val="18"/>
                      <w:rtl/>
                    </w:rPr>
                  </w:pPr>
                  <w:r>
                    <w:rPr>
                      <w:rFonts w:cs="Miriam"/>
                      <w:szCs w:val="18"/>
                      <w:rtl/>
                    </w:rPr>
                    <w:t>מת</w:t>
                  </w:r>
                  <w:r>
                    <w:rPr>
                      <w:rFonts w:cs="Miriam" w:hint="cs"/>
                      <w:szCs w:val="18"/>
                      <w:rtl/>
                    </w:rPr>
                    <w:t>ן תעודות</w:t>
                  </w:r>
                </w:p>
              </w:txbxContent>
            </v:textbox>
            <w10:anchorlock/>
          </v:rect>
        </w:pict>
      </w:r>
      <w:r>
        <w:rPr>
          <w:rStyle w:val="big-number"/>
          <w:rtl/>
        </w:rPr>
        <w:t>215.</w:t>
      </w:r>
      <w:r>
        <w:rPr>
          <w:rStyle w:val="big-number"/>
          <w:rtl/>
        </w:rPr>
        <w:tab/>
      </w:r>
      <w:r>
        <w:rPr>
          <w:rStyle w:val="default"/>
          <w:rFonts w:cs="FrankRuehl"/>
          <w:rtl/>
        </w:rPr>
        <w:t>ת</w:t>
      </w:r>
      <w:r>
        <w:rPr>
          <w:rStyle w:val="default"/>
          <w:rFonts w:cs="FrankRuehl" w:hint="cs"/>
          <w:rtl/>
        </w:rPr>
        <w:t>עודה לפי פקודה זו או לענינה, שניתנה מאת השר, המפקח הראשי או מפקח אזורי, יכול שתינתן לזמן מוגבל או ללא הגבלת זמן, והרשות שנתנה אותה רשאית לשנותה או לבטלה.</w:t>
      </w:r>
    </w:p>
    <w:p w14:paraId="24CDAF5A" w14:textId="77777777" w:rsidR="00BB4AA1" w:rsidRDefault="00BB4AA1">
      <w:pPr>
        <w:pStyle w:val="P00"/>
        <w:spacing w:before="72"/>
        <w:ind w:left="0" w:right="1134"/>
        <w:rPr>
          <w:rStyle w:val="default"/>
          <w:rFonts w:cs="FrankRuehl"/>
          <w:rtl/>
        </w:rPr>
      </w:pPr>
      <w:bookmarkStart w:id="391" w:name="Seif207"/>
      <w:bookmarkEnd w:id="391"/>
      <w:r>
        <w:rPr>
          <w:lang w:val="he-IL"/>
        </w:rPr>
        <w:pict w14:anchorId="724A46A1">
          <v:rect id="_x0000_s2292" style="position:absolute;left:0;text-align:left;margin-left:464.5pt;margin-top:8.05pt;width:75.05pt;height:12.1pt;z-index:251719168" o:allowincell="f" filled="f" stroked="f" strokecolor="lime" strokeweight=".25pt">
            <v:textbox style="mso-next-textbox:#_x0000_s2292" inset="0,0,0,0">
              <w:txbxContent>
                <w:p w14:paraId="4EF76102" w14:textId="77777777" w:rsidR="00273130" w:rsidRDefault="00273130">
                  <w:pPr>
                    <w:spacing w:line="160" w:lineRule="exact"/>
                    <w:jc w:val="left"/>
                    <w:rPr>
                      <w:rFonts w:cs="Miriam"/>
                      <w:noProof/>
                      <w:szCs w:val="18"/>
                      <w:rtl/>
                    </w:rPr>
                  </w:pPr>
                  <w:r>
                    <w:rPr>
                      <w:rFonts w:cs="Miriam"/>
                      <w:szCs w:val="18"/>
                      <w:rtl/>
                    </w:rPr>
                    <w:t>ה</w:t>
                  </w:r>
                  <w:r>
                    <w:rPr>
                      <w:rFonts w:cs="Miriam" w:hint="cs"/>
                      <w:szCs w:val="18"/>
                      <w:rtl/>
                    </w:rPr>
                    <w:t>תקנת תקנות</w:t>
                  </w:r>
                </w:p>
              </w:txbxContent>
            </v:textbox>
            <w10:anchorlock/>
          </v:rect>
        </w:pict>
      </w:r>
      <w:r>
        <w:rPr>
          <w:rStyle w:val="big-number"/>
          <w:rtl/>
        </w:rPr>
        <w:t>216.</w:t>
      </w:r>
      <w:r>
        <w:rPr>
          <w:rStyle w:val="big-number"/>
          <w:rtl/>
        </w:rPr>
        <w:tab/>
      </w:r>
      <w:r>
        <w:rPr>
          <w:rStyle w:val="default"/>
          <w:rFonts w:cs="FrankRuehl"/>
          <w:rtl/>
        </w:rPr>
        <w:t>ת</w:t>
      </w:r>
      <w:r>
        <w:rPr>
          <w:rStyle w:val="default"/>
          <w:rFonts w:cs="FrankRuehl" w:hint="cs"/>
          <w:rtl/>
        </w:rPr>
        <w:t>קנה לפי פקודה זו יכול שתהיה לזמן מוגבל או ללא הגבלת זמן ויכול שתהיה בכפו</w:t>
      </w:r>
      <w:r>
        <w:rPr>
          <w:rStyle w:val="default"/>
          <w:rFonts w:cs="FrankRuehl"/>
          <w:rtl/>
        </w:rPr>
        <w:t>ף</w:t>
      </w:r>
      <w:r>
        <w:rPr>
          <w:rStyle w:val="default"/>
          <w:rFonts w:cs="FrankRuehl" w:hint="cs"/>
          <w:rtl/>
        </w:rPr>
        <w:t xml:space="preserve"> לתנאים כפי שהמתקין יראה לנכון, ויכול שתכלול הוראות משלימות והוראות גרר ככל שייראה דרוש לביצועה.</w:t>
      </w:r>
    </w:p>
    <w:p w14:paraId="01CCCBA4" w14:textId="77777777" w:rsidR="00BB4AA1" w:rsidRDefault="00BB4AA1">
      <w:pPr>
        <w:pStyle w:val="P00"/>
        <w:spacing w:before="72"/>
        <w:ind w:left="0" w:right="1134"/>
        <w:rPr>
          <w:rStyle w:val="default"/>
          <w:rFonts w:cs="FrankRuehl" w:hint="cs"/>
          <w:rtl/>
        </w:rPr>
      </w:pPr>
      <w:bookmarkStart w:id="392" w:name="Seif208"/>
      <w:bookmarkEnd w:id="392"/>
      <w:r>
        <w:rPr>
          <w:lang w:val="he-IL"/>
        </w:rPr>
        <w:pict w14:anchorId="268482A1">
          <v:rect id="_x0000_s2293" style="position:absolute;left:0;text-align:left;margin-left:464.5pt;margin-top:8.05pt;width:75.05pt;height:22.15pt;z-index:251720192" o:allowincell="f" filled="f" stroked="f" strokecolor="lime" strokeweight=".25pt">
            <v:textbox style="mso-next-textbox:#_x0000_s2293" inset="0,0,0,0">
              <w:txbxContent>
                <w:p w14:paraId="6684CAE7" w14:textId="77777777" w:rsidR="00273130" w:rsidRDefault="00273130">
                  <w:pPr>
                    <w:spacing w:line="160" w:lineRule="exact"/>
                    <w:jc w:val="left"/>
                    <w:rPr>
                      <w:rFonts w:cs="Miriam"/>
                      <w:noProof/>
                      <w:szCs w:val="18"/>
                      <w:rtl/>
                    </w:rPr>
                  </w:pPr>
                  <w:r>
                    <w:rPr>
                      <w:rFonts w:cs="Miriam"/>
                      <w:szCs w:val="18"/>
                      <w:rtl/>
                    </w:rPr>
                    <w:t>ה</w:t>
                  </w:r>
                  <w:r>
                    <w:rPr>
                      <w:rFonts w:cs="Miriam" w:hint="cs"/>
                      <w:szCs w:val="18"/>
                      <w:rtl/>
                    </w:rPr>
                    <w:t>מצאת תעודות ומשלוחן</w:t>
                  </w:r>
                </w:p>
              </w:txbxContent>
            </v:textbox>
            <w10:anchorlock/>
          </v:rect>
        </w:pict>
      </w:r>
      <w:r>
        <w:rPr>
          <w:rStyle w:val="big-number"/>
          <w:rtl/>
        </w:rPr>
        <w:t>217.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תעודה שיש חובה או רשות להמציאה לפי פקודה זו יכול שתומצא </w:t>
      </w:r>
      <w:r>
        <w:rPr>
          <w:rStyle w:val="default"/>
          <w:rFonts w:cs="FrankRuehl"/>
          <w:rtl/>
        </w:rPr>
        <w:t>–</w:t>
      </w:r>
    </w:p>
    <w:p w14:paraId="28AD120B" w14:textId="77777777" w:rsidR="00BB4AA1" w:rsidRDefault="00BB4AA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לאדם פלוני </w:t>
      </w:r>
      <w:r>
        <w:rPr>
          <w:rStyle w:val="default"/>
          <w:rFonts w:cs="FrankRuehl"/>
          <w:rtl/>
        </w:rPr>
        <w:t>–</w:t>
      </w:r>
      <w:r>
        <w:rPr>
          <w:rStyle w:val="default"/>
          <w:rFonts w:cs="FrankRuehl" w:hint="cs"/>
          <w:rtl/>
        </w:rPr>
        <w:t xml:space="preserve"> במסירתה לידו, או בהשארתה במקום מגוריו או בשליחתה ל</w:t>
      </w:r>
      <w:r>
        <w:rPr>
          <w:rStyle w:val="default"/>
          <w:rFonts w:cs="FrankRuehl"/>
          <w:rtl/>
        </w:rPr>
        <w:t>ש</w:t>
      </w:r>
      <w:r>
        <w:rPr>
          <w:rStyle w:val="default"/>
          <w:rFonts w:cs="FrankRuehl" w:hint="cs"/>
          <w:rtl/>
        </w:rPr>
        <w:t>ם בדואר;</w:t>
      </w:r>
    </w:p>
    <w:p w14:paraId="129A0412" w14:textId="77777777" w:rsidR="00BB4AA1" w:rsidRDefault="00BB4AA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לפירמה שעליה חלה פקודת השותפויות </w:t>
      </w:r>
      <w:r>
        <w:rPr>
          <w:rStyle w:val="default"/>
          <w:rFonts w:cs="FrankRuehl"/>
          <w:rtl/>
        </w:rPr>
        <w:t>–</w:t>
      </w:r>
      <w:r>
        <w:rPr>
          <w:rStyle w:val="default"/>
          <w:rFonts w:cs="FrankRuehl" w:hint="cs"/>
          <w:rtl/>
        </w:rPr>
        <w:t xml:space="preserve"> במסירתה לשותף של הפירמה, או בהשארתה במשרד הפירמה או</w:t>
      </w:r>
      <w:r>
        <w:rPr>
          <w:rtl/>
        </w:rPr>
        <w:t> </w:t>
      </w:r>
      <w:r>
        <w:rPr>
          <w:rStyle w:val="default"/>
          <w:rFonts w:cs="FrankRuehl"/>
          <w:rtl/>
        </w:rPr>
        <w:t xml:space="preserve"> </w:t>
      </w:r>
      <w:r>
        <w:rPr>
          <w:rStyle w:val="default"/>
          <w:rFonts w:cs="FrankRuehl" w:hint="cs"/>
          <w:rtl/>
        </w:rPr>
        <w:t>בשליחתה לשם בדואר;</w:t>
      </w:r>
    </w:p>
    <w:p w14:paraId="399AE960" w14:textId="77777777" w:rsidR="00BB4AA1" w:rsidRDefault="00BB4AA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לבעל או לתופש של מפעל, אף אם היו חברה שחלה עליה פקודת החברות או אגודה שיתופית שחלה עליה פקודת האגודות השיתופיות </w:t>
      </w:r>
      <w:r>
        <w:rPr>
          <w:rStyle w:val="default"/>
          <w:rFonts w:cs="FrankRuehl"/>
          <w:rtl/>
        </w:rPr>
        <w:t>–</w:t>
      </w:r>
      <w:r>
        <w:rPr>
          <w:rStyle w:val="default"/>
          <w:rFonts w:cs="FrankRuehl" w:hint="cs"/>
          <w:rtl/>
        </w:rPr>
        <w:t xml:space="preserve"> בדרך כאמור בפסקאו</w:t>
      </w:r>
      <w:r>
        <w:rPr>
          <w:rStyle w:val="default"/>
          <w:rFonts w:cs="FrankRuehl"/>
          <w:rtl/>
        </w:rPr>
        <w:t>ת</w:t>
      </w:r>
      <w:r>
        <w:rPr>
          <w:rStyle w:val="default"/>
          <w:rFonts w:cs="FrankRuehl" w:hint="cs"/>
          <w:rtl/>
        </w:rPr>
        <w:t xml:space="preserve"> </w:t>
      </w:r>
      <w:r>
        <w:rPr>
          <w:rStyle w:val="default"/>
          <w:rFonts w:cs="FrankRuehl"/>
          <w:rtl/>
        </w:rPr>
        <w:br/>
      </w:r>
      <w:r>
        <w:rPr>
          <w:rStyle w:val="default"/>
          <w:rFonts w:cs="FrankRuehl" w:hint="cs"/>
          <w:rtl/>
        </w:rPr>
        <w:t>(1) או (2), או במסירת התעודה או העתק נכון ממנה לאדם במפעל שגילו, לפי הנראה, איננו למטה משש עשרה.</w:t>
      </w:r>
    </w:p>
    <w:p w14:paraId="06F7E29E"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תעודה שיש להמציאה לתופש של מפעל יכול שימענו אותה אל "תופש המפעל", לפי המען המתאים למסירה למפעל בדואר, בלי שם או תיאור נוספים.</w:t>
      </w:r>
    </w:p>
    <w:p w14:paraId="6EBD7999"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הוראות סעיף זה יחולו,</w:t>
      </w:r>
      <w:r>
        <w:rPr>
          <w:rStyle w:val="default"/>
          <w:rFonts w:cs="FrankRuehl"/>
          <w:rtl/>
        </w:rPr>
        <w:t xml:space="preserve"> </w:t>
      </w:r>
      <w:r>
        <w:rPr>
          <w:rStyle w:val="default"/>
          <w:rFonts w:cs="FrankRuehl" w:hint="cs"/>
          <w:rtl/>
        </w:rPr>
        <w:t>בתיאומים המחוייבים, על תעודה שלפי פקודה זו יש חובה או רשות לשלחה לאדם, לפירמה, לבעל או לתופש.</w:t>
      </w:r>
    </w:p>
    <w:p w14:paraId="75EED73E" w14:textId="77777777" w:rsidR="00BB4AA1" w:rsidRDefault="00BB4AA1">
      <w:pPr>
        <w:pStyle w:val="P00"/>
        <w:spacing w:before="72"/>
        <w:ind w:left="0" w:right="1134"/>
        <w:rPr>
          <w:rtl/>
        </w:rPr>
      </w:pPr>
      <w:bookmarkStart w:id="393" w:name="Seif209"/>
      <w:bookmarkEnd w:id="393"/>
      <w:r>
        <w:rPr>
          <w:lang w:val="he-IL"/>
        </w:rPr>
        <w:pict w14:anchorId="449422F2">
          <v:rect id="_x0000_s2294" style="position:absolute;left:0;text-align:left;margin-left:464.5pt;margin-top:8.05pt;width:75.05pt;height:29.6pt;z-index:251721216" o:allowincell="f" filled="f" stroked="f" strokecolor="lime" strokeweight=".25pt">
            <v:textbox style="mso-next-textbox:#_x0000_s2294" inset="0,0,0,0">
              <w:txbxContent>
                <w:p w14:paraId="4867C2C2" w14:textId="77777777" w:rsidR="00273130" w:rsidRDefault="00273130">
                  <w:pPr>
                    <w:spacing w:line="160" w:lineRule="exact"/>
                    <w:jc w:val="left"/>
                    <w:rPr>
                      <w:rFonts w:cs="Miriam"/>
                      <w:noProof/>
                      <w:szCs w:val="18"/>
                      <w:rtl/>
                    </w:rPr>
                  </w:pPr>
                  <w:r>
                    <w:rPr>
                      <w:rFonts w:cs="Miriam"/>
                      <w:szCs w:val="18"/>
                      <w:rtl/>
                    </w:rPr>
                    <w:t>ה</w:t>
                  </w:r>
                  <w:r>
                    <w:rPr>
                      <w:rFonts w:cs="Miriam" w:hint="cs"/>
                      <w:szCs w:val="18"/>
                      <w:rtl/>
                    </w:rPr>
                    <w:t>מצאת הודעות לאדם שבמקום התופש</w:t>
                  </w:r>
                </w:p>
              </w:txbxContent>
            </v:textbox>
            <w10:anchorlock/>
          </v:rect>
        </w:pict>
      </w:r>
      <w:r>
        <w:rPr>
          <w:rStyle w:val="big-number"/>
          <w:rtl/>
        </w:rPr>
        <w:t>218.</w:t>
      </w:r>
      <w:r>
        <w:rPr>
          <w:rStyle w:val="big-number"/>
          <w:rtl/>
        </w:rPr>
        <w:tab/>
      </w:r>
      <w:r>
        <w:rPr>
          <w:rStyle w:val="default"/>
          <w:rFonts w:cs="FrankRuehl"/>
          <w:rtl/>
        </w:rPr>
        <w:t>א</w:t>
      </w:r>
      <w:r>
        <w:rPr>
          <w:rStyle w:val="default"/>
          <w:rFonts w:cs="FrankRuehl" w:hint="cs"/>
          <w:rtl/>
        </w:rPr>
        <w:t>ם לפי פקודה זו נקבע אדם כאחראי במקום התופש או הבעל של מפעל, תהא החובה או הרשות, לפי הענין, להמציא לו כל הודעה שיש חובה או</w:t>
      </w:r>
      <w:r>
        <w:rPr>
          <w:rStyle w:val="default"/>
          <w:rFonts w:cs="FrankRuehl"/>
          <w:rtl/>
        </w:rPr>
        <w:t xml:space="preserve"> </w:t>
      </w:r>
      <w:r>
        <w:rPr>
          <w:rStyle w:val="default"/>
          <w:rFonts w:cs="FrankRuehl" w:hint="cs"/>
          <w:rtl/>
        </w:rPr>
        <w:t>רשות בפקודה זו או לפיה להמציא אותה לתופש או לבעל.</w:t>
      </w:r>
      <w:r>
        <w:rPr>
          <w:rtl/>
        </w:rPr>
        <w:t xml:space="preserve"> </w:t>
      </w:r>
    </w:p>
    <w:p w14:paraId="66C45EAE" w14:textId="77777777" w:rsidR="00BB4AA1" w:rsidRDefault="00BB4AA1">
      <w:pPr>
        <w:pStyle w:val="medium2-header"/>
        <w:keepLines w:val="0"/>
        <w:spacing w:before="72"/>
        <w:ind w:left="0" w:right="1134"/>
        <w:rPr>
          <w:noProof/>
          <w:sz w:val="20"/>
          <w:rtl/>
        </w:rPr>
      </w:pPr>
      <w:bookmarkStart w:id="394" w:name="med8"/>
      <w:bookmarkEnd w:id="394"/>
      <w:r>
        <w:rPr>
          <w:noProof/>
          <w:sz w:val="20"/>
          <w:rtl/>
        </w:rPr>
        <w:t>פ</w:t>
      </w:r>
      <w:r>
        <w:rPr>
          <w:rFonts w:hint="cs"/>
          <w:noProof/>
          <w:sz w:val="20"/>
          <w:rtl/>
        </w:rPr>
        <w:t>רק ט': עבירות, עונשין והליכים משפטיים</w:t>
      </w:r>
    </w:p>
    <w:p w14:paraId="16712E7A" w14:textId="77777777" w:rsidR="00BB4AA1" w:rsidRDefault="00BB4AA1">
      <w:pPr>
        <w:pStyle w:val="header-2"/>
        <w:ind w:left="0" w:right="1134"/>
        <w:rPr>
          <w:rtl/>
        </w:rPr>
      </w:pPr>
      <w:bookmarkStart w:id="395" w:name="hed258"/>
      <w:bookmarkEnd w:id="395"/>
      <w:r>
        <w:rPr>
          <w:rtl/>
        </w:rPr>
        <w:t>ס</w:t>
      </w:r>
      <w:r>
        <w:rPr>
          <w:rFonts w:hint="cs"/>
          <w:rtl/>
        </w:rPr>
        <w:t>ימן א': האחראים</w:t>
      </w:r>
    </w:p>
    <w:p w14:paraId="0F10BC11" w14:textId="77777777" w:rsidR="00BB4AA1" w:rsidRDefault="00BB4AA1">
      <w:pPr>
        <w:pStyle w:val="P00"/>
        <w:spacing w:before="72"/>
        <w:ind w:left="0" w:right="1134"/>
        <w:rPr>
          <w:rStyle w:val="default"/>
          <w:rFonts w:cs="FrankRuehl"/>
          <w:rtl/>
        </w:rPr>
      </w:pPr>
      <w:bookmarkStart w:id="396" w:name="Seif210"/>
      <w:bookmarkEnd w:id="396"/>
      <w:r>
        <w:rPr>
          <w:lang w:val="he-IL"/>
        </w:rPr>
        <w:pict w14:anchorId="020D6A32">
          <v:rect id="_x0000_s2295" style="position:absolute;left:0;text-align:left;margin-left:464.5pt;margin-top:8.05pt;width:75.05pt;height:18.7pt;z-index:251722240" o:allowincell="f" filled="f" stroked="f" strokecolor="lime" strokeweight=".25pt">
            <v:textbox style="mso-next-textbox:#_x0000_s2295" inset="0,0,0,0">
              <w:txbxContent>
                <w:p w14:paraId="6451FFFE" w14:textId="77777777" w:rsidR="00273130" w:rsidRDefault="00273130">
                  <w:pPr>
                    <w:spacing w:line="160" w:lineRule="exact"/>
                    <w:jc w:val="left"/>
                    <w:rPr>
                      <w:rFonts w:cs="Miriam"/>
                      <w:noProof/>
                      <w:szCs w:val="18"/>
                      <w:rtl/>
                    </w:rPr>
                  </w:pPr>
                  <w:r>
                    <w:rPr>
                      <w:rFonts w:cs="Miriam"/>
                      <w:szCs w:val="18"/>
                      <w:rtl/>
                    </w:rPr>
                    <w:t>ע</w:t>
                  </w:r>
                  <w:r>
                    <w:rPr>
                      <w:rFonts w:cs="Miriam" w:hint="cs"/>
                      <w:szCs w:val="18"/>
                      <w:rtl/>
                    </w:rPr>
                    <w:t xml:space="preserve">בירות התופש </w:t>
                  </w:r>
                  <w:r>
                    <w:rPr>
                      <w:rFonts w:cs="Miriam"/>
                      <w:szCs w:val="18"/>
                      <w:rtl/>
                    </w:rPr>
                    <w:t>א</w:t>
                  </w:r>
                  <w:r>
                    <w:rPr>
                      <w:rFonts w:cs="Miriam" w:hint="cs"/>
                      <w:szCs w:val="18"/>
                      <w:rtl/>
                    </w:rPr>
                    <w:t>ו הבעל</w:t>
                  </w:r>
                </w:p>
              </w:txbxContent>
            </v:textbox>
            <w10:anchorlock/>
          </v:rect>
        </w:pict>
      </w:r>
      <w:r>
        <w:rPr>
          <w:rStyle w:val="big-number"/>
          <w:rtl/>
        </w:rPr>
        <w:t>219.</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על כל הפרה, במפעל או בקשר למפעל, של הוראות פקודה זו או תקנה לפיה, יהיה תופש המפעל, </w:t>
      </w:r>
      <w:r>
        <w:rPr>
          <w:rStyle w:val="default"/>
          <w:rFonts w:cs="FrankRuehl"/>
          <w:rtl/>
        </w:rPr>
        <w:t>–</w:t>
      </w:r>
      <w:r>
        <w:rPr>
          <w:rStyle w:val="default"/>
          <w:rFonts w:cs="FrankRuehl" w:hint="cs"/>
          <w:rtl/>
        </w:rPr>
        <w:t xml:space="preserve"> או בע</w:t>
      </w:r>
      <w:r>
        <w:rPr>
          <w:rStyle w:val="default"/>
          <w:rFonts w:cs="FrankRuehl"/>
          <w:rtl/>
        </w:rPr>
        <w:t>ל</w:t>
      </w:r>
      <w:r>
        <w:rPr>
          <w:rStyle w:val="default"/>
          <w:rFonts w:cs="FrankRuehl" w:hint="cs"/>
          <w:rtl/>
        </w:rPr>
        <w:t xml:space="preserve"> המפעל, אם האחריות להפרה מוטלת עליו בפקודה זו או לפיה </w:t>
      </w:r>
      <w:r>
        <w:rPr>
          <w:rStyle w:val="default"/>
          <w:rFonts w:cs="FrankRuehl"/>
          <w:rtl/>
        </w:rPr>
        <w:t>–</w:t>
      </w:r>
      <w:r>
        <w:rPr>
          <w:rStyle w:val="default"/>
          <w:rFonts w:cs="FrankRuehl" w:hint="cs"/>
          <w:rtl/>
        </w:rPr>
        <w:t xml:space="preserve"> אשם בעבירה, בכפוף לנאמר להלן.</w:t>
      </w:r>
    </w:p>
    <w:p w14:paraId="100B7F11"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תופש מפעל הפועל בהסתמך על פטור מיוחד שניתן בפקודה זו או לפיה ואינו מקיים את התנאים המצורפים לפטור, יראו אותו כמפר הוראות פקודה זו.</w:t>
      </w:r>
    </w:p>
    <w:p w14:paraId="24166D12" w14:textId="77777777" w:rsidR="00BB4AA1" w:rsidRDefault="00BB4AA1">
      <w:pPr>
        <w:pStyle w:val="P00"/>
        <w:spacing w:before="72"/>
        <w:ind w:left="0" w:right="1134"/>
        <w:rPr>
          <w:rStyle w:val="default"/>
          <w:rFonts w:cs="FrankRuehl"/>
          <w:rtl/>
        </w:rPr>
      </w:pPr>
      <w:bookmarkStart w:id="397" w:name="Seif211"/>
      <w:bookmarkEnd w:id="397"/>
      <w:r>
        <w:rPr>
          <w:lang w:val="he-IL"/>
        </w:rPr>
        <w:pict w14:anchorId="57AFB031">
          <v:rect id="_x0000_s2296" style="position:absolute;left:0;text-align:left;margin-left:464.5pt;margin-top:8.05pt;width:75.05pt;height:19.65pt;z-index:251723264" o:allowincell="f" filled="f" stroked="f" strokecolor="lime" strokeweight=".25pt">
            <v:textbox style="mso-next-textbox:#_x0000_s2296" inset="0,0,0,0">
              <w:txbxContent>
                <w:p w14:paraId="1C4C080D" w14:textId="77777777" w:rsidR="00273130" w:rsidRDefault="00273130">
                  <w:pPr>
                    <w:spacing w:line="160" w:lineRule="exact"/>
                    <w:jc w:val="left"/>
                    <w:rPr>
                      <w:rFonts w:cs="Miriam"/>
                      <w:noProof/>
                      <w:szCs w:val="18"/>
                      <w:rtl/>
                    </w:rPr>
                  </w:pPr>
                  <w:r>
                    <w:rPr>
                      <w:rFonts w:cs="Miriam"/>
                      <w:szCs w:val="18"/>
                      <w:rtl/>
                    </w:rPr>
                    <w:t>ב</w:t>
                  </w:r>
                  <w:r>
                    <w:rPr>
                      <w:rFonts w:cs="Miriam" w:hint="cs"/>
                      <w:szCs w:val="18"/>
                      <w:rtl/>
                    </w:rPr>
                    <w:t xml:space="preserve">על מכונה </w:t>
                  </w:r>
                  <w:r>
                    <w:rPr>
                      <w:rFonts w:cs="Miriam"/>
                      <w:szCs w:val="18"/>
                      <w:rtl/>
                    </w:rPr>
                    <w:t>ב</w:t>
                  </w:r>
                  <w:r>
                    <w:rPr>
                      <w:rFonts w:cs="Miriam" w:hint="cs"/>
                      <w:szCs w:val="18"/>
                      <w:rtl/>
                    </w:rPr>
                    <w:t>מקום התופש</w:t>
                  </w:r>
                </w:p>
              </w:txbxContent>
            </v:textbox>
            <w10:anchorlock/>
          </v:rect>
        </w:pict>
      </w:r>
      <w:r>
        <w:rPr>
          <w:rStyle w:val="big-number"/>
          <w:rtl/>
        </w:rPr>
        <w:t>220.</w:t>
      </w:r>
      <w:r>
        <w:rPr>
          <w:rStyle w:val="big-number"/>
          <w:rtl/>
        </w:rPr>
        <w:tab/>
      </w:r>
      <w:r>
        <w:rPr>
          <w:rStyle w:val="default"/>
          <w:rFonts w:cs="FrankRuehl"/>
          <w:rtl/>
        </w:rPr>
        <w:t>ה</w:t>
      </w:r>
      <w:r>
        <w:rPr>
          <w:rStyle w:val="default"/>
          <w:rFonts w:cs="FrankRuehl" w:hint="cs"/>
          <w:rtl/>
        </w:rPr>
        <w:t>ית</w:t>
      </w:r>
      <w:r>
        <w:rPr>
          <w:rStyle w:val="default"/>
          <w:rFonts w:cs="FrankRuehl"/>
          <w:rtl/>
        </w:rPr>
        <w:t>ה</w:t>
      </w:r>
      <w:r>
        <w:rPr>
          <w:rStyle w:val="default"/>
          <w:rFonts w:cs="FrankRuehl" w:hint="cs"/>
          <w:rtl/>
        </w:rPr>
        <w:t xml:space="preserve"> במפעל מכונה המונעת בכוח מיכאני שבעלה או שוכרה איננו תופש המפעל, יראו את הבעל או השוכר כאילו היה תופש המפעל לענין עבירה לפי פקודה זו שנעברה לגבי אדם שהוא עובד של הבעל או של השוכר או מקבל מהם גמול והוא עסוק ליד מכונה כאמור או בקרבתה או בקשר אליה.</w:t>
      </w:r>
    </w:p>
    <w:p w14:paraId="0B63005E" w14:textId="77777777" w:rsidR="00BB4AA1" w:rsidRDefault="00BB4AA1">
      <w:pPr>
        <w:pStyle w:val="P00"/>
        <w:spacing w:before="72"/>
        <w:ind w:left="0" w:right="1134"/>
        <w:rPr>
          <w:rStyle w:val="default"/>
          <w:rFonts w:cs="FrankRuehl"/>
          <w:rtl/>
        </w:rPr>
      </w:pPr>
      <w:bookmarkStart w:id="398" w:name="Seif212"/>
      <w:bookmarkEnd w:id="398"/>
      <w:r>
        <w:rPr>
          <w:lang w:val="he-IL"/>
        </w:rPr>
        <w:pict w14:anchorId="0A073234">
          <v:rect id="_x0000_s2297" style="position:absolute;left:0;text-align:left;margin-left:464.5pt;margin-top:8.05pt;width:75.05pt;height:11.1pt;z-index:251724288" o:allowincell="f" filled="f" stroked="f" strokecolor="lime" strokeweight=".25pt">
            <v:textbox style="mso-next-textbox:#_x0000_s2297" inset="0,0,0,0">
              <w:txbxContent>
                <w:p w14:paraId="701D6FBF" w14:textId="77777777" w:rsidR="00273130" w:rsidRDefault="00273130">
                  <w:pPr>
                    <w:spacing w:line="160" w:lineRule="exact"/>
                    <w:jc w:val="left"/>
                    <w:rPr>
                      <w:rFonts w:cs="Miriam"/>
                      <w:noProof/>
                      <w:szCs w:val="18"/>
                      <w:rtl/>
                    </w:rPr>
                  </w:pPr>
                  <w:r>
                    <w:rPr>
                      <w:rFonts w:cs="Miriam"/>
                      <w:szCs w:val="18"/>
                      <w:rtl/>
                    </w:rPr>
                    <w:t>ה</w:t>
                  </w:r>
                  <w:r>
                    <w:rPr>
                      <w:rFonts w:cs="Miriam" w:hint="cs"/>
                      <w:szCs w:val="18"/>
                      <w:rtl/>
                    </w:rPr>
                    <w:t>עבריין ל</w:t>
                  </w:r>
                  <w:r>
                    <w:rPr>
                      <w:rFonts w:cs="Miriam"/>
                      <w:szCs w:val="18"/>
                      <w:rtl/>
                    </w:rPr>
                    <w:t>מ</w:t>
                  </w:r>
                  <w:r>
                    <w:rPr>
                      <w:rFonts w:cs="Miriam" w:hint="cs"/>
                      <w:szCs w:val="18"/>
                      <w:rtl/>
                    </w:rPr>
                    <w:t>עשה</w:t>
                  </w:r>
                </w:p>
              </w:txbxContent>
            </v:textbox>
            <w10:anchorlock/>
          </v:rect>
        </w:pict>
      </w:r>
      <w:r>
        <w:rPr>
          <w:rStyle w:val="big-number"/>
          <w:rtl/>
        </w:rPr>
        <w:t>221.</w:t>
      </w:r>
      <w:r>
        <w:rPr>
          <w:rStyle w:val="big-number"/>
          <w:rtl/>
        </w:rPr>
        <w:tab/>
      </w:r>
      <w:r>
        <w:rPr>
          <w:rStyle w:val="default"/>
          <w:rFonts w:cs="FrankRuehl"/>
          <w:rtl/>
        </w:rPr>
        <w:t>א</w:t>
      </w:r>
      <w:r>
        <w:rPr>
          <w:rStyle w:val="default"/>
          <w:rFonts w:cs="FrankRuehl" w:hint="cs"/>
          <w:rtl/>
        </w:rPr>
        <w:t>ם מעשה או מחדל שתופש מפעל או בעלו אחראי להם לפי פקודה זו הם לאמיתו של דבר מעשה או מחדל של שלוח, עובד, פועל או אדם אחר, יהיה דינו כדין התופש או הבעל, הכל לפי הענין.</w:t>
      </w:r>
    </w:p>
    <w:p w14:paraId="7011CBCB" w14:textId="77777777" w:rsidR="00BB4AA1" w:rsidRDefault="00BB4AA1">
      <w:pPr>
        <w:pStyle w:val="P00"/>
        <w:spacing w:before="72"/>
        <w:ind w:left="0" w:right="1134"/>
        <w:rPr>
          <w:rStyle w:val="default"/>
          <w:rFonts w:cs="FrankRuehl" w:hint="cs"/>
          <w:rtl/>
        </w:rPr>
      </w:pPr>
      <w:bookmarkStart w:id="399" w:name="Seif213"/>
      <w:bookmarkEnd w:id="399"/>
      <w:r>
        <w:rPr>
          <w:lang w:val="he-IL"/>
        </w:rPr>
        <w:pict w14:anchorId="511DBCAC">
          <v:rect id="_x0000_s2298" style="position:absolute;left:0;text-align:left;margin-left:464.5pt;margin-top:8.05pt;width:75.05pt;height:32.4pt;z-index:251725312" o:allowincell="f" filled="f" stroked="f" strokecolor="lime" strokeweight=".25pt">
            <v:textbox style="mso-next-textbox:#_x0000_s2298" inset="0,0,0,0">
              <w:txbxContent>
                <w:p w14:paraId="3636C748" w14:textId="77777777" w:rsidR="00273130" w:rsidRDefault="00273130">
                  <w:pPr>
                    <w:spacing w:line="160" w:lineRule="exact"/>
                    <w:jc w:val="left"/>
                    <w:rPr>
                      <w:rFonts w:cs="Miriam"/>
                      <w:noProof/>
                      <w:szCs w:val="18"/>
                      <w:rtl/>
                    </w:rPr>
                  </w:pPr>
                  <w:r>
                    <w:rPr>
                      <w:rFonts w:cs="Miriam"/>
                      <w:szCs w:val="18"/>
                      <w:rtl/>
                    </w:rPr>
                    <w:t>א</w:t>
                  </w:r>
                  <w:r>
                    <w:rPr>
                      <w:rFonts w:cs="Miriam" w:hint="cs"/>
                      <w:szCs w:val="18"/>
                      <w:rtl/>
                    </w:rPr>
                    <w:t>חריות מנהל תאגיד או שותף</w:t>
                  </w:r>
                </w:p>
                <w:p w14:paraId="6E87E062" w14:textId="77777777" w:rsidR="00273130" w:rsidRDefault="00273130">
                  <w:pPr>
                    <w:spacing w:line="160" w:lineRule="exact"/>
                    <w:jc w:val="left"/>
                    <w:rPr>
                      <w:rFonts w:cs="Miriam"/>
                      <w:noProof/>
                      <w:szCs w:val="18"/>
                      <w:rtl/>
                    </w:rPr>
                  </w:pPr>
                  <w:r>
                    <w:rPr>
                      <w:rFonts w:cs="Miriam" w:hint="cs"/>
                      <w:szCs w:val="18"/>
                      <w:rtl/>
                    </w:rPr>
                    <w:t xml:space="preserve">(תיקון מס' 3) </w:t>
                  </w:r>
                  <w:r>
                    <w:rPr>
                      <w:rFonts w:cs="Miriam"/>
                      <w:szCs w:val="18"/>
                      <w:rtl/>
                    </w:rPr>
                    <w:br/>
                  </w:r>
                  <w:r>
                    <w:rPr>
                      <w:rFonts w:cs="Miriam" w:hint="cs"/>
                      <w:szCs w:val="18"/>
                      <w:rtl/>
                    </w:rPr>
                    <w:t>תשמ"ב-1982</w:t>
                  </w:r>
                </w:p>
              </w:txbxContent>
            </v:textbox>
            <w10:anchorlock/>
          </v:rect>
        </w:pict>
      </w:r>
      <w:r>
        <w:rPr>
          <w:rStyle w:val="big-number"/>
          <w:rtl/>
        </w:rPr>
        <w:t>222.</w:t>
      </w:r>
      <w:r>
        <w:rPr>
          <w:rStyle w:val="big-number"/>
          <w:rtl/>
        </w:rPr>
        <w:tab/>
      </w:r>
      <w:r>
        <w:rPr>
          <w:rStyle w:val="default"/>
          <w:rFonts w:cs="FrankRuehl"/>
          <w:rtl/>
        </w:rPr>
        <w:t>ח</w:t>
      </w:r>
      <w:r>
        <w:rPr>
          <w:rStyle w:val="default"/>
          <w:rFonts w:cs="FrankRuehl" w:hint="cs"/>
          <w:rtl/>
        </w:rPr>
        <w:t>ברה, אגודה שיתופית או כל חבר בני אדם אחר שעברו אחת העבירות לפי פקודה זו, רואים כאחראי לעבירה גם כל מנהל, שותף או פקיד אחראי של אותו חבר בני אדם, ואפשר להביאו לדין כאילו עבר הוא את העבירה, אם לא הוכיח שהעבירה נעברה שלא בידיעתו ונקט אמצעים סבירים למניע</w:t>
      </w:r>
      <w:r>
        <w:rPr>
          <w:rStyle w:val="default"/>
          <w:rFonts w:cs="FrankRuehl"/>
          <w:rtl/>
        </w:rPr>
        <w:t>ת</w:t>
      </w:r>
      <w:r>
        <w:rPr>
          <w:rStyle w:val="default"/>
          <w:rFonts w:cs="FrankRuehl" w:hint="cs"/>
          <w:rtl/>
        </w:rPr>
        <w:t xml:space="preserve"> העבירה.</w:t>
      </w:r>
    </w:p>
    <w:p w14:paraId="75C42D0B"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400" w:name="Rov354"/>
      <w:r w:rsidRPr="002D6004">
        <w:rPr>
          <w:rStyle w:val="default"/>
          <w:rFonts w:cs="FrankRuehl" w:hint="cs"/>
          <w:vanish/>
          <w:color w:val="FF0000"/>
          <w:szCs w:val="20"/>
          <w:shd w:val="clear" w:color="auto" w:fill="FFFF99"/>
          <w:rtl/>
        </w:rPr>
        <w:t>מיום 21.5.1982</w:t>
      </w:r>
    </w:p>
    <w:p w14:paraId="0200FA68"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3</w:t>
      </w:r>
    </w:p>
    <w:p w14:paraId="7A93218C"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222" w:history="1">
        <w:r w:rsidRPr="002D6004">
          <w:rPr>
            <w:rStyle w:val="Hyperlink"/>
            <w:rFonts w:hint="cs"/>
            <w:vanish/>
            <w:szCs w:val="20"/>
            <w:shd w:val="clear" w:color="auto" w:fill="FFFF99"/>
            <w:rtl/>
          </w:rPr>
          <w:t>ס"ח תשמ"ב מס' 1051</w:t>
        </w:r>
      </w:hyperlink>
      <w:r w:rsidRPr="002D6004">
        <w:rPr>
          <w:rStyle w:val="default"/>
          <w:rFonts w:cs="FrankRuehl" w:hint="cs"/>
          <w:vanish/>
          <w:szCs w:val="20"/>
          <w:shd w:val="clear" w:color="auto" w:fill="FFFF99"/>
          <w:rtl/>
        </w:rPr>
        <w:t xml:space="preserve"> מיום 21.5.1982 עמ' 166 (</w:t>
      </w:r>
      <w:hyperlink r:id="rId223" w:history="1">
        <w:r w:rsidRPr="002D6004">
          <w:rPr>
            <w:rStyle w:val="Hyperlink"/>
            <w:rFonts w:hint="cs"/>
            <w:vanish/>
            <w:szCs w:val="20"/>
            <w:shd w:val="clear" w:color="auto" w:fill="FFFF99"/>
            <w:rtl/>
          </w:rPr>
          <w:t>ה"ח 1472</w:t>
        </w:r>
      </w:hyperlink>
      <w:r w:rsidRPr="002D6004">
        <w:rPr>
          <w:rStyle w:val="default"/>
          <w:rFonts w:cs="FrankRuehl" w:hint="cs"/>
          <w:vanish/>
          <w:szCs w:val="20"/>
          <w:shd w:val="clear" w:color="auto" w:fill="FFFF99"/>
          <w:rtl/>
        </w:rPr>
        <w:t>)</w:t>
      </w:r>
    </w:p>
    <w:p w14:paraId="797AF9C9" w14:textId="77777777" w:rsidR="00BB4AA1" w:rsidRDefault="00BB4AA1">
      <w:pPr>
        <w:pStyle w:val="P00"/>
        <w:ind w:left="0" w:right="1134"/>
        <w:rPr>
          <w:rStyle w:val="default"/>
          <w:rFonts w:ascii="FrankRuehl" w:hAnsi="FrankRuehl" w:cs="FrankRuehl" w:hint="cs"/>
          <w:sz w:val="2"/>
          <w:szCs w:val="2"/>
          <w:rtl/>
        </w:rPr>
      </w:pPr>
      <w:r w:rsidRPr="002D6004">
        <w:rPr>
          <w:rStyle w:val="default"/>
          <w:rFonts w:ascii="FrankRuehl" w:hAnsi="FrankRuehl" w:cs="FrankRuehl" w:hint="cs"/>
          <w:vanish/>
          <w:sz w:val="22"/>
          <w:szCs w:val="22"/>
          <w:shd w:val="clear" w:color="auto" w:fill="FFFF99"/>
          <w:rtl/>
        </w:rPr>
        <w:t>222.</w:t>
      </w:r>
      <w:r w:rsidRPr="002D6004">
        <w:rPr>
          <w:rStyle w:val="default"/>
          <w:rFonts w:ascii="FrankRuehl" w:hAnsi="FrankRuehl" w:cs="FrankRuehl" w:hint="cs"/>
          <w:vanish/>
          <w:sz w:val="22"/>
          <w:szCs w:val="22"/>
          <w:shd w:val="clear" w:color="auto" w:fill="FFFF99"/>
          <w:rtl/>
        </w:rPr>
        <w:tab/>
      </w:r>
      <w:r w:rsidRPr="002D6004">
        <w:rPr>
          <w:rStyle w:val="default"/>
          <w:rFonts w:ascii="FrankRuehl" w:hAnsi="FrankRuehl" w:cs="FrankRuehl"/>
          <w:vanish/>
          <w:sz w:val="22"/>
          <w:szCs w:val="22"/>
          <w:shd w:val="clear" w:color="auto" w:fill="FFFF99"/>
          <w:rtl/>
        </w:rPr>
        <w:t>ח</w:t>
      </w:r>
      <w:r w:rsidRPr="002D6004">
        <w:rPr>
          <w:rStyle w:val="default"/>
          <w:rFonts w:ascii="FrankRuehl" w:hAnsi="FrankRuehl" w:cs="FrankRuehl" w:hint="cs"/>
          <w:vanish/>
          <w:sz w:val="22"/>
          <w:szCs w:val="22"/>
          <w:shd w:val="clear" w:color="auto" w:fill="FFFF99"/>
          <w:rtl/>
        </w:rPr>
        <w:t xml:space="preserve">ברה, אגודה שיתופית או כל חבר בני אדם אחר שעברו אחת העבירות לפי פקודה זו, רואים כאחראי לעבירה גם כל מנהל, שותף או פקיד אחראי של אותו חבר בני אדם, ואפשר להביאו לדין כאילו עבר הוא את העבירה, אם לא הוכיח שהעבירה נעברה שלא בידיעתו </w:t>
      </w:r>
      <w:r w:rsidRPr="002D6004">
        <w:rPr>
          <w:rStyle w:val="default"/>
          <w:rFonts w:ascii="FrankRuehl" w:hAnsi="FrankRuehl" w:cs="FrankRuehl" w:hint="cs"/>
          <w:strike/>
          <w:vanish/>
          <w:sz w:val="22"/>
          <w:szCs w:val="22"/>
          <w:shd w:val="clear" w:color="auto" w:fill="FFFF99"/>
          <w:rtl/>
        </w:rPr>
        <w:t>או שנקט</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ונקט</w:t>
      </w:r>
      <w:r w:rsidRPr="002D6004">
        <w:rPr>
          <w:rStyle w:val="default"/>
          <w:rFonts w:ascii="FrankRuehl" w:hAnsi="FrankRuehl" w:cs="FrankRuehl" w:hint="cs"/>
          <w:vanish/>
          <w:sz w:val="22"/>
          <w:szCs w:val="22"/>
          <w:shd w:val="clear" w:color="auto" w:fill="FFFF99"/>
          <w:rtl/>
        </w:rPr>
        <w:t xml:space="preserve"> אמצעים סבירים למניע</w:t>
      </w:r>
      <w:r w:rsidRPr="002D6004">
        <w:rPr>
          <w:rStyle w:val="default"/>
          <w:rFonts w:ascii="FrankRuehl" w:hAnsi="FrankRuehl" w:cs="FrankRuehl"/>
          <w:vanish/>
          <w:sz w:val="22"/>
          <w:szCs w:val="22"/>
          <w:shd w:val="clear" w:color="auto" w:fill="FFFF99"/>
          <w:rtl/>
        </w:rPr>
        <w:t>ת</w:t>
      </w:r>
      <w:r w:rsidRPr="002D6004">
        <w:rPr>
          <w:rStyle w:val="default"/>
          <w:rFonts w:ascii="FrankRuehl" w:hAnsi="FrankRuehl" w:cs="FrankRuehl" w:hint="cs"/>
          <w:vanish/>
          <w:sz w:val="22"/>
          <w:szCs w:val="22"/>
          <w:shd w:val="clear" w:color="auto" w:fill="FFFF99"/>
          <w:rtl/>
        </w:rPr>
        <w:t xml:space="preserve"> העבירה.</w:t>
      </w:r>
      <w:bookmarkEnd w:id="400"/>
    </w:p>
    <w:p w14:paraId="7DCD8396" w14:textId="77777777" w:rsidR="00BB4AA1" w:rsidRDefault="00BB4AA1">
      <w:pPr>
        <w:pStyle w:val="P00"/>
        <w:spacing w:before="72"/>
        <w:ind w:left="0" w:right="1134"/>
        <w:rPr>
          <w:rStyle w:val="default"/>
          <w:rFonts w:cs="FrankRuehl"/>
          <w:rtl/>
        </w:rPr>
      </w:pPr>
      <w:bookmarkStart w:id="401" w:name="Seif214"/>
      <w:bookmarkEnd w:id="401"/>
      <w:r>
        <w:rPr>
          <w:lang w:val="he-IL"/>
        </w:rPr>
        <w:pict w14:anchorId="7CDBECC5">
          <v:rect id="_x0000_s2299" style="position:absolute;left:0;text-align:left;margin-left:464.5pt;margin-top:8.05pt;width:75.05pt;height:19pt;z-index:251726336" o:allowincell="f" filled="f" stroked="f" strokecolor="lime" strokeweight=".25pt">
            <v:textbox style="mso-next-textbox:#_x0000_s2299" inset="0,0,0,0">
              <w:txbxContent>
                <w:p w14:paraId="459FCD7C" w14:textId="77777777" w:rsidR="00273130" w:rsidRDefault="00273130">
                  <w:pPr>
                    <w:spacing w:line="160" w:lineRule="exact"/>
                    <w:jc w:val="left"/>
                    <w:rPr>
                      <w:rFonts w:cs="Miriam"/>
                      <w:noProof/>
                      <w:szCs w:val="18"/>
                      <w:rtl/>
                    </w:rPr>
                  </w:pPr>
                  <w:r>
                    <w:rPr>
                      <w:rFonts w:cs="Miriam"/>
                      <w:szCs w:val="18"/>
                      <w:rtl/>
                    </w:rPr>
                    <w:t>ע</w:t>
                  </w:r>
                  <w:r>
                    <w:rPr>
                      <w:rFonts w:cs="Miriam" w:hint="cs"/>
                      <w:szCs w:val="18"/>
                      <w:rtl/>
                    </w:rPr>
                    <w:t>בירות עובדים ואחרים</w:t>
                  </w:r>
                </w:p>
              </w:txbxContent>
            </v:textbox>
            <w10:anchorlock/>
          </v:rect>
        </w:pict>
      </w:r>
      <w:r>
        <w:rPr>
          <w:rStyle w:val="big-number"/>
          <w:rtl/>
        </w:rPr>
        <w:t>223.</w:t>
      </w:r>
      <w:r>
        <w:rPr>
          <w:rStyle w:val="big-number"/>
          <w:rtl/>
        </w:rPr>
        <w:tab/>
      </w:r>
      <w:r>
        <w:rPr>
          <w:rStyle w:val="default"/>
          <w:rFonts w:cs="FrankRuehl"/>
          <w:rtl/>
        </w:rPr>
        <w:t>ע</w:t>
      </w:r>
      <w:r>
        <w:rPr>
          <w:rStyle w:val="default"/>
          <w:rFonts w:cs="FrankRuehl" w:hint="cs"/>
          <w:rtl/>
        </w:rPr>
        <w:t xml:space="preserve">ובד שהפר את הוראות פרק ז', סימן ד', או כל אדם שהפר תקנה לפי פקודה זו המטילה עליו במפורש חובה פלונית </w:t>
      </w:r>
      <w:r>
        <w:rPr>
          <w:rStyle w:val="default"/>
          <w:rFonts w:cs="FrankRuehl"/>
          <w:rtl/>
        </w:rPr>
        <w:t>–</w:t>
      </w:r>
      <w:r>
        <w:rPr>
          <w:rStyle w:val="default"/>
          <w:rFonts w:cs="FrankRuehl" w:hint="cs"/>
          <w:rtl/>
        </w:rPr>
        <w:t xml:space="preserve"> הוא יהיה אשם בעבירה, ותופש המפעל או בעל המפעל לא יהיו אשמים בה אלא אם הוכח שלא נקטו אמצעים סבירים למניעת ההפרה.</w:t>
      </w:r>
    </w:p>
    <w:p w14:paraId="503DFD2A" w14:textId="77777777" w:rsidR="00BB4AA1" w:rsidRDefault="00BB4AA1">
      <w:pPr>
        <w:pStyle w:val="P00"/>
        <w:spacing w:before="72"/>
        <w:ind w:left="0" w:right="1134"/>
        <w:rPr>
          <w:rStyle w:val="default"/>
          <w:rFonts w:cs="FrankRuehl" w:hint="cs"/>
          <w:rtl/>
        </w:rPr>
      </w:pPr>
      <w:bookmarkStart w:id="402" w:name="Seif215"/>
      <w:bookmarkEnd w:id="402"/>
      <w:r>
        <w:rPr>
          <w:lang w:val="he-IL"/>
        </w:rPr>
        <w:pict w14:anchorId="1C173D0D">
          <v:rect id="_x0000_s2300" style="position:absolute;left:0;text-align:left;margin-left:464.5pt;margin-top:8.05pt;width:75.05pt;height:32.75pt;z-index:251727360" o:allowincell="f" filled="f" stroked="f" strokecolor="lime" strokeweight=".25pt">
            <v:textbox style="mso-next-textbox:#_x0000_s2300" inset="0,0,0,0">
              <w:txbxContent>
                <w:p w14:paraId="379C42B0" w14:textId="77777777" w:rsidR="00273130" w:rsidRDefault="00273130">
                  <w:pPr>
                    <w:spacing w:line="160" w:lineRule="exact"/>
                    <w:jc w:val="left"/>
                    <w:rPr>
                      <w:rFonts w:cs="Miriam"/>
                      <w:noProof/>
                      <w:szCs w:val="18"/>
                      <w:rtl/>
                    </w:rPr>
                  </w:pPr>
                  <w:r>
                    <w:rPr>
                      <w:rFonts w:cs="Miriam"/>
                      <w:szCs w:val="18"/>
                      <w:rtl/>
                    </w:rPr>
                    <w:t>הפר</w:t>
                  </w:r>
                  <w:r>
                    <w:rPr>
                      <w:rFonts w:cs="Miriam" w:hint="cs"/>
                      <w:szCs w:val="18"/>
                      <w:rtl/>
                    </w:rPr>
                    <w:t xml:space="preserve">ה נפרדת </w:t>
                  </w:r>
                  <w:r>
                    <w:rPr>
                      <w:rFonts w:cs="Miriam"/>
                      <w:szCs w:val="18"/>
                      <w:rtl/>
                    </w:rPr>
                    <w:t>ל</w:t>
                  </w:r>
                  <w:r>
                    <w:rPr>
                      <w:rFonts w:cs="Miriam" w:hint="cs"/>
                      <w:szCs w:val="18"/>
                      <w:rtl/>
                    </w:rPr>
                    <w:t>גבי כל עובד</w:t>
                  </w:r>
                </w:p>
                <w:p w14:paraId="00B73E6C"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big-number"/>
          <w:rtl/>
        </w:rPr>
        <w:t>224.</w:t>
      </w:r>
      <w:r>
        <w:rPr>
          <w:rStyle w:val="big-number"/>
          <w:rtl/>
        </w:rPr>
        <w:tab/>
      </w:r>
      <w:r>
        <w:rPr>
          <w:rStyle w:val="default"/>
          <w:rFonts w:cs="FrankRuehl"/>
          <w:rtl/>
        </w:rPr>
        <w:t>ע</w:t>
      </w:r>
      <w:r>
        <w:rPr>
          <w:rStyle w:val="default"/>
          <w:rFonts w:cs="FrankRuehl" w:hint="cs"/>
          <w:rtl/>
        </w:rPr>
        <w:t>בדו בני אדם במפעל שלא בהתאם להוראות פקודה זו או תקנה לפיה, יראו את הדבר כאילו היתה הפרת הוראה לגבי כל עובד לחוד.</w:t>
      </w:r>
    </w:p>
    <w:p w14:paraId="75260ED8"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403" w:name="Rov325"/>
      <w:r w:rsidRPr="002D6004">
        <w:rPr>
          <w:rStyle w:val="default"/>
          <w:rFonts w:cs="FrankRuehl" w:hint="cs"/>
          <w:vanish/>
          <w:color w:val="FF0000"/>
          <w:szCs w:val="20"/>
          <w:shd w:val="clear" w:color="auto" w:fill="FFFF99"/>
          <w:rtl/>
        </w:rPr>
        <w:t>מיום 23.8.1974</w:t>
      </w:r>
    </w:p>
    <w:p w14:paraId="50146576"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39853669"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224"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141 (</w:t>
      </w:r>
      <w:hyperlink r:id="rId225"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46852C1E" w14:textId="77777777" w:rsidR="00BB4AA1" w:rsidRDefault="00BB4AA1">
      <w:pPr>
        <w:pStyle w:val="P00"/>
        <w:ind w:left="0" w:right="1134"/>
        <w:rPr>
          <w:rStyle w:val="default"/>
          <w:rFonts w:ascii="FrankRuehl" w:hAnsi="FrankRuehl" w:cs="FrankRuehl" w:hint="cs"/>
          <w:sz w:val="2"/>
          <w:szCs w:val="2"/>
          <w:rtl/>
        </w:rPr>
      </w:pPr>
      <w:r w:rsidRPr="002D6004">
        <w:rPr>
          <w:rStyle w:val="default"/>
          <w:rFonts w:ascii="FrankRuehl" w:hAnsi="FrankRuehl" w:cs="FrankRuehl" w:hint="cs"/>
          <w:vanish/>
          <w:sz w:val="22"/>
          <w:szCs w:val="22"/>
          <w:shd w:val="clear" w:color="auto" w:fill="FFFF99"/>
          <w:rtl/>
        </w:rPr>
        <w:t>224.</w:t>
      </w:r>
      <w:r w:rsidRPr="002D6004">
        <w:rPr>
          <w:rStyle w:val="default"/>
          <w:rFonts w:ascii="FrankRuehl" w:hAnsi="FrankRuehl" w:cs="FrankRuehl" w:hint="cs"/>
          <w:vanish/>
          <w:sz w:val="22"/>
          <w:szCs w:val="22"/>
          <w:shd w:val="clear" w:color="auto" w:fill="FFFF99"/>
          <w:rtl/>
        </w:rPr>
        <w:tab/>
      </w:r>
      <w:r w:rsidRPr="002D6004">
        <w:rPr>
          <w:rStyle w:val="default"/>
          <w:rFonts w:ascii="FrankRuehl" w:hAnsi="FrankRuehl" w:cs="FrankRuehl" w:hint="cs"/>
          <w:strike/>
          <w:vanish/>
          <w:sz w:val="22"/>
          <w:szCs w:val="22"/>
          <w:shd w:val="clear" w:color="auto" w:fill="FFFF99"/>
          <w:rtl/>
        </w:rPr>
        <w:t>הועבדו</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vanish/>
          <w:sz w:val="22"/>
          <w:szCs w:val="22"/>
          <w:u w:val="single"/>
          <w:shd w:val="clear" w:color="auto" w:fill="FFFF99"/>
          <w:rtl/>
        </w:rPr>
        <w:t>ע</w:t>
      </w:r>
      <w:r w:rsidRPr="002D6004">
        <w:rPr>
          <w:rStyle w:val="default"/>
          <w:rFonts w:ascii="FrankRuehl" w:hAnsi="FrankRuehl" w:cs="FrankRuehl" w:hint="cs"/>
          <w:vanish/>
          <w:sz w:val="22"/>
          <w:szCs w:val="22"/>
          <w:u w:val="single"/>
          <w:shd w:val="clear" w:color="auto" w:fill="FFFF99"/>
          <w:rtl/>
        </w:rPr>
        <w:t>בדו</w:t>
      </w:r>
      <w:r w:rsidRPr="002D6004">
        <w:rPr>
          <w:rStyle w:val="default"/>
          <w:rFonts w:ascii="FrankRuehl" w:hAnsi="FrankRuehl" w:cs="FrankRuehl" w:hint="cs"/>
          <w:vanish/>
          <w:sz w:val="22"/>
          <w:szCs w:val="22"/>
          <w:shd w:val="clear" w:color="auto" w:fill="FFFF99"/>
          <w:rtl/>
        </w:rPr>
        <w:t xml:space="preserve"> בני אדם במפעל שלא בהתאם להוראות פקודה זו או תקנה לפיה, יראו את הדבר כאילו היתה הפרת הוראה לגבי כל עובד לחוד.</w:t>
      </w:r>
      <w:bookmarkEnd w:id="403"/>
    </w:p>
    <w:p w14:paraId="7DFA49CB" w14:textId="77777777" w:rsidR="00BB4AA1" w:rsidRDefault="00BB4AA1">
      <w:pPr>
        <w:pStyle w:val="P00"/>
        <w:spacing w:before="72"/>
        <w:ind w:left="0" w:right="1134"/>
        <w:rPr>
          <w:rStyle w:val="default"/>
          <w:rFonts w:cs="FrankRuehl" w:hint="cs"/>
          <w:rtl/>
        </w:rPr>
      </w:pPr>
    </w:p>
    <w:p w14:paraId="05EDFB38" w14:textId="77777777" w:rsidR="00BB4AA1" w:rsidRDefault="00BB4AA1">
      <w:pPr>
        <w:pStyle w:val="header-2"/>
        <w:ind w:left="0" w:right="1134"/>
        <w:rPr>
          <w:rtl/>
        </w:rPr>
      </w:pPr>
      <w:bookmarkStart w:id="404" w:name="hed259"/>
      <w:bookmarkEnd w:id="404"/>
      <w:r>
        <w:rPr>
          <w:rtl/>
        </w:rPr>
        <w:t>ס</w:t>
      </w:r>
      <w:r>
        <w:rPr>
          <w:rFonts w:hint="cs"/>
          <w:rtl/>
        </w:rPr>
        <w:t>ימן ב': עבירות ועונשין</w:t>
      </w:r>
    </w:p>
    <w:p w14:paraId="15CB3A3C" w14:textId="77777777" w:rsidR="00BB4AA1" w:rsidRDefault="00BB4AA1">
      <w:pPr>
        <w:pStyle w:val="P00"/>
        <w:spacing w:before="72"/>
        <w:ind w:left="0" w:right="1134"/>
        <w:rPr>
          <w:rStyle w:val="default"/>
          <w:rFonts w:cs="FrankRuehl" w:hint="cs"/>
          <w:rtl/>
        </w:rPr>
      </w:pPr>
      <w:bookmarkStart w:id="405" w:name="Seif216"/>
      <w:bookmarkEnd w:id="405"/>
      <w:r>
        <w:rPr>
          <w:lang w:val="he-IL"/>
        </w:rPr>
        <w:pict w14:anchorId="428DDC63">
          <v:rect id="_x0000_s2301" style="position:absolute;left:0;text-align:left;margin-left:464.5pt;margin-top:8.05pt;width:75.05pt;height:51.4pt;z-index:251728384" o:allowincell="f" filled="f" stroked="f" strokecolor="lime" strokeweight=".25pt">
            <v:textbox style="mso-next-textbox:#_x0000_s2301" inset="0,0,0,0">
              <w:txbxContent>
                <w:p w14:paraId="566DDB98" w14:textId="77777777" w:rsidR="00273130" w:rsidRDefault="00273130">
                  <w:pPr>
                    <w:spacing w:line="160" w:lineRule="exact"/>
                    <w:jc w:val="left"/>
                    <w:rPr>
                      <w:rFonts w:cs="Miriam"/>
                      <w:noProof/>
                      <w:szCs w:val="18"/>
                      <w:rtl/>
                    </w:rPr>
                  </w:pPr>
                  <w:r>
                    <w:rPr>
                      <w:rFonts w:cs="Miriam"/>
                      <w:szCs w:val="18"/>
                      <w:rtl/>
                    </w:rPr>
                    <w:t>ע</w:t>
                  </w:r>
                  <w:r>
                    <w:rPr>
                      <w:rFonts w:cs="Miriam" w:hint="cs"/>
                      <w:szCs w:val="18"/>
                      <w:rtl/>
                    </w:rPr>
                    <w:t xml:space="preserve">ונש כשלא </w:t>
                  </w:r>
                  <w:r>
                    <w:rPr>
                      <w:rFonts w:cs="Miriam"/>
                      <w:szCs w:val="18"/>
                      <w:rtl/>
                    </w:rPr>
                    <w:t>נ</w:t>
                  </w:r>
                  <w:r>
                    <w:rPr>
                      <w:rFonts w:cs="Miriam" w:hint="cs"/>
                      <w:szCs w:val="18"/>
                      <w:rtl/>
                    </w:rPr>
                    <w:t>קבע במפורש</w:t>
                  </w:r>
                </w:p>
                <w:p w14:paraId="4F8E3EC8"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p w14:paraId="1F0B57AC" w14:textId="77777777" w:rsidR="00273130" w:rsidRDefault="00273130">
                  <w:pPr>
                    <w:spacing w:line="160" w:lineRule="exact"/>
                    <w:jc w:val="left"/>
                    <w:rPr>
                      <w:rFonts w:cs="Miriam"/>
                      <w:szCs w:val="18"/>
                      <w:rtl/>
                    </w:rPr>
                  </w:pPr>
                  <w:r>
                    <w:rPr>
                      <w:rFonts w:cs="Miriam" w:hint="cs"/>
                      <w:szCs w:val="18"/>
                      <w:rtl/>
                    </w:rPr>
                    <w:t>(תיקון מס</w:t>
                  </w:r>
                  <w:r>
                    <w:rPr>
                      <w:rFonts w:cs="Miriam"/>
                      <w:szCs w:val="18"/>
                      <w:rtl/>
                    </w:rPr>
                    <w:t xml:space="preserve">' 2) </w:t>
                  </w:r>
                </w:p>
                <w:p w14:paraId="112F333C" w14:textId="77777777" w:rsidR="00273130" w:rsidRDefault="00273130">
                  <w:pPr>
                    <w:spacing w:line="160" w:lineRule="exact"/>
                    <w:jc w:val="left"/>
                    <w:rPr>
                      <w:rFonts w:cs="Miriam"/>
                      <w:noProof/>
                      <w:szCs w:val="18"/>
                      <w:rtl/>
                    </w:rPr>
                  </w:pPr>
                  <w:r>
                    <w:rPr>
                      <w:rFonts w:cs="Miriam"/>
                      <w:szCs w:val="18"/>
                      <w:rtl/>
                    </w:rPr>
                    <w:t>ת</w:t>
                  </w:r>
                  <w:r>
                    <w:rPr>
                      <w:rFonts w:cs="Miriam" w:hint="cs"/>
                      <w:szCs w:val="18"/>
                      <w:rtl/>
                    </w:rPr>
                    <w:t>שמ"א-1981</w:t>
                  </w:r>
                </w:p>
              </w:txbxContent>
            </v:textbox>
            <w10:anchorlock/>
          </v:rect>
        </w:pict>
      </w:r>
      <w:r>
        <w:rPr>
          <w:rStyle w:val="big-number"/>
          <w:rtl/>
        </w:rPr>
        <w:t>225.</w:t>
      </w:r>
      <w:r>
        <w:rPr>
          <w:rStyle w:val="big-number"/>
          <w:rtl/>
        </w:rPr>
        <w:tab/>
      </w:r>
      <w:r>
        <w:rPr>
          <w:rStyle w:val="default"/>
          <w:rFonts w:cs="FrankRuehl"/>
          <w:rtl/>
        </w:rPr>
        <w:t>ב</w:t>
      </w:r>
      <w:r>
        <w:rPr>
          <w:rStyle w:val="default"/>
          <w:rFonts w:cs="FrankRuehl" w:hint="cs"/>
          <w:rtl/>
        </w:rPr>
        <w:t xml:space="preserve">כפוף לנאמר להלן בפקודה זו, העובר עבירה לפי פקודה זו שלא נקבע לה עונש במפורש, דינו </w:t>
      </w:r>
      <w:r>
        <w:rPr>
          <w:rStyle w:val="default"/>
          <w:rFonts w:cs="FrankRuehl"/>
          <w:rtl/>
        </w:rPr>
        <w:t>–</w:t>
      </w:r>
      <w:r>
        <w:rPr>
          <w:rStyle w:val="default"/>
          <w:rFonts w:cs="FrankRuehl" w:hint="cs"/>
          <w:rtl/>
        </w:rPr>
        <w:t xml:space="preserve"> מאסר ששה חדשים או קנס 10,000 שקלים, ומאסר נוסף ארבעה עשר ימים או קנס נוסף 600 שקלים לכל יום שבו נמשכת העבירה, ובעבירה שהיתה עשויה לגרום מוות או חב</w:t>
      </w:r>
      <w:r>
        <w:rPr>
          <w:rStyle w:val="default"/>
          <w:rFonts w:cs="FrankRuehl"/>
          <w:rtl/>
        </w:rPr>
        <w:t>ל</w:t>
      </w:r>
      <w:r>
        <w:rPr>
          <w:rStyle w:val="default"/>
          <w:rFonts w:cs="FrankRuehl" w:hint="cs"/>
          <w:rtl/>
        </w:rPr>
        <w:t xml:space="preserve">ת גוף, דינו </w:t>
      </w:r>
      <w:r>
        <w:rPr>
          <w:rStyle w:val="default"/>
          <w:rFonts w:cs="FrankRuehl"/>
          <w:rtl/>
        </w:rPr>
        <w:t>–</w:t>
      </w:r>
      <w:r>
        <w:rPr>
          <w:rStyle w:val="default"/>
          <w:rFonts w:cs="FrankRuehl" w:hint="cs"/>
          <w:rtl/>
        </w:rPr>
        <w:t xml:space="preserve"> מאסר שנה או קנס 20,000 שקלים, ומאסר נוסף ארבעה עשר ימים או קנס נוסף 600 שקלים לכל יום שבו נמשכת העבירה; אין בהוראות סעיף זה כדי לגרוע מאחריות לפי דין אחר.</w:t>
      </w:r>
    </w:p>
    <w:p w14:paraId="3085CDB0"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406" w:name="Rov351"/>
      <w:r w:rsidRPr="002D6004">
        <w:rPr>
          <w:rStyle w:val="default"/>
          <w:rFonts w:cs="FrankRuehl" w:hint="cs"/>
          <w:vanish/>
          <w:color w:val="FF0000"/>
          <w:szCs w:val="20"/>
          <w:shd w:val="clear" w:color="auto" w:fill="FFFF99"/>
          <w:rtl/>
        </w:rPr>
        <w:t>מיום 23.8.1974</w:t>
      </w:r>
    </w:p>
    <w:p w14:paraId="1830B421"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1F7B0BA4"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226"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142 (</w:t>
      </w:r>
      <w:hyperlink r:id="rId227"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4E7A4827" w14:textId="77777777" w:rsidR="00BB4AA1" w:rsidRPr="002D6004" w:rsidRDefault="00BB4AA1">
      <w:pPr>
        <w:pStyle w:val="P00"/>
        <w:ind w:left="0" w:right="1134"/>
        <w:rPr>
          <w:rStyle w:val="default"/>
          <w:rFonts w:ascii="FrankRuehl" w:hAnsi="FrankRuehl" w:cs="FrankRuehl" w:hint="cs"/>
          <w:vanish/>
          <w:sz w:val="22"/>
          <w:szCs w:val="22"/>
          <w:shd w:val="clear" w:color="auto" w:fill="FFFF99"/>
          <w:rtl/>
        </w:rPr>
      </w:pPr>
      <w:r w:rsidRPr="002D6004">
        <w:rPr>
          <w:rStyle w:val="default"/>
          <w:rFonts w:ascii="FrankRuehl" w:hAnsi="FrankRuehl" w:cs="FrankRuehl" w:hint="cs"/>
          <w:vanish/>
          <w:sz w:val="22"/>
          <w:szCs w:val="22"/>
          <w:shd w:val="clear" w:color="auto" w:fill="FFFF99"/>
          <w:rtl/>
        </w:rPr>
        <w:t>225.</w:t>
      </w:r>
      <w:r w:rsidRPr="002D6004">
        <w:rPr>
          <w:rStyle w:val="default"/>
          <w:rFonts w:ascii="FrankRuehl" w:hAnsi="FrankRuehl" w:cs="FrankRuehl" w:hint="cs"/>
          <w:vanish/>
          <w:sz w:val="22"/>
          <w:szCs w:val="22"/>
          <w:shd w:val="clear" w:color="auto" w:fill="FFFF99"/>
          <w:rtl/>
        </w:rPr>
        <w:tab/>
      </w:r>
      <w:r w:rsidRPr="002D6004">
        <w:rPr>
          <w:rStyle w:val="default"/>
          <w:rFonts w:ascii="FrankRuehl" w:hAnsi="FrankRuehl" w:cs="FrankRuehl"/>
          <w:vanish/>
          <w:sz w:val="22"/>
          <w:szCs w:val="22"/>
          <w:shd w:val="clear" w:color="auto" w:fill="FFFF99"/>
          <w:rtl/>
        </w:rPr>
        <w:t>ב</w:t>
      </w:r>
      <w:r w:rsidRPr="002D6004">
        <w:rPr>
          <w:rStyle w:val="default"/>
          <w:rFonts w:ascii="FrankRuehl" w:hAnsi="FrankRuehl" w:cs="FrankRuehl" w:hint="cs"/>
          <w:vanish/>
          <w:sz w:val="22"/>
          <w:szCs w:val="22"/>
          <w:shd w:val="clear" w:color="auto" w:fill="FFFF99"/>
          <w:rtl/>
        </w:rPr>
        <w:t xml:space="preserve">כפוף לנאמר להלן בפקודה זו, העובר עבירה לפי פקודה זו שלא נקבע לה עונש במפורש, דינו </w:t>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strike/>
          <w:vanish/>
          <w:sz w:val="22"/>
          <w:szCs w:val="22"/>
          <w:shd w:val="clear" w:color="auto" w:fill="FFFF99"/>
          <w:rtl/>
        </w:rPr>
        <w:t>מאסר חודש או קנס 1000 לירות</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מאסר שלושה חדשים או קנס 5000 לירות</w:t>
      </w:r>
      <w:r w:rsidRPr="002D6004">
        <w:rPr>
          <w:rStyle w:val="default"/>
          <w:rFonts w:ascii="FrankRuehl" w:hAnsi="FrankRuehl" w:cs="FrankRuehl" w:hint="cs"/>
          <w:vanish/>
          <w:sz w:val="22"/>
          <w:szCs w:val="22"/>
          <w:shd w:val="clear" w:color="auto" w:fill="FFFF99"/>
          <w:rtl/>
        </w:rPr>
        <w:t xml:space="preserve">, ומאסר נוסף שבעה ימים או קנס נוסף </w:t>
      </w:r>
      <w:r w:rsidRPr="002D6004">
        <w:rPr>
          <w:rStyle w:val="default"/>
          <w:rFonts w:ascii="FrankRuehl" w:hAnsi="FrankRuehl" w:cs="FrankRuehl" w:hint="cs"/>
          <w:strike/>
          <w:vanish/>
          <w:sz w:val="22"/>
          <w:szCs w:val="22"/>
          <w:shd w:val="clear" w:color="auto" w:fill="FFFF99"/>
          <w:rtl/>
        </w:rPr>
        <w:t>100 לירות</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300 לירות</w:t>
      </w:r>
      <w:r w:rsidRPr="002D6004">
        <w:rPr>
          <w:rStyle w:val="default"/>
          <w:rFonts w:ascii="FrankRuehl" w:hAnsi="FrankRuehl" w:cs="FrankRuehl" w:hint="cs"/>
          <w:vanish/>
          <w:sz w:val="22"/>
          <w:szCs w:val="22"/>
          <w:shd w:val="clear" w:color="auto" w:fill="FFFF99"/>
          <w:rtl/>
        </w:rPr>
        <w:t xml:space="preserve"> לכל יום שבו נמשכת העבירה, ובעבירה שהיתה עשויה לגרום מוות או חב</w:t>
      </w:r>
      <w:r w:rsidRPr="002D6004">
        <w:rPr>
          <w:rStyle w:val="default"/>
          <w:rFonts w:ascii="FrankRuehl" w:hAnsi="FrankRuehl" w:cs="FrankRuehl"/>
          <w:vanish/>
          <w:sz w:val="22"/>
          <w:szCs w:val="22"/>
          <w:shd w:val="clear" w:color="auto" w:fill="FFFF99"/>
          <w:rtl/>
        </w:rPr>
        <w:t>ל</w:t>
      </w:r>
      <w:r w:rsidRPr="002D6004">
        <w:rPr>
          <w:rStyle w:val="default"/>
          <w:rFonts w:ascii="FrankRuehl" w:hAnsi="FrankRuehl" w:cs="FrankRuehl" w:hint="cs"/>
          <w:vanish/>
          <w:sz w:val="22"/>
          <w:szCs w:val="22"/>
          <w:shd w:val="clear" w:color="auto" w:fill="FFFF99"/>
          <w:rtl/>
        </w:rPr>
        <w:t xml:space="preserve">ת גוף, דינו </w:t>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strike/>
          <w:vanish/>
          <w:sz w:val="22"/>
          <w:szCs w:val="22"/>
          <w:shd w:val="clear" w:color="auto" w:fill="FFFF99"/>
          <w:rtl/>
        </w:rPr>
        <w:t>מאסר שלושה חדשים או קנס 3,000 לירות</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מאסר ששה חדשים או קנס 10,000 לירות</w:t>
      </w:r>
      <w:r w:rsidRPr="002D6004">
        <w:rPr>
          <w:rStyle w:val="default"/>
          <w:rFonts w:ascii="FrankRuehl" w:hAnsi="FrankRuehl" w:cs="FrankRuehl" w:hint="cs"/>
          <w:vanish/>
          <w:sz w:val="22"/>
          <w:szCs w:val="22"/>
          <w:shd w:val="clear" w:color="auto" w:fill="FFFF99"/>
          <w:rtl/>
        </w:rPr>
        <w:t xml:space="preserve">, ומאסר נוסף שבעה ימים או קנס נוסף </w:t>
      </w:r>
      <w:r w:rsidRPr="002D6004">
        <w:rPr>
          <w:rStyle w:val="default"/>
          <w:rFonts w:ascii="FrankRuehl" w:hAnsi="FrankRuehl" w:cs="FrankRuehl" w:hint="cs"/>
          <w:strike/>
          <w:vanish/>
          <w:sz w:val="22"/>
          <w:szCs w:val="22"/>
          <w:shd w:val="clear" w:color="auto" w:fill="FFFF99"/>
          <w:rtl/>
        </w:rPr>
        <w:t>100 לירות</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300 לירות</w:t>
      </w:r>
      <w:r w:rsidRPr="002D6004">
        <w:rPr>
          <w:rStyle w:val="default"/>
          <w:rFonts w:ascii="FrankRuehl" w:hAnsi="FrankRuehl" w:cs="FrankRuehl" w:hint="cs"/>
          <w:vanish/>
          <w:sz w:val="22"/>
          <w:szCs w:val="22"/>
          <w:shd w:val="clear" w:color="auto" w:fill="FFFF99"/>
          <w:rtl/>
        </w:rPr>
        <w:t xml:space="preserve"> לכל יום שבו נמשכת העבירה; אין בהוראות סעיף זה כדי לגרוע מאחריות </w:t>
      </w:r>
      <w:r w:rsidRPr="002D6004">
        <w:rPr>
          <w:rStyle w:val="default"/>
          <w:rFonts w:ascii="FrankRuehl" w:hAnsi="FrankRuehl" w:cs="FrankRuehl" w:hint="cs"/>
          <w:strike/>
          <w:vanish/>
          <w:sz w:val="22"/>
          <w:szCs w:val="22"/>
          <w:shd w:val="clear" w:color="auto" w:fill="FFFF99"/>
          <w:rtl/>
        </w:rPr>
        <w:t>למותו של אדם או לחבלה בגופו</w:t>
      </w:r>
      <w:r w:rsidRPr="002D6004">
        <w:rPr>
          <w:rStyle w:val="default"/>
          <w:rFonts w:ascii="FrankRuehl" w:hAnsi="FrankRuehl" w:cs="FrankRuehl" w:hint="cs"/>
          <w:vanish/>
          <w:sz w:val="22"/>
          <w:szCs w:val="22"/>
          <w:shd w:val="clear" w:color="auto" w:fill="FFFF99"/>
          <w:rtl/>
        </w:rPr>
        <w:t xml:space="preserve"> לפי דין אחר.</w:t>
      </w:r>
    </w:p>
    <w:p w14:paraId="442ED523"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p>
    <w:p w14:paraId="53B378CE"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r w:rsidRPr="002D6004">
        <w:rPr>
          <w:rStyle w:val="default"/>
          <w:rFonts w:cs="FrankRuehl" w:hint="cs"/>
          <w:vanish/>
          <w:color w:val="FF0000"/>
          <w:szCs w:val="20"/>
          <w:shd w:val="clear" w:color="auto" w:fill="FFFF99"/>
          <w:rtl/>
        </w:rPr>
        <w:t>מיום 1.8.1981</w:t>
      </w:r>
    </w:p>
    <w:p w14:paraId="272E4F8E"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2</w:t>
      </w:r>
    </w:p>
    <w:p w14:paraId="36AEB076"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228" w:history="1">
        <w:r w:rsidRPr="002D6004">
          <w:rPr>
            <w:rStyle w:val="Hyperlink"/>
            <w:rFonts w:hint="cs"/>
            <w:vanish/>
            <w:szCs w:val="20"/>
            <w:shd w:val="clear" w:color="auto" w:fill="FFFF99"/>
            <w:rtl/>
          </w:rPr>
          <w:t>ס"ח תשמ"א מס' 1025</w:t>
        </w:r>
      </w:hyperlink>
      <w:r w:rsidRPr="002D6004">
        <w:rPr>
          <w:rStyle w:val="default"/>
          <w:rFonts w:cs="FrankRuehl" w:hint="cs"/>
          <w:vanish/>
          <w:szCs w:val="20"/>
          <w:shd w:val="clear" w:color="auto" w:fill="FFFF99"/>
          <w:rtl/>
        </w:rPr>
        <w:t xml:space="preserve"> מיום 26.5.1981 עמ' 275 (</w:t>
      </w:r>
      <w:hyperlink r:id="rId229" w:history="1">
        <w:r w:rsidRPr="002D6004">
          <w:rPr>
            <w:rStyle w:val="Hyperlink"/>
            <w:rFonts w:hint="cs"/>
            <w:vanish/>
            <w:szCs w:val="20"/>
            <w:shd w:val="clear" w:color="auto" w:fill="FFFF99"/>
            <w:rtl/>
          </w:rPr>
          <w:t>ה"ח 1458</w:t>
        </w:r>
      </w:hyperlink>
      <w:r w:rsidRPr="002D6004">
        <w:rPr>
          <w:rStyle w:val="default"/>
          <w:rFonts w:cs="FrankRuehl" w:hint="cs"/>
          <w:vanish/>
          <w:szCs w:val="20"/>
          <w:shd w:val="clear" w:color="auto" w:fill="FFFF99"/>
          <w:rtl/>
        </w:rPr>
        <w:t>)</w:t>
      </w:r>
    </w:p>
    <w:p w14:paraId="66B46958" w14:textId="77777777" w:rsidR="00BB4AA1" w:rsidRDefault="00BB4AA1">
      <w:pPr>
        <w:pStyle w:val="P00"/>
        <w:ind w:left="0" w:right="1134"/>
        <w:rPr>
          <w:rStyle w:val="default"/>
          <w:rFonts w:ascii="FrankRuehl" w:hAnsi="FrankRuehl" w:cs="FrankRuehl" w:hint="cs"/>
          <w:sz w:val="2"/>
          <w:szCs w:val="2"/>
          <w:rtl/>
        </w:rPr>
      </w:pPr>
      <w:r w:rsidRPr="002D6004">
        <w:rPr>
          <w:rStyle w:val="default"/>
          <w:rFonts w:ascii="FrankRuehl" w:hAnsi="FrankRuehl" w:cs="FrankRuehl" w:hint="cs"/>
          <w:vanish/>
          <w:sz w:val="22"/>
          <w:szCs w:val="22"/>
          <w:shd w:val="clear" w:color="auto" w:fill="FFFF99"/>
          <w:rtl/>
        </w:rPr>
        <w:t>225.</w:t>
      </w:r>
      <w:r w:rsidRPr="002D6004">
        <w:rPr>
          <w:rStyle w:val="default"/>
          <w:rFonts w:ascii="FrankRuehl" w:hAnsi="FrankRuehl" w:cs="FrankRuehl" w:hint="cs"/>
          <w:vanish/>
          <w:sz w:val="22"/>
          <w:szCs w:val="22"/>
          <w:shd w:val="clear" w:color="auto" w:fill="FFFF99"/>
          <w:rtl/>
        </w:rPr>
        <w:tab/>
      </w:r>
      <w:r w:rsidRPr="002D6004">
        <w:rPr>
          <w:rStyle w:val="default"/>
          <w:rFonts w:ascii="FrankRuehl" w:hAnsi="FrankRuehl" w:cs="FrankRuehl"/>
          <w:vanish/>
          <w:sz w:val="22"/>
          <w:szCs w:val="22"/>
          <w:shd w:val="clear" w:color="auto" w:fill="FFFF99"/>
          <w:rtl/>
        </w:rPr>
        <w:t>ב</w:t>
      </w:r>
      <w:r w:rsidRPr="002D6004">
        <w:rPr>
          <w:rStyle w:val="default"/>
          <w:rFonts w:ascii="FrankRuehl" w:hAnsi="FrankRuehl" w:cs="FrankRuehl" w:hint="cs"/>
          <w:vanish/>
          <w:sz w:val="22"/>
          <w:szCs w:val="22"/>
          <w:shd w:val="clear" w:color="auto" w:fill="FFFF99"/>
          <w:rtl/>
        </w:rPr>
        <w:t xml:space="preserve">כפוף לנאמר להלן בפקודה זו, העובר עבירה לפי פקודה זו שלא נקבע לה עונש במפורש, דינו </w:t>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strike/>
          <w:vanish/>
          <w:sz w:val="22"/>
          <w:szCs w:val="22"/>
          <w:shd w:val="clear" w:color="auto" w:fill="FFFF99"/>
          <w:rtl/>
        </w:rPr>
        <w:t>מאסר שלושה חדשים או קנס 5000 לירות, ומאסר נוסף שבעה ימים או קנס נוסף 300 לירות</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מאסר ששה חדשים או קנס 10,000 שקלים, ומאסר נוסף ארבעה עשר ימים או קנס נוסף 600 שקלים</w:t>
      </w:r>
      <w:r w:rsidRPr="002D6004">
        <w:rPr>
          <w:rStyle w:val="default"/>
          <w:rFonts w:ascii="FrankRuehl" w:hAnsi="FrankRuehl" w:cs="FrankRuehl" w:hint="cs"/>
          <w:vanish/>
          <w:sz w:val="22"/>
          <w:szCs w:val="22"/>
          <w:shd w:val="clear" w:color="auto" w:fill="FFFF99"/>
          <w:rtl/>
        </w:rPr>
        <w:t xml:space="preserve"> לכל יום שבו נמשכת העבירה, ובעבירה שהיתה עשויה לגרום מוות או חב</w:t>
      </w:r>
      <w:r w:rsidRPr="002D6004">
        <w:rPr>
          <w:rStyle w:val="default"/>
          <w:rFonts w:ascii="FrankRuehl" w:hAnsi="FrankRuehl" w:cs="FrankRuehl"/>
          <w:vanish/>
          <w:sz w:val="22"/>
          <w:szCs w:val="22"/>
          <w:shd w:val="clear" w:color="auto" w:fill="FFFF99"/>
          <w:rtl/>
        </w:rPr>
        <w:t>ל</w:t>
      </w:r>
      <w:r w:rsidRPr="002D6004">
        <w:rPr>
          <w:rStyle w:val="default"/>
          <w:rFonts w:ascii="FrankRuehl" w:hAnsi="FrankRuehl" w:cs="FrankRuehl" w:hint="cs"/>
          <w:vanish/>
          <w:sz w:val="22"/>
          <w:szCs w:val="22"/>
          <w:shd w:val="clear" w:color="auto" w:fill="FFFF99"/>
          <w:rtl/>
        </w:rPr>
        <w:t xml:space="preserve">ת גוף, דינו </w:t>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strike/>
          <w:vanish/>
          <w:sz w:val="22"/>
          <w:szCs w:val="22"/>
          <w:shd w:val="clear" w:color="auto" w:fill="FFFF99"/>
          <w:rtl/>
        </w:rPr>
        <w:t>מאסר ששה חדשים או קנס 10,000 לירות, ומאסר נוסף שבעה ימים או קנס נוסף 300 לירות</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מאסר שנה או קנס 20,000 שקלים, ומאסר נוסף ארבעה עשר ימים או קנס נוסף 600 שקלים</w:t>
      </w:r>
      <w:r w:rsidRPr="002D6004">
        <w:rPr>
          <w:rStyle w:val="default"/>
          <w:rFonts w:ascii="FrankRuehl" w:hAnsi="FrankRuehl" w:cs="FrankRuehl" w:hint="cs"/>
          <w:vanish/>
          <w:sz w:val="22"/>
          <w:szCs w:val="22"/>
          <w:shd w:val="clear" w:color="auto" w:fill="FFFF99"/>
          <w:rtl/>
        </w:rPr>
        <w:t xml:space="preserve"> לכל יום שבו נמשכת העבירה; אין בהוראות סעיף זה כדי לגרוע מאחריות </w:t>
      </w:r>
      <w:r w:rsidRPr="002D6004">
        <w:rPr>
          <w:rStyle w:val="default"/>
          <w:rFonts w:ascii="FrankRuehl" w:hAnsi="FrankRuehl" w:cs="FrankRuehl" w:hint="cs"/>
          <w:strike/>
          <w:vanish/>
          <w:sz w:val="22"/>
          <w:szCs w:val="22"/>
          <w:shd w:val="clear" w:color="auto" w:fill="FFFF99"/>
          <w:rtl/>
        </w:rPr>
        <w:t>למותו של אדם או לחבלה בגופו</w:t>
      </w:r>
      <w:r w:rsidRPr="002D6004">
        <w:rPr>
          <w:rStyle w:val="default"/>
          <w:rFonts w:ascii="FrankRuehl" w:hAnsi="FrankRuehl" w:cs="FrankRuehl" w:hint="cs"/>
          <w:vanish/>
          <w:sz w:val="22"/>
          <w:szCs w:val="22"/>
          <w:shd w:val="clear" w:color="auto" w:fill="FFFF99"/>
          <w:rtl/>
        </w:rPr>
        <w:t xml:space="preserve"> לפי דין אחר.</w:t>
      </w:r>
      <w:bookmarkEnd w:id="406"/>
    </w:p>
    <w:p w14:paraId="323A43F0" w14:textId="77777777" w:rsidR="00BB4AA1" w:rsidRDefault="00BB4AA1">
      <w:pPr>
        <w:pStyle w:val="P00"/>
        <w:spacing w:before="72"/>
        <w:ind w:left="0" w:right="1134"/>
        <w:rPr>
          <w:rStyle w:val="default"/>
          <w:rFonts w:cs="FrankRuehl"/>
          <w:rtl/>
        </w:rPr>
      </w:pPr>
      <w:bookmarkStart w:id="407" w:name="Seif217"/>
      <w:bookmarkEnd w:id="407"/>
      <w:r>
        <w:rPr>
          <w:lang w:val="he-IL"/>
        </w:rPr>
        <w:pict w14:anchorId="574C9270">
          <v:rect id="_x0000_s2302" style="position:absolute;left:0;text-align:left;margin-left:464.5pt;margin-top:8.05pt;width:75.05pt;height:12.7pt;z-index:251729408" o:allowincell="f" filled="f" stroked="f" strokecolor="lime" strokeweight=".25pt">
            <v:textbox style="mso-next-textbox:#_x0000_s2302" inset="0,0,0,0">
              <w:txbxContent>
                <w:p w14:paraId="0EEEBBDA" w14:textId="77777777" w:rsidR="00273130" w:rsidRDefault="00273130">
                  <w:pPr>
                    <w:spacing w:line="160" w:lineRule="exact"/>
                    <w:jc w:val="left"/>
                    <w:rPr>
                      <w:rFonts w:cs="Miriam"/>
                      <w:noProof/>
                      <w:szCs w:val="18"/>
                      <w:rtl/>
                    </w:rPr>
                  </w:pPr>
                  <w:r>
                    <w:rPr>
                      <w:rFonts w:cs="Miriam"/>
                      <w:szCs w:val="18"/>
                      <w:rtl/>
                    </w:rPr>
                    <w:t>צ</w:t>
                  </w:r>
                  <w:r>
                    <w:rPr>
                      <w:rFonts w:cs="Miriam" w:hint="cs"/>
                      <w:szCs w:val="18"/>
                      <w:rtl/>
                    </w:rPr>
                    <w:t>ו לתיקונים</w:t>
                  </w:r>
                </w:p>
              </w:txbxContent>
            </v:textbox>
            <w10:anchorlock/>
          </v:rect>
        </w:pict>
      </w:r>
      <w:r>
        <w:rPr>
          <w:rStyle w:val="big-number"/>
          <w:rtl/>
        </w:rPr>
        <w:t>226.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הורשע תופש מפעל או בעל מפעל בשל עבירה לפי פקודה זו שאינה עבירה</w:t>
      </w:r>
      <w:r>
        <w:rPr>
          <w:rStyle w:val="default"/>
          <w:rFonts w:cs="FrankRuehl"/>
          <w:rtl/>
        </w:rPr>
        <w:t xml:space="preserve"> </w:t>
      </w:r>
      <w:r>
        <w:rPr>
          <w:rStyle w:val="default"/>
          <w:rFonts w:cs="FrankRuehl" w:hint="cs"/>
          <w:rtl/>
        </w:rPr>
        <w:t>לפי סעיפים 235 או 236, רשאי בית המשפט, בנוסף להטלת העונש או במקומה, לצוות עליו לנקוט אמצעים שיפורטו בצו, תוך הזמן שפורש בו, לתיקון הענינים אשר לגביהם אירעה ההפרה, ורשאי הוא, לפי בקשה, להאריך את הזמן.</w:t>
      </w:r>
    </w:p>
    <w:p w14:paraId="004D2868"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ניתן הצו, לא יהיה התופש או הבעל אחראי לפי פקודה זו</w:t>
      </w:r>
      <w:r>
        <w:rPr>
          <w:rStyle w:val="default"/>
          <w:rFonts w:cs="FrankRuehl"/>
          <w:rtl/>
        </w:rPr>
        <w:t xml:space="preserve"> </w:t>
      </w:r>
      <w:r>
        <w:rPr>
          <w:rStyle w:val="default"/>
          <w:rFonts w:cs="FrankRuehl" w:hint="cs"/>
          <w:rtl/>
        </w:rPr>
        <w:t>להמשכת ההפרה בתוך הזמן שפירש בית המשפט.</w:t>
      </w:r>
    </w:p>
    <w:p w14:paraId="2B13C592" w14:textId="77777777" w:rsidR="00BB4AA1" w:rsidRDefault="00BB4AA1">
      <w:pPr>
        <w:pStyle w:val="P00"/>
        <w:spacing w:before="72"/>
        <w:ind w:left="0" w:right="1134"/>
        <w:rPr>
          <w:rStyle w:val="default"/>
          <w:rFonts w:cs="FrankRuehl" w:hint="cs"/>
          <w:rtl/>
        </w:rPr>
      </w:pPr>
      <w:r>
        <w:rPr>
          <w:lang w:val="he-IL"/>
        </w:rPr>
        <w:pict w14:anchorId="2F9AAFAD">
          <v:rect id="_x0000_s2303" style="position:absolute;left:0;text-align:left;margin-left:464.5pt;margin-top:8.05pt;width:75.05pt;height:19.4pt;z-index:251730432" o:allowincell="f" filled="f" stroked="f" strokecolor="lime" strokeweight=".25pt">
            <v:textbox style="mso-next-textbox:#_x0000_s2303" inset="0,0,0,0">
              <w:txbxContent>
                <w:p w14:paraId="38C7469C"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תופש או בעל שלא ביצע צו לתיקונים תוך הזמן שפורש או הוארך כאמור, דינו </w:t>
      </w:r>
      <w:r>
        <w:rPr>
          <w:rStyle w:val="default"/>
          <w:rFonts w:cs="FrankRuehl"/>
          <w:rtl/>
        </w:rPr>
        <w:t>–</w:t>
      </w:r>
      <w:r>
        <w:rPr>
          <w:rStyle w:val="default"/>
          <w:rFonts w:cs="FrankRuehl" w:hint="cs"/>
          <w:rtl/>
        </w:rPr>
        <w:t xml:space="preserve"> קנס 500 לירות או מאסר שבעה ימים בעד כל יום שבו נמשכת הפרת הצו אחרי הזמן שפורש או הוארך כאמור.</w:t>
      </w:r>
    </w:p>
    <w:p w14:paraId="308F36D3"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408" w:name="Rov326"/>
      <w:r w:rsidRPr="002D6004">
        <w:rPr>
          <w:rStyle w:val="default"/>
          <w:rFonts w:cs="FrankRuehl" w:hint="cs"/>
          <w:vanish/>
          <w:color w:val="FF0000"/>
          <w:szCs w:val="20"/>
          <w:shd w:val="clear" w:color="auto" w:fill="FFFF99"/>
          <w:rtl/>
        </w:rPr>
        <w:t>מיום 23.8.1974</w:t>
      </w:r>
    </w:p>
    <w:p w14:paraId="01371B24"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3A18E96E"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230"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142 (</w:t>
      </w:r>
      <w:hyperlink r:id="rId231"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68BFE106" w14:textId="77777777" w:rsidR="00BB4AA1" w:rsidRDefault="00BB4AA1">
      <w:pPr>
        <w:pStyle w:val="P00"/>
        <w:ind w:left="0" w:right="1134"/>
        <w:rPr>
          <w:rStyle w:val="default"/>
          <w:rFonts w:ascii="FrankRuehl" w:hAnsi="FrankRuehl" w:cs="FrankRuehl" w:hint="cs"/>
          <w:sz w:val="2"/>
          <w:szCs w:val="2"/>
          <w:rtl/>
        </w:rPr>
      </w:pPr>
      <w:r w:rsidRPr="002D6004">
        <w:rPr>
          <w:rFonts w:ascii="FrankRuehl" w:hAnsi="FrankRuehl"/>
          <w:vanish/>
          <w:sz w:val="22"/>
          <w:szCs w:val="22"/>
          <w:shd w:val="clear" w:color="auto" w:fill="FFFF99"/>
          <w:rtl/>
        </w:rPr>
        <w:tab/>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ג)</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 xml:space="preserve">תופש או בעל שלא ביצע צו לתיקונים תוך הזמן שפורש או הוארך כאמור, דינו </w:t>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 xml:space="preserve"> קנס </w:t>
      </w:r>
      <w:r w:rsidRPr="002D6004">
        <w:rPr>
          <w:rStyle w:val="default"/>
          <w:rFonts w:ascii="FrankRuehl" w:hAnsi="FrankRuehl" w:cs="FrankRuehl" w:hint="cs"/>
          <w:strike/>
          <w:vanish/>
          <w:sz w:val="22"/>
          <w:szCs w:val="22"/>
          <w:shd w:val="clear" w:color="auto" w:fill="FFFF99"/>
          <w:rtl/>
        </w:rPr>
        <w:t>150 לירות</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500 לירות</w:t>
      </w:r>
      <w:r w:rsidRPr="002D6004">
        <w:rPr>
          <w:rStyle w:val="default"/>
          <w:rFonts w:ascii="FrankRuehl" w:hAnsi="FrankRuehl" w:cs="FrankRuehl" w:hint="cs"/>
          <w:vanish/>
          <w:sz w:val="22"/>
          <w:szCs w:val="22"/>
          <w:shd w:val="clear" w:color="auto" w:fill="FFFF99"/>
          <w:rtl/>
        </w:rPr>
        <w:t xml:space="preserve"> או מאסר שבעה ימים בעד כל יום שבו נמשכת הפרת הצו אחרי הזמן שפורש או הוארך כאמור.</w:t>
      </w:r>
      <w:bookmarkEnd w:id="408"/>
    </w:p>
    <w:p w14:paraId="24289419" w14:textId="77777777" w:rsidR="00BB4AA1" w:rsidRDefault="00BB4AA1">
      <w:pPr>
        <w:pStyle w:val="P00"/>
        <w:spacing w:before="72"/>
        <w:ind w:left="0" w:right="1134"/>
        <w:rPr>
          <w:rStyle w:val="default"/>
          <w:rFonts w:cs="FrankRuehl" w:hint="cs"/>
          <w:rtl/>
        </w:rPr>
      </w:pPr>
      <w:bookmarkStart w:id="409" w:name="Seif218"/>
      <w:bookmarkEnd w:id="409"/>
      <w:r>
        <w:rPr>
          <w:lang w:val="he-IL"/>
        </w:rPr>
        <w:pict w14:anchorId="5C524348">
          <v:rect id="_x0000_s2304" style="position:absolute;left:0;text-align:left;margin-left:464.5pt;margin-top:8.05pt;width:75.05pt;height:26.25pt;z-index:251731456" o:allowincell="f" filled="f" stroked="f" strokecolor="lime" strokeweight=".25pt">
            <v:textbox style="mso-next-textbox:#_x0000_s2304" inset="0,0,0,0">
              <w:txbxContent>
                <w:p w14:paraId="4304128A" w14:textId="77777777" w:rsidR="00273130" w:rsidRDefault="00273130">
                  <w:pPr>
                    <w:spacing w:line="160" w:lineRule="exact"/>
                    <w:jc w:val="left"/>
                    <w:rPr>
                      <w:rFonts w:cs="Miriam"/>
                      <w:noProof/>
                      <w:szCs w:val="18"/>
                      <w:rtl/>
                    </w:rPr>
                  </w:pPr>
                  <w:r>
                    <w:rPr>
                      <w:rFonts w:cs="Miriam"/>
                      <w:szCs w:val="18"/>
                      <w:rtl/>
                    </w:rPr>
                    <w:t>מ</w:t>
                  </w:r>
                  <w:r>
                    <w:rPr>
                      <w:rFonts w:cs="Miriam" w:hint="cs"/>
                      <w:szCs w:val="18"/>
                      <w:rtl/>
                    </w:rPr>
                    <w:t>סחר אסור</w:t>
                  </w:r>
                </w:p>
                <w:p w14:paraId="0E481E6A"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big-number"/>
          <w:rtl/>
        </w:rPr>
        <w:t>227.</w:t>
      </w:r>
      <w:r>
        <w:rPr>
          <w:rStyle w:val="big-number"/>
          <w:rtl/>
        </w:rPr>
        <w:tab/>
      </w:r>
      <w:r>
        <w:rPr>
          <w:rStyle w:val="default"/>
          <w:rFonts w:cs="FrankRuehl"/>
          <w:rtl/>
        </w:rPr>
        <w:t>ה</w:t>
      </w:r>
      <w:r>
        <w:rPr>
          <w:rStyle w:val="default"/>
          <w:rFonts w:cs="FrankRuehl" w:hint="cs"/>
          <w:rtl/>
        </w:rPr>
        <w:t xml:space="preserve">מפר את הוראות סעיף 46 או הוראות תקנות לפי סעיף 47, דינו </w:t>
      </w:r>
      <w:r>
        <w:rPr>
          <w:rStyle w:val="default"/>
          <w:rFonts w:cs="FrankRuehl"/>
          <w:rtl/>
        </w:rPr>
        <w:t>–</w:t>
      </w:r>
      <w:r>
        <w:rPr>
          <w:rStyle w:val="default"/>
          <w:rFonts w:cs="FrankRuehl" w:hint="cs"/>
          <w:rtl/>
        </w:rPr>
        <w:t xml:space="preserve"> קנס 10,000 לירות או מאסר שישה חדשים.</w:t>
      </w:r>
    </w:p>
    <w:p w14:paraId="43C652A8"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410" w:name="Rov327"/>
      <w:r w:rsidRPr="002D6004">
        <w:rPr>
          <w:rStyle w:val="default"/>
          <w:rFonts w:cs="FrankRuehl" w:hint="cs"/>
          <w:vanish/>
          <w:color w:val="FF0000"/>
          <w:szCs w:val="20"/>
          <w:shd w:val="clear" w:color="auto" w:fill="FFFF99"/>
          <w:rtl/>
        </w:rPr>
        <w:t>מיום 23.8.1974</w:t>
      </w:r>
    </w:p>
    <w:p w14:paraId="2A5DCD20"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6B931326"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232"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142 (</w:t>
      </w:r>
      <w:hyperlink r:id="rId233"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0452806F" w14:textId="77777777" w:rsidR="00BB4AA1" w:rsidRDefault="00BB4AA1">
      <w:pPr>
        <w:pStyle w:val="P22"/>
        <w:tabs>
          <w:tab w:val="left" w:pos="624"/>
        </w:tabs>
        <w:ind w:left="0" w:right="1134"/>
        <w:rPr>
          <w:rStyle w:val="default"/>
          <w:rFonts w:ascii="FrankRuehl" w:hAnsi="FrankRuehl" w:cs="FrankRuehl" w:hint="cs"/>
          <w:sz w:val="2"/>
          <w:szCs w:val="2"/>
          <w:shd w:val="clear" w:color="auto" w:fill="FFFF99"/>
          <w:rtl/>
        </w:rPr>
      </w:pPr>
      <w:r w:rsidRPr="002D6004">
        <w:rPr>
          <w:rStyle w:val="big-number"/>
          <w:rFonts w:ascii="FrankRuehl" w:hAnsi="FrankRuehl" w:cs="FrankRuehl"/>
          <w:vanish/>
          <w:sz w:val="22"/>
          <w:szCs w:val="22"/>
          <w:shd w:val="clear" w:color="auto" w:fill="FFFF99"/>
          <w:rtl/>
        </w:rPr>
        <w:t>227.</w:t>
      </w:r>
      <w:r w:rsidRPr="002D6004">
        <w:rPr>
          <w:rStyle w:val="big-number"/>
          <w:rFonts w:ascii="FrankRuehl" w:hAnsi="FrankRuehl" w:cs="FrankRuehl" w:hint="cs"/>
          <w:vanish/>
          <w:sz w:val="22"/>
          <w:szCs w:val="22"/>
          <w:shd w:val="clear" w:color="auto" w:fill="FFFF99"/>
          <w:rtl/>
        </w:rPr>
        <w:tab/>
      </w:r>
      <w:r w:rsidRPr="002D6004">
        <w:rPr>
          <w:rStyle w:val="default"/>
          <w:rFonts w:ascii="FrankRuehl" w:hAnsi="FrankRuehl" w:cs="FrankRuehl"/>
          <w:vanish/>
          <w:sz w:val="22"/>
          <w:szCs w:val="22"/>
          <w:shd w:val="clear" w:color="auto" w:fill="FFFF99"/>
          <w:rtl/>
        </w:rPr>
        <w:t>ה</w:t>
      </w:r>
      <w:r w:rsidRPr="002D6004">
        <w:rPr>
          <w:rStyle w:val="default"/>
          <w:rFonts w:ascii="FrankRuehl" w:hAnsi="FrankRuehl" w:cs="FrankRuehl" w:hint="cs"/>
          <w:vanish/>
          <w:sz w:val="22"/>
          <w:szCs w:val="22"/>
          <w:shd w:val="clear" w:color="auto" w:fill="FFFF99"/>
          <w:rtl/>
        </w:rPr>
        <w:t xml:space="preserve">מפר את הוראות סעיף 46 או הוראות תקנות לפי סעיף 47, דינו </w:t>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strike/>
          <w:vanish/>
          <w:sz w:val="22"/>
          <w:szCs w:val="22"/>
          <w:shd w:val="clear" w:color="auto" w:fill="FFFF99"/>
          <w:rtl/>
        </w:rPr>
        <w:t>קנס 3,000 לירות או מאסר שלושה חדשים</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קנס 10,000 לירות או מאסר שישה חדשים</w:t>
      </w:r>
      <w:r w:rsidRPr="002D6004">
        <w:rPr>
          <w:rStyle w:val="default"/>
          <w:rFonts w:ascii="FrankRuehl" w:hAnsi="FrankRuehl" w:cs="FrankRuehl" w:hint="cs"/>
          <w:vanish/>
          <w:sz w:val="22"/>
          <w:szCs w:val="22"/>
          <w:shd w:val="clear" w:color="auto" w:fill="FFFF99"/>
          <w:rtl/>
        </w:rPr>
        <w:t>.</w:t>
      </w:r>
      <w:bookmarkEnd w:id="410"/>
    </w:p>
    <w:p w14:paraId="6C15DDE4" w14:textId="77777777" w:rsidR="00BB4AA1" w:rsidRDefault="00BB4AA1">
      <w:pPr>
        <w:pStyle w:val="P00"/>
        <w:spacing w:before="72"/>
        <w:ind w:left="0" w:right="1134"/>
        <w:rPr>
          <w:rStyle w:val="default"/>
          <w:rFonts w:cs="FrankRuehl" w:hint="cs"/>
          <w:rtl/>
        </w:rPr>
      </w:pPr>
      <w:bookmarkStart w:id="411" w:name="Seif219"/>
      <w:bookmarkEnd w:id="411"/>
      <w:r>
        <w:rPr>
          <w:lang w:val="he-IL"/>
        </w:rPr>
        <w:pict w14:anchorId="5AEC0D47">
          <v:rect id="_x0000_s2305" style="position:absolute;left:0;text-align:left;margin-left:464.5pt;margin-top:8.05pt;width:75.05pt;height:34.7pt;z-index:251732480" o:allowincell="f" filled="f" stroked="f" strokecolor="lime" strokeweight=".25pt">
            <v:textbox style="mso-next-textbox:#_x0000_s2305" inset="0,0,0,0">
              <w:txbxContent>
                <w:p w14:paraId="091F283B" w14:textId="77777777" w:rsidR="00273130" w:rsidRDefault="00273130">
                  <w:pPr>
                    <w:spacing w:line="160" w:lineRule="exact"/>
                    <w:jc w:val="left"/>
                    <w:rPr>
                      <w:rFonts w:cs="Miriam"/>
                      <w:noProof/>
                      <w:szCs w:val="18"/>
                      <w:rtl/>
                    </w:rPr>
                  </w:pPr>
                  <w:r>
                    <w:rPr>
                      <w:rFonts w:cs="Miriam"/>
                      <w:szCs w:val="18"/>
                      <w:rtl/>
                    </w:rPr>
                    <w:t>א</w:t>
                  </w:r>
                  <w:r>
                    <w:rPr>
                      <w:rFonts w:cs="Miriam" w:hint="cs"/>
                      <w:szCs w:val="18"/>
                      <w:rtl/>
                    </w:rPr>
                    <w:t>י-משלוח תסקיר למפקח אזורי</w:t>
                  </w:r>
                </w:p>
                <w:p w14:paraId="0B571F33"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big-number"/>
          <w:rtl/>
        </w:rPr>
        <w:t>228.</w:t>
      </w:r>
      <w:r>
        <w:rPr>
          <w:rStyle w:val="big-number"/>
          <w:rtl/>
        </w:rPr>
        <w:tab/>
      </w:r>
      <w:r>
        <w:rPr>
          <w:rStyle w:val="default"/>
          <w:rFonts w:cs="FrankRuehl"/>
          <w:rtl/>
        </w:rPr>
        <w:t>ב</w:t>
      </w:r>
      <w:r>
        <w:rPr>
          <w:rStyle w:val="default"/>
          <w:rFonts w:cs="FrankRuehl" w:hint="cs"/>
          <w:rtl/>
        </w:rPr>
        <w:t>ודק דוודים מוסמך או בודק מוסמך שלא שלח עותק של תסקיר למפקח האזורי בנסיבות שבהן נדרש לעשות כן לפי סעיף 1</w:t>
      </w:r>
      <w:r>
        <w:rPr>
          <w:rStyle w:val="default"/>
          <w:rFonts w:cs="FrankRuehl"/>
          <w:rtl/>
        </w:rPr>
        <w:t>19</w:t>
      </w:r>
      <w:r>
        <w:rPr>
          <w:rStyle w:val="default"/>
          <w:rFonts w:cs="FrankRuehl" w:hint="cs"/>
          <w:rtl/>
        </w:rPr>
        <w:t>א יאשם בעבירה.</w:t>
      </w:r>
    </w:p>
    <w:p w14:paraId="1DEE5D2E"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412" w:name="Rov328"/>
      <w:r w:rsidRPr="002D6004">
        <w:rPr>
          <w:rStyle w:val="default"/>
          <w:rFonts w:cs="FrankRuehl" w:hint="cs"/>
          <w:vanish/>
          <w:color w:val="FF0000"/>
          <w:szCs w:val="20"/>
          <w:shd w:val="clear" w:color="auto" w:fill="FFFF99"/>
          <w:rtl/>
        </w:rPr>
        <w:t>מיום 23.8.1974</w:t>
      </w:r>
    </w:p>
    <w:p w14:paraId="5C79702C"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39D1263F"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234"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142 (</w:t>
      </w:r>
      <w:hyperlink r:id="rId235"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27B505B2" w14:textId="77777777" w:rsidR="00BB4AA1" w:rsidRDefault="00BB4AA1">
      <w:pPr>
        <w:pStyle w:val="P00"/>
        <w:ind w:left="0" w:right="1134"/>
        <w:rPr>
          <w:rStyle w:val="default"/>
          <w:rFonts w:ascii="FrankRuehl" w:hAnsi="FrankRuehl" w:cs="FrankRuehl" w:hint="cs"/>
          <w:sz w:val="2"/>
          <w:szCs w:val="2"/>
          <w:rtl/>
        </w:rPr>
      </w:pPr>
      <w:r w:rsidRPr="002D6004">
        <w:rPr>
          <w:rStyle w:val="big-number"/>
          <w:rFonts w:ascii="FrankRuehl" w:hAnsi="FrankRuehl" w:cs="FrankRuehl"/>
          <w:vanish/>
          <w:sz w:val="22"/>
          <w:szCs w:val="22"/>
          <w:shd w:val="clear" w:color="auto" w:fill="FFFF99"/>
          <w:rtl/>
        </w:rPr>
        <w:t>228.</w:t>
      </w:r>
      <w:r w:rsidRPr="002D6004">
        <w:rPr>
          <w:rStyle w:val="big-number"/>
          <w:rFonts w:ascii="FrankRuehl" w:hAnsi="FrankRuehl" w:cs="FrankRuehl"/>
          <w:vanish/>
          <w:sz w:val="22"/>
          <w:szCs w:val="22"/>
          <w:shd w:val="clear" w:color="auto" w:fill="FFFF99"/>
          <w:rtl/>
        </w:rPr>
        <w:tab/>
      </w:r>
      <w:r w:rsidRPr="002D6004">
        <w:rPr>
          <w:rStyle w:val="default"/>
          <w:rFonts w:ascii="FrankRuehl" w:hAnsi="FrankRuehl" w:cs="FrankRuehl"/>
          <w:vanish/>
          <w:sz w:val="22"/>
          <w:szCs w:val="22"/>
          <w:shd w:val="clear" w:color="auto" w:fill="FFFF99"/>
          <w:rtl/>
        </w:rPr>
        <w:t>ב</w:t>
      </w:r>
      <w:r w:rsidRPr="002D6004">
        <w:rPr>
          <w:rStyle w:val="default"/>
          <w:rFonts w:ascii="FrankRuehl" w:hAnsi="FrankRuehl" w:cs="FrankRuehl" w:hint="cs"/>
          <w:vanish/>
          <w:sz w:val="22"/>
          <w:szCs w:val="22"/>
          <w:shd w:val="clear" w:color="auto" w:fill="FFFF99"/>
          <w:rtl/>
        </w:rPr>
        <w:t xml:space="preserve">ודק דוודים מוסמך </w:t>
      </w:r>
      <w:r w:rsidRPr="002D6004">
        <w:rPr>
          <w:rStyle w:val="default"/>
          <w:rFonts w:ascii="FrankRuehl" w:hAnsi="FrankRuehl" w:cs="FrankRuehl" w:hint="cs"/>
          <w:vanish/>
          <w:sz w:val="22"/>
          <w:szCs w:val="22"/>
          <w:u w:val="single"/>
          <w:shd w:val="clear" w:color="auto" w:fill="FFFF99"/>
          <w:rtl/>
        </w:rPr>
        <w:t>או בודק מוסמך</w:t>
      </w:r>
      <w:r w:rsidRPr="002D6004">
        <w:rPr>
          <w:rStyle w:val="default"/>
          <w:rFonts w:ascii="FrankRuehl" w:hAnsi="FrankRuehl" w:cs="FrankRuehl" w:hint="cs"/>
          <w:vanish/>
          <w:sz w:val="22"/>
          <w:szCs w:val="22"/>
          <w:shd w:val="clear" w:color="auto" w:fill="FFFF99"/>
          <w:rtl/>
        </w:rPr>
        <w:t xml:space="preserve"> שלא שלח עותק של תסקיר למפקח האזורי בנסיבות שבהן נדרש לעשות כן </w:t>
      </w:r>
      <w:r w:rsidRPr="002D6004">
        <w:rPr>
          <w:rStyle w:val="default"/>
          <w:rFonts w:ascii="FrankRuehl" w:hAnsi="FrankRuehl" w:cs="FrankRuehl" w:hint="cs"/>
          <w:strike/>
          <w:vanish/>
          <w:sz w:val="22"/>
          <w:szCs w:val="22"/>
          <w:shd w:val="clear" w:color="auto" w:fill="FFFF99"/>
          <w:rtl/>
        </w:rPr>
        <w:t>לפי סעיף 104(ה)</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לפי סעיף 1</w:t>
      </w:r>
      <w:r w:rsidRPr="002D6004">
        <w:rPr>
          <w:rStyle w:val="default"/>
          <w:rFonts w:ascii="FrankRuehl" w:hAnsi="FrankRuehl" w:cs="FrankRuehl"/>
          <w:vanish/>
          <w:sz w:val="22"/>
          <w:szCs w:val="22"/>
          <w:u w:val="single"/>
          <w:shd w:val="clear" w:color="auto" w:fill="FFFF99"/>
          <w:rtl/>
        </w:rPr>
        <w:t>19</w:t>
      </w:r>
      <w:r w:rsidRPr="002D6004">
        <w:rPr>
          <w:rStyle w:val="default"/>
          <w:rFonts w:ascii="FrankRuehl" w:hAnsi="FrankRuehl" w:cs="FrankRuehl" w:hint="cs"/>
          <w:vanish/>
          <w:sz w:val="22"/>
          <w:szCs w:val="22"/>
          <w:u w:val="single"/>
          <w:shd w:val="clear" w:color="auto" w:fill="FFFF99"/>
          <w:rtl/>
        </w:rPr>
        <w:t>א</w:t>
      </w:r>
      <w:r w:rsidRPr="002D6004">
        <w:rPr>
          <w:rStyle w:val="default"/>
          <w:rFonts w:ascii="FrankRuehl" w:hAnsi="FrankRuehl" w:cs="FrankRuehl" w:hint="cs"/>
          <w:vanish/>
          <w:sz w:val="22"/>
          <w:szCs w:val="22"/>
          <w:shd w:val="clear" w:color="auto" w:fill="FFFF99"/>
          <w:rtl/>
        </w:rPr>
        <w:t xml:space="preserve"> יאשם בעבירה.</w:t>
      </w:r>
      <w:bookmarkEnd w:id="412"/>
    </w:p>
    <w:p w14:paraId="66A84A17" w14:textId="77777777" w:rsidR="00BB4AA1" w:rsidRDefault="00BB4AA1">
      <w:pPr>
        <w:pStyle w:val="P00"/>
        <w:spacing w:before="72"/>
        <w:ind w:left="0" w:right="1134"/>
        <w:rPr>
          <w:rStyle w:val="default"/>
          <w:rFonts w:cs="FrankRuehl" w:hint="cs"/>
          <w:rtl/>
        </w:rPr>
      </w:pPr>
      <w:bookmarkStart w:id="413" w:name="Seif220"/>
      <w:bookmarkEnd w:id="413"/>
      <w:r>
        <w:rPr>
          <w:lang w:val="he-IL"/>
        </w:rPr>
        <w:pict w14:anchorId="2CC63AC1">
          <v:rect id="_x0000_s2306" style="position:absolute;left:0;text-align:left;margin-left:464.5pt;margin-top:8.05pt;width:75.05pt;height:36.5pt;z-index:251733504" o:allowincell="f" filled="f" stroked="f" strokecolor="lime" strokeweight=".25pt">
            <v:textbox style="mso-next-textbox:#_x0000_s2306" inset="0,0,0,0">
              <w:txbxContent>
                <w:p w14:paraId="541B40E2" w14:textId="77777777" w:rsidR="00273130" w:rsidRDefault="00273130">
                  <w:pPr>
                    <w:spacing w:line="160" w:lineRule="exact"/>
                    <w:jc w:val="left"/>
                    <w:rPr>
                      <w:rFonts w:cs="Miriam"/>
                      <w:noProof/>
                      <w:szCs w:val="18"/>
                      <w:rtl/>
                    </w:rPr>
                  </w:pPr>
                  <w:r>
                    <w:rPr>
                      <w:rFonts w:cs="Miriam"/>
                      <w:szCs w:val="18"/>
                      <w:rtl/>
                    </w:rPr>
                    <w:t>ע</w:t>
                  </w:r>
                  <w:r>
                    <w:rPr>
                      <w:rFonts w:cs="Miriam" w:hint="cs"/>
                      <w:szCs w:val="18"/>
                      <w:rtl/>
                    </w:rPr>
                    <w:t>ריכת בדיקה או תסק</w:t>
                  </w:r>
                  <w:r>
                    <w:rPr>
                      <w:rFonts w:cs="Miriam"/>
                      <w:szCs w:val="18"/>
                      <w:rtl/>
                    </w:rPr>
                    <w:t>י</w:t>
                  </w:r>
                  <w:r>
                    <w:rPr>
                      <w:rFonts w:cs="Miriam" w:hint="cs"/>
                      <w:szCs w:val="18"/>
                      <w:rtl/>
                    </w:rPr>
                    <w:t>ר שלא כראוי</w:t>
                  </w:r>
                </w:p>
                <w:p w14:paraId="34950368"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big-number"/>
          <w:rtl/>
        </w:rPr>
        <w:t>229.</w:t>
      </w:r>
      <w:r>
        <w:rPr>
          <w:rStyle w:val="big-number"/>
          <w:rtl/>
        </w:rPr>
        <w:tab/>
      </w:r>
      <w:r>
        <w:rPr>
          <w:rStyle w:val="default"/>
          <w:rFonts w:cs="FrankRuehl"/>
          <w:rtl/>
        </w:rPr>
        <w:t>ב</w:t>
      </w:r>
      <w:r>
        <w:rPr>
          <w:rStyle w:val="default"/>
          <w:rFonts w:cs="FrankRuehl" w:hint="cs"/>
          <w:rtl/>
        </w:rPr>
        <w:t xml:space="preserve">ודק דוודים מוסמך או בודק מוסמך שעשה בדיקה שלא ביסודיות הנדרשת לפי הוראות פרק ג' או שערך תסקיר לקוי בפרט חיוני, דינו </w:t>
      </w:r>
      <w:r>
        <w:rPr>
          <w:rStyle w:val="default"/>
          <w:rFonts w:cs="FrankRuehl"/>
          <w:rtl/>
        </w:rPr>
        <w:t>–</w:t>
      </w:r>
      <w:r>
        <w:rPr>
          <w:rStyle w:val="default"/>
          <w:rFonts w:cs="FrankRuehl" w:hint="cs"/>
          <w:rtl/>
        </w:rPr>
        <w:t xml:space="preserve"> קנס 2,000 לירות או מאסר שלושה חדשים, ואם ערך תסקיר כוזב ביודעין, ד</w:t>
      </w:r>
      <w:r>
        <w:rPr>
          <w:rStyle w:val="default"/>
          <w:rFonts w:cs="FrankRuehl"/>
          <w:rtl/>
        </w:rPr>
        <w:t>י</w:t>
      </w:r>
      <w:r>
        <w:rPr>
          <w:rStyle w:val="default"/>
          <w:rFonts w:cs="FrankRuehl" w:hint="cs"/>
          <w:rtl/>
        </w:rPr>
        <w:t xml:space="preserve">נו </w:t>
      </w:r>
      <w:r>
        <w:rPr>
          <w:rStyle w:val="default"/>
          <w:rFonts w:cs="FrankRuehl"/>
          <w:rtl/>
        </w:rPr>
        <w:t>–</w:t>
      </w:r>
      <w:r>
        <w:rPr>
          <w:rStyle w:val="default"/>
          <w:rFonts w:cs="FrankRuehl" w:hint="cs"/>
          <w:rtl/>
        </w:rPr>
        <w:t xml:space="preserve"> קנס 10,000 לירות או מאסר שנה.</w:t>
      </w:r>
    </w:p>
    <w:p w14:paraId="612F38AF"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414" w:name="Rov329"/>
      <w:r w:rsidRPr="002D6004">
        <w:rPr>
          <w:rStyle w:val="default"/>
          <w:rFonts w:cs="FrankRuehl" w:hint="cs"/>
          <w:vanish/>
          <w:color w:val="FF0000"/>
          <w:szCs w:val="20"/>
          <w:shd w:val="clear" w:color="auto" w:fill="FFFF99"/>
          <w:rtl/>
        </w:rPr>
        <w:t>מיום 23.8.1974</w:t>
      </w:r>
    </w:p>
    <w:p w14:paraId="6B9E73BA"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38CAA4D3"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236"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142 (</w:t>
      </w:r>
      <w:hyperlink r:id="rId237"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51220F0A" w14:textId="77777777" w:rsidR="00BB4AA1" w:rsidRPr="002D6004" w:rsidRDefault="00BB4AA1">
      <w:pPr>
        <w:pStyle w:val="P22"/>
        <w:spacing w:before="0"/>
        <w:ind w:left="0" w:right="1134"/>
        <w:rPr>
          <w:rStyle w:val="default"/>
          <w:rFonts w:cs="FrankRuehl" w:hint="cs"/>
          <w:vanish/>
          <w:szCs w:val="20"/>
          <w:shd w:val="clear" w:color="auto" w:fill="FFFF99"/>
          <w:rtl/>
        </w:rPr>
      </w:pPr>
      <w:r w:rsidRPr="002D6004">
        <w:rPr>
          <w:rStyle w:val="default"/>
          <w:rFonts w:cs="FrankRuehl" w:hint="cs"/>
          <w:b/>
          <w:bCs/>
          <w:vanish/>
          <w:szCs w:val="20"/>
          <w:shd w:val="clear" w:color="auto" w:fill="FFFF99"/>
          <w:rtl/>
        </w:rPr>
        <w:t>החלפת סעיף 229</w:t>
      </w:r>
    </w:p>
    <w:p w14:paraId="22A7CB0D" w14:textId="77777777" w:rsidR="00BB4AA1" w:rsidRPr="002D6004" w:rsidRDefault="00BB4AA1">
      <w:pPr>
        <w:pStyle w:val="P22"/>
        <w:ind w:left="0" w:right="1134"/>
        <w:rPr>
          <w:rStyle w:val="default"/>
          <w:rFonts w:cs="FrankRuehl" w:hint="cs"/>
          <w:vanish/>
          <w:szCs w:val="20"/>
          <w:shd w:val="clear" w:color="auto" w:fill="FFFF99"/>
          <w:rtl/>
        </w:rPr>
      </w:pPr>
      <w:r w:rsidRPr="002D6004">
        <w:rPr>
          <w:rStyle w:val="default"/>
          <w:rFonts w:cs="FrankRuehl" w:hint="cs"/>
          <w:vanish/>
          <w:szCs w:val="20"/>
          <w:shd w:val="clear" w:color="auto" w:fill="FFFF99"/>
          <w:rtl/>
        </w:rPr>
        <w:t>הנוסח הקודם:</w:t>
      </w:r>
    </w:p>
    <w:p w14:paraId="1A257217" w14:textId="77777777" w:rsidR="00BB4AA1" w:rsidRDefault="00BB4AA1">
      <w:pPr>
        <w:pStyle w:val="P22"/>
        <w:tabs>
          <w:tab w:val="left" w:pos="624"/>
        </w:tabs>
        <w:spacing w:before="0"/>
        <w:ind w:left="0" w:right="1134"/>
        <w:rPr>
          <w:rStyle w:val="default"/>
          <w:rFonts w:ascii="FrankRuehl" w:hAnsi="FrankRuehl" w:cs="FrankRuehl" w:hint="cs"/>
          <w:strike/>
          <w:sz w:val="2"/>
          <w:szCs w:val="2"/>
          <w:shd w:val="clear" w:color="auto" w:fill="FFFF99"/>
          <w:rtl/>
        </w:rPr>
      </w:pPr>
      <w:r w:rsidRPr="002D6004">
        <w:rPr>
          <w:rStyle w:val="default"/>
          <w:rFonts w:ascii="FrankRuehl" w:hAnsi="FrankRuehl" w:cs="FrankRuehl" w:hint="cs"/>
          <w:strike/>
          <w:vanish/>
          <w:sz w:val="22"/>
          <w:szCs w:val="22"/>
          <w:shd w:val="clear" w:color="auto" w:fill="FFFF99"/>
          <w:rtl/>
        </w:rPr>
        <w:t>229.</w:t>
      </w:r>
      <w:r w:rsidRPr="002D6004">
        <w:rPr>
          <w:rStyle w:val="default"/>
          <w:rFonts w:ascii="FrankRuehl" w:hAnsi="FrankRuehl" w:cs="FrankRuehl" w:hint="cs"/>
          <w:strike/>
          <w:vanish/>
          <w:sz w:val="22"/>
          <w:szCs w:val="22"/>
          <w:shd w:val="clear" w:color="auto" w:fill="FFFF99"/>
          <w:rtl/>
        </w:rPr>
        <w:tab/>
        <w:t xml:space="preserve">בודק דוודים מוסמך שעשה בדיקה שלא ביסודיות הנדרשת לפי הוראות פרק ג' או שערך תסקיר כוזב או לקוי בפרט חיוני, דינו, בדוד קיטור </w:t>
      </w:r>
      <w:r w:rsidRPr="002D6004">
        <w:rPr>
          <w:rStyle w:val="default"/>
          <w:rFonts w:ascii="FrankRuehl" w:hAnsi="FrankRuehl" w:cs="FrankRuehl"/>
          <w:strike/>
          <w:vanish/>
          <w:sz w:val="22"/>
          <w:szCs w:val="22"/>
          <w:shd w:val="clear" w:color="auto" w:fill="FFFF99"/>
          <w:rtl/>
        </w:rPr>
        <w:t>–</w:t>
      </w:r>
      <w:r w:rsidRPr="002D6004">
        <w:rPr>
          <w:rStyle w:val="default"/>
          <w:rFonts w:ascii="FrankRuehl" w:hAnsi="FrankRuehl" w:cs="FrankRuehl" w:hint="cs"/>
          <w:strike/>
          <w:vanish/>
          <w:sz w:val="22"/>
          <w:szCs w:val="22"/>
          <w:shd w:val="clear" w:color="auto" w:fill="FFFF99"/>
          <w:rtl/>
        </w:rPr>
        <w:t xml:space="preserve"> מאסר 1,500 לירות או מאסר שלושה חדשים, ובקולט קיטור או קולט אויר </w:t>
      </w:r>
      <w:r w:rsidRPr="002D6004">
        <w:rPr>
          <w:rStyle w:val="default"/>
          <w:rFonts w:ascii="FrankRuehl" w:hAnsi="FrankRuehl" w:cs="FrankRuehl"/>
          <w:strike/>
          <w:vanish/>
          <w:sz w:val="22"/>
          <w:szCs w:val="22"/>
          <w:shd w:val="clear" w:color="auto" w:fill="FFFF99"/>
          <w:rtl/>
        </w:rPr>
        <w:t>–</w:t>
      </w:r>
      <w:r w:rsidRPr="002D6004">
        <w:rPr>
          <w:rStyle w:val="default"/>
          <w:rFonts w:ascii="FrankRuehl" w:hAnsi="FrankRuehl" w:cs="FrankRuehl" w:hint="cs"/>
          <w:strike/>
          <w:vanish/>
          <w:sz w:val="22"/>
          <w:szCs w:val="22"/>
          <w:shd w:val="clear" w:color="auto" w:fill="FFFF99"/>
          <w:rtl/>
        </w:rPr>
        <w:t xml:space="preserve"> קנס 750 לירות או מאסר שלושה חדשים.</w:t>
      </w:r>
      <w:bookmarkEnd w:id="414"/>
    </w:p>
    <w:p w14:paraId="299690F5" w14:textId="77777777" w:rsidR="00BB4AA1" w:rsidRDefault="00BB4AA1">
      <w:pPr>
        <w:pStyle w:val="P00"/>
        <w:spacing w:before="72"/>
        <w:ind w:left="0" w:right="1134"/>
        <w:rPr>
          <w:rStyle w:val="default"/>
          <w:rFonts w:cs="FrankRuehl" w:hint="cs"/>
          <w:rtl/>
        </w:rPr>
      </w:pPr>
      <w:bookmarkStart w:id="415" w:name="Seif221"/>
      <w:bookmarkEnd w:id="415"/>
      <w:r>
        <w:rPr>
          <w:lang w:val="he-IL"/>
        </w:rPr>
        <w:pict w14:anchorId="4BC8CF69">
          <v:rect id="_x0000_s2307" style="position:absolute;left:0;text-align:left;margin-left:464.5pt;margin-top:8.05pt;width:75.05pt;height:40.7pt;z-index:251734528" o:allowincell="f" filled="f" stroked="f" strokecolor="lime" strokeweight=".25pt">
            <v:textbox style="mso-next-textbox:#_x0000_s2307" inset="0,0,0,0">
              <w:txbxContent>
                <w:p w14:paraId="33BC6F5E" w14:textId="77777777" w:rsidR="00273130" w:rsidRDefault="00273130">
                  <w:pPr>
                    <w:spacing w:line="160" w:lineRule="exact"/>
                    <w:jc w:val="left"/>
                    <w:rPr>
                      <w:rFonts w:cs="Miriam"/>
                      <w:noProof/>
                      <w:szCs w:val="18"/>
                      <w:rtl/>
                    </w:rPr>
                  </w:pPr>
                  <w:r>
                    <w:rPr>
                      <w:rFonts w:cs="Miriam"/>
                      <w:szCs w:val="18"/>
                      <w:rtl/>
                    </w:rPr>
                    <w:t>ש</w:t>
                  </w:r>
                  <w:r>
                    <w:rPr>
                      <w:rFonts w:cs="Miriam" w:hint="cs"/>
                      <w:szCs w:val="18"/>
                      <w:rtl/>
                    </w:rPr>
                    <w:t>י</w:t>
                  </w:r>
                  <w:r>
                    <w:rPr>
                      <w:rFonts w:cs="Miriam"/>
                      <w:szCs w:val="18"/>
                      <w:rtl/>
                    </w:rPr>
                    <w:t>מ</w:t>
                  </w:r>
                  <w:r>
                    <w:rPr>
                      <w:rFonts w:cs="Miriam" w:hint="cs"/>
                      <w:szCs w:val="18"/>
                      <w:rtl/>
                    </w:rPr>
                    <w:t>וש במפעל ללא מימלטים מדליקה או בניגוד לצו מימלטים</w:t>
                  </w:r>
                </w:p>
                <w:p w14:paraId="5F094A54"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big-number"/>
          <w:rtl/>
        </w:rPr>
        <w:t>230.</w:t>
      </w:r>
      <w:r>
        <w:rPr>
          <w:rStyle w:val="big-number"/>
          <w:rtl/>
        </w:rPr>
        <w:tab/>
      </w:r>
      <w:r>
        <w:rPr>
          <w:rStyle w:val="default"/>
          <w:rFonts w:cs="FrankRuehl"/>
          <w:rtl/>
        </w:rPr>
        <w:t>ה</w:t>
      </w:r>
      <w:r>
        <w:rPr>
          <w:rStyle w:val="default"/>
          <w:rFonts w:cs="FrankRuehl" w:hint="cs"/>
          <w:rtl/>
        </w:rPr>
        <w:t xml:space="preserve">שתמשו במפעל שאין לו מימלטים נאותים ומספיקים מדליקה, או השתמשו במפעל או בחלק ממפעל בניגוד לצו מימלטים, דין התופש </w:t>
      </w:r>
      <w:r>
        <w:rPr>
          <w:rStyle w:val="default"/>
          <w:rFonts w:cs="FrankRuehl"/>
          <w:rtl/>
        </w:rPr>
        <w:t>–</w:t>
      </w:r>
      <w:r>
        <w:rPr>
          <w:rStyle w:val="default"/>
          <w:rFonts w:cs="FrankRuehl" w:hint="cs"/>
          <w:rtl/>
        </w:rPr>
        <w:t xml:space="preserve"> קנס 5,000 לירות או מאסר שלושה</w:t>
      </w:r>
      <w:r>
        <w:rPr>
          <w:rStyle w:val="default"/>
          <w:rFonts w:cs="FrankRuehl"/>
          <w:rtl/>
        </w:rPr>
        <w:t xml:space="preserve"> </w:t>
      </w:r>
      <w:r>
        <w:rPr>
          <w:rStyle w:val="default"/>
          <w:rFonts w:cs="FrankRuehl" w:hint="cs"/>
          <w:rtl/>
        </w:rPr>
        <w:t>חדשים, וקנס נוסף 300 לירות או מאסר נוסף שבעה ימים לכל יום שבו נמשכת העבירה.</w:t>
      </w:r>
    </w:p>
    <w:p w14:paraId="1043CE1D"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416" w:name="Rov330"/>
      <w:r w:rsidRPr="002D6004">
        <w:rPr>
          <w:rStyle w:val="default"/>
          <w:rFonts w:cs="FrankRuehl" w:hint="cs"/>
          <w:vanish/>
          <w:color w:val="FF0000"/>
          <w:szCs w:val="20"/>
          <w:shd w:val="clear" w:color="auto" w:fill="FFFF99"/>
          <w:rtl/>
        </w:rPr>
        <w:t>מיום 23.8.1974</w:t>
      </w:r>
    </w:p>
    <w:p w14:paraId="1446F07A"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008425CE"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238"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142 (</w:t>
      </w:r>
      <w:hyperlink r:id="rId239"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68AB0D20" w14:textId="77777777" w:rsidR="00BB4AA1" w:rsidRPr="002D6004" w:rsidRDefault="00BB4AA1">
      <w:pPr>
        <w:pStyle w:val="P22"/>
        <w:spacing w:before="0"/>
        <w:ind w:left="0" w:right="1134"/>
        <w:rPr>
          <w:rStyle w:val="default"/>
          <w:rFonts w:cs="FrankRuehl" w:hint="cs"/>
          <w:vanish/>
          <w:szCs w:val="20"/>
          <w:shd w:val="clear" w:color="auto" w:fill="FFFF99"/>
          <w:rtl/>
        </w:rPr>
      </w:pPr>
      <w:r w:rsidRPr="002D6004">
        <w:rPr>
          <w:rStyle w:val="default"/>
          <w:rFonts w:cs="FrankRuehl" w:hint="cs"/>
          <w:b/>
          <w:bCs/>
          <w:vanish/>
          <w:szCs w:val="20"/>
          <w:shd w:val="clear" w:color="auto" w:fill="FFFF99"/>
          <w:rtl/>
        </w:rPr>
        <w:t>החלפת סעיף 230</w:t>
      </w:r>
    </w:p>
    <w:p w14:paraId="052374CC" w14:textId="77777777" w:rsidR="00BB4AA1" w:rsidRPr="002D6004" w:rsidRDefault="00BB4AA1">
      <w:pPr>
        <w:pStyle w:val="P22"/>
        <w:ind w:left="0" w:right="1134"/>
        <w:rPr>
          <w:rStyle w:val="default"/>
          <w:rFonts w:cs="FrankRuehl" w:hint="cs"/>
          <w:vanish/>
          <w:szCs w:val="20"/>
          <w:shd w:val="clear" w:color="auto" w:fill="FFFF99"/>
          <w:rtl/>
        </w:rPr>
      </w:pPr>
      <w:r w:rsidRPr="002D6004">
        <w:rPr>
          <w:rStyle w:val="default"/>
          <w:rFonts w:cs="FrankRuehl" w:hint="cs"/>
          <w:vanish/>
          <w:szCs w:val="20"/>
          <w:shd w:val="clear" w:color="auto" w:fill="FFFF99"/>
          <w:rtl/>
        </w:rPr>
        <w:t>הנוסח הקודם:</w:t>
      </w:r>
    </w:p>
    <w:p w14:paraId="3C4471D4" w14:textId="77777777" w:rsidR="00BB4AA1" w:rsidRPr="002D6004" w:rsidRDefault="00BB4AA1">
      <w:pPr>
        <w:pStyle w:val="P22"/>
        <w:spacing w:before="20"/>
        <w:ind w:left="0" w:right="1134"/>
        <w:rPr>
          <w:rStyle w:val="default"/>
          <w:rFonts w:ascii="FrankRuehl" w:hAnsi="FrankRuehl" w:cs="Miriam" w:hint="cs"/>
          <w:strike/>
          <w:vanish/>
          <w:sz w:val="16"/>
          <w:szCs w:val="16"/>
          <w:shd w:val="clear" w:color="auto" w:fill="FFFF99"/>
          <w:rtl/>
        </w:rPr>
      </w:pPr>
      <w:r w:rsidRPr="002D6004">
        <w:rPr>
          <w:rStyle w:val="default"/>
          <w:rFonts w:ascii="FrankRuehl" w:hAnsi="FrankRuehl" w:cs="Miriam" w:hint="cs"/>
          <w:strike/>
          <w:vanish/>
          <w:sz w:val="16"/>
          <w:szCs w:val="16"/>
          <w:shd w:val="clear" w:color="auto" w:fill="FFFF99"/>
          <w:rtl/>
        </w:rPr>
        <w:t>שימוש במפעל ללא תעודת מימלטים מדליקה או בניגוד לצו</w:t>
      </w:r>
    </w:p>
    <w:p w14:paraId="28CFA2F1" w14:textId="77777777" w:rsidR="00BB4AA1" w:rsidRDefault="00BB4AA1">
      <w:pPr>
        <w:pStyle w:val="P22"/>
        <w:tabs>
          <w:tab w:val="left" w:pos="624"/>
        </w:tabs>
        <w:spacing w:before="0"/>
        <w:ind w:left="0" w:right="1134"/>
        <w:rPr>
          <w:rStyle w:val="default"/>
          <w:rFonts w:ascii="FrankRuehl" w:hAnsi="FrankRuehl" w:cs="FrankRuehl" w:hint="cs"/>
          <w:strike/>
          <w:sz w:val="2"/>
          <w:szCs w:val="2"/>
          <w:shd w:val="clear" w:color="auto" w:fill="FFFF99"/>
          <w:rtl/>
        </w:rPr>
      </w:pPr>
      <w:r w:rsidRPr="002D6004">
        <w:rPr>
          <w:rStyle w:val="default"/>
          <w:rFonts w:ascii="FrankRuehl" w:hAnsi="FrankRuehl" w:cs="FrankRuehl" w:hint="cs"/>
          <w:strike/>
          <w:vanish/>
          <w:sz w:val="22"/>
          <w:szCs w:val="22"/>
          <w:shd w:val="clear" w:color="auto" w:fill="FFFF99"/>
          <w:rtl/>
        </w:rPr>
        <w:t>230.</w:t>
      </w:r>
      <w:r w:rsidRPr="002D6004">
        <w:rPr>
          <w:rStyle w:val="default"/>
          <w:rFonts w:ascii="FrankRuehl" w:hAnsi="FrankRuehl" w:cs="FrankRuehl" w:hint="cs"/>
          <w:strike/>
          <w:vanish/>
          <w:sz w:val="22"/>
          <w:szCs w:val="22"/>
          <w:shd w:val="clear" w:color="auto" w:fill="FFFF99"/>
          <w:rtl/>
        </w:rPr>
        <w:tab/>
        <w:t xml:space="preserve">השתמשו במפעל כאמור בסעיף 128 ואין לו תעודת מימלטים מדליקה בת-תוקף או השתמשו במפעל או בחלק ממפעל בניגוד לצו של בית משפט שלום שניתן לפי סעיף 135, דין התופש </w:t>
      </w:r>
      <w:r w:rsidRPr="002D6004">
        <w:rPr>
          <w:rStyle w:val="default"/>
          <w:rFonts w:ascii="FrankRuehl" w:hAnsi="FrankRuehl" w:cs="FrankRuehl"/>
          <w:strike/>
          <w:vanish/>
          <w:sz w:val="22"/>
          <w:szCs w:val="22"/>
          <w:shd w:val="clear" w:color="auto" w:fill="FFFF99"/>
          <w:rtl/>
        </w:rPr>
        <w:t>–</w:t>
      </w:r>
      <w:r w:rsidRPr="002D6004">
        <w:rPr>
          <w:rStyle w:val="default"/>
          <w:rFonts w:ascii="FrankRuehl" w:hAnsi="FrankRuehl" w:cs="FrankRuehl" w:hint="cs"/>
          <w:strike/>
          <w:vanish/>
          <w:sz w:val="22"/>
          <w:szCs w:val="22"/>
          <w:shd w:val="clear" w:color="auto" w:fill="FFFF99"/>
          <w:rtl/>
        </w:rPr>
        <w:t xml:space="preserve"> קנס 1,500 לירות או מאסר שלושה חדשים, וקנס נוסף 75 לירות או מאסר נוסף שבעה ימים בעד כל יום שבו נמשכת העבירה.</w:t>
      </w:r>
      <w:bookmarkEnd w:id="416"/>
    </w:p>
    <w:p w14:paraId="40AAB19F" w14:textId="77777777" w:rsidR="00BB4AA1" w:rsidRDefault="00BB4AA1">
      <w:pPr>
        <w:pStyle w:val="P00"/>
        <w:spacing w:before="72"/>
        <w:ind w:left="0" w:right="1134"/>
        <w:rPr>
          <w:rStyle w:val="default"/>
          <w:rFonts w:cs="FrankRuehl" w:hint="cs"/>
          <w:rtl/>
        </w:rPr>
      </w:pPr>
      <w:bookmarkStart w:id="417" w:name="Seif222"/>
      <w:bookmarkEnd w:id="417"/>
      <w:r>
        <w:rPr>
          <w:lang w:val="he-IL"/>
        </w:rPr>
        <w:pict w14:anchorId="71C9CC0E">
          <v:rect id="_x0000_s2308" style="position:absolute;left:0;text-align:left;margin-left:464.5pt;margin-top:8.05pt;width:75.05pt;height:32.05pt;z-index:251735552" o:allowincell="f" filled="f" stroked="f" strokecolor="lime" strokeweight=".25pt">
            <v:textbox style="mso-next-textbox:#_x0000_s2308" inset="0,0,0,0">
              <w:txbxContent>
                <w:p w14:paraId="6D4677CD" w14:textId="77777777" w:rsidR="00273130" w:rsidRDefault="00273130">
                  <w:pPr>
                    <w:spacing w:line="160" w:lineRule="exact"/>
                    <w:jc w:val="left"/>
                    <w:rPr>
                      <w:rFonts w:cs="Miriam"/>
                      <w:noProof/>
                      <w:szCs w:val="18"/>
                      <w:rtl/>
                    </w:rPr>
                  </w:pPr>
                  <w:r>
                    <w:rPr>
                      <w:rFonts w:cs="Miriam"/>
                      <w:szCs w:val="18"/>
                      <w:rtl/>
                    </w:rPr>
                    <w:t>ת</w:t>
                  </w:r>
                  <w:r>
                    <w:rPr>
                      <w:rFonts w:cs="Miriam" w:hint="cs"/>
                      <w:szCs w:val="18"/>
                      <w:rtl/>
                    </w:rPr>
                    <w:t xml:space="preserve">פישת מפעל </w:t>
                  </w:r>
                  <w:r>
                    <w:rPr>
                      <w:rFonts w:cs="Miriam"/>
                      <w:szCs w:val="18"/>
                      <w:rtl/>
                    </w:rPr>
                    <w:t>ב</w:t>
                  </w:r>
                  <w:r>
                    <w:rPr>
                      <w:rFonts w:cs="Miriam" w:hint="cs"/>
                      <w:szCs w:val="18"/>
                      <w:rtl/>
                    </w:rPr>
                    <w:t>לא הודעה</w:t>
                  </w:r>
                </w:p>
                <w:p w14:paraId="436EE66A"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big-number"/>
          <w:rtl/>
        </w:rPr>
        <w:t>231.</w:t>
      </w:r>
      <w:r>
        <w:rPr>
          <w:rStyle w:val="big-number"/>
          <w:rtl/>
        </w:rPr>
        <w:tab/>
      </w:r>
      <w:r>
        <w:rPr>
          <w:rStyle w:val="default"/>
          <w:rFonts w:cs="FrankRuehl"/>
          <w:rtl/>
        </w:rPr>
        <w:t>ה</w:t>
      </w:r>
      <w:r>
        <w:rPr>
          <w:rStyle w:val="default"/>
          <w:rFonts w:cs="FrankRuehl" w:hint="cs"/>
          <w:rtl/>
        </w:rPr>
        <w:t xml:space="preserve">מפר את הוראות סעיף 195, דינו </w:t>
      </w:r>
      <w:r>
        <w:rPr>
          <w:rStyle w:val="default"/>
          <w:rFonts w:cs="FrankRuehl"/>
          <w:rtl/>
        </w:rPr>
        <w:t>–</w:t>
      </w:r>
      <w:r>
        <w:rPr>
          <w:rStyle w:val="default"/>
          <w:rFonts w:cs="FrankRuehl" w:hint="cs"/>
          <w:rtl/>
        </w:rPr>
        <w:t xml:space="preserve"> קנס 1,500 לירות וקנס נוסף 150 לירות בעד כל יום שבו נמשכת העבירה.</w:t>
      </w:r>
    </w:p>
    <w:p w14:paraId="6F6CF1D5"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418" w:name="Rov331"/>
      <w:r w:rsidRPr="002D6004">
        <w:rPr>
          <w:rStyle w:val="default"/>
          <w:rFonts w:cs="FrankRuehl" w:hint="cs"/>
          <w:vanish/>
          <w:color w:val="FF0000"/>
          <w:szCs w:val="20"/>
          <w:shd w:val="clear" w:color="auto" w:fill="FFFF99"/>
          <w:rtl/>
        </w:rPr>
        <w:t>מיום 23.8.1974</w:t>
      </w:r>
    </w:p>
    <w:p w14:paraId="418666C0"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5C209CA7"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240"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142 (</w:t>
      </w:r>
      <w:hyperlink r:id="rId241"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6A26A8C1" w14:textId="77777777" w:rsidR="00BB4AA1" w:rsidRDefault="00BB4AA1">
      <w:pPr>
        <w:pStyle w:val="P22"/>
        <w:tabs>
          <w:tab w:val="left" w:pos="624"/>
        </w:tabs>
        <w:ind w:left="0" w:right="1134"/>
        <w:rPr>
          <w:rStyle w:val="default"/>
          <w:rFonts w:ascii="FrankRuehl" w:hAnsi="FrankRuehl" w:cs="FrankRuehl" w:hint="cs"/>
          <w:sz w:val="2"/>
          <w:szCs w:val="2"/>
          <w:shd w:val="clear" w:color="auto" w:fill="FFFF99"/>
          <w:rtl/>
        </w:rPr>
      </w:pPr>
      <w:r w:rsidRPr="002D6004">
        <w:rPr>
          <w:rStyle w:val="big-number"/>
          <w:rFonts w:ascii="FrankRuehl" w:hAnsi="FrankRuehl" w:cs="FrankRuehl"/>
          <w:vanish/>
          <w:sz w:val="22"/>
          <w:szCs w:val="22"/>
          <w:shd w:val="clear" w:color="auto" w:fill="FFFF99"/>
          <w:rtl/>
        </w:rPr>
        <w:t>231.</w:t>
      </w:r>
      <w:r w:rsidRPr="002D6004">
        <w:rPr>
          <w:rStyle w:val="big-number"/>
          <w:rFonts w:ascii="FrankRuehl" w:hAnsi="FrankRuehl" w:cs="FrankRuehl" w:hint="cs"/>
          <w:vanish/>
          <w:sz w:val="22"/>
          <w:szCs w:val="22"/>
          <w:shd w:val="clear" w:color="auto" w:fill="FFFF99"/>
          <w:rtl/>
        </w:rPr>
        <w:tab/>
      </w:r>
      <w:r w:rsidRPr="002D6004">
        <w:rPr>
          <w:rStyle w:val="default"/>
          <w:rFonts w:ascii="FrankRuehl" w:hAnsi="FrankRuehl" w:cs="FrankRuehl"/>
          <w:vanish/>
          <w:sz w:val="22"/>
          <w:szCs w:val="22"/>
          <w:shd w:val="clear" w:color="auto" w:fill="FFFF99"/>
          <w:rtl/>
        </w:rPr>
        <w:t>ה</w:t>
      </w:r>
      <w:r w:rsidRPr="002D6004">
        <w:rPr>
          <w:rStyle w:val="default"/>
          <w:rFonts w:ascii="FrankRuehl" w:hAnsi="FrankRuehl" w:cs="FrankRuehl" w:hint="cs"/>
          <w:vanish/>
          <w:sz w:val="22"/>
          <w:szCs w:val="22"/>
          <w:shd w:val="clear" w:color="auto" w:fill="FFFF99"/>
          <w:rtl/>
        </w:rPr>
        <w:t xml:space="preserve">מפר את הוראות סעיף 195, דינו </w:t>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 xml:space="preserve"> קנס </w:t>
      </w:r>
      <w:r w:rsidRPr="002D6004">
        <w:rPr>
          <w:rStyle w:val="default"/>
          <w:rFonts w:ascii="FrankRuehl" w:hAnsi="FrankRuehl" w:cs="FrankRuehl" w:hint="cs"/>
          <w:strike/>
          <w:vanish/>
          <w:sz w:val="22"/>
          <w:szCs w:val="22"/>
          <w:shd w:val="clear" w:color="auto" w:fill="FFFF99"/>
          <w:rtl/>
        </w:rPr>
        <w:t>500 לירות</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1,500 לירות</w:t>
      </w:r>
      <w:r w:rsidRPr="002D6004">
        <w:rPr>
          <w:rStyle w:val="default"/>
          <w:rFonts w:ascii="FrankRuehl" w:hAnsi="FrankRuehl" w:cs="FrankRuehl" w:hint="cs"/>
          <w:vanish/>
          <w:sz w:val="22"/>
          <w:szCs w:val="22"/>
          <w:shd w:val="clear" w:color="auto" w:fill="FFFF99"/>
          <w:rtl/>
        </w:rPr>
        <w:t xml:space="preserve"> וקנס נוסף </w:t>
      </w:r>
      <w:r w:rsidRPr="002D6004">
        <w:rPr>
          <w:rStyle w:val="default"/>
          <w:rFonts w:ascii="FrankRuehl" w:hAnsi="FrankRuehl" w:cs="FrankRuehl" w:hint="cs"/>
          <w:strike/>
          <w:vanish/>
          <w:sz w:val="22"/>
          <w:szCs w:val="22"/>
          <w:shd w:val="clear" w:color="auto" w:fill="FFFF99"/>
          <w:rtl/>
        </w:rPr>
        <w:t>20 לירות</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150 לירות</w:t>
      </w:r>
      <w:r w:rsidRPr="002D6004">
        <w:rPr>
          <w:rStyle w:val="default"/>
          <w:rFonts w:ascii="FrankRuehl" w:hAnsi="FrankRuehl" w:cs="FrankRuehl" w:hint="cs"/>
          <w:vanish/>
          <w:sz w:val="22"/>
          <w:szCs w:val="22"/>
          <w:shd w:val="clear" w:color="auto" w:fill="FFFF99"/>
          <w:rtl/>
        </w:rPr>
        <w:t xml:space="preserve"> בעד כל יום שבו נמשכת העבירה.</w:t>
      </w:r>
      <w:bookmarkEnd w:id="418"/>
    </w:p>
    <w:p w14:paraId="6824D824" w14:textId="77777777" w:rsidR="00BB4AA1" w:rsidRDefault="00BB4AA1">
      <w:pPr>
        <w:pStyle w:val="P00"/>
        <w:spacing w:before="72"/>
        <w:ind w:left="0" w:right="1134"/>
        <w:rPr>
          <w:rStyle w:val="default"/>
          <w:rFonts w:cs="FrankRuehl" w:hint="cs"/>
          <w:rtl/>
        </w:rPr>
      </w:pPr>
      <w:bookmarkStart w:id="419" w:name="Seif223"/>
      <w:bookmarkEnd w:id="419"/>
      <w:r>
        <w:rPr>
          <w:lang w:val="he-IL"/>
        </w:rPr>
        <w:pict w14:anchorId="65A617EA">
          <v:rect id="_x0000_s2309" style="position:absolute;left:0;text-align:left;margin-left:464.35pt;margin-top:7.1pt;width:75.05pt;height:33.45pt;z-index:251736576" filled="f" stroked="f" strokecolor="lime" strokeweight=".25pt">
            <v:textbox style="mso-next-textbox:#_x0000_s2309" inset="0,0,0,0">
              <w:txbxContent>
                <w:p w14:paraId="25B1BA3A" w14:textId="77777777" w:rsidR="00273130" w:rsidRDefault="00273130">
                  <w:pPr>
                    <w:spacing w:line="160" w:lineRule="exact"/>
                    <w:jc w:val="left"/>
                    <w:rPr>
                      <w:rFonts w:cs="Miriam"/>
                      <w:noProof/>
                      <w:szCs w:val="18"/>
                      <w:rtl/>
                    </w:rPr>
                  </w:pPr>
                  <w:r>
                    <w:rPr>
                      <w:rFonts w:cs="Miriam"/>
                      <w:szCs w:val="18"/>
                      <w:rtl/>
                    </w:rPr>
                    <w:t>פ</w:t>
                  </w:r>
                  <w:r>
                    <w:rPr>
                      <w:rFonts w:cs="Miriam" w:hint="cs"/>
                      <w:szCs w:val="18"/>
                      <w:rtl/>
                    </w:rPr>
                    <w:t>גיעה</w:t>
                  </w:r>
                  <w:r>
                    <w:rPr>
                      <w:rFonts w:cs="Miriam"/>
                      <w:szCs w:val="18"/>
                      <w:rtl/>
                    </w:rPr>
                    <w:t xml:space="preserve"> </w:t>
                  </w:r>
                  <w:r>
                    <w:rPr>
                      <w:rFonts w:cs="Miriam" w:hint="cs"/>
                      <w:szCs w:val="18"/>
                      <w:rtl/>
                    </w:rPr>
                    <w:t>בתעודה</w:t>
                  </w:r>
                  <w:r>
                    <w:rPr>
                      <w:rFonts w:cs="Miriam"/>
                      <w:szCs w:val="18"/>
                      <w:rtl/>
                    </w:rPr>
                    <w:t xml:space="preserve"> </w:t>
                  </w:r>
                  <w:r>
                    <w:rPr>
                      <w:rFonts w:cs="Miriam" w:hint="cs"/>
                      <w:szCs w:val="18"/>
                      <w:rtl/>
                    </w:rPr>
                    <w:t>מוצגת</w:t>
                  </w:r>
                </w:p>
                <w:p w14:paraId="2E42186A"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big-number"/>
          <w:rtl/>
        </w:rPr>
        <w:t>232.</w:t>
      </w:r>
      <w:r>
        <w:rPr>
          <w:rStyle w:val="big-number"/>
          <w:rtl/>
        </w:rPr>
        <w:tab/>
      </w:r>
      <w:r>
        <w:rPr>
          <w:rStyle w:val="default"/>
          <w:rFonts w:cs="FrankRuehl"/>
          <w:rtl/>
        </w:rPr>
        <w:t>ה</w:t>
      </w:r>
      <w:r>
        <w:rPr>
          <w:rStyle w:val="default"/>
          <w:rFonts w:cs="FrankRuehl" w:hint="cs"/>
          <w:rtl/>
        </w:rPr>
        <w:t xml:space="preserve">מוריד או המקלקל תקציר, הודעה, טופס תקנות או כל תעודה אחרת שהוצגה לפי פקודה זו או הפוגע בהם, דינו </w:t>
      </w:r>
      <w:r>
        <w:rPr>
          <w:rStyle w:val="default"/>
          <w:rFonts w:cs="FrankRuehl"/>
          <w:rtl/>
        </w:rPr>
        <w:t>–</w:t>
      </w:r>
      <w:r>
        <w:rPr>
          <w:rStyle w:val="default"/>
          <w:rFonts w:cs="FrankRuehl" w:hint="cs"/>
          <w:rtl/>
        </w:rPr>
        <w:t xml:space="preserve"> קנס 500 לירות או חודש מאסר.</w:t>
      </w:r>
    </w:p>
    <w:p w14:paraId="6884C9B9"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420" w:name="Rov332"/>
      <w:r w:rsidRPr="002D6004">
        <w:rPr>
          <w:rStyle w:val="default"/>
          <w:rFonts w:cs="FrankRuehl" w:hint="cs"/>
          <w:vanish/>
          <w:color w:val="FF0000"/>
          <w:szCs w:val="20"/>
          <w:shd w:val="clear" w:color="auto" w:fill="FFFF99"/>
          <w:rtl/>
        </w:rPr>
        <w:t>מיום 23.8.1974</w:t>
      </w:r>
    </w:p>
    <w:p w14:paraId="493BA695"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10727CF2"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242"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142 (</w:t>
      </w:r>
      <w:hyperlink r:id="rId243"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13300916" w14:textId="77777777" w:rsidR="00BB4AA1" w:rsidRDefault="00BB4AA1">
      <w:pPr>
        <w:pStyle w:val="P22"/>
        <w:tabs>
          <w:tab w:val="left" w:pos="624"/>
        </w:tabs>
        <w:ind w:left="0" w:right="1134"/>
        <w:rPr>
          <w:rStyle w:val="default"/>
          <w:rFonts w:ascii="FrankRuehl" w:hAnsi="FrankRuehl" w:cs="FrankRuehl" w:hint="cs"/>
          <w:sz w:val="2"/>
          <w:szCs w:val="2"/>
          <w:shd w:val="clear" w:color="auto" w:fill="FFFF99"/>
          <w:rtl/>
        </w:rPr>
      </w:pPr>
      <w:r w:rsidRPr="002D6004">
        <w:rPr>
          <w:rStyle w:val="big-number"/>
          <w:rFonts w:ascii="FrankRuehl" w:hAnsi="FrankRuehl" w:cs="FrankRuehl"/>
          <w:vanish/>
          <w:sz w:val="22"/>
          <w:szCs w:val="22"/>
          <w:shd w:val="clear" w:color="auto" w:fill="FFFF99"/>
          <w:rtl/>
        </w:rPr>
        <w:t>232.</w:t>
      </w:r>
      <w:r w:rsidRPr="002D6004">
        <w:rPr>
          <w:rStyle w:val="big-number"/>
          <w:rFonts w:ascii="FrankRuehl" w:hAnsi="FrankRuehl" w:cs="FrankRuehl"/>
          <w:vanish/>
          <w:sz w:val="22"/>
          <w:szCs w:val="22"/>
          <w:shd w:val="clear" w:color="auto" w:fill="FFFF99"/>
          <w:rtl/>
        </w:rPr>
        <w:tab/>
      </w:r>
      <w:r w:rsidRPr="002D6004">
        <w:rPr>
          <w:rStyle w:val="default"/>
          <w:rFonts w:ascii="FrankRuehl" w:hAnsi="FrankRuehl" w:cs="FrankRuehl"/>
          <w:vanish/>
          <w:sz w:val="22"/>
          <w:szCs w:val="22"/>
          <w:shd w:val="clear" w:color="auto" w:fill="FFFF99"/>
          <w:rtl/>
        </w:rPr>
        <w:t>ה</w:t>
      </w:r>
      <w:r w:rsidRPr="002D6004">
        <w:rPr>
          <w:rStyle w:val="default"/>
          <w:rFonts w:ascii="FrankRuehl" w:hAnsi="FrankRuehl" w:cs="FrankRuehl" w:hint="cs"/>
          <w:vanish/>
          <w:sz w:val="22"/>
          <w:szCs w:val="22"/>
          <w:shd w:val="clear" w:color="auto" w:fill="FFFF99"/>
          <w:rtl/>
        </w:rPr>
        <w:t xml:space="preserve">מוריד או המקלקל תקציר, הודעה, טופס תקנות או כל תעודה אחרת שהוצגה לפי פקודה זו או הפוגע בהם, דינו </w:t>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 xml:space="preserve"> קנס </w:t>
      </w:r>
      <w:r w:rsidRPr="002D6004">
        <w:rPr>
          <w:rStyle w:val="default"/>
          <w:rFonts w:ascii="FrankRuehl" w:hAnsi="FrankRuehl" w:cs="FrankRuehl" w:hint="cs"/>
          <w:strike/>
          <w:vanish/>
          <w:sz w:val="22"/>
          <w:szCs w:val="22"/>
          <w:shd w:val="clear" w:color="auto" w:fill="FFFF99"/>
          <w:rtl/>
        </w:rPr>
        <w:t>150 לירות</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500 לירות</w:t>
      </w:r>
      <w:r w:rsidRPr="002D6004">
        <w:rPr>
          <w:rStyle w:val="default"/>
          <w:rFonts w:ascii="FrankRuehl" w:hAnsi="FrankRuehl" w:cs="FrankRuehl" w:hint="cs"/>
          <w:vanish/>
          <w:sz w:val="22"/>
          <w:szCs w:val="22"/>
          <w:shd w:val="clear" w:color="auto" w:fill="FFFF99"/>
          <w:rtl/>
        </w:rPr>
        <w:t xml:space="preserve"> או חודש מאסר.</w:t>
      </w:r>
      <w:bookmarkEnd w:id="420"/>
    </w:p>
    <w:p w14:paraId="34D95B2C" w14:textId="77777777" w:rsidR="00BB4AA1" w:rsidRDefault="00BB4AA1">
      <w:pPr>
        <w:pStyle w:val="P00"/>
        <w:spacing w:before="72"/>
        <w:ind w:left="0" w:right="1134"/>
        <w:rPr>
          <w:rStyle w:val="default"/>
          <w:rFonts w:cs="FrankRuehl"/>
          <w:rtl/>
        </w:rPr>
      </w:pPr>
      <w:bookmarkStart w:id="421" w:name="Seif224"/>
      <w:bookmarkEnd w:id="421"/>
      <w:r>
        <w:rPr>
          <w:lang w:val="he-IL"/>
        </w:rPr>
        <w:pict w14:anchorId="2FF05C54">
          <v:rect id="_x0000_s2310" style="position:absolute;left:0;text-align:left;margin-left:464.5pt;margin-top:8.05pt;width:75.05pt;height:22.3pt;z-index:251737600" o:allowincell="f" filled="f" stroked="f" strokecolor="lime" strokeweight=".25pt">
            <v:textbox style="mso-next-textbox:#_x0000_s2310" inset="0,0,0,0">
              <w:txbxContent>
                <w:p w14:paraId="3D6B7360" w14:textId="77777777" w:rsidR="00273130" w:rsidRDefault="00273130">
                  <w:pPr>
                    <w:spacing w:line="160" w:lineRule="exact"/>
                    <w:jc w:val="left"/>
                    <w:rPr>
                      <w:rFonts w:cs="Miriam"/>
                      <w:noProof/>
                      <w:szCs w:val="18"/>
                      <w:rtl/>
                    </w:rPr>
                  </w:pPr>
                  <w:r>
                    <w:rPr>
                      <w:rFonts w:cs="Miriam"/>
                      <w:szCs w:val="18"/>
                      <w:rtl/>
                    </w:rPr>
                    <w:t>מ</w:t>
                  </w:r>
                  <w:r>
                    <w:rPr>
                      <w:rFonts w:cs="Miriam" w:hint="cs"/>
                      <w:szCs w:val="18"/>
                      <w:rtl/>
                    </w:rPr>
                    <w:t>סחר במצרך שייבואו אסור</w:t>
                  </w:r>
                </w:p>
              </w:txbxContent>
            </v:textbox>
            <w10:anchorlock/>
          </v:rect>
        </w:pict>
      </w:r>
      <w:r>
        <w:rPr>
          <w:rStyle w:val="big-number"/>
          <w:rtl/>
        </w:rPr>
        <w:t>233.</w:t>
      </w:r>
      <w:r>
        <w:rPr>
          <w:rStyle w:val="big-number"/>
          <w:rtl/>
        </w:rPr>
        <w:tab/>
      </w:r>
      <w:r>
        <w:rPr>
          <w:rStyle w:val="default"/>
          <w:rFonts w:cs="FrankRuehl"/>
          <w:rtl/>
        </w:rPr>
        <w:t>ה</w:t>
      </w:r>
      <w:r>
        <w:rPr>
          <w:rStyle w:val="default"/>
          <w:rFonts w:cs="FrankRuehl" w:hint="cs"/>
          <w:rtl/>
        </w:rPr>
        <w:t>מפר את הוראות סעיף 208 יאשם בעבירה וכל מצרך שנעברה בו העבירה והוא</w:t>
      </w:r>
      <w:r>
        <w:rPr>
          <w:rStyle w:val="default"/>
          <w:rFonts w:cs="FrankRuehl"/>
          <w:rtl/>
        </w:rPr>
        <w:t xml:space="preserve"> </w:t>
      </w:r>
      <w:r>
        <w:rPr>
          <w:rStyle w:val="default"/>
          <w:rFonts w:cs="FrankRuehl" w:hint="cs"/>
          <w:rtl/>
        </w:rPr>
        <w:t>ברשותו יחולט; מצרך שחולט כאמור יושמד או יטופל בו בדרך אחרת כפי שבית המשפט יראה לנכון.</w:t>
      </w:r>
    </w:p>
    <w:p w14:paraId="118B7A15" w14:textId="77777777" w:rsidR="00BB4AA1" w:rsidRDefault="00BB4AA1">
      <w:pPr>
        <w:pStyle w:val="P00"/>
        <w:spacing w:before="72"/>
        <w:ind w:left="0" w:right="1134"/>
        <w:rPr>
          <w:rStyle w:val="default"/>
          <w:rFonts w:cs="FrankRuehl" w:hint="cs"/>
          <w:rtl/>
        </w:rPr>
      </w:pPr>
      <w:bookmarkStart w:id="422" w:name="Seif225"/>
      <w:bookmarkEnd w:id="422"/>
      <w:r>
        <w:rPr>
          <w:lang w:val="he-IL"/>
        </w:rPr>
        <w:pict w14:anchorId="3312C0B5">
          <v:rect id="_x0000_s2311" style="position:absolute;left:0;text-align:left;margin-left:464.5pt;margin-top:8.05pt;width:75.05pt;height:28.55pt;z-index:251738624" o:allowincell="f" filled="f" stroked="f" strokecolor="lime" strokeweight=".25pt">
            <v:textbox style="mso-next-textbox:#_x0000_s2311" inset="0,0,0,0">
              <w:txbxContent>
                <w:p w14:paraId="59DD2DC8" w14:textId="77777777" w:rsidR="00273130" w:rsidRDefault="00273130">
                  <w:pPr>
                    <w:spacing w:line="160" w:lineRule="exact"/>
                    <w:jc w:val="left"/>
                    <w:rPr>
                      <w:rFonts w:cs="Miriam"/>
                      <w:noProof/>
                      <w:szCs w:val="18"/>
                      <w:rtl/>
                    </w:rPr>
                  </w:pPr>
                  <w:r>
                    <w:rPr>
                      <w:rFonts w:cs="Miriam"/>
                      <w:szCs w:val="18"/>
                      <w:rtl/>
                    </w:rPr>
                    <w:t>ג</w:t>
                  </w:r>
                  <w:r>
                    <w:rPr>
                      <w:rFonts w:cs="Miriam" w:hint="cs"/>
                      <w:szCs w:val="18"/>
                      <w:rtl/>
                    </w:rPr>
                    <w:t>ילוי תוצאות</w:t>
                  </w:r>
                  <w:r>
                    <w:rPr>
                      <w:rFonts w:cs="Miriam"/>
                      <w:szCs w:val="18"/>
                      <w:rtl/>
                    </w:rPr>
                    <w:t xml:space="preserve"> </w:t>
                  </w:r>
                  <w:r>
                    <w:rPr>
                      <w:rFonts w:cs="Miriam" w:hint="cs"/>
                      <w:szCs w:val="18"/>
                      <w:rtl/>
                    </w:rPr>
                    <w:t>אנליזה</w:t>
                  </w:r>
                </w:p>
                <w:p w14:paraId="15322654"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big-number"/>
          <w:rtl/>
        </w:rPr>
        <w:t>234.</w:t>
      </w:r>
      <w:r>
        <w:rPr>
          <w:rStyle w:val="big-number"/>
          <w:rtl/>
        </w:rPr>
        <w:tab/>
      </w:r>
      <w:r>
        <w:rPr>
          <w:rStyle w:val="default"/>
          <w:rFonts w:cs="FrankRuehl"/>
          <w:rtl/>
        </w:rPr>
        <w:t>ה</w:t>
      </w:r>
      <w:r>
        <w:rPr>
          <w:rStyle w:val="default"/>
          <w:rFonts w:cs="FrankRuehl" w:hint="cs"/>
          <w:rtl/>
        </w:rPr>
        <w:t xml:space="preserve">מפר את הוראות סעיף 211(ה), דינו </w:t>
      </w:r>
      <w:r>
        <w:rPr>
          <w:rStyle w:val="default"/>
          <w:rFonts w:cs="FrankRuehl"/>
          <w:rtl/>
        </w:rPr>
        <w:t>–</w:t>
      </w:r>
      <w:r>
        <w:rPr>
          <w:rStyle w:val="default"/>
          <w:rFonts w:cs="FrankRuehl" w:hint="cs"/>
          <w:rtl/>
        </w:rPr>
        <w:t xml:space="preserve"> קנס 5,000 לירות או מאסר שלושה חדשים.</w:t>
      </w:r>
    </w:p>
    <w:p w14:paraId="2ED73BF7"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423" w:name="Rov333"/>
      <w:r w:rsidRPr="002D6004">
        <w:rPr>
          <w:rStyle w:val="default"/>
          <w:rFonts w:cs="FrankRuehl" w:hint="cs"/>
          <w:vanish/>
          <w:color w:val="FF0000"/>
          <w:szCs w:val="20"/>
          <w:shd w:val="clear" w:color="auto" w:fill="FFFF99"/>
          <w:rtl/>
        </w:rPr>
        <w:t>מיום 23.8.1974</w:t>
      </w:r>
    </w:p>
    <w:p w14:paraId="12243F63"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13A0657A"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244"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142 (</w:t>
      </w:r>
      <w:hyperlink r:id="rId245"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0B61A8C1" w14:textId="77777777" w:rsidR="00BB4AA1" w:rsidRDefault="00BB4AA1">
      <w:pPr>
        <w:pStyle w:val="P22"/>
        <w:tabs>
          <w:tab w:val="left" w:pos="624"/>
        </w:tabs>
        <w:ind w:left="0" w:right="1134"/>
        <w:rPr>
          <w:rStyle w:val="default"/>
          <w:rFonts w:ascii="FrankRuehl" w:hAnsi="FrankRuehl" w:cs="FrankRuehl" w:hint="cs"/>
          <w:sz w:val="2"/>
          <w:szCs w:val="2"/>
          <w:shd w:val="clear" w:color="auto" w:fill="FFFF99"/>
          <w:rtl/>
        </w:rPr>
      </w:pPr>
      <w:r w:rsidRPr="002D6004">
        <w:rPr>
          <w:rStyle w:val="big-number"/>
          <w:rFonts w:ascii="FrankRuehl" w:hAnsi="FrankRuehl" w:cs="FrankRuehl"/>
          <w:vanish/>
          <w:sz w:val="22"/>
          <w:szCs w:val="22"/>
          <w:shd w:val="clear" w:color="auto" w:fill="FFFF99"/>
          <w:rtl/>
        </w:rPr>
        <w:t>234.</w:t>
      </w:r>
      <w:r w:rsidRPr="002D6004">
        <w:rPr>
          <w:rStyle w:val="big-number"/>
          <w:rFonts w:ascii="FrankRuehl" w:hAnsi="FrankRuehl" w:cs="FrankRuehl"/>
          <w:vanish/>
          <w:sz w:val="22"/>
          <w:szCs w:val="22"/>
          <w:shd w:val="clear" w:color="auto" w:fill="FFFF99"/>
          <w:rtl/>
        </w:rPr>
        <w:tab/>
      </w:r>
      <w:r w:rsidRPr="002D6004">
        <w:rPr>
          <w:rStyle w:val="default"/>
          <w:rFonts w:ascii="FrankRuehl" w:hAnsi="FrankRuehl" w:cs="FrankRuehl"/>
          <w:vanish/>
          <w:sz w:val="22"/>
          <w:szCs w:val="22"/>
          <w:shd w:val="clear" w:color="auto" w:fill="FFFF99"/>
          <w:rtl/>
        </w:rPr>
        <w:t>ה</w:t>
      </w:r>
      <w:r w:rsidRPr="002D6004">
        <w:rPr>
          <w:rStyle w:val="default"/>
          <w:rFonts w:ascii="FrankRuehl" w:hAnsi="FrankRuehl" w:cs="FrankRuehl" w:hint="cs"/>
          <w:vanish/>
          <w:sz w:val="22"/>
          <w:szCs w:val="22"/>
          <w:shd w:val="clear" w:color="auto" w:fill="FFFF99"/>
          <w:rtl/>
        </w:rPr>
        <w:t xml:space="preserve">מפר את הוראות סעיף 211(ה), דינו </w:t>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 xml:space="preserve"> קנס </w:t>
      </w:r>
      <w:r w:rsidRPr="002D6004">
        <w:rPr>
          <w:rStyle w:val="default"/>
          <w:rFonts w:ascii="FrankRuehl" w:hAnsi="FrankRuehl" w:cs="FrankRuehl" w:hint="cs"/>
          <w:strike/>
          <w:vanish/>
          <w:sz w:val="22"/>
          <w:szCs w:val="22"/>
          <w:shd w:val="clear" w:color="auto" w:fill="FFFF99"/>
          <w:rtl/>
        </w:rPr>
        <w:t>1,500 לירות</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5,000 לירות</w:t>
      </w:r>
      <w:r w:rsidRPr="002D6004">
        <w:rPr>
          <w:rStyle w:val="default"/>
          <w:rFonts w:ascii="FrankRuehl" w:hAnsi="FrankRuehl" w:cs="FrankRuehl" w:hint="cs"/>
          <w:vanish/>
          <w:sz w:val="22"/>
          <w:szCs w:val="22"/>
          <w:shd w:val="clear" w:color="auto" w:fill="FFFF99"/>
          <w:rtl/>
        </w:rPr>
        <w:t xml:space="preserve"> או מאסר שלושה חדשים.</w:t>
      </w:r>
      <w:bookmarkEnd w:id="423"/>
    </w:p>
    <w:p w14:paraId="3C93A6C4" w14:textId="77777777" w:rsidR="00BB4AA1" w:rsidRDefault="00BB4AA1">
      <w:pPr>
        <w:pStyle w:val="P00"/>
        <w:spacing w:before="72"/>
        <w:ind w:left="0" w:right="1134"/>
        <w:rPr>
          <w:rStyle w:val="default"/>
          <w:rFonts w:cs="FrankRuehl" w:hint="cs"/>
          <w:rtl/>
        </w:rPr>
      </w:pPr>
    </w:p>
    <w:p w14:paraId="07717EF4" w14:textId="77777777" w:rsidR="00BB4AA1" w:rsidRDefault="00BB4AA1">
      <w:pPr>
        <w:pStyle w:val="P00"/>
        <w:spacing w:before="72"/>
        <w:ind w:left="0" w:right="1134"/>
        <w:rPr>
          <w:rStyle w:val="default"/>
          <w:rFonts w:cs="FrankRuehl"/>
          <w:rtl/>
        </w:rPr>
      </w:pPr>
      <w:bookmarkStart w:id="424" w:name="Seif226"/>
      <w:bookmarkEnd w:id="424"/>
      <w:r>
        <w:rPr>
          <w:lang w:val="he-IL"/>
        </w:rPr>
        <w:pict w14:anchorId="7177B073">
          <v:rect id="_x0000_s2312" style="position:absolute;left:0;text-align:left;margin-left:464.5pt;margin-top:8.05pt;width:75.05pt;height:44pt;z-index:251739648" o:allowincell="f" filled="f" stroked="f" strokecolor="lime" strokeweight=".25pt">
            <v:textbox style="mso-next-textbox:#_x0000_s2312" inset="0,0,0,0">
              <w:txbxContent>
                <w:p w14:paraId="3A1BEC22" w14:textId="77777777" w:rsidR="00273130" w:rsidRDefault="00273130">
                  <w:pPr>
                    <w:spacing w:line="160" w:lineRule="exact"/>
                    <w:jc w:val="left"/>
                    <w:rPr>
                      <w:rFonts w:cs="Miriam"/>
                      <w:noProof/>
                      <w:szCs w:val="18"/>
                      <w:rtl/>
                    </w:rPr>
                  </w:pPr>
                  <w:r>
                    <w:rPr>
                      <w:rFonts w:cs="Miriam"/>
                      <w:szCs w:val="18"/>
                      <w:rtl/>
                    </w:rPr>
                    <w:t>ה</w:t>
                  </w:r>
                  <w:r>
                    <w:rPr>
                      <w:rFonts w:cs="Miriam" w:hint="cs"/>
                      <w:szCs w:val="18"/>
                      <w:rtl/>
                    </w:rPr>
                    <w:t>פרעה למפקח</w:t>
                  </w:r>
                </w:p>
                <w:p w14:paraId="5C3EAF17"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p w14:paraId="6BCFDDEB" w14:textId="77777777" w:rsidR="00273130" w:rsidRDefault="00273130">
                  <w:pPr>
                    <w:spacing w:line="160" w:lineRule="exact"/>
                    <w:jc w:val="left"/>
                    <w:rPr>
                      <w:rFonts w:cs="Miriam"/>
                      <w:szCs w:val="18"/>
                      <w:rtl/>
                    </w:rPr>
                  </w:pPr>
                  <w:r>
                    <w:rPr>
                      <w:rFonts w:cs="Miriam" w:hint="cs"/>
                      <w:szCs w:val="18"/>
                      <w:rtl/>
                    </w:rPr>
                    <w:t xml:space="preserve">(תיקון מס' 2) </w:t>
                  </w:r>
                </w:p>
                <w:p w14:paraId="20817509" w14:textId="77777777" w:rsidR="00273130" w:rsidRDefault="00273130">
                  <w:pPr>
                    <w:spacing w:line="160" w:lineRule="exact"/>
                    <w:jc w:val="left"/>
                    <w:rPr>
                      <w:rFonts w:cs="Miriam"/>
                      <w:noProof/>
                      <w:szCs w:val="18"/>
                      <w:rtl/>
                    </w:rPr>
                  </w:pPr>
                  <w:r>
                    <w:rPr>
                      <w:rFonts w:cs="Miriam"/>
                      <w:szCs w:val="18"/>
                      <w:rtl/>
                    </w:rPr>
                    <w:t>ת</w:t>
                  </w:r>
                  <w:r>
                    <w:rPr>
                      <w:rFonts w:cs="Miriam" w:hint="cs"/>
                      <w:szCs w:val="18"/>
                      <w:rtl/>
                    </w:rPr>
                    <w:t>שמ"א-1981</w:t>
                  </w:r>
                </w:p>
              </w:txbxContent>
            </v:textbox>
            <w10:anchorlock/>
          </v:rect>
        </w:pict>
      </w:r>
      <w:r>
        <w:rPr>
          <w:rStyle w:val="big-number"/>
          <w:rtl/>
        </w:rPr>
        <w:t>235.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העושה אחת מאלה, דינו </w:t>
      </w:r>
      <w:r>
        <w:rPr>
          <w:rStyle w:val="default"/>
          <w:rFonts w:cs="FrankRuehl"/>
          <w:rtl/>
        </w:rPr>
        <w:t>–</w:t>
      </w:r>
      <w:r>
        <w:rPr>
          <w:rStyle w:val="default"/>
          <w:rFonts w:cs="FrankRuehl" w:hint="cs"/>
          <w:rtl/>
        </w:rPr>
        <w:t xml:space="preserve"> מאסר שלושה חדשים ובכל הרשעה נוספת לפי סעיף זה תוך שנתיים מן ההרשעה האחרונה בשל אותה עבירה, דינו </w:t>
      </w:r>
      <w:r>
        <w:rPr>
          <w:rStyle w:val="default"/>
          <w:rFonts w:cs="FrankRuehl"/>
          <w:rtl/>
        </w:rPr>
        <w:t>–</w:t>
      </w:r>
      <w:r>
        <w:rPr>
          <w:rStyle w:val="default"/>
          <w:rFonts w:cs="FrankRuehl" w:hint="cs"/>
          <w:rtl/>
        </w:rPr>
        <w:t xml:space="preserve"> מאסר ששה חדשים:</w:t>
      </w:r>
    </w:p>
    <w:p w14:paraId="282010A3" w14:textId="77777777" w:rsidR="00BB4AA1" w:rsidRDefault="00BB4AA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מפריע למפקח או מעכב אותו מהשתמש כראוי בסמכות שהוענקה לו בפקודה זו או לפיה;</w:t>
      </w:r>
    </w:p>
    <w:p w14:paraId="712B0751" w14:textId="77777777" w:rsidR="00BB4AA1" w:rsidRDefault="00BB4AA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מסרב להשיב או משיב תשובה כו</w:t>
      </w:r>
      <w:r>
        <w:rPr>
          <w:rStyle w:val="default"/>
          <w:rFonts w:cs="FrankRuehl"/>
          <w:rtl/>
        </w:rPr>
        <w:t>ז</w:t>
      </w:r>
      <w:r>
        <w:rPr>
          <w:rStyle w:val="default"/>
          <w:rFonts w:cs="FrankRuehl" w:hint="cs"/>
          <w:rtl/>
        </w:rPr>
        <w:t>בת, בחקירה שהותרה בפקודה זו או לפיה;</w:t>
      </w:r>
    </w:p>
    <w:p w14:paraId="1AC4A0EB" w14:textId="77777777" w:rsidR="00BB4AA1" w:rsidRDefault="00BB4AA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אינו מציג פנקס או תעודה שנדרש להציגם בפקודה זו או לפיה;</w:t>
      </w:r>
    </w:p>
    <w:p w14:paraId="045E1FD5" w14:textId="77777777" w:rsidR="00BB4AA1" w:rsidRDefault="00BB4AA1">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מסתיר או מונע, או מנסה להסתיר או למנוע, אדם מהתייצב לפני מפקח או מהיחקר על ידיו.</w:t>
      </w:r>
    </w:p>
    <w:p w14:paraId="29F7D44B" w14:textId="77777777" w:rsidR="00BB4AA1" w:rsidRDefault="00BB4AA1">
      <w:pPr>
        <w:pStyle w:val="P00"/>
        <w:spacing w:before="72"/>
        <w:ind w:left="0" w:right="1134"/>
        <w:rPr>
          <w:rStyle w:val="default"/>
          <w:rFonts w:cs="FrankRuehl" w:hint="cs"/>
          <w:rtl/>
        </w:rPr>
      </w:pPr>
      <w:r>
        <w:rPr>
          <w:lang w:val="he-IL"/>
        </w:rPr>
        <w:pict w14:anchorId="17B91DAC">
          <v:rect id="_x0000_s2313" style="position:absolute;left:0;text-align:left;margin-left:464.5pt;margin-top:8.05pt;width:75.05pt;height:17.55pt;z-index:251740672" o:allowincell="f" filled="f" stroked="f" strokecolor="lime" strokeweight=".25pt">
            <v:textbox style="mso-next-textbox:#_x0000_s2313" inset="0,0,0,0">
              <w:txbxContent>
                <w:p w14:paraId="6DC333FF"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נעברה במפעל עבירה לפי סעיף קטן (א) על ידי אדם שאינ</w:t>
      </w:r>
      <w:r>
        <w:rPr>
          <w:rStyle w:val="default"/>
          <w:rFonts w:cs="FrankRuehl"/>
          <w:rtl/>
        </w:rPr>
        <w:t>נ</w:t>
      </w:r>
      <w:r>
        <w:rPr>
          <w:rStyle w:val="default"/>
          <w:rFonts w:cs="FrankRuehl" w:hint="cs"/>
          <w:rtl/>
        </w:rPr>
        <w:t>ו תופש המפעל, גם התופש יהיה אשם בה, אלא אם הוכיח שלא ידע על העבירה או שנקט בכל האמצעים הסבירים כדי למנעה.</w:t>
      </w:r>
    </w:p>
    <w:p w14:paraId="239817A4"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425" w:name="Rov352"/>
      <w:r w:rsidRPr="002D6004">
        <w:rPr>
          <w:rStyle w:val="default"/>
          <w:rFonts w:cs="FrankRuehl" w:hint="cs"/>
          <w:vanish/>
          <w:color w:val="FF0000"/>
          <w:szCs w:val="20"/>
          <w:shd w:val="clear" w:color="auto" w:fill="FFFF99"/>
          <w:rtl/>
        </w:rPr>
        <w:t>מיום 23.8.1974</w:t>
      </w:r>
    </w:p>
    <w:p w14:paraId="1CCFB29E"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6704082D"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246"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142 (</w:t>
      </w:r>
      <w:hyperlink r:id="rId247"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20BA89B4" w14:textId="77777777" w:rsidR="00BB4AA1" w:rsidRPr="002D6004" w:rsidRDefault="00BB4AA1">
      <w:pPr>
        <w:pStyle w:val="P00"/>
        <w:ind w:left="0"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hint="cs"/>
          <w:vanish/>
          <w:sz w:val="22"/>
          <w:szCs w:val="22"/>
          <w:shd w:val="clear" w:color="auto" w:fill="FFFF99"/>
          <w:rtl/>
        </w:rPr>
        <w:t>235.</w:t>
      </w:r>
      <w:r w:rsidRPr="002D6004">
        <w:rPr>
          <w:rStyle w:val="default"/>
          <w:rFonts w:ascii="FrankRuehl" w:hAnsi="FrankRuehl" w:cs="FrankRuehl" w:hint="cs"/>
          <w:vanish/>
          <w:sz w:val="22"/>
          <w:szCs w:val="22"/>
          <w:shd w:val="clear" w:color="auto" w:fill="FFFF99"/>
          <w:rtl/>
        </w:rPr>
        <w:tab/>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א)</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 xml:space="preserve">העושה אחת מאלה, דינו </w:t>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 xml:space="preserve"> קנס </w:t>
      </w:r>
      <w:r w:rsidRPr="002D6004">
        <w:rPr>
          <w:rStyle w:val="default"/>
          <w:rFonts w:ascii="FrankRuehl" w:hAnsi="FrankRuehl" w:cs="FrankRuehl" w:hint="cs"/>
          <w:strike/>
          <w:vanish/>
          <w:sz w:val="22"/>
          <w:szCs w:val="22"/>
          <w:shd w:val="clear" w:color="auto" w:fill="FFFF99"/>
          <w:rtl/>
        </w:rPr>
        <w:t>300 לירות</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1,500 לירות</w:t>
      </w:r>
      <w:r w:rsidRPr="002D6004">
        <w:rPr>
          <w:rStyle w:val="default"/>
          <w:rFonts w:ascii="FrankRuehl" w:hAnsi="FrankRuehl" w:cs="FrankRuehl" w:hint="cs"/>
          <w:vanish/>
          <w:sz w:val="22"/>
          <w:szCs w:val="22"/>
          <w:shd w:val="clear" w:color="auto" w:fill="FFFF99"/>
          <w:rtl/>
        </w:rPr>
        <w:t xml:space="preserve"> או מאסר חודש, ובכל הרשעה נוספת לפי סעיף זה תוך שנתיים מן ההרשעה האחרונה בשל אותה עבירה, דינו </w:t>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 xml:space="preserve"> קנס </w:t>
      </w:r>
      <w:r w:rsidRPr="002D6004">
        <w:rPr>
          <w:rStyle w:val="default"/>
          <w:rFonts w:ascii="FrankRuehl" w:hAnsi="FrankRuehl" w:cs="FrankRuehl" w:hint="cs"/>
          <w:strike/>
          <w:vanish/>
          <w:sz w:val="22"/>
          <w:szCs w:val="22"/>
          <w:shd w:val="clear" w:color="auto" w:fill="FFFF99"/>
          <w:rtl/>
        </w:rPr>
        <w:t>600 לירות</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3,000 לירות</w:t>
      </w:r>
      <w:r w:rsidRPr="002D6004">
        <w:rPr>
          <w:rStyle w:val="default"/>
          <w:rFonts w:ascii="FrankRuehl" w:hAnsi="FrankRuehl" w:cs="FrankRuehl" w:hint="cs"/>
          <w:vanish/>
          <w:sz w:val="22"/>
          <w:szCs w:val="22"/>
          <w:shd w:val="clear" w:color="auto" w:fill="FFFF99"/>
          <w:rtl/>
        </w:rPr>
        <w:t xml:space="preserve"> או מאסר שלושה חדשים:</w:t>
      </w:r>
    </w:p>
    <w:p w14:paraId="2F4192B0" w14:textId="77777777" w:rsidR="00BB4AA1" w:rsidRPr="002D6004" w:rsidRDefault="00BB4AA1">
      <w:pPr>
        <w:pStyle w:val="P22"/>
        <w:spacing w:before="0"/>
        <w:ind w:left="1021"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(1)</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מפריע למפקח או מעכב אותו מהשתמש כראוי בסמכות שהוענקה לו בפקודה זו או לפיה;</w:t>
      </w:r>
    </w:p>
    <w:p w14:paraId="01A52AAE" w14:textId="77777777" w:rsidR="00BB4AA1" w:rsidRPr="002D6004" w:rsidRDefault="00BB4AA1">
      <w:pPr>
        <w:pStyle w:val="P22"/>
        <w:spacing w:before="0"/>
        <w:ind w:left="1021"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(2)</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מסרב להשיב או משיב תשובה כו</w:t>
      </w:r>
      <w:r w:rsidRPr="002D6004">
        <w:rPr>
          <w:rStyle w:val="default"/>
          <w:rFonts w:ascii="FrankRuehl" w:hAnsi="FrankRuehl" w:cs="FrankRuehl"/>
          <w:vanish/>
          <w:sz w:val="22"/>
          <w:szCs w:val="22"/>
          <w:shd w:val="clear" w:color="auto" w:fill="FFFF99"/>
          <w:rtl/>
        </w:rPr>
        <w:t>ז</w:t>
      </w:r>
      <w:r w:rsidRPr="002D6004">
        <w:rPr>
          <w:rStyle w:val="default"/>
          <w:rFonts w:ascii="FrankRuehl" w:hAnsi="FrankRuehl" w:cs="FrankRuehl" w:hint="cs"/>
          <w:vanish/>
          <w:sz w:val="22"/>
          <w:szCs w:val="22"/>
          <w:shd w:val="clear" w:color="auto" w:fill="FFFF99"/>
          <w:rtl/>
        </w:rPr>
        <w:t>בת, בחקירה שהותרה בפקודה זו או לפיה;</w:t>
      </w:r>
    </w:p>
    <w:p w14:paraId="3863064A" w14:textId="77777777" w:rsidR="00BB4AA1" w:rsidRPr="002D6004" w:rsidRDefault="00BB4AA1">
      <w:pPr>
        <w:pStyle w:val="P22"/>
        <w:spacing w:before="0"/>
        <w:ind w:left="1021"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(3)</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אינו מציג פנקס או תעודה שנדרש להציגם בפקודה זו או לפיה;</w:t>
      </w:r>
    </w:p>
    <w:p w14:paraId="49F51DC0" w14:textId="77777777" w:rsidR="00BB4AA1" w:rsidRPr="002D6004" w:rsidRDefault="00BB4AA1">
      <w:pPr>
        <w:pStyle w:val="P22"/>
        <w:spacing w:before="0"/>
        <w:ind w:left="1021"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(4)</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מסתיר או מונע, או מנסה להסתיר או למנוע, אדם מהתייצב לפני מפקח או מהיחקר על ידיו.</w:t>
      </w:r>
    </w:p>
    <w:p w14:paraId="5B831E06" w14:textId="77777777" w:rsidR="00BB4AA1" w:rsidRPr="002D6004" w:rsidRDefault="00BB4AA1">
      <w:pPr>
        <w:pStyle w:val="P00"/>
        <w:spacing w:before="0"/>
        <w:ind w:left="0" w:right="1134"/>
        <w:rPr>
          <w:rStyle w:val="default"/>
          <w:rFonts w:ascii="FrankRuehl" w:hAnsi="FrankRuehl" w:cs="FrankRuehl" w:hint="cs"/>
          <w:vanish/>
          <w:sz w:val="22"/>
          <w:szCs w:val="22"/>
          <w:shd w:val="clear" w:color="auto" w:fill="FFFF99"/>
          <w:rtl/>
        </w:rPr>
      </w:pPr>
      <w:r w:rsidRPr="002D6004">
        <w:rPr>
          <w:rFonts w:ascii="FrankRuehl" w:hAnsi="FrankRuehl"/>
          <w:vanish/>
          <w:sz w:val="22"/>
          <w:szCs w:val="22"/>
          <w:shd w:val="clear" w:color="auto" w:fill="FFFF99"/>
          <w:rtl/>
        </w:rPr>
        <w:tab/>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ב)</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נעברה במפעל עבירה לפי סעיף קטן (א) על ידי אדם שאינ</w:t>
      </w:r>
      <w:r w:rsidRPr="002D6004">
        <w:rPr>
          <w:rStyle w:val="default"/>
          <w:rFonts w:ascii="FrankRuehl" w:hAnsi="FrankRuehl" w:cs="FrankRuehl"/>
          <w:vanish/>
          <w:sz w:val="22"/>
          <w:szCs w:val="22"/>
          <w:shd w:val="clear" w:color="auto" w:fill="FFFF99"/>
          <w:rtl/>
        </w:rPr>
        <w:t>נ</w:t>
      </w:r>
      <w:r w:rsidRPr="002D6004">
        <w:rPr>
          <w:rStyle w:val="default"/>
          <w:rFonts w:ascii="FrankRuehl" w:hAnsi="FrankRuehl" w:cs="FrankRuehl" w:hint="cs"/>
          <w:vanish/>
          <w:sz w:val="22"/>
          <w:szCs w:val="22"/>
          <w:shd w:val="clear" w:color="auto" w:fill="FFFF99"/>
          <w:rtl/>
        </w:rPr>
        <w:t>ו תופש המפעל, גם התופש יהיה אשם בה</w:t>
      </w:r>
      <w:r w:rsidRPr="002D6004">
        <w:rPr>
          <w:rStyle w:val="default"/>
          <w:rFonts w:ascii="FrankRuehl" w:hAnsi="FrankRuehl" w:cs="FrankRuehl" w:hint="cs"/>
          <w:vanish/>
          <w:sz w:val="22"/>
          <w:szCs w:val="22"/>
          <w:u w:val="single"/>
          <w:shd w:val="clear" w:color="auto" w:fill="FFFF99"/>
          <w:rtl/>
        </w:rPr>
        <w:t>, אלא אם הוכיח שלא ידע על העבירה או שנקט בכל האמצעים הסבירים כדי למנעה</w:t>
      </w:r>
      <w:r w:rsidRPr="002D6004">
        <w:rPr>
          <w:rStyle w:val="default"/>
          <w:rFonts w:ascii="FrankRuehl" w:hAnsi="FrankRuehl" w:cs="FrankRuehl" w:hint="cs"/>
          <w:vanish/>
          <w:sz w:val="22"/>
          <w:szCs w:val="22"/>
          <w:shd w:val="clear" w:color="auto" w:fill="FFFF99"/>
          <w:rtl/>
        </w:rPr>
        <w:t>.</w:t>
      </w:r>
    </w:p>
    <w:p w14:paraId="5023ACC3"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p>
    <w:p w14:paraId="03A793DA"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r w:rsidRPr="002D6004">
        <w:rPr>
          <w:rStyle w:val="default"/>
          <w:rFonts w:cs="FrankRuehl" w:hint="cs"/>
          <w:vanish/>
          <w:color w:val="FF0000"/>
          <w:szCs w:val="20"/>
          <w:shd w:val="clear" w:color="auto" w:fill="FFFF99"/>
          <w:rtl/>
        </w:rPr>
        <w:t>מיום 1.8.1981</w:t>
      </w:r>
    </w:p>
    <w:p w14:paraId="4EDFD1F5"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2</w:t>
      </w:r>
    </w:p>
    <w:p w14:paraId="7B8693F2"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248" w:history="1">
        <w:r w:rsidRPr="002D6004">
          <w:rPr>
            <w:rStyle w:val="Hyperlink"/>
            <w:rFonts w:hint="cs"/>
            <w:vanish/>
            <w:szCs w:val="20"/>
            <w:shd w:val="clear" w:color="auto" w:fill="FFFF99"/>
            <w:rtl/>
          </w:rPr>
          <w:t>ס"ח תשמ"א מס' 1025</w:t>
        </w:r>
      </w:hyperlink>
      <w:r w:rsidRPr="002D6004">
        <w:rPr>
          <w:rStyle w:val="default"/>
          <w:rFonts w:cs="FrankRuehl" w:hint="cs"/>
          <w:vanish/>
          <w:szCs w:val="20"/>
          <w:shd w:val="clear" w:color="auto" w:fill="FFFF99"/>
          <w:rtl/>
        </w:rPr>
        <w:t xml:space="preserve"> מיום 26.5.1981 עמ' 275 (</w:t>
      </w:r>
      <w:hyperlink r:id="rId249" w:history="1">
        <w:r w:rsidRPr="002D6004">
          <w:rPr>
            <w:rStyle w:val="Hyperlink"/>
            <w:rFonts w:hint="cs"/>
            <w:vanish/>
            <w:szCs w:val="20"/>
            <w:shd w:val="clear" w:color="auto" w:fill="FFFF99"/>
            <w:rtl/>
          </w:rPr>
          <w:t>ה"ח 1458</w:t>
        </w:r>
      </w:hyperlink>
      <w:r w:rsidRPr="002D6004">
        <w:rPr>
          <w:rStyle w:val="default"/>
          <w:rFonts w:cs="FrankRuehl" w:hint="cs"/>
          <w:vanish/>
          <w:szCs w:val="20"/>
          <w:shd w:val="clear" w:color="auto" w:fill="FFFF99"/>
          <w:rtl/>
        </w:rPr>
        <w:t>)</w:t>
      </w:r>
    </w:p>
    <w:p w14:paraId="74E692FD" w14:textId="77777777" w:rsidR="00BB4AA1" w:rsidRDefault="00BB4AA1">
      <w:pPr>
        <w:pStyle w:val="P00"/>
        <w:ind w:left="0" w:right="1134"/>
        <w:rPr>
          <w:rStyle w:val="default"/>
          <w:rFonts w:ascii="FrankRuehl" w:hAnsi="FrankRuehl" w:cs="FrankRuehl"/>
          <w:sz w:val="2"/>
          <w:szCs w:val="2"/>
          <w:rtl/>
        </w:rPr>
      </w:pPr>
      <w:r w:rsidRPr="002D6004">
        <w:rPr>
          <w:rStyle w:val="default"/>
          <w:rFonts w:ascii="FrankRuehl" w:hAnsi="FrankRuehl" w:cs="FrankRuehl" w:hint="cs"/>
          <w:vanish/>
          <w:sz w:val="22"/>
          <w:szCs w:val="22"/>
          <w:shd w:val="clear" w:color="auto" w:fill="FFFF99"/>
          <w:rtl/>
        </w:rPr>
        <w:tab/>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א)</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 xml:space="preserve">העושה אחת מאלה, דינו </w:t>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strike/>
          <w:vanish/>
          <w:sz w:val="22"/>
          <w:szCs w:val="22"/>
          <w:shd w:val="clear" w:color="auto" w:fill="FFFF99"/>
          <w:rtl/>
        </w:rPr>
        <w:t>קנס 1,500 לירות או מאסר חודש</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מאסר שלושה חדשים</w:t>
      </w:r>
      <w:r w:rsidRPr="002D6004">
        <w:rPr>
          <w:rStyle w:val="default"/>
          <w:rFonts w:ascii="FrankRuehl" w:hAnsi="FrankRuehl" w:cs="FrankRuehl" w:hint="cs"/>
          <w:vanish/>
          <w:sz w:val="22"/>
          <w:szCs w:val="22"/>
          <w:shd w:val="clear" w:color="auto" w:fill="FFFF99"/>
          <w:rtl/>
        </w:rPr>
        <w:t xml:space="preserve">, ובכל הרשעה נוספת לפי סעיף זה תוך שנתיים מן ההרשעה האחרונה בשל אותה עבירה, דינו </w:t>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strike/>
          <w:vanish/>
          <w:sz w:val="22"/>
          <w:szCs w:val="22"/>
          <w:shd w:val="clear" w:color="auto" w:fill="FFFF99"/>
          <w:rtl/>
        </w:rPr>
        <w:t>קנס 3,000 לירות או מאסר שלושה חדשים</w:t>
      </w:r>
      <w:r w:rsidRPr="002D6004">
        <w:rPr>
          <w:rStyle w:val="default"/>
          <w:rFonts w:ascii="FrankRuehl" w:hAnsi="FrankRuehl" w:cs="FrankRuehl" w:hint="cs"/>
          <w:vanish/>
          <w:sz w:val="22"/>
          <w:szCs w:val="22"/>
          <w:shd w:val="clear" w:color="auto" w:fill="FFFF99"/>
          <w:rtl/>
        </w:rPr>
        <w:t xml:space="preserve"> </w:t>
      </w:r>
      <w:r w:rsidRPr="002D6004">
        <w:rPr>
          <w:rStyle w:val="default"/>
          <w:rFonts w:ascii="FrankRuehl" w:hAnsi="FrankRuehl" w:cs="FrankRuehl" w:hint="cs"/>
          <w:vanish/>
          <w:sz w:val="22"/>
          <w:szCs w:val="22"/>
          <w:u w:val="single"/>
          <w:shd w:val="clear" w:color="auto" w:fill="FFFF99"/>
          <w:rtl/>
        </w:rPr>
        <w:t>מאסר ששה חדשים</w:t>
      </w:r>
      <w:r w:rsidRPr="002D6004">
        <w:rPr>
          <w:rStyle w:val="default"/>
          <w:rFonts w:ascii="FrankRuehl" w:hAnsi="FrankRuehl" w:cs="FrankRuehl" w:hint="cs"/>
          <w:vanish/>
          <w:sz w:val="22"/>
          <w:szCs w:val="22"/>
          <w:shd w:val="clear" w:color="auto" w:fill="FFFF99"/>
          <w:rtl/>
        </w:rPr>
        <w:t>:</w:t>
      </w:r>
      <w:bookmarkEnd w:id="425"/>
    </w:p>
    <w:p w14:paraId="4CA1D94A" w14:textId="77777777" w:rsidR="00BB4AA1" w:rsidRDefault="00BB4AA1">
      <w:pPr>
        <w:pStyle w:val="P00"/>
        <w:spacing w:before="72"/>
        <w:ind w:left="0" w:right="1134"/>
        <w:rPr>
          <w:rStyle w:val="default"/>
          <w:rFonts w:cs="FrankRuehl"/>
          <w:rtl/>
        </w:rPr>
      </w:pPr>
      <w:bookmarkStart w:id="426" w:name="Seif227"/>
      <w:bookmarkEnd w:id="426"/>
      <w:r>
        <w:rPr>
          <w:lang w:val="he-IL"/>
        </w:rPr>
        <w:pict w14:anchorId="33B4068F">
          <v:rect id="_x0000_s2314" style="position:absolute;left:0;text-align:left;margin-left:464.5pt;margin-top:8.05pt;width:75.05pt;height:25.9pt;z-index:251741696" o:allowincell="f" filled="f" stroked="f" strokecolor="lime" strokeweight=".25pt">
            <v:textbox style="mso-next-textbox:#_x0000_s2314" inset="0,0,0,0">
              <w:txbxContent>
                <w:p w14:paraId="6F342D29" w14:textId="77777777" w:rsidR="00273130" w:rsidRDefault="00273130">
                  <w:pPr>
                    <w:spacing w:line="160" w:lineRule="exact"/>
                    <w:jc w:val="left"/>
                    <w:rPr>
                      <w:rFonts w:cs="Miriam"/>
                      <w:noProof/>
                      <w:szCs w:val="18"/>
                      <w:rtl/>
                    </w:rPr>
                  </w:pPr>
                  <w:r>
                    <w:rPr>
                      <w:rFonts w:cs="Miriam"/>
                      <w:szCs w:val="18"/>
                      <w:rtl/>
                    </w:rPr>
                    <w:t>ז</w:t>
                  </w:r>
                  <w:r>
                    <w:rPr>
                      <w:rFonts w:cs="Miriam" w:hint="cs"/>
                      <w:szCs w:val="18"/>
                      <w:rtl/>
                    </w:rPr>
                    <w:t>יוף ומרמה</w:t>
                  </w:r>
                </w:p>
                <w:p w14:paraId="3FB568D1"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big-number"/>
          <w:rtl/>
        </w:rPr>
        <w:t>236.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העושה אחת מאלה, דינו, בלי לפגוע בכל הוראה ענשית אחרת </w:t>
      </w:r>
      <w:r>
        <w:rPr>
          <w:rStyle w:val="default"/>
          <w:rFonts w:cs="FrankRuehl"/>
          <w:rtl/>
        </w:rPr>
        <w:t>–</w:t>
      </w:r>
      <w:r>
        <w:rPr>
          <w:rStyle w:val="default"/>
          <w:rFonts w:cs="FrankRuehl" w:hint="cs"/>
          <w:rtl/>
        </w:rPr>
        <w:t xml:space="preserve"> קנס 10,000 לירות או מאסר ששה חדשים:</w:t>
      </w:r>
    </w:p>
    <w:p w14:paraId="7819BC94" w14:textId="77777777" w:rsidR="00BB4AA1" w:rsidRDefault="00BB4AA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מזייף תעודה הדרו</w:t>
      </w:r>
      <w:r>
        <w:rPr>
          <w:rStyle w:val="default"/>
          <w:rFonts w:cs="FrankRuehl"/>
          <w:rtl/>
        </w:rPr>
        <w:t>ש</w:t>
      </w:r>
      <w:r>
        <w:rPr>
          <w:rStyle w:val="default"/>
          <w:rFonts w:cs="FrankRuehl" w:hint="cs"/>
          <w:rtl/>
        </w:rPr>
        <w:t>ה בפקודה זו או בתקנה לפיה או לענינן;</w:t>
      </w:r>
    </w:p>
    <w:p w14:paraId="0E646BA9" w14:textId="77777777" w:rsidR="00BB4AA1" w:rsidRDefault="00BB4AA1">
      <w:pPr>
        <w:pStyle w:val="P22"/>
        <w:spacing w:before="72"/>
        <w:ind w:left="1021" w:right="1134"/>
        <w:rPr>
          <w:rtl/>
        </w:rPr>
      </w:pPr>
      <w:r>
        <w:rPr>
          <w:rStyle w:val="default"/>
          <w:rFonts w:cs="FrankRuehl"/>
          <w:rtl/>
        </w:rPr>
        <w:t>(2)</w:t>
      </w:r>
      <w:r>
        <w:rPr>
          <w:rStyle w:val="default"/>
          <w:rFonts w:cs="FrankRuehl"/>
          <w:rtl/>
        </w:rPr>
        <w:tab/>
      </w:r>
      <w:r>
        <w:rPr>
          <w:rStyle w:val="default"/>
          <w:rFonts w:cs="FrankRuehl" w:hint="cs"/>
          <w:rtl/>
        </w:rPr>
        <w:t>נותן תעודה כאמור או חותם עליה בידעו שהיא כוזבת בפרט חשוב;</w:t>
      </w:r>
      <w:r>
        <w:rPr>
          <w:rtl/>
        </w:rPr>
        <w:t xml:space="preserve"> </w:t>
      </w:r>
    </w:p>
    <w:p w14:paraId="3D82E978" w14:textId="77777777" w:rsidR="00BB4AA1" w:rsidRDefault="00BB4AA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מפיץ ביודעין תעודה כאמור כשהיא מזוייפת או כוזבת כאמור, או משתמש בה;</w:t>
      </w:r>
    </w:p>
    <w:p w14:paraId="62436779" w14:textId="77777777" w:rsidR="00BB4AA1" w:rsidRDefault="00BB4AA1">
      <w:pPr>
        <w:pStyle w:val="P22"/>
        <w:spacing w:before="72"/>
        <w:ind w:left="1021" w:right="1134"/>
        <w:rPr>
          <w:rStyle w:val="default"/>
          <w:rFonts w:cs="FrankRuehl"/>
          <w:rtl/>
        </w:rPr>
      </w:pPr>
      <w:r>
        <w:rPr>
          <w:rStyle w:val="default"/>
          <w:rFonts w:cs="FrankRuehl"/>
          <w:rtl/>
        </w:rPr>
        <w:t>(4)</w:t>
      </w:r>
      <w:r>
        <w:rPr>
          <w:rStyle w:val="default"/>
          <w:rFonts w:cs="FrankRuehl"/>
          <w:rtl/>
        </w:rPr>
        <w:tab/>
      </w:r>
      <w:r>
        <w:rPr>
          <w:rStyle w:val="default"/>
          <w:rFonts w:cs="FrankRuehl" w:hint="cs"/>
          <w:rtl/>
        </w:rPr>
        <w:t>מפיץ ביודעין תעודה כאמור כאילו היא חלה על אדם פלוני כש</w:t>
      </w:r>
      <w:r>
        <w:rPr>
          <w:rStyle w:val="default"/>
          <w:rFonts w:cs="FrankRuehl"/>
          <w:rtl/>
        </w:rPr>
        <w:t>א</w:t>
      </w:r>
      <w:r>
        <w:rPr>
          <w:rStyle w:val="default"/>
          <w:rFonts w:cs="FrankRuehl" w:hint="cs"/>
          <w:rtl/>
        </w:rPr>
        <w:t>ינה חלה כן, או משתמש בה כאמור;</w:t>
      </w:r>
    </w:p>
    <w:p w14:paraId="4EE586B7" w14:textId="77777777" w:rsidR="00BB4AA1" w:rsidRDefault="00BB4AA1">
      <w:pPr>
        <w:pStyle w:val="P22"/>
        <w:spacing w:before="72"/>
        <w:ind w:left="1021" w:right="1134"/>
        <w:rPr>
          <w:rStyle w:val="default"/>
          <w:rFonts w:cs="FrankRuehl"/>
          <w:rtl/>
        </w:rPr>
      </w:pPr>
      <w:r>
        <w:rPr>
          <w:rStyle w:val="default"/>
          <w:rFonts w:cs="FrankRuehl"/>
          <w:rtl/>
        </w:rPr>
        <w:t>(5)</w:t>
      </w:r>
      <w:r>
        <w:rPr>
          <w:rStyle w:val="default"/>
          <w:rFonts w:cs="FrankRuehl"/>
          <w:rtl/>
        </w:rPr>
        <w:tab/>
      </w:r>
      <w:r>
        <w:rPr>
          <w:rStyle w:val="default"/>
          <w:rFonts w:cs="FrankRuehl" w:hint="cs"/>
          <w:rtl/>
        </w:rPr>
        <w:t>מתחזה כאדם הנזכר בתעודה כאמור;</w:t>
      </w:r>
    </w:p>
    <w:p w14:paraId="566DFAB0" w14:textId="77777777" w:rsidR="00BB4AA1" w:rsidRDefault="00BB4AA1">
      <w:pPr>
        <w:pStyle w:val="P22"/>
        <w:spacing w:before="72"/>
        <w:ind w:left="1021" w:right="1134"/>
        <w:rPr>
          <w:rStyle w:val="default"/>
          <w:rFonts w:cs="FrankRuehl"/>
          <w:rtl/>
        </w:rPr>
      </w:pPr>
      <w:r>
        <w:rPr>
          <w:rStyle w:val="default"/>
          <w:rFonts w:cs="FrankRuehl"/>
          <w:rtl/>
        </w:rPr>
        <w:t>(6)</w:t>
      </w:r>
      <w:r>
        <w:rPr>
          <w:rStyle w:val="default"/>
          <w:rFonts w:cs="FrankRuehl"/>
          <w:rtl/>
        </w:rPr>
        <w:tab/>
      </w:r>
      <w:r>
        <w:rPr>
          <w:rStyle w:val="default"/>
          <w:rFonts w:cs="FrankRuehl" w:hint="cs"/>
          <w:rtl/>
        </w:rPr>
        <w:t>מתיימר בכוזב להיות מפקח;</w:t>
      </w:r>
    </w:p>
    <w:p w14:paraId="54371478" w14:textId="77777777" w:rsidR="00BB4AA1" w:rsidRDefault="00BB4AA1">
      <w:pPr>
        <w:pStyle w:val="P22"/>
        <w:spacing w:before="72"/>
        <w:ind w:left="1021" w:right="1134"/>
        <w:rPr>
          <w:rStyle w:val="default"/>
          <w:rFonts w:cs="FrankRuehl"/>
          <w:rtl/>
        </w:rPr>
      </w:pPr>
      <w:r>
        <w:rPr>
          <w:rStyle w:val="default"/>
          <w:rFonts w:cs="FrankRuehl"/>
          <w:rtl/>
        </w:rPr>
        <w:t>(7)</w:t>
      </w:r>
      <w:r>
        <w:rPr>
          <w:rStyle w:val="default"/>
          <w:rFonts w:cs="FrankRuehl"/>
          <w:rtl/>
        </w:rPr>
        <w:tab/>
      </w:r>
      <w:r>
        <w:rPr>
          <w:rStyle w:val="default"/>
          <w:rFonts w:cs="FrankRuehl" w:hint="cs"/>
          <w:rtl/>
        </w:rPr>
        <w:t>מעלים עין במזיד מאחת העבירות המנויות בפסקאות (1) עד (6);</w:t>
      </w:r>
    </w:p>
    <w:p w14:paraId="601913F6" w14:textId="77777777" w:rsidR="00BB4AA1" w:rsidRDefault="00BB4AA1">
      <w:pPr>
        <w:pStyle w:val="P22"/>
        <w:spacing w:before="72"/>
        <w:ind w:left="1021" w:right="1134"/>
        <w:rPr>
          <w:rStyle w:val="default"/>
          <w:rFonts w:cs="FrankRuehl"/>
          <w:rtl/>
        </w:rPr>
      </w:pPr>
      <w:r>
        <w:rPr>
          <w:rStyle w:val="default"/>
          <w:rFonts w:cs="FrankRuehl"/>
          <w:rtl/>
        </w:rPr>
        <w:t>(8)</w:t>
      </w:r>
      <w:r>
        <w:rPr>
          <w:rStyle w:val="default"/>
          <w:rFonts w:cs="FrankRuehl"/>
          <w:rtl/>
        </w:rPr>
        <w:tab/>
      </w:r>
      <w:r>
        <w:rPr>
          <w:rStyle w:val="default"/>
          <w:rFonts w:cs="FrankRuehl" w:hint="cs"/>
          <w:rtl/>
        </w:rPr>
        <w:t>רושם במזיד רישום כוזב בפנקס, בהודעה או בתעודה שניהולם, הצגתם, המצאתם או שליחותם דרושים בפקודה ז</w:t>
      </w:r>
      <w:r>
        <w:rPr>
          <w:rStyle w:val="default"/>
          <w:rFonts w:cs="FrankRuehl"/>
          <w:rtl/>
        </w:rPr>
        <w:t>ו</w:t>
      </w:r>
      <w:r>
        <w:rPr>
          <w:rStyle w:val="default"/>
          <w:rFonts w:cs="FrankRuehl" w:hint="cs"/>
          <w:rtl/>
        </w:rPr>
        <w:t xml:space="preserve"> או בתקנה לפיה או לענינן;</w:t>
      </w:r>
    </w:p>
    <w:p w14:paraId="3D1FB270" w14:textId="77777777" w:rsidR="00BB4AA1" w:rsidRDefault="00BB4AA1">
      <w:pPr>
        <w:pStyle w:val="P22"/>
        <w:spacing w:before="72"/>
        <w:ind w:left="1021" w:right="1134"/>
        <w:rPr>
          <w:rStyle w:val="default"/>
          <w:rFonts w:cs="FrankRuehl"/>
          <w:rtl/>
        </w:rPr>
      </w:pPr>
      <w:r>
        <w:rPr>
          <w:rStyle w:val="default"/>
          <w:rFonts w:cs="FrankRuehl"/>
          <w:rtl/>
        </w:rPr>
        <w:t>(9)</w:t>
      </w:r>
      <w:r>
        <w:rPr>
          <w:rStyle w:val="default"/>
          <w:rFonts w:cs="FrankRuehl"/>
          <w:rtl/>
        </w:rPr>
        <w:tab/>
      </w:r>
      <w:r>
        <w:rPr>
          <w:rStyle w:val="default"/>
          <w:rFonts w:cs="FrankRuehl" w:hint="cs"/>
          <w:rtl/>
        </w:rPr>
        <w:t>מצהיר או חותם במזיד הצהרה כוזבת שנדרש ליתן בפקודה זו או בתקנה לפיה או לענינן;</w:t>
      </w:r>
    </w:p>
    <w:p w14:paraId="040D4603" w14:textId="77777777" w:rsidR="00BB4AA1" w:rsidRDefault="00BB4AA1">
      <w:pPr>
        <w:pStyle w:val="P22"/>
        <w:spacing w:before="72"/>
        <w:ind w:left="1021" w:right="1134"/>
        <w:rPr>
          <w:rStyle w:val="default"/>
          <w:rFonts w:cs="FrankRuehl"/>
          <w:rtl/>
        </w:rPr>
      </w:pPr>
      <w:r>
        <w:rPr>
          <w:rStyle w:val="default"/>
          <w:rFonts w:cs="FrankRuehl"/>
          <w:rtl/>
        </w:rPr>
        <w:t>(10)</w:t>
      </w:r>
      <w:r>
        <w:rPr>
          <w:rStyle w:val="default"/>
          <w:rFonts w:cs="FrankRuehl"/>
          <w:rtl/>
        </w:rPr>
        <w:tab/>
      </w:r>
      <w:r>
        <w:rPr>
          <w:rStyle w:val="default"/>
          <w:rFonts w:cs="FrankRuehl" w:hint="cs"/>
          <w:rtl/>
        </w:rPr>
        <w:t>משתמש ביודעין ברישום כוזב או בהצהרה כוזבת כאמור.</w:t>
      </w:r>
    </w:p>
    <w:p w14:paraId="0C4393F8" w14:textId="77777777" w:rsidR="00BB4AA1" w:rsidRDefault="00BB4AA1">
      <w:pPr>
        <w:pStyle w:val="P00"/>
        <w:spacing w:before="72"/>
        <w:ind w:left="0" w:right="1134"/>
        <w:rPr>
          <w:rStyle w:val="default"/>
          <w:rFonts w:cs="FrankRuehl" w:hint="cs"/>
          <w:rtl/>
        </w:rPr>
      </w:pPr>
      <w:r>
        <w:rPr>
          <w:lang w:val="he-IL"/>
        </w:rPr>
        <w:pict w14:anchorId="1C6C62D5">
          <v:rect id="_x0000_s2315" style="position:absolute;left:0;text-align:left;margin-left:464.5pt;margin-top:8.05pt;width:75.05pt;height:17.6pt;z-index:251742720" o:allowincell="f" filled="f" stroked="f" strokecolor="lime" strokeweight=".25pt">
            <v:textbox style="mso-next-textbox:#_x0000_s2315" inset="0,0,0,0">
              <w:txbxContent>
                <w:p w14:paraId="14F96A6E"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בסעיף זה "תעודה" </w:t>
      </w:r>
      <w:r>
        <w:rPr>
          <w:rStyle w:val="default"/>
          <w:rFonts w:cs="FrankRuehl"/>
          <w:rtl/>
        </w:rPr>
        <w:t>–</w:t>
      </w:r>
      <w:r>
        <w:rPr>
          <w:rStyle w:val="default"/>
          <w:rFonts w:cs="FrankRuehl" w:hint="cs"/>
          <w:rtl/>
        </w:rPr>
        <w:t xml:space="preserve"> לרבות תסקיר.</w:t>
      </w:r>
    </w:p>
    <w:p w14:paraId="17905163"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427" w:name="Rov334"/>
      <w:r w:rsidRPr="002D6004">
        <w:rPr>
          <w:rStyle w:val="default"/>
          <w:rFonts w:cs="FrankRuehl" w:hint="cs"/>
          <w:vanish/>
          <w:color w:val="FF0000"/>
          <w:szCs w:val="20"/>
          <w:shd w:val="clear" w:color="auto" w:fill="FFFF99"/>
          <w:rtl/>
        </w:rPr>
        <w:t>מיום 23.8.1974</w:t>
      </w:r>
    </w:p>
    <w:p w14:paraId="168EF099"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04B0E8D0"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250"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143 (</w:t>
      </w:r>
      <w:hyperlink r:id="rId251"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11E03521" w14:textId="77777777" w:rsidR="00BB4AA1" w:rsidRPr="002D6004" w:rsidRDefault="00BB4AA1">
      <w:pPr>
        <w:pStyle w:val="P00"/>
        <w:ind w:left="0" w:right="1134"/>
        <w:rPr>
          <w:rStyle w:val="default"/>
          <w:rFonts w:ascii="FrankRuehl" w:hAnsi="FrankRuehl" w:cs="FrankRuehl"/>
          <w:vanish/>
          <w:sz w:val="22"/>
          <w:szCs w:val="22"/>
          <w:shd w:val="clear" w:color="auto" w:fill="FFFF99"/>
          <w:rtl/>
        </w:rPr>
      </w:pPr>
      <w:r w:rsidRPr="002D6004">
        <w:rPr>
          <w:rStyle w:val="big-number"/>
          <w:rFonts w:ascii="FrankRuehl" w:hAnsi="FrankRuehl" w:cs="FrankRuehl"/>
          <w:vanish/>
          <w:sz w:val="22"/>
          <w:szCs w:val="22"/>
          <w:shd w:val="clear" w:color="auto" w:fill="FFFF99"/>
          <w:rtl/>
        </w:rPr>
        <w:t>236.</w:t>
      </w:r>
      <w:r w:rsidRPr="002D6004">
        <w:rPr>
          <w:rStyle w:val="big-number"/>
          <w:rFonts w:ascii="FrankRuehl" w:hAnsi="FrankRuehl" w:cs="FrankRuehl"/>
          <w:vanish/>
          <w:sz w:val="22"/>
          <w:szCs w:val="22"/>
          <w:shd w:val="clear" w:color="auto" w:fill="FFFF99"/>
          <w:rtl/>
        </w:rPr>
        <w:tab/>
      </w:r>
      <w:r w:rsidRPr="002D6004">
        <w:rPr>
          <w:rStyle w:val="default"/>
          <w:rFonts w:ascii="FrankRuehl" w:hAnsi="FrankRuehl" w:cs="FrankRuehl"/>
          <w:vanish/>
          <w:sz w:val="22"/>
          <w:szCs w:val="22"/>
          <w:u w:val="single"/>
          <w:shd w:val="clear" w:color="auto" w:fill="FFFF99"/>
          <w:rtl/>
        </w:rPr>
        <w:t>(</w:t>
      </w:r>
      <w:r w:rsidRPr="002D6004">
        <w:rPr>
          <w:rStyle w:val="default"/>
          <w:rFonts w:ascii="FrankRuehl" w:hAnsi="FrankRuehl" w:cs="FrankRuehl" w:hint="cs"/>
          <w:vanish/>
          <w:sz w:val="22"/>
          <w:szCs w:val="22"/>
          <w:u w:val="single"/>
          <w:shd w:val="clear" w:color="auto" w:fill="FFFF99"/>
          <w:rtl/>
        </w:rPr>
        <w:t>א)</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 xml:space="preserve">העושה אחת מאלה, דינו, בלי לפגוע בכל הוראה ענשית אחרת </w:t>
      </w:r>
      <w:r w:rsidRPr="002D6004">
        <w:rPr>
          <w:rStyle w:val="default"/>
          <w:rFonts w:ascii="FrankRuehl" w:hAnsi="FrankRuehl" w:cs="FrankRuehl"/>
          <w:vanish/>
          <w:sz w:val="22"/>
          <w:szCs w:val="22"/>
          <w:shd w:val="clear" w:color="auto" w:fill="FFFF99"/>
          <w:rtl/>
        </w:rPr>
        <w:t>–</w:t>
      </w:r>
      <w:r w:rsidRPr="002D6004">
        <w:rPr>
          <w:rStyle w:val="default"/>
          <w:rFonts w:ascii="FrankRuehl" w:hAnsi="FrankRuehl" w:cs="FrankRuehl" w:hint="cs"/>
          <w:vanish/>
          <w:sz w:val="22"/>
          <w:szCs w:val="22"/>
          <w:shd w:val="clear" w:color="auto" w:fill="FFFF99"/>
          <w:rtl/>
        </w:rPr>
        <w:t xml:space="preserve"> קנס 10,000 לירות או מאסר ששה חדשים:</w:t>
      </w:r>
    </w:p>
    <w:p w14:paraId="6162E3FD" w14:textId="77777777" w:rsidR="00BB4AA1" w:rsidRPr="002D6004" w:rsidRDefault="00BB4AA1">
      <w:pPr>
        <w:pStyle w:val="P22"/>
        <w:spacing w:before="0"/>
        <w:ind w:left="1021"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(1)</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מזייף תעודה הדרו</w:t>
      </w:r>
      <w:r w:rsidRPr="002D6004">
        <w:rPr>
          <w:rStyle w:val="default"/>
          <w:rFonts w:ascii="FrankRuehl" w:hAnsi="FrankRuehl" w:cs="FrankRuehl"/>
          <w:vanish/>
          <w:sz w:val="22"/>
          <w:szCs w:val="22"/>
          <w:shd w:val="clear" w:color="auto" w:fill="FFFF99"/>
          <w:rtl/>
        </w:rPr>
        <w:t>ש</w:t>
      </w:r>
      <w:r w:rsidRPr="002D6004">
        <w:rPr>
          <w:rStyle w:val="default"/>
          <w:rFonts w:ascii="FrankRuehl" w:hAnsi="FrankRuehl" w:cs="FrankRuehl" w:hint="cs"/>
          <w:vanish/>
          <w:sz w:val="22"/>
          <w:szCs w:val="22"/>
          <w:shd w:val="clear" w:color="auto" w:fill="FFFF99"/>
          <w:rtl/>
        </w:rPr>
        <w:t>ה בפקודה זו או בתקנה לפיה או לענינן;</w:t>
      </w:r>
    </w:p>
    <w:p w14:paraId="29D1592C" w14:textId="77777777" w:rsidR="00BB4AA1" w:rsidRPr="002D6004" w:rsidRDefault="00BB4AA1">
      <w:pPr>
        <w:pStyle w:val="P22"/>
        <w:spacing w:before="0"/>
        <w:ind w:left="1021" w:right="1134"/>
        <w:rPr>
          <w:rFonts w:ascii="FrankRuehl" w:hAnsi="FrankRuehl"/>
          <w:vanish/>
          <w:sz w:val="22"/>
          <w:szCs w:val="22"/>
          <w:shd w:val="clear" w:color="auto" w:fill="FFFF99"/>
          <w:rtl/>
        </w:rPr>
      </w:pPr>
      <w:r w:rsidRPr="002D6004">
        <w:rPr>
          <w:rStyle w:val="default"/>
          <w:rFonts w:ascii="FrankRuehl" w:hAnsi="FrankRuehl" w:cs="FrankRuehl"/>
          <w:vanish/>
          <w:sz w:val="22"/>
          <w:szCs w:val="22"/>
          <w:shd w:val="clear" w:color="auto" w:fill="FFFF99"/>
          <w:rtl/>
        </w:rPr>
        <w:t>(2)</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נותן תעודה כאמור או חותם עליה בידעו שהיא כוזבת בפרט חשוב;</w:t>
      </w:r>
      <w:r w:rsidRPr="002D6004">
        <w:rPr>
          <w:rFonts w:ascii="FrankRuehl" w:hAnsi="FrankRuehl"/>
          <w:vanish/>
          <w:sz w:val="22"/>
          <w:szCs w:val="22"/>
          <w:shd w:val="clear" w:color="auto" w:fill="FFFF99"/>
          <w:rtl/>
        </w:rPr>
        <w:t xml:space="preserve"> </w:t>
      </w:r>
    </w:p>
    <w:p w14:paraId="5F56B4EA" w14:textId="77777777" w:rsidR="00BB4AA1" w:rsidRPr="002D6004" w:rsidRDefault="00BB4AA1">
      <w:pPr>
        <w:pStyle w:val="P22"/>
        <w:spacing w:before="0"/>
        <w:ind w:left="1021"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(3)</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מפיץ ביודעין תעודה כאמור כשהיא מזוייפת או כוזבת כאמור, או משתמש בה;</w:t>
      </w:r>
    </w:p>
    <w:p w14:paraId="1C675D3C" w14:textId="77777777" w:rsidR="00BB4AA1" w:rsidRPr="002D6004" w:rsidRDefault="00BB4AA1">
      <w:pPr>
        <w:pStyle w:val="P22"/>
        <w:spacing w:before="0"/>
        <w:ind w:left="1021"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(4)</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מפיץ ביודעין תעודה כאמור כאילו היא חלה על אדם פלוני כש</w:t>
      </w:r>
      <w:r w:rsidRPr="002D6004">
        <w:rPr>
          <w:rStyle w:val="default"/>
          <w:rFonts w:ascii="FrankRuehl" w:hAnsi="FrankRuehl" w:cs="FrankRuehl"/>
          <w:vanish/>
          <w:sz w:val="22"/>
          <w:szCs w:val="22"/>
          <w:shd w:val="clear" w:color="auto" w:fill="FFFF99"/>
          <w:rtl/>
        </w:rPr>
        <w:t>א</w:t>
      </w:r>
      <w:r w:rsidRPr="002D6004">
        <w:rPr>
          <w:rStyle w:val="default"/>
          <w:rFonts w:ascii="FrankRuehl" w:hAnsi="FrankRuehl" w:cs="FrankRuehl" w:hint="cs"/>
          <w:vanish/>
          <w:sz w:val="22"/>
          <w:szCs w:val="22"/>
          <w:shd w:val="clear" w:color="auto" w:fill="FFFF99"/>
          <w:rtl/>
        </w:rPr>
        <w:t>ינה חלה כן, או משתמש בה כאמור;</w:t>
      </w:r>
    </w:p>
    <w:p w14:paraId="447093AC" w14:textId="77777777" w:rsidR="00BB4AA1" w:rsidRPr="002D6004" w:rsidRDefault="00BB4AA1">
      <w:pPr>
        <w:pStyle w:val="P22"/>
        <w:spacing w:before="0"/>
        <w:ind w:left="1021"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(5)</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מתחזה כאדם הנזכר בתעודה כאמור;</w:t>
      </w:r>
    </w:p>
    <w:p w14:paraId="2DDE1543" w14:textId="77777777" w:rsidR="00BB4AA1" w:rsidRPr="002D6004" w:rsidRDefault="00BB4AA1">
      <w:pPr>
        <w:pStyle w:val="P22"/>
        <w:spacing w:before="0"/>
        <w:ind w:left="1021"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(6)</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מתיימר בכוזב להיות מפקח;</w:t>
      </w:r>
    </w:p>
    <w:p w14:paraId="3BE274C5" w14:textId="77777777" w:rsidR="00BB4AA1" w:rsidRPr="002D6004" w:rsidRDefault="00BB4AA1">
      <w:pPr>
        <w:pStyle w:val="P22"/>
        <w:spacing w:before="0"/>
        <w:ind w:left="1021"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(7)</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מעלים עין במזיד מאחת העבירות המנויות בפסקאות (1) עד (6);</w:t>
      </w:r>
    </w:p>
    <w:p w14:paraId="79A683B4" w14:textId="77777777" w:rsidR="00BB4AA1" w:rsidRPr="002D6004" w:rsidRDefault="00BB4AA1">
      <w:pPr>
        <w:pStyle w:val="P22"/>
        <w:spacing w:before="0"/>
        <w:ind w:left="1021"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(8)</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רושם במזיד רישום כוזב בפנקס, בהודעה או בתעודה שניהולם, הצגתם, המצאתם או שליחותם דרושים בפקודה ז</w:t>
      </w:r>
      <w:r w:rsidRPr="002D6004">
        <w:rPr>
          <w:rStyle w:val="default"/>
          <w:rFonts w:ascii="FrankRuehl" w:hAnsi="FrankRuehl" w:cs="FrankRuehl"/>
          <w:vanish/>
          <w:sz w:val="22"/>
          <w:szCs w:val="22"/>
          <w:shd w:val="clear" w:color="auto" w:fill="FFFF99"/>
          <w:rtl/>
        </w:rPr>
        <w:t>ו</w:t>
      </w:r>
      <w:r w:rsidRPr="002D6004">
        <w:rPr>
          <w:rStyle w:val="default"/>
          <w:rFonts w:ascii="FrankRuehl" w:hAnsi="FrankRuehl" w:cs="FrankRuehl" w:hint="cs"/>
          <w:vanish/>
          <w:sz w:val="22"/>
          <w:szCs w:val="22"/>
          <w:shd w:val="clear" w:color="auto" w:fill="FFFF99"/>
          <w:rtl/>
        </w:rPr>
        <w:t xml:space="preserve"> או בתקנה לפיה או לענינן;</w:t>
      </w:r>
    </w:p>
    <w:p w14:paraId="04177DF1" w14:textId="77777777" w:rsidR="00BB4AA1" w:rsidRPr="002D6004" w:rsidRDefault="00BB4AA1">
      <w:pPr>
        <w:pStyle w:val="P22"/>
        <w:spacing w:before="0"/>
        <w:ind w:left="1021"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(9)</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מצהיר או חותם במזיד הצהרה כוזבת שנדרש ליתן בפקודה זו או בתקנה לפיה או לענינן;</w:t>
      </w:r>
    </w:p>
    <w:p w14:paraId="1447293F" w14:textId="77777777" w:rsidR="00BB4AA1" w:rsidRPr="002D6004" w:rsidRDefault="00BB4AA1">
      <w:pPr>
        <w:pStyle w:val="P22"/>
        <w:spacing w:before="0"/>
        <w:ind w:left="1021" w:right="1134"/>
        <w:rPr>
          <w:rStyle w:val="default"/>
          <w:rFonts w:ascii="FrankRuehl" w:hAnsi="FrankRuehl" w:cs="FrankRuehl"/>
          <w:vanish/>
          <w:sz w:val="22"/>
          <w:szCs w:val="22"/>
          <w:shd w:val="clear" w:color="auto" w:fill="FFFF99"/>
          <w:rtl/>
        </w:rPr>
      </w:pPr>
      <w:r w:rsidRPr="002D6004">
        <w:rPr>
          <w:rStyle w:val="default"/>
          <w:rFonts w:ascii="FrankRuehl" w:hAnsi="FrankRuehl" w:cs="FrankRuehl"/>
          <w:vanish/>
          <w:sz w:val="22"/>
          <w:szCs w:val="22"/>
          <w:shd w:val="clear" w:color="auto" w:fill="FFFF99"/>
          <w:rtl/>
        </w:rPr>
        <w:t>(10)</w:t>
      </w:r>
      <w:r w:rsidRPr="002D6004">
        <w:rPr>
          <w:rStyle w:val="default"/>
          <w:rFonts w:ascii="FrankRuehl" w:hAnsi="FrankRuehl" w:cs="FrankRuehl"/>
          <w:vanish/>
          <w:sz w:val="22"/>
          <w:szCs w:val="22"/>
          <w:shd w:val="clear" w:color="auto" w:fill="FFFF99"/>
          <w:rtl/>
        </w:rPr>
        <w:tab/>
      </w:r>
      <w:r w:rsidRPr="002D6004">
        <w:rPr>
          <w:rStyle w:val="default"/>
          <w:rFonts w:ascii="FrankRuehl" w:hAnsi="FrankRuehl" w:cs="FrankRuehl" w:hint="cs"/>
          <w:vanish/>
          <w:sz w:val="22"/>
          <w:szCs w:val="22"/>
          <w:shd w:val="clear" w:color="auto" w:fill="FFFF99"/>
          <w:rtl/>
        </w:rPr>
        <w:t>משתמש ביודעין ברישום כוזב או בהצהרה כוזבת כאמור.</w:t>
      </w:r>
    </w:p>
    <w:p w14:paraId="09060D30" w14:textId="77777777" w:rsidR="00BB4AA1" w:rsidRDefault="00BB4AA1">
      <w:pPr>
        <w:pStyle w:val="P22"/>
        <w:tabs>
          <w:tab w:val="left" w:pos="624"/>
          <w:tab w:val="left" w:pos="1021"/>
        </w:tabs>
        <w:spacing w:before="0"/>
        <w:ind w:left="0" w:right="1134"/>
        <w:rPr>
          <w:rStyle w:val="default"/>
          <w:rFonts w:ascii="FrankRuehl" w:hAnsi="FrankRuehl" w:cs="FrankRuehl" w:hint="cs"/>
          <w:sz w:val="2"/>
          <w:szCs w:val="2"/>
          <w:u w:val="single"/>
          <w:shd w:val="clear" w:color="auto" w:fill="FFFF99"/>
          <w:rtl/>
        </w:rPr>
      </w:pPr>
      <w:r w:rsidRPr="002D6004">
        <w:rPr>
          <w:rStyle w:val="default"/>
          <w:rFonts w:ascii="FrankRuehl" w:hAnsi="FrankRuehl" w:cs="FrankRuehl" w:hint="cs"/>
          <w:vanish/>
          <w:sz w:val="22"/>
          <w:szCs w:val="22"/>
          <w:shd w:val="clear" w:color="auto" w:fill="FFFF99"/>
          <w:rtl/>
        </w:rPr>
        <w:tab/>
      </w:r>
      <w:r w:rsidRPr="002D6004">
        <w:rPr>
          <w:rStyle w:val="default"/>
          <w:rFonts w:ascii="FrankRuehl" w:hAnsi="FrankRuehl" w:cs="FrankRuehl"/>
          <w:vanish/>
          <w:sz w:val="22"/>
          <w:szCs w:val="22"/>
          <w:u w:val="single"/>
          <w:shd w:val="clear" w:color="auto" w:fill="FFFF99"/>
          <w:rtl/>
        </w:rPr>
        <w:t>(</w:t>
      </w:r>
      <w:r w:rsidRPr="002D6004">
        <w:rPr>
          <w:rStyle w:val="default"/>
          <w:rFonts w:ascii="FrankRuehl" w:hAnsi="FrankRuehl" w:cs="FrankRuehl" w:hint="cs"/>
          <w:vanish/>
          <w:sz w:val="22"/>
          <w:szCs w:val="22"/>
          <w:u w:val="single"/>
          <w:shd w:val="clear" w:color="auto" w:fill="FFFF99"/>
          <w:rtl/>
        </w:rPr>
        <w:t>ב)</w:t>
      </w:r>
      <w:r w:rsidRPr="002D6004">
        <w:rPr>
          <w:rStyle w:val="default"/>
          <w:rFonts w:ascii="FrankRuehl" w:hAnsi="FrankRuehl" w:cs="FrankRuehl"/>
          <w:vanish/>
          <w:sz w:val="22"/>
          <w:szCs w:val="22"/>
          <w:u w:val="single"/>
          <w:shd w:val="clear" w:color="auto" w:fill="FFFF99"/>
          <w:rtl/>
        </w:rPr>
        <w:tab/>
      </w:r>
      <w:r w:rsidRPr="002D6004">
        <w:rPr>
          <w:rStyle w:val="default"/>
          <w:rFonts w:ascii="FrankRuehl" w:hAnsi="FrankRuehl" w:cs="FrankRuehl" w:hint="cs"/>
          <w:vanish/>
          <w:sz w:val="22"/>
          <w:szCs w:val="22"/>
          <w:u w:val="single"/>
          <w:shd w:val="clear" w:color="auto" w:fill="FFFF99"/>
          <w:rtl/>
        </w:rPr>
        <w:t xml:space="preserve">בסעיף זה "תעודה" </w:t>
      </w:r>
      <w:r w:rsidRPr="002D6004">
        <w:rPr>
          <w:rStyle w:val="default"/>
          <w:rFonts w:ascii="FrankRuehl" w:hAnsi="FrankRuehl" w:cs="FrankRuehl"/>
          <w:vanish/>
          <w:sz w:val="22"/>
          <w:szCs w:val="22"/>
          <w:u w:val="single"/>
          <w:shd w:val="clear" w:color="auto" w:fill="FFFF99"/>
          <w:rtl/>
        </w:rPr>
        <w:t>–</w:t>
      </w:r>
      <w:r w:rsidRPr="002D6004">
        <w:rPr>
          <w:rStyle w:val="default"/>
          <w:rFonts w:ascii="FrankRuehl" w:hAnsi="FrankRuehl" w:cs="FrankRuehl" w:hint="cs"/>
          <w:vanish/>
          <w:sz w:val="22"/>
          <w:szCs w:val="22"/>
          <w:u w:val="single"/>
          <w:shd w:val="clear" w:color="auto" w:fill="FFFF99"/>
          <w:rtl/>
        </w:rPr>
        <w:t xml:space="preserve"> לרבות תסקיר.</w:t>
      </w:r>
      <w:bookmarkEnd w:id="427"/>
    </w:p>
    <w:p w14:paraId="48349FDC" w14:textId="77777777" w:rsidR="00BB4AA1" w:rsidRDefault="00BB4AA1">
      <w:pPr>
        <w:pStyle w:val="P00"/>
        <w:spacing w:before="72"/>
        <w:ind w:left="0" w:right="1134"/>
        <w:rPr>
          <w:rStyle w:val="default"/>
          <w:rFonts w:cs="FrankRuehl"/>
          <w:rtl/>
        </w:rPr>
      </w:pPr>
      <w:bookmarkStart w:id="428" w:name="Seif228"/>
      <w:bookmarkEnd w:id="428"/>
      <w:r>
        <w:rPr>
          <w:lang w:val="he-IL"/>
        </w:rPr>
        <w:pict w14:anchorId="051858C7">
          <v:rect id="_x0000_s2316" style="position:absolute;left:0;text-align:left;margin-left:464.5pt;margin-top:8.05pt;width:75.05pt;height:16pt;z-index:251743744" o:allowincell="f" filled="f" stroked="f" strokecolor="lime" strokeweight=".25pt">
            <v:textbox style="mso-next-textbox:#_x0000_s2316" inset="0,0,0,0">
              <w:txbxContent>
                <w:p w14:paraId="79B9B383" w14:textId="77777777" w:rsidR="00273130" w:rsidRDefault="00273130">
                  <w:pPr>
                    <w:spacing w:line="160" w:lineRule="exact"/>
                    <w:jc w:val="left"/>
                    <w:rPr>
                      <w:rFonts w:cs="Miriam"/>
                      <w:noProof/>
                      <w:szCs w:val="18"/>
                      <w:rtl/>
                    </w:rPr>
                  </w:pPr>
                  <w:r>
                    <w:rPr>
                      <w:rFonts w:cs="Miriam"/>
                      <w:szCs w:val="18"/>
                      <w:rtl/>
                    </w:rPr>
                    <w:t>ה</w:t>
                  </w:r>
                  <w:r>
                    <w:rPr>
                      <w:rFonts w:cs="Miriam" w:hint="cs"/>
                      <w:szCs w:val="18"/>
                      <w:rtl/>
                    </w:rPr>
                    <w:t xml:space="preserve">וראות בדבר עבירות </w:t>
                  </w:r>
                  <w:r>
                    <w:rPr>
                      <w:rFonts w:cs="Miriam"/>
                      <w:szCs w:val="18"/>
                      <w:rtl/>
                    </w:rPr>
                    <w:t>נ</w:t>
                  </w:r>
                  <w:r>
                    <w:rPr>
                      <w:rFonts w:cs="Miriam" w:hint="cs"/>
                      <w:szCs w:val="18"/>
                      <w:rtl/>
                    </w:rPr>
                    <w:t>משכות</w:t>
                  </w:r>
                </w:p>
              </w:txbxContent>
            </v:textbox>
            <w10:anchorlock/>
          </v:rect>
        </w:pict>
      </w:r>
      <w:r>
        <w:rPr>
          <w:rStyle w:val="big-number"/>
          <w:rtl/>
        </w:rPr>
        <w:t>237.</w:t>
      </w:r>
      <w:r>
        <w:rPr>
          <w:rStyle w:val="big-number"/>
          <w:rtl/>
        </w:rPr>
        <w:tab/>
      </w:r>
      <w:r>
        <w:rPr>
          <w:rStyle w:val="default"/>
          <w:rFonts w:cs="FrankRuehl"/>
          <w:rtl/>
        </w:rPr>
        <w:t>(</w:t>
      </w:r>
      <w:r>
        <w:rPr>
          <w:rStyle w:val="default"/>
          <w:rFonts w:cs="FrankRuehl" w:hint="cs"/>
          <w:rtl/>
        </w:rPr>
        <w:t>א)</w:t>
      </w:r>
      <w:r>
        <w:rPr>
          <w:rStyle w:val="default"/>
          <w:rFonts w:cs="FrankRuehl"/>
          <w:rtl/>
        </w:rPr>
        <w:tab/>
        <w:t>נ</w:t>
      </w:r>
      <w:r>
        <w:rPr>
          <w:rStyle w:val="default"/>
          <w:rFonts w:cs="FrankRuehl" w:hint="cs"/>
          <w:rtl/>
        </w:rPr>
        <w:t>עברה עבירה לפי פקודה זו על ידי שלא נעשתה בדיקה, לא נרשם או צורף תסקיר או לא נעשתה פעולה אחרת, בשעה או תוך הזמן שפורשו בפקודה זו או בתקנה לפיה, יראו את העבירה כנמשכת כל עוד לא נעשתה הפעולה כאמור.</w:t>
      </w:r>
    </w:p>
    <w:p w14:paraId="25E5A852" w14:textId="77777777" w:rsidR="00BB4AA1" w:rsidRDefault="00BB4AA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כדי להסיר ספק נאמר בזה, כי לענין עבירה נמשכת על הוראה מ</w:t>
      </w:r>
      <w:r>
        <w:rPr>
          <w:rStyle w:val="default"/>
          <w:rFonts w:cs="FrankRuehl"/>
          <w:rtl/>
        </w:rPr>
        <w:t>ה</w:t>
      </w:r>
      <w:r>
        <w:rPr>
          <w:rStyle w:val="default"/>
          <w:rFonts w:cs="FrankRuehl" w:hint="cs"/>
          <w:rtl/>
        </w:rPr>
        <w:t xml:space="preserve">וראות פקודה זו </w:t>
      </w:r>
      <w:r>
        <w:rPr>
          <w:rStyle w:val="default"/>
          <w:rFonts w:cs="FrankRuehl"/>
          <w:rtl/>
        </w:rPr>
        <w:t>–</w:t>
      </w:r>
    </w:p>
    <w:p w14:paraId="76770CC1" w14:textId="77777777" w:rsidR="00BB4AA1" w:rsidRDefault="00BB4AA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התחלה חדשה של העבירה כאמור, לאחר הפסקתה, היא עבירה חדשה;</w:t>
      </w:r>
    </w:p>
    <w:p w14:paraId="50314671" w14:textId="77777777" w:rsidR="00BB4AA1" w:rsidRDefault="00BB4AA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מותר להגיש תביעה ולהרשיע ולהעניש את הנאשם מזמן לזמן על כל חלק של התקופה שבה נמשכת העבירה, ובלבד שלא הורשע ולא נענש על חלק זה של התקופה קודם לכן בשל אותה עבירה.</w:t>
      </w:r>
    </w:p>
    <w:p w14:paraId="0D68407C" w14:textId="77777777" w:rsidR="00BB4AA1" w:rsidRDefault="00BB4AA1">
      <w:pPr>
        <w:pStyle w:val="header-2"/>
        <w:ind w:left="0" w:right="1134"/>
        <w:rPr>
          <w:rtl/>
        </w:rPr>
      </w:pPr>
      <w:bookmarkStart w:id="429" w:name="hed260"/>
      <w:bookmarkEnd w:id="429"/>
      <w:r>
        <w:rPr>
          <w:rtl/>
        </w:rPr>
        <w:t>ס</w:t>
      </w:r>
      <w:r>
        <w:rPr>
          <w:rFonts w:hint="cs"/>
          <w:rtl/>
        </w:rPr>
        <w:t>ימן ג': הליכים משפטיים</w:t>
      </w:r>
    </w:p>
    <w:p w14:paraId="737E89F2" w14:textId="77777777" w:rsidR="00BB4AA1" w:rsidRDefault="00BB4AA1">
      <w:pPr>
        <w:pStyle w:val="P00"/>
        <w:spacing w:before="72"/>
        <w:ind w:left="0" w:right="1134"/>
        <w:rPr>
          <w:rStyle w:val="default"/>
          <w:rFonts w:cs="FrankRuehl"/>
          <w:rtl/>
        </w:rPr>
      </w:pPr>
      <w:bookmarkStart w:id="430" w:name="Seif229"/>
      <w:bookmarkEnd w:id="430"/>
      <w:r>
        <w:rPr>
          <w:lang w:val="he-IL"/>
        </w:rPr>
        <w:pict w14:anchorId="12128424">
          <v:rect id="_x0000_s2317" style="position:absolute;left:0;text-align:left;margin-left:464.5pt;margin-top:8.05pt;width:75.05pt;height:8pt;z-index:251744768" o:allowincell="f" filled="f" stroked="f" strokecolor="lime" strokeweight=".25pt">
            <v:textbox style="mso-next-textbox:#_x0000_s2317" inset="0,0,0,0">
              <w:txbxContent>
                <w:p w14:paraId="075EBFCE" w14:textId="77777777" w:rsidR="00273130" w:rsidRDefault="00273130">
                  <w:pPr>
                    <w:spacing w:line="160" w:lineRule="exact"/>
                    <w:jc w:val="left"/>
                    <w:rPr>
                      <w:rFonts w:cs="Miriam"/>
                      <w:noProof/>
                      <w:szCs w:val="18"/>
                      <w:rtl/>
                    </w:rPr>
                  </w:pPr>
                  <w:r>
                    <w:rPr>
                      <w:rFonts w:cs="Miriam"/>
                      <w:szCs w:val="18"/>
                      <w:rtl/>
                    </w:rPr>
                    <w:t>צו</w:t>
                  </w:r>
                  <w:r>
                    <w:rPr>
                      <w:rFonts w:cs="Miriam" w:hint="cs"/>
                      <w:szCs w:val="18"/>
                      <w:rtl/>
                    </w:rPr>
                    <w:t>רת האישום</w:t>
                  </w:r>
                </w:p>
              </w:txbxContent>
            </v:textbox>
            <w10:anchorlock/>
          </v:rect>
        </w:pict>
      </w:r>
      <w:r>
        <w:rPr>
          <w:rStyle w:val="big-number"/>
          <w:rtl/>
        </w:rPr>
        <w:t>238.</w:t>
      </w:r>
      <w:r>
        <w:rPr>
          <w:rStyle w:val="big-number"/>
          <w:rtl/>
        </w:rPr>
        <w:tab/>
      </w:r>
      <w:r>
        <w:rPr>
          <w:rStyle w:val="default"/>
          <w:rFonts w:cs="FrankRuehl"/>
          <w:rtl/>
        </w:rPr>
        <w:t>ב</w:t>
      </w:r>
      <w:r>
        <w:rPr>
          <w:rStyle w:val="default"/>
          <w:rFonts w:cs="FrankRuehl" w:hint="cs"/>
          <w:rtl/>
        </w:rPr>
        <w:t xml:space="preserve">אישום לפי פקודה זו די לטעון שהמפעל הוא מפעל כמשמעותו בפקודה זו ולציין את שמו של הנחזה כתופש המפעל. </w:t>
      </w:r>
    </w:p>
    <w:p w14:paraId="587EEBE5" w14:textId="77777777" w:rsidR="00BB4AA1" w:rsidRDefault="00BB4AA1">
      <w:pPr>
        <w:pStyle w:val="P00"/>
        <w:spacing w:before="72"/>
        <w:ind w:left="0" w:right="1134"/>
        <w:rPr>
          <w:rStyle w:val="default"/>
          <w:rFonts w:cs="FrankRuehl"/>
          <w:rtl/>
        </w:rPr>
      </w:pPr>
      <w:bookmarkStart w:id="431" w:name="Seif230"/>
      <w:bookmarkEnd w:id="431"/>
      <w:r>
        <w:rPr>
          <w:lang w:val="he-IL"/>
        </w:rPr>
        <w:pict w14:anchorId="6B64153E">
          <v:rect id="_x0000_s2318" style="position:absolute;left:0;text-align:left;margin-left:464.5pt;margin-top:8.05pt;width:75.05pt;height:24pt;z-index:251745792" o:allowincell="f" filled="f" stroked="f" strokecolor="lime" strokeweight=".25pt">
            <v:textbox style="mso-next-textbox:#_x0000_s2318" inset="0,0,0,0">
              <w:txbxContent>
                <w:p w14:paraId="318C5261" w14:textId="77777777" w:rsidR="00273130" w:rsidRDefault="00273130">
                  <w:pPr>
                    <w:spacing w:line="160" w:lineRule="exact"/>
                    <w:jc w:val="left"/>
                    <w:rPr>
                      <w:rFonts w:cs="Miriam"/>
                      <w:noProof/>
                      <w:szCs w:val="18"/>
                      <w:rtl/>
                    </w:rPr>
                  </w:pPr>
                  <w:r>
                    <w:rPr>
                      <w:rFonts w:cs="Miriam"/>
                      <w:szCs w:val="18"/>
                      <w:rtl/>
                    </w:rPr>
                    <w:t>ה</w:t>
                  </w:r>
                  <w:r>
                    <w:rPr>
                      <w:rFonts w:cs="Miriam" w:hint="cs"/>
                      <w:szCs w:val="18"/>
                      <w:rtl/>
                    </w:rPr>
                    <w:t>מצאה ומשלוח של הזמנה לדין וצו בית המשפט</w:t>
                  </w:r>
                </w:p>
              </w:txbxContent>
            </v:textbox>
            <w10:anchorlock/>
          </v:rect>
        </w:pict>
      </w:r>
      <w:r>
        <w:rPr>
          <w:rStyle w:val="big-number"/>
          <w:rtl/>
        </w:rPr>
        <w:t>239.</w:t>
      </w:r>
      <w:r>
        <w:rPr>
          <w:rStyle w:val="big-number"/>
          <w:rtl/>
        </w:rPr>
        <w:tab/>
      </w:r>
      <w:r>
        <w:rPr>
          <w:rStyle w:val="default"/>
          <w:rFonts w:cs="FrankRuehl"/>
          <w:rtl/>
        </w:rPr>
        <w:t>ה</w:t>
      </w:r>
      <w:r>
        <w:rPr>
          <w:rStyle w:val="default"/>
          <w:rFonts w:cs="FrankRuehl" w:hint="cs"/>
          <w:rtl/>
        </w:rPr>
        <w:t xml:space="preserve">וראות סעיף 217 יחולו על ההמצאה והמשלוח של הזמנה </w:t>
      </w:r>
      <w:r>
        <w:rPr>
          <w:rStyle w:val="default"/>
          <w:rFonts w:cs="FrankRuehl"/>
          <w:rtl/>
        </w:rPr>
        <w:t>ל</w:t>
      </w:r>
      <w:r>
        <w:rPr>
          <w:rStyle w:val="default"/>
          <w:rFonts w:cs="FrankRuehl" w:hint="cs"/>
          <w:rtl/>
        </w:rPr>
        <w:t xml:space="preserve">דין ושל צו בית המשפט שיש חובה או רשות להמציאם או לשלחם לפי פקודה זו. </w:t>
      </w:r>
    </w:p>
    <w:p w14:paraId="182C8816" w14:textId="77777777" w:rsidR="00BB4AA1" w:rsidRDefault="00BB4AA1">
      <w:pPr>
        <w:pStyle w:val="P00"/>
        <w:spacing w:before="72"/>
        <w:ind w:left="0" w:right="1134"/>
        <w:rPr>
          <w:rStyle w:val="default"/>
          <w:rFonts w:cs="FrankRuehl"/>
          <w:rtl/>
        </w:rPr>
      </w:pPr>
      <w:bookmarkStart w:id="432" w:name="Seif231"/>
      <w:bookmarkEnd w:id="432"/>
      <w:r>
        <w:rPr>
          <w:lang w:val="he-IL"/>
        </w:rPr>
        <w:pict w14:anchorId="798FE641">
          <v:rect id="_x0000_s2319" style="position:absolute;left:0;text-align:left;margin-left:464.5pt;margin-top:8.05pt;width:75.05pt;height:22.05pt;z-index:251746816" o:allowincell="f" filled="f" stroked="f" strokecolor="lime" strokeweight=".25pt">
            <v:textbox style="mso-next-textbox:#_x0000_s2319" inset="0,0,0,0">
              <w:txbxContent>
                <w:p w14:paraId="3023A431" w14:textId="77777777" w:rsidR="00273130" w:rsidRDefault="00273130">
                  <w:pPr>
                    <w:spacing w:line="160" w:lineRule="exact"/>
                    <w:jc w:val="left"/>
                    <w:rPr>
                      <w:rFonts w:cs="Miriam"/>
                      <w:noProof/>
                      <w:szCs w:val="18"/>
                      <w:rtl/>
                    </w:rPr>
                  </w:pPr>
                  <w:r>
                    <w:rPr>
                      <w:rFonts w:cs="Miriam"/>
                      <w:szCs w:val="18"/>
                      <w:rtl/>
                    </w:rPr>
                    <w:t>הל</w:t>
                  </w:r>
                  <w:r>
                    <w:rPr>
                      <w:rFonts w:cs="Miriam" w:hint="cs"/>
                      <w:szCs w:val="18"/>
                      <w:rtl/>
                    </w:rPr>
                    <w:t>יכים כלפי אדם שבמקום התופש</w:t>
                  </w:r>
                </w:p>
              </w:txbxContent>
            </v:textbox>
            <w10:anchorlock/>
          </v:rect>
        </w:pict>
      </w:r>
      <w:r>
        <w:rPr>
          <w:rStyle w:val="big-number"/>
          <w:rtl/>
        </w:rPr>
        <w:t>240.</w:t>
      </w:r>
      <w:r>
        <w:rPr>
          <w:rStyle w:val="big-number"/>
          <w:rtl/>
        </w:rPr>
        <w:tab/>
      </w:r>
      <w:r>
        <w:rPr>
          <w:rStyle w:val="default"/>
          <w:rFonts w:cs="FrankRuehl"/>
          <w:rtl/>
        </w:rPr>
        <w:t>א</w:t>
      </w:r>
      <w:r>
        <w:rPr>
          <w:rStyle w:val="default"/>
          <w:rFonts w:cs="FrankRuehl" w:hint="cs"/>
          <w:rtl/>
        </w:rPr>
        <w:t>ם לפי פקודה זו נקבע אדם כאחראי במקום התופש או הבעל של מפעל, יחולו הוראות סעיף 218 על ההמצאה של הזמנה לדין או צו בית המשפט אליו ועל נקיטת הליך כלפיו</w:t>
      </w:r>
      <w:r>
        <w:rPr>
          <w:rStyle w:val="default"/>
          <w:rFonts w:cs="FrankRuehl"/>
          <w:rtl/>
        </w:rPr>
        <w:t>.</w:t>
      </w:r>
    </w:p>
    <w:p w14:paraId="7F6D69F0" w14:textId="77777777" w:rsidR="00BB4AA1" w:rsidRDefault="00BB4AA1">
      <w:pPr>
        <w:pStyle w:val="P00"/>
        <w:spacing w:before="72"/>
        <w:ind w:left="0" w:right="1134"/>
        <w:rPr>
          <w:rStyle w:val="default"/>
          <w:rFonts w:cs="FrankRuehl"/>
          <w:rtl/>
        </w:rPr>
      </w:pPr>
      <w:bookmarkStart w:id="433" w:name="Seif232"/>
      <w:bookmarkEnd w:id="433"/>
      <w:r>
        <w:rPr>
          <w:lang w:val="he-IL"/>
        </w:rPr>
        <w:pict w14:anchorId="208139D6">
          <v:rect id="_x0000_s2320" style="position:absolute;left:0;text-align:left;margin-left:464.5pt;margin-top:8.05pt;width:75.05pt;height:11.55pt;z-index:251747840" o:allowincell="f" filled="f" stroked="f" strokecolor="lime" strokeweight=".25pt">
            <v:textbox style="mso-next-textbox:#_x0000_s2320" inset="0,0,0,0">
              <w:txbxContent>
                <w:p w14:paraId="67A603B3" w14:textId="77777777" w:rsidR="00273130" w:rsidRDefault="00273130">
                  <w:pPr>
                    <w:spacing w:line="160" w:lineRule="exact"/>
                    <w:jc w:val="left"/>
                    <w:rPr>
                      <w:rFonts w:cs="Miriam"/>
                      <w:noProof/>
                      <w:szCs w:val="18"/>
                      <w:rtl/>
                    </w:rPr>
                  </w:pPr>
                  <w:r>
                    <w:rPr>
                      <w:rFonts w:cs="Miriam"/>
                      <w:szCs w:val="18"/>
                      <w:rtl/>
                    </w:rPr>
                    <w:t>ר</w:t>
                  </w:r>
                  <w:r>
                    <w:rPr>
                      <w:rFonts w:cs="Miriam" w:hint="cs"/>
                      <w:szCs w:val="18"/>
                      <w:rtl/>
                    </w:rPr>
                    <w:t>ישום בפנקס כראיה</w:t>
                  </w:r>
                </w:p>
              </w:txbxContent>
            </v:textbox>
            <w10:anchorlock/>
          </v:rect>
        </w:pict>
      </w:r>
      <w:r>
        <w:rPr>
          <w:rStyle w:val="big-number"/>
          <w:rtl/>
        </w:rPr>
        <w:t>241.</w:t>
      </w:r>
      <w:r>
        <w:rPr>
          <w:rStyle w:val="big-number"/>
          <w:rtl/>
        </w:rPr>
        <w:tab/>
      </w:r>
      <w:r>
        <w:rPr>
          <w:rStyle w:val="default"/>
          <w:rFonts w:cs="FrankRuehl"/>
          <w:rtl/>
        </w:rPr>
        <w:t>א</w:t>
      </w:r>
      <w:r>
        <w:rPr>
          <w:rStyle w:val="default"/>
          <w:rFonts w:cs="FrankRuehl" w:hint="cs"/>
          <w:rtl/>
        </w:rPr>
        <w:t xml:space="preserve">ם בפקודה זו או לפיה נדרש רישום בפנקס המפעל או בפנקס אחר או ברשומה אחרת </w:t>
      </w:r>
      <w:r>
        <w:rPr>
          <w:rStyle w:val="default"/>
          <w:rFonts w:cs="FrankRuehl"/>
          <w:rtl/>
        </w:rPr>
        <w:t>–</w:t>
      </w:r>
      <w:r>
        <w:rPr>
          <w:rStyle w:val="default"/>
          <w:rFonts w:cs="FrankRuehl" w:hint="cs"/>
          <w:rtl/>
        </w:rPr>
        <w:t xml:space="preserve"> יהא הרישום שנעשה על ידי תופשו של מפעל או מטעמו קביל כראיה נגדו על העובדות שצויינו בו; והעובדה שלא נעשה רישום שנדרש כאמור, בדבר קיום הוראה מהוראות פקודה זו</w:t>
      </w:r>
      <w:r>
        <w:rPr>
          <w:rStyle w:val="default"/>
          <w:rFonts w:cs="FrankRuehl"/>
          <w:rtl/>
        </w:rPr>
        <w:t xml:space="preserve"> </w:t>
      </w:r>
      <w:r>
        <w:rPr>
          <w:rStyle w:val="default"/>
          <w:rFonts w:cs="FrankRuehl" w:hint="cs"/>
          <w:rtl/>
        </w:rPr>
        <w:t>או תקנה לפיה, תשמש ראיה שאותה הוראה לא קויימה.</w:t>
      </w:r>
    </w:p>
    <w:p w14:paraId="23861400" w14:textId="77777777" w:rsidR="00BB4AA1" w:rsidRDefault="00BB4AA1">
      <w:pPr>
        <w:pStyle w:val="P00"/>
        <w:spacing w:before="72"/>
        <w:ind w:left="0" w:right="1134"/>
        <w:rPr>
          <w:rStyle w:val="default"/>
          <w:rFonts w:cs="FrankRuehl"/>
          <w:rtl/>
        </w:rPr>
      </w:pPr>
      <w:bookmarkStart w:id="434" w:name="Seif233"/>
      <w:bookmarkEnd w:id="434"/>
      <w:r>
        <w:rPr>
          <w:lang w:val="he-IL"/>
        </w:rPr>
        <w:pict w14:anchorId="189481B7">
          <v:rect id="_x0000_s2321" style="position:absolute;left:0;text-align:left;margin-left:464.5pt;margin-top:8.05pt;width:75.05pt;height:16pt;z-index:251748864" o:allowincell="f" filled="f" stroked="f" strokecolor="lime" strokeweight=".25pt">
            <v:textbox style="mso-next-textbox:#_x0000_s2321" inset="0,0,0,0">
              <w:txbxContent>
                <w:p w14:paraId="0B9AA2B8" w14:textId="77777777" w:rsidR="00273130" w:rsidRDefault="00273130">
                  <w:pPr>
                    <w:spacing w:line="160" w:lineRule="exact"/>
                    <w:jc w:val="left"/>
                    <w:rPr>
                      <w:rFonts w:cs="Miriam"/>
                      <w:noProof/>
                      <w:szCs w:val="18"/>
                      <w:rtl/>
                    </w:rPr>
                  </w:pPr>
                  <w:r>
                    <w:rPr>
                      <w:rFonts w:cs="Miriam"/>
                      <w:szCs w:val="18"/>
                      <w:rtl/>
                    </w:rPr>
                    <w:t>א</w:t>
                  </w:r>
                  <w:r>
                    <w:rPr>
                      <w:rFonts w:cs="Miriam" w:hint="cs"/>
                      <w:szCs w:val="18"/>
                      <w:rtl/>
                    </w:rPr>
                    <w:t>דם במפעל ייראה כעובד בו</w:t>
                  </w:r>
                </w:p>
              </w:txbxContent>
            </v:textbox>
            <w10:anchorlock/>
          </v:rect>
        </w:pict>
      </w:r>
      <w:r>
        <w:rPr>
          <w:rStyle w:val="big-number"/>
          <w:rtl/>
        </w:rPr>
        <w:t>242.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אדם הנמצא במפעל שעה שנעשית עבודה או כשהמכונות בתנועה </w:t>
      </w:r>
      <w:r>
        <w:rPr>
          <w:rStyle w:val="default"/>
          <w:rFonts w:cs="FrankRuehl"/>
          <w:rtl/>
        </w:rPr>
        <w:t>–</w:t>
      </w:r>
      <w:r>
        <w:rPr>
          <w:rStyle w:val="default"/>
          <w:rFonts w:cs="FrankRuehl" w:hint="cs"/>
          <w:rtl/>
        </w:rPr>
        <w:t xml:space="preserve"> למעט זמן הפסקות לארוחות או למנוחה </w:t>
      </w:r>
      <w:r>
        <w:rPr>
          <w:rStyle w:val="default"/>
          <w:rFonts w:cs="FrankRuehl"/>
          <w:rtl/>
        </w:rPr>
        <w:t>–</w:t>
      </w:r>
      <w:r>
        <w:rPr>
          <w:rStyle w:val="default"/>
          <w:rFonts w:cs="FrankRuehl" w:hint="cs"/>
          <w:rtl/>
        </w:rPr>
        <w:t xml:space="preserve"> יראו אותו לענין פקודה זו כמי שעובד אותה שעה במפעל כל עוד לא הוכח היפוכו.</w:t>
      </w:r>
    </w:p>
    <w:p w14:paraId="69BA088F"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סע</w:t>
      </w:r>
      <w:r>
        <w:rPr>
          <w:rStyle w:val="default"/>
          <w:rFonts w:cs="FrankRuehl"/>
          <w:rtl/>
        </w:rPr>
        <w:t>י</w:t>
      </w:r>
      <w:r>
        <w:rPr>
          <w:rStyle w:val="default"/>
          <w:rFonts w:cs="FrankRuehl" w:hint="cs"/>
          <w:rtl/>
        </w:rPr>
        <w:t>ף זה לא יחול על מפעל אשר בו העובדים היחידים הם בני משפחה אחת הגרים שם.</w:t>
      </w:r>
    </w:p>
    <w:p w14:paraId="20E73782" w14:textId="77777777" w:rsidR="00BB4AA1" w:rsidRDefault="00BB4AA1">
      <w:pPr>
        <w:pStyle w:val="P00"/>
        <w:spacing w:before="72"/>
        <w:ind w:left="0" w:right="1134"/>
        <w:rPr>
          <w:rStyle w:val="default"/>
          <w:rFonts w:cs="FrankRuehl"/>
          <w:rtl/>
        </w:rPr>
      </w:pPr>
      <w:bookmarkStart w:id="435" w:name="Seif234"/>
      <w:bookmarkEnd w:id="435"/>
      <w:r>
        <w:rPr>
          <w:lang w:val="he-IL"/>
        </w:rPr>
        <w:pict w14:anchorId="1440FB16">
          <v:rect id="_x0000_s2322" style="position:absolute;left:0;text-align:left;margin-left:464.5pt;margin-top:8.05pt;width:75.05pt;height:20.75pt;z-index:251749888" o:allowincell="f" filled="f" stroked="f" strokecolor="lime" strokeweight=".25pt">
            <v:textbox style="mso-next-textbox:#_x0000_s2322" inset="0,0,0,0">
              <w:txbxContent>
                <w:p w14:paraId="182A2F91" w14:textId="77777777" w:rsidR="00273130" w:rsidRDefault="00273130">
                  <w:pPr>
                    <w:spacing w:line="160" w:lineRule="exact"/>
                    <w:jc w:val="left"/>
                    <w:rPr>
                      <w:rFonts w:cs="Miriam"/>
                      <w:noProof/>
                      <w:szCs w:val="18"/>
                      <w:rtl/>
                    </w:rPr>
                  </w:pPr>
                  <w:r>
                    <w:rPr>
                      <w:rFonts w:cs="Miriam"/>
                      <w:szCs w:val="18"/>
                      <w:rtl/>
                    </w:rPr>
                    <w:t>א</w:t>
                  </w:r>
                  <w:r>
                    <w:rPr>
                      <w:rFonts w:cs="Miriam" w:hint="cs"/>
                      <w:szCs w:val="18"/>
                      <w:rtl/>
                    </w:rPr>
                    <w:t>ישום העבר</w:t>
                  </w:r>
                  <w:r>
                    <w:rPr>
                      <w:rFonts w:cs="Miriam"/>
                      <w:szCs w:val="18"/>
                      <w:rtl/>
                    </w:rPr>
                    <w:t>י</w:t>
                  </w:r>
                  <w:r>
                    <w:rPr>
                      <w:rFonts w:cs="Miriam" w:hint="cs"/>
                      <w:szCs w:val="18"/>
                      <w:rtl/>
                    </w:rPr>
                    <w:t>ין למעשה ודינו</w:t>
                  </w:r>
                </w:p>
              </w:txbxContent>
            </v:textbox>
            <w10:anchorlock/>
          </v:rect>
        </w:pict>
      </w:r>
      <w:r>
        <w:rPr>
          <w:rStyle w:val="big-number"/>
          <w:rtl/>
        </w:rPr>
        <w:t>243.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תופש מפעל או בעל מפעל שהואשם בעבירה לפי פקודה זו זכאי לדרוש שאדם אחר, שאותו הוא מאשים כעבריין למעשה, יובא לפני בית המשפט בזמן שנקבע לשמיעת אישומו,</w:t>
      </w:r>
      <w:r>
        <w:rPr>
          <w:rStyle w:val="default"/>
          <w:rFonts w:cs="FrankRuehl"/>
          <w:rtl/>
        </w:rPr>
        <w:t xml:space="preserve"> </w:t>
      </w:r>
      <w:r>
        <w:rPr>
          <w:rStyle w:val="default"/>
          <w:rFonts w:cs="FrankRuehl" w:hint="cs"/>
          <w:rtl/>
        </w:rPr>
        <w:t>ובלבד שיעשה שתי אלה:</w:t>
      </w:r>
    </w:p>
    <w:p w14:paraId="61493CBB" w14:textId="77777777" w:rsidR="00BB4AA1" w:rsidRDefault="00BB4AA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יגיש אישום כדין נגד האדם האחר;</w:t>
      </w:r>
    </w:p>
    <w:p w14:paraId="51ABCF37" w14:textId="77777777" w:rsidR="00BB4AA1" w:rsidRDefault="00BB4AA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יתן לתובע הודעה מוקדמת לא פחות משלושה ימים על כוונתו לעשות כן.</w:t>
      </w:r>
    </w:p>
    <w:p w14:paraId="47393F6E"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התובע יהיה זכאי לחקור חקירה שכנגד את התופש או הבעל אם הוא מוסר עדות, או כל עד שהזמין לתמיכת האישום שהגיש, ולהביא ראיות מפריכות.</w:t>
      </w:r>
    </w:p>
    <w:p w14:paraId="7A433F9D" w14:textId="77777777" w:rsidR="00BB4AA1" w:rsidRDefault="00BB4AA1">
      <w:pPr>
        <w:pStyle w:val="P00"/>
        <w:spacing w:before="72"/>
        <w:ind w:left="0" w:right="1134"/>
        <w:rPr>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אם לאחר שהוכח ביצוע העבירה הוכיח התופש או הבעל להנחת דעתו של בית המשפט שתי אלה:</w:t>
      </w:r>
      <w:r>
        <w:rPr>
          <w:rtl/>
        </w:rPr>
        <w:t xml:space="preserve"> </w:t>
      </w:r>
    </w:p>
    <w:p w14:paraId="00EC7661" w14:textId="77777777" w:rsidR="00BB4AA1" w:rsidRDefault="00BB4AA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הוא שקד כראוי על הפעלת ההוראות של פקודה זו ושל כל תקנה לפיה השייכת לענין;</w:t>
      </w:r>
    </w:p>
    <w:p w14:paraId="0A8622F6" w14:textId="77777777" w:rsidR="00BB4AA1" w:rsidRDefault="00BB4AA1">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אדם אחר כאמור בסעיף קטן (א) ביצע את העבירה הנדונה בלי הסכמה, ה</w:t>
      </w:r>
      <w:r>
        <w:rPr>
          <w:rStyle w:val="default"/>
          <w:rFonts w:cs="FrankRuehl"/>
          <w:rtl/>
        </w:rPr>
        <w:t>ע</w:t>
      </w:r>
      <w:r>
        <w:rPr>
          <w:rStyle w:val="default"/>
          <w:rFonts w:cs="FrankRuehl" w:hint="cs"/>
          <w:rtl/>
        </w:rPr>
        <w:t xml:space="preserve">למת עין או מחדל זדוני מצד התופש או הבעל, </w:t>
      </w:r>
      <w:r>
        <w:rPr>
          <w:rStyle w:val="default"/>
          <w:rFonts w:cs="FrankRuehl"/>
          <w:rtl/>
        </w:rPr>
        <w:t>–</w:t>
      </w:r>
    </w:p>
    <w:p w14:paraId="56F7E1ED" w14:textId="77777777" w:rsidR="00BB4AA1" w:rsidRDefault="00BB4AA1">
      <w:pPr>
        <w:pStyle w:val="P00"/>
        <w:spacing w:before="72"/>
        <w:ind w:left="0" w:right="1134"/>
        <w:rPr>
          <w:rStyle w:val="default"/>
          <w:rFonts w:cs="FrankRuehl"/>
          <w:rtl/>
        </w:rPr>
      </w:pPr>
      <w:r>
        <w:rPr>
          <w:rStyle w:val="default"/>
          <w:rFonts w:cs="FrankRuehl" w:hint="cs"/>
          <w:rtl/>
        </w:rPr>
        <w:t>התופש והבעל לא יהיו אשמים בעבירה, אלא אותו אדם יורשע בה, ובית המשפט רשאי, לפי שיקול דעתו, לחייבו בתשלום ההוצאות הכרוכות במשפט.</w:t>
      </w:r>
    </w:p>
    <w:p w14:paraId="7EA32D07"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ד)</w:t>
      </w:r>
      <w:r>
        <w:rPr>
          <w:rStyle w:val="default"/>
          <w:rFonts w:cs="FrankRuehl"/>
          <w:rtl/>
        </w:rPr>
        <w:tab/>
      </w:r>
      <w:r>
        <w:rPr>
          <w:rStyle w:val="default"/>
          <w:rFonts w:cs="FrankRuehl" w:hint="cs"/>
          <w:rtl/>
        </w:rPr>
        <w:t>אם בשעת גילוי עבירה הובררו להנחת דעתו של מפקח ארבע אלה:</w:t>
      </w:r>
    </w:p>
    <w:p w14:paraId="55036BAA" w14:textId="77777777" w:rsidR="00BB4AA1" w:rsidRDefault="00BB4AA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התופש או הבעל של המפ</w:t>
      </w:r>
      <w:r>
        <w:rPr>
          <w:rStyle w:val="default"/>
          <w:rFonts w:cs="FrankRuehl"/>
          <w:rtl/>
        </w:rPr>
        <w:t>ע</w:t>
      </w:r>
      <w:r>
        <w:rPr>
          <w:rStyle w:val="default"/>
          <w:rFonts w:cs="FrankRuehl" w:hint="cs"/>
          <w:rtl/>
        </w:rPr>
        <w:t>ל שקד כראוי על הפעלת ההוראות של פקודה זו ושל כל תקנה לפיה השייכת לענין;</w:t>
      </w:r>
    </w:p>
    <w:p w14:paraId="7F4637FD" w14:textId="77777777" w:rsidR="00BB4AA1" w:rsidRDefault="00BB4AA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מי הוא האדם שעבר את העבירה;</w:t>
      </w:r>
    </w:p>
    <w:p w14:paraId="43DEDFF1" w14:textId="77777777" w:rsidR="00BB4AA1" w:rsidRDefault="00BB4AA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העבירה נעברה בלי הסכמה, העלמת עין או מחדל זדוני של התופש או הבעל;</w:t>
      </w:r>
    </w:p>
    <w:p w14:paraId="58420447" w14:textId="77777777" w:rsidR="00BB4AA1" w:rsidRDefault="00BB4AA1">
      <w:pPr>
        <w:pStyle w:val="P22"/>
        <w:spacing w:before="72"/>
        <w:ind w:left="1021" w:right="1134"/>
        <w:rPr>
          <w:rStyle w:val="default"/>
          <w:rFonts w:cs="FrankRuehl" w:hint="cs"/>
          <w:rtl/>
        </w:rPr>
      </w:pPr>
      <w:r>
        <w:rPr>
          <w:rStyle w:val="default"/>
          <w:rFonts w:cs="FrankRuehl"/>
          <w:rtl/>
        </w:rPr>
        <w:t>(4)</w:t>
      </w:r>
      <w:r>
        <w:rPr>
          <w:rStyle w:val="default"/>
          <w:rFonts w:cs="FrankRuehl"/>
          <w:rtl/>
        </w:rPr>
        <w:tab/>
      </w:r>
      <w:r>
        <w:rPr>
          <w:rStyle w:val="default"/>
          <w:rFonts w:cs="FrankRuehl" w:hint="cs"/>
          <w:rtl/>
        </w:rPr>
        <w:t xml:space="preserve">העבירה נעברה תוך הפרת הוראותיו של התופש או הבעל, </w:t>
      </w:r>
      <w:r>
        <w:rPr>
          <w:rStyle w:val="default"/>
          <w:rFonts w:cs="FrankRuehl"/>
          <w:rtl/>
        </w:rPr>
        <w:t>–</w:t>
      </w:r>
    </w:p>
    <w:p w14:paraId="77AB0EED" w14:textId="77777777" w:rsidR="00BB4AA1" w:rsidRDefault="00BB4AA1">
      <w:pPr>
        <w:pStyle w:val="P00"/>
        <w:spacing w:before="72"/>
        <w:ind w:left="0" w:right="1134"/>
        <w:rPr>
          <w:rStyle w:val="default"/>
          <w:rFonts w:cs="FrankRuehl"/>
          <w:rtl/>
        </w:rPr>
      </w:pPr>
      <w:r>
        <w:rPr>
          <w:rStyle w:val="default"/>
          <w:rFonts w:cs="FrankRuehl" w:hint="cs"/>
          <w:rtl/>
        </w:rPr>
        <w:t xml:space="preserve">ייתבע לדין האדם שלפי דעת </w:t>
      </w:r>
      <w:r>
        <w:rPr>
          <w:rStyle w:val="default"/>
          <w:rFonts w:cs="FrankRuehl"/>
          <w:rtl/>
        </w:rPr>
        <w:t>ה</w:t>
      </w:r>
      <w:r>
        <w:rPr>
          <w:rStyle w:val="default"/>
          <w:rFonts w:cs="FrankRuehl" w:hint="cs"/>
          <w:rtl/>
        </w:rPr>
        <w:t>מפקח הוא העבריין למעשה, בלי שייתבע התופש או הבעל תחילה.</w:t>
      </w:r>
    </w:p>
    <w:p w14:paraId="786892F4" w14:textId="77777777" w:rsidR="00BB4AA1" w:rsidRDefault="00BB4AA1">
      <w:pPr>
        <w:pStyle w:val="P00"/>
        <w:spacing w:before="72"/>
        <w:ind w:left="0" w:right="1134"/>
        <w:rPr>
          <w:rStyle w:val="default"/>
          <w:rFonts w:cs="FrankRuehl" w:hint="cs"/>
          <w:rtl/>
        </w:rPr>
      </w:pPr>
      <w:r>
        <w:rPr>
          <w:lang w:val="he-IL"/>
        </w:rPr>
        <w:pict w14:anchorId="1BED37E9">
          <v:rect id="_x0000_s2323" style="position:absolute;left:0;text-align:left;margin-left:464.5pt;margin-top:8.05pt;width:75.05pt;height:19.25pt;z-index:251750912" o:allowincell="f" filled="f" stroked="f" strokecolor="lime" strokeweight=".25pt">
            <v:textbox style="mso-next-textbox:#_x0000_s2323" inset="0,0,0,0">
              <w:txbxContent>
                <w:p w14:paraId="4255BFDB" w14:textId="77777777" w:rsidR="00273130" w:rsidRDefault="00273130">
                  <w:pPr>
                    <w:spacing w:line="160" w:lineRule="exact"/>
                    <w:jc w:val="left"/>
                    <w:rPr>
                      <w:rFonts w:cs="Miriam"/>
                      <w:noProof/>
                      <w:szCs w:val="18"/>
                      <w:rtl/>
                    </w:rPr>
                  </w:pPr>
                  <w:r>
                    <w:rPr>
                      <w:rFonts w:cs="Miriam" w:hint="cs"/>
                      <w:szCs w:val="18"/>
                      <w:rtl/>
                    </w:rPr>
                    <w:t xml:space="preserve">(תיקון מס' 1) </w:t>
                  </w:r>
                  <w:r>
                    <w:rPr>
                      <w:rFonts w:cs="Miriam"/>
                      <w:szCs w:val="18"/>
                      <w:rtl/>
                    </w:rPr>
                    <w:br/>
                  </w:r>
                  <w:r>
                    <w:rPr>
                      <w:rFonts w:cs="Miriam" w:hint="cs"/>
                      <w:szCs w:val="18"/>
                      <w:rtl/>
                    </w:rPr>
                    <w:t>תשל"ד-1974</w:t>
                  </w:r>
                </w:p>
              </w:txbxContent>
            </v:textbox>
            <w10:anchorlock/>
          </v:rect>
        </w:pict>
      </w:r>
      <w:r>
        <w:rPr>
          <w:rStyle w:val="big-number"/>
          <w:rtl/>
        </w:rPr>
        <w:t>244.</w:t>
      </w:r>
      <w:r>
        <w:rPr>
          <w:rStyle w:val="big-number"/>
          <w:rtl/>
        </w:rPr>
        <w:tab/>
      </w:r>
      <w:r>
        <w:rPr>
          <w:rStyle w:val="default"/>
          <w:rFonts w:cs="FrankRuehl"/>
          <w:rtl/>
        </w:rPr>
        <w:t>(</w:t>
      </w:r>
      <w:r>
        <w:rPr>
          <w:rStyle w:val="default"/>
          <w:rFonts w:cs="FrankRuehl" w:hint="cs"/>
          <w:rtl/>
        </w:rPr>
        <w:t>בוטל).</w:t>
      </w:r>
    </w:p>
    <w:p w14:paraId="5EDA9A64" w14:textId="77777777" w:rsidR="00BB4AA1" w:rsidRPr="002D6004" w:rsidRDefault="00BB4AA1">
      <w:pPr>
        <w:pStyle w:val="P00"/>
        <w:spacing w:before="0"/>
        <w:ind w:left="0" w:right="1134"/>
        <w:rPr>
          <w:rStyle w:val="default"/>
          <w:rFonts w:cs="FrankRuehl" w:hint="cs"/>
          <w:vanish/>
          <w:color w:val="FF0000"/>
          <w:szCs w:val="20"/>
          <w:shd w:val="clear" w:color="auto" w:fill="FFFF99"/>
          <w:rtl/>
        </w:rPr>
      </w:pPr>
      <w:bookmarkStart w:id="436" w:name="Rov335"/>
      <w:r w:rsidRPr="002D6004">
        <w:rPr>
          <w:rStyle w:val="default"/>
          <w:rFonts w:cs="FrankRuehl" w:hint="cs"/>
          <w:vanish/>
          <w:color w:val="FF0000"/>
          <w:szCs w:val="20"/>
          <w:shd w:val="clear" w:color="auto" w:fill="FFFF99"/>
          <w:rtl/>
        </w:rPr>
        <w:t>מיום 23.8.1974</w:t>
      </w:r>
    </w:p>
    <w:p w14:paraId="0361E2FF" w14:textId="77777777" w:rsidR="00BB4AA1" w:rsidRPr="002D6004" w:rsidRDefault="00BB4AA1">
      <w:pPr>
        <w:pStyle w:val="P00"/>
        <w:spacing w:before="0"/>
        <w:ind w:left="0" w:right="1134"/>
        <w:rPr>
          <w:rStyle w:val="default"/>
          <w:rFonts w:cs="FrankRuehl" w:hint="cs"/>
          <w:b/>
          <w:bCs/>
          <w:vanish/>
          <w:szCs w:val="20"/>
          <w:shd w:val="clear" w:color="auto" w:fill="FFFF99"/>
          <w:rtl/>
        </w:rPr>
      </w:pPr>
      <w:r w:rsidRPr="002D6004">
        <w:rPr>
          <w:rStyle w:val="default"/>
          <w:rFonts w:cs="FrankRuehl" w:hint="cs"/>
          <w:b/>
          <w:bCs/>
          <w:vanish/>
          <w:szCs w:val="20"/>
          <w:shd w:val="clear" w:color="auto" w:fill="FFFF99"/>
          <w:rtl/>
        </w:rPr>
        <w:t>תיקון מס' 1</w:t>
      </w:r>
    </w:p>
    <w:p w14:paraId="5D4DFCFE" w14:textId="77777777" w:rsidR="00BB4AA1" w:rsidRPr="002D6004" w:rsidRDefault="00BB4AA1">
      <w:pPr>
        <w:pStyle w:val="P22"/>
        <w:spacing w:before="0"/>
        <w:ind w:left="0" w:right="1134"/>
        <w:rPr>
          <w:rStyle w:val="default"/>
          <w:rFonts w:cs="FrankRuehl" w:hint="cs"/>
          <w:vanish/>
          <w:szCs w:val="20"/>
          <w:shd w:val="clear" w:color="auto" w:fill="FFFF99"/>
          <w:rtl/>
        </w:rPr>
      </w:pPr>
      <w:hyperlink r:id="rId252" w:history="1">
        <w:r w:rsidRPr="002D6004">
          <w:rPr>
            <w:rStyle w:val="Hyperlink"/>
            <w:rFonts w:hint="cs"/>
            <w:vanish/>
            <w:szCs w:val="20"/>
            <w:shd w:val="clear" w:color="auto" w:fill="FFFF99"/>
            <w:rtl/>
          </w:rPr>
          <w:t>ס"ח תשל"ד מס' 745</w:t>
        </w:r>
      </w:hyperlink>
      <w:r w:rsidRPr="002D6004">
        <w:rPr>
          <w:rStyle w:val="default"/>
          <w:rFonts w:cs="FrankRuehl" w:hint="cs"/>
          <w:vanish/>
          <w:szCs w:val="20"/>
          <w:shd w:val="clear" w:color="auto" w:fill="FFFF99"/>
          <w:rtl/>
        </w:rPr>
        <w:t xml:space="preserve"> מיום 23.8.1974 עמ' 143 (</w:t>
      </w:r>
      <w:hyperlink r:id="rId253" w:history="1">
        <w:r w:rsidRPr="002D6004">
          <w:rPr>
            <w:rStyle w:val="Hyperlink"/>
            <w:rFonts w:hint="cs"/>
            <w:vanish/>
            <w:szCs w:val="20"/>
            <w:shd w:val="clear" w:color="auto" w:fill="FFFF99"/>
            <w:rtl/>
          </w:rPr>
          <w:t>ה"ח 1089</w:t>
        </w:r>
      </w:hyperlink>
      <w:r w:rsidRPr="002D6004">
        <w:rPr>
          <w:rStyle w:val="default"/>
          <w:rFonts w:cs="FrankRuehl" w:hint="cs"/>
          <w:vanish/>
          <w:szCs w:val="20"/>
          <w:shd w:val="clear" w:color="auto" w:fill="FFFF99"/>
          <w:rtl/>
        </w:rPr>
        <w:t>)</w:t>
      </w:r>
    </w:p>
    <w:p w14:paraId="13EF8A7F" w14:textId="77777777" w:rsidR="00BB4AA1" w:rsidRPr="002D6004" w:rsidRDefault="00BB4AA1">
      <w:pPr>
        <w:pStyle w:val="P22"/>
        <w:spacing w:before="0"/>
        <w:ind w:left="0" w:right="1134"/>
        <w:rPr>
          <w:rStyle w:val="default"/>
          <w:rFonts w:cs="FrankRuehl" w:hint="cs"/>
          <w:vanish/>
          <w:szCs w:val="20"/>
          <w:shd w:val="clear" w:color="auto" w:fill="FFFF99"/>
          <w:rtl/>
        </w:rPr>
      </w:pPr>
      <w:r w:rsidRPr="002D6004">
        <w:rPr>
          <w:rStyle w:val="default"/>
          <w:rFonts w:cs="FrankRuehl" w:hint="cs"/>
          <w:b/>
          <w:bCs/>
          <w:vanish/>
          <w:szCs w:val="20"/>
          <w:shd w:val="clear" w:color="auto" w:fill="FFFF99"/>
          <w:rtl/>
        </w:rPr>
        <w:t>ביטול סעיף 244</w:t>
      </w:r>
    </w:p>
    <w:p w14:paraId="67A0E507" w14:textId="77777777" w:rsidR="00BB4AA1" w:rsidRPr="002D6004" w:rsidRDefault="00BB4AA1">
      <w:pPr>
        <w:pStyle w:val="P22"/>
        <w:ind w:left="0" w:right="1134"/>
        <w:rPr>
          <w:rStyle w:val="default"/>
          <w:rFonts w:cs="FrankRuehl" w:hint="cs"/>
          <w:vanish/>
          <w:szCs w:val="20"/>
          <w:shd w:val="clear" w:color="auto" w:fill="FFFF99"/>
          <w:rtl/>
        </w:rPr>
      </w:pPr>
      <w:r w:rsidRPr="002D6004">
        <w:rPr>
          <w:rStyle w:val="default"/>
          <w:rFonts w:cs="FrankRuehl" w:hint="cs"/>
          <w:vanish/>
          <w:szCs w:val="20"/>
          <w:shd w:val="clear" w:color="auto" w:fill="FFFF99"/>
          <w:rtl/>
        </w:rPr>
        <w:t>הנוסח הקודם:</w:t>
      </w:r>
    </w:p>
    <w:p w14:paraId="227F34E8" w14:textId="77777777" w:rsidR="00BB4AA1" w:rsidRPr="002D6004" w:rsidRDefault="00BB4AA1">
      <w:pPr>
        <w:pStyle w:val="P22"/>
        <w:spacing w:before="20"/>
        <w:ind w:left="0" w:right="1134"/>
        <w:rPr>
          <w:rStyle w:val="default"/>
          <w:rFonts w:ascii="FrankRuehl" w:hAnsi="FrankRuehl" w:cs="Miriam" w:hint="cs"/>
          <w:strike/>
          <w:vanish/>
          <w:sz w:val="16"/>
          <w:szCs w:val="16"/>
          <w:shd w:val="clear" w:color="auto" w:fill="FFFF99"/>
          <w:rtl/>
        </w:rPr>
      </w:pPr>
      <w:r w:rsidRPr="002D6004">
        <w:rPr>
          <w:rStyle w:val="default"/>
          <w:rFonts w:ascii="FrankRuehl" w:hAnsi="FrankRuehl" w:cs="Miriam" w:hint="cs"/>
          <w:strike/>
          <w:vanish/>
          <w:sz w:val="16"/>
          <w:szCs w:val="16"/>
          <w:shd w:val="clear" w:color="auto" w:fill="FFFF99"/>
          <w:rtl/>
        </w:rPr>
        <w:t>ערעור על החלטת בית משפט שלום</w:t>
      </w:r>
    </w:p>
    <w:p w14:paraId="051D6953" w14:textId="77777777" w:rsidR="00BB4AA1" w:rsidRPr="002D6004" w:rsidRDefault="00BB4AA1">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2D6004">
        <w:rPr>
          <w:rStyle w:val="default"/>
          <w:rFonts w:ascii="FrankRuehl" w:hAnsi="FrankRuehl" w:cs="FrankRuehl" w:hint="cs"/>
          <w:strike/>
          <w:vanish/>
          <w:sz w:val="22"/>
          <w:szCs w:val="22"/>
          <w:shd w:val="clear" w:color="auto" w:fill="FFFF99"/>
          <w:rtl/>
        </w:rPr>
        <w:t>244.</w:t>
      </w:r>
      <w:r w:rsidRPr="002D6004">
        <w:rPr>
          <w:rStyle w:val="default"/>
          <w:rFonts w:ascii="FrankRuehl" w:hAnsi="FrankRuehl" w:cs="FrankRuehl" w:hint="cs"/>
          <w:strike/>
          <w:vanish/>
          <w:sz w:val="22"/>
          <w:szCs w:val="22"/>
          <w:shd w:val="clear" w:color="auto" w:fill="FFFF99"/>
          <w:rtl/>
        </w:rPr>
        <w:tab/>
        <w:t>(א)</w:t>
      </w:r>
      <w:r w:rsidRPr="002D6004">
        <w:rPr>
          <w:rStyle w:val="default"/>
          <w:rFonts w:ascii="FrankRuehl" w:hAnsi="FrankRuehl" w:cs="FrankRuehl" w:hint="cs"/>
          <w:strike/>
          <w:vanish/>
          <w:sz w:val="22"/>
          <w:szCs w:val="22"/>
          <w:shd w:val="clear" w:color="auto" w:fill="FFFF99"/>
          <w:rtl/>
        </w:rPr>
        <w:tab/>
        <w:t>המדינה וכל אדם שנפגע על-ידי החלטה או צו של בית משפט שלום שניתנו לפי הוראות סעיפים 133, 135 או 168, רשאים לערער עליהם לפני בית המשפט המחוזי.</w:t>
      </w:r>
    </w:p>
    <w:p w14:paraId="545E3BBD" w14:textId="77777777" w:rsidR="00BB4AA1" w:rsidRPr="002D6004" w:rsidRDefault="00BB4AA1">
      <w:pPr>
        <w:pStyle w:val="P22"/>
        <w:tabs>
          <w:tab w:val="left" w:pos="624"/>
          <w:tab w:val="left" w:pos="1021"/>
        </w:tabs>
        <w:spacing w:before="0"/>
        <w:ind w:left="0" w:right="1134"/>
        <w:rPr>
          <w:rStyle w:val="default"/>
          <w:rFonts w:ascii="FrankRuehl" w:hAnsi="FrankRuehl" w:cs="FrankRuehl" w:hint="cs"/>
          <w:strike/>
          <w:vanish/>
          <w:sz w:val="22"/>
          <w:szCs w:val="22"/>
          <w:shd w:val="clear" w:color="auto" w:fill="FFFF99"/>
          <w:rtl/>
        </w:rPr>
      </w:pPr>
      <w:r w:rsidRPr="002D6004">
        <w:rPr>
          <w:rStyle w:val="default"/>
          <w:rFonts w:ascii="FrankRuehl" w:hAnsi="FrankRuehl" w:cs="FrankRuehl" w:hint="cs"/>
          <w:vanish/>
          <w:sz w:val="22"/>
          <w:szCs w:val="22"/>
          <w:shd w:val="clear" w:color="auto" w:fill="FFFF99"/>
          <w:rtl/>
        </w:rPr>
        <w:tab/>
      </w:r>
      <w:r w:rsidRPr="002D6004">
        <w:rPr>
          <w:rStyle w:val="default"/>
          <w:rFonts w:ascii="FrankRuehl" w:hAnsi="FrankRuehl" w:cs="FrankRuehl" w:hint="cs"/>
          <w:strike/>
          <w:vanish/>
          <w:sz w:val="22"/>
          <w:szCs w:val="22"/>
          <w:shd w:val="clear" w:color="auto" w:fill="FFFF99"/>
          <w:rtl/>
        </w:rPr>
        <w:t>(ב)</w:t>
      </w:r>
      <w:r w:rsidRPr="002D6004">
        <w:rPr>
          <w:rStyle w:val="default"/>
          <w:rFonts w:ascii="FrankRuehl" w:hAnsi="FrankRuehl" w:cs="FrankRuehl" w:hint="cs"/>
          <w:strike/>
          <w:vanish/>
          <w:sz w:val="22"/>
          <w:szCs w:val="22"/>
          <w:shd w:val="clear" w:color="auto" w:fill="FFFF99"/>
          <w:rtl/>
        </w:rPr>
        <w:tab/>
        <w:t>על ערעור כאמור יחולו הוראות כל חיקוק הנוגע להגשת הודעות ערעור ונימוקי ערעור, לתשלום אגרות ולמתן ערובה, כאילו היה ערעור בתובענה אזרחית.</w:t>
      </w:r>
    </w:p>
    <w:p w14:paraId="3E26B068" w14:textId="77777777" w:rsidR="00BB4AA1" w:rsidRDefault="00BB4AA1">
      <w:pPr>
        <w:pStyle w:val="P22"/>
        <w:tabs>
          <w:tab w:val="left" w:pos="624"/>
          <w:tab w:val="left" w:pos="1021"/>
        </w:tabs>
        <w:spacing w:before="0"/>
        <w:ind w:left="0" w:right="1134"/>
        <w:rPr>
          <w:rStyle w:val="default"/>
          <w:rFonts w:ascii="FrankRuehl" w:hAnsi="FrankRuehl" w:cs="FrankRuehl" w:hint="cs"/>
          <w:strike/>
          <w:sz w:val="2"/>
          <w:szCs w:val="2"/>
          <w:shd w:val="clear" w:color="auto" w:fill="FFFF99"/>
          <w:rtl/>
        </w:rPr>
      </w:pPr>
      <w:r w:rsidRPr="002D6004">
        <w:rPr>
          <w:rStyle w:val="default"/>
          <w:rFonts w:ascii="FrankRuehl" w:hAnsi="FrankRuehl" w:cs="FrankRuehl" w:hint="cs"/>
          <w:vanish/>
          <w:sz w:val="22"/>
          <w:szCs w:val="22"/>
          <w:shd w:val="clear" w:color="auto" w:fill="FFFF99"/>
          <w:rtl/>
        </w:rPr>
        <w:tab/>
      </w:r>
      <w:r w:rsidRPr="002D6004">
        <w:rPr>
          <w:rStyle w:val="default"/>
          <w:rFonts w:ascii="FrankRuehl" w:hAnsi="FrankRuehl" w:cs="FrankRuehl" w:hint="cs"/>
          <w:strike/>
          <w:vanish/>
          <w:sz w:val="22"/>
          <w:szCs w:val="22"/>
          <w:shd w:val="clear" w:color="auto" w:fill="FFFF99"/>
          <w:rtl/>
        </w:rPr>
        <w:t>(ג)</w:t>
      </w:r>
      <w:r w:rsidRPr="002D6004">
        <w:rPr>
          <w:rStyle w:val="default"/>
          <w:rFonts w:ascii="FrankRuehl" w:hAnsi="FrankRuehl" w:cs="FrankRuehl" w:hint="cs"/>
          <w:strike/>
          <w:vanish/>
          <w:sz w:val="22"/>
          <w:szCs w:val="22"/>
          <w:shd w:val="clear" w:color="auto" w:fill="FFFF99"/>
          <w:rtl/>
        </w:rPr>
        <w:tab/>
        <w:t>החלטת בית המשפט המחוזי בערעור לפי סעיף זה אין אחריה ולא כלום.</w:t>
      </w:r>
      <w:bookmarkEnd w:id="436"/>
    </w:p>
    <w:p w14:paraId="6D4A4B16" w14:textId="77777777" w:rsidR="00BB4AA1" w:rsidRDefault="00BB4AA1">
      <w:pPr>
        <w:pStyle w:val="P00"/>
        <w:spacing w:before="72"/>
        <w:ind w:left="0" w:right="1134"/>
        <w:rPr>
          <w:rStyle w:val="default"/>
          <w:rFonts w:cs="FrankRuehl"/>
          <w:rtl/>
        </w:rPr>
      </w:pPr>
      <w:bookmarkStart w:id="437" w:name="Seif235"/>
      <w:bookmarkEnd w:id="437"/>
      <w:r>
        <w:rPr>
          <w:lang w:val="he-IL"/>
        </w:rPr>
        <w:pict w14:anchorId="7686B2F8">
          <v:rect id="_x0000_s2324" style="position:absolute;left:0;text-align:left;margin-left:464.5pt;margin-top:8.05pt;width:75.05pt;height:27.8pt;z-index:251751936" o:allowincell="f" filled="f" stroked="f" strokecolor="lime" strokeweight=".25pt">
            <v:textbox style="mso-next-textbox:#_x0000_s2324" inset="0,0,0,0">
              <w:txbxContent>
                <w:p w14:paraId="277F2450" w14:textId="77777777" w:rsidR="00273130" w:rsidRDefault="00273130">
                  <w:pPr>
                    <w:spacing w:line="160" w:lineRule="exact"/>
                    <w:jc w:val="left"/>
                    <w:rPr>
                      <w:rFonts w:cs="Miriam"/>
                      <w:noProof/>
                      <w:szCs w:val="18"/>
                      <w:rtl/>
                    </w:rPr>
                  </w:pPr>
                  <w:r>
                    <w:rPr>
                      <w:rFonts w:cs="Miriam"/>
                      <w:szCs w:val="18"/>
                      <w:rtl/>
                    </w:rPr>
                    <w:t>ת</w:t>
                  </w:r>
                  <w:r>
                    <w:rPr>
                      <w:rFonts w:cs="Miriam" w:hint="cs"/>
                      <w:szCs w:val="18"/>
                      <w:rtl/>
                    </w:rPr>
                    <w:t>ביעה לשינו</w:t>
                  </w:r>
                  <w:r>
                    <w:rPr>
                      <w:rFonts w:cs="Miriam"/>
                      <w:szCs w:val="18"/>
                      <w:rtl/>
                    </w:rPr>
                    <w:t>י</w:t>
                  </w:r>
                  <w:r>
                    <w:rPr>
                      <w:rFonts w:cs="Miriam" w:hint="cs"/>
                      <w:szCs w:val="18"/>
                      <w:rtl/>
                    </w:rPr>
                    <w:t xml:space="preserve"> הסכם או לחלוקת הוצאות בין בעל לתופש</w:t>
                  </w:r>
                </w:p>
              </w:txbxContent>
            </v:textbox>
            <w10:anchorlock/>
          </v:rect>
        </w:pict>
      </w:r>
      <w:r>
        <w:rPr>
          <w:rStyle w:val="big-number"/>
          <w:rtl/>
        </w:rPr>
        <w:t>245.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חצרים שהושכרו כולם או מקצתם כמפעל, ושינויי מבנה או שינויים אחרים דרושים בהם למילוי הוראה של פקודה זו או של </w:t>
      </w:r>
      <w:r>
        <w:rPr>
          <w:rStyle w:val="default"/>
          <w:rFonts w:cs="FrankRuehl"/>
          <w:rtl/>
        </w:rPr>
        <w:t>ת</w:t>
      </w:r>
      <w:r>
        <w:rPr>
          <w:rStyle w:val="default"/>
          <w:rFonts w:cs="FrankRuehl" w:hint="cs"/>
          <w:rtl/>
        </w:rPr>
        <w:t>קנה או דרישה לפיה, רשאי הבעל או התופש לפנות לבית המשפט המחוזי ולטעון, לפי הענין, טענה מטענות אלה:</w:t>
      </w:r>
    </w:p>
    <w:p w14:paraId="562F8BDE" w14:textId="77777777" w:rsidR="00BB4AA1" w:rsidRDefault="00BB4AA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כי לרגל הסכם שביניהם נמנע ממנו לבצע את השינויים;</w:t>
      </w:r>
    </w:p>
    <w:p w14:paraId="7915ADAB" w14:textId="77777777" w:rsidR="00BB4AA1" w:rsidRDefault="00BB4AA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כי יש לחייב את שכנגדו בהוצאות הכרוכות בשינויים, כולן או מקצן.</w:t>
      </w:r>
    </w:p>
    <w:p w14:paraId="4FB47A26" w14:textId="77777777" w:rsidR="00BB4AA1" w:rsidRDefault="00BB4AA1">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בית המשפט, לאחר ששמע את בעלי הדין</w:t>
      </w:r>
      <w:r>
        <w:rPr>
          <w:rStyle w:val="default"/>
          <w:rFonts w:cs="FrankRuehl"/>
          <w:rtl/>
        </w:rPr>
        <w:t xml:space="preserve"> </w:t>
      </w:r>
      <w:r>
        <w:rPr>
          <w:rStyle w:val="default"/>
          <w:rFonts w:cs="FrankRuehl" w:hint="cs"/>
          <w:rtl/>
        </w:rPr>
        <w:t xml:space="preserve">ואת העדים שירצו להזמין, רשאי ליתן, כפי שיראה צודק וישר בנסיבות המקרה </w:t>
      </w:r>
      <w:r>
        <w:rPr>
          <w:rStyle w:val="default"/>
          <w:rFonts w:cs="FrankRuehl"/>
          <w:rtl/>
        </w:rPr>
        <w:t>–</w:t>
      </w:r>
    </w:p>
    <w:p w14:paraId="59BED58D" w14:textId="77777777" w:rsidR="00BB4AA1" w:rsidRDefault="00BB4AA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לענין טענה לפי סעיף קטן (א)(1) </w:t>
      </w:r>
      <w:r>
        <w:rPr>
          <w:rStyle w:val="default"/>
          <w:rFonts w:cs="FrankRuehl"/>
          <w:rtl/>
        </w:rPr>
        <w:t>–</w:t>
      </w:r>
      <w:r>
        <w:rPr>
          <w:rStyle w:val="default"/>
          <w:rFonts w:cs="FrankRuehl" w:hint="cs"/>
          <w:rtl/>
        </w:rPr>
        <w:t xml:space="preserve"> צו המבטל או המשנה את תנאי ההסכם;</w:t>
      </w:r>
    </w:p>
    <w:p w14:paraId="09136296" w14:textId="77777777" w:rsidR="00BB4AA1" w:rsidRDefault="00BB4AA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לענין טענה לפי סעיף קטן (א)(2) </w:t>
      </w:r>
      <w:r>
        <w:rPr>
          <w:rStyle w:val="default"/>
          <w:rFonts w:cs="FrankRuehl"/>
          <w:rtl/>
        </w:rPr>
        <w:t>–</w:t>
      </w:r>
      <w:r>
        <w:rPr>
          <w:rStyle w:val="default"/>
          <w:rFonts w:cs="FrankRuehl" w:hint="cs"/>
          <w:rtl/>
        </w:rPr>
        <w:t xml:space="preserve"> צו בדבר ההוצאות או חלוקתן, בהתחשב עם תנאי הסכם שביניהם, ולחלופין, לפי בקשת א</w:t>
      </w:r>
      <w:r>
        <w:rPr>
          <w:rStyle w:val="default"/>
          <w:rFonts w:cs="FrankRuehl"/>
          <w:rtl/>
        </w:rPr>
        <w:t>ח</w:t>
      </w:r>
      <w:r>
        <w:rPr>
          <w:rStyle w:val="default"/>
          <w:rFonts w:cs="FrankRuehl" w:hint="cs"/>
          <w:rtl/>
        </w:rPr>
        <w:t>ד מהם, לשים קץ לשכירות.</w:t>
      </w:r>
    </w:p>
    <w:p w14:paraId="47B9B83C" w14:textId="77777777" w:rsidR="00BB4AA1" w:rsidRDefault="00BB4AA1">
      <w:pPr>
        <w:pStyle w:val="medium2-header"/>
        <w:keepLines w:val="0"/>
        <w:spacing w:before="72"/>
        <w:ind w:left="0" w:right="1134"/>
        <w:rPr>
          <w:noProof/>
          <w:sz w:val="20"/>
          <w:rtl/>
        </w:rPr>
      </w:pPr>
      <w:bookmarkStart w:id="438" w:name="med9"/>
      <w:bookmarkEnd w:id="438"/>
      <w:r>
        <w:rPr>
          <w:noProof/>
          <w:sz w:val="20"/>
          <w:rtl/>
        </w:rPr>
        <w:t>פ</w:t>
      </w:r>
      <w:r>
        <w:rPr>
          <w:rFonts w:hint="cs"/>
          <w:noProof/>
          <w:sz w:val="20"/>
          <w:rtl/>
        </w:rPr>
        <w:t>רק י': כללי</w:t>
      </w:r>
    </w:p>
    <w:p w14:paraId="3ADDA1ED" w14:textId="77777777" w:rsidR="00BB4AA1" w:rsidRDefault="00BB4AA1">
      <w:pPr>
        <w:pStyle w:val="P00"/>
        <w:spacing w:before="72"/>
        <w:ind w:left="0" w:right="1134"/>
        <w:rPr>
          <w:rStyle w:val="default"/>
          <w:rFonts w:cs="FrankRuehl"/>
          <w:rtl/>
        </w:rPr>
      </w:pPr>
      <w:bookmarkStart w:id="439" w:name="Seif236"/>
      <w:bookmarkEnd w:id="439"/>
      <w:r>
        <w:rPr>
          <w:lang w:val="he-IL"/>
        </w:rPr>
        <w:pict w14:anchorId="288CBF51">
          <v:rect id="_x0000_s2325" style="position:absolute;left:0;text-align:left;margin-left:464.5pt;margin-top:8.05pt;width:75.05pt;height:8pt;z-index:251752960" o:allowincell="f" filled="f" stroked="f" strokecolor="lime" strokeweight=".25pt">
            <v:textbox style="mso-next-textbox:#_x0000_s2325" inset="0,0,0,0">
              <w:txbxContent>
                <w:p w14:paraId="5D8906CC" w14:textId="77777777" w:rsidR="00273130" w:rsidRDefault="00273130">
                  <w:pPr>
                    <w:spacing w:line="160" w:lineRule="exact"/>
                    <w:jc w:val="left"/>
                    <w:rPr>
                      <w:rFonts w:cs="Miriam"/>
                      <w:noProof/>
                      <w:szCs w:val="18"/>
                      <w:rtl/>
                    </w:rPr>
                  </w:pPr>
                  <w:r>
                    <w:rPr>
                      <w:rFonts w:cs="Miriam"/>
                      <w:szCs w:val="18"/>
                      <w:rtl/>
                    </w:rPr>
                    <w:t>ש</w:t>
                  </w:r>
                  <w:r>
                    <w:rPr>
                      <w:rFonts w:cs="Miriam" w:hint="cs"/>
                      <w:szCs w:val="18"/>
                      <w:rtl/>
                    </w:rPr>
                    <w:t>מירת די</w:t>
                  </w:r>
                  <w:r>
                    <w:rPr>
                      <w:rFonts w:cs="Miriam"/>
                      <w:szCs w:val="18"/>
                      <w:rtl/>
                    </w:rPr>
                    <w:t>נ</w:t>
                  </w:r>
                  <w:r>
                    <w:rPr>
                      <w:rFonts w:cs="Miriam" w:hint="cs"/>
                      <w:szCs w:val="18"/>
                      <w:rtl/>
                    </w:rPr>
                    <w:t>ים</w:t>
                  </w:r>
                </w:p>
              </w:txbxContent>
            </v:textbox>
            <w10:anchorlock/>
          </v:rect>
        </w:pict>
      </w:r>
      <w:r>
        <w:rPr>
          <w:rStyle w:val="big-number"/>
          <w:rtl/>
        </w:rPr>
        <w:t>246.</w:t>
      </w:r>
      <w:r>
        <w:rPr>
          <w:rStyle w:val="big-number"/>
          <w:rtl/>
        </w:rPr>
        <w:tab/>
      </w:r>
      <w:r>
        <w:rPr>
          <w:rStyle w:val="default"/>
          <w:rFonts w:cs="FrankRuehl"/>
          <w:rtl/>
        </w:rPr>
        <w:t>ה</w:t>
      </w:r>
      <w:r>
        <w:rPr>
          <w:rStyle w:val="default"/>
          <w:rFonts w:cs="FrankRuehl" w:hint="cs"/>
          <w:rtl/>
        </w:rPr>
        <w:t>וראות פקודה זו באות להוסיף על הוראותיו של כל חוק אחר ולא להחליפן או לגרוע מהן, זולת אם יש הוראה אחרת מפורשת.</w:t>
      </w:r>
    </w:p>
    <w:p w14:paraId="6399C98D" w14:textId="77777777" w:rsidR="00BB4AA1" w:rsidRDefault="00BB4AA1">
      <w:pPr>
        <w:pStyle w:val="P00"/>
        <w:spacing w:before="72"/>
        <w:ind w:left="0" w:right="1134"/>
        <w:rPr>
          <w:rStyle w:val="default"/>
          <w:rFonts w:cs="FrankRuehl" w:hint="cs"/>
          <w:rtl/>
        </w:rPr>
      </w:pPr>
      <w:bookmarkStart w:id="440" w:name="Seif237"/>
      <w:bookmarkEnd w:id="440"/>
      <w:r>
        <w:rPr>
          <w:lang w:val="he-IL"/>
        </w:rPr>
        <w:pict w14:anchorId="3A945D91">
          <v:rect id="_x0000_s2326" style="position:absolute;left:0;text-align:left;margin-left:464.5pt;margin-top:8.05pt;width:75.05pt;height:8pt;z-index:251753984" o:allowincell="f" filled="f" stroked="f" strokecolor="lime" strokeweight=".25pt">
            <v:textbox style="mso-next-textbox:#_x0000_s2326" inset="0,0,0,0">
              <w:txbxContent>
                <w:p w14:paraId="0357E8DD" w14:textId="77777777" w:rsidR="00273130" w:rsidRDefault="00273130">
                  <w:pPr>
                    <w:spacing w:line="160" w:lineRule="exact"/>
                    <w:jc w:val="left"/>
                    <w:rPr>
                      <w:rFonts w:cs="Miriam"/>
                      <w:noProof/>
                      <w:szCs w:val="18"/>
                      <w:rtl/>
                    </w:rPr>
                  </w:pPr>
                  <w:r>
                    <w:rPr>
                      <w:rFonts w:cs="Miriam"/>
                      <w:szCs w:val="18"/>
                      <w:rtl/>
                    </w:rPr>
                    <w:t>ב</w:t>
                  </w:r>
                  <w:r>
                    <w:rPr>
                      <w:rFonts w:cs="Miriam" w:hint="cs"/>
                      <w:szCs w:val="18"/>
                      <w:rtl/>
                    </w:rPr>
                    <w:t>יצוע</w:t>
                  </w:r>
                </w:p>
              </w:txbxContent>
            </v:textbox>
            <w10:anchorlock/>
          </v:rect>
        </w:pict>
      </w:r>
      <w:r>
        <w:rPr>
          <w:rStyle w:val="big-number"/>
          <w:rtl/>
        </w:rPr>
        <w:t>247</w:t>
      </w:r>
      <w:r w:rsidRPr="00E7254F">
        <w:rPr>
          <w:rStyle w:val="default"/>
          <w:rFonts w:cs="FrankRuehl"/>
          <w:rtl/>
        </w:rPr>
        <w:t>.</w:t>
      </w:r>
      <w:r w:rsidRPr="00E7254F">
        <w:rPr>
          <w:rStyle w:val="default"/>
          <w:rFonts w:cs="FrankRuehl"/>
          <w:rtl/>
        </w:rPr>
        <w:tab/>
      </w:r>
      <w:r>
        <w:rPr>
          <w:rStyle w:val="default"/>
          <w:rFonts w:cs="FrankRuehl"/>
          <w:rtl/>
        </w:rPr>
        <w:t>ה</w:t>
      </w:r>
      <w:r>
        <w:rPr>
          <w:rStyle w:val="default"/>
          <w:rFonts w:cs="FrankRuehl" w:hint="cs"/>
          <w:rtl/>
        </w:rPr>
        <w:t>שר ממונה על ביצוע פקודה זו.</w:t>
      </w:r>
    </w:p>
    <w:p w14:paraId="1DD618DE" w14:textId="77777777" w:rsidR="00E7254F" w:rsidRDefault="00E7254F" w:rsidP="00E7254F">
      <w:pPr>
        <w:pStyle w:val="P00"/>
        <w:spacing w:before="72"/>
        <w:ind w:left="0" w:right="1134"/>
        <w:rPr>
          <w:rStyle w:val="default"/>
          <w:rFonts w:cs="FrankRuehl" w:hint="cs"/>
          <w:rtl/>
        </w:rPr>
      </w:pPr>
      <w:bookmarkStart w:id="441" w:name="Seif267"/>
      <w:bookmarkEnd w:id="441"/>
      <w:r>
        <w:rPr>
          <w:lang w:val="he-IL"/>
        </w:rPr>
        <w:pict w14:anchorId="68D66707">
          <v:rect id="_x0000_s2455" style="position:absolute;left:0;text-align:left;margin-left:464.5pt;margin-top:8.05pt;width:75.05pt;height:24.85pt;z-index:251838976" o:allowincell="f" filled="f" stroked="f" strokecolor="lime" strokeweight=".25pt">
            <v:textbox style="mso-next-textbox:#_x0000_s2455" inset="0,0,0,0">
              <w:txbxContent>
                <w:p w14:paraId="64563434" w14:textId="77777777" w:rsidR="00E7254F" w:rsidRDefault="00E7254F" w:rsidP="00E7254F">
                  <w:pPr>
                    <w:spacing w:line="160" w:lineRule="exact"/>
                    <w:jc w:val="left"/>
                    <w:rPr>
                      <w:rFonts w:cs="Miriam" w:hint="cs"/>
                      <w:szCs w:val="18"/>
                      <w:rtl/>
                    </w:rPr>
                  </w:pPr>
                  <w:r>
                    <w:rPr>
                      <w:rFonts w:cs="Miriam" w:hint="cs"/>
                      <w:szCs w:val="18"/>
                      <w:rtl/>
                    </w:rPr>
                    <w:t>אגרות</w:t>
                  </w:r>
                </w:p>
                <w:p w14:paraId="5A1D8F79" w14:textId="77777777" w:rsidR="00E7254F" w:rsidRDefault="00E7254F" w:rsidP="00E7254F">
                  <w:pPr>
                    <w:spacing w:line="160" w:lineRule="exact"/>
                    <w:jc w:val="left"/>
                    <w:rPr>
                      <w:rFonts w:cs="Miriam" w:hint="cs"/>
                      <w:noProof/>
                      <w:szCs w:val="18"/>
                      <w:rtl/>
                    </w:rPr>
                  </w:pPr>
                  <w:r>
                    <w:rPr>
                      <w:rFonts w:cs="Miriam" w:hint="cs"/>
                      <w:szCs w:val="18"/>
                      <w:rtl/>
                    </w:rPr>
                    <w:t xml:space="preserve">(תיקון מס' 9) </w:t>
                  </w:r>
                  <w:r>
                    <w:rPr>
                      <w:rFonts w:cs="Miriam"/>
                      <w:szCs w:val="18"/>
                      <w:rtl/>
                    </w:rPr>
                    <w:br/>
                  </w:r>
                  <w:r>
                    <w:rPr>
                      <w:rFonts w:cs="Miriam" w:hint="cs"/>
                      <w:szCs w:val="18"/>
                      <w:rtl/>
                    </w:rPr>
                    <w:t>תשע"ו-2016</w:t>
                  </w:r>
                </w:p>
              </w:txbxContent>
            </v:textbox>
            <w10:anchorlock/>
          </v:rect>
        </w:pict>
      </w:r>
      <w:r>
        <w:rPr>
          <w:rStyle w:val="big-number"/>
          <w:rtl/>
        </w:rPr>
        <w:t>247</w:t>
      </w:r>
      <w:r>
        <w:rPr>
          <w:rStyle w:val="default"/>
          <w:rFonts w:cs="FrankRuehl" w:hint="cs"/>
          <w:rtl/>
        </w:rPr>
        <w:t>א</w:t>
      </w:r>
      <w:r>
        <w:rPr>
          <w:rStyle w:val="default"/>
          <w:rFonts w:cs="FrankRuehl"/>
          <w:rtl/>
        </w:rPr>
        <w:t>.</w:t>
      </w:r>
      <w:r>
        <w:rPr>
          <w:rStyle w:val="default"/>
          <w:rFonts w:cs="FrankRuehl" w:hint="cs"/>
          <w:rtl/>
        </w:rPr>
        <w:t xml:space="preserve"> השר, באישור הוועדה, רשאי לקבוע </w:t>
      </w:r>
      <w:r>
        <w:rPr>
          <w:rStyle w:val="default"/>
          <w:rFonts w:cs="FrankRuehl"/>
          <w:rtl/>
        </w:rPr>
        <w:t>–</w:t>
      </w:r>
    </w:p>
    <w:p w14:paraId="3984ACAE" w14:textId="77777777" w:rsidR="00E7254F" w:rsidRDefault="00E7254F" w:rsidP="00E7254F">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אגרה בעד הגשת בקשה לקבלת הרשאה כהגדרתה בסעיף 172א ולחידושה;</w:t>
      </w:r>
    </w:p>
    <w:p w14:paraId="31E1533F" w14:textId="77777777" w:rsidR="00E7254F" w:rsidRDefault="00E7254F" w:rsidP="00E7254F">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אגרה בעד השתתפות בבחינות לשם קבלת ההרשאה;</w:t>
      </w:r>
    </w:p>
    <w:p w14:paraId="2C436F08" w14:textId="77777777" w:rsidR="00E7254F" w:rsidRDefault="00E7254F" w:rsidP="00E7254F">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אגרה שעל בעל הרשאה לשלם בעד פיקוח על מילוי תנאי ההרשאה בידי שירות הפיקוח על העבודה כהגדרתו בסעיף 172א.</w:t>
      </w:r>
    </w:p>
    <w:p w14:paraId="320742E6" w14:textId="77777777" w:rsidR="00E7254F" w:rsidRPr="002D6004" w:rsidRDefault="00E7254F" w:rsidP="00E7254F">
      <w:pPr>
        <w:pStyle w:val="P22"/>
        <w:spacing w:before="0"/>
        <w:ind w:left="0" w:right="1134"/>
        <w:rPr>
          <w:rStyle w:val="default"/>
          <w:rFonts w:cs="FrankRuehl" w:hint="cs"/>
          <w:vanish/>
          <w:color w:val="FF0000"/>
          <w:szCs w:val="20"/>
          <w:shd w:val="clear" w:color="auto" w:fill="FFFF99"/>
          <w:rtl/>
        </w:rPr>
      </w:pPr>
      <w:bookmarkStart w:id="442" w:name="Rov448"/>
      <w:r w:rsidRPr="002D6004">
        <w:rPr>
          <w:rStyle w:val="default"/>
          <w:rFonts w:cs="FrankRuehl" w:hint="cs"/>
          <w:vanish/>
          <w:color w:val="FF0000"/>
          <w:szCs w:val="20"/>
          <w:shd w:val="clear" w:color="auto" w:fill="FFFF99"/>
          <w:rtl/>
        </w:rPr>
        <w:t>מיום 28.1.2016</w:t>
      </w:r>
    </w:p>
    <w:p w14:paraId="5B9E45D9" w14:textId="77777777" w:rsidR="00E7254F" w:rsidRPr="002D6004" w:rsidRDefault="00E7254F" w:rsidP="00E7254F">
      <w:pPr>
        <w:pStyle w:val="P22"/>
        <w:spacing w:before="0"/>
        <w:ind w:left="0" w:right="1134"/>
        <w:rPr>
          <w:rStyle w:val="default"/>
          <w:rFonts w:cs="FrankRuehl" w:hint="cs"/>
          <w:vanish/>
          <w:szCs w:val="20"/>
          <w:shd w:val="clear" w:color="auto" w:fill="FFFF99"/>
          <w:rtl/>
        </w:rPr>
      </w:pPr>
      <w:r w:rsidRPr="002D6004">
        <w:rPr>
          <w:rStyle w:val="default"/>
          <w:rFonts w:cs="FrankRuehl" w:hint="cs"/>
          <w:b/>
          <w:bCs/>
          <w:vanish/>
          <w:szCs w:val="20"/>
          <w:shd w:val="clear" w:color="auto" w:fill="FFFF99"/>
          <w:rtl/>
        </w:rPr>
        <w:t>תיקון מס' 9</w:t>
      </w:r>
    </w:p>
    <w:p w14:paraId="61EA7CEE" w14:textId="77777777" w:rsidR="00E7254F" w:rsidRPr="002D6004" w:rsidRDefault="00E7254F" w:rsidP="00E7254F">
      <w:pPr>
        <w:pStyle w:val="P22"/>
        <w:spacing w:before="0"/>
        <w:ind w:left="0" w:right="1134"/>
        <w:rPr>
          <w:rStyle w:val="default"/>
          <w:rFonts w:cs="FrankRuehl" w:hint="cs"/>
          <w:vanish/>
          <w:szCs w:val="20"/>
          <w:shd w:val="clear" w:color="auto" w:fill="FFFF99"/>
          <w:rtl/>
        </w:rPr>
      </w:pPr>
      <w:hyperlink r:id="rId254" w:history="1">
        <w:r w:rsidRPr="002D6004">
          <w:rPr>
            <w:rStyle w:val="Hyperlink"/>
            <w:rFonts w:hint="cs"/>
            <w:vanish/>
            <w:szCs w:val="20"/>
            <w:shd w:val="clear" w:color="auto" w:fill="FFFF99"/>
            <w:rtl/>
          </w:rPr>
          <w:t>ס"ח תשע"ו מס' 2525</w:t>
        </w:r>
      </w:hyperlink>
      <w:r w:rsidRPr="002D6004">
        <w:rPr>
          <w:rStyle w:val="default"/>
          <w:rFonts w:cs="FrankRuehl" w:hint="cs"/>
          <w:vanish/>
          <w:szCs w:val="20"/>
          <w:shd w:val="clear" w:color="auto" w:fill="FFFF99"/>
          <w:rtl/>
        </w:rPr>
        <w:t xml:space="preserve"> מיום 28.1.2016 עמ' 356 (</w:t>
      </w:r>
      <w:hyperlink r:id="rId255" w:history="1">
        <w:r w:rsidRPr="002D6004">
          <w:rPr>
            <w:rStyle w:val="Hyperlink"/>
            <w:rFonts w:hint="cs"/>
            <w:vanish/>
            <w:szCs w:val="20"/>
            <w:shd w:val="clear" w:color="auto" w:fill="FFFF99"/>
            <w:rtl/>
          </w:rPr>
          <w:t>ה"ח 893</w:t>
        </w:r>
      </w:hyperlink>
      <w:r w:rsidRPr="002D6004">
        <w:rPr>
          <w:rStyle w:val="default"/>
          <w:rFonts w:cs="FrankRuehl" w:hint="cs"/>
          <w:vanish/>
          <w:szCs w:val="20"/>
          <w:shd w:val="clear" w:color="auto" w:fill="FFFF99"/>
          <w:rtl/>
        </w:rPr>
        <w:t>)</w:t>
      </w:r>
    </w:p>
    <w:p w14:paraId="7BC7B443" w14:textId="77777777" w:rsidR="00E7254F" w:rsidRPr="00C71537" w:rsidRDefault="00E7254F" w:rsidP="00C71537">
      <w:pPr>
        <w:pStyle w:val="P22"/>
        <w:spacing w:before="0"/>
        <w:ind w:left="0" w:right="1134"/>
        <w:rPr>
          <w:rStyle w:val="default"/>
          <w:rFonts w:cs="FrankRuehl" w:hint="cs"/>
          <w:sz w:val="2"/>
          <w:szCs w:val="2"/>
          <w:shd w:val="clear" w:color="auto" w:fill="FFFF99"/>
          <w:rtl/>
        </w:rPr>
      </w:pPr>
      <w:r w:rsidRPr="002D6004">
        <w:rPr>
          <w:rStyle w:val="default"/>
          <w:rFonts w:cs="FrankRuehl" w:hint="cs"/>
          <w:b/>
          <w:bCs/>
          <w:vanish/>
          <w:szCs w:val="20"/>
          <w:shd w:val="clear" w:color="auto" w:fill="FFFF99"/>
          <w:rtl/>
        </w:rPr>
        <w:t>הוספת סעיף 247א</w:t>
      </w:r>
      <w:bookmarkEnd w:id="442"/>
    </w:p>
    <w:p w14:paraId="375B6D92" w14:textId="77777777" w:rsidR="00BB4AA1" w:rsidRDefault="00BB4AA1">
      <w:pPr>
        <w:pStyle w:val="P00"/>
        <w:spacing w:before="72"/>
        <w:ind w:left="0" w:right="1134"/>
        <w:rPr>
          <w:rStyle w:val="default"/>
          <w:rFonts w:cs="FrankRuehl" w:hint="cs"/>
          <w:rtl/>
        </w:rPr>
      </w:pPr>
      <w:bookmarkStart w:id="443" w:name="Seif238"/>
      <w:bookmarkEnd w:id="443"/>
      <w:r>
        <w:rPr>
          <w:lang w:val="he-IL"/>
        </w:rPr>
        <w:pict w14:anchorId="043B7234">
          <v:rect id="_x0000_s2327" style="position:absolute;left:0;text-align:left;margin-left:464.5pt;margin-top:8.05pt;width:75.05pt;height:8pt;z-index:251755008" o:allowincell="f" filled="f" stroked="f" strokecolor="lime" strokeweight=".25pt">
            <v:textbox style="mso-next-textbox:#_x0000_s2327" inset="0,0,0,0">
              <w:txbxContent>
                <w:p w14:paraId="543D30DB" w14:textId="77777777" w:rsidR="00273130" w:rsidRDefault="00273130">
                  <w:pPr>
                    <w:spacing w:line="160" w:lineRule="exact"/>
                    <w:jc w:val="left"/>
                    <w:rPr>
                      <w:rFonts w:cs="Miriam"/>
                      <w:noProof/>
                      <w:szCs w:val="18"/>
                      <w:rtl/>
                    </w:rPr>
                  </w:pPr>
                  <w:r>
                    <w:rPr>
                      <w:rFonts w:cs="Miriam"/>
                      <w:szCs w:val="18"/>
                      <w:rtl/>
                    </w:rPr>
                    <w:t>ת</w:t>
                  </w:r>
                  <w:r>
                    <w:rPr>
                      <w:rFonts w:cs="Miriam" w:hint="cs"/>
                      <w:szCs w:val="18"/>
                      <w:rtl/>
                    </w:rPr>
                    <w:t>חילה</w:t>
                  </w:r>
                </w:p>
              </w:txbxContent>
            </v:textbox>
            <w10:anchorlock/>
          </v:rect>
        </w:pict>
      </w:r>
      <w:r>
        <w:rPr>
          <w:rStyle w:val="big-number"/>
          <w:rtl/>
        </w:rPr>
        <w:t>248.</w:t>
      </w:r>
      <w:r>
        <w:rPr>
          <w:rStyle w:val="big-number"/>
          <w:rtl/>
        </w:rPr>
        <w:tab/>
      </w:r>
      <w:r>
        <w:rPr>
          <w:rStyle w:val="default"/>
          <w:rFonts w:cs="FrankRuehl"/>
          <w:rtl/>
        </w:rPr>
        <w:t>ת</w:t>
      </w:r>
      <w:r>
        <w:rPr>
          <w:rStyle w:val="default"/>
          <w:rFonts w:cs="FrankRuehl" w:hint="cs"/>
          <w:rtl/>
        </w:rPr>
        <w:t>חילת</w:t>
      </w:r>
      <w:r>
        <w:rPr>
          <w:rStyle w:val="default"/>
          <w:rFonts w:cs="FrankRuehl"/>
          <w:rtl/>
        </w:rPr>
        <w:t>ו</w:t>
      </w:r>
      <w:r>
        <w:rPr>
          <w:rStyle w:val="default"/>
          <w:rFonts w:cs="FrankRuehl" w:hint="cs"/>
          <w:rtl/>
        </w:rPr>
        <w:t xml:space="preserve"> של נוסח חדש זה ביום א' בניסן תשל"א (27 במרס 1971).</w:t>
      </w:r>
    </w:p>
    <w:p w14:paraId="49873E00" w14:textId="77777777" w:rsidR="00BB4AA1" w:rsidRDefault="00BB4AA1">
      <w:pPr>
        <w:pStyle w:val="P00"/>
        <w:spacing w:before="72"/>
        <w:ind w:left="0" w:right="1134"/>
        <w:rPr>
          <w:rStyle w:val="default"/>
          <w:rFonts w:cs="FrankRuehl"/>
          <w:rtl/>
        </w:rPr>
      </w:pPr>
    </w:p>
    <w:p w14:paraId="6462562C" w14:textId="77777777" w:rsidR="00BB4AA1" w:rsidRPr="002034F6" w:rsidRDefault="00BB4AA1" w:rsidP="002034F6">
      <w:pPr>
        <w:pStyle w:val="medium2-header"/>
        <w:keepLines w:val="0"/>
        <w:spacing w:before="72"/>
        <w:ind w:left="0" w:right="1134"/>
        <w:rPr>
          <w:noProof/>
          <w:rtl/>
        </w:rPr>
      </w:pPr>
      <w:bookmarkStart w:id="444" w:name="med10"/>
      <w:bookmarkEnd w:id="444"/>
      <w:r w:rsidRPr="002034F6">
        <w:rPr>
          <w:noProof/>
          <w:rtl/>
        </w:rPr>
        <w:t>ה</w:t>
      </w:r>
      <w:r w:rsidRPr="002034F6">
        <w:rPr>
          <w:rFonts w:hint="cs"/>
          <w:noProof/>
          <w:rtl/>
        </w:rPr>
        <w:t>תוספת</w:t>
      </w:r>
    </w:p>
    <w:p w14:paraId="2B90BD76" w14:textId="77777777" w:rsidR="00BB4AA1" w:rsidRPr="002034F6" w:rsidRDefault="00BB4AA1" w:rsidP="002034F6">
      <w:pPr>
        <w:pStyle w:val="P00"/>
        <w:spacing w:before="72"/>
        <w:ind w:left="0" w:right="1134"/>
        <w:jc w:val="center"/>
        <w:rPr>
          <w:rStyle w:val="default"/>
          <w:rFonts w:cs="FrankRuehl"/>
          <w:sz w:val="24"/>
          <w:szCs w:val="24"/>
          <w:rtl/>
        </w:rPr>
      </w:pPr>
      <w:r w:rsidRPr="002034F6">
        <w:rPr>
          <w:rStyle w:val="default"/>
          <w:rFonts w:cs="FrankRuehl"/>
          <w:sz w:val="24"/>
          <w:szCs w:val="24"/>
          <w:rtl/>
        </w:rPr>
        <w:t>(</w:t>
      </w:r>
      <w:r w:rsidRPr="002034F6">
        <w:rPr>
          <w:rStyle w:val="default"/>
          <w:rFonts w:cs="FrankRuehl" w:hint="cs"/>
          <w:sz w:val="24"/>
          <w:szCs w:val="24"/>
          <w:rtl/>
        </w:rPr>
        <w:t>סעיף 164)</w:t>
      </w:r>
    </w:p>
    <w:p w14:paraId="6AC12BC9" w14:textId="77777777" w:rsidR="00BB4AA1" w:rsidRDefault="00BB4AA1">
      <w:pPr>
        <w:pStyle w:val="P00"/>
        <w:spacing w:before="72"/>
        <w:ind w:left="0" w:right="1134"/>
        <w:jc w:val="center"/>
        <w:rPr>
          <w:rStyle w:val="default"/>
          <w:rFonts w:cs="FrankRuehl"/>
          <w:b/>
          <w:bCs/>
          <w:sz w:val="22"/>
          <w:szCs w:val="22"/>
          <w:rtl/>
        </w:rPr>
      </w:pPr>
      <w:r>
        <w:rPr>
          <w:rStyle w:val="default"/>
          <w:rFonts w:cs="FrankRuehl"/>
          <w:b/>
          <w:bCs/>
          <w:sz w:val="22"/>
          <w:szCs w:val="22"/>
          <w:rtl/>
        </w:rPr>
        <w:t>ה</w:t>
      </w:r>
      <w:r>
        <w:rPr>
          <w:rStyle w:val="default"/>
          <w:rFonts w:cs="FrankRuehl" w:hint="cs"/>
          <w:b/>
          <w:bCs/>
          <w:sz w:val="22"/>
          <w:szCs w:val="22"/>
          <w:rtl/>
        </w:rPr>
        <w:t>וראות בדבר לחות בתהליכי טקסטיל</w:t>
      </w:r>
    </w:p>
    <w:p w14:paraId="0FB9A8A5" w14:textId="77777777" w:rsidR="00BB4AA1" w:rsidRDefault="00BB4AA1">
      <w:pPr>
        <w:pStyle w:val="header-2"/>
        <w:ind w:left="0" w:right="1134"/>
        <w:rPr>
          <w:rtl/>
        </w:rPr>
      </w:pPr>
      <w:bookmarkStart w:id="445" w:name="hed261"/>
      <w:bookmarkEnd w:id="445"/>
      <w:r>
        <w:rPr>
          <w:rtl/>
        </w:rPr>
        <w:t>ס</w:t>
      </w:r>
      <w:r>
        <w:rPr>
          <w:rFonts w:hint="cs"/>
          <w:rtl/>
        </w:rPr>
        <w:t>ימן א': ציוד</w:t>
      </w:r>
    </w:p>
    <w:p w14:paraId="608787A0" w14:textId="77777777" w:rsidR="00BB4AA1" w:rsidRDefault="00BB4AA1">
      <w:pPr>
        <w:pStyle w:val="P00"/>
        <w:spacing w:before="72"/>
        <w:ind w:left="0" w:right="1134"/>
        <w:rPr>
          <w:rStyle w:val="default"/>
          <w:rFonts w:cs="FrankRuehl"/>
          <w:rtl/>
        </w:rPr>
      </w:pPr>
      <w:bookmarkStart w:id="446" w:name="Seif239"/>
      <w:bookmarkEnd w:id="446"/>
      <w:r>
        <w:rPr>
          <w:lang w:val="he-IL"/>
        </w:rPr>
        <w:pict w14:anchorId="7798F5A0">
          <v:rect id="_x0000_s2328" style="position:absolute;left:0;text-align:left;margin-left:464.5pt;margin-top:8.05pt;width:75.05pt;height:14.5pt;z-index:251756032" o:allowincell="f" filled="f" stroked="f" strokecolor="lime" strokeweight=".25pt">
            <v:textbox style="mso-next-textbox:#_x0000_s2328" inset="0,0,0,0">
              <w:txbxContent>
                <w:p w14:paraId="65DFE393" w14:textId="77777777" w:rsidR="00273130" w:rsidRDefault="00273130">
                  <w:pPr>
                    <w:spacing w:line="160" w:lineRule="exact"/>
                    <w:jc w:val="left"/>
                    <w:rPr>
                      <w:rFonts w:cs="Miriam"/>
                      <w:noProof/>
                      <w:szCs w:val="18"/>
                      <w:rtl/>
                    </w:rPr>
                  </w:pPr>
                  <w:r>
                    <w:rPr>
                      <w:rFonts w:cs="Miriam"/>
                      <w:szCs w:val="18"/>
                      <w:rtl/>
                    </w:rPr>
                    <w:t>ש</w:t>
                  </w:r>
                  <w:r>
                    <w:rPr>
                      <w:rFonts w:cs="Miriam" w:hint="cs"/>
                      <w:szCs w:val="18"/>
                      <w:rtl/>
                    </w:rPr>
                    <w:t>ני מדי-לחות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חדר שבו מעלים לחות מלאכותית יותקנו ויקויימו שני מדי-לחות הממלאים את הדרישות שקבע השר בצו בדבר מבנם וקיומם; אחד ייקבע במ</w:t>
      </w:r>
      <w:r>
        <w:rPr>
          <w:rStyle w:val="default"/>
          <w:rFonts w:cs="FrankRuehl"/>
          <w:rtl/>
        </w:rPr>
        <w:t>ר</w:t>
      </w:r>
      <w:r>
        <w:rPr>
          <w:rStyle w:val="default"/>
          <w:rFonts w:cs="FrankRuehl" w:hint="cs"/>
          <w:rtl/>
        </w:rPr>
        <w:t>כזו של החדר ואחד בצדו או במקום ובמצב שמפקח הורה עליו או אישר אותו, ובלבד שיהיו נראים ברורות לעובדים.</w:t>
      </w:r>
    </w:p>
    <w:p w14:paraId="4A6ADC1E" w14:textId="77777777" w:rsidR="00BB4AA1" w:rsidRDefault="00BB4AA1">
      <w:pPr>
        <w:pStyle w:val="P00"/>
        <w:spacing w:before="72"/>
        <w:ind w:left="0" w:right="1134"/>
        <w:rPr>
          <w:rStyle w:val="default"/>
          <w:rFonts w:cs="FrankRuehl"/>
          <w:rtl/>
        </w:rPr>
      </w:pPr>
      <w:bookmarkStart w:id="447" w:name="Seif240"/>
      <w:bookmarkEnd w:id="447"/>
      <w:r>
        <w:rPr>
          <w:lang w:val="he-IL"/>
        </w:rPr>
        <w:pict w14:anchorId="4213F8EE">
          <v:rect id="_x0000_s2329" style="position:absolute;left:0;text-align:left;margin-left:464.5pt;margin-top:8.05pt;width:75.05pt;height:8pt;z-index:251757056" o:allowincell="f" filled="f" stroked="f" strokecolor="lime" strokeweight=".25pt">
            <v:textbox style="mso-next-textbox:#_x0000_s2329" inset="0,0,0,0">
              <w:txbxContent>
                <w:p w14:paraId="4A3FE068" w14:textId="77777777" w:rsidR="00273130" w:rsidRDefault="00273130">
                  <w:pPr>
                    <w:spacing w:line="160" w:lineRule="exact"/>
                    <w:jc w:val="left"/>
                    <w:rPr>
                      <w:rFonts w:cs="Miriam"/>
                      <w:noProof/>
                      <w:szCs w:val="18"/>
                      <w:rtl/>
                    </w:rPr>
                  </w:pPr>
                  <w:r>
                    <w:rPr>
                      <w:rFonts w:cs="Miriam"/>
                      <w:szCs w:val="18"/>
                      <w:rtl/>
                    </w:rPr>
                    <w:t>פ</w:t>
                  </w:r>
                  <w:r>
                    <w:rPr>
                      <w:rFonts w:cs="Miriam" w:hint="cs"/>
                      <w:szCs w:val="18"/>
                      <w:rtl/>
                    </w:rPr>
                    <w:t>טור</w:t>
                  </w:r>
                </w:p>
              </w:txbxContent>
            </v:textbox>
            <w10:anchorlock/>
          </v:rect>
        </w:pict>
      </w:r>
      <w:r>
        <w:rPr>
          <w:rStyle w:val="big-number"/>
          <w:rtl/>
        </w:rPr>
        <w:t>2.</w:t>
      </w:r>
      <w:r>
        <w:rPr>
          <w:rStyle w:val="big-number"/>
          <w:rtl/>
        </w:rPr>
        <w:tab/>
      </w:r>
      <w:r>
        <w:rPr>
          <w:rStyle w:val="default"/>
          <w:rFonts w:cs="FrankRuehl"/>
          <w:rtl/>
        </w:rPr>
        <w:t>ה</w:t>
      </w:r>
      <w:r>
        <w:rPr>
          <w:rStyle w:val="default"/>
          <w:rFonts w:cs="FrankRuehl" w:hint="cs"/>
          <w:rtl/>
        </w:rPr>
        <w:t>מפקח הראשי רשאי בתעודה להורות לגבי מפעל או חדר שבו, כי די בהתקנתו וקיומו של מד-לחות אחד במקום שנים והוא ייקבע במקום ובמצב שיורה עליו מפקח.</w:t>
      </w:r>
    </w:p>
    <w:p w14:paraId="008B4052" w14:textId="77777777" w:rsidR="00BB4AA1" w:rsidRDefault="00BB4AA1">
      <w:pPr>
        <w:pStyle w:val="P00"/>
        <w:spacing w:before="72"/>
        <w:ind w:left="0" w:right="1134"/>
        <w:rPr>
          <w:rStyle w:val="default"/>
          <w:rFonts w:cs="FrankRuehl"/>
          <w:rtl/>
        </w:rPr>
      </w:pPr>
      <w:bookmarkStart w:id="448" w:name="Seif241"/>
      <w:bookmarkEnd w:id="448"/>
      <w:r>
        <w:rPr>
          <w:lang w:val="he-IL"/>
        </w:rPr>
        <w:pict w14:anchorId="13419B67">
          <v:rect id="_x0000_s2330" style="position:absolute;left:0;text-align:left;margin-left:464.5pt;margin-top:8.05pt;width:75.05pt;height:19.65pt;z-index:251758080" o:allowincell="f" filled="f" stroked="f" strokecolor="lime" strokeweight=".25pt">
            <v:textbox style="mso-next-textbox:#_x0000_s2330" inset="0,0,0,0">
              <w:txbxContent>
                <w:p w14:paraId="44A753D6" w14:textId="77777777" w:rsidR="00273130" w:rsidRDefault="00273130">
                  <w:pPr>
                    <w:spacing w:line="160" w:lineRule="exact"/>
                    <w:jc w:val="left"/>
                    <w:rPr>
                      <w:rFonts w:cs="Miriam"/>
                      <w:noProof/>
                      <w:szCs w:val="18"/>
                      <w:rtl/>
                    </w:rPr>
                  </w:pPr>
                  <w:r>
                    <w:rPr>
                      <w:rFonts w:cs="Miriam"/>
                      <w:szCs w:val="18"/>
                      <w:rtl/>
                    </w:rPr>
                    <w:t>ל</w:t>
                  </w:r>
                  <w:r>
                    <w:rPr>
                      <w:rFonts w:cs="Miriam" w:hint="cs"/>
                      <w:szCs w:val="18"/>
                      <w:rtl/>
                    </w:rPr>
                    <w:t>וח</w:t>
                  </w:r>
                  <w:r>
                    <w:rPr>
                      <w:rFonts w:cs="Miriam"/>
                      <w:szCs w:val="18"/>
                      <w:rtl/>
                    </w:rPr>
                    <w:t xml:space="preserve"> </w:t>
                  </w:r>
                  <w:r>
                    <w:rPr>
                      <w:rFonts w:cs="Miriam" w:hint="cs"/>
                      <w:szCs w:val="18"/>
                      <w:rtl/>
                    </w:rPr>
                    <w:t xml:space="preserve">לחות </w:t>
                  </w:r>
                  <w:r>
                    <w:rPr>
                      <w:rFonts w:cs="Miriam"/>
                      <w:szCs w:val="18"/>
                      <w:rtl/>
                    </w:rPr>
                    <w:t>ו</w:t>
                  </w:r>
                  <w:r>
                    <w:rPr>
                      <w:rFonts w:cs="Miriam" w:hint="cs"/>
                      <w:szCs w:val="18"/>
                      <w:rtl/>
                    </w:rPr>
                    <w:t>טופס לרישום</w:t>
                  </w:r>
                </w:p>
              </w:txbxContent>
            </v:textbox>
            <w10:anchorlock/>
          </v:rect>
        </w:pict>
      </w:r>
      <w:r>
        <w:rPr>
          <w:rStyle w:val="big-number"/>
          <w:rtl/>
        </w:rPr>
        <w:t>3.</w:t>
      </w:r>
      <w:r>
        <w:rPr>
          <w:rStyle w:val="big-number"/>
          <w:rtl/>
        </w:rPr>
        <w:tab/>
      </w:r>
      <w:r>
        <w:rPr>
          <w:rStyle w:val="default"/>
          <w:rFonts w:cs="FrankRuehl"/>
          <w:rtl/>
        </w:rPr>
        <w:t>ס</w:t>
      </w:r>
      <w:r>
        <w:rPr>
          <w:rStyle w:val="default"/>
          <w:rFonts w:cs="FrankRuehl" w:hint="cs"/>
          <w:rtl/>
        </w:rPr>
        <w:t>מוך לכל מד-לחות יהיו תלויים טופס שנקבע לרישום המקראים ולוח לחות כזה:</w:t>
      </w:r>
    </w:p>
    <w:p w14:paraId="792F3FF6" w14:textId="77777777" w:rsidR="00BB4AA1" w:rsidRPr="002034F6" w:rsidRDefault="00BB4AA1" w:rsidP="002034F6">
      <w:pPr>
        <w:pStyle w:val="P00"/>
        <w:spacing w:before="72"/>
        <w:ind w:left="0" w:right="1134"/>
        <w:jc w:val="center"/>
        <w:rPr>
          <w:rStyle w:val="default"/>
          <w:rFonts w:cs="Miriam"/>
          <w:szCs w:val="20"/>
          <w:rtl/>
        </w:rPr>
      </w:pPr>
      <w:r w:rsidRPr="002034F6">
        <w:rPr>
          <w:rStyle w:val="default"/>
          <w:rFonts w:cs="Miriam"/>
          <w:szCs w:val="20"/>
          <w:rtl/>
        </w:rPr>
        <w:t>ל</w:t>
      </w:r>
      <w:r w:rsidRPr="002034F6">
        <w:rPr>
          <w:rStyle w:val="default"/>
          <w:rFonts w:cs="Miriam" w:hint="cs"/>
          <w:szCs w:val="20"/>
          <w:rtl/>
        </w:rPr>
        <w:t>וח לחות</w:t>
      </w:r>
    </w:p>
    <w:p w14:paraId="24B5A6B9" w14:textId="77777777" w:rsidR="00BB4AA1" w:rsidRDefault="00BB4AA1">
      <w:pPr>
        <w:pStyle w:val="P00"/>
        <w:spacing w:before="72"/>
        <w:ind w:left="0" w:right="1134"/>
        <w:rPr>
          <w:rStyle w:val="default"/>
          <w:rFonts w:cs="FrankRuehl"/>
          <w:rtl/>
        </w:rPr>
      </w:pPr>
      <w:bookmarkStart w:id="449" w:name="Seif242"/>
      <w:bookmarkEnd w:id="449"/>
      <w:r>
        <w:rPr>
          <w:lang w:val="he-IL"/>
        </w:rPr>
        <w:pict w14:anchorId="56F38932">
          <v:rect id="_x0000_s2331" style="position:absolute;left:0;text-align:left;margin-left:464.5pt;margin-top:8.05pt;width:75.05pt;height:8pt;z-index:251759104" o:allowincell="f" filled="f" stroked="f" strokecolor="lime" strokeweight=".25pt">
            <v:textbox style="mso-next-textbox:#_x0000_s2331" inset="0,0,0,0">
              <w:txbxContent>
                <w:p w14:paraId="7F9F2B16" w14:textId="77777777" w:rsidR="00273130" w:rsidRDefault="00273130">
                  <w:pPr>
                    <w:spacing w:line="160" w:lineRule="exact"/>
                    <w:jc w:val="left"/>
                    <w:rPr>
                      <w:rFonts w:cs="Miriam"/>
                      <w:noProof/>
                      <w:szCs w:val="18"/>
                      <w:rtl/>
                    </w:rPr>
                  </w:pPr>
                  <w:r>
                    <w:rPr>
                      <w:rFonts w:cs="Miriam"/>
                      <w:szCs w:val="18"/>
                      <w:rtl/>
                    </w:rPr>
                    <w:t>ק</w:t>
                  </w:r>
                  <w:r>
                    <w:rPr>
                      <w:rFonts w:cs="Miriam" w:hint="cs"/>
                      <w:szCs w:val="18"/>
                      <w:rtl/>
                    </w:rPr>
                    <w:t>ריאת מדי-לחות</w:t>
                  </w:r>
                </w:p>
              </w:txbxContent>
            </v:textbox>
            <w10:anchorlock/>
          </v:rect>
        </w:pict>
      </w:r>
      <w:r>
        <w:rPr>
          <w:rStyle w:val="big-number"/>
          <w:rtl/>
        </w:rPr>
        <w:t>4.</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מד-לחות ייקרא בכל אחד מזמנים </w:t>
      </w:r>
      <w:r>
        <w:rPr>
          <w:rStyle w:val="default"/>
          <w:rFonts w:cs="FrankRuehl"/>
          <w:rtl/>
        </w:rPr>
        <w:t>א</w:t>
      </w:r>
      <w:r>
        <w:rPr>
          <w:rStyle w:val="default"/>
          <w:rFonts w:cs="FrankRuehl" w:hint="cs"/>
          <w:rtl/>
        </w:rPr>
        <w:t>לה בכל יום שבו בני אדם עובדים בחדר:</w:t>
      </w:r>
    </w:p>
    <w:p w14:paraId="67C9CADD" w14:textId="77777777" w:rsidR="00BB4AA1" w:rsidRDefault="00BB4AA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אם עובדים בבוקר </w:t>
      </w:r>
      <w:r>
        <w:rPr>
          <w:rStyle w:val="default"/>
          <w:rFonts w:cs="FrankRuehl"/>
          <w:rtl/>
        </w:rPr>
        <w:t>–</w:t>
      </w:r>
      <w:r>
        <w:rPr>
          <w:rStyle w:val="default"/>
          <w:rFonts w:cs="FrankRuehl" w:hint="cs"/>
          <w:rtl/>
        </w:rPr>
        <w:t xml:space="preserve"> בין השעות 10.00-11.00;</w:t>
      </w:r>
    </w:p>
    <w:p w14:paraId="43788150" w14:textId="77777777" w:rsidR="00BB4AA1" w:rsidRDefault="00BB4AA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אם עובדים אחרי הצהריים </w:t>
      </w:r>
      <w:r>
        <w:rPr>
          <w:rStyle w:val="default"/>
          <w:rFonts w:cs="FrankRuehl"/>
          <w:rtl/>
        </w:rPr>
        <w:t>–</w:t>
      </w:r>
      <w:r>
        <w:rPr>
          <w:rStyle w:val="default"/>
          <w:rFonts w:cs="FrankRuehl" w:hint="cs"/>
          <w:rtl/>
        </w:rPr>
        <w:t xml:space="preserve"> בין השעות</w:t>
      </w:r>
      <w:r>
        <w:rPr>
          <w:rStyle w:val="default"/>
          <w:rFonts w:cs="FrankRuehl"/>
          <w:rtl/>
        </w:rPr>
        <w:t xml:space="preserve"> 15.00</w:t>
      </w:r>
      <w:r>
        <w:rPr>
          <w:rStyle w:val="default"/>
          <w:rFonts w:cs="FrankRuehl" w:hint="cs"/>
          <w:rtl/>
        </w:rPr>
        <w:t>-16.00;</w:t>
      </w:r>
    </w:p>
    <w:p w14:paraId="0105ABAA" w14:textId="77777777" w:rsidR="00BB4AA1" w:rsidRDefault="00BB4AA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 xml:space="preserve">אם עובדים לפני 06.00 או אחרי 20.00 </w:t>
      </w:r>
      <w:r>
        <w:rPr>
          <w:rStyle w:val="default"/>
          <w:rFonts w:cs="FrankRuehl"/>
          <w:rtl/>
        </w:rPr>
        <w:t>–</w:t>
      </w:r>
      <w:r>
        <w:rPr>
          <w:rStyle w:val="default"/>
          <w:rFonts w:cs="FrankRuehl" w:hint="cs"/>
          <w:rtl/>
        </w:rPr>
        <w:t xml:space="preserve"> בזמנים אחרים שיורה עליהם המפקח האזורי.</w:t>
      </w:r>
    </w:p>
    <w:p w14:paraId="519744D1"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קריאת מדי הלחות ורישום המקראים בטו</w:t>
      </w:r>
      <w:r>
        <w:rPr>
          <w:rStyle w:val="default"/>
          <w:rFonts w:cs="FrankRuehl"/>
          <w:rtl/>
        </w:rPr>
        <w:t>פ</w:t>
      </w:r>
      <w:r>
        <w:rPr>
          <w:rStyle w:val="default"/>
          <w:rFonts w:cs="FrankRuehl" w:hint="cs"/>
          <w:rtl/>
        </w:rPr>
        <w:t>ס לרישום ייעשו על ידי אדם שמינה לכך תופש המפעל.</w:t>
      </w:r>
    </w:p>
    <w:p w14:paraId="3337D846" w14:textId="77777777" w:rsidR="00BB4AA1" w:rsidRDefault="00BB4AA1">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טפסים לרישום, לאחר הרישום האחרון בהם, יישמרו במפעל לעיון.</w:t>
      </w:r>
    </w:p>
    <w:p w14:paraId="0070CC47" w14:textId="77777777" w:rsidR="00BB4AA1" w:rsidRDefault="00BB4AA1">
      <w:pPr>
        <w:pStyle w:val="P00"/>
        <w:spacing w:before="72"/>
        <w:ind w:left="0" w:right="1134"/>
        <w:rPr>
          <w:rStyle w:val="default"/>
          <w:rFonts w:cs="FrankRuehl"/>
          <w:rtl/>
        </w:rPr>
      </w:pPr>
      <w:bookmarkStart w:id="450" w:name="Seif243"/>
      <w:bookmarkEnd w:id="450"/>
      <w:r>
        <w:rPr>
          <w:lang w:val="he-IL"/>
        </w:rPr>
        <w:pict w14:anchorId="57E327A4">
          <v:rect id="_x0000_s2332" style="position:absolute;left:0;text-align:left;margin-left:464.5pt;margin-top:8.05pt;width:75.05pt;height:13.85pt;z-index:251760128" o:allowincell="f" filled="f" stroked="f" strokecolor="lime" strokeweight=".25pt">
            <v:textbox style="mso-next-textbox:#_x0000_s2332" inset="0,0,0,0">
              <w:txbxContent>
                <w:p w14:paraId="2502E5E1" w14:textId="77777777" w:rsidR="00273130" w:rsidRDefault="00273130">
                  <w:pPr>
                    <w:spacing w:line="160" w:lineRule="exact"/>
                    <w:jc w:val="left"/>
                    <w:rPr>
                      <w:rFonts w:cs="Miriam"/>
                      <w:noProof/>
                      <w:szCs w:val="18"/>
                      <w:rtl/>
                    </w:rPr>
                  </w:pPr>
                  <w:r>
                    <w:rPr>
                      <w:rFonts w:cs="Miriam"/>
                      <w:szCs w:val="18"/>
                      <w:rtl/>
                    </w:rPr>
                    <w:t>ה</w:t>
                  </w:r>
                  <w:r>
                    <w:rPr>
                      <w:rFonts w:cs="Miriam" w:hint="cs"/>
                      <w:szCs w:val="18"/>
                      <w:rtl/>
                    </w:rPr>
                    <w:t xml:space="preserve">רישומים </w:t>
                  </w:r>
                  <w:r>
                    <w:rPr>
                      <w:rFonts w:cs="Miriam"/>
                      <w:szCs w:val="18"/>
                      <w:rtl/>
                    </w:rPr>
                    <w:t>ר</w:t>
                  </w:r>
                  <w:r>
                    <w:rPr>
                      <w:rFonts w:cs="Miriam" w:hint="cs"/>
                      <w:szCs w:val="18"/>
                      <w:rtl/>
                    </w:rPr>
                    <w:t>איה</w:t>
                  </w:r>
                </w:p>
              </w:txbxContent>
            </v:textbox>
            <w10:anchorlock/>
          </v:rect>
        </w:pict>
      </w:r>
      <w:r>
        <w:rPr>
          <w:rStyle w:val="big-number"/>
          <w:rtl/>
        </w:rPr>
        <w:t>5.</w:t>
      </w:r>
      <w:r>
        <w:rPr>
          <w:rStyle w:val="big-number"/>
          <w:rtl/>
        </w:rPr>
        <w:tab/>
      </w:r>
      <w:r>
        <w:rPr>
          <w:rStyle w:val="default"/>
          <w:rFonts w:cs="FrankRuehl"/>
          <w:rtl/>
        </w:rPr>
        <w:t>ה</w:t>
      </w:r>
      <w:r>
        <w:rPr>
          <w:rStyle w:val="default"/>
          <w:rFonts w:cs="FrankRuehl" w:hint="cs"/>
          <w:rtl/>
        </w:rPr>
        <w:t>רישומים שבטופס לרישום יהיו ראיה לכאורה ללחות האטמוספירה ולמידת החום בחדר.</w:t>
      </w:r>
    </w:p>
    <w:p w14:paraId="025960EA" w14:textId="77777777" w:rsidR="00BB4AA1" w:rsidRDefault="00BB4AA1">
      <w:pPr>
        <w:pStyle w:val="header-2"/>
        <w:ind w:left="0" w:right="1134"/>
        <w:rPr>
          <w:rtl/>
        </w:rPr>
      </w:pPr>
      <w:bookmarkStart w:id="451" w:name="hed262"/>
      <w:bookmarkEnd w:id="451"/>
      <w:r>
        <w:rPr>
          <w:rtl/>
        </w:rPr>
        <w:t>ס</w:t>
      </w:r>
      <w:r>
        <w:rPr>
          <w:rFonts w:hint="cs"/>
          <w:rtl/>
        </w:rPr>
        <w:t>ימן ב': הגבלת לחות</w:t>
      </w:r>
    </w:p>
    <w:p w14:paraId="39E7AF6D" w14:textId="77777777" w:rsidR="00BB4AA1" w:rsidRDefault="00BB4AA1">
      <w:pPr>
        <w:pStyle w:val="P00"/>
        <w:spacing w:before="72"/>
        <w:ind w:left="0" w:right="1134"/>
        <w:rPr>
          <w:rStyle w:val="default"/>
          <w:rFonts w:cs="FrankRuehl"/>
          <w:rtl/>
        </w:rPr>
      </w:pPr>
      <w:bookmarkStart w:id="452" w:name="Seif244"/>
      <w:bookmarkEnd w:id="452"/>
      <w:r>
        <w:rPr>
          <w:lang w:val="he-IL"/>
        </w:rPr>
        <w:pict w14:anchorId="4074AEAC">
          <v:rect id="_x0000_s2333" style="position:absolute;left:0;text-align:left;margin-left:464.5pt;margin-top:8.05pt;width:75.05pt;height:8pt;z-index:251761152" o:allowincell="f" filled="f" stroked="f" strokecolor="lime" strokeweight=".25pt">
            <v:textbox style="mso-next-textbox:#_x0000_s2333" inset="0,0,0,0">
              <w:txbxContent>
                <w:p w14:paraId="6E444377" w14:textId="77777777" w:rsidR="00273130" w:rsidRDefault="00273130">
                  <w:pPr>
                    <w:spacing w:line="160" w:lineRule="exact"/>
                    <w:jc w:val="left"/>
                    <w:rPr>
                      <w:rFonts w:cs="Miriam"/>
                      <w:noProof/>
                      <w:szCs w:val="18"/>
                      <w:rtl/>
                    </w:rPr>
                  </w:pPr>
                  <w:r>
                    <w:rPr>
                      <w:rFonts w:cs="Miriam"/>
                      <w:szCs w:val="18"/>
                      <w:rtl/>
                    </w:rPr>
                    <w:t>ה</w:t>
                  </w:r>
                  <w:r>
                    <w:rPr>
                      <w:rFonts w:cs="Miriam" w:hint="cs"/>
                      <w:szCs w:val="18"/>
                      <w:rtl/>
                    </w:rPr>
                    <w:t>גבלת לחות מלאכותית</w:t>
                  </w:r>
                </w:p>
              </w:txbxContent>
            </v:textbox>
            <w10:anchorlock/>
          </v:rect>
        </w:pict>
      </w:r>
      <w:r>
        <w:rPr>
          <w:rStyle w:val="big-number"/>
          <w:rtl/>
        </w:rPr>
        <w:t>6.</w:t>
      </w:r>
      <w:r>
        <w:rPr>
          <w:rStyle w:val="big-number"/>
          <w:rtl/>
        </w:rPr>
        <w:tab/>
      </w:r>
      <w:r>
        <w:rPr>
          <w:rStyle w:val="default"/>
          <w:rFonts w:cs="FrankRuehl"/>
          <w:rtl/>
        </w:rPr>
        <w:t>ל</w:t>
      </w:r>
      <w:r>
        <w:rPr>
          <w:rStyle w:val="default"/>
          <w:rFonts w:cs="FrankRuehl" w:hint="cs"/>
          <w:rtl/>
        </w:rPr>
        <w:t xml:space="preserve">א </w:t>
      </w:r>
      <w:r>
        <w:rPr>
          <w:rStyle w:val="default"/>
          <w:rFonts w:cs="FrankRuehl"/>
          <w:rtl/>
        </w:rPr>
        <w:t>ת</w:t>
      </w:r>
      <w:r>
        <w:rPr>
          <w:rStyle w:val="default"/>
          <w:rFonts w:cs="FrankRuehl" w:hint="cs"/>
          <w:rtl/>
        </w:rPr>
        <w:t>ועלה לחות מלאכותית בחדר באחת הנסיבות האלה:</w:t>
      </w:r>
    </w:p>
    <w:p w14:paraId="0841B357" w14:textId="77777777" w:rsidR="00BB4AA1" w:rsidRDefault="00BB4AA1">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המקרא של המדחום בעל הגולה המורטבת עלה על 22.5 מעלות צלסיוס;</w:t>
      </w:r>
    </w:p>
    <w:p w14:paraId="5B89C774" w14:textId="77777777" w:rsidR="00BB4AA1" w:rsidRDefault="00BB4AA1">
      <w:pPr>
        <w:pStyle w:val="P22"/>
        <w:spacing w:before="72"/>
        <w:ind w:left="1021" w:right="1134"/>
        <w:rPr>
          <w:rStyle w:val="default"/>
          <w:rFonts w:cs="FrankRuehl"/>
          <w:rtl/>
        </w:rPr>
      </w:pPr>
      <w:r>
        <w:rPr>
          <w:rStyle w:val="default"/>
          <w:rFonts w:cs="FrankRuehl"/>
          <w:rtl/>
        </w:rPr>
        <w:t>(2)</w:t>
      </w:r>
      <w:r>
        <w:rPr>
          <w:rStyle w:val="default"/>
          <w:rFonts w:cs="FrankRuehl"/>
          <w:rtl/>
        </w:rPr>
        <w:tab/>
      </w:r>
      <w:r>
        <w:rPr>
          <w:rStyle w:val="default"/>
          <w:rFonts w:cs="FrankRuehl" w:hint="cs"/>
          <w:rtl/>
        </w:rPr>
        <w:t xml:space="preserve">בחדר שטווים בו כותנה, או טווים מרינו או קשמיר בתהליך הצרפתי או היבש, או טווים או סורקים צמר באותו תהליך </w:t>
      </w:r>
      <w:r>
        <w:rPr>
          <w:rStyle w:val="default"/>
          <w:rFonts w:cs="FrankRuehl"/>
          <w:rtl/>
        </w:rPr>
        <w:t>–</w:t>
      </w:r>
      <w:r>
        <w:rPr>
          <w:rStyle w:val="default"/>
          <w:rFonts w:cs="FrankRuehl" w:hint="cs"/>
          <w:rtl/>
        </w:rPr>
        <w:t xml:space="preserve"> עלה המקרא של המדחום בעל הגולה המורטבת </w:t>
      </w:r>
      <w:r>
        <w:rPr>
          <w:rStyle w:val="default"/>
          <w:rFonts w:cs="FrankRuehl"/>
          <w:rtl/>
        </w:rPr>
        <w:t>ע</w:t>
      </w:r>
      <w:r>
        <w:rPr>
          <w:rStyle w:val="default"/>
          <w:rFonts w:cs="FrankRuehl" w:hint="cs"/>
          <w:rtl/>
        </w:rPr>
        <w:t>ל 26.5 מעלות צלסיוס;</w:t>
      </w:r>
    </w:p>
    <w:p w14:paraId="4FB5857B" w14:textId="77777777" w:rsidR="00BB4AA1" w:rsidRDefault="00BB4AA1">
      <w:pPr>
        <w:pStyle w:val="P22"/>
        <w:spacing w:before="72"/>
        <w:ind w:left="1021" w:right="1134"/>
        <w:rPr>
          <w:rStyle w:val="default"/>
          <w:rFonts w:cs="FrankRuehl"/>
          <w:rtl/>
        </w:rPr>
      </w:pPr>
      <w:r>
        <w:rPr>
          <w:rStyle w:val="default"/>
          <w:rFonts w:cs="FrankRuehl"/>
          <w:rtl/>
        </w:rPr>
        <w:t>(3)</w:t>
      </w:r>
      <w:r>
        <w:rPr>
          <w:rStyle w:val="default"/>
          <w:rFonts w:cs="FrankRuehl"/>
          <w:rtl/>
        </w:rPr>
        <w:tab/>
      </w:r>
      <w:r>
        <w:rPr>
          <w:rStyle w:val="default"/>
          <w:rFonts w:cs="FrankRuehl" w:hint="cs"/>
          <w:rtl/>
        </w:rPr>
        <w:t>ההפרש בין המקרא של המדחום בעל הגולה המורטבת לבין המקרא של המדחום בעל הגולה היבשה הוא פחות מההפרש שצויין בלוח הלחות.</w:t>
      </w:r>
    </w:p>
    <w:p w14:paraId="01CE9F72" w14:textId="77777777" w:rsidR="00BB4AA1" w:rsidRDefault="00BB4AA1">
      <w:pPr>
        <w:pStyle w:val="P00"/>
        <w:spacing w:before="72"/>
        <w:ind w:left="0" w:right="1134"/>
        <w:rPr>
          <w:rStyle w:val="default"/>
          <w:rFonts w:cs="FrankRuehl"/>
          <w:rtl/>
        </w:rPr>
      </w:pPr>
      <w:bookmarkStart w:id="453" w:name="Seif245"/>
      <w:bookmarkEnd w:id="453"/>
      <w:r>
        <w:rPr>
          <w:lang w:val="he-IL"/>
        </w:rPr>
        <w:pict w14:anchorId="575DCC22">
          <v:rect id="_x0000_s2334" style="position:absolute;left:0;text-align:left;margin-left:464.5pt;margin-top:8.05pt;width:75.05pt;height:16pt;z-index:251762176" o:allowincell="f" filled="f" stroked="f" strokecolor="lime" strokeweight=".25pt">
            <v:textbox style="mso-next-textbox:#_x0000_s2334" inset="0,0,0,0">
              <w:txbxContent>
                <w:p w14:paraId="7E6EB689" w14:textId="77777777" w:rsidR="00273130" w:rsidRDefault="00273130">
                  <w:pPr>
                    <w:spacing w:line="160" w:lineRule="exact"/>
                    <w:jc w:val="left"/>
                    <w:rPr>
                      <w:rFonts w:cs="Miriam"/>
                      <w:noProof/>
                      <w:szCs w:val="18"/>
                      <w:rtl/>
                    </w:rPr>
                  </w:pPr>
                  <w:r>
                    <w:rPr>
                      <w:rFonts w:cs="Miriam"/>
                      <w:szCs w:val="18"/>
                      <w:rtl/>
                    </w:rPr>
                    <w:t>א</w:t>
                  </w:r>
                  <w:r>
                    <w:rPr>
                      <w:rFonts w:cs="Miriam" w:hint="cs"/>
                      <w:szCs w:val="18"/>
                      <w:rtl/>
                    </w:rPr>
                    <w:t>ין להשתמש במים מזיקים</w:t>
                  </w:r>
                </w:p>
              </w:txbxContent>
            </v:textbox>
            <w10:anchorlock/>
          </v:rect>
        </w:pict>
      </w:r>
      <w:r>
        <w:rPr>
          <w:rStyle w:val="big-number"/>
          <w:rtl/>
        </w:rPr>
        <w:t>7.</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בהעלאת לחות מלאכותית לא ישתמשו במים העלולים לגרום נזק לבריאות העובדים או לגרום לצ</w:t>
      </w:r>
      <w:r>
        <w:rPr>
          <w:rStyle w:val="default"/>
          <w:rFonts w:cs="FrankRuehl"/>
          <w:rtl/>
        </w:rPr>
        <w:t>ח</w:t>
      </w:r>
      <w:r>
        <w:rPr>
          <w:rStyle w:val="default"/>
          <w:rFonts w:cs="FrankRuehl" w:hint="cs"/>
          <w:rtl/>
        </w:rPr>
        <w:t>נה מזיקה או מטרידה.</w:t>
      </w:r>
    </w:p>
    <w:p w14:paraId="6EC79122" w14:textId="77777777" w:rsidR="00BB4AA1" w:rsidRDefault="00BB4AA1">
      <w:pPr>
        <w:pStyle w:val="P00"/>
        <w:spacing w:before="72"/>
        <w:ind w:left="0" w:right="1134"/>
        <w:rPr>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לענין סעיף קטן (א) יראו מים כעלולים לגרום נזק לבריאות העובדים אם הם סופגים מתמיסה חומצנית של פרמנגנט האשלגן יותר משבעה מיליגרמים של חמצן לליטר מים תוך ארבע שעות בחום של 15.5 מעלות צלסיוס.</w:t>
      </w:r>
      <w:r>
        <w:rPr>
          <w:rtl/>
        </w:rPr>
        <w:t xml:space="preserve"> </w:t>
      </w:r>
    </w:p>
    <w:p w14:paraId="7917B272" w14:textId="77777777" w:rsidR="00BB4AA1" w:rsidRDefault="00BB4AA1">
      <w:pPr>
        <w:pStyle w:val="P00"/>
        <w:spacing w:before="72"/>
        <w:ind w:left="0" w:right="1134"/>
        <w:rPr>
          <w:rStyle w:val="default"/>
          <w:rFonts w:cs="FrankRuehl"/>
          <w:rtl/>
        </w:rPr>
      </w:pPr>
      <w:bookmarkStart w:id="454" w:name="Seif246"/>
      <w:bookmarkEnd w:id="454"/>
      <w:r>
        <w:rPr>
          <w:lang w:val="he-IL"/>
        </w:rPr>
        <w:pict w14:anchorId="446D116A">
          <v:rect id="_x0000_s2335" style="position:absolute;left:0;text-align:left;margin-left:464.5pt;margin-top:8.05pt;width:75.05pt;height:16pt;z-index:251763200" o:allowincell="f" filled="f" stroked="f" strokecolor="lime" strokeweight=".25pt">
            <v:textbox style="mso-next-textbox:#_x0000_s2335" inset="0,0,0,0">
              <w:txbxContent>
                <w:p w14:paraId="39119185" w14:textId="77777777" w:rsidR="00273130" w:rsidRDefault="00273130">
                  <w:pPr>
                    <w:spacing w:line="160" w:lineRule="exact"/>
                    <w:jc w:val="left"/>
                    <w:rPr>
                      <w:rFonts w:cs="Miriam"/>
                      <w:noProof/>
                      <w:szCs w:val="18"/>
                      <w:rtl/>
                    </w:rPr>
                  </w:pPr>
                  <w:r>
                    <w:rPr>
                      <w:rFonts w:cs="Miriam"/>
                      <w:szCs w:val="18"/>
                      <w:rtl/>
                    </w:rPr>
                    <w:t>ה</w:t>
                  </w:r>
                  <w:r>
                    <w:rPr>
                      <w:rFonts w:cs="Miriam" w:hint="cs"/>
                      <w:szCs w:val="18"/>
                      <w:rtl/>
                    </w:rPr>
                    <w:t xml:space="preserve">גבלת </w:t>
                  </w:r>
                  <w:r>
                    <w:rPr>
                      <w:rFonts w:cs="Miriam"/>
                      <w:szCs w:val="18"/>
                      <w:rtl/>
                    </w:rPr>
                    <w:t>ל</w:t>
                  </w:r>
                  <w:r>
                    <w:rPr>
                      <w:rFonts w:cs="Miriam" w:hint="cs"/>
                      <w:szCs w:val="18"/>
                      <w:rtl/>
                    </w:rPr>
                    <w:t>חות לפי ש</w:t>
                  </w:r>
                  <w:r>
                    <w:rPr>
                      <w:rFonts w:cs="Miriam"/>
                      <w:szCs w:val="18"/>
                      <w:rtl/>
                    </w:rPr>
                    <w:t>י</w:t>
                  </w:r>
                  <w:r>
                    <w:rPr>
                      <w:rFonts w:cs="Miriam" w:hint="cs"/>
                      <w:szCs w:val="18"/>
                      <w:rtl/>
                    </w:rPr>
                    <w:t>טה מיוחדת</w:t>
                  </w:r>
                </w:p>
              </w:txbxContent>
            </v:textbox>
            <w10:anchorlock/>
          </v:rect>
        </w:pict>
      </w:r>
      <w:r>
        <w:rPr>
          <w:rStyle w:val="big-number"/>
          <w:rtl/>
        </w:rPr>
        <w:t>8.</w:t>
      </w:r>
      <w:r>
        <w:rPr>
          <w:rStyle w:val="big-number"/>
          <w:rtl/>
        </w:rPr>
        <w:tab/>
      </w:r>
      <w:r>
        <w:rPr>
          <w:rStyle w:val="default"/>
          <w:rFonts w:cs="FrankRuehl"/>
          <w:rtl/>
        </w:rPr>
        <w:t>א</w:t>
      </w:r>
      <w:r>
        <w:rPr>
          <w:rStyle w:val="default"/>
          <w:rFonts w:cs="FrankRuehl" w:hint="cs"/>
          <w:rtl/>
        </w:rPr>
        <w:t xml:space="preserve">ם מתכוונים שהלחות האטמוספרית בחדר מסויים לא תהיה גדולה מלחות שיש בה הפרש של 2.2 מעלות צלסיוס לפחות בין המקרא של המדחום בעל הגולה המורטבת לבין המקרא של המדחום בעל הגולה היבשה, ונמסרה הודעה על כך למפקח האזורי בדרך שנקבעה </w:t>
      </w:r>
      <w:r>
        <w:rPr>
          <w:rStyle w:val="default"/>
          <w:rFonts w:cs="FrankRuehl"/>
          <w:rtl/>
        </w:rPr>
        <w:t>–</w:t>
      </w:r>
      <w:r>
        <w:rPr>
          <w:rStyle w:val="default"/>
          <w:rFonts w:cs="FrankRuehl" w:hint="cs"/>
          <w:rtl/>
        </w:rPr>
        <w:t xml:space="preserve"> הוראות תוספת זו ל</w:t>
      </w:r>
      <w:r>
        <w:rPr>
          <w:rStyle w:val="default"/>
          <w:rFonts w:cs="FrankRuehl"/>
          <w:rtl/>
        </w:rPr>
        <w:t>ע</w:t>
      </w:r>
      <w:r>
        <w:rPr>
          <w:rStyle w:val="default"/>
          <w:rFonts w:cs="FrankRuehl" w:hint="cs"/>
          <w:rtl/>
        </w:rPr>
        <w:t>נין קריאת מדי-לחות וטפסים לרישום לא יחולו לגבי אותו חדר כל זמן שמקויים לפחות אותו הפרש והעתק של הודעה כאמור מוצג בחדר.</w:t>
      </w:r>
    </w:p>
    <w:p w14:paraId="1D25C251" w14:textId="77777777" w:rsidR="00BB4AA1" w:rsidRDefault="00BB4AA1">
      <w:pPr>
        <w:pStyle w:val="P00"/>
        <w:spacing w:before="72"/>
        <w:ind w:left="0" w:right="1134"/>
        <w:rPr>
          <w:rStyle w:val="default"/>
          <w:rFonts w:cs="FrankRuehl"/>
          <w:rtl/>
        </w:rPr>
      </w:pPr>
    </w:p>
    <w:p w14:paraId="4C9C5D7D" w14:textId="77777777" w:rsidR="00BB4AA1" w:rsidRPr="002034F6" w:rsidRDefault="00BB4AA1" w:rsidP="002034F6">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sidRPr="002034F6">
        <w:rPr>
          <w:rStyle w:val="default"/>
          <w:rFonts w:cs="FrankRuehl"/>
          <w:rtl/>
        </w:rPr>
        <w:tab/>
      </w:r>
      <w:r w:rsidRPr="002034F6">
        <w:rPr>
          <w:rStyle w:val="default"/>
          <w:rFonts w:cs="FrankRuehl" w:hint="cs"/>
          <w:rtl/>
        </w:rPr>
        <w:t>יעקב ש' שפירא</w:t>
      </w:r>
    </w:p>
    <w:p w14:paraId="25BB69DD" w14:textId="77777777" w:rsidR="00BB4AA1" w:rsidRPr="002034F6" w:rsidRDefault="00BB4AA1" w:rsidP="002034F6">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sz w:val="22"/>
          <w:szCs w:val="22"/>
          <w:rtl/>
        </w:rPr>
      </w:pPr>
      <w:r w:rsidRPr="002034F6">
        <w:rPr>
          <w:rStyle w:val="default"/>
          <w:rFonts w:cs="FrankRuehl"/>
          <w:sz w:val="22"/>
          <w:szCs w:val="22"/>
          <w:rtl/>
        </w:rPr>
        <w:tab/>
      </w:r>
      <w:r w:rsidR="002034F6" w:rsidRPr="002034F6">
        <w:rPr>
          <w:rStyle w:val="default"/>
          <w:rFonts w:cs="FrankRuehl" w:hint="cs"/>
          <w:sz w:val="22"/>
          <w:szCs w:val="22"/>
          <w:rtl/>
        </w:rPr>
        <w:t>ש</w:t>
      </w:r>
      <w:r w:rsidRPr="002034F6">
        <w:rPr>
          <w:rStyle w:val="default"/>
          <w:rFonts w:cs="FrankRuehl" w:hint="cs"/>
          <w:sz w:val="22"/>
          <w:szCs w:val="22"/>
          <w:rtl/>
        </w:rPr>
        <w:t>ר המשפטים</w:t>
      </w:r>
    </w:p>
    <w:p w14:paraId="21D91AE1" w14:textId="77777777" w:rsidR="00BB4AA1" w:rsidRDefault="005C6835">
      <w:pPr>
        <w:pStyle w:val="P00"/>
        <w:spacing w:before="72"/>
        <w:ind w:left="0" w:right="1134"/>
        <w:rPr>
          <w:rStyle w:val="default"/>
          <w:rFonts w:cs="FrankRuehl" w:hint="cs"/>
          <w:rtl/>
        </w:rPr>
      </w:pPr>
      <w:r>
        <w:rPr>
          <w:rStyle w:val="default"/>
          <w:rFonts w:cs="FrankRuehl"/>
          <w:rtl/>
        </w:rPr>
        <w:br w:type="page"/>
      </w:r>
    </w:p>
    <w:p w14:paraId="20E8EA2E" w14:textId="77777777" w:rsidR="00BB4AA1" w:rsidRDefault="00BB4AA1">
      <w:pPr>
        <w:pStyle w:val="header-2"/>
        <w:ind w:left="0" w:right="1134"/>
        <w:rPr>
          <w:rtl/>
        </w:rPr>
      </w:pPr>
      <w:bookmarkStart w:id="455" w:name="hed263"/>
      <w:bookmarkEnd w:id="455"/>
      <w:r>
        <w:rPr>
          <w:rtl/>
        </w:rPr>
        <w:t>ל</w:t>
      </w:r>
      <w:r>
        <w:rPr>
          <w:rFonts w:hint="cs"/>
          <w:rtl/>
        </w:rPr>
        <w:t>וח השוואה</w:t>
      </w:r>
    </w:p>
    <w:p w14:paraId="226CA248" w14:textId="77777777" w:rsidR="00BB4AA1" w:rsidRPr="002034F6" w:rsidRDefault="00BB4AA1" w:rsidP="002034F6">
      <w:pPr>
        <w:pStyle w:val="P00"/>
        <w:spacing w:before="72"/>
        <w:ind w:left="0" w:right="1134"/>
        <w:jc w:val="center"/>
        <w:rPr>
          <w:rStyle w:val="default"/>
          <w:rFonts w:cs="Miriam"/>
          <w:szCs w:val="20"/>
          <w:rtl/>
        </w:rPr>
      </w:pPr>
      <w:bookmarkStart w:id="456" w:name="hed264"/>
      <w:bookmarkEnd w:id="456"/>
      <w:r w:rsidRPr="002034F6">
        <w:rPr>
          <w:rStyle w:val="default"/>
          <w:rFonts w:cs="Miriam"/>
          <w:szCs w:val="20"/>
          <w:rtl/>
        </w:rPr>
        <w:t>מ</w:t>
      </w:r>
      <w:r w:rsidRPr="002034F6">
        <w:rPr>
          <w:rStyle w:val="default"/>
          <w:rFonts w:cs="Miriam" w:hint="cs"/>
          <w:szCs w:val="20"/>
          <w:rtl/>
        </w:rPr>
        <w:t>ונחים המשמשים בלוח זה</w:t>
      </w:r>
    </w:p>
    <w:p w14:paraId="3C9A6725" w14:textId="77777777" w:rsidR="00BB4AA1" w:rsidRDefault="00BB4AA1">
      <w:pPr>
        <w:pStyle w:val="page"/>
        <w:widowControl/>
        <w:ind w:right="1134"/>
        <w:rPr>
          <w:rtl/>
        </w:rPr>
        <w:sectPr w:rsidR="00BB4AA1">
          <w:headerReference w:type="even" r:id="rId256"/>
          <w:headerReference w:type="default" r:id="rId257"/>
          <w:footerReference w:type="even" r:id="rId258"/>
          <w:footerReference w:type="default" r:id="rId259"/>
          <w:type w:val="continuous"/>
          <w:pgSz w:w="11906" w:h="16838"/>
          <w:pgMar w:top="1200" w:right="2267" w:bottom="400" w:left="567" w:header="709" w:footer="709" w:gutter="0"/>
          <w:pgNumType w:start="1"/>
          <w:cols w:space="709"/>
          <w:bidi/>
          <w:docGrid w:linePitch="224"/>
        </w:sectPr>
      </w:pPr>
      <w:r>
        <w:rPr>
          <w:rtl/>
        </w:rPr>
        <w:t> </w:t>
      </w:r>
      <w:r>
        <w:rPr>
          <w:rtl/>
        </w:rPr>
        <w:t> </w:t>
      </w:r>
    </w:p>
    <w:p w14:paraId="0A73B8C2" w14:textId="77777777" w:rsidR="00BB4AA1" w:rsidRDefault="00BB4AA1">
      <w:pPr>
        <w:pStyle w:val="page"/>
        <w:widowControl/>
        <w:spacing w:before="120"/>
        <w:ind w:right="1134"/>
        <w:rPr>
          <w:position w:val="0"/>
          <w:szCs w:val="24"/>
          <w:rtl/>
        </w:rPr>
      </w:pPr>
      <w:r>
        <w:rPr>
          <w:position w:val="0"/>
          <w:szCs w:val="24"/>
          <w:rtl/>
        </w:rPr>
        <w:t>א</w:t>
      </w:r>
    </w:p>
    <w:p w14:paraId="14839470" w14:textId="77777777" w:rsidR="00BB4AA1" w:rsidRDefault="00BB4AA1">
      <w:pPr>
        <w:pStyle w:val="page"/>
        <w:widowControl/>
        <w:spacing w:before="120"/>
        <w:ind w:right="1134"/>
        <w:rPr>
          <w:position w:val="0"/>
          <w:szCs w:val="24"/>
          <w:rtl/>
        </w:rPr>
      </w:pPr>
      <w:r>
        <w:rPr>
          <w:position w:val="0"/>
          <w:szCs w:val="24"/>
          <w:rtl/>
        </w:rPr>
        <w:t>א</w:t>
      </w:r>
      <w:r>
        <w:rPr>
          <w:rFonts w:hint="cs"/>
          <w:position w:val="0"/>
          <w:szCs w:val="24"/>
          <w:rtl/>
        </w:rPr>
        <w:t xml:space="preserve">ַבְזָר </w:t>
      </w:r>
      <w:r>
        <w:rPr>
          <w:position w:val="0"/>
          <w:szCs w:val="24"/>
        </w:rPr>
        <w:t>fitting, attachment, accessory</w:t>
      </w:r>
    </w:p>
    <w:p w14:paraId="16E25BBD" w14:textId="77777777" w:rsidR="00BB4AA1" w:rsidRDefault="00BB4AA1">
      <w:pPr>
        <w:pStyle w:val="page"/>
        <w:widowControl/>
        <w:spacing w:before="120"/>
        <w:ind w:right="1134"/>
        <w:rPr>
          <w:position w:val="0"/>
          <w:szCs w:val="24"/>
          <w:rtl/>
        </w:rPr>
      </w:pPr>
      <w:r>
        <w:rPr>
          <w:position w:val="0"/>
          <w:szCs w:val="24"/>
          <w:rtl/>
        </w:rPr>
        <w:t>א</w:t>
      </w:r>
      <w:r>
        <w:rPr>
          <w:rFonts w:hint="cs"/>
          <w:position w:val="0"/>
          <w:szCs w:val="24"/>
          <w:rtl/>
        </w:rPr>
        <w:t>בזר הרמה</w:t>
      </w:r>
      <w:r>
        <w:rPr>
          <w:position w:val="0"/>
          <w:szCs w:val="24"/>
        </w:rPr>
        <w:t>lifting tackle</w:t>
      </w:r>
    </w:p>
    <w:p w14:paraId="04E62D57" w14:textId="77777777" w:rsidR="00BB4AA1" w:rsidRDefault="00BB4AA1">
      <w:pPr>
        <w:pStyle w:val="page"/>
        <w:widowControl/>
        <w:spacing w:before="120"/>
        <w:ind w:right="1134"/>
        <w:rPr>
          <w:position w:val="0"/>
          <w:szCs w:val="24"/>
          <w:rtl/>
        </w:rPr>
      </w:pPr>
      <w:r>
        <w:rPr>
          <w:position w:val="0"/>
          <w:szCs w:val="24"/>
          <w:rtl/>
        </w:rPr>
        <w:t>א</w:t>
      </w:r>
      <w:r>
        <w:rPr>
          <w:rFonts w:hint="cs"/>
          <w:position w:val="0"/>
          <w:szCs w:val="24"/>
          <w:rtl/>
        </w:rPr>
        <w:t>דים</w:t>
      </w:r>
      <w:r>
        <w:rPr>
          <w:position w:val="0"/>
          <w:szCs w:val="24"/>
        </w:rPr>
        <w:t>fumes</w:t>
      </w:r>
    </w:p>
    <w:p w14:paraId="0D66279E" w14:textId="77777777" w:rsidR="00BB4AA1" w:rsidRDefault="00BB4AA1">
      <w:pPr>
        <w:pStyle w:val="page"/>
        <w:widowControl/>
        <w:spacing w:before="120"/>
        <w:ind w:right="1134"/>
        <w:rPr>
          <w:position w:val="0"/>
          <w:szCs w:val="24"/>
          <w:rtl/>
        </w:rPr>
      </w:pPr>
      <w:r>
        <w:rPr>
          <w:position w:val="0"/>
          <w:szCs w:val="24"/>
          <w:rtl/>
        </w:rPr>
        <w:t>א</w:t>
      </w:r>
      <w:r>
        <w:rPr>
          <w:rFonts w:hint="cs"/>
          <w:position w:val="0"/>
          <w:szCs w:val="24"/>
          <w:rtl/>
        </w:rPr>
        <w:t>ַוָּר</w:t>
      </w:r>
      <w:r>
        <w:rPr>
          <w:position w:val="0"/>
          <w:szCs w:val="24"/>
        </w:rPr>
        <w:t>vent</w:t>
      </w:r>
    </w:p>
    <w:p w14:paraId="230A970A" w14:textId="77777777" w:rsidR="00BB4AA1" w:rsidRDefault="00BB4AA1">
      <w:pPr>
        <w:pStyle w:val="page"/>
        <w:widowControl/>
        <w:spacing w:before="120"/>
        <w:ind w:right="1134"/>
        <w:rPr>
          <w:position w:val="0"/>
          <w:szCs w:val="24"/>
          <w:rtl/>
        </w:rPr>
      </w:pPr>
      <w:r>
        <w:rPr>
          <w:position w:val="0"/>
          <w:szCs w:val="24"/>
          <w:rtl/>
        </w:rPr>
        <w:t>א</w:t>
      </w:r>
      <w:r>
        <w:rPr>
          <w:rFonts w:hint="cs"/>
          <w:position w:val="0"/>
          <w:szCs w:val="24"/>
          <w:rtl/>
        </w:rPr>
        <w:t>חיזת יד</w:t>
      </w:r>
      <w:r>
        <w:rPr>
          <w:position w:val="0"/>
          <w:szCs w:val="24"/>
        </w:rPr>
        <w:t>handhold</w:t>
      </w:r>
    </w:p>
    <w:p w14:paraId="68512EC6" w14:textId="77777777" w:rsidR="00BB4AA1" w:rsidRDefault="00BB4AA1">
      <w:pPr>
        <w:pStyle w:val="page"/>
        <w:widowControl/>
        <w:spacing w:before="120"/>
        <w:ind w:right="1134"/>
        <w:rPr>
          <w:noProof w:val="0"/>
          <w:position w:val="0"/>
          <w:szCs w:val="24"/>
          <w:rtl/>
        </w:rPr>
      </w:pPr>
      <w:r>
        <w:rPr>
          <w:position w:val="0"/>
          <w:szCs w:val="24"/>
          <w:rtl/>
        </w:rPr>
        <w:t>א</w:t>
      </w:r>
      <w:r>
        <w:rPr>
          <w:rFonts w:hint="cs"/>
          <w:position w:val="0"/>
          <w:szCs w:val="24"/>
          <w:rtl/>
        </w:rPr>
        <w:t>ִנקוּל</w:t>
      </w:r>
      <w:r>
        <w:rPr>
          <w:position w:val="0"/>
          <w:szCs w:val="24"/>
        </w:rPr>
        <w:t>hooking</w:t>
      </w:r>
    </w:p>
    <w:p w14:paraId="0D7C6176" w14:textId="77777777" w:rsidR="00BB4AA1" w:rsidRDefault="00BB4AA1">
      <w:pPr>
        <w:pStyle w:val="page"/>
        <w:widowControl/>
        <w:spacing w:before="120"/>
        <w:ind w:right="1134"/>
        <w:rPr>
          <w:position w:val="0"/>
          <w:szCs w:val="24"/>
          <w:rtl/>
        </w:rPr>
      </w:pPr>
      <w:r>
        <w:rPr>
          <w:position w:val="0"/>
          <w:szCs w:val="24"/>
          <w:rtl/>
        </w:rPr>
        <w:t>א</w:t>
      </w:r>
      <w:r>
        <w:rPr>
          <w:rFonts w:hint="cs"/>
          <w:position w:val="0"/>
          <w:szCs w:val="24"/>
          <w:rtl/>
        </w:rPr>
        <w:t>ַכֵּל</w:t>
      </w:r>
      <w:r>
        <w:rPr>
          <w:position w:val="0"/>
          <w:szCs w:val="24"/>
        </w:rPr>
        <w:t>corrode</w:t>
      </w:r>
    </w:p>
    <w:p w14:paraId="77B3A52F" w14:textId="77777777" w:rsidR="00BB4AA1" w:rsidRDefault="00BB4AA1">
      <w:pPr>
        <w:pStyle w:val="page"/>
        <w:widowControl/>
        <w:spacing w:before="120"/>
        <w:ind w:right="1134"/>
        <w:rPr>
          <w:position w:val="0"/>
          <w:szCs w:val="24"/>
          <w:rtl/>
        </w:rPr>
      </w:pPr>
      <w:r>
        <w:rPr>
          <w:szCs w:val="24"/>
          <w:rtl/>
        </w:rPr>
        <w:t> </w:t>
      </w:r>
      <w:r>
        <w:rPr>
          <w:szCs w:val="24"/>
          <w:rtl/>
        </w:rPr>
        <w:t> </w:t>
      </w:r>
      <w:r>
        <w:rPr>
          <w:position w:val="0"/>
          <w:szCs w:val="24"/>
          <w:rtl/>
        </w:rPr>
        <w:t>ב</w:t>
      </w:r>
    </w:p>
    <w:p w14:paraId="41D4FA8E" w14:textId="77777777" w:rsidR="00BB4AA1" w:rsidRDefault="00BB4AA1">
      <w:pPr>
        <w:pStyle w:val="page"/>
        <w:widowControl/>
        <w:spacing w:before="120"/>
        <w:ind w:right="1134"/>
        <w:rPr>
          <w:position w:val="0"/>
          <w:szCs w:val="24"/>
          <w:rtl/>
        </w:rPr>
      </w:pPr>
      <w:r>
        <w:rPr>
          <w:position w:val="0"/>
          <w:szCs w:val="24"/>
          <w:rtl/>
        </w:rPr>
        <w:t>ב</w:t>
      </w:r>
      <w:r>
        <w:rPr>
          <w:rFonts w:hint="cs"/>
          <w:position w:val="0"/>
          <w:szCs w:val="24"/>
          <w:rtl/>
        </w:rPr>
        <w:t>ּוֹר</w:t>
      </w:r>
      <w:r>
        <w:rPr>
          <w:position w:val="0"/>
          <w:szCs w:val="24"/>
        </w:rPr>
        <w:t>pit, vat</w:t>
      </w:r>
    </w:p>
    <w:p w14:paraId="229CE471" w14:textId="77777777" w:rsidR="00BB4AA1" w:rsidRDefault="00BB4AA1">
      <w:pPr>
        <w:pStyle w:val="page"/>
        <w:widowControl/>
        <w:spacing w:before="120"/>
        <w:ind w:right="1134"/>
        <w:rPr>
          <w:position w:val="0"/>
          <w:szCs w:val="24"/>
          <w:rtl/>
        </w:rPr>
      </w:pPr>
      <w:r>
        <w:rPr>
          <w:position w:val="0"/>
          <w:szCs w:val="24"/>
          <w:rtl/>
        </w:rPr>
        <w:t>ב</w:t>
      </w:r>
      <w:r>
        <w:rPr>
          <w:rFonts w:hint="cs"/>
          <w:position w:val="0"/>
          <w:szCs w:val="24"/>
          <w:rtl/>
        </w:rPr>
        <w:t>ית כסא מעל בור</w:t>
      </w:r>
      <w:r>
        <w:rPr>
          <w:position w:val="0"/>
          <w:szCs w:val="24"/>
        </w:rPr>
        <w:t>privy</w:t>
      </w:r>
    </w:p>
    <w:p w14:paraId="77F48822" w14:textId="77777777" w:rsidR="00BB4AA1" w:rsidRDefault="00BB4AA1">
      <w:pPr>
        <w:pStyle w:val="page"/>
        <w:widowControl/>
        <w:spacing w:before="120"/>
        <w:ind w:right="1134"/>
        <w:rPr>
          <w:position w:val="0"/>
          <w:szCs w:val="24"/>
          <w:rtl/>
        </w:rPr>
      </w:pPr>
      <w:r>
        <w:rPr>
          <w:position w:val="0"/>
          <w:szCs w:val="24"/>
          <w:rtl/>
        </w:rPr>
        <w:t>ב</w:t>
      </w:r>
      <w:r>
        <w:rPr>
          <w:rFonts w:hint="cs"/>
          <w:position w:val="0"/>
          <w:szCs w:val="24"/>
          <w:rtl/>
        </w:rPr>
        <w:t>מזיד</w:t>
      </w:r>
      <w:r>
        <w:rPr>
          <w:position w:val="0"/>
          <w:szCs w:val="24"/>
        </w:rPr>
        <w:t>wilfully</w:t>
      </w:r>
    </w:p>
    <w:p w14:paraId="7B176C52" w14:textId="77777777" w:rsidR="00BB4AA1" w:rsidRDefault="00BB4AA1">
      <w:pPr>
        <w:pStyle w:val="page"/>
        <w:widowControl/>
        <w:spacing w:before="120"/>
        <w:ind w:right="1134"/>
        <w:rPr>
          <w:position w:val="0"/>
          <w:szCs w:val="24"/>
          <w:rtl/>
        </w:rPr>
      </w:pPr>
      <w:r>
        <w:rPr>
          <w:szCs w:val="24"/>
          <w:rtl/>
        </w:rPr>
        <w:t> </w:t>
      </w:r>
      <w:r>
        <w:rPr>
          <w:szCs w:val="24"/>
          <w:rtl/>
        </w:rPr>
        <w:t> </w:t>
      </w:r>
      <w:r>
        <w:rPr>
          <w:position w:val="0"/>
          <w:szCs w:val="24"/>
          <w:rtl/>
        </w:rPr>
        <w:t>ג</w:t>
      </w:r>
    </w:p>
    <w:p w14:paraId="4CA37C40" w14:textId="77777777" w:rsidR="00BB4AA1" w:rsidRDefault="00BB4AA1">
      <w:pPr>
        <w:pStyle w:val="page"/>
        <w:widowControl/>
        <w:spacing w:before="120"/>
        <w:ind w:right="1134"/>
        <w:rPr>
          <w:position w:val="0"/>
          <w:szCs w:val="24"/>
          <w:rtl/>
        </w:rPr>
      </w:pPr>
      <w:r>
        <w:rPr>
          <w:position w:val="0"/>
          <w:szCs w:val="24"/>
          <w:rtl/>
        </w:rPr>
        <w:t>ג</w:t>
      </w:r>
      <w:r>
        <w:rPr>
          <w:rFonts w:hint="cs"/>
          <w:position w:val="0"/>
          <w:szCs w:val="24"/>
          <w:rtl/>
        </w:rPr>
        <w:t>ִדרָה</w:t>
      </w:r>
      <w:r>
        <w:rPr>
          <w:position w:val="0"/>
          <w:szCs w:val="24"/>
        </w:rPr>
        <w:t>close, curtilage, enclosure</w:t>
      </w:r>
    </w:p>
    <w:p w14:paraId="36E283D5" w14:textId="77777777" w:rsidR="00BB4AA1" w:rsidRDefault="00BB4AA1">
      <w:pPr>
        <w:pStyle w:val="page"/>
        <w:widowControl/>
        <w:spacing w:before="120"/>
        <w:ind w:right="1134"/>
        <w:rPr>
          <w:position w:val="0"/>
          <w:szCs w:val="24"/>
          <w:rtl/>
        </w:rPr>
      </w:pPr>
      <w:r>
        <w:rPr>
          <w:position w:val="0"/>
          <w:szCs w:val="24"/>
          <w:rtl/>
        </w:rPr>
        <w:t>ג</w:t>
      </w:r>
      <w:r>
        <w:rPr>
          <w:rFonts w:hint="cs"/>
          <w:position w:val="0"/>
          <w:szCs w:val="24"/>
          <w:rtl/>
        </w:rPr>
        <w:t>ַל</w:t>
      </w:r>
      <w:r>
        <w:rPr>
          <w:position w:val="0"/>
          <w:szCs w:val="24"/>
        </w:rPr>
        <w:t>shaft</w:t>
      </w:r>
    </w:p>
    <w:p w14:paraId="2AE86164" w14:textId="77777777" w:rsidR="00BB4AA1" w:rsidRDefault="00BB4AA1">
      <w:pPr>
        <w:pStyle w:val="page"/>
        <w:widowControl/>
        <w:spacing w:before="120"/>
        <w:ind w:right="1134"/>
        <w:rPr>
          <w:position w:val="0"/>
          <w:szCs w:val="24"/>
          <w:rtl/>
        </w:rPr>
      </w:pPr>
      <w:r>
        <w:rPr>
          <w:position w:val="0"/>
          <w:szCs w:val="24"/>
          <w:rtl/>
        </w:rPr>
        <w:t>ג</w:t>
      </w:r>
      <w:r>
        <w:rPr>
          <w:rFonts w:hint="cs"/>
          <w:position w:val="0"/>
          <w:szCs w:val="24"/>
          <w:rtl/>
        </w:rPr>
        <w:t>ַלגִלוֹן</w:t>
      </w:r>
      <w:r>
        <w:rPr>
          <w:position w:val="0"/>
          <w:szCs w:val="24"/>
        </w:rPr>
        <w:t>pulley</w:t>
      </w:r>
    </w:p>
    <w:p w14:paraId="2FECF918" w14:textId="77777777" w:rsidR="00BB4AA1" w:rsidRDefault="00BB4AA1">
      <w:pPr>
        <w:pStyle w:val="page"/>
        <w:widowControl/>
        <w:spacing w:before="120"/>
        <w:ind w:right="1134"/>
        <w:rPr>
          <w:position w:val="0"/>
          <w:szCs w:val="24"/>
          <w:rtl/>
        </w:rPr>
      </w:pPr>
      <w:r>
        <w:rPr>
          <w:position w:val="0"/>
          <w:szCs w:val="24"/>
          <w:rtl/>
        </w:rPr>
        <w:t>ג</w:t>
      </w:r>
      <w:r>
        <w:rPr>
          <w:rFonts w:hint="cs"/>
          <w:position w:val="0"/>
          <w:szCs w:val="24"/>
          <w:rtl/>
        </w:rPr>
        <w:t>ַלגֶלת</w:t>
      </w:r>
      <w:r>
        <w:rPr>
          <w:position w:val="0"/>
          <w:szCs w:val="24"/>
        </w:rPr>
        <w:t>pulley block</w:t>
      </w:r>
    </w:p>
    <w:p w14:paraId="311CD74D" w14:textId="77777777" w:rsidR="00BB4AA1" w:rsidRDefault="00BB4AA1">
      <w:pPr>
        <w:pStyle w:val="page"/>
        <w:widowControl/>
        <w:spacing w:before="120"/>
        <w:ind w:right="1134"/>
        <w:rPr>
          <w:position w:val="0"/>
          <w:szCs w:val="24"/>
          <w:rtl/>
        </w:rPr>
      </w:pPr>
      <w:r>
        <w:rPr>
          <w:position w:val="0"/>
          <w:szCs w:val="24"/>
          <w:rtl/>
        </w:rPr>
        <w:t>ג</w:t>
      </w:r>
      <w:r>
        <w:rPr>
          <w:rFonts w:hint="cs"/>
          <w:position w:val="0"/>
          <w:szCs w:val="24"/>
          <w:rtl/>
        </w:rPr>
        <w:t>לילה</w:t>
      </w:r>
      <w:r>
        <w:rPr>
          <w:position w:val="0"/>
          <w:szCs w:val="24"/>
        </w:rPr>
        <w:t>lapping</w:t>
      </w:r>
    </w:p>
    <w:p w14:paraId="3A7C66AF" w14:textId="77777777" w:rsidR="00BB4AA1" w:rsidRDefault="00BB4AA1">
      <w:pPr>
        <w:pStyle w:val="page"/>
        <w:widowControl/>
        <w:spacing w:before="120"/>
        <w:ind w:right="1134"/>
        <w:rPr>
          <w:position w:val="0"/>
          <w:szCs w:val="24"/>
          <w:rtl/>
        </w:rPr>
      </w:pPr>
      <w:r>
        <w:rPr>
          <w:position w:val="0"/>
          <w:szCs w:val="24"/>
          <w:rtl/>
        </w:rPr>
        <w:t>ג</w:t>
      </w:r>
      <w:r>
        <w:rPr>
          <w:rFonts w:hint="cs"/>
          <w:position w:val="0"/>
          <w:szCs w:val="24"/>
          <w:rtl/>
        </w:rPr>
        <w:t>ַּמֵּר</w:t>
      </w:r>
      <w:r>
        <w:rPr>
          <w:position w:val="0"/>
          <w:szCs w:val="24"/>
        </w:rPr>
        <w:t>finish</w:t>
      </w:r>
    </w:p>
    <w:p w14:paraId="517C2CE0" w14:textId="77777777" w:rsidR="00BB4AA1" w:rsidRDefault="00BB4AA1">
      <w:pPr>
        <w:pStyle w:val="page"/>
        <w:widowControl/>
        <w:spacing w:before="120"/>
        <w:ind w:right="1134"/>
        <w:rPr>
          <w:position w:val="0"/>
          <w:szCs w:val="24"/>
          <w:rtl/>
        </w:rPr>
      </w:pPr>
      <w:r>
        <w:rPr>
          <w:position w:val="0"/>
          <w:szCs w:val="24"/>
          <w:rtl/>
        </w:rPr>
        <w:t>ג</w:t>
      </w:r>
      <w:r>
        <w:rPr>
          <w:rFonts w:hint="cs"/>
          <w:position w:val="0"/>
          <w:szCs w:val="24"/>
          <w:rtl/>
        </w:rPr>
        <w:t>שר</w:t>
      </w:r>
      <w:r>
        <w:rPr>
          <w:position w:val="0"/>
          <w:szCs w:val="24"/>
        </w:rPr>
        <w:t>bridge, viaduct</w:t>
      </w:r>
    </w:p>
    <w:p w14:paraId="23D27D65" w14:textId="77777777" w:rsidR="00BB4AA1" w:rsidRDefault="00BB4AA1">
      <w:pPr>
        <w:pStyle w:val="page"/>
        <w:widowControl/>
        <w:spacing w:before="120"/>
        <w:ind w:right="1134"/>
        <w:rPr>
          <w:position w:val="0"/>
          <w:szCs w:val="24"/>
          <w:rtl/>
        </w:rPr>
      </w:pPr>
      <w:r>
        <w:rPr>
          <w:szCs w:val="24"/>
          <w:rtl/>
        </w:rPr>
        <w:t> </w:t>
      </w:r>
      <w:r>
        <w:rPr>
          <w:szCs w:val="24"/>
          <w:rtl/>
        </w:rPr>
        <w:t> </w:t>
      </w:r>
      <w:r>
        <w:rPr>
          <w:position w:val="0"/>
          <w:szCs w:val="24"/>
          <w:rtl/>
        </w:rPr>
        <w:t>ד</w:t>
      </w:r>
    </w:p>
    <w:p w14:paraId="5D21545F" w14:textId="77777777" w:rsidR="00BB4AA1" w:rsidRDefault="00BB4AA1">
      <w:pPr>
        <w:pStyle w:val="page"/>
        <w:widowControl/>
        <w:spacing w:before="120"/>
        <w:ind w:right="1134"/>
        <w:rPr>
          <w:position w:val="0"/>
          <w:szCs w:val="24"/>
          <w:rtl/>
        </w:rPr>
      </w:pPr>
      <w:r>
        <w:rPr>
          <w:position w:val="0"/>
          <w:szCs w:val="24"/>
          <w:rtl/>
        </w:rPr>
        <w:t>ד</w:t>
      </w:r>
      <w:r>
        <w:rPr>
          <w:rFonts w:hint="cs"/>
          <w:position w:val="0"/>
          <w:szCs w:val="24"/>
          <w:rtl/>
        </w:rPr>
        <w:t>וכן</w:t>
      </w:r>
      <w:r>
        <w:rPr>
          <w:position w:val="0"/>
          <w:szCs w:val="24"/>
        </w:rPr>
        <w:t>platform</w:t>
      </w:r>
    </w:p>
    <w:p w14:paraId="62AEA1B1" w14:textId="77777777" w:rsidR="00BB4AA1" w:rsidRDefault="00BB4AA1">
      <w:pPr>
        <w:pStyle w:val="page"/>
        <w:widowControl/>
        <w:spacing w:before="120"/>
        <w:ind w:right="1134"/>
        <w:rPr>
          <w:noProof w:val="0"/>
          <w:position w:val="0"/>
          <w:szCs w:val="24"/>
          <w:rtl/>
        </w:rPr>
      </w:pPr>
      <w:r>
        <w:rPr>
          <w:position w:val="0"/>
          <w:szCs w:val="24"/>
          <w:rtl/>
        </w:rPr>
        <w:t>ד</w:t>
      </w:r>
      <w:r>
        <w:rPr>
          <w:rFonts w:hint="cs"/>
          <w:position w:val="0"/>
          <w:szCs w:val="24"/>
          <w:rtl/>
        </w:rPr>
        <w:t>ַּפָּסות אבן</w:t>
      </w:r>
      <w:r>
        <w:rPr>
          <w:position w:val="0"/>
          <w:szCs w:val="24"/>
        </w:rPr>
        <w:t>lithography</w:t>
      </w:r>
    </w:p>
    <w:p w14:paraId="607DF3B1" w14:textId="77777777" w:rsidR="00BB4AA1" w:rsidRDefault="00BB4AA1">
      <w:pPr>
        <w:pStyle w:val="page"/>
        <w:widowControl/>
        <w:spacing w:before="120"/>
        <w:ind w:right="1134"/>
        <w:rPr>
          <w:position w:val="0"/>
          <w:szCs w:val="24"/>
          <w:rtl/>
        </w:rPr>
      </w:pPr>
      <w:r>
        <w:rPr>
          <w:position w:val="0"/>
          <w:szCs w:val="24"/>
          <w:rtl/>
        </w:rPr>
        <w:t>ד</w:t>
      </w:r>
      <w:r>
        <w:rPr>
          <w:rFonts w:hint="cs"/>
          <w:position w:val="0"/>
          <w:szCs w:val="24"/>
          <w:rtl/>
        </w:rPr>
        <w:t>ַּפָּסות בֶּלֶט</w:t>
      </w:r>
      <w:r>
        <w:rPr>
          <w:position w:val="0"/>
          <w:szCs w:val="24"/>
        </w:rPr>
        <w:t>letter-press</w:t>
      </w:r>
    </w:p>
    <w:p w14:paraId="5AFAB8D2" w14:textId="77777777" w:rsidR="00BB4AA1" w:rsidRDefault="00BB4AA1">
      <w:pPr>
        <w:pStyle w:val="page"/>
        <w:widowControl/>
        <w:spacing w:before="120"/>
        <w:ind w:right="1134"/>
        <w:rPr>
          <w:position w:val="0"/>
          <w:szCs w:val="24"/>
          <w:rtl/>
        </w:rPr>
      </w:pPr>
      <w:r>
        <w:rPr>
          <w:position w:val="0"/>
          <w:szCs w:val="24"/>
          <w:rtl/>
        </w:rPr>
        <w:t>ד</w:t>
      </w:r>
      <w:r>
        <w:rPr>
          <w:rFonts w:hint="cs"/>
          <w:position w:val="0"/>
          <w:szCs w:val="24"/>
          <w:rtl/>
        </w:rPr>
        <w:t>ַּפָּסות שֶקע</w:t>
      </w:r>
      <w:r>
        <w:rPr>
          <w:position w:val="0"/>
          <w:szCs w:val="24"/>
        </w:rPr>
        <w:t>photogravure</w:t>
      </w:r>
    </w:p>
    <w:p w14:paraId="5F91433A" w14:textId="77777777" w:rsidR="00BB4AA1" w:rsidRDefault="00BB4AA1">
      <w:pPr>
        <w:pStyle w:val="page"/>
        <w:widowControl/>
        <w:spacing w:before="120"/>
        <w:ind w:right="1134"/>
        <w:rPr>
          <w:position w:val="0"/>
          <w:szCs w:val="24"/>
          <w:rtl/>
        </w:rPr>
      </w:pPr>
      <w:r>
        <w:rPr>
          <w:szCs w:val="24"/>
          <w:rtl/>
        </w:rPr>
        <w:t> </w:t>
      </w:r>
      <w:r>
        <w:rPr>
          <w:szCs w:val="24"/>
          <w:rtl/>
        </w:rPr>
        <w:t> </w:t>
      </w:r>
      <w:r>
        <w:rPr>
          <w:position w:val="0"/>
          <w:szCs w:val="24"/>
          <w:rtl/>
        </w:rPr>
        <w:t>ה</w:t>
      </w:r>
    </w:p>
    <w:p w14:paraId="62CCFA56" w14:textId="77777777" w:rsidR="00BB4AA1" w:rsidRDefault="00BB4AA1">
      <w:pPr>
        <w:pStyle w:val="page"/>
        <w:widowControl/>
        <w:spacing w:before="120"/>
        <w:ind w:right="1134"/>
        <w:rPr>
          <w:position w:val="0"/>
          <w:szCs w:val="24"/>
          <w:rtl/>
        </w:rPr>
      </w:pPr>
      <w:r>
        <w:rPr>
          <w:position w:val="0"/>
          <w:szCs w:val="24"/>
          <w:rtl/>
        </w:rPr>
        <w:t>ה</w:t>
      </w:r>
      <w:r>
        <w:rPr>
          <w:rFonts w:hint="cs"/>
          <w:position w:val="0"/>
          <w:szCs w:val="24"/>
          <w:rtl/>
        </w:rPr>
        <w:t>לחמה קשה</w:t>
      </w:r>
      <w:r>
        <w:rPr>
          <w:position w:val="0"/>
          <w:szCs w:val="24"/>
        </w:rPr>
        <w:t>brazing</w:t>
      </w:r>
    </w:p>
    <w:p w14:paraId="6CAC8F27" w14:textId="77777777" w:rsidR="00BB4AA1" w:rsidRDefault="00BB4AA1">
      <w:pPr>
        <w:pStyle w:val="page"/>
        <w:widowControl/>
        <w:spacing w:before="120"/>
        <w:ind w:right="1134"/>
        <w:rPr>
          <w:position w:val="0"/>
          <w:szCs w:val="24"/>
          <w:rtl/>
        </w:rPr>
      </w:pPr>
      <w:r>
        <w:rPr>
          <w:position w:val="0"/>
          <w:szCs w:val="24"/>
          <w:rtl/>
        </w:rPr>
        <w:t>ה</w:t>
      </w:r>
      <w:r>
        <w:rPr>
          <w:rFonts w:hint="cs"/>
          <w:position w:val="0"/>
          <w:szCs w:val="24"/>
          <w:rtl/>
        </w:rPr>
        <w:t>לחמה רכה</w:t>
      </w:r>
      <w:r>
        <w:rPr>
          <w:position w:val="0"/>
          <w:szCs w:val="24"/>
        </w:rPr>
        <w:t>soldering</w:t>
      </w:r>
    </w:p>
    <w:p w14:paraId="32FCCA2C" w14:textId="77777777" w:rsidR="00BB4AA1" w:rsidRDefault="00BB4AA1">
      <w:pPr>
        <w:pStyle w:val="page"/>
        <w:widowControl/>
        <w:spacing w:before="120"/>
        <w:ind w:right="1134"/>
        <w:rPr>
          <w:position w:val="0"/>
          <w:szCs w:val="24"/>
          <w:rtl/>
        </w:rPr>
      </w:pPr>
      <w:r>
        <w:rPr>
          <w:position w:val="0"/>
          <w:szCs w:val="24"/>
          <w:rtl/>
        </w:rPr>
        <w:t>ה</w:t>
      </w:r>
      <w:r>
        <w:rPr>
          <w:rFonts w:hint="cs"/>
          <w:position w:val="0"/>
          <w:szCs w:val="24"/>
          <w:rtl/>
        </w:rPr>
        <w:t>סרת אַבנית</w:t>
      </w:r>
      <w:r>
        <w:rPr>
          <w:position w:val="0"/>
          <w:szCs w:val="24"/>
        </w:rPr>
        <w:t>scaling</w:t>
      </w:r>
    </w:p>
    <w:p w14:paraId="26E4CF54" w14:textId="77777777" w:rsidR="00BB4AA1" w:rsidRDefault="00BB4AA1">
      <w:pPr>
        <w:pStyle w:val="page"/>
        <w:widowControl/>
        <w:spacing w:before="120"/>
        <w:ind w:right="1134"/>
        <w:rPr>
          <w:position w:val="0"/>
          <w:szCs w:val="24"/>
          <w:rtl/>
        </w:rPr>
      </w:pPr>
      <w:r>
        <w:rPr>
          <w:position w:val="0"/>
          <w:szCs w:val="24"/>
          <w:rtl/>
        </w:rPr>
        <w:t>ה</w:t>
      </w:r>
      <w:r>
        <w:rPr>
          <w:rFonts w:hint="cs"/>
          <w:position w:val="0"/>
          <w:szCs w:val="24"/>
          <w:rtl/>
        </w:rPr>
        <w:t>ַשלֵם</w:t>
      </w:r>
      <w:r>
        <w:rPr>
          <w:position w:val="0"/>
          <w:szCs w:val="24"/>
        </w:rPr>
        <w:t>make up, v.</w:t>
      </w:r>
    </w:p>
    <w:p w14:paraId="32F29F16" w14:textId="77777777" w:rsidR="00BB4AA1" w:rsidRDefault="00BB4AA1">
      <w:pPr>
        <w:pStyle w:val="page"/>
        <w:widowControl/>
        <w:spacing w:before="120"/>
        <w:ind w:right="1134"/>
        <w:rPr>
          <w:position w:val="0"/>
          <w:szCs w:val="24"/>
          <w:rtl/>
        </w:rPr>
      </w:pPr>
      <w:r>
        <w:rPr>
          <w:position w:val="0"/>
          <w:szCs w:val="24"/>
          <w:rtl/>
        </w:rPr>
        <w:t>ה</w:t>
      </w:r>
      <w:r>
        <w:rPr>
          <w:rFonts w:hint="cs"/>
          <w:position w:val="0"/>
          <w:szCs w:val="24"/>
          <w:rtl/>
        </w:rPr>
        <w:t>ַשנֵה (חשמל)</w:t>
      </w:r>
      <w:r>
        <w:rPr>
          <w:position w:val="0"/>
          <w:szCs w:val="24"/>
        </w:rPr>
        <w:t>transform</w:t>
      </w:r>
    </w:p>
    <w:p w14:paraId="20CDD31B" w14:textId="77777777" w:rsidR="00BB4AA1" w:rsidRDefault="00BB4AA1">
      <w:pPr>
        <w:pStyle w:val="page"/>
        <w:widowControl/>
        <w:spacing w:before="120"/>
        <w:ind w:right="1134"/>
        <w:rPr>
          <w:position w:val="0"/>
          <w:szCs w:val="24"/>
          <w:rtl/>
        </w:rPr>
      </w:pPr>
      <w:r>
        <w:rPr>
          <w:position w:val="0"/>
          <w:szCs w:val="24"/>
          <w:rtl/>
        </w:rPr>
        <w:t>ה</w:t>
      </w:r>
      <w:r>
        <w:rPr>
          <w:rFonts w:hint="cs"/>
          <w:position w:val="0"/>
          <w:szCs w:val="24"/>
          <w:rtl/>
        </w:rPr>
        <w:t>תאמה</w:t>
      </w:r>
      <w:r>
        <w:rPr>
          <w:position w:val="0"/>
          <w:szCs w:val="24"/>
        </w:rPr>
        <w:t>adjustment</w:t>
      </w:r>
    </w:p>
    <w:p w14:paraId="13286A8F" w14:textId="77777777" w:rsidR="00BB4AA1" w:rsidRDefault="00BB4AA1">
      <w:pPr>
        <w:pStyle w:val="page"/>
        <w:widowControl/>
        <w:spacing w:before="120"/>
        <w:ind w:right="1134"/>
        <w:rPr>
          <w:position w:val="0"/>
          <w:szCs w:val="24"/>
          <w:rtl/>
        </w:rPr>
      </w:pPr>
      <w:r>
        <w:rPr>
          <w:position w:val="0"/>
          <w:szCs w:val="24"/>
          <w:rtl/>
        </w:rPr>
        <w:t>ה</w:t>
      </w:r>
      <w:r>
        <w:rPr>
          <w:rFonts w:hint="cs"/>
          <w:position w:val="0"/>
          <w:szCs w:val="24"/>
          <w:rtl/>
        </w:rPr>
        <w:t>ֶתקֵן</w:t>
      </w:r>
      <w:r>
        <w:rPr>
          <w:position w:val="0"/>
          <w:szCs w:val="24"/>
        </w:rPr>
        <w:t>device, appliance</w:t>
      </w:r>
    </w:p>
    <w:p w14:paraId="108CA8D3" w14:textId="77777777" w:rsidR="00BB4AA1" w:rsidRDefault="00BB4AA1">
      <w:pPr>
        <w:pStyle w:val="page"/>
        <w:widowControl/>
        <w:spacing w:before="120"/>
        <w:ind w:right="1134"/>
        <w:rPr>
          <w:position w:val="0"/>
          <w:szCs w:val="24"/>
          <w:rtl/>
        </w:rPr>
      </w:pPr>
      <w:r>
        <w:rPr>
          <w:position w:val="0"/>
          <w:szCs w:val="24"/>
          <w:rtl/>
        </w:rPr>
        <w:t>ה</w:t>
      </w:r>
      <w:r>
        <w:rPr>
          <w:rFonts w:hint="cs"/>
          <w:position w:val="0"/>
          <w:szCs w:val="24"/>
          <w:rtl/>
        </w:rPr>
        <w:t>ַתקֵן</w:t>
      </w:r>
      <w:r>
        <w:rPr>
          <w:position w:val="0"/>
          <w:szCs w:val="24"/>
        </w:rPr>
        <w:t>provide</w:t>
      </w:r>
    </w:p>
    <w:p w14:paraId="7F3554F4" w14:textId="77777777" w:rsidR="00BB4AA1" w:rsidRDefault="00BB4AA1">
      <w:pPr>
        <w:pStyle w:val="page"/>
        <w:widowControl/>
        <w:spacing w:before="120"/>
        <w:ind w:right="1134"/>
        <w:rPr>
          <w:position w:val="0"/>
          <w:szCs w:val="24"/>
          <w:rtl/>
        </w:rPr>
      </w:pPr>
      <w:r>
        <w:rPr>
          <w:szCs w:val="24"/>
          <w:rtl/>
        </w:rPr>
        <w:t> </w:t>
      </w:r>
      <w:r>
        <w:rPr>
          <w:szCs w:val="24"/>
          <w:rtl/>
        </w:rPr>
        <w:t> </w:t>
      </w:r>
      <w:r>
        <w:rPr>
          <w:position w:val="0"/>
          <w:szCs w:val="24"/>
          <w:rtl/>
        </w:rPr>
        <w:t>ז</w:t>
      </w:r>
    </w:p>
    <w:p w14:paraId="3C091E96" w14:textId="77777777" w:rsidR="00BB4AA1" w:rsidRDefault="00BB4AA1">
      <w:pPr>
        <w:pStyle w:val="page"/>
        <w:widowControl/>
        <w:spacing w:before="120"/>
        <w:ind w:right="1134"/>
        <w:rPr>
          <w:position w:val="0"/>
          <w:szCs w:val="24"/>
          <w:rtl/>
        </w:rPr>
      </w:pPr>
      <w:r>
        <w:rPr>
          <w:position w:val="0"/>
          <w:szCs w:val="24"/>
          <w:rtl/>
        </w:rPr>
        <w:t>ז</w:t>
      </w:r>
      <w:r>
        <w:rPr>
          <w:rFonts w:hint="cs"/>
          <w:position w:val="0"/>
          <w:szCs w:val="24"/>
          <w:rtl/>
        </w:rPr>
        <w:t>רוע (בעגורן)</w:t>
      </w:r>
      <w:r>
        <w:rPr>
          <w:position w:val="0"/>
          <w:szCs w:val="24"/>
        </w:rPr>
        <w:t>jib</w:t>
      </w:r>
    </w:p>
    <w:p w14:paraId="44E72367" w14:textId="77777777" w:rsidR="00BB4AA1" w:rsidRDefault="00BB4AA1">
      <w:pPr>
        <w:pStyle w:val="page"/>
        <w:widowControl/>
        <w:spacing w:before="120"/>
        <w:ind w:right="1134"/>
        <w:rPr>
          <w:noProof w:val="0"/>
          <w:position w:val="0"/>
          <w:szCs w:val="24"/>
          <w:rtl/>
        </w:rPr>
      </w:pPr>
      <w:r>
        <w:rPr>
          <w:position w:val="0"/>
          <w:szCs w:val="24"/>
          <w:rtl/>
        </w:rPr>
        <w:t>ז</w:t>
      </w:r>
      <w:r>
        <w:rPr>
          <w:rFonts w:hint="cs"/>
          <w:position w:val="0"/>
          <w:szCs w:val="24"/>
          <w:rtl/>
        </w:rPr>
        <w:t>רוע (בעגורן)ךיג</w:t>
      </w:r>
    </w:p>
    <w:p w14:paraId="7246081F" w14:textId="77777777" w:rsidR="00BB4AA1" w:rsidRDefault="00BB4AA1">
      <w:pPr>
        <w:pStyle w:val="page"/>
        <w:widowControl/>
        <w:spacing w:before="120"/>
        <w:ind w:right="1134"/>
        <w:rPr>
          <w:position w:val="0"/>
          <w:szCs w:val="24"/>
          <w:rtl/>
        </w:rPr>
      </w:pPr>
      <w:r>
        <w:rPr>
          <w:szCs w:val="24"/>
          <w:rtl/>
        </w:rPr>
        <w:t> </w:t>
      </w:r>
      <w:r>
        <w:rPr>
          <w:szCs w:val="24"/>
          <w:rtl/>
        </w:rPr>
        <w:t> </w:t>
      </w:r>
      <w:r>
        <w:rPr>
          <w:position w:val="0"/>
          <w:szCs w:val="24"/>
          <w:rtl/>
        </w:rPr>
        <w:t>ח</w:t>
      </w:r>
    </w:p>
    <w:p w14:paraId="03B28813" w14:textId="77777777" w:rsidR="00BB4AA1" w:rsidRDefault="00BB4AA1">
      <w:pPr>
        <w:pStyle w:val="page"/>
        <w:widowControl/>
        <w:spacing w:before="120"/>
        <w:ind w:right="1134"/>
        <w:rPr>
          <w:position w:val="0"/>
          <w:szCs w:val="24"/>
          <w:rtl/>
        </w:rPr>
      </w:pPr>
      <w:r>
        <w:rPr>
          <w:position w:val="0"/>
          <w:szCs w:val="24"/>
          <w:rtl/>
        </w:rPr>
        <w:t>ח</w:t>
      </w:r>
      <w:r>
        <w:rPr>
          <w:rFonts w:hint="cs"/>
          <w:position w:val="0"/>
          <w:szCs w:val="24"/>
          <w:rtl/>
        </w:rPr>
        <w:t>וֹסֵך (בדוד קיטור)</w:t>
      </w:r>
      <w:r>
        <w:rPr>
          <w:position w:val="0"/>
          <w:szCs w:val="24"/>
        </w:rPr>
        <w:t>economiser</w:t>
      </w:r>
    </w:p>
    <w:p w14:paraId="731AE949" w14:textId="77777777" w:rsidR="00BB4AA1" w:rsidRDefault="00BB4AA1">
      <w:pPr>
        <w:pStyle w:val="page"/>
        <w:widowControl/>
        <w:spacing w:before="120"/>
        <w:ind w:right="1134"/>
        <w:rPr>
          <w:position w:val="0"/>
          <w:szCs w:val="24"/>
          <w:rtl/>
        </w:rPr>
      </w:pPr>
      <w:r>
        <w:rPr>
          <w:position w:val="0"/>
          <w:szCs w:val="24"/>
          <w:rtl/>
        </w:rPr>
        <w:t>ח</w:t>
      </w:r>
      <w:r>
        <w:rPr>
          <w:rFonts w:hint="cs"/>
          <w:position w:val="0"/>
          <w:szCs w:val="24"/>
          <w:rtl/>
        </w:rPr>
        <w:t>ידוש מילוי מַשָּׁקים</w:t>
      </w:r>
      <w:r>
        <w:rPr>
          <w:position w:val="0"/>
          <w:szCs w:val="24"/>
        </w:rPr>
        <w:t>repointing</w:t>
      </w:r>
    </w:p>
    <w:p w14:paraId="6A74920C" w14:textId="77777777" w:rsidR="00BB4AA1" w:rsidRDefault="00BB4AA1">
      <w:pPr>
        <w:pStyle w:val="page"/>
        <w:widowControl/>
        <w:spacing w:before="120"/>
        <w:ind w:right="1134"/>
        <w:rPr>
          <w:position w:val="0"/>
          <w:szCs w:val="24"/>
          <w:rtl/>
        </w:rPr>
      </w:pPr>
      <w:r>
        <w:rPr>
          <w:position w:val="0"/>
          <w:szCs w:val="24"/>
          <w:rtl/>
        </w:rPr>
        <w:t>ח</w:t>
      </w:r>
      <w:r>
        <w:rPr>
          <w:rFonts w:hint="cs"/>
          <w:position w:val="0"/>
          <w:szCs w:val="24"/>
          <w:rtl/>
        </w:rPr>
        <w:t>ַיָּץ</w:t>
      </w:r>
      <w:r>
        <w:rPr>
          <w:position w:val="0"/>
          <w:szCs w:val="24"/>
        </w:rPr>
        <w:t>baffle</w:t>
      </w:r>
    </w:p>
    <w:p w14:paraId="1513D25E" w14:textId="77777777" w:rsidR="00BB4AA1" w:rsidRDefault="00BB4AA1">
      <w:pPr>
        <w:pStyle w:val="page"/>
        <w:widowControl/>
        <w:spacing w:before="120"/>
        <w:ind w:right="1134"/>
        <w:rPr>
          <w:position w:val="0"/>
          <w:szCs w:val="24"/>
          <w:rtl/>
        </w:rPr>
      </w:pPr>
      <w:r>
        <w:rPr>
          <w:position w:val="0"/>
          <w:szCs w:val="24"/>
          <w:rtl/>
        </w:rPr>
        <w:t>ח</w:t>
      </w:r>
      <w:r>
        <w:rPr>
          <w:rFonts w:hint="cs"/>
          <w:position w:val="0"/>
          <w:szCs w:val="24"/>
          <w:rtl/>
        </w:rPr>
        <w:t>ָצֹה וָשוֹב</w:t>
      </w:r>
      <w:r>
        <w:rPr>
          <w:position w:val="0"/>
          <w:szCs w:val="24"/>
        </w:rPr>
        <w:t>traverse</w:t>
      </w:r>
    </w:p>
    <w:p w14:paraId="347A2B3A" w14:textId="77777777" w:rsidR="00BB4AA1" w:rsidRDefault="00BB4AA1">
      <w:pPr>
        <w:pStyle w:val="page"/>
        <w:widowControl/>
        <w:spacing w:before="120"/>
        <w:ind w:right="1134"/>
        <w:rPr>
          <w:rFonts w:hint="cs"/>
          <w:position w:val="0"/>
          <w:szCs w:val="24"/>
          <w:rtl/>
        </w:rPr>
      </w:pPr>
      <w:r>
        <w:rPr>
          <w:position w:val="0"/>
          <w:szCs w:val="24"/>
          <w:rtl/>
        </w:rPr>
        <w:t>ח</w:t>
      </w:r>
      <w:r>
        <w:rPr>
          <w:rFonts w:hint="cs"/>
          <w:position w:val="0"/>
          <w:szCs w:val="24"/>
          <w:rtl/>
        </w:rPr>
        <w:t>צר</w:t>
      </w:r>
      <w:r>
        <w:rPr>
          <w:position w:val="0"/>
          <w:szCs w:val="24"/>
          <w:rtl/>
        </w:rPr>
        <w:t>י</w:t>
      </w:r>
      <w:r>
        <w:rPr>
          <w:rFonts w:hint="cs"/>
          <w:position w:val="0"/>
          <w:szCs w:val="24"/>
          <w:rtl/>
        </w:rPr>
        <w:t>ם לשכירות כוח</w:t>
      </w:r>
      <w:r>
        <w:rPr>
          <w:position w:val="0"/>
          <w:szCs w:val="24"/>
        </w:rPr>
        <w:t>tenement factory</w:t>
      </w:r>
    </w:p>
    <w:p w14:paraId="4DD92A0F" w14:textId="77777777" w:rsidR="00BB4AA1" w:rsidRDefault="00BB4AA1">
      <w:pPr>
        <w:pStyle w:val="page"/>
        <w:widowControl/>
        <w:spacing w:before="120"/>
        <w:ind w:right="1134"/>
        <w:rPr>
          <w:rFonts w:hint="cs"/>
          <w:position w:val="0"/>
          <w:szCs w:val="24"/>
          <w:rtl/>
        </w:rPr>
      </w:pPr>
    </w:p>
    <w:p w14:paraId="1F2F610F" w14:textId="77777777" w:rsidR="00BB4AA1" w:rsidRDefault="00BB4AA1">
      <w:pPr>
        <w:pStyle w:val="page"/>
        <w:widowControl/>
        <w:spacing w:before="120"/>
        <w:ind w:right="1134"/>
        <w:rPr>
          <w:position w:val="0"/>
          <w:szCs w:val="24"/>
          <w:rtl/>
        </w:rPr>
      </w:pPr>
      <w:r>
        <w:rPr>
          <w:szCs w:val="24"/>
          <w:rtl/>
        </w:rPr>
        <w:t> </w:t>
      </w:r>
      <w:r>
        <w:rPr>
          <w:szCs w:val="24"/>
          <w:rtl/>
        </w:rPr>
        <w:t> </w:t>
      </w:r>
      <w:r>
        <w:rPr>
          <w:position w:val="0"/>
          <w:szCs w:val="24"/>
          <w:rtl/>
        </w:rPr>
        <w:t>כ</w:t>
      </w:r>
    </w:p>
    <w:p w14:paraId="77AB4D98" w14:textId="77777777" w:rsidR="00BB4AA1" w:rsidRDefault="00BB4AA1">
      <w:pPr>
        <w:pStyle w:val="page"/>
        <w:widowControl/>
        <w:spacing w:before="120"/>
        <w:ind w:right="1134"/>
        <w:rPr>
          <w:position w:val="0"/>
          <w:szCs w:val="24"/>
          <w:rtl/>
        </w:rPr>
      </w:pPr>
      <w:r>
        <w:rPr>
          <w:position w:val="0"/>
          <w:szCs w:val="24"/>
          <w:rtl/>
        </w:rPr>
        <w:t>כ</w:t>
      </w:r>
      <w:r>
        <w:rPr>
          <w:rFonts w:hint="cs"/>
          <w:position w:val="0"/>
          <w:szCs w:val="24"/>
          <w:rtl/>
        </w:rPr>
        <w:t>ֶּבֶש</w:t>
      </w:r>
      <w:r>
        <w:rPr>
          <w:position w:val="0"/>
          <w:szCs w:val="24"/>
        </w:rPr>
        <w:t>gangway</w:t>
      </w:r>
    </w:p>
    <w:p w14:paraId="01CCB590" w14:textId="77777777" w:rsidR="00BB4AA1" w:rsidRDefault="00BB4AA1">
      <w:pPr>
        <w:pStyle w:val="page"/>
        <w:widowControl/>
        <w:spacing w:before="120"/>
        <w:ind w:right="1134"/>
        <w:rPr>
          <w:position w:val="0"/>
          <w:szCs w:val="24"/>
          <w:rtl/>
        </w:rPr>
      </w:pPr>
      <w:r>
        <w:rPr>
          <w:position w:val="0"/>
          <w:szCs w:val="24"/>
          <w:rtl/>
        </w:rPr>
        <w:t>כ</w:t>
      </w:r>
      <w:r>
        <w:rPr>
          <w:rFonts w:hint="cs"/>
          <w:position w:val="0"/>
          <w:szCs w:val="24"/>
          <w:rtl/>
        </w:rPr>
        <w:t>ַּוונֵן</w:t>
      </w:r>
      <w:r>
        <w:rPr>
          <w:position w:val="0"/>
          <w:szCs w:val="24"/>
        </w:rPr>
        <w:t>adjust, set up</w:t>
      </w:r>
    </w:p>
    <w:p w14:paraId="255DF3CF" w14:textId="77777777" w:rsidR="00BB4AA1" w:rsidRDefault="00BB4AA1">
      <w:pPr>
        <w:pStyle w:val="page"/>
        <w:widowControl/>
        <w:spacing w:before="120"/>
        <w:ind w:right="1134"/>
        <w:rPr>
          <w:position w:val="0"/>
          <w:szCs w:val="24"/>
          <w:rtl/>
        </w:rPr>
      </w:pPr>
      <w:r>
        <w:rPr>
          <w:position w:val="0"/>
          <w:szCs w:val="24"/>
          <w:rtl/>
        </w:rPr>
        <w:t>כ</w:t>
      </w:r>
      <w:r>
        <w:rPr>
          <w:rFonts w:hint="cs"/>
          <w:position w:val="0"/>
          <w:szCs w:val="24"/>
          <w:rtl/>
        </w:rPr>
        <w:t>ּוֹש</w:t>
      </w:r>
      <w:r>
        <w:rPr>
          <w:position w:val="0"/>
          <w:szCs w:val="24"/>
        </w:rPr>
        <w:t>spindle</w:t>
      </w:r>
    </w:p>
    <w:p w14:paraId="205F2345" w14:textId="77777777" w:rsidR="00BB4AA1" w:rsidRDefault="00BB4AA1">
      <w:pPr>
        <w:pStyle w:val="page"/>
        <w:widowControl/>
        <w:spacing w:before="120"/>
        <w:ind w:right="1134"/>
        <w:rPr>
          <w:noProof w:val="0"/>
          <w:position w:val="0"/>
          <w:szCs w:val="24"/>
          <w:rtl/>
        </w:rPr>
      </w:pPr>
      <w:r>
        <w:rPr>
          <w:position w:val="0"/>
          <w:szCs w:val="24"/>
          <w:rtl/>
        </w:rPr>
        <w:t>כ</w:t>
      </w:r>
      <w:r>
        <w:rPr>
          <w:rFonts w:hint="cs"/>
          <w:position w:val="0"/>
          <w:szCs w:val="24"/>
          <w:rtl/>
        </w:rPr>
        <w:t>ַּוַּת איש</w:t>
      </w:r>
      <w:r>
        <w:rPr>
          <w:position w:val="0"/>
          <w:szCs w:val="24"/>
        </w:rPr>
        <w:t>manhole</w:t>
      </w:r>
    </w:p>
    <w:p w14:paraId="7CD8DB17" w14:textId="77777777" w:rsidR="00BB4AA1" w:rsidRDefault="00BB4AA1">
      <w:pPr>
        <w:pStyle w:val="page"/>
        <w:widowControl/>
        <w:spacing w:before="120"/>
        <w:ind w:right="1134"/>
        <w:rPr>
          <w:position w:val="0"/>
          <w:szCs w:val="24"/>
          <w:rtl/>
        </w:rPr>
      </w:pPr>
      <w:r>
        <w:rPr>
          <w:position w:val="0"/>
          <w:szCs w:val="24"/>
          <w:rtl/>
        </w:rPr>
        <w:t>כ</w:t>
      </w:r>
      <w:r>
        <w:rPr>
          <w:rFonts w:hint="cs"/>
          <w:position w:val="0"/>
          <w:szCs w:val="24"/>
          <w:rtl/>
        </w:rPr>
        <w:t>ַּוַּת יד</w:t>
      </w:r>
      <w:r>
        <w:rPr>
          <w:position w:val="0"/>
          <w:szCs w:val="24"/>
        </w:rPr>
        <w:t>handhole</w:t>
      </w:r>
    </w:p>
    <w:p w14:paraId="2659F712" w14:textId="77777777" w:rsidR="00BB4AA1" w:rsidRDefault="00BB4AA1">
      <w:pPr>
        <w:pStyle w:val="page"/>
        <w:widowControl/>
        <w:spacing w:before="120"/>
        <w:ind w:right="1134"/>
        <w:rPr>
          <w:position w:val="0"/>
          <w:szCs w:val="24"/>
          <w:rtl/>
        </w:rPr>
      </w:pPr>
      <w:r>
        <w:rPr>
          <w:position w:val="0"/>
          <w:szCs w:val="24"/>
          <w:rtl/>
        </w:rPr>
        <w:t>כ</w:t>
      </w:r>
      <w:r>
        <w:rPr>
          <w:rFonts w:hint="cs"/>
          <w:position w:val="0"/>
          <w:szCs w:val="24"/>
          <w:rtl/>
        </w:rPr>
        <w:t>ַּלֵל מחדש</w:t>
      </w:r>
      <w:r>
        <w:rPr>
          <w:position w:val="0"/>
          <w:szCs w:val="24"/>
        </w:rPr>
        <w:t>refit</w:t>
      </w:r>
    </w:p>
    <w:p w14:paraId="64682ECD" w14:textId="77777777" w:rsidR="00BB4AA1" w:rsidRDefault="00BB4AA1">
      <w:pPr>
        <w:pStyle w:val="page"/>
        <w:widowControl/>
        <w:spacing w:before="120"/>
        <w:ind w:right="1134"/>
        <w:rPr>
          <w:position w:val="0"/>
          <w:szCs w:val="24"/>
          <w:rtl/>
        </w:rPr>
      </w:pPr>
      <w:r>
        <w:rPr>
          <w:position w:val="0"/>
          <w:szCs w:val="24"/>
          <w:rtl/>
        </w:rPr>
        <w:t>כ</w:t>
      </w:r>
      <w:r>
        <w:rPr>
          <w:rFonts w:hint="cs"/>
          <w:position w:val="0"/>
          <w:szCs w:val="24"/>
          <w:rtl/>
        </w:rPr>
        <w:t>ַּנֶנת</w:t>
      </w:r>
      <w:r>
        <w:rPr>
          <w:position w:val="0"/>
          <w:szCs w:val="24"/>
        </w:rPr>
        <w:t>crab, winch, gin wheel, teagle</w:t>
      </w:r>
    </w:p>
    <w:p w14:paraId="0BD85055" w14:textId="77777777" w:rsidR="00BB4AA1" w:rsidRDefault="00BB4AA1">
      <w:pPr>
        <w:pStyle w:val="page"/>
        <w:widowControl/>
        <w:spacing w:before="120"/>
        <w:ind w:right="1134"/>
        <w:rPr>
          <w:position w:val="0"/>
          <w:szCs w:val="24"/>
          <w:rtl/>
        </w:rPr>
      </w:pPr>
      <w:r>
        <w:rPr>
          <w:szCs w:val="24"/>
          <w:rtl/>
        </w:rPr>
        <w:t> </w:t>
      </w:r>
      <w:r>
        <w:rPr>
          <w:szCs w:val="24"/>
          <w:rtl/>
        </w:rPr>
        <w:t> </w:t>
      </w:r>
      <w:r>
        <w:rPr>
          <w:position w:val="0"/>
          <w:szCs w:val="24"/>
          <w:rtl/>
        </w:rPr>
        <w:t>ל</w:t>
      </w:r>
    </w:p>
    <w:p w14:paraId="048E88E7" w14:textId="77777777" w:rsidR="00BB4AA1" w:rsidRDefault="00BB4AA1">
      <w:pPr>
        <w:pStyle w:val="page"/>
        <w:widowControl/>
        <w:spacing w:before="120"/>
        <w:ind w:right="1134"/>
        <w:rPr>
          <w:position w:val="0"/>
          <w:szCs w:val="24"/>
          <w:rtl/>
        </w:rPr>
      </w:pPr>
      <w:r>
        <w:rPr>
          <w:position w:val="0"/>
          <w:szCs w:val="24"/>
          <w:rtl/>
        </w:rPr>
        <w:t>ל</w:t>
      </w:r>
      <w:r>
        <w:rPr>
          <w:rFonts w:hint="cs"/>
          <w:position w:val="0"/>
          <w:szCs w:val="24"/>
          <w:rtl/>
        </w:rPr>
        <w:t>ולב</w:t>
      </w:r>
      <w:r>
        <w:rPr>
          <w:position w:val="0"/>
          <w:szCs w:val="24"/>
        </w:rPr>
        <w:t>bolt</w:t>
      </w:r>
    </w:p>
    <w:p w14:paraId="6B26A5FC" w14:textId="77777777" w:rsidR="00BB4AA1" w:rsidRDefault="00BB4AA1">
      <w:pPr>
        <w:pStyle w:val="page"/>
        <w:widowControl/>
        <w:spacing w:before="120"/>
        <w:ind w:right="1134"/>
        <w:rPr>
          <w:position w:val="0"/>
          <w:szCs w:val="24"/>
          <w:rtl/>
        </w:rPr>
      </w:pPr>
      <w:r>
        <w:rPr>
          <w:position w:val="0"/>
          <w:szCs w:val="24"/>
          <w:rtl/>
        </w:rPr>
        <w:t>ל</w:t>
      </w:r>
      <w:r>
        <w:rPr>
          <w:rFonts w:hint="cs"/>
          <w:position w:val="0"/>
          <w:szCs w:val="24"/>
          <w:rtl/>
        </w:rPr>
        <w:t>ַכָּה</w:t>
      </w:r>
      <w:r>
        <w:rPr>
          <w:position w:val="0"/>
          <w:szCs w:val="24"/>
        </w:rPr>
        <w:t>varnish, lacquer</w:t>
      </w:r>
    </w:p>
    <w:p w14:paraId="44BAAADC" w14:textId="77777777" w:rsidR="00BB4AA1" w:rsidRDefault="00BB4AA1">
      <w:pPr>
        <w:pStyle w:val="page"/>
        <w:widowControl/>
        <w:spacing w:before="120"/>
        <w:ind w:right="1134"/>
        <w:rPr>
          <w:position w:val="0"/>
          <w:szCs w:val="24"/>
          <w:rtl/>
        </w:rPr>
      </w:pPr>
      <w:r>
        <w:rPr>
          <w:szCs w:val="24"/>
          <w:rtl/>
        </w:rPr>
        <w:t> </w:t>
      </w:r>
      <w:r>
        <w:rPr>
          <w:szCs w:val="24"/>
          <w:rtl/>
        </w:rPr>
        <w:t> </w:t>
      </w:r>
      <w:r>
        <w:rPr>
          <w:position w:val="0"/>
          <w:szCs w:val="24"/>
          <w:rtl/>
        </w:rPr>
        <w:t>מ</w:t>
      </w:r>
    </w:p>
    <w:p w14:paraId="48398C91" w14:textId="77777777" w:rsidR="00BB4AA1" w:rsidRDefault="00BB4AA1">
      <w:pPr>
        <w:pStyle w:val="page"/>
        <w:widowControl/>
        <w:spacing w:before="120"/>
        <w:ind w:right="1134"/>
        <w:rPr>
          <w:position w:val="0"/>
          <w:szCs w:val="24"/>
          <w:rtl/>
        </w:rPr>
      </w:pPr>
      <w:r>
        <w:rPr>
          <w:position w:val="0"/>
          <w:szCs w:val="24"/>
          <w:rtl/>
        </w:rPr>
        <w:t>מ</w:t>
      </w:r>
      <w:r>
        <w:rPr>
          <w:rFonts w:hint="cs"/>
          <w:position w:val="0"/>
          <w:szCs w:val="24"/>
          <w:rtl/>
        </w:rPr>
        <w:t>אגר</w:t>
      </w:r>
      <w:r>
        <w:rPr>
          <w:position w:val="0"/>
          <w:szCs w:val="24"/>
        </w:rPr>
        <w:t>reservoir</w:t>
      </w:r>
    </w:p>
    <w:p w14:paraId="62D27DED" w14:textId="77777777" w:rsidR="00BB4AA1" w:rsidRDefault="00BB4AA1">
      <w:pPr>
        <w:pStyle w:val="page"/>
        <w:widowControl/>
        <w:spacing w:before="120"/>
        <w:ind w:right="1134"/>
        <w:rPr>
          <w:position w:val="0"/>
          <w:szCs w:val="24"/>
          <w:rtl/>
        </w:rPr>
      </w:pPr>
      <w:r>
        <w:rPr>
          <w:position w:val="0"/>
          <w:szCs w:val="24"/>
          <w:rtl/>
        </w:rPr>
        <w:t>מ</w:t>
      </w:r>
      <w:r>
        <w:rPr>
          <w:rFonts w:hint="cs"/>
          <w:position w:val="0"/>
          <w:szCs w:val="24"/>
          <w:rtl/>
        </w:rPr>
        <w:t>ַאֲחֵז</w:t>
      </w:r>
      <w:r>
        <w:rPr>
          <w:position w:val="0"/>
          <w:szCs w:val="24"/>
        </w:rPr>
        <w:t>handhold</w:t>
      </w:r>
    </w:p>
    <w:p w14:paraId="4035D27A" w14:textId="77777777" w:rsidR="00BB4AA1" w:rsidRDefault="00BB4AA1">
      <w:pPr>
        <w:pStyle w:val="page"/>
        <w:widowControl/>
        <w:spacing w:before="120"/>
        <w:ind w:right="1134"/>
        <w:rPr>
          <w:position w:val="0"/>
          <w:szCs w:val="24"/>
          <w:rtl/>
        </w:rPr>
      </w:pPr>
      <w:r>
        <w:rPr>
          <w:position w:val="0"/>
          <w:szCs w:val="24"/>
          <w:rtl/>
        </w:rPr>
        <w:t>מ</w:t>
      </w:r>
      <w:r>
        <w:rPr>
          <w:rFonts w:hint="cs"/>
          <w:position w:val="0"/>
          <w:szCs w:val="24"/>
          <w:rtl/>
        </w:rPr>
        <w:t>בדוק</w:t>
      </w:r>
      <w:r>
        <w:rPr>
          <w:position w:val="0"/>
          <w:szCs w:val="24"/>
        </w:rPr>
        <w:t>dock (dry or floating)</w:t>
      </w:r>
    </w:p>
    <w:p w14:paraId="6BD862F1" w14:textId="77777777" w:rsidR="00BB4AA1" w:rsidRDefault="00BB4AA1">
      <w:pPr>
        <w:pStyle w:val="page"/>
        <w:widowControl/>
        <w:spacing w:before="120"/>
        <w:ind w:right="1134"/>
        <w:rPr>
          <w:noProof w:val="0"/>
          <w:position w:val="0"/>
          <w:szCs w:val="24"/>
          <w:rtl/>
        </w:rPr>
      </w:pPr>
      <w:r>
        <w:rPr>
          <w:position w:val="0"/>
          <w:szCs w:val="24"/>
          <w:rtl/>
        </w:rPr>
        <w:t>מ</w:t>
      </w:r>
      <w:r>
        <w:rPr>
          <w:rFonts w:hint="cs"/>
          <w:position w:val="0"/>
          <w:szCs w:val="24"/>
          <w:rtl/>
        </w:rPr>
        <w:t>ַד לחץ קיטור</w:t>
      </w:r>
      <w:r>
        <w:rPr>
          <w:position w:val="0"/>
          <w:szCs w:val="24"/>
        </w:rPr>
        <w:t>steam pressure gauge</w:t>
      </w:r>
    </w:p>
    <w:p w14:paraId="6758A279" w14:textId="77777777" w:rsidR="00BB4AA1" w:rsidRDefault="00BB4AA1">
      <w:pPr>
        <w:pStyle w:val="page"/>
        <w:widowControl/>
        <w:spacing w:before="120"/>
        <w:ind w:right="1134"/>
        <w:rPr>
          <w:position w:val="0"/>
          <w:szCs w:val="24"/>
          <w:rtl/>
        </w:rPr>
      </w:pPr>
      <w:r>
        <w:rPr>
          <w:position w:val="0"/>
          <w:szCs w:val="24"/>
          <w:rtl/>
        </w:rPr>
        <w:t>מ</w:t>
      </w:r>
      <w:r>
        <w:rPr>
          <w:rFonts w:hint="cs"/>
          <w:position w:val="0"/>
          <w:szCs w:val="24"/>
          <w:rtl/>
        </w:rPr>
        <w:t xml:space="preserve">ִדרֶכֶת מעבר </w:t>
      </w:r>
      <w:r>
        <w:rPr>
          <w:position w:val="0"/>
          <w:szCs w:val="24"/>
        </w:rPr>
        <w:t>gangway</w:t>
      </w:r>
    </w:p>
    <w:p w14:paraId="4E5DDD97" w14:textId="77777777" w:rsidR="00BB4AA1" w:rsidRDefault="00BB4AA1">
      <w:pPr>
        <w:pStyle w:val="page"/>
        <w:widowControl/>
        <w:spacing w:before="120"/>
        <w:ind w:right="1134"/>
        <w:rPr>
          <w:position w:val="0"/>
          <w:szCs w:val="24"/>
          <w:rtl/>
        </w:rPr>
      </w:pPr>
      <w:r>
        <w:rPr>
          <w:position w:val="0"/>
          <w:szCs w:val="24"/>
          <w:rtl/>
        </w:rPr>
        <w:t>מ</w:t>
      </w:r>
      <w:r>
        <w:rPr>
          <w:rFonts w:hint="cs"/>
          <w:position w:val="0"/>
          <w:szCs w:val="24"/>
          <w:rtl/>
        </w:rPr>
        <w:t>ובִיל מים</w:t>
      </w:r>
      <w:r>
        <w:rPr>
          <w:position w:val="0"/>
          <w:szCs w:val="24"/>
        </w:rPr>
        <w:t>aqueduct</w:t>
      </w:r>
    </w:p>
    <w:p w14:paraId="020AB756" w14:textId="77777777" w:rsidR="00BB4AA1" w:rsidRDefault="00BB4AA1">
      <w:pPr>
        <w:pStyle w:val="page"/>
        <w:widowControl/>
        <w:spacing w:before="120"/>
        <w:ind w:right="1134"/>
        <w:rPr>
          <w:position w:val="0"/>
          <w:szCs w:val="24"/>
          <w:rtl/>
        </w:rPr>
      </w:pPr>
      <w:r>
        <w:rPr>
          <w:position w:val="0"/>
          <w:szCs w:val="24"/>
          <w:rtl/>
        </w:rPr>
        <w:t>מ</w:t>
      </w:r>
      <w:r>
        <w:rPr>
          <w:rFonts w:hint="cs"/>
          <w:position w:val="0"/>
          <w:szCs w:val="24"/>
          <w:rtl/>
        </w:rPr>
        <w:t>וֹט גֶלֶם</w:t>
      </w:r>
      <w:r>
        <w:rPr>
          <w:position w:val="0"/>
          <w:szCs w:val="24"/>
        </w:rPr>
        <w:t>stock bar</w:t>
      </w:r>
    </w:p>
    <w:p w14:paraId="70280AAC" w14:textId="77777777" w:rsidR="00BB4AA1" w:rsidRDefault="00BB4AA1">
      <w:pPr>
        <w:pStyle w:val="page"/>
        <w:widowControl/>
        <w:spacing w:before="120"/>
        <w:ind w:right="1134"/>
        <w:rPr>
          <w:position w:val="0"/>
          <w:szCs w:val="24"/>
          <w:rtl/>
        </w:rPr>
      </w:pPr>
      <w:r>
        <w:rPr>
          <w:position w:val="0"/>
          <w:szCs w:val="24"/>
          <w:rtl/>
        </w:rPr>
        <w:t>מ</w:t>
      </w:r>
      <w:r>
        <w:rPr>
          <w:rFonts w:hint="cs"/>
          <w:position w:val="0"/>
          <w:szCs w:val="24"/>
          <w:rtl/>
        </w:rPr>
        <w:t>וצא</w:t>
      </w:r>
      <w:r>
        <w:rPr>
          <w:position w:val="0"/>
          <w:szCs w:val="24"/>
        </w:rPr>
        <w:t>outlet, exit</w:t>
      </w:r>
    </w:p>
    <w:p w14:paraId="4B2E5DAD" w14:textId="77777777" w:rsidR="00BB4AA1" w:rsidRDefault="00BB4AA1">
      <w:pPr>
        <w:pStyle w:val="page"/>
        <w:widowControl/>
        <w:spacing w:before="120"/>
        <w:ind w:right="1134"/>
        <w:rPr>
          <w:position w:val="0"/>
          <w:szCs w:val="24"/>
          <w:rtl/>
        </w:rPr>
      </w:pPr>
      <w:r>
        <w:rPr>
          <w:position w:val="0"/>
          <w:szCs w:val="24"/>
          <w:rtl/>
        </w:rPr>
        <w:t>מ</w:t>
      </w:r>
      <w:r>
        <w:rPr>
          <w:rFonts w:hint="cs"/>
          <w:position w:val="0"/>
          <w:szCs w:val="24"/>
          <w:rtl/>
        </w:rPr>
        <w:t>ֵזַח</w:t>
      </w:r>
      <w:r>
        <w:rPr>
          <w:position w:val="0"/>
          <w:szCs w:val="24"/>
        </w:rPr>
        <w:t>pier</w:t>
      </w:r>
    </w:p>
    <w:p w14:paraId="4CCC83B3" w14:textId="77777777" w:rsidR="00BB4AA1" w:rsidRDefault="00BB4AA1">
      <w:pPr>
        <w:pStyle w:val="page"/>
        <w:widowControl/>
        <w:spacing w:before="120"/>
        <w:ind w:right="1134"/>
        <w:rPr>
          <w:position w:val="0"/>
          <w:szCs w:val="24"/>
          <w:rtl/>
        </w:rPr>
      </w:pPr>
      <w:r>
        <w:rPr>
          <w:position w:val="0"/>
          <w:szCs w:val="24"/>
          <w:rtl/>
        </w:rPr>
        <w:t>מ</w:t>
      </w:r>
      <w:r>
        <w:rPr>
          <w:rFonts w:hint="cs"/>
          <w:position w:val="0"/>
          <w:szCs w:val="24"/>
          <w:rtl/>
        </w:rPr>
        <w:t>זח עגינה</w:t>
      </w:r>
      <w:r>
        <w:rPr>
          <w:position w:val="0"/>
          <w:szCs w:val="24"/>
        </w:rPr>
        <w:t>jetty</w:t>
      </w:r>
    </w:p>
    <w:p w14:paraId="5CE5394D" w14:textId="77777777" w:rsidR="00BB4AA1" w:rsidRDefault="00BB4AA1">
      <w:pPr>
        <w:pStyle w:val="page"/>
        <w:widowControl/>
        <w:spacing w:before="120"/>
        <w:ind w:right="1134"/>
        <w:rPr>
          <w:position w:val="0"/>
          <w:szCs w:val="24"/>
          <w:rtl/>
        </w:rPr>
      </w:pPr>
      <w:r>
        <w:rPr>
          <w:position w:val="0"/>
          <w:szCs w:val="24"/>
          <w:rtl/>
        </w:rPr>
        <w:t>מ</w:t>
      </w:r>
      <w:r>
        <w:rPr>
          <w:rFonts w:hint="cs"/>
          <w:position w:val="0"/>
          <w:szCs w:val="24"/>
          <w:rtl/>
        </w:rPr>
        <w:t>ַחבֵּר</w:t>
      </w:r>
      <w:r>
        <w:rPr>
          <w:position w:val="0"/>
          <w:szCs w:val="24"/>
        </w:rPr>
        <w:t>joint, coupling</w:t>
      </w:r>
    </w:p>
    <w:p w14:paraId="60D41F8E" w14:textId="77777777" w:rsidR="00BB4AA1" w:rsidRDefault="00BB4AA1">
      <w:pPr>
        <w:pStyle w:val="page"/>
        <w:widowControl/>
        <w:spacing w:before="120"/>
        <w:ind w:right="1134"/>
        <w:rPr>
          <w:position w:val="0"/>
          <w:szCs w:val="24"/>
          <w:rtl/>
        </w:rPr>
      </w:pPr>
      <w:r>
        <w:rPr>
          <w:position w:val="0"/>
          <w:szCs w:val="24"/>
          <w:rtl/>
        </w:rPr>
        <w:t>מ</w:t>
      </w:r>
      <w:r>
        <w:rPr>
          <w:rFonts w:hint="cs"/>
          <w:position w:val="0"/>
          <w:szCs w:val="24"/>
          <w:rtl/>
        </w:rPr>
        <w:t>ַחוֵן</w:t>
      </w:r>
      <w:r>
        <w:rPr>
          <w:position w:val="0"/>
          <w:szCs w:val="24"/>
        </w:rPr>
        <w:t>indicator</w:t>
      </w:r>
    </w:p>
    <w:p w14:paraId="44CB6998" w14:textId="77777777" w:rsidR="00BB4AA1" w:rsidRDefault="00BB4AA1">
      <w:pPr>
        <w:pStyle w:val="page"/>
        <w:widowControl/>
        <w:spacing w:before="120"/>
        <w:ind w:right="1134"/>
        <w:rPr>
          <w:noProof w:val="0"/>
          <w:position w:val="0"/>
          <w:szCs w:val="24"/>
          <w:rtl/>
        </w:rPr>
      </w:pPr>
      <w:r>
        <w:rPr>
          <w:position w:val="0"/>
          <w:szCs w:val="24"/>
          <w:rtl/>
        </w:rPr>
        <w:t>מ</w:t>
      </w:r>
      <w:r>
        <w:rPr>
          <w:rFonts w:hint="cs"/>
          <w:position w:val="0"/>
          <w:szCs w:val="24"/>
          <w:rtl/>
        </w:rPr>
        <w:t>ִיגָשה</w:t>
      </w:r>
      <w:r>
        <w:rPr>
          <w:position w:val="0"/>
          <w:szCs w:val="24"/>
        </w:rPr>
        <w:t>wharf</w:t>
      </w:r>
    </w:p>
    <w:p w14:paraId="4A9ED258" w14:textId="77777777" w:rsidR="00BB4AA1" w:rsidRDefault="00BB4AA1">
      <w:pPr>
        <w:pStyle w:val="page"/>
        <w:widowControl/>
        <w:spacing w:before="120"/>
        <w:ind w:right="1134"/>
        <w:rPr>
          <w:position w:val="0"/>
          <w:szCs w:val="24"/>
          <w:rtl/>
        </w:rPr>
      </w:pPr>
      <w:r>
        <w:rPr>
          <w:position w:val="0"/>
          <w:szCs w:val="24"/>
          <w:rtl/>
        </w:rPr>
        <w:t>מ</w:t>
      </w:r>
      <w:r>
        <w:rPr>
          <w:rFonts w:hint="cs"/>
          <w:position w:val="0"/>
          <w:szCs w:val="24"/>
          <w:rtl/>
        </w:rPr>
        <w:t>ְכָל</w:t>
      </w:r>
      <w:r>
        <w:rPr>
          <w:position w:val="0"/>
          <w:szCs w:val="24"/>
        </w:rPr>
        <w:t>vessel, tank</w:t>
      </w:r>
    </w:p>
    <w:p w14:paraId="49F869E9" w14:textId="77777777" w:rsidR="00BB4AA1" w:rsidRDefault="00BB4AA1">
      <w:pPr>
        <w:pStyle w:val="page"/>
        <w:widowControl/>
        <w:spacing w:before="120"/>
        <w:ind w:right="1134"/>
        <w:rPr>
          <w:position w:val="0"/>
          <w:szCs w:val="24"/>
          <w:rtl/>
        </w:rPr>
      </w:pPr>
      <w:r>
        <w:rPr>
          <w:position w:val="0"/>
          <w:szCs w:val="24"/>
          <w:rtl/>
        </w:rPr>
        <w:t>מ</w:t>
      </w:r>
      <w:r>
        <w:rPr>
          <w:rFonts w:hint="cs"/>
          <w:position w:val="0"/>
          <w:szCs w:val="24"/>
          <w:rtl/>
        </w:rPr>
        <w:t>ְכַל ניקוז</w:t>
      </w:r>
      <w:r>
        <w:rPr>
          <w:position w:val="0"/>
          <w:szCs w:val="24"/>
        </w:rPr>
        <w:t>blow-off vessel</w:t>
      </w:r>
    </w:p>
    <w:p w14:paraId="5A03F7B8" w14:textId="77777777" w:rsidR="00BB4AA1" w:rsidRDefault="00BB4AA1">
      <w:pPr>
        <w:pStyle w:val="page"/>
        <w:widowControl/>
        <w:spacing w:before="120"/>
        <w:ind w:right="1134"/>
        <w:rPr>
          <w:position w:val="0"/>
          <w:szCs w:val="24"/>
          <w:rtl/>
        </w:rPr>
      </w:pPr>
      <w:r>
        <w:rPr>
          <w:position w:val="0"/>
          <w:szCs w:val="24"/>
          <w:rtl/>
        </w:rPr>
        <w:t>מ</w:t>
      </w:r>
      <w:r>
        <w:rPr>
          <w:rFonts w:hint="cs"/>
          <w:position w:val="0"/>
          <w:szCs w:val="24"/>
          <w:rtl/>
        </w:rPr>
        <w:t>כַל קיטור</w:t>
      </w:r>
      <w:r>
        <w:rPr>
          <w:position w:val="0"/>
          <w:szCs w:val="24"/>
        </w:rPr>
        <w:t>steam container</w:t>
      </w:r>
    </w:p>
    <w:p w14:paraId="65433325" w14:textId="77777777" w:rsidR="00BB4AA1" w:rsidRDefault="00BB4AA1">
      <w:pPr>
        <w:pStyle w:val="page"/>
        <w:widowControl/>
        <w:spacing w:before="120"/>
        <w:ind w:right="1134"/>
        <w:rPr>
          <w:position w:val="0"/>
          <w:szCs w:val="24"/>
          <w:rtl/>
        </w:rPr>
      </w:pPr>
      <w:r>
        <w:rPr>
          <w:position w:val="0"/>
          <w:szCs w:val="24"/>
          <w:rtl/>
        </w:rPr>
        <w:t>מ</w:t>
      </w:r>
      <w:r>
        <w:rPr>
          <w:rFonts w:hint="cs"/>
          <w:position w:val="0"/>
          <w:szCs w:val="24"/>
          <w:rtl/>
        </w:rPr>
        <w:t>ִמלָט</w:t>
      </w:r>
      <w:r>
        <w:rPr>
          <w:position w:val="0"/>
          <w:szCs w:val="24"/>
        </w:rPr>
        <w:t>escape, means of escape</w:t>
      </w:r>
    </w:p>
    <w:p w14:paraId="5E0E0275" w14:textId="77777777" w:rsidR="00BB4AA1" w:rsidRDefault="00BB4AA1">
      <w:pPr>
        <w:pStyle w:val="page"/>
        <w:widowControl/>
        <w:spacing w:before="120"/>
        <w:ind w:right="1134"/>
        <w:rPr>
          <w:position w:val="0"/>
          <w:szCs w:val="24"/>
          <w:rtl/>
        </w:rPr>
      </w:pPr>
      <w:r>
        <w:rPr>
          <w:position w:val="0"/>
          <w:szCs w:val="24"/>
          <w:rtl/>
        </w:rPr>
        <w:t>מ</w:t>
      </w:r>
      <w:r>
        <w:rPr>
          <w:rFonts w:hint="cs"/>
          <w:position w:val="0"/>
          <w:szCs w:val="24"/>
          <w:rtl/>
        </w:rPr>
        <w:t>יתקנים</w:t>
      </w:r>
      <w:r>
        <w:rPr>
          <w:position w:val="0"/>
          <w:szCs w:val="24"/>
        </w:rPr>
        <w:t>works</w:t>
      </w:r>
    </w:p>
    <w:p w14:paraId="5A81318C" w14:textId="77777777" w:rsidR="00BB4AA1" w:rsidRDefault="00BB4AA1">
      <w:pPr>
        <w:pStyle w:val="page"/>
        <w:widowControl/>
        <w:spacing w:before="120"/>
        <w:ind w:right="1134"/>
        <w:rPr>
          <w:position w:val="0"/>
          <w:szCs w:val="24"/>
          <w:rtl/>
        </w:rPr>
      </w:pPr>
      <w:r>
        <w:rPr>
          <w:position w:val="0"/>
          <w:szCs w:val="24"/>
          <w:rtl/>
        </w:rPr>
        <w:t>מ</w:t>
      </w:r>
      <w:r>
        <w:rPr>
          <w:rFonts w:hint="cs"/>
          <w:position w:val="0"/>
          <w:szCs w:val="24"/>
          <w:rtl/>
        </w:rPr>
        <w:t>כוונן-מכונת-כלים</w:t>
      </w:r>
      <w:r>
        <w:rPr>
          <w:position w:val="0"/>
          <w:szCs w:val="24"/>
        </w:rPr>
        <w:t>toolsetter</w:t>
      </w:r>
    </w:p>
    <w:p w14:paraId="2956A90B" w14:textId="77777777" w:rsidR="00BB4AA1" w:rsidRDefault="00BB4AA1">
      <w:pPr>
        <w:pStyle w:val="page"/>
        <w:widowControl/>
        <w:ind w:right="1134"/>
        <w:rPr>
          <w:rFonts w:hint="cs"/>
          <w:position w:val="0"/>
          <w:rtl/>
        </w:rPr>
      </w:pPr>
    </w:p>
    <w:p w14:paraId="7C9FD506" w14:textId="77777777" w:rsidR="00BB4AA1" w:rsidRDefault="00BB4AA1">
      <w:pPr>
        <w:pStyle w:val="page"/>
        <w:widowControl/>
        <w:ind w:right="1134"/>
        <w:rPr>
          <w:rFonts w:hint="cs"/>
          <w:position w:val="0"/>
          <w:rtl/>
        </w:rPr>
        <w:sectPr w:rsidR="00BB4AA1">
          <w:type w:val="continuous"/>
          <w:pgSz w:w="11906" w:h="16838"/>
          <w:pgMar w:top="1200" w:right="2267" w:bottom="400" w:left="567" w:header="709" w:footer="709" w:gutter="0"/>
          <w:cols w:num="2" w:space="709" w:equalWidth="0">
            <w:col w:w="4181" w:space="709"/>
            <w:col w:w="4181"/>
          </w:cols>
          <w:bidi/>
        </w:sectPr>
      </w:pPr>
    </w:p>
    <w:p w14:paraId="1ABC32B4" w14:textId="77777777" w:rsidR="00BB4AA1" w:rsidRDefault="00BB4AA1">
      <w:pPr>
        <w:pStyle w:val="page"/>
        <w:widowControl/>
        <w:ind w:right="1134"/>
        <w:rPr>
          <w:rFonts w:hint="cs"/>
          <w:position w:val="0"/>
          <w:rtl/>
        </w:rPr>
      </w:pPr>
      <w:r>
        <w:rPr>
          <w:position w:val="0"/>
          <w:rtl/>
        </w:rPr>
        <w:br w:type="page"/>
      </w:r>
    </w:p>
    <w:p w14:paraId="40F1F00B" w14:textId="77777777" w:rsidR="00BB4AA1" w:rsidRDefault="00BB4AA1">
      <w:pPr>
        <w:pStyle w:val="page"/>
        <w:widowControl/>
        <w:ind w:right="1134"/>
        <w:rPr>
          <w:position w:val="0"/>
          <w:szCs w:val="24"/>
          <w:rtl/>
        </w:rPr>
        <w:sectPr w:rsidR="00BB4AA1">
          <w:type w:val="continuous"/>
          <w:pgSz w:w="11906" w:h="16838"/>
          <w:pgMar w:top="1200" w:right="2267" w:bottom="400" w:left="567" w:header="709" w:footer="709" w:gutter="0"/>
          <w:cols w:space="709"/>
          <w:bidi/>
        </w:sectPr>
      </w:pPr>
    </w:p>
    <w:p w14:paraId="1C92A8DF" w14:textId="77777777" w:rsidR="00BB4AA1" w:rsidRDefault="00BB4AA1">
      <w:pPr>
        <w:pStyle w:val="page"/>
        <w:widowControl/>
        <w:spacing w:before="120"/>
        <w:ind w:right="1134"/>
        <w:rPr>
          <w:position w:val="0"/>
          <w:szCs w:val="24"/>
          <w:rtl/>
        </w:rPr>
      </w:pPr>
      <w:r>
        <w:rPr>
          <w:position w:val="0"/>
          <w:szCs w:val="24"/>
          <w:rtl/>
        </w:rPr>
        <w:t>מ</w:t>
      </w:r>
      <w:r>
        <w:rPr>
          <w:rFonts w:hint="cs"/>
          <w:position w:val="0"/>
          <w:szCs w:val="24"/>
          <w:rtl/>
        </w:rPr>
        <w:t>ַכוֵן</w:t>
      </w:r>
      <w:r>
        <w:rPr>
          <w:position w:val="0"/>
          <w:szCs w:val="24"/>
        </w:rPr>
        <w:t>guide</w:t>
      </w:r>
    </w:p>
    <w:p w14:paraId="41652271" w14:textId="77777777" w:rsidR="00BB4AA1" w:rsidRDefault="00BB4AA1">
      <w:pPr>
        <w:pStyle w:val="page"/>
        <w:widowControl/>
        <w:spacing w:before="120"/>
        <w:ind w:right="1134"/>
        <w:rPr>
          <w:position w:val="0"/>
          <w:szCs w:val="24"/>
          <w:rtl/>
        </w:rPr>
      </w:pPr>
      <w:r>
        <w:rPr>
          <w:position w:val="0"/>
          <w:szCs w:val="24"/>
          <w:rtl/>
        </w:rPr>
        <w:t>מ</w:t>
      </w:r>
      <w:r>
        <w:rPr>
          <w:rFonts w:hint="cs"/>
          <w:position w:val="0"/>
          <w:szCs w:val="24"/>
          <w:rtl/>
        </w:rPr>
        <w:t>כונות</w:t>
      </w:r>
      <w:r>
        <w:rPr>
          <w:position w:val="0"/>
          <w:szCs w:val="24"/>
        </w:rPr>
        <w:t>machinery</w:t>
      </w:r>
    </w:p>
    <w:p w14:paraId="5FE72210" w14:textId="77777777" w:rsidR="00BB4AA1" w:rsidRDefault="00BB4AA1">
      <w:pPr>
        <w:pStyle w:val="page"/>
        <w:widowControl/>
        <w:spacing w:before="120"/>
        <w:ind w:right="1134"/>
        <w:rPr>
          <w:position w:val="0"/>
          <w:szCs w:val="24"/>
          <w:rtl/>
        </w:rPr>
      </w:pPr>
      <w:r>
        <w:rPr>
          <w:position w:val="0"/>
          <w:szCs w:val="24"/>
          <w:rtl/>
        </w:rPr>
        <w:t>מ</w:t>
      </w:r>
      <w:r>
        <w:rPr>
          <w:rFonts w:hint="cs"/>
          <w:position w:val="0"/>
          <w:szCs w:val="24"/>
          <w:rtl/>
        </w:rPr>
        <w:t>כשיר</w:t>
      </w:r>
      <w:r>
        <w:rPr>
          <w:position w:val="0"/>
          <w:szCs w:val="24"/>
        </w:rPr>
        <w:t>apparatus</w:t>
      </w:r>
    </w:p>
    <w:p w14:paraId="4112B7EC" w14:textId="77777777" w:rsidR="00BB4AA1" w:rsidRDefault="00BB4AA1">
      <w:pPr>
        <w:pStyle w:val="page"/>
        <w:widowControl/>
        <w:spacing w:before="120"/>
        <w:ind w:right="1134"/>
        <w:rPr>
          <w:position w:val="0"/>
          <w:szCs w:val="24"/>
          <w:rtl/>
        </w:rPr>
      </w:pPr>
      <w:r>
        <w:rPr>
          <w:position w:val="0"/>
          <w:szCs w:val="24"/>
          <w:rtl/>
        </w:rPr>
        <w:t>מ</w:t>
      </w:r>
      <w:r>
        <w:rPr>
          <w:rFonts w:hint="cs"/>
          <w:position w:val="0"/>
          <w:szCs w:val="24"/>
          <w:rtl/>
        </w:rPr>
        <w:t>כשיר עיתוק</w:t>
      </w:r>
      <w:r>
        <w:rPr>
          <w:position w:val="0"/>
          <w:szCs w:val="24"/>
        </w:rPr>
        <w:t>striking gear</w:t>
      </w:r>
    </w:p>
    <w:p w14:paraId="0626B919" w14:textId="77777777" w:rsidR="00BB4AA1" w:rsidRDefault="00BB4AA1">
      <w:pPr>
        <w:pStyle w:val="page"/>
        <w:widowControl/>
        <w:spacing w:before="120"/>
        <w:ind w:right="1134"/>
        <w:rPr>
          <w:position w:val="0"/>
          <w:szCs w:val="24"/>
          <w:rtl/>
        </w:rPr>
      </w:pPr>
      <w:r>
        <w:rPr>
          <w:position w:val="0"/>
          <w:szCs w:val="24"/>
          <w:rtl/>
        </w:rPr>
        <w:t>מ</w:t>
      </w:r>
      <w:r>
        <w:rPr>
          <w:rFonts w:hint="cs"/>
          <w:position w:val="0"/>
          <w:szCs w:val="24"/>
          <w:rtl/>
        </w:rPr>
        <w:t>ֶמיר (חשמל)</w:t>
      </w:r>
      <w:r>
        <w:rPr>
          <w:position w:val="0"/>
          <w:szCs w:val="24"/>
        </w:rPr>
        <w:t>converter</w:t>
      </w:r>
    </w:p>
    <w:p w14:paraId="169797D3" w14:textId="77777777" w:rsidR="00BB4AA1" w:rsidRDefault="00BB4AA1">
      <w:pPr>
        <w:pStyle w:val="page"/>
        <w:widowControl/>
        <w:spacing w:before="120"/>
        <w:ind w:right="1134"/>
        <w:rPr>
          <w:position w:val="0"/>
          <w:szCs w:val="24"/>
          <w:rtl/>
        </w:rPr>
      </w:pPr>
      <w:r>
        <w:rPr>
          <w:position w:val="0"/>
          <w:szCs w:val="24"/>
          <w:rtl/>
        </w:rPr>
        <w:t>מ</w:t>
      </w:r>
      <w:r>
        <w:rPr>
          <w:rFonts w:hint="cs"/>
          <w:position w:val="0"/>
          <w:szCs w:val="24"/>
          <w:rtl/>
        </w:rPr>
        <w:t>ִמסֶרֶת</w:t>
      </w:r>
      <w:r>
        <w:rPr>
          <w:position w:val="0"/>
          <w:szCs w:val="24"/>
        </w:rPr>
        <w:t>transmission machinery</w:t>
      </w:r>
    </w:p>
    <w:p w14:paraId="50A845C7" w14:textId="77777777" w:rsidR="00BB4AA1" w:rsidRDefault="00BB4AA1">
      <w:pPr>
        <w:pStyle w:val="page"/>
        <w:widowControl/>
        <w:spacing w:before="120"/>
        <w:ind w:right="1134"/>
        <w:rPr>
          <w:position w:val="0"/>
          <w:szCs w:val="24"/>
          <w:rtl/>
        </w:rPr>
      </w:pPr>
      <w:r>
        <w:rPr>
          <w:position w:val="0"/>
          <w:szCs w:val="24"/>
          <w:rtl/>
        </w:rPr>
        <w:t>מ</w:t>
      </w:r>
      <w:r>
        <w:rPr>
          <w:rFonts w:hint="cs"/>
          <w:position w:val="0"/>
          <w:szCs w:val="24"/>
          <w:rtl/>
        </w:rPr>
        <w:t>סביב ל...</w:t>
      </w:r>
      <w:r>
        <w:rPr>
          <w:position w:val="0"/>
          <w:szCs w:val="24"/>
        </w:rPr>
        <w:t>precincts of</w:t>
      </w:r>
    </w:p>
    <w:p w14:paraId="6289D21C" w14:textId="77777777" w:rsidR="00BB4AA1" w:rsidRDefault="00BB4AA1">
      <w:pPr>
        <w:pStyle w:val="page"/>
        <w:widowControl/>
        <w:spacing w:before="120"/>
        <w:ind w:right="1134"/>
        <w:rPr>
          <w:position w:val="0"/>
          <w:szCs w:val="24"/>
          <w:rtl/>
        </w:rPr>
      </w:pPr>
      <w:r>
        <w:rPr>
          <w:position w:val="0"/>
          <w:szCs w:val="24"/>
          <w:rtl/>
        </w:rPr>
        <w:t>מ</w:t>
      </w:r>
      <w:r>
        <w:rPr>
          <w:rFonts w:hint="cs"/>
          <w:position w:val="0"/>
          <w:szCs w:val="24"/>
          <w:rtl/>
        </w:rPr>
        <w:t>סוּכָּך</w:t>
      </w:r>
      <w:r>
        <w:rPr>
          <w:position w:val="0"/>
          <w:szCs w:val="24"/>
        </w:rPr>
        <w:t>ancased</w:t>
      </w:r>
    </w:p>
    <w:p w14:paraId="5C4E6ED0" w14:textId="77777777" w:rsidR="00BB4AA1" w:rsidRDefault="00BB4AA1">
      <w:pPr>
        <w:pStyle w:val="page"/>
        <w:widowControl/>
        <w:spacing w:before="120"/>
        <w:ind w:right="1134"/>
        <w:rPr>
          <w:position w:val="0"/>
          <w:szCs w:val="24"/>
          <w:rtl/>
        </w:rPr>
      </w:pPr>
      <w:r>
        <w:rPr>
          <w:position w:val="0"/>
          <w:szCs w:val="24"/>
          <w:rtl/>
        </w:rPr>
        <w:t>מ</w:t>
      </w:r>
      <w:r>
        <w:rPr>
          <w:rFonts w:hint="cs"/>
          <w:position w:val="0"/>
          <w:szCs w:val="24"/>
          <w:rtl/>
        </w:rPr>
        <w:t>ַסּוֹעַ עילי (מכונת הרמה)</w:t>
      </w:r>
      <w:r>
        <w:rPr>
          <w:position w:val="0"/>
          <w:szCs w:val="24"/>
        </w:rPr>
        <w:t>runway</w:t>
      </w:r>
    </w:p>
    <w:p w14:paraId="47FDF7F4" w14:textId="77777777" w:rsidR="00BB4AA1" w:rsidRDefault="00BB4AA1">
      <w:pPr>
        <w:pStyle w:val="page"/>
        <w:widowControl/>
        <w:spacing w:before="120"/>
        <w:ind w:right="1134"/>
        <w:rPr>
          <w:position w:val="0"/>
          <w:szCs w:val="24"/>
          <w:rtl/>
        </w:rPr>
      </w:pPr>
      <w:r>
        <w:rPr>
          <w:position w:val="0"/>
          <w:szCs w:val="24"/>
          <w:rtl/>
        </w:rPr>
        <w:t>מ</w:t>
      </w:r>
      <w:r>
        <w:rPr>
          <w:rFonts w:hint="cs"/>
          <w:position w:val="0"/>
          <w:szCs w:val="24"/>
          <w:rtl/>
        </w:rPr>
        <w:t>ִסְפָּן</w:t>
      </w:r>
      <w:r>
        <w:rPr>
          <w:position w:val="0"/>
          <w:szCs w:val="24"/>
        </w:rPr>
        <w:t>dock (wet)</w:t>
      </w:r>
    </w:p>
    <w:p w14:paraId="751E3609" w14:textId="77777777" w:rsidR="00BB4AA1" w:rsidRDefault="00BB4AA1">
      <w:pPr>
        <w:pStyle w:val="page"/>
        <w:widowControl/>
        <w:spacing w:before="120"/>
        <w:ind w:right="1134"/>
        <w:rPr>
          <w:position w:val="0"/>
          <w:szCs w:val="24"/>
          <w:rtl/>
        </w:rPr>
      </w:pPr>
      <w:r>
        <w:rPr>
          <w:position w:val="0"/>
          <w:szCs w:val="24"/>
          <w:rtl/>
        </w:rPr>
        <w:t>מ</w:t>
      </w:r>
      <w:r>
        <w:rPr>
          <w:rFonts w:hint="cs"/>
          <w:position w:val="0"/>
          <w:szCs w:val="24"/>
          <w:rtl/>
        </w:rPr>
        <w:t>ספָּנָה</w:t>
      </w:r>
      <w:r>
        <w:rPr>
          <w:position w:val="0"/>
          <w:szCs w:val="24"/>
        </w:rPr>
        <w:t>yard (for shipbuilding)</w:t>
      </w:r>
    </w:p>
    <w:p w14:paraId="230BF4C7" w14:textId="77777777" w:rsidR="00BB4AA1" w:rsidRDefault="00BB4AA1">
      <w:pPr>
        <w:pStyle w:val="page"/>
        <w:widowControl/>
        <w:spacing w:before="120"/>
        <w:ind w:right="1134"/>
        <w:rPr>
          <w:position w:val="0"/>
          <w:szCs w:val="24"/>
          <w:rtl/>
        </w:rPr>
      </w:pPr>
      <w:r>
        <w:rPr>
          <w:position w:val="0"/>
          <w:szCs w:val="24"/>
          <w:rtl/>
        </w:rPr>
        <w:t>מ</w:t>
      </w:r>
      <w:r>
        <w:rPr>
          <w:rFonts w:hint="cs"/>
          <w:position w:val="0"/>
          <w:szCs w:val="24"/>
          <w:rtl/>
        </w:rPr>
        <w:t>עבר לאדים</w:t>
      </w:r>
      <w:r>
        <w:rPr>
          <w:position w:val="0"/>
          <w:szCs w:val="24"/>
        </w:rPr>
        <w:t>flue</w:t>
      </w:r>
    </w:p>
    <w:p w14:paraId="1CBA335D" w14:textId="77777777" w:rsidR="00BB4AA1" w:rsidRDefault="00BB4AA1">
      <w:pPr>
        <w:pStyle w:val="page"/>
        <w:widowControl/>
        <w:spacing w:before="120"/>
        <w:ind w:right="1134"/>
        <w:rPr>
          <w:position w:val="0"/>
          <w:szCs w:val="24"/>
          <w:rtl/>
        </w:rPr>
      </w:pPr>
      <w:r>
        <w:rPr>
          <w:position w:val="0"/>
          <w:szCs w:val="24"/>
          <w:rtl/>
        </w:rPr>
        <w:t>מ</w:t>
      </w:r>
      <w:r>
        <w:rPr>
          <w:rFonts w:hint="cs"/>
          <w:position w:val="0"/>
          <w:szCs w:val="24"/>
          <w:rtl/>
        </w:rPr>
        <w:t>ַעֲנָב</w:t>
      </w:r>
      <w:r>
        <w:rPr>
          <w:position w:val="0"/>
          <w:szCs w:val="24"/>
        </w:rPr>
        <w:t>sling</w:t>
      </w:r>
    </w:p>
    <w:p w14:paraId="2E512BB0" w14:textId="77777777" w:rsidR="00BB4AA1" w:rsidRDefault="00BB4AA1">
      <w:pPr>
        <w:pStyle w:val="page"/>
        <w:widowControl/>
        <w:spacing w:before="120"/>
        <w:ind w:right="1134"/>
        <w:rPr>
          <w:noProof w:val="0"/>
          <w:position w:val="0"/>
          <w:szCs w:val="24"/>
          <w:rtl/>
        </w:rPr>
      </w:pPr>
      <w:r>
        <w:rPr>
          <w:position w:val="0"/>
          <w:szCs w:val="24"/>
          <w:rtl/>
        </w:rPr>
        <w:t>מ</w:t>
      </w:r>
      <w:r>
        <w:rPr>
          <w:rFonts w:hint="cs"/>
          <w:position w:val="0"/>
          <w:szCs w:val="24"/>
          <w:rtl/>
        </w:rPr>
        <w:t>ענב רב-ענפי</w:t>
      </w:r>
      <w:r>
        <w:rPr>
          <w:position w:val="0"/>
          <w:szCs w:val="24"/>
        </w:rPr>
        <w:t>multiple sling</w:t>
      </w:r>
    </w:p>
    <w:p w14:paraId="7B05BB8D" w14:textId="77777777" w:rsidR="00BB4AA1" w:rsidRDefault="00BB4AA1">
      <w:pPr>
        <w:pStyle w:val="page"/>
        <w:widowControl/>
        <w:spacing w:before="120"/>
        <w:ind w:right="1134"/>
        <w:rPr>
          <w:position w:val="0"/>
          <w:szCs w:val="24"/>
          <w:rtl/>
        </w:rPr>
      </w:pPr>
      <w:r>
        <w:rPr>
          <w:position w:val="0"/>
          <w:szCs w:val="24"/>
          <w:rtl/>
        </w:rPr>
        <w:t>מ</w:t>
      </w:r>
      <w:r>
        <w:rPr>
          <w:rFonts w:hint="cs"/>
          <w:position w:val="0"/>
          <w:szCs w:val="24"/>
          <w:rtl/>
        </w:rPr>
        <w:t>עלית</w:t>
      </w:r>
      <w:r>
        <w:rPr>
          <w:position w:val="0"/>
          <w:szCs w:val="24"/>
        </w:rPr>
        <w:t>lift, hoist</w:t>
      </w:r>
    </w:p>
    <w:p w14:paraId="25F90E67" w14:textId="77777777" w:rsidR="00BB4AA1" w:rsidRDefault="00BB4AA1">
      <w:pPr>
        <w:pStyle w:val="page"/>
        <w:widowControl/>
        <w:spacing w:before="120"/>
        <w:ind w:right="1134"/>
        <w:rPr>
          <w:position w:val="0"/>
          <w:szCs w:val="24"/>
          <w:rtl/>
        </w:rPr>
      </w:pPr>
      <w:r>
        <w:rPr>
          <w:position w:val="0"/>
          <w:szCs w:val="24"/>
          <w:rtl/>
        </w:rPr>
        <w:t>מ</w:t>
      </w:r>
      <w:r>
        <w:rPr>
          <w:rFonts w:hint="cs"/>
          <w:position w:val="0"/>
          <w:szCs w:val="24"/>
          <w:rtl/>
        </w:rPr>
        <w:t>עקה</w:t>
      </w:r>
      <w:r>
        <w:rPr>
          <w:position w:val="0"/>
          <w:szCs w:val="24"/>
        </w:rPr>
        <w:t>hand-rail</w:t>
      </w:r>
    </w:p>
    <w:p w14:paraId="5EAA5AC2" w14:textId="77777777" w:rsidR="00BB4AA1" w:rsidRDefault="00BB4AA1">
      <w:pPr>
        <w:pStyle w:val="page"/>
        <w:widowControl/>
        <w:spacing w:before="120"/>
        <w:ind w:right="1134"/>
        <w:rPr>
          <w:position w:val="0"/>
          <w:szCs w:val="24"/>
          <w:rtl/>
        </w:rPr>
      </w:pPr>
      <w:r>
        <w:rPr>
          <w:position w:val="0"/>
          <w:szCs w:val="24"/>
          <w:rtl/>
        </w:rPr>
        <w:t>מ</w:t>
      </w:r>
      <w:r>
        <w:rPr>
          <w:rFonts w:hint="cs"/>
          <w:position w:val="0"/>
          <w:szCs w:val="24"/>
          <w:rtl/>
        </w:rPr>
        <w:t>קרא</w:t>
      </w:r>
      <w:r>
        <w:rPr>
          <w:position w:val="0"/>
          <w:szCs w:val="24"/>
        </w:rPr>
        <w:t>reading</w:t>
      </w:r>
    </w:p>
    <w:p w14:paraId="4868C068" w14:textId="77777777" w:rsidR="00BB4AA1" w:rsidRDefault="00BB4AA1">
      <w:pPr>
        <w:pStyle w:val="page"/>
        <w:widowControl/>
        <w:spacing w:before="120"/>
        <w:ind w:right="1134"/>
        <w:rPr>
          <w:position w:val="0"/>
          <w:szCs w:val="24"/>
          <w:rtl/>
        </w:rPr>
      </w:pPr>
      <w:r>
        <w:rPr>
          <w:position w:val="0"/>
          <w:szCs w:val="24"/>
          <w:rtl/>
        </w:rPr>
        <w:t>מ</w:t>
      </w:r>
      <w:r>
        <w:rPr>
          <w:rFonts w:hint="cs"/>
          <w:position w:val="0"/>
          <w:szCs w:val="24"/>
          <w:rtl/>
        </w:rPr>
        <w:t xml:space="preserve">ַראֶה מפלס מים </w:t>
      </w:r>
      <w:r>
        <w:rPr>
          <w:position w:val="0"/>
          <w:szCs w:val="24"/>
        </w:rPr>
        <w:t>water gauge</w:t>
      </w:r>
    </w:p>
    <w:p w14:paraId="75AA4040" w14:textId="77777777" w:rsidR="00BB4AA1" w:rsidRDefault="00BB4AA1">
      <w:pPr>
        <w:pStyle w:val="page"/>
        <w:widowControl/>
        <w:spacing w:before="120"/>
        <w:ind w:right="1134"/>
        <w:rPr>
          <w:position w:val="0"/>
          <w:szCs w:val="24"/>
          <w:rtl/>
        </w:rPr>
      </w:pPr>
      <w:r>
        <w:rPr>
          <w:position w:val="0"/>
          <w:szCs w:val="24"/>
          <w:rtl/>
        </w:rPr>
        <w:t>מ</w:t>
      </w:r>
      <w:r>
        <w:rPr>
          <w:rFonts w:hint="cs"/>
          <w:position w:val="0"/>
          <w:szCs w:val="24"/>
          <w:rtl/>
        </w:rPr>
        <w:t>ֶרכּב</w:t>
      </w:r>
      <w:r>
        <w:rPr>
          <w:position w:val="0"/>
          <w:szCs w:val="24"/>
        </w:rPr>
        <w:t>carriage</w:t>
      </w:r>
    </w:p>
    <w:p w14:paraId="1F6FDBBA" w14:textId="77777777" w:rsidR="00BB4AA1" w:rsidRDefault="00BB4AA1">
      <w:pPr>
        <w:pStyle w:val="page"/>
        <w:widowControl/>
        <w:spacing w:before="120"/>
        <w:ind w:right="1134"/>
        <w:rPr>
          <w:position w:val="0"/>
          <w:szCs w:val="24"/>
          <w:rtl/>
        </w:rPr>
      </w:pPr>
      <w:r>
        <w:rPr>
          <w:position w:val="0"/>
          <w:szCs w:val="24"/>
          <w:rtl/>
        </w:rPr>
        <w:t>מ</w:t>
      </w:r>
      <w:r>
        <w:rPr>
          <w:rFonts w:hint="cs"/>
          <w:position w:val="0"/>
          <w:szCs w:val="24"/>
          <w:rtl/>
        </w:rPr>
        <w:t>שולב</w:t>
      </w:r>
      <w:r>
        <w:rPr>
          <w:position w:val="0"/>
          <w:szCs w:val="24"/>
        </w:rPr>
        <w:t>interlocking</w:t>
      </w:r>
    </w:p>
    <w:p w14:paraId="214D2771" w14:textId="77777777" w:rsidR="00BB4AA1" w:rsidRDefault="00BB4AA1">
      <w:pPr>
        <w:pStyle w:val="page"/>
        <w:widowControl/>
        <w:spacing w:before="120"/>
        <w:ind w:right="1134"/>
        <w:rPr>
          <w:position w:val="0"/>
          <w:szCs w:val="24"/>
          <w:rtl/>
        </w:rPr>
      </w:pPr>
      <w:r>
        <w:rPr>
          <w:position w:val="0"/>
          <w:szCs w:val="24"/>
          <w:rtl/>
        </w:rPr>
        <w:t>מ</w:t>
      </w:r>
      <w:r>
        <w:rPr>
          <w:rFonts w:hint="cs"/>
          <w:position w:val="0"/>
          <w:szCs w:val="24"/>
          <w:rtl/>
        </w:rPr>
        <w:t>ַשחֵן</w:t>
      </w:r>
      <w:r>
        <w:rPr>
          <w:position w:val="0"/>
          <w:szCs w:val="24"/>
        </w:rPr>
        <w:t>superheater</w:t>
      </w:r>
    </w:p>
    <w:p w14:paraId="27EEEEB9" w14:textId="77777777" w:rsidR="00BB4AA1" w:rsidRDefault="00BB4AA1">
      <w:pPr>
        <w:pStyle w:val="page"/>
        <w:widowControl/>
        <w:spacing w:before="120"/>
        <w:ind w:right="1134"/>
        <w:rPr>
          <w:position w:val="0"/>
          <w:szCs w:val="24"/>
          <w:rtl/>
        </w:rPr>
      </w:pPr>
      <w:r>
        <w:rPr>
          <w:position w:val="0"/>
          <w:szCs w:val="24"/>
          <w:rtl/>
        </w:rPr>
        <w:t>מ</w:t>
      </w:r>
      <w:r>
        <w:rPr>
          <w:rFonts w:hint="cs"/>
          <w:position w:val="0"/>
          <w:szCs w:val="24"/>
          <w:rtl/>
        </w:rPr>
        <w:t>ַשנֵק</w:t>
      </w:r>
      <w:r>
        <w:rPr>
          <w:position w:val="0"/>
          <w:szCs w:val="24"/>
        </w:rPr>
        <w:t>choke</w:t>
      </w:r>
    </w:p>
    <w:p w14:paraId="1448EC6D" w14:textId="77777777" w:rsidR="00BB4AA1" w:rsidRDefault="00BB4AA1">
      <w:pPr>
        <w:pStyle w:val="page"/>
        <w:widowControl/>
        <w:spacing w:before="120"/>
        <w:ind w:right="1134"/>
        <w:rPr>
          <w:position w:val="0"/>
          <w:szCs w:val="24"/>
          <w:rtl/>
        </w:rPr>
      </w:pPr>
      <w:r>
        <w:rPr>
          <w:position w:val="0"/>
          <w:szCs w:val="24"/>
          <w:rtl/>
        </w:rPr>
        <w:t>מ</w:t>
      </w:r>
      <w:r>
        <w:rPr>
          <w:rFonts w:hint="cs"/>
          <w:position w:val="0"/>
          <w:szCs w:val="24"/>
          <w:rtl/>
        </w:rPr>
        <w:t>ַתֵּג</w:t>
      </w:r>
      <w:r>
        <w:rPr>
          <w:position w:val="0"/>
          <w:szCs w:val="24"/>
        </w:rPr>
        <w:t>switch, v.</w:t>
      </w:r>
    </w:p>
    <w:p w14:paraId="4CA2D46F" w14:textId="77777777" w:rsidR="00BB4AA1" w:rsidRDefault="00BB4AA1">
      <w:pPr>
        <w:pStyle w:val="page"/>
        <w:widowControl/>
        <w:spacing w:before="120"/>
        <w:ind w:right="1134"/>
        <w:rPr>
          <w:position w:val="0"/>
          <w:szCs w:val="24"/>
          <w:rtl/>
        </w:rPr>
      </w:pPr>
      <w:r>
        <w:rPr>
          <w:szCs w:val="24"/>
          <w:rtl/>
        </w:rPr>
        <w:t> </w:t>
      </w:r>
      <w:r>
        <w:rPr>
          <w:szCs w:val="24"/>
          <w:rtl/>
        </w:rPr>
        <w:t> </w:t>
      </w:r>
      <w:r>
        <w:rPr>
          <w:position w:val="0"/>
          <w:szCs w:val="24"/>
          <w:rtl/>
        </w:rPr>
        <w:t>נ</w:t>
      </w:r>
    </w:p>
    <w:p w14:paraId="1DBC8111" w14:textId="77777777" w:rsidR="00BB4AA1" w:rsidRDefault="00BB4AA1">
      <w:pPr>
        <w:pStyle w:val="page"/>
        <w:widowControl/>
        <w:spacing w:before="120"/>
        <w:ind w:right="1134"/>
        <w:rPr>
          <w:position w:val="0"/>
          <w:szCs w:val="24"/>
          <w:rtl/>
        </w:rPr>
      </w:pPr>
      <w:r>
        <w:rPr>
          <w:position w:val="0"/>
          <w:szCs w:val="24"/>
          <w:rtl/>
        </w:rPr>
        <w:t>נ</w:t>
      </w:r>
      <w:r>
        <w:rPr>
          <w:rFonts w:hint="cs"/>
          <w:position w:val="0"/>
          <w:szCs w:val="24"/>
          <w:rtl/>
        </w:rPr>
        <w:t>ֶחזה</w:t>
      </w:r>
      <w:r>
        <w:rPr>
          <w:position w:val="0"/>
          <w:szCs w:val="24"/>
        </w:rPr>
        <w:t>ostensible, purporting</w:t>
      </w:r>
    </w:p>
    <w:p w14:paraId="63B01B60" w14:textId="77777777" w:rsidR="00BB4AA1" w:rsidRDefault="00BB4AA1">
      <w:pPr>
        <w:pStyle w:val="page"/>
        <w:widowControl/>
        <w:spacing w:before="120"/>
        <w:ind w:right="1134"/>
        <w:rPr>
          <w:position w:val="0"/>
          <w:szCs w:val="24"/>
          <w:rtl/>
        </w:rPr>
      </w:pPr>
      <w:r>
        <w:rPr>
          <w:position w:val="0"/>
          <w:szCs w:val="24"/>
          <w:rtl/>
        </w:rPr>
        <w:t>נ</w:t>
      </w:r>
      <w:r>
        <w:rPr>
          <w:rFonts w:hint="cs"/>
          <w:position w:val="0"/>
          <w:szCs w:val="24"/>
          <w:rtl/>
        </w:rPr>
        <w:t>חשון</w:t>
      </w:r>
      <w:r>
        <w:rPr>
          <w:position w:val="0"/>
          <w:szCs w:val="24"/>
        </w:rPr>
        <w:t>coil</w:t>
      </w:r>
    </w:p>
    <w:p w14:paraId="76172689" w14:textId="77777777" w:rsidR="00BB4AA1" w:rsidRDefault="00BB4AA1">
      <w:pPr>
        <w:pStyle w:val="page"/>
        <w:widowControl/>
        <w:spacing w:before="120"/>
        <w:ind w:right="1134"/>
        <w:rPr>
          <w:position w:val="0"/>
          <w:szCs w:val="24"/>
          <w:rtl/>
        </w:rPr>
      </w:pPr>
      <w:r>
        <w:rPr>
          <w:position w:val="0"/>
          <w:szCs w:val="24"/>
          <w:rtl/>
        </w:rPr>
        <w:t>נ</w:t>
      </w:r>
      <w:r>
        <w:rPr>
          <w:rFonts w:hint="cs"/>
          <w:position w:val="0"/>
          <w:szCs w:val="24"/>
          <w:rtl/>
        </w:rPr>
        <w:t>ַיָּח</w:t>
      </w:r>
      <w:r>
        <w:rPr>
          <w:position w:val="0"/>
          <w:szCs w:val="24"/>
        </w:rPr>
        <w:t>stationary</w:t>
      </w:r>
    </w:p>
    <w:p w14:paraId="712E4EDA" w14:textId="77777777" w:rsidR="00BB4AA1" w:rsidRDefault="00BB4AA1">
      <w:pPr>
        <w:pStyle w:val="page"/>
        <w:widowControl/>
        <w:spacing w:before="120"/>
        <w:ind w:right="1134"/>
        <w:rPr>
          <w:position w:val="0"/>
          <w:szCs w:val="24"/>
          <w:rtl/>
        </w:rPr>
      </w:pPr>
      <w:r>
        <w:rPr>
          <w:position w:val="0"/>
          <w:szCs w:val="24"/>
          <w:rtl/>
        </w:rPr>
        <w:t>נ</w:t>
      </w:r>
      <w:r>
        <w:rPr>
          <w:rFonts w:hint="cs"/>
          <w:position w:val="0"/>
          <w:szCs w:val="24"/>
          <w:rtl/>
        </w:rPr>
        <w:t>ֶסַח</w:t>
      </w:r>
      <w:r>
        <w:rPr>
          <w:position w:val="0"/>
          <w:szCs w:val="24"/>
        </w:rPr>
        <w:t>extract</w:t>
      </w:r>
    </w:p>
    <w:p w14:paraId="1893EF6B" w14:textId="77777777" w:rsidR="00BB4AA1" w:rsidRDefault="00BB4AA1">
      <w:pPr>
        <w:pStyle w:val="page"/>
        <w:widowControl/>
        <w:spacing w:before="120"/>
        <w:ind w:right="1134"/>
        <w:rPr>
          <w:position w:val="0"/>
          <w:szCs w:val="24"/>
          <w:rtl/>
        </w:rPr>
      </w:pPr>
      <w:r>
        <w:rPr>
          <w:szCs w:val="24"/>
          <w:rtl/>
        </w:rPr>
        <w:t> </w:t>
      </w:r>
      <w:r>
        <w:rPr>
          <w:szCs w:val="24"/>
          <w:rtl/>
        </w:rPr>
        <w:t> </w:t>
      </w:r>
      <w:r>
        <w:rPr>
          <w:position w:val="0"/>
          <w:szCs w:val="24"/>
          <w:rtl/>
        </w:rPr>
        <w:t>ס</w:t>
      </w:r>
    </w:p>
    <w:p w14:paraId="7E5496D6" w14:textId="77777777" w:rsidR="00BB4AA1" w:rsidRDefault="00BB4AA1">
      <w:pPr>
        <w:pStyle w:val="page"/>
        <w:widowControl/>
        <w:spacing w:before="120"/>
        <w:ind w:right="1134"/>
        <w:rPr>
          <w:position w:val="0"/>
          <w:szCs w:val="24"/>
          <w:rtl/>
        </w:rPr>
      </w:pPr>
      <w:r>
        <w:rPr>
          <w:position w:val="0"/>
          <w:szCs w:val="24"/>
          <w:rtl/>
        </w:rPr>
        <w:t>ס</w:t>
      </w:r>
      <w:r>
        <w:rPr>
          <w:rFonts w:hint="cs"/>
          <w:position w:val="0"/>
          <w:szCs w:val="24"/>
          <w:rtl/>
        </w:rPr>
        <w:t>ַבֶּבת שיניים</w:t>
      </w:r>
      <w:r>
        <w:rPr>
          <w:position w:val="0"/>
          <w:szCs w:val="24"/>
        </w:rPr>
        <w:t>pinion</w:t>
      </w:r>
    </w:p>
    <w:p w14:paraId="0E2B8E13" w14:textId="77777777" w:rsidR="00BB4AA1" w:rsidRDefault="00BB4AA1">
      <w:pPr>
        <w:pStyle w:val="page"/>
        <w:widowControl/>
        <w:spacing w:before="120"/>
        <w:ind w:right="1134"/>
        <w:rPr>
          <w:position w:val="0"/>
          <w:szCs w:val="24"/>
          <w:rtl/>
        </w:rPr>
      </w:pPr>
      <w:r>
        <w:rPr>
          <w:position w:val="0"/>
          <w:szCs w:val="24"/>
          <w:rtl/>
        </w:rPr>
        <w:t>ס</w:t>
      </w:r>
      <w:r>
        <w:rPr>
          <w:rFonts w:hint="cs"/>
          <w:position w:val="0"/>
          <w:szCs w:val="24"/>
          <w:rtl/>
        </w:rPr>
        <w:t>ְביבוֹל</w:t>
      </w:r>
      <w:r>
        <w:rPr>
          <w:position w:val="0"/>
          <w:szCs w:val="24"/>
        </w:rPr>
        <w:t>swivel</w:t>
      </w:r>
    </w:p>
    <w:p w14:paraId="37F62BF8" w14:textId="77777777" w:rsidR="00BB4AA1" w:rsidRDefault="00BB4AA1">
      <w:pPr>
        <w:pStyle w:val="page"/>
        <w:widowControl/>
        <w:spacing w:before="120"/>
        <w:ind w:right="1134"/>
        <w:rPr>
          <w:position w:val="0"/>
          <w:szCs w:val="24"/>
          <w:rtl/>
        </w:rPr>
      </w:pPr>
      <w:r>
        <w:rPr>
          <w:position w:val="0"/>
          <w:szCs w:val="24"/>
          <w:rtl/>
        </w:rPr>
        <w:t>ס</w:t>
      </w:r>
      <w:r>
        <w:rPr>
          <w:rFonts w:hint="cs"/>
          <w:position w:val="0"/>
          <w:szCs w:val="24"/>
          <w:rtl/>
        </w:rPr>
        <w:t>ְגיר</w:t>
      </w:r>
      <w:r>
        <w:rPr>
          <w:position w:val="0"/>
          <w:szCs w:val="24"/>
        </w:rPr>
        <w:t>shackle</w:t>
      </w:r>
    </w:p>
    <w:p w14:paraId="7A01A45A" w14:textId="77777777" w:rsidR="00BB4AA1" w:rsidRDefault="00BB4AA1">
      <w:pPr>
        <w:pStyle w:val="page"/>
        <w:widowControl/>
        <w:spacing w:before="120"/>
        <w:ind w:right="1134"/>
        <w:rPr>
          <w:position w:val="0"/>
          <w:szCs w:val="24"/>
          <w:rtl/>
        </w:rPr>
      </w:pPr>
      <w:r>
        <w:rPr>
          <w:position w:val="0"/>
          <w:szCs w:val="24"/>
          <w:rtl/>
        </w:rPr>
        <w:t>ס</w:t>
      </w:r>
      <w:r>
        <w:rPr>
          <w:rFonts w:hint="cs"/>
          <w:position w:val="0"/>
          <w:szCs w:val="24"/>
          <w:rtl/>
        </w:rPr>
        <w:t>ִיגים</w:t>
      </w:r>
      <w:r>
        <w:rPr>
          <w:position w:val="0"/>
          <w:szCs w:val="24"/>
        </w:rPr>
        <w:t>slag</w:t>
      </w:r>
    </w:p>
    <w:p w14:paraId="2C0B1A0A" w14:textId="77777777" w:rsidR="00BB4AA1" w:rsidRDefault="00BB4AA1">
      <w:pPr>
        <w:pStyle w:val="page"/>
        <w:widowControl/>
        <w:spacing w:before="120"/>
        <w:ind w:right="1134"/>
        <w:rPr>
          <w:position w:val="0"/>
          <w:szCs w:val="24"/>
          <w:rtl/>
        </w:rPr>
      </w:pPr>
      <w:r>
        <w:rPr>
          <w:position w:val="0"/>
          <w:szCs w:val="24"/>
          <w:rtl/>
        </w:rPr>
        <w:t>ס</w:t>
      </w:r>
      <w:r>
        <w:rPr>
          <w:rFonts w:hint="cs"/>
          <w:position w:val="0"/>
          <w:szCs w:val="24"/>
          <w:rtl/>
        </w:rPr>
        <w:t>ַפֵּק</w:t>
      </w:r>
      <w:r>
        <w:rPr>
          <w:position w:val="0"/>
          <w:szCs w:val="24"/>
        </w:rPr>
        <w:t>provide</w:t>
      </w:r>
    </w:p>
    <w:p w14:paraId="40F2C986" w14:textId="77777777" w:rsidR="00BB4AA1" w:rsidRDefault="00BB4AA1">
      <w:pPr>
        <w:pStyle w:val="page"/>
        <w:widowControl/>
        <w:spacing w:before="120"/>
        <w:ind w:right="1134"/>
        <w:rPr>
          <w:position w:val="0"/>
          <w:szCs w:val="24"/>
          <w:rtl/>
        </w:rPr>
      </w:pPr>
      <w:r>
        <w:rPr>
          <w:szCs w:val="24"/>
          <w:rtl/>
        </w:rPr>
        <w:t> </w:t>
      </w:r>
      <w:r>
        <w:rPr>
          <w:szCs w:val="24"/>
          <w:rtl/>
        </w:rPr>
        <w:t> </w:t>
      </w:r>
      <w:r>
        <w:rPr>
          <w:position w:val="0"/>
          <w:szCs w:val="24"/>
          <w:rtl/>
        </w:rPr>
        <w:t>ע</w:t>
      </w:r>
    </w:p>
    <w:p w14:paraId="3D29F5FE" w14:textId="77777777" w:rsidR="00BB4AA1" w:rsidRDefault="00BB4AA1">
      <w:pPr>
        <w:pStyle w:val="page"/>
        <w:widowControl/>
        <w:spacing w:before="120"/>
        <w:ind w:right="1134"/>
        <w:rPr>
          <w:position w:val="0"/>
          <w:szCs w:val="24"/>
          <w:rtl/>
        </w:rPr>
      </w:pPr>
      <w:r>
        <w:rPr>
          <w:position w:val="0"/>
          <w:szCs w:val="24"/>
          <w:rtl/>
        </w:rPr>
        <w:t>ע</w:t>
      </w:r>
      <w:r>
        <w:rPr>
          <w:rFonts w:hint="cs"/>
          <w:position w:val="0"/>
          <w:szCs w:val="24"/>
          <w:rtl/>
        </w:rPr>
        <w:t>ובד</w:t>
      </w:r>
      <w:r>
        <w:rPr>
          <w:position w:val="0"/>
          <w:szCs w:val="24"/>
        </w:rPr>
        <w:t>person employed</w:t>
      </w:r>
    </w:p>
    <w:p w14:paraId="0DCEE2B9" w14:textId="77777777" w:rsidR="00BB4AA1" w:rsidRDefault="00BB4AA1">
      <w:pPr>
        <w:pStyle w:val="page"/>
        <w:widowControl/>
        <w:spacing w:before="120"/>
        <w:ind w:right="1134"/>
        <w:rPr>
          <w:position w:val="0"/>
          <w:szCs w:val="24"/>
          <w:rtl/>
        </w:rPr>
      </w:pPr>
      <w:r>
        <w:rPr>
          <w:position w:val="0"/>
          <w:szCs w:val="24"/>
          <w:rtl/>
        </w:rPr>
        <w:t>ע</w:t>
      </w:r>
      <w:r>
        <w:rPr>
          <w:rFonts w:hint="cs"/>
          <w:position w:val="0"/>
          <w:szCs w:val="24"/>
          <w:rtl/>
        </w:rPr>
        <w:t>וסק, עסוק</w:t>
      </w:r>
      <w:r>
        <w:rPr>
          <w:position w:val="0"/>
          <w:szCs w:val="24"/>
        </w:rPr>
        <w:t>person working</w:t>
      </w:r>
    </w:p>
    <w:p w14:paraId="54DC97B1" w14:textId="77777777" w:rsidR="00BB4AA1" w:rsidRDefault="00BB4AA1">
      <w:pPr>
        <w:pStyle w:val="page"/>
        <w:widowControl/>
        <w:spacing w:before="120"/>
        <w:ind w:right="1134"/>
        <w:rPr>
          <w:position w:val="0"/>
          <w:szCs w:val="24"/>
          <w:rtl/>
        </w:rPr>
      </w:pPr>
      <w:r>
        <w:rPr>
          <w:position w:val="0"/>
          <w:szCs w:val="24"/>
          <w:rtl/>
        </w:rPr>
        <w:t>ע</w:t>
      </w:r>
      <w:r>
        <w:rPr>
          <w:rFonts w:hint="cs"/>
          <w:position w:val="0"/>
          <w:szCs w:val="24"/>
          <w:rtl/>
        </w:rPr>
        <w:t>וּקה</w:t>
      </w:r>
      <w:r>
        <w:rPr>
          <w:position w:val="0"/>
          <w:szCs w:val="24"/>
        </w:rPr>
        <w:t>sump</w:t>
      </w:r>
    </w:p>
    <w:p w14:paraId="2DB43BE4" w14:textId="77777777" w:rsidR="00BB4AA1" w:rsidRDefault="00BB4AA1">
      <w:pPr>
        <w:pStyle w:val="page"/>
        <w:widowControl/>
        <w:spacing w:before="120"/>
        <w:ind w:right="1134"/>
        <w:rPr>
          <w:position w:val="0"/>
          <w:szCs w:val="24"/>
          <w:rtl/>
        </w:rPr>
      </w:pPr>
      <w:r>
        <w:rPr>
          <w:position w:val="0"/>
          <w:szCs w:val="24"/>
          <w:rtl/>
        </w:rPr>
        <w:t>ע</w:t>
      </w:r>
      <w:r>
        <w:rPr>
          <w:rFonts w:hint="cs"/>
          <w:position w:val="0"/>
          <w:szCs w:val="24"/>
          <w:rtl/>
        </w:rPr>
        <w:t>יצוב</w:t>
      </w:r>
      <w:r>
        <w:rPr>
          <w:position w:val="0"/>
          <w:szCs w:val="24"/>
        </w:rPr>
        <w:t>design</w:t>
      </w:r>
    </w:p>
    <w:p w14:paraId="766A6474" w14:textId="77777777" w:rsidR="00BB4AA1" w:rsidRDefault="00BB4AA1">
      <w:pPr>
        <w:pStyle w:val="page"/>
        <w:widowControl/>
        <w:spacing w:before="120"/>
        <w:ind w:right="1134"/>
        <w:rPr>
          <w:position w:val="0"/>
          <w:szCs w:val="24"/>
          <w:rtl/>
        </w:rPr>
      </w:pPr>
      <w:r>
        <w:rPr>
          <w:position w:val="0"/>
          <w:szCs w:val="24"/>
          <w:rtl/>
        </w:rPr>
        <w:t>ע</w:t>
      </w:r>
      <w:r>
        <w:rPr>
          <w:rFonts w:hint="cs"/>
          <w:position w:val="0"/>
          <w:szCs w:val="24"/>
          <w:rtl/>
        </w:rPr>
        <w:t>שוי במשיכה</w:t>
      </w:r>
      <w:r>
        <w:rPr>
          <w:position w:val="0"/>
          <w:szCs w:val="24"/>
        </w:rPr>
        <w:t>solid drawn</w:t>
      </w:r>
    </w:p>
    <w:p w14:paraId="6A9CB30B" w14:textId="77777777" w:rsidR="00BB4AA1" w:rsidRDefault="00BB4AA1">
      <w:pPr>
        <w:pStyle w:val="page"/>
        <w:widowControl/>
        <w:spacing w:before="120"/>
        <w:ind w:right="1134"/>
        <w:rPr>
          <w:position w:val="0"/>
          <w:szCs w:val="24"/>
          <w:rtl/>
        </w:rPr>
      </w:pPr>
      <w:r>
        <w:rPr>
          <w:szCs w:val="24"/>
          <w:rtl/>
        </w:rPr>
        <w:t> </w:t>
      </w:r>
      <w:r>
        <w:rPr>
          <w:szCs w:val="24"/>
          <w:rtl/>
        </w:rPr>
        <w:t> </w:t>
      </w:r>
      <w:r>
        <w:rPr>
          <w:position w:val="0"/>
          <w:szCs w:val="24"/>
          <w:rtl/>
        </w:rPr>
        <w:t>פ</w:t>
      </w:r>
    </w:p>
    <w:p w14:paraId="188DA569" w14:textId="77777777" w:rsidR="00BB4AA1" w:rsidRDefault="00BB4AA1">
      <w:pPr>
        <w:pStyle w:val="page"/>
        <w:widowControl/>
        <w:spacing w:before="120"/>
        <w:ind w:right="1134"/>
        <w:rPr>
          <w:position w:val="0"/>
          <w:szCs w:val="24"/>
          <w:rtl/>
        </w:rPr>
      </w:pPr>
      <w:r>
        <w:rPr>
          <w:position w:val="0"/>
          <w:szCs w:val="24"/>
          <w:rtl/>
        </w:rPr>
        <w:t>פ</w:t>
      </w:r>
      <w:r>
        <w:rPr>
          <w:rFonts w:hint="cs"/>
          <w:position w:val="0"/>
          <w:szCs w:val="24"/>
          <w:rtl/>
        </w:rPr>
        <w:t>יר מעלית</w:t>
      </w:r>
      <w:r>
        <w:rPr>
          <w:position w:val="0"/>
          <w:szCs w:val="24"/>
        </w:rPr>
        <w:t>liftway, hoistway</w:t>
      </w:r>
    </w:p>
    <w:p w14:paraId="0D0F5CA7" w14:textId="77777777" w:rsidR="00BB4AA1" w:rsidRDefault="00BB4AA1">
      <w:pPr>
        <w:pStyle w:val="page"/>
        <w:widowControl/>
        <w:spacing w:before="120"/>
        <w:ind w:right="1134"/>
        <w:rPr>
          <w:position w:val="0"/>
          <w:szCs w:val="24"/>
          <w:rtl/>
        </w:rPr>
      </w:pPr>
      <w:r>
        <w:rPr>
          <w:position w:val="0"/>
          <w:szCs w:val="24"/>
          <w:rtl/>
        </w:rPr>
        <w:t>פ</w:t>
      </w:r>
      <w:r>
        <w:rPr>
          <w:rFonts w:hint="cs"/>
          <w:position w:val="0"/>
          <w:szCs w:val="24"/>
          <w:rtl/>
        </w:rPr>
        <w:t>קק נָתִיך</w:t>
      </w:r>
      <w:r>
        <w:rPr>
          <w:position w:val="0"/>
          <w:szCs w:val="24"/>
        </w:rPr>
        <w:t>fusible plug</w:t>
      </w:r>
    </w:p>
    <w:p w14:paraId="21622C4A" w14:textId="77777777" w:rsidR="00BB4AA1" w:rsidRDefault="00BB4AA1">
      <w:pPr>
        <w:pStyle w:val="page"/>
        <w:widowControl/>
        <w:spacing w:before="120"/>
        <w:ind w:right="1134"/>
        <w:rPr>
          <w:position w:val="0"/>
          <w:szCs w:val="24"/>
          <w:rtl/>
        </w:rPr>
      </w:pPr>
      <w:r>
        <w:rPr>
          <w:position w:val="0"/>
          <w:szCs w:val="24"/>
          <w:rtl/>
        </w:rPr>
        <w:t>פ</w:t>
      </w:r>
      <w:r>
        <w:rPr>
          <w:rFonts w:hint="cs"/>
          <w:position w:val="0"/>
          <w:szCs w:val="24"/>
          <w:rtl/>
        </w:rPr>
        <w:t>תח שבקיר</w:t>
      </w:r>
      <w:r>
        <w:rPr>
          <w:position w:val="0"/>
          <w:szCs w:val="24"/>
        </w:rPr>
        <w:t>teagle opening</w:t>
      </w:r>
    </w:p>
    <w:p w14:paraId="4E49E082" w14:textId="77777777" w:rsidR="00BB4AA1" w:rsidRDefault="00BB4AA1">
      <w:pPr>
        <w:pStyle w:val="page"/>
        <w:widowControl/>
        <w:spacing w:before="120"/>
        <w:ind w:right="1134"/>
        <w:rPr>
          <w:position w:val="0"/>
          <w:szCs w:val="24"/>
          <w:rtl/>
        </w:rPr>
      </w:pPr>
      <w:r>
        <w:rPr>
          <w:szCs w:val="24"/>
          <w:rtl/>
        </w:rPr>
        <w:t> </w:t>
      </w:r>
      <w:r>
        <w:rPr>
          <w:szCs w:val="24"/>
          <w:rtl/>
        </w:rPr>
        <w:t> </w:t>
      </w:r>
      <w:r>
        <w:rPr>
          <w:position w:val="0"/>
          <w:szCs w:val="24"/>
          <w:rtl/>
        </w:rPr>
        <w:t>צ</w:t>
      </w:r>
    </w:p>
    <w:p w14:paraId="0336BBF7" w14:textId="77777777" w:rsidR="00BB4AA1" w:rsidRDefault="00BB4AA1">
      <w:pPr>
        <w:pStyle w:val="page"/>
        <w:widowControl/>
        <w:spacing w:before="120"/>
        <w:ind w:right="1134"/>
        <w:rPr>
          <w:position w:val="0"/>
          <w:szCs w:val="24"/>
          <w:rtl/>
        </w:rPr>
      </w:pPr>
      <w:r>
        <w:rPr>
          <w:position w:val="0"/>
          <w:szCs w:val="24"/>
          <w:rtl/>
        </w:rPr>
        <w:t>צ</w:t>
      </w:r>
      <w:r>
        <w:rPr>
          <w:rFonts w:hint="cs"/>
          <w:position w:val="0"/>
          <w:szCs w:val="24"/>
          <w:rtl/>
        </w:rPr>
        <w:t>והר</w:t>
      </w:r>
      <w:r>
        <w:rPr>
          <w:position w:val="0"/>
          <w:szCs w:val="24"/>
        </w:rPr>
        <w:t>skylight</w:t>
      </w:r>
    </w:p>
    <w:p w14:paraId="65D592F3" w14:textId="77777777" w:rsidR="00BB4AA1" w:rsidRDefault="00BB4AA1">
      <w:pPr>
        <w:pStyle w:val="page"/>
        <w:widowControl/>
        <w:spacing w:before="120"/>
        <w:ind w:right="1134"/>
        <w:rPr>
          <w:position w:val="0"/>
          <w:szCs w:val="24"/>
          <w:rtl/>
        </w:rPr>
      </w:pPr>
      <w:r>
        <w:rPr>
          <w:position w:val="0"/>
          <w:szCs w:val="24"/>
          <w:rtl/>
        </w:rPr>
        <w:t>צ</w:t>
      </w:r>
      <w:r>
        <w:rPr>
          <w:rFonts w:hint="cs"/>
          <w:position w:val="0"/>
          <w:szCs w:val="24"/>
          <w:rtl/>
        </w:rPr>
        <w:t>וֹר</w:t>
      </w:r>
      <w:r>
        <w:rPr>
          <w:position w:val="0"/>
          <w:szCs w:val="24"/>
        </w:rPr>
        <w:t>flint</w:t>
      </w:r>
    </w:p>
    <w:p w14:paraId="4D73522A" w14:textId="77777777" w:rsidR="00BB4AA1" w:rsidRDefault="00BB4AA1">
      <w:pPr>
        <w:pStyle w:val="page"/>
        <w:widowControl/>
        <w:spacing w:before="120"/>
        <w:ind w:right="1134"/>
        <w:rPr>
          <w:position w:val="0"/>
          <w:szCs w:val="24"/>
          <w:rtl/>
        </w:rPr>
      </w:pPr>
      <w:r>
        <w:rPr>
          <w:position w:val="0"/>
          <w:szCs w:val="24"/>
          <w:rtl/>
        </w:rPr>
        <w:t>צ</w:t>
      </w:r>
      <w:r>
        <w:rPr>
          <w:rFonts w:hint="cs"/>
          <w:position w:val="0"/>
          <w:szCs w:val="24"/>
          <w:rtl/>
        </w:rPr>
        <w:t>ַחנה מזיקה או מטרידה</w:t>
      </w:r>
      <w:r>
        <w:rPr>
          <w:position w:val="0"/>
          <w:szCs w:val="24"/>
        </w:rPr>
        <w:t>effluvia</w:t>
      </w:r>
    </w:p>
    <w:p w14:paraId="5C23F697" w14:textId="77777777" w:rsidR="00BB4AA1" w:rsidRDefault="00BB4AA1">
      <w:pPr>
        <w:pStyle w:val="page"/>
        <w:widowControl/>
        <w:spacing w:before="120"/>
        <w:ind w:right="1134"/>
        <w:rPr>
          <w:position w:val="0"/>
          <w:szCs w:val="24"/>
          <w:rtl/>
        </w:rPr>
      </w:pPr>
      <w:r>
        <w:rPr>
          <w:position w:val="0"/>
          <w:szCs w:val="24"/>
          <w:rtl/>
        </w:rPr>
        <w:t>צ</w:t>
      </w:r>
      <w:r>
        <w:rPr>
          <w:rFonts w:hint="cs"/>
          <w:position w:val="0"/>
          <w:szCs w:val="24"/>
          <w:rtl/>
        </w:rPr>
        <w:t>ינור הרקה</w:t>
      </w:r>
      <w:r>
        <w:rPr>
          <w:position w:val="0"/>
          <w:szCs w:val="24"/>
        </w:rPr>
        <w:t>blow-off pipe</w:t>
      </w:r>
    </w:p>
    <w:p w14:paraId="6AB7D6D2" w14:textId="77777777" w:rsidR="00BB4AA1" w:rsidRDefault="00BB4AA1">
      <w:pPr>
        <w:pStyle w:val="page"/>
        <w:widowControl/>
        <w:spacing w:before="120"/>
        <w:ind w:right="1134"/>
        <w:rPr>
          <w:position w:val="0"/>
          <w:szCs w:val="24"/>
          <w:rtl/>
        </w:rPr>
      </w:pPr>
      <w:r>
        <w:rPr>
          <w:position w:val="0"/>
          <w:szCs w:val="24"/>
          <w:rtl/>
        </w:rPr>
        <w:t>צ</w:t>
      </w:r>
      <w:r>
        <w:rPr>
          <w:rFonts w:hint="cs"/>
          <w:position w:val="0"/>
          <w:szCs w:val="24"/>
          <w:rtl/>
        </w:rPr>
        <w:t>ַפחה</w:t>
      </w:r>
      <w:r>
        <w:rPr>
          <w:position w:val="0"/>
          <w:szCs w:val="24"/>
        </w:rPr>
        <w:t>slate</w:t>
      </w:r>
    </w:p>
    <w:p w14:paraId="29B91992" w14:textId="77777777" w:rsidR="00BB4AA1" w:rsidRDefault="00BB4AA1">
      <w:pPr>
        <w:pStyle w:val="page"/>
        <w:widowControl/>
        <w:spacing w:before="120"/>
        <w:ind w:right="1134"/>
        <w:rPr>
          <w:position w:val="0"/>
          <w:szCs w:val="24"/>
          <w:rtl/>
        </w:rPr>
      </w:pPr>
      <w:r>
        <w:rPr>
          <w:position w:val="0"/>
          <w:szCs w:val="24"/>
          <w:rtl/>
        </w:rPr>
        <w:t>צ</w:t>
      </w:r>
      <w:r>
        <w:rPr>
          <w:rFonts w:hint="cs"/>
          <w:position w:val="0"/>
          <w:szCs w:val="24"/>
          <w:rtl/>
        </w:rPr>
        <w:t>רורות</w:t>
      </w:r>
      <w:r>
        <w:rPr>
          <w:position w:val="0"/>
          <w:szCs w:val="24"/>
        </w:rPr>
        <w:t>gravel</w:t>
      </w:r>
    </w:p>
    <w:p w14:paraId="3D16C35E" w14:textId="77777777" w:rsidR="00BB4AA1" w:rsidRDefault="00BB4AA1">
      <w:pPr>
        <w:pStyle w:val="page"/>
        <w:widowControl/>
        <w:spacing w:before="120"/>
        <w:ind w:right="1134"/>
        <w:rPr>
          <w:position w:val="0"/>
          <w:szCs w:val="24"/>
          <w:rtl/>
        </w:rPr>
      </w:pPr>
      <w:r>
        <w:rPr>
          <w:szCs w:val="24"/>
          <w:rtl/>
        </w:rPr>
        <w:t> </w:t>
      </w:r>
      <w:r>
        <w:rPr>
          <w:szCs w:val="24"/>
          <w:rtl/>
        </w:rPr>
        <w:t> </w:t>
      </w:r>
      <w:r>
        <w:rPr>
          <w:position w:val="0"/>
          <w:szCs w:val="24"/>
          <w:rtl/>
        </w:rPr>
        <w:t>ק</w:t>
      </w:r>
    </w:p>
    <w:p w14:paraId="2D51B202" w14:textId="77777777" w:rsidR="00BB4AA1" w:rsidRDefault="00BB4AA1">
      <w:pPr>
        <w:pStyle w:val="page"/>
        <w:widowControl/>
        <w:spacing w:before="120"/>
        <w:ind w:right="1134"/>
        <w:rPr>
          <w:position w:val="0"/>
          <w:szCs w:val="24"/>
          <w:rtl/>
        </w:rPr>
      </w:pPr>
      <w:r>
        <w:rPr>
          <w:position w:val="0"/>
          <w:szCs w:val="24"/>
          <w:rtl/>
        </w:rPr>
        <w:t>ק</w:t>
      </w:r>
      <w:r>
        <w:rPr>
          <w:rFonts w:hint="cs"/>
          <w:position w:val="0"/>
          <w:szCs w:val="24"/>
          <w:rtl/>
        </w:rPr>
        <w:t>ְבועות</w:t>
      </w:r>
      <w:r>
        <w:rPr>
          <w:position w:val="0"/>
          <w:szCs w:val="24"/>
        </w:rPr>
        <w:t>fixtures</w:t>
      </w:r>
    </w:p>
    <w:p w14:paraId="3226CDCB" w14:textId="77777777" w:rsidR="00BB4AA1" w:rsidRDefault="00BB4AA1">
      <w:pPr>
        <w:pStyle w:val="page"/>
        <w:widowControl/>
        <w:spacing w:before="120"/>
        <w:ind w:right="1134"/>
        <w:rPr>
          <w:position w:val="0"/>
          <w:szCs w:val="24"/>
          <w:rtl/>
        </w:rPr>
      </w:pPr>
      <w:r>
        <w:rPr>
          <w:position w:val="0"/>
          <w:szCs w:val="24"/>
          <w:rtl/>
        </w:rPr>
        <w:t>ק</w:t>
      </w:r>
      <w:r>
        <w:rPr>
          <w:rFonts w:hint="cs"/>
          <w:position w:val="0"/>
          <w:szCs w:val="24"/>
          <w:rtl/>
        </w:rPr>
        <w:t>ַיֵם</w:t>
      </w:r>
      <w:r>
        <w:rPr>
          <w:position w:val="0"/>
          <w:szCs w:val="24"/>
        </w:rPr>
        <w:t>maintain</w:t>
      </w:r>
    </w:p>
    <w:p w14:paraId="15B1C123" w14:textId="77777777" w:rsidR="00BB4AA1" w:rsidRDefault="00BB4AA1">
      <w:pPr>
        <w:pStyle w:val="page"/>
        <w:widowControl/>
        <w:spacing w:before="120"/>
        <w:ind w:right="1134"/>
        <w:rPr>
          <w:position w:val="0"/>
          <w:szCs w:val="24"/>
          <w:rtl/>
        </w:rPr>
      </w:pPr>
      <w:r>
        <w:rPr>
          <w:position w:val="0"/>
          <w:szCs w:val="24"/>
          <w:rtl/>
        </w:rPr>
        <w:t>ק</w:t>
      </w:r>
      <w:r>
        <w:rPr>
          <w:rFonts w:hint="cs"/>
          <w:position w:val="0"/>
          <w:szCs w:val="24"/>
          <w:rtl/>
        </w:rPr>
        <w:t>ילוף</w:t>
      </w:r>
      <w:r>
        <w:rPr>
          <w:position w:val="0"/>
          <w:szCs w:val="24"/>
        </w:rPr>
        <w:t>scurfing</w:t>
      </w:r>
    </w:p>
    <w:p w14:paraId="5F4B0DC4" w14:textId="77777777" w:rsidR="00BB4AA1" w:rsidRDefault="00BB4AA1">
      <w:pPr>
        <w:pStyle w:val="page"/>
        <w:widowControl/>
        <w:spacing w:before="120"/>
        <w:ind w:right="1134"/>
        <w:rPr>
          <w:position w:val="0"/>
          <w:szCs w:val="24"/>
          <w:rtl/>
        </w:rPr>
      </w:pPr>
      <w:r>
        <w:rPr>
          <w:position w:val="0"/>
          <w:szCs w:val="24"/>
          <w:rtl/>
        </w:rPr>
        <w:t>ק</w:t>
      </w:r>
      <w:r>
        <w:rPr>
          <w:rFonts w:hint="cs"/>
          <w:position w:val="0"/>
          <w:szCs w:val="24"/>
          <w:rtl/>
        </w:rPr>
        <w:t>ירוי (של חדר)</w:t>
      </w:r>
      <w:r>
        <w:rPr>
          <w:position w:val="0"/>
          <w:szCs w:val="24"/>
        </w:rPr>
        <w:t>top (of room)</w:t>
      </w:r>
    </w:p>
    <w:p w14:paraId="5D5BFEEE" w14:textId="77777777" w:rsidR="00BB4AA1" w:rsidRDefault="00BB4AA1">
      <w:pPr>
        <w:pStyle w:val="page"/>
        <w:widowControl/>
        <w:spacing w:before="120"/>
        <w:ind w:right="1134"/>
        <w:rPr>
          <w:position w:val="0"/>
          <w:szCs w:val="24"/>
          <w:rtl/>
        </w:rPr>
      </w:pPr>
      <w:r>
        <w:rPr>
          <w:position w:val="0"/>
          <w:szCs w:val="24"/>
          <w:rtl/>
        </w:rPr>
        <w:t>ק</w:t>
      </w:r>
      <w:r>
        <w:rPr>
          <w:rFonts w:hint="cs"/>
          <w:position w:val="0"/>
          <w:szCs w:val="24"/>
          <w:rtl/>
        </w:rPr>
        <w:t>ַפֵּל</w:t>
      </w:r>
      <w:r>
        <w:rPr>
          <w:position w:val="0"/>
          <w:szCs w:val="24"/>
        </w:rPr>
        <w:t>plait, v.</w:t>
      </w:r>
    </w:p>
    <w:p w14:paraId="2D4FCB6D" w14:textId="77777777" w:rsidR="00BB4AA1" w:rsidRDefault="00BB4AA1">
      <w:pPr>
        <w:pStyle w:val="page"/>
        <w:widowControl/>
        <w:spacing w:before="120"/>
        <w:ind w:right="1134"/>
        <w:rPr>
          <w:position w:val="0"/>
          <w:szCs w:val="24"/>
          <w:rtl/>
        </w:rPr>
      </w:pPr>
      <w:r>
        <w:rPr>
          <w:szCs w:val="24"/>
          <w:rtl/>
        </w:rPr>
        <w:t> </w:t>
      </w:r>
      <w:r>
        <w:rPr>
          <w:szCs w:val="24"/>
          <w:rtl/>
        </w:rPr>
        <w:t> </w:t>
      </w:r>
      <w:r>
        <w:rPr>
          <w:position w:val="0"/>
          <w:szCs w:val="24"/>
          <w:rtl/>
        </w:rPr>
        <w:t>ר</w:t>
      </w:r>
    </w:p>
    <w:p w14:paraId="693BDBB4" w14:textId="77777777" w:rsidR="00BB4AA1" w:rsidRDefault="00BB4AA1">
      <w:pPr>
        <w:pStyle w:val="page"/>
        <w:widowControl/>
        <w:spacing w:before="120"/>
        <w:ind w:right="1134"/>
        <w:rPr>
          <w:position w:val="0"/>
          <w:szCs w:val="24"/>
          <w:rtl/>
        </w:rPr>
      </w:pPr>
      <w:r>
        <w:rPr>
          <w:position w:val="0"/>
          <w:szCs w:val="24"/>
          <w:rtl/>
        </w:rPr>
        <w:t>ר</w:t>
      </w:r>
      <w:r>
        <w:rPr>
          <w:rFonts w:hint="cs"/>
          <w:position w:val="0"/>
          <w:szCs w:val="24"/>
          <w:rtl/>
        </w:rPr>
        <w:t>וֹבד</w:t>
      </w:r>
      <w:r>
        <w:rPr>
          <w:position w:val="0"/>
          <w:szCs w:val="24"/>
        </w:rPr>
        <w:t>landing</w:t>
      </w:r>
    </w:p>
    <w:p w14:paraId="386870B1" w14:textId="77777777" w:rsidR="00BB4AA1" w:rsidRDefault="00BB4AA1">
      <w:pPr>
        <w:pStyle w:val="page"/>
        <w:widowControl/>
        <w:spacing w:before="120"/>
        <w:ind w:right="1134"/>
        <w:rPr>
          <w:position w:val="0"/>
          <w:szCs w:val="24"/>
          <w:rtl/>
        </w:rPr>
      </w:pPr>
      <w:r>
        <w:rPr>
          <w:position w:val="0"/>
          <w:szCs w:val="24"/>
          <w:rtl/>
        </w:rPr>
        <w:t>ר</w:t>
      </w:r>
      <w:r>
        <w:rPr>
          <w:rFonts w:hint="cs"/>
          <w:position w:val="0"/>
          <w:szCs w:val="24"/>
          <w:rtl/>
        </w:rPr>
        <w:t>ווחה</w:t>
      </w:r>
      <w:r>
        <w:rPr>
          <w:position w:val="0"/>
          <w:szCs w:val="24"/>
        </w:rPr>
        <w:t>welfare</w:t>
      </w:r>
    </w:p>
    <w:p w14:paraId="19B80A26" w14:textId="77777777" w:rsidR="00BB4AA1" w:rsidRDefault="00BB4AA1">
      <w:pPr>
        <w:pStyle w:val="page"/>
        <w:widowControl/>
        <w:spacing w:before="120"/>
        <w:ind w:right="1134"/>
        <w:rPr>
          <w:position w:val="0"/>
          <w:szCs w:val="24"/>
          <w:rtl/>
        </w:rPr>
      </w:pPr>
      <w:r>
        <w:rPr>
          <w:position w:val="0"/>
          <w:szCs w:val="24"/>
          <w:rtl/>
        </w:rPr>
        <w:t>ר</w:t>
      </w:r>
      <w:r>
        <w:rPr>
          <w:rFonts w:hint="cs"/>
          <w:position w:val="0"/>
          <w:szCs w:val="24"/>
          <w:rtl/>
        </w:rPr>
        <w:t>ַפֵּה</w:t>
      </w:r>
      <w:r>
        <w:rPr>
          <w:position w:val="0"/>
          <w:szCs w:val="24"/>
        </w:rPr>
        <w:t>anneal</w:t>
      </w:r>
    </w:p>
    <w:p w14:paraId="446A1119" w14:textId="77777777" w:rsidR="00BB4AA1" w:rsidRDefault="00BB4AA1">
      <w:pPr>
        <w:pStyle w:val="page"/>
        <w:widowControl/>
        <w:spacing w:before="120"/>
        <w:ind w:right="1134"/>
        <w:rPr>
          <w:position w:val="0"/>
          <w:szCs w:val="24"/>
          <w:rtl/>
        </w:rPr>
      </w:pPr>
      <w:r>
        <w:rPr>
          <w:position w:val="0"/>
          <w:szCs w:val="24"/>
          <w:rtl/>
        </w:rPr>
        <w:t>ר</w:t>
      </w:r>
      <w:r>
        <w:rPr>
          <w:rFonts w:hint="cs"/>
          <w:position w:val="0"/>
          <w:szCs w:val="24"/>
          <w:rtl/>
        </w:rPr>
        <w:t>צועת הֶנֵעַ</w:t>
      </w:r>
      <w:r>
        <w:rPr>
          <w:position w:val="0"/>
          <w:szCs w:val="24"/>
        </w:rPr>
        <w:t>driving belt</w:t>
      </w:r>
    </w:p>
    <w:p w14:paraId="341EB5E3" w14:textId="77777777" w:rsidR="00BB4AA1" w:rsidRDefault="00BB4AA1">
      <w:pPr>
        <w:pStyle w:val="page"/>
        <w:widowControl/>
        <w:spacing w:before="120"/>
        <w:ind w:right="1134"/>
        <w:rPr>
          <w:position w:val="0"/>
          <w:szCs w:val="24"/>
          <w:rtl/>
        </w:rPr>
      </w:pPr>
      <w:r>
        <w:rPr>
          <w:position w:val="0"/>
          <w:szCs w:val="24"/>
          <w:rtl/>
        </w:rPr>
        <w:t>ר</w:t>
      </w:r>
      <w:r>
        <w:rPr>
          <w:rFonts w:hint="cs"/>
          <w:position w:val="0"/>
          <w:szCs w:val="24"/>
          <w:rtl/>
        </w:rPr>
        <w:t>ָציף</w:t>
      </w:r>
      <w:r>
        <w:rPr>
          <w:position w:val="0"/>
          <w:szCs w:val="24"/>
        </w:rPr>
        <w:t>quay</w:t>
      </w:r>
    </w:p>
    <w:p w14:paraId="19349C16" w14:textId="77777777" w:rsidR="00BB4AA1" w:rsidRDefault="00BB4AA1">
      <w:pPr>
        <w:pStyle w:val="page"/>
        <w:widowControl/>
        <w:spacing w:before="120"/>
        <w:ind w:right="1134"/>
        <w:rPr>
          <w:position w:val="0"/>
          <w:szCs w:val="24"/>
          <w:rtl/>
        </w:rPr>
      </w:pPr>
      <w:r>
        <w:rPr>
          <w:szCs w:val="24"/>
          <w:rtl/>
        </w:rPr>
        <w:t> </w:t>
      </w:r>
      <w:r>
        <w:rPr>
          <w:szCs w:val="24"/>
          <w:rtl/>
        </w:rPr>
        <w:t> </w:t>
      </w:r>
      <w:r>
        <w:rPr>
          <w:position w:val="0"/>
          <w:szCs w:val="24"/>
          <w:rtl/>
        </w:rPr>
        <w:t>ש</w:t>
      </w:r>
    </w:p>
    <w:p w14:paraId="1254AA92" w14:textId="77777777" w:rsidR="00BB4AA1" w:rsidRDefault="00BB4AA1">
      <w:pPr>
        <w:pStyle w:val="page"/>
        <w:widowControl/>
        <w:spacing w:before="120"/>
        <w:ind w:right="1134"/>
        <w:rPr>
          <w:position w:val="0"/>
          <w:szCs w:val="24"/>
          <w:rtl/>
        </w:rPr>
      </w:pPr>
      <w:r>
        <w:rPr>
          <w:position w:val="0"/>
          <w:szCs w:val="24"/>
          <w:rtl/>
        </w:rPr>
        <w:t>ש</w:t>
      </w:r>
      <w:r>
        <w:rPr>
          <w:rFonts w:hint="cs"/>
          <w:position w:val="0"/>
          <w:szCs w:val="24"/>
          <w:rtl/>
        </w:rPr>
        <w:t>ַדֵּר (הודעות ותשדורות)</w:t>
      </w:r>
      <w:r>
        <w:rPr>
          <w:position w:val="0"/>
          <w:szCs w:val="24"/>
        </w:rPr>
        <w:t>transmit</w:t>
      </w:r>
    </w:p>
    <w:p w14:paraId="55206DD1" w14:textId="77777777" w:rsidR="00BB4AA1" w:rsidRDefault="00BB4AA1">
      <w:pPr>
        <w:pStyle w:val="page"/>
        <w:widowControl/>
        <w:spacing w:before="120"/>
        <w:ind w:right="1134"/>
        <w:rPr>
          <w:position w:val="0"/>
          <w:szCs w:val="24"/>
          <w:rtl/>
        </w:rPr>
      </w:pPr>
      <w:r>
        <w:rPr>
          <w:position w:val="0"/>
          <w:szCs w:val="24"/>
          <w:rtl/>
        </w:rPr>
        <w:t>ש</w:t>
      </w:r>
      <w:r>
        <w:rPr>
          <w:rFonts w:hint="cs"/>
          <w:position w:val="0"/>
          <w:szCs w:val="24"/>
          <w:rtl/>
        </w:rPr>
        <w:t>חם</w:t>
      </w:r>
      <w:r>
        <w:rPr>
          <w:position w:val="0"/>
          <w:szCs w:val="24"/>
        </w:rPr>
        <w:t>granite</w:t>
      </w:r>
    </w:p>
    <w:p w14:paraId="5821CF67" w14:textId="77777777" w:rsidR="00BB4AA1" w:rsidRDefault="00BB4AA1">
      <w:pPr>
        <w:pStyle w:val="page"/>
        <w:widowControl/>
        <w:spacing w:before="120"/>
        <w:ind w:right="1134"/>
        <w:rPr>
          <w:position w:val="0"/>
          <w:szCs w:val="24"/>
          <w:rtl/>
        </w:rPr>
      </w:pPr>
      <w:r>
        <w:rPr>
          <w:position w:val="0"/>
          <w:szCs w:val="24"/>
          <w:rtl/>
        </w:rPr>
        <w:t>ש</w:t>
      </w:r>
      <w:r>
        <w:rPr>
          <w:rFonts w:hint="cs"/>
          <w:position w:val="0"/>
          <w:szCs w:val="24"/>
          <w:rtl/>
        </w:rPr>
        <w:t>יפּולַים</w:t>
      </w:r>
      <w:r>
        <w:rPr>
          <w:position w:val="0"/>
          <w:szCs w:val="24"/>
        </w:rPr>
        <w:t>bilges</w:t>
      </w:r>
    </w:p>
    <w:p w14:paraId="241E9283" w14:textId="77777777" w:rsidR="00BB4AA1" w:rsidRDefault="00BB4AA1">
      <w:pPr>
        <w:pStyle w:val="page"/>
        <w:widowControl/>
        <w:spacing w:before="120"/>
        <w:ind w:right="1134"/>
        <w:rPr>
          <w:position w:val="0"/>
          <w:szCs w:val="24"/>
          <w:rtl/>
        </w:rPr>
      </w:pPr>
      <w:r>
        <w:rPr>
          <w:szCs w:val="24"/>
          <w:rtl/>
        </w:rPr>
        <w:t> </w:t>
      </w:r>
      <w:r>
        <w:rPr>
          <w:szCs w:val="24"/>
          <w:rtl/>
        </w:rPr>
        <w:t> </w:t>
      </w:r>
      <w:r>
        <w:rPr>
          <w:position w:val="0"/>
          <w:szCs w:val="24"/>
          <w:rtl/>
        </w:rPr>
        <w:t>ת</w:t>
      </w:r>
    </w:p>
    <w:p w14:paraId="43E77B3D" w14:textId="77777777" w:rsidR="00BB4AA1" w:rsidRDefault="00BB4AA1">
      <w:pPr>
        <w:pStyle w:val="page"/>
        <w:widowControl/>
        <w:spacing w:before="120"/>
        <w:ind w:right="1134"/>
        <w:rPr>
          <w:position w:val="0"/>
          <w:szCs w:val="24"/>
          <w:rtl/>
        </w:rPr>
      </w:pPr>
      <w:r>
        <w:rPr>
          <w:position w:val="0"/>
          <w:szCs w:val="24"/>
          <w:rtl/>
        </w:rPr>
        <w:t>ת</w:t>
      </w:r>
      <w:r>
        <w:rPr>
          <w:rFonts w:hint="cs"/>
          <w:position w:val="0"/>
          <w:szCs w:val="24"/>
          <w:rtl/>
        </w:rPr>
        <w:t>א (במעלית)</w:t>
      </w:r>
      <w:r>
        <w:rPr>
          <w:position w:val="0"/>
          <w:szCs w:val="24"/>
        </w:rPr>
        <w:t>cage (of lift)</w:t>
      </w:r>
    </w:p>
    <w:p w14:paraId="226FB039" w14:textId="77777777" w:rsidR="00BB4AA1" w:rsidRDefault="00BB4AA1">
      <w:pPr>
        <w:pStyle w:val="page"/>
        <w:widowControl/>
        <w:spacing w:before="120"/>
        <w:ind w:right="1134"/>
        <w:rPr>
          <w:position w:val="0"/>
          <w:szCs w:val="24"/>
          <w:rtl/>
        </w:rPr>
      </w:pPr>
      <w:r>
        <w:rPr>
          <w:position w:val="0"/>
          <w:szCs w:val="24"/>
          <w:rtl/>
        </w:rPr>
        <w:t>ת</w:t>
      </w:r>
      <w:r>
        <w:rPr>
          <w:rFonts w:hint="cs"/>
          <w:position w:val="0"/>
          <w:szCs w:val="24"/>
          <w:rtl/>
        </w:rPr>
        <w:t>א אש ותא שריפה</w:t>
      </w:r>
      <w:r>
        <w:rPr>
          <w:position w:val="0"/>
          <w:szCs w:val="24"/>
        </w:rPr>
        <w:t>boiler-furnace</w:t>
      </w:r>
    </w:p>
    <w:p w14:paraId="31C8451D" w14:textId="77777777" w:rsidR="00BB4AA1" w:rsidRDefault="00BB4AA1">
      <w:pPr>
        <w:pStyle w:val="page"/>
        <w:widowControl/>
        <w:spacing w:before="120"/>
        <w:ind w:right="1134"/>
        <w:rPr>
          <w:position w:val="0"/>
          <w:szCs w:val="24"/>
          <w:rtl/>
        </w:rPr>
      </w:pPr>
      <w:r>
        <w:rPr>
          <w:position w:val="0"/>
          <w:szCs w:val="24"/>
          <w:rtl/>
        </w:rPr>
        <w:t>ת</w:t>
      </w:r>
      <w:r>
        <w:rPr>
          <w:rFonts w:hint="cs"/>
          <w:position w:val="0"/>
          <w:szCs w:val="24"/>
          <w:rtl/>
        </w:rPr>
        <w:t>עלה עליונה (של גלגל מים)</w:t>
      </w:r>
      <w:r>
        <w:rPr>
          <w:position w:val="0"/>
          <w:szCs w:val="24"/>
        </w:rPr>
        <w:t>head race</w:t>
      </w:r>
    </w:p>
    <w:p w14:paraId="6B102B2C" w14:textId="77777777" w:rsidR="00BB4AA1" w:rsidRDefault="00BB4AA1">
      <w:pPr>
        <w:pStyle w:val="page"/>
        <w:widowControl/>
        <w:spacing w:before="120"/>
        <w:ind w:right="1134"/>
        <w:rPr>
          <w:position w:val="0"/>
          <w:szCs w:val="24"/>
          <w:rtl/>
        </w:rPr>
      </w:pPr>
      <w:r>
        <w:rPr>
          <w:position w:val="0"/>
          <w:szCs w:val="24"/>
          <w:rtl/>
        </w:rPr>
        <w:t>ת</w:t>
      </w:r>
      <w:r>
        <w:rPr>
          <w:rFonts w:hint="cs"/>
          <w:position w:val="0"/>
          <w:szCs w:val="24"/>
          <w:rtl/>
        </w:rPr>
        <w:t>עלה תחתונה (של גלגל מים)</w:t>
      </w:r>
      <w:r>
        <w:rPr>
          <w:position w:val="0"/>
          <w:szCs w:val="24"/>
        </w:rPr>
        <w:t>tail race</w:t>
      </w:r>
    </w:p>
    <w:p w14:paraId="66551551" w14:textId="77777777" w:rsidR="00BB4AA1" w:rsidRDefault="00BB4AA1">
      <w:pPr>
        <w:pStyle w:val="page"/>
        <w:widowControl/>
        <w:spacing w:before="120"/>
        <w:ind w:right="1134"/>
        <w:rPr>
          <w:position w:val="0"/>
          <w:szCs w:val="24"/>
          <w:rtl/>
        </w:rPr>
      </w:pPr>
      <w:r>
        <w:rPr>
          <w:position w:val="0"/>
          <w:szCs w:val="24"/>
          <w:rtl/>
        </w:rPr>
        <w:t>ת</w:t>
      </w:r>
      <w:r>
        <w:rPr>
          <w:rFonts w:hint="cs"/>
          <w:position w:val="0"/>
          <w:szCs w:val="24"/>
          <w:rtl/>
        </w:rPr>
        <w:t>עודה</w:t>
      </w:r>
      <w:r>
        <w:rPr>
          <w:position w:val="0"/>
          <w:szCs w:val="24"/>
        </w:rPr>
        <w:t>certificate, document</w:t>
      </w:r>
    </w:p>
    <w:p w14:paraId="691FB8A3" w14:textId="77777777" w:rsidR="00BB4AA1" w:rsidRDefault="00BB4AA1">
      <w:pPr>
        <w:pStyle w:val="page"/>
        <w:widowControl/>
        <w:spacing w:before="120"/>
        <w:ind w:right="1134"/>
        <w:rPr>
          <w:position w:val="0"/>
          <w:szCs w:val="24"/>
          <w:rtl/>
        </w:rPr>
      </w:pPr>
      <w:r>
        <w:rPr>
          <w:position w:val="0"/>
          <w:szCs w:val="24"/>
          <w:rtl/>
        </w:rPr>
        <w:t>ת</w:t>
      </w:r>
      <w:r>
        <w:rPr>
          <w:rFonts w:hint="cs"/>
          <w:position w:val="0"/>
          <w:szCs w:val="24"/>
          <w:rtl/>
        </w:rPr>
        <w:t>קציר</w:t>
      </w:r>
      <w:r>
        <w:rPr>
          <w:position w:val="0"/>
          <w:szCs w:val="24"/>
        </w:rPr>
        <w:t>abstract</w:t>
      </w:r>
    </w:p>
    <w:p w14:paraId="00FB3ADB" w14:textId="77777777" w:rsidR="00BB4AA1" w:rsidRDefault="00BB4AA1">
      <w:pPr>
        <w:pStyle w:val="page"/>
        <w:widowControl/>
        <w:spacing w:before="120"/>
        <w:ind w:right="1134"/>
        <w:rPr>
          <w:position w:val="0"/>
          <w:szCs w:val="24"/>
          <w:rtl/>
        </w:rPr>
      </w:pPr>
      <w:r>
        <w:rPr>
          <w:position w:val="0"/>
          <w:szCs w:val="24"/>
          <w:rtl/>
        </w:rPr>
        <w:t>ת</w:t>
      </w:r>
      <w:r>
        <w:rPr>
          <w:rFonts w:hint="cs"/>
          <w:position w:val="0"/>
          <w:szCs w:val="24"/>
          <w:rtl/>
        </w:rPr>
        <w:t>שדורות</w:t>
      </w:r>
      <w:r>
        <w:rPr>
          <w:position w:val="0"/>
          <w:szCs w:val="24"/>
        </w:rPr>
        <w:t>communications</w:t>
      </w:r>
    </w:p>
    <w:p w14:paraId="410D9DC7" w14:textId="77777777" w:rsidR="00BB4AA1" w:rsidRDefault="00BB4AA1">
      <w:pPr>
        <w:pStyle w:val="page"/>
        <w:widowControl/>
        <w:spacing w:before="120"/>
        <w:ind w:right="1134"/>
        <w:rPr>
          <w:rFonts w:hint="cs"/>
          <w:position w:val="0"/>
          <w:szCs w:val="24"/>
          <w:rtl/>
        </w:rPr>
      </w:pPr>
      <w:r>
        <w:rPr>
          <w:position w:val="0"/>
          <w:szCs w:val="24"/>
          <w:rtl/>
        </w:rPr>
        <w:t>ת</w:t>
      </w:r>
      <w:r>
        <w:rPr>
          <w:rFonts w:hint="cs"/>
          <w:position w:val="0"/>
          <w:szCs w:val="24"/>
          <w:rtl/>
        </w:rPr>
        <w:t>שלובת גלגלים</w:t>
      </w:r>
      <w:r>
        <w:rPr>
          <w:position w:val="0"/>
          <w:szCs w:val="24"/>
        </w:rPr>
        <w:t>gearing</w:t>
      </w:r>
    </w:p>
    <w:p w14:paraId="426ABA4E" w14:textId="77777777" w:rsidR="002034F6" w:rsidRDefault="002034F6">
      <w:pPr>
        <w:pStyle w:val="page"/>
        <w:widowControl/>
        <w:spacing w:before="120"/>
        <w:ind w:right="1134"/>
        <w:rPr>
          <w:rFonts w:hint="cs"/>
          <w:position w:val="0"/>
          <w:szCs w:val="24"/>
          <w:rtl/>
        </w:rPr>
      </w:pPr>
      <w:r>
        <w:rPr>
          <w:position w:val="0"/>
          <w:szCs w:val="24"/>
          <w:rtl/>
        </w:rPr>
        <w:br w:type="column"/>
      </w:r>
    </w:p>
    <w:p w14:paraId="137A0D91" w14:textId="77777777" w:rsidR="002034F6" w:rsidRDefault="002034F6">
      <w:pPr>
        <w:pStyle w:val="page"/>
        <w:widowControl/>
        <w:spacing w:before="120"/>
        <w:ind w:right="1134"/>
        <w:rPr>
          <w:position w:val="0"/>
          <w:szCs w:val="24"/>
          <w:rtl/>
        </w:rPr>
        <w:sectPr w:rsidR="002034F6">
          <w:type w:val="continuous"/>
          <w:pgSz w:w="11906" w:h="16838"/>
          <w:pgMar w:top="1200" w:right="2267" w:bottom="400" w:left="567" w:header="709" w:footer="709" w:gutter="0"/>
          <w:cols w:num="2" w:space="709" w:equalWidth="0">
            <w:col w:w="4181" w:space="709"/>
            <w:col w:w="4181"/>
          </w:cols>
          <w:bidi/>
        </w:sectPr>
      </w:pPr>
    </w:p>
    <w:p w14:paraId="4C67353D" w14:textId="77777777" w:rsidR="002034F6" w:rsidRDefault="002034F6">
      <w:pPr>
        <w:pStyle w:val="page"/>
        <w:widowControl/>
        <w:spacing w:before="120"/>
        <w:ind w:right="1134"/>
        <w:rPr>
          <w:rFonts w:hint="cs"/>
          <w:position w:val="0"/>
          <w:szCs w:val="24"/>
          <w:rtl/>
        </w:rPr>
      </w:pPr>
    </w:p>
    <w:p w14:paraId="2E723C87" w14:textId="77777777" w:rsidR="002034F6" w:rsidRDefault="002034F6">
      <w:pPr>
        <w:pStyle w:val="page"/>
        <w:widowControl/>
        <w:spacing w:before="120"/>
        <w:ind w:right="1134"/>
        <w:rPr>
          <w:rFonts w:hint="cs"/>
          <w:position w:val="0"/>
          <w:szCs w:val="24"/>
          <w:rtl/>
        </w:rPr>
      </w:pPr>
    </w:p>
    <w:p w14:paraId="6F88D8F0" w14:textId="77777777" w:rsidR="002034F6" w:rsidRDefault="002034F6">
      <w:pPr>
        <w:pStyle w:val="page"/>
        <w:widowControl/>
        <w:ind w:right="1134"/>
        <w:rPr>
          <w:position w:val="0"/>
          <w:rtl/>
        </w:rPr>
        <w:sectPr w:rsidR="002034F6">
          <w:type w:val="continuous"/>
          <w:pgSz w:w="11906" w:h="16838"/>
          <w:pgMar w:top="1200" w:right="2267" w:bottom="400" w:left="567" w:header="709" w:footer="709" w:gutter="0"/>
          <w:cols w:num="2" w:space="709" w:equalWidth="0">
            <w:col w:w="4181" w:space="709"/>
            <w:col w:w="4181"/>
          </w:cols>
          <w:bidi/>
        </w:sectPr>
      </w:pPr>
    </w:p>
    <w:p w14:paraId="6FF75D7B" w14:textId="77777777" w:rsidR="00BB4AA1" w:rsidRDefault="00BB4AA1">
      <w:pPr>
        <w:ind w:right="1134"/>
        <w:rPr>
          <w:rtl/>
        </w:rPr>
      </w:pPr>
      <w:bookmarkStart w:id="457" w:name="LawPartEnd"/>
    </w:p>
    <w:bookmarkEnd w:id="457"/>
    <w:p w14:paraId="7FCA1FE8" w14:textId="77777777" w:rsidR="00CA3340" w:rsidRDefault="00CA3340">
      <w:pPr>
        <w:ind w:right="1134"/>
        <w:rPr>
          <w:rtl/>
        </w:rPr>
      </w:pPr>
    </w:p>
    <w:p w14:paraId="0836FA9A" w14:textId="77777777" w:rsidR="00680653" w:rsidRDefault="00680653" w:rsidP="00680653">
      <w:pPr>
        <w:ind w:right="1134"/>
        <w:jc w:val="center"/>
        <w:rPr>
          <w:color w:val="0000FF"/>
          <w:u w:val="single"/>
          <w:rtl/>
        </w:rPr>
      </w:pPr>
      <w:hyperlink r:id="rId260" w:history="1">
        <w:r>
          <w:rPr>
            <w:color w:val="0000FF"/>
            <w:u w:val="single"/>
            <w:rtl/>
          </w:rPr>
          <w:t>הודעה למנויים על עריכה ושינויים במסמכי פסיקה, חקיקה ועוד באתר נבו - הקש כאן</w:t>
        </w:r>
      </w:hyperlink>
    </w:p>
    <w:p w14:paraId="4038880A" w14:textId="77777777" w:rsidR="00103913" w:rsidRDefault="00103913" w:rsidP="00680653">
      <w:pPr>
        <w:ind w:right="1134"/>
        <w:jc w:val="center"/>
        <w:rPr>
          <w:color w:val="0000FF"/>
          <w:u w:val="single"/>
          <w:rtl/>
        </w:rPr>
      </w:pPr>
    </w:p>
    <w:sectPr w:rsidR="00103913">
      <w:pgSz w:w="11906" w:h="16838"/>
      <w:pgMar w:top="1200" w:right="2267" w:bottom="400" w:left="567" w:header="709" w:footer="709" w:gutter="0"/>
      <w:cols w:space="709"/>
      <w:bidi/>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95180" w14:textId="77777777" w:rsidR="00F65F92" w:rsidRDefault="00F65F92">
      <w:r>
        <w:separator/>
      </w:r>
    </w:p>
  </w:endnote>
  <w:endnote w:type="continuationSeparator" w:id="0">
    <w:p w14:paraId="07F535C6" w14:textId="77777777" w:rsidR="00F65F92" w:rsidRDefault="00F65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54FE61" w14:textId="77777777" w:rsidR="00273130" w:rsidRDefault="00273130">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02AF9B85" w14:textId="77777777" w:rsidR="00273130" w:rsidRDefault="0027313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5EDED59" w14:textId="77777777" w:rsidR="00273130" w:rsidRDefault="0027313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Z:\000-law\yael\2015\2015-12-03\tav\051_002.doc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A8B4C" w14:textId="77777777" w:rsidR="00273130" w:rsidRDefault="00273130">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190804">
      <w:rPr>
        <w:rFonts w:hAnsi="FrankRuehl"/>
        <w:noProof/>
        <w:sz w:val="24"/>
        <w:szCs w:val="24"/>
        <w:rtl/>
      </w:rPr>
      <w:t>9</w:t>
    </w:r>
    <w:r>
      <w:rPr>
        <w:rFonts w:hAnsi="FrankRuehl"/>
        <w:sz w:val="24"/>
        <w:szCs w:val="24"/>
        <w:rtl/>
      </w:rPr>
      <w:fldChar w:fldCharType="end"/>
    </w:r>
  </w:p>
  <w:p w14:paraId="5EFE9688" w14:textId="77777777" w:rsidR="00273130" w:rsidRDefault="0027313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7E1DAE3" w14:textId="77777777" w:rsidR="00273130" w:rsidRDefault="0027313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Z:\000-law\yael\2015\2015-12-03\tav\051_002.doc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41D9EA" w14:textId="77777777" w:rsidR="00F65F92" w:rsidRDefault="00F65F92">
      <w:pPr>
        <w:spacing w:before="60" w:line="240" w:lineRule="auto"/>
        <w:ind w:right="1134"/>
      </w:pPr>
      <w:r>
        <w:separator/>
      </w:r>
    </w:p>
  </w:footnote>
  <w:footnote w:type="continuationSeparator" w:id="0">
    <w:p w14:paraId="6B994346" w14:textId="77777777" w:rsidR="00F65F92" w:rsidRDefault="00F65F92">
      <w:pPr>
        <w:spacing w:before="60" w:line="240" w:lineRule="auto"/>
        <w:ind w:right="1134"/>
      </w:pPr>
      <w:r>
        <w:separator/>
      </w:r>
    </w:p>
  </w:footnote>
  <w:footnote w:id="1">
    <w:p w14:paraId="2214BCE0" w14:textId="77777777" w:rsidR="00273130" w:rsidRDefault="0027313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Pr>
        <w:t>*</w:t>
      </w:r>
      <w:r>
        <w:rPr>
          <w:rFonts w:hint="cs"/>
          <w:sz w:val="20"/>
          <w:rtl/>
        </w:rPr>
        <w:t xml:space="preserve"> </w:t>
      </w:r>
      <w:r>
        <w:rPr>
          <w:sz w:val="20"/>
          <w:rtl/>
        </w:rPr>
        <w:t>פ</w:t>
      </w:r>
      <w:r>
        <w:rPr>
          <w:rFonts w:hint="cs"/>
          <w:sz w:val="20"/>
          <w:rtl/>
        </w:rPr>
        <w:t xml:space="preserve">ורסמה </w:t>
      </w:r>
      <w:hyperlink r:id="rId1" w:history="1">
        <w:r>
          <w:rPr>
            <w:rStyle w:val="Hyperlink"/>
            <w:rFonts w:hint="cs"/>
            <w:sz w:val="20"/>
            <w:rtl/>
          </w:rPr>
          <w:t>דיני מדינת ישראל [נוסח חדש] מס' 16</w:t>
        </w:r>
      </w:hyperlink>
      <w:r>
        <w:rPr>
          <w:rFonts w:hint="cs"/>
          <w:sz w:val="20"/>
          <w:rtl/>
        </w:rPr>
        <w:t xml:space="preserve"> מיום 30.8.1970 עמ' 337 (הנ"ח מס' 13 עמ' 335).</w:t>
      </w:r>
    </w:p>
    <w:p w14:paraId="109EA0D0" w14:textId="77777777" w:rsidR="00273130" w:rsidRDefault="00273130">
      <w:pPr>
        <w:pStyle w:val="footnote"/>
        <w:tabs>
          <w:tab w:val="left" w:pos="624"/>
          <w:tab w:val="left" w:pos="1021"/>
          <w:tab w:val="left" w:pos="1474"/>
          <w:tab w:val="left" w:pos="1928"/>
          <w:tab w:val="left" w:pos="2381"/>
          <w:tab w:val="left" w:pos="2835"/>
          <w:tab w:val="right" w:leader="dot" w:pos="6259"/>
        </w:tabs>
        <w:spacing w:before="72"/>
        <w:ind w:left="284" w:right="1134"/>
        <w:rPr>
          <w:sz w:val="20"/>
          <w:rtl/>
        </w:rPr>
      </w:pPr>
      <w:r>
        <w:rPr>
          <w:sz w:val="20"/>
          <w:rtl/>
        </w:rPr>
        <w:t>נ</w:t>
      </w:r>
      <w:r>
        <w:rPr>
          <w:rFonts w:hint="cs"/>
          <w:sz w:val="20"/>
          <w:rtl/>
        </w:rPr>
        <w:t>קבעה בוועדת ה</w:t>
      </w:r>
      <w:r>
        <w:rPr>
          <w:sz w:val="20"/>
          <w:rtl/>
        </w:rPr>
        <w:t>ח</w:t>
      </w:r>
      <w:r>
        <w:rPr>
          <w:rFonts w:hint="cs"/>
          <w:sz w:val="20"/>
          <w:rtl/>
        </w:rPr>
        <w:t>וקה חוק ומשפט של הכנסת ביום 5.8.1970 לפי סעיף 16 לפקודת סדרי השלטון והמשפט, תש"ח-1948. נוסח זה בא במקום הפקודה שפורסמה ע"ר 1946, תוס' 1 מס' 1472, עמ' 6</w:t>
      </w:r>
      <w:r>
        <w:rPr>
          <w:sz w:val="20"/>
          <w:rtl/>
        </w:rPr>
        <w:t xml:space="preserve">0; </w:t>
      </w:r>
      <w:r>
        <w:rPr>
          <w:rFonts w:hint="cs"/>
          <w:sz w:val="20"/>
          <w:rtl/>
        </w:rPr>
        <w:t>ס"ח 164, תשי"ד, עמ' 208; ס"ח 382, תשכ"ג, עמ' 6.</w:t>
      </w:r>
    </w:p>
    <w:p w14:paraId="308C1152" w14:textId="77777777" w:rsidR="00273130" w:rsidRDefault="0027313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וקנה </w:t>
      </w:r>
      <w:hyperlink r:id="rId2" w:history="1">
        <w:r>
          <w:rPr>
            <w:rStyle w:val="Hyperlink"/>
            <w:rFonts w:hint="cs"/>
            <w:sz w:val="20"/>
            <w:rtl/>
          </w:rPr>
          <w:t>ס"ח תשל"ד מס' 745</w:t>
        </w:r>
      </w:hyperlink>
      <w:r>
        <w:rPr>
          <w:rFonts w:hint="cs"/>
          <w:sz w:val="20"/>
          <w:rtl/>
        </w:rPr>
        <w:t xml:space="preserve"> מיום 23.8.1974 עמ' 136 (</w:t>
      </w:r>
      <w:hyperlink r:id="rId3" w:history="1">
        <w:r>
          <w:rPr>
            <w:rStyle w:val="Hyperlink"/>
            <w:rFonts w:hint="eastAsia"/>
            <w:sz w:val="20"/>
            <w:rtl/>
          </w:rPr>
          <w:t>ה</w:t>
        </w:r>
        <w:r>
          <w:rPr>
            <w:rStyle w:val="Hyperlink"/>
            <w:sz w:val="20"/>
            <w:rtl/>
          </w:rPr>
          <w:t>"ח תשל"ד מס' 1089</w:t>
        </w:r>
      </w:hyperlink>
      <w:r>
        <w:rPr>
          <w:rFonts w:hint="cs"/>
          <w:sz w:val="20"/>
          <w:rtl/>
        </w:rPr>
        <w:t xml:space="preserve"> עמ' 16) </w:t>
      </w:r>
      <w:r>
        <w:rPr>
          <w:sz w:val="20"/>
          <w:rtl/>
        </w:rPr>
        <w:t>–</w:t>
      </w:r>
      <w:r>
        <w:rPr>
          <w:rFonts w:hint="cs"/>
          <w:sz w:val="20"/>
          <w:rtl/>
        </w:rPr>
        <w:t xml:space="preserve"> תיקון מס' 1.</w:t>
      </w:r>
    </w:p>
    <w:p w14:paraId="088154C1" w14:textId="77777777" w:rsidR="00273130" w:rsidRDefault="0027313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Pr>
            <w:rStyle w:val="Hyperlink"/>
            <w:rFonts w:hint="cs"/>
            <w:sz w:val="20"/>
            <w:rtl/>
          </w:rPr>
          <w:t>ק"ת תשל"ח</w:t>
        </w:r>
        <w:r>
          <w:rPr>
            <w:rStyle w:val="Hyperlink"/>
            <w:sz w:val="20"/>
          </w:rPr>
          <w:t xml:space="preserve"> </w:t>
        </w:r>
        <w:r>
          <w:rPr>
            <w:rStyle w:val="Hyperlink"/>
            <w:rFonts w:hint="cs"/>
            <w:sz w:val="20"/>
            <w:rtl/>
          </w:rPr>
          <w:t xml:space="preserve"> מס' 3810</w:t>
        </w:r>
      </w:hyperlink>
      <w:r>
        <w:rPr>
          <w:rFonts w:hint="cs"/>
          <w:sz w:val="20"/>
          <w:rtl/>
        </w:rPr>
        <w:t xml:space="preserve"> מיום 1.2.1978 עמ' 659 </w:t>
      </w:r>
      <w:r>
        <w:rPr>
          <w:sz w:val="20"/>
          <w:rtl/>
        </w:rPr>
        <w:t>–</w:t>
      </w:r>
      <w:r>
        <w:rPr>
          <w:rFonts w:hint="cs"/>
          <w:sz w:val="20"/>
          <w:rtl/>
        </w:rPr>
        <w:t xml:space="preserve"> צו תשל"ח-1978.</w:t>
      </w:r>
    </w:p>
    <w:p w14:paraId="649D1B0C" w14:textId="77777777" w:rsidR="00273130" w:rsidRDefault="0027313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rFonts w:hint="cs"/>
            <w:sz w:val="20"/>
            <w:rtl/>
          </w:rPr>
          <w:t>ס"ח תשמ"א מס' 1025</w:t>
        </w:r>
      </w:hyperlink>
      <w:r>
        <w:rPr>
          <w:rFonts w:hint="cs"/>
          <w:sz w:val="20"/>
          <w:rtl/>
        </w:rPr>
        <w:t xml:space="preserve"> מיום 26.5.1981 עמ' 274 (</w:t>
      </w:r>
      <w:hyperlink r:id="rId6" w:history="1">
        <w:r>
          <w:rPr>
            <w:rStyle w:val="Hyperlink"/>
            <w:rFonts w:hint="cs"/>
            <w:sz w:val="20"/>
            <w:rtl/>
          </w:rPr>
          <w:t>ה"ח תש"ם מס' 1458</w:t>
        </w:r>
      </w:hyperlink>
      <w:r>
        <w:rPr>
          <w:rFonts w:hint="cs"/>
          <w:sz w:val="20"/>
          <w:rtl/>
        </w:rPr>
        <w:t xml:space="preserve"> עמ' 256) </w:t>
      </w:r>
      <w:r>
        <w:rPr>
          <w:sz w:val="20"/>
          <w:rtl/>
        </w:rPr>
        <w:t>–</w:t>
      </w:r>
      <w:r>
        <w:rPr>
          <w:rFonts w:hint="cs"/>
          <w:sz w:val="20"/>
          <w:rtl/>
        </w:rPr>
        <w:t xml:space="preserve"> תיקון מס' 2; תחילתו ביום 1.8.1981.</w:t>
      </w:r>
    </w:p>
    <w:p w14:paraId="7A237844" w14:textId="77777777" w:rsidR="00273130" w:rsidRDefault="0027313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Pr>
            <w:rStyle w:val="Hyperlink"/>
            <w:sz w:val="20"/>
            <w:rtl/>
          </w:rPr>
          <w:t>ס</w:t>
        </w:r>
        <w:r>
          <w:rPr>
            <w:rStyle w:val="Hyperlink"/>
            <w:rFonts w:hint="cs"/>
            <w:sz w:val="20"/>
            <w:rtl/>
          </w:rPr>
          <w:t>"ח תשמ"</w:t>
        </w:r>
        <w:r>
          <w:rPr>
            <w:rStyle w:val="Hyperlink"/>
            <w:sz w:val="20"/>
            <w:rtl/>
          </w:rPr>
          <w:t>ב</w:t>
        </w:r>
        <w:r>
          <w:rPr>
            <w:rStyle w:val="Hyperlink"/>
            <w:rFonts w:hint="cs"/>
            <w:sz w:val="20"/>
            <w:rtl/>
          </w:rPr>
          <w:t xml:space="preserve"> מס' 1051</w:t>
        </w:r>
      </w:hyperlink>
      <w:r>
        <w:rPr>
          <w:rFonts w:hint="cs"/>
          <w:sz w:val="20"/>
          <w:rtl/>
        </w:rPr>
        <w:t xml:space="preserve"> מיום 21.5.1982 עמ' 166 (</w:t>
      </w:r>
      <w:hyperlink r:id="rId8" w:history="1">
        <w:r>
          <w:rPr>
            <w:rStyle w:val="Hyperlink"/>
            <w:rFonts w:hint="cs"/>
            <w:sz w:val="20"/>
            <w:rtl/>
          </w:rPr>
          <w:t>ה"ח תש"ם מס' 1472</w:t>
        </w:r>
      </w:hyperlink>
      <w:r>
        <w:rPr>
          <w:rFonts w:hint="cs"/>
          <w:sz w:val="20"/>
          <w:rtl/>
        </w:rPr>
        <w:t xml:space="preserve"> עמ' 335) </w:t>
      </w:r>
      <w:r>
        <w:rPr>
          <w:sz w:val="20"/>
          <w:rtl/>
        </w:rPr>
        <w:t>–</w:t>
      </w:r>
      <w:r>
        <w:rPr>
          <w:rFonts w:hint="cs"/>
          <w:sz w:val="20"/>
          <w:rtl/>
        </w:rPr>
        <w:t xml:space="preserve"> תיקון מס' 3 בסעיף 16 לחוק ארגון הפיקוח על העבודה (תיקון מס' 2), תשמ"ב-1982.</w:t>
      </w:r>
    </w:p>
    <w:p w14:paraId="3DC9D1E6" w14:textId="77777777" w:rsidR="00273130" w:rsidRDefault="00273130">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Pr>
            <w:rStyle w:val="Hyperlink"/>
            <w:sz w:val="20"/>
            <w:rtl/>
          </w:rPr>
          <w:t>ס</w:t>
        </w:r>
        <w:r>
          <w:rPr>
            <w:rStyle w:val="Hyperlink"/>
            <w:rFonts w:hint="cs"/>
            <w:sz w:val="20"/>
            <w:rtl/>
          </w:rPr>
          <w:t>"ח תשמ"ד מס' 1101</w:t>
        </w:r>
      </w:hyperlink>
      <w:r>
        <w:rPr>
          <w:rFonts w:hint="cs"/>
          <w:sz w:val="20"/>
          <w:rtl/>
        </w:rPr>
        <w:t xml:space="preserve"> מיום 30.12.1983 עמ' 34 (</w:t>
      </w:r>
      <w:hyperlink r:id="rId10" w:history="1">
        <w:r>
          <w:rPr>
            <w:rStyle w:val="Hyperlink"/>
            <w:rFonts w:hint="cs"/>
            <w:sz w:val="20"/>
            <w:rtl/>
          </w:rPr>
          <w:t>ה"ח תשמ"ד מס' 1652</w:t>
        </w:r>
      </w:hyperlink>
      <w:r>
        <w:rPr>
          <w:rFonts w:hint="cs"/>
          <w:sz w:val="20"/>
          <w:rtl/>
        </w:rPr>
        <w:t xml:space="preserve"> עמ' 88) </w:t>
      </w:r>
      <w:r>
        <w:rPr>
          <w:sz w:val="20"/>
          <w:rtl/>
        </w:rPr>
        <w:t>–</w:t>
      </w:r>
      <w:r>
        <w:rPr>
          <w:rFonts w:hint="cs"/>
          <w:sz w:val="20"/>
          <w:rtl/>
        </w:rPr>
        <w:t xml:space="preserve"> תיקון מס' 4.</w:t>
      </w:r>
    </w:p>
    <w:p w14:paraId="02862E83" w14:textId="77777777" w:rsidR="00273130" w:rsidRDefault="0027313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Pr>
            <w:rStyle w:val="Hyperlink"/>
            <w:sz w:val="20"/>
            <w:rtl/>
          </w:rPr>
          <w:t>ס</w:t>
        </w:r>
        <w:r>
          <w:rPr>
            <w:rStyle w:val="Hyperlink"/>
            <w:rFonts w:hint="cs"/>
            <w:sz w:val="20"/>
            <w:rtl/>
          </w:rPr>
          <w:t>"ח תשמ"ט מס' 1286</w:t>
        </w:r>
      </w:hyperlink>
      <w:r>
        <w:rPr>
          <w:rFonts w:hint="cs"/>
          <w:sz w:val="20"/>
          <w:rtl/>
        </w:rPr>
        <w:t xml:space="preserve"> מיום 29.9.1989 עמ' 114 (</w:t>
      </w:r>
      <w:hyperlink r:id="rId12" w:history="1">
        <w:r>
          <w:rPr>
            <w:rStyle w:val="Hyperlink"/>
            <w:rFonts w:hint="cs"/>
            <w:sz w:val="20"/>
            <w:rtl/>
          </w:rPr>
          <w:t>ה"ח תשמ"ט מס' 1940</w:t>
        </w:r>
      </w:hyperlink>
      <w:r>
        <w:rPr>
          <w:rFonts w:hint="cs"/>
          <w:sz w:val="20"/>
          <w:rtl/>
        </w:rPr>
        <w:t xml:space="preserve"> עמ' 110) </w:t>
      </w:r>
      <w:r>
        <w:rPr>
          <w:sz w:val="20"/>
          <w:rtl/>
        </w:rPr>
        <w:t>–</w:t>
      </w:r>
      <w:r>
        <w:rPr>
          <w:rFonts w:hint="cs"/>
          <w:sz w:val="20"/>
          <w:rtl/>
        </w:rPr>
        <w:t xml:space="preserve"> תיקון מס' 5 בסעיף 35 לחוק הגז (בטיחות</w:t>
      </w:r>
      <w:r>
        <w:rPr>
          <w:sz w:val="20"/>
          <w:rtl/>
        </w:rPr>
        <w:t xml:space="preserve"> </w:t>
      </w:r>
      <w:r>
        <w:rPr>
          <w:rFonts w:hint="cs"/>
          <w:sz w:val="20"/>
          <w:rtl/>
        </w:rPr>
        <w:t>ורישוי), תשמ"ט-1989; תחילתו ביום 1.12.1989.</w:t>
      </w:r>
    </w:p>
    <w:p w14:paraId="70B315C7" w14:textId="77777777" w:rsidR="00273130" w:rsidRDefault="0027313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3" w:history="1">
        <w:r>
          <w:rPr>
            <w:rStyle w:val="Hyperlink"/>
            <w:rFonts w:hint="cs"/>
            <w:sz w:val="20"/>
            <w:rtl/>
          </w:rPr>
          <w:t>ס"ח תשס"ה מס' 2013</w:t>
        </w:r>
      </w:hyperlink>
      <w:r>
        <w:rPr>
          <w:rFonts w:hint="cs"/>
          <w:sz w:val="20"/>
          <w:rtl/>
        </w:rPr>
        <w:t xml:space="preserve"> מיום 14.7.2005 עמ' 692 (</w:t>
      </w:r>
      <w:hyperlink r:id="rId14" w:history="1">
        <w:r>
          <w:rPr>
            <w:rStyle w:val="Hyperlink"/>
            <w:rFonts w:hint="cs"/>
            <w:sz w:val="20"/>
            <w:rtl/>
          </w:rPr>
          <w:t>ה"ח הכנסת תשס"ה מס' 76</w:t>
        </w:r>
      </w:hyperlink>
      <w:r>
        <w:rPr>
          <w:rFonts w:hint="cs"/>
          <w:sz w:val="20"/>
          <w:rtl/>
        </w:rPr>
        <w:t xml:space="preserve"> עמ' 142) </w:t>
      </w:r>
      <w:r>
        <w:rPr>
          <w:sz w:val="20"/>
          <w:rtl/>
        </w:rPr>
        <w:t>–</w:t>
      </w:r>
      <w:r>
        <w:rPr>
          <w:rFonts w:hint="cs"/>
          <w:sz w:val="20"/>
          <w:rtl/>
        </w:rPr>
        <w:t xml:space="preserve"> תיקון מס' 6; תחילתו ביום 14.7.2006 ור' סעיף 8 לענין תחילה ותחולה.</w:t>
      </w:r>
    </w:p>
    <w:p w14:paraId="21576A5C" w14:textId="77777777" w:rsidR="00273130" w:rsidRDefault="00273130" w:rsidP="00DE5D9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5" w:history="1">
        <w:r>
          <w:rPr>
            <w:rStyle w:val="Hyperlink"/>
            <w:rFonts w:hint="cs"/>
            <w:sz w:val="20"/>
            <w:rtl/>
          </w:rPr>
          <w:t>ס"ח תשס"ז מס' 2109</w:t>
        </w:r>
      </w:hyperlink>
      <w:r>
        <w:rPr>
          <w:rFonts w:hint="cs"/>
          <w:sz w:val="20"/>
          <w:rtl/>
        </w:rPr>
        <w:t xml:space="preserve"> מיום 8.8.2007 עמ' 453 (</w:t>
      </w:r>
      <w:hyperlink r:id="rId16" w:history="1">
        <w:r>
          <w:rPr>
            <w:rStyle w:val="Hyperlink"/>
            <w:rFonts w:hint="eastAsia"/>
            <w:sz w:val="20"/>
            <w:rtl/>
          </w:rPr>
          <w:t>ה</w:t>
        </w:r>
        <w:r>
          <w:rPr>
            <w:rStyle w:val="Hyperlink"/>
            <w:sz w:val="20"/>
            <w:rtl/>
          </w:rPr>
          <w:t>"ח הכנסת תשס"ז מס' 143</w:t>
        </w:r>
      </w:hyperlink>
      <w:r>
        <w:rPr>
          <w:rFonts w:hint="cs"/>
          <w:sz w:val="20"/>
          <w:rtl/>
        </w:rPr>
        <w:t xml:space="preserve"> עמ' 140) </w:t>
      </w:r>
      <w:r>
        <w:rPr>
          <w:sz w:val="20"/>
          <w:rtl/>
        </w:rPr>
        <w:t>–</w:t>
      </w:r>
      <w:r>
        <w:rPr>
          <w:rFonts w:hint="cs"/>
          <w:sz w:val="20"/>
          <w:rtl/>
        </w:rPr>
        <w:t xml:space="preserve"> הוראת שעה בסעיף 11 לחוק זכויות לאנשים עם מוגבלות המועסקים כמשתקמים (הוראת שעה), תשס"ז-2007; תחילתה 60 ימים מיום פרסומה ותוקפה לעשר שנים מיום פרסומה (תוקנה </w:t>
      </w:r>
      <w:hyperlink r:id="rId17" w:history="1">
        <w:r w:rsidRPr="00DE5D9F">
          <w:rPr>
            <w:rStyle w:val="Hyperlink"/>
            <w:rFonts w:hint="cs"/>
            <w:sz w:val="20"/>
            <w:rtl/>
          </w:rPr>
          <w:t>ס"ח תשע"ב מס' 2374</w:t>
        </w:r>
      </w:hyperlink>
      <w:r>
        <w:rPr>
          <w:rFonts w:hint="cs"/>
          <w:sz w:val="20"/>
          <w:rtl/>
        </w:rPr>
        <w:t xml:space="preserve"> מיום 2.8.2012 עמ' 592 (</w:t>
      </w:r>
      <w:hyperlink r:id="rId18" w:history="1">
        <w:r w:rsidRPr="00604329">
          <w:rPr>
            <w:rStyle w:val="Hyperlink"/>
            <w:rFonts w:hint="cs"/>
            <w:sz w:val="20"/>
            <w:rtl/>
          </w:rPr>
          <w:t>ה"ח הממשלה תשע"ב מס' 709</w:t>
        </w:r>
      </w:hyperlink>
      <w:r>
        <w:rPr>
          <w:rFonts w:hint="cs"/>
          <w:sz w:val="20"/>
          <w:rtl/>
        </w:rPr>
        <w:t xml:space="preserve"> עמ' 1220) </w:t>
      </w:r>
      <w:r>
        <w:rPr>
          <w:sz w:val="20"/>
          <w:rtl/>
        </w:rPr>
        <w:t>–</w:t>
      </w:r>
      <w:r>
        <w:rPr>
          <w:rFonts w:hint="cs"/>
          <w:sz w:val="20"/>
          <w:rtl/>
        </w:rPr>
        <w:t xml:space="preserve"> הוראת שעה (תיקון) תשע"ב-2012).</w:t>
      </w:r>
    </w:p>
    <w:p w14:paraId="31980797" w14:textId="77777777" w:rsidR="00273130" w:rsidRDefault="00273130" w:rsidP="008A122C">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9" w:history="1">
        <w:r w:rsidRPr="008A122C">
          <w:rPr>
            <w:rStyle w:val="Hyperlink"/>
            <w:rFonts w:hint="cs"/>
            <w:rtl/>
          </w:rPr>
          <w:t>ס"ח תשע"ד מס' 2459</w:t>
        </w:r>
      </w:hyperlink>
      <w:r w:rsidRPr="00F25516">
        <w:rPr>
          <w:rFonts w:hint="cs"/>
          <w:rtl/>
        </w:rPr>
        <w:t xml:space="preserve"> מיום 15.7.2014 עמ' 600 (</w:t>
      </w:r>
      <w:hyperlink r:id="rId20" w:history="1">
        <w:r w:rsidRPr="00F25516">
          <w:rPr>
            <w:rStyle w:val="Hyperlink"/>
            <w:rFonts w:hint="cs"/>
            <w:rtl/>
          </w:rPr>
          <w:t>ה"ח הכנסת תשע"ד מס' 535</w:t>
        </w:r>
      </w:hyperlink>
      <w:r w:rsidRPr="00F25516">
        <w:rPr>
          <w:rFonts w:hint="cs"/>
          <w:rtl/>
        </w:rPr>
        <w:t xml:space="preserve"> עמ' 44) </w:t>
      </w:r>
      <w:r w:rsidRPr="00F25516">
        <w:rPr>
          <w:rtl/>
        </w:rPr>
        <w:t>–</w:t>
      </w:r>
      <w:r w:rsidRPr="00F25516">
        <w:rPr>
          <w:rFonts w:hint="cs"/>
          <w:rtl/>
        </w:rPr>
        <w:t xml:space="preserve"> תיקון מס' </w:t>
      </w:r>
      <w:r>
        <w:rPr>
          <w:rFonts w:hint="cs"/>
          <w:rtl/>
        </w:rPr>
        <w:t>7</w:t>
      </w:r>
      <w:r w:rsidRPr="00F25516">
        <w:rPr>
          <w:rFonts w:hint="cs"/>
          <w:rtl/>
        </w:rPr>
        <w:t xml:space="preserve"> בחוק להחלפת המונח מעביד (תיקוני חקיקה), תשע"ד-2014.</w:t>
      </w:r>
    </w:p>
    <w:p w14:paraId="3068003A" w14:textId="77777777" w:rsidR="00273130" w:rsidRDefault="00273130" w:rsidP="00E86875">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1" w:history="1">
        <w:r w:rsidRPr="00E86875">
          <w:rPr>
            <w:rStyle w:val="Hyperlink"/>
            <w:rFonts w:hint="cs"/>
            <w:rtl/>
          </w:rPr>
          <w:t>ס"ח תשע"ו מס' 2510</w:t>
        </w:r>
      </w:hyperlink>
      <w:r w:rsidRPr="00D3413D">
        <w:rPr>
          <w:rFonts w:hint="cs"/>
          <w:rtl/>
        </w:rPr>
        <w:t xml:space="preserve"> מיום 30.11.2015 עמ' </w:t>
      </w:r>
      <w:r>
        <w:rPr>
          <w:rFonts w:hint="cs"/>
          <w:rtl/>
        </w:rPr>
        <w:t>72</w:t>
      </w:r>
      <w:r w:rsidRPr="00D3413D">
        <w:rPr>
          <w:rFonts w:hint="cs"/>
          <w:rtl/>
        </w:rPr>
        <w:t xml:space="preserve"> (</w:t>
      </w:r>
      <w:hyperlink r:id="rId22" w:history="1">
        <w:r w:rsidRPr="00D3413D">
          <w:rPr>
            <w:rStyle w:val="Hyperlink"/>
            <w:rFonts w:hint="cs"/>
            <w:rtl/>
          </w:rPr>
          <w:t>ה"ח הממשלה תשע"ה מס' 951</w:t>
        </w:r>
      </w:hyperlink>
      <w:r w:rsidRPr="00D3413D">
        <w:rPr>
          <w:rFonts w:hint="cs"/>
          <w:rtl/>
        </w:rPr>
        <w:t xml:space="preserve"> עמ' 1352) </w:t>
      </w:r>
      <w:r w:rsidRPr="00D3413D">
        <w:rPr>
          <w:rtl/>
        </w:rPr>
        <w:t>–</w:t>
      </w:r>
      <w:r w:rsidRPr="00D3413D">
        <w:rPr>
          <w:rFonts w:hint="cs"/>
          <w:rtl/>
        </w:rPr>
        <w:t xml:space="preserve"> תיקון מס' </w:t>
      </w:r>
      <w:r>
        <w:rPr>
          <w:rFonts w:hint="cs"/>
          <w:rtl/>
        </w:rPr>
        <w:t>8</w:t>
      </w:r>
      <w:r w:rsidRPr="00D3413D">
        <w:rPr>
          <w:rFonts w:hint="cs"/>
          <w:rtl/>
        </w:rPr>
        <w:t xml:space="preserve"> בסעיף 2</w:t>
      </w:r>
      <w:r>
        <w:rPr>
          <w:rFonts w:hint="cs"/>
          <w:rtl/>
        </w:rPr>
        <w:t>8</w:t>
      </w:r>
      <w:r w:rsidRPr="00D3413D">
        <w:rPr>
          <w:rFonts w:hint="cs"/>
          <w:rtl/>
        </w:rPr>
        <w:t xml:space="preserve"> לחוק התכנית הכלכלית (תיקוני חקיקה ליישום המדיניות הכלכלית לשנות התקציב 2015 ו-2016), תשע"ו-2015;</w:t>
      </w:r>
      <w:r>
        <w:rPr>
          <w:rFonts w:hint="cs"/>
          <w:rtl/>
        </w:rPr>
        <w:t xml:space="preserve"> תחילתו ביום 1.12.2015.</w:t>
      </w:r>
    </w:p>
    <w:p w14:paraId="20DD78C7" w14:textId="77777777" w:rsidR="00190804" w:rsidRDefault="00DE15EC" w:rsidP="00190804">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3" w:history="1">
        <w:r w:rsidR="00273130" w:rsidRPr="00DE15EC">
          <w:rPr>
            <w:rStyle w:val="Hyperlink"/>
            <w:rFonts w:hint="cs"/>
            <w:rtl/>
          </w:rPr>
          <w:t>ס"ח תשע"ו מס' 2525</w:t>
        </w:r>
      </w:hyperlink>
      <w:r w:rsidR="00273130">
        <w:rPr>
          <w:rFonts w:hint="cs"/>
          <w:rtl/>
        </w:rPr>
        <w:t xml:space="preserve"> מיום 28.1.2016 עמ' 350 (</w:t>
      </w:r>
      <w:hyperlink r:id="rId24" w:history="1">
        <w:r w:rsidR="00273130" w:rsidRPr="00CA7459">
          <w:rPr>
            <w:rStyle w:val="Hyperlink"/>
            <w:rFonts w:hint="cs"/>
            <w:rtl/>
          </w:rPr>
          <w:t>ה"ח הממשלה תשע"ה מס' 893</w:t>
        </w:r>
      </w:hyperlink>
      <w:r w:rsidR="00273130">
        <w:rPr>
          <w:rFonts w:hint="cs"/>
          <w:rtl/>
        </w:rPr>
        <w:t xml:space="preserve"> עמ' 78) </w:t>
      </w:r>
      <w:r w:rsidR="00273130">
        <w:rPr>
          <w:rtl/>
        </w:rPr>
        <w:t>–</w:t>
      </w:r>
      <w:r w:rsidR="00273130">
        <w:rPr>
          <w:rFonts w:hint="cs"/>
          <w:rtl/>
        </w:rPr>
        <w:t xml:space="preserve"> תיקון מס' 9; ר' סעיף 8 לענין הוראות מעבר.</w:t>
      </w:r>
      <w:r w:rsidR="00E816CD">
        <w:rPr>
          <w:rFonts w:hint="cs"/>
          <w:rtl/>
        </w:rPr>
        <w:t xml:space="preserve"> תוקן </w:t>
      </w:r>
      <w:hyperlink r:id="rId25" w:history="1">
        <w:r w:rsidR="00E816CD" w:rsidRPr="008D6956">
          <w:rPr>
            <w:rStyle w:val="Hyperlink"/>
            <w:rFonts w:hint="cs"/>
            <w:rtl/>
          </w:rPr>
          <w:t>ק"ת תשע"ח מס' 8031</w:t>
        </w:r>
      </w:hyperlink>
      <w:r w:rsidR="00E816CD">
        <w:rPr>
          <w:rFonts w:hint="cs"/>
          <w:rtl/>
        </w:rPr>
        <w:t xml:space="preserve"> מיום 2.7.2018 עמ' 2263 </w:t>
      </w:r>
      <w:r w:rsidR="00E816CD">
        <w:rPr>
          <w:rtl/>
        </w:rPr>
        <w:t>–</w:t>
      </w:r>
      <w:r w:rsidR="00E816CD">
        <w:rPr>
          <w:rFonts w:hint="cs"/>
          <w:rtl/>
        </w:rPr>
        <w:t xml:space="preserve"> צו תשע"ח-2018 (</w:t>
      </w:r>
      <w:r w:rsidR="00E816CD" w:rsidRPr="0028706F">
        <w:rPr>
          <w:rFonts w:hint="cs"/>
          <w:shd w:val="clear" w:color="auto" w:fill="D9D9D9"/>
          <w:rtl/>
        </w:rPr>
        <w:t>הארכת תקופה</w:t>
      </w:r>
      <w:r w:rsidR="00E816CD">
        <w:rPr>
          <w:rFonts w:hint="cs"/>
          <w:rtl/>
        </w:rPr>
        <w:t>); תחילתו ביום 28.1.2018 ור' סעיף 1 לענין הוראת מעבר.</w:t>
      </w:r>
      <w:r w:rsidR="002D6004">
        <w:rPr>
          <w:rFonts w:hint="cs"/>
          <w:rtl/>
        </w:rPr>
        <w:t xml:space="preserve"> </w:t>
      </w:r>
      <w:hyperlink r:id="rId26" w:history="1">
        <w:r w:rsidR="002D6004" w:rsidRPr="00190804">
          <w:rPr>
            <w:rStyle w:val="Hyperlink"/>
            <w:rFonts w:hint="cs"/>
            <w:rtl/>
          </w:rPr>
          <w:t>ק"ת תשע"ח מס' 8068</w:t>
        </w:r>
      </w:hyperlink>
      <w:r w:rsidR="002D6004">
        <w:rPr>
          <w:rFonts w:hint="cs"/>
          <w:rtl/>
        </w:rPr>
        <w:t xml:space="preserve"> מיום 5.9.2018 עמ' 2769 </w:t>
      </w:r>
      <w:r w:rsidR="002D6004">
        <w:rPr>
          <w:rtl/>
        </w:rPr>
        <w:t>–</w:t>
      </w:r>
      <w:r w:rsidR="002D6004">
        <w:rPr>
          <w:rFonts w:hint="cs"/>
          <w:rtl/>
        </w:rPr>
        <w:t xml:space="preserve"> צו (מס' 2) תשע"ח-2018 (</w:t>
      </w:r>
      <w:r w:rsidR="002D6004" w:rsidRPr="0028706F">
        <w:rPr>
          <w:rFonts w:hint="cs"/>
          <w:shd w:val="clear" w:color="auto" w:fill="D9D9D9"/>
          <w:rtl/>
        </w:rPr>
        <w:t>הארכת תקופה</w:t>
      </w:r>
      <w:r w:rsidR="002D6004">
        <w:rPr>
          <w:rFonts w:hint="cs"/>
          <w:rtl/>
        </w:rPr>
        <w:t>); תחילתו ביום 28.7.2018</w:t>
      </w:r>
      <w:r w:rsidR="00EB6585">
        <w:rPr>
          <w:rFonts w:hint="cs"/>
          <w:rtl/>
        </w:rPr>
        <w:t xml:space="preserve"> ור' סעיף 1 לענין הוראת מעבר</w:t>
      </w:r>
      <w:r w:rsidR="002D6004">
        <w:rPr>
          <w:rFonts w:hint="cs"/>
          <w:rtl/>
        </w:rPr>
        <w:t>.</w:t>
      </w:r>
    </w:p>
    <w:p w14:paraId="6B6F3D9C" w14:textId="77777777" w:rsidR="00273130" w:rsidRDefault="00273130" w:rsidP="00CA7459">
      <w:pPr>
        <w:pStyle w:val="footnote"/>
        <w:tabs>
          <w:tab w:val="left" w:pos="624"/>
          <w:tab w:val="left" w:pos="1021"/>
          <w:tab w:val="left" w:pos="1474"/>
          <w:tab w:val="left" w:pos="1928"/>
          <w:tab w:val="left" w:pos="2381"/>
          <w:tab w:val="left" w:pos="2835"/>
          <w:tab w:val="right" w:leader="dot" w:pos="6259"/>
        </w:tabs>
        <w:spacing w:before="40"/>
        <w:ind w:left="170" w:right="1134"/>
        <w:rPr>
          <w:rFonts w:hint="cs"/>
          <w:rtl/>
        </w:rPr>
      </w:pPr>
      <w:r>
        <w:rPr>
          <w:rFonts w:hint="cs"/>
          <w:rtl/>
        </w:rPr>
        <w:t>8. (א) מי שערב תחילתו של חוק זה היתה לו הרשאה, כהגדרתה בסעיף 172א לפקודה כנוסחו בחוק זה, בתוקף, יראו אותו כאילו קיבל הרשאה לפי הפקודה כנוסחה בחוק זה, והרשאתו תעמוד בתוקפה עד פקיעתה או במשך חמש שנים מיום תחילתו של חוק זה, לפי המוקדם, והכול אלא אם כן בוטלה או הותלתה קודם לכן.</w:t>
      </w:r>
    </w:p>
    <w:p w14:paraId="259B8947" w14:textId="77777777" w:rsidR="00273130" w:rsidRDefault="00273130" w:rsidP="00CA7459">
      <w:pPr>
        <w:pStyle w:val="footnote"/>
        <w:tabs>
          <w:tab w:val="left" w:pos="624"/>
          <w:tab w:val="left" w:pos="1021"/>
          <w:tab w:val="left" w:pos="1474"/>
          <w:tab w:val="left" w:pos="1928"/>
          <w:tab w:val="left" w:pos="2381"/>
          <w:tab w:val="left" w:pos="2835"/>
          <w:tab w:val="right" w:leader="dot" w:pos="6259"/>
        </w:tabs>
        <w:ind w:left="170" w:right="1134"/>
        <w:rPr>
          <w:rFonts w:hint="cs"/>
          <w:rtl/>
        </w:rPr>
      </w:pPr>
      <w:r>
        <w:rPr>
          <w:rFonts w:hint="cs"/>
          <w:rtl/>
        </w:rPr>
        <w:t xml:space="preserve"> (ב) הנחיות והוראות נוהל הקובעות דרישות לבטיחות שהוצאו מכוח הפקודה, ופורסמו באתר האינטרנט של משרד הכלכלה והתעשייה ערב תחילתו של חוק זה, ימשיכו לחול וינהגו לפיהן, ויראו אותן כמנויות בתקנות, עד לביטולן או עד שייקבעו הוראות שיחליפו אותן לפי הפקודה כנוסחה בחוק זה, או עד תום שנתיים מיום תחילתו של חוק זה, לפי המוקדם; שר הכלכלה והתעשייה, בהסכמת שר המשפטים ובאישור ועדת העבודה הרווחה והבריאות של הכנסת, רשאי להאריך, בצו, את התקופה האמורה בתקופות נוספות של שישה חודשים כל אחת, ובלבד שסך כל תקופות ההארכה לא יעלה על שנתיים.</w:t>
      </w:r>
    </w:p>
    <w:p w14:paraId="5AEE2928" w14:textId="77777777" w:rsidR="005E3C46" w:rsidRPr="00CA7459" w:rsidRDefault="005E3C46" w:rsidP="005E3C4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27" w:history="1">
        <w:r w:rsidR="000246DA" w:rsidRPr="005E3C46">
          <w:rPr>
            <w:rStyle w:val="Hyperlink"/>
            <w:rFonts w:hint="cs"/>
            <w:rtl/>
          </w:rPr>
          <w:t>ס"ח תשע"ז מס' 2648</w:t>
        </w:r>
      </w:hyperlink>
      <w:r w:rsidR="000246DA">
        <w:rPr>
          <w:rFonts w:hint="cs"/>
          <w:rtl/>
        </w:rPr>
        <w:t xml:space="preserve"> מיום 12.7.2017 עמ' 1016 (</w:t>
      </w:r>
      <w:hyperlink r:id="rId28" w:history="1">
        <w:r w:rsidR="000246DA" w:rsidRPr="000246DA">
          <w:rPr>
            <w:rStyle w:val="Hyperlink"/>
            <w:rFonts w:hint="cs"/>
            <w:rtl/>
          </w:rPr>
          <w:t>ה"ח הכנסת תשע"ז מס' 712</w:t>
        </w:r>
      </w:hyperlink>
      <w:r w:rsidR="000246DA">
        <w:rPr>
          <w:rFonts w:hint="cs"/>
          <w:rtl/>
        </w:rPr>
        <w:t xml:space="preserve"> עמ' 192) </w:t>
      </w:r>
      <w:r w:rsidR="000246DA">
        <w:rPr>
          <w:rtl/>
        </w:rPr>
        <w:t>–</w:t>
      </w:r>
      <w:r w:rsidR="000246DA">
        <w:rPr>
          <w:rFonts w:hint="cs"/>
          <w:rtl/>
        </w:rPr>
        <w:t xml:space="preserve"> תיקון מס' 10.</w:t>
      </w:r>
    </w:p>
  </w:footnote>
  <w:footnote w:id="2">
    <w:p w14:paraId="7DADBE7E" w14:textId="77777777" w:rsidR="00DC0F0F" w:rsidRDefault="00DC0F0F" w:rsidP="00712B1D">
      <w:pPr>
        <w:pStyle w:val="a5"/>
        <w:spacing w:before="72" w:line="240" w:lineRule="auto"/>
        <w:ind w:right="1134"/>
        <w:rPr>
          <w:rFonts w:hint="cs"/>
        </w:rPr>
      </w:pPr>
      <w:r>
        <w:rPr>
          <w:rStyle w:val="a6"/>
        </w:rPr>
        <w:footnoteRef/>
      </w:r>
      <w:r w:rsidRPr="00712B1D">
        <w:rPr>
          <w:rFonts w:cs="FrankRuehl"/>
          <w:rtl/>
        </w:rPr>
        <w:t xml:space="preserve"> </w:t>
      </w:r>
      <w:r w:rsidRPr="00712B1D">
        <w:rPr>
          <w:rFonts w:cs="FrankRuehl" w:hint="cs"/>
          <w:sz w:val="22"/>
          <w:szCs w:val="22"/>
          <w:rtl/>
        </w:rPr>
        <w:t xml:space="preserve">סמכויותיו הועברו לשר הרווחה והשירותים החברתיים: </w:t>
      </w:r>
      <w:hyperlink r:id="rId29" w:history="1">
        <w:r w:rsidRPr="00712B1D">
          <w:rPr>
            <w:rStyle w:val="Hyperlink"/>
            <w:rFonts w:cs="FrankRuehl" w:hint="cs"/>
            <w:sz w:val="22"/>
            <w:szCs w:val="22"/>
            <w:rtl/>
          </w:rPr>
          <w:t>י"פ תשע"ז מס' 7394</w:t>
        </w:r>
      </w:hyperlink>
      <w:r w:rsidRPr="00712B1D">
        <w:rPr>
          <w:rFonts w:cs="FrankRuehl" w:hint="cs"/>
          <w:sz w:val="22"/>
          <w:szCs w:val="22"/>
          <w:rtl/>
        </w:rPr>
        <w:t xml:space="preserve"> מיום 7.12.2016 עמ' 1312.</w:t>
      </w:r>
      <w:r w:rsidR="00EC207B">
        <w:rPr>
          <w:rFonts w:cs="FrankRuehl"/>
          <w:szCs w:val="22"/>
          <w:rtl/>
        </w:rPr>
        <w:t xml:space="preserve"> הסמכויות הועברו לשר העבודה: </w:t>
      </w:r>
      <w:hyperlink r:id="rId30" w:history="1">
        <w:r w:rsidR="00EC207B">
          <w:rPr>
            <w:rStyle w:val="Hyperlink"/>
            <w:rFonts w:cs="FrankRuehl"/>
            <w:szCs w:val="22"/>
            <w:rtl/>
          </w:rPr>
          <w:t>י"פ תשפ"ג מס' 11103</w:t>
        </w:r>
      </w:hyperlink>
      <w:r w:rsidR="00EC207B">
        <w:rPr>
          <w:rFonts w:cs="FrankRuehl"/>
          <w:szCs w:val="22"/>
          <w:rtl/>
        </w:rPr>
        <w:t xml:space="preserve"> מיום 8.2.2023 עמ' 3642.</w:t>
      </w:r>
    </w:p>
  </w:footnote>
  <w:footnote w:id="3">
    <w:p w14:paraId="0D71D53F" w14:textId="77777777" w:rsidR="00273130" w:rsidRDefault="00273130">
      <w:pPr>
        <w:pStyle w:val="a5"/>
        <w:spacing w:before="72" w:line="240" w:lineRule="auto"/>
        <w:ind w:right="1134"/>
        <w:rPr>
          <w:rFonts w:hint="cs"/>
          <w:rtl/>
        </w:rPr>
      </w:pPr>
      <w:r>
        <w:rPr>
          <w:rStyle w:val="a6"/>
        </w:rPr>
        <w:footnoteRef/>
      </w:r>
      <w:r>
        <w:rPr>
          <w:rFonts w:hint="cs"/>
          <w:rtl/>
        </w:rPr>
        <w:t xml:space="preserve"> </w:t>
      </w:r>
      <w:r>
        <w:rPr>
          <w:rFonts w:cs="FrankRuehl" w:hint="cs"/>
          <w:noProof/>
          <w:szCs w:val="22"/>
          <w:rtl/>
        </w:rPr>
        <w:t>תחילת תוקף הפסקה במועד או במועדים שיקבע השר בצו באישור ועדת העבודה והרווחה</w:t>
      </w:r>
      <w:r>
        <w:rPr>
          <w:rFonts w:cs="FrankRuehl"/>
          <w:noProof/>
          <w:szCs w:val="22"/>
          <w:rtl/>
        </w:rPr>
        <w:t xml:space="preserve"> </w:t>
      </w:r>
      <w:r>
        <w:rPr>
          <w:rFonts w:cs="FrankRuehl" w:hint="cs"/>
          <w:noProof/>
          <w:szCs w:val="22"/>
          <w:rtl/>
        </w:rPr>
        <w:t>של הכנסת, דרך כלל או לסוגי מעבדות.</w:t>
      </w:r>
    </w:p>
  </w:footnote>
  <w:footnote w:id="4">
    <w:p w14:paraId="630E93E6" w14:textId="77777777" w:rsidR="00273130" w:rsidRDefault="00273130">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rStyle w:val="a6"/>
          <w:rFonts w:cs="David"/>
          <w:noProof w:val="0"/>
          <w:sz w:val="20"/>
          <w:szCs w:val="20"/>
        </w:rPr>
        <w:footnoteRef/>
      </w:r>
      <w:r>
        <w:rPr>
          <w:rFonts w:hint="cs"/>
          <w:sz w:val="20"/>
          <w:rtl/>
        </w:rPr>
        <w:t xml:space="preserve"> סעיף 70ב ייכנס לתוקף ביום 14.7.2007; ר' סעיף 8 לתיקון מס' 6, תשס"ה-2005.</w:t>
      </w:r>
    </w:p>
  </w:footnote>
  <w:footnote w:id="5">
    <w:p w14:paraId="414CB95E" w14:textId="77777777" w:rsidR="00273130" w:rsidRDefault="00273130">
      <w:pPr>
        <w:pStyle w:val="a5"/>
        <w:spacing w:before="72" w:line="240" w:lineRule="auto"/>
        <w:ind w:right="1134"/>
        <w:rPr>
          <w:rFonts w:hint="cs"/>
          <w:rtl/>
        </w:rPr>
      </w:pPr>
      <w:r>
        <w:rPr>
          <w:rStyle w:val="a6"/>
        </w:rPr>
        <w:footnoteRef/>
      </w:r>
      <w:r>
        <w:rPr>
          <w:rFonts w:hint="cs"/>
          <w:rtl/>
        </w:rPr>
        <w:t xml:space="preserve"> </w:t>
      </w:r>
      <w:r>
        <w:rPr>
          <w:rFonts w:cs="FrankRuehl" w:hint="cs"/>
          <w:noProof/>
          <w:szCs w:val="22"/>
          <w:rtl/>
        </w:rPr>
        <w:t>הסעיף ייכנס לתוקף ביום 14.7.2007.</w:t>
      </w:r>
    </w:p>
  </w:footnote>
  <w:footnote w:id="6">
    <w:p w14:paraId="37702AAF" w14:textId="77777777" w:rsidR="00273130" w:rsidRDefault="00273130">
      <w:pPr>
        <w:pStyle w:val="a5"/>
        <w:spacing w:before="72" w:line="240" w:lineRule="auto"/>
        <w:ind w:right="1134"/>
        <w:rPr>
          <w:rFonts w:hint="cs"/>
          <w:rtl/>
        </w:rPr>
      </w:pPr>
      <w:r>
        <w:rPr>
          <w:rStyle w:val="a6"/>
        </w:rPr>
        <w:footnoteRef/>
      </w:r>
      <w:r>
        <w:rPr>
          <w:rFonts w:hint="cs"/>
          <w:rtl/>
        </w:rPr>
        <w:t xml:space="preserve"> </w:t>
      </w:r>
      <w:r>
        <w:rPr>
          <w:rFonts w:cs="FrankRuehl" w:hint="cs"/>
          <w:noProof/>
          <w:szCs w:val="22"/>
          <w:rtl/>
        </w:rPr>
        <w:t xml:space="preserve">ר' </w:t>
      </w:r>
      <w:hyperlink r:id="rId31" w:history="1">
        <w:r>
          <w:rPr>
            <w:rStyle w:val="Hyperlink"/>
            <w:rFonts w:cs="FrankRuehl" w:hint="cs"/>
            <w:noProof/>
            <w:szCs w:val="22"/>
            <w:rtl/>
          </w:rPr>
          <w:t>י"פ תשס"ו מס' 5542</w:t>
        </w:r>
      </w:hyperlink>
      <w:r>
        <w:rPr>
          <w:rFonts w:cs="FrankRuehl" w:hint="cs"/>
          <w:noProof/>
          <w:szCs w:val="22"/>
          <w:rtl/>
        </w:rPr>
        <w:t xml:space="preserve"> מיום 19.6.2006 עמ' 3800.</w:t>
      </w:r>
    </w:p>
  </w:footnote>
  <w:footnote w:id="7">
    <w:p w14:paraId="652245C0" w14:textId="77777777" w:rsidR="00273130" w:rsidRDefault="00273130">
      <w:pPr>
        <w:pStyle w:val="a5"/>
        <w:spacing w:before="72" w:line="240" w:lineRule="auto"/>
        <w:ind w:right="1134"/>
        <w:rPr>
          <w:rFonts w:hint="cs"/>
          <w:rtl/>
        </w:rPr>
      </w:pPr>
      <w:r>
        <w:rPr>
          <w:rStyle w:val="a6"/>
        </w:rPr>
        <w:footnoteRef/>
      </w:r>
      <w:r>
        <w:rPr>
          <w:rFonts w:hint="cs"/>
          <w:rtl/>
        </w:rPr>
        <w:t xml:space="preserve"> </w:t>
      </w:r>
      <w:r>
        <w:rPr>
          <w:rFonts w:cs="FrankRuehl" w:hint="cs"/>
          <w:noProof/>
          <w:szCs w:val="22"/>
          <w:rtl/>
        </w:rPr>
        <w:t>ר' צו הבטיחות בעבודה (סדנאות במוסדות חינוך), תשל"ח-1978.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FB1FD" w14:textId="77777777" w:rsidR="00273130" w:rsidRDefault="00273130">
    <w:pPr>
      <w:pStyle w:val="a3"/>
      <w:spacing w:line="220" w:lineRule="exact"/>
      <w:ind w:left="0" w:right="1134"/>
      <w:jc w:val="center"/>
      <w:rPr>
        <w:rFonts w:hAnsi="FrankRuehl"/>
        <w:color w:val="000000"/>
        <w:sz w:val="28"/>
        <w:szCs w:val="28"/>
        <w:rtl/>
      </w:rPr>
    </w:pPr>
    <w:r>
      <w:rPr>
        <w:rFonts w:hAnsi="FrankRuehl"/>
        <w:color w:val="000000"/>
        <w:sz w:val="28"/>
        <w:szCs w:val="28"/>
        <w:rtl/>
      </w:rPr>
      <w:t>פקודת הבטיחות בעבודה [נוסח חדש], תש"ל–1970</w:t>
    </w:r>
  </w:p>
  <w:p w14:paraId="12FBF062" w14:textId="77777777" w:rsidR="00273130" w:rsidRDefault="00273130">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66419F4A" w14:textId="77777777" w:rsidR="00273130" w:rsidRDefault="00273130">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837C1" w14:textId="77777777" w:rsidR="00273130" w:rsidRDefault="00273130">
    <w:pPr>
      <w:pStyle w:val="a3"/>
      <w:spacing w:line="220" w:lineRule="exact"/>
      <w:ind w:left="0" w:right="1134"/>
      <w:jc w:val="center"/>
      <w:rPr>
        <w:rFonts w:hAnsi="FrankRuehl"/>
        <w:color w:val="000000"/>
        <w:sz w:val="28"/>
        <w:szCs w:val="28"/>
        <w:rtl/>
      </w:rPr>
    </w:pPr>
    <w:r>
      <w:rPr>
        <w:rFonts w:hAnsi="FrankRuehl"/>
        <w:color w:val="000000"/>
        <w:sz w:val="28"/>
        <w:szCs w:val="28"/>
        <w:rtl/>
      </w:rPr>
      <w:t>פקודת הבטיחות בעבודה [נוסח חדש], תש"ל</w:t>
    </w:r>
    <w:r>
      <w:rPr>
        <w:rFonts w:hAnsi="FrankRuehl" w:hint="cs"/>
        <w:color w:val="000000"/>
        <w:sz w:val="28"/>
        <w:szCs w:val="28"/>
        <w:rtl/>
      </w:rPr>
      <w:t>-</w:t>
    </w:r>
    <w:r>
      <w:rPr>
        <w:rFonts w:hAnsi="FrankRuehl"/>
        <w:color w:val="000000"/>
        <w:sz w:val="28"/>
        <w:szCs w:val="28"/>
        <w:rtl/>
      </w:rPr>
      <w:t>1970</w:t>
    </w:r>
  </w:p>
  <w:p w14:paraId="536FCC0A" w14:textId="77777777" w:rsidR="00273130" w:rsidRDefault="00273130">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02F38F2D" w14:textId="77777777" w:rsidR="00273130" w:rsidRDefault="00273130">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GrammaticalError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1A68"/>
    <w:rsid w:val="000246DA"/>
    <w:rsid w:val="00082FC4"/>
    <w:rsid w:val="00102772"/>
    <w:rsid w:val="00103913"/>
    <w:rsid w:val="00190804"/>
    <w:rsid w:val="001A5FD7"/>
    <w:rsid w:val="002034F6"/>
    <w:rsid w:val="00244E24"/>
    <w:rsid w:val="00261BEE"/>
    <w:rsid w:val="00273130"/>
    <w:rsid w:val="0028706F"/>
    <w:rsid w:val="0029669B"/>
    <w:rsid w:val="002D6004"/>
    <w:rsid w:val="00372394"/>
    <w:rsid w:val="00413F20"/>
    <w:rsid w:val="004A316C"/>
    <w:rsid w:val="004A7630"/>
    <w:rsid w:val="00546FEC"/>
    <w:rsid w:val="00562EF3"/>
    <w:rsid w:val="0057410E"/>
    <w:rsid w:val="005C6835"/>
    <w:rsid w:val="005D7C3E"/>
    <w:rsid w:val="005E3C46"/>
    <w:rsid w:val="00604329"/>
    <w:rsid w:val="006616E7"/>
    <w:rsid w:val="00680653"/>
    <w:rsid w:val="00685A42"/>
    <w:rsid w:val="006D7D94"/>
    <w:rsid w:val="006D7E9D"/>
    <w:rsid w:val="00712B1D"/>
    <w:rsid w:val="007A12AB"/>
    <w:rsid w:val="007C1A68"/>
    <w:rsid w:val="007F7671"/>
    <w:rsid w:val="008A122C"/>
    <w:rsid w:val="008D56E4"/>
    <w:rsid w:val="008D6956"/>
    <w:rsid w:val="008E51DD"/>
    <w:rsid w:val="008E67F0"/>
    <w:rsid w:val="009030BF"/>
    <w:rsid w:val="00907C89"/>
    <w:rsid w:val="00A2292D"/>
    <w:rsid w:val="00A966CF"/>
    <w:rsid w:val="00AB29BD"/>
    <w:rsid w:val="00AB4FBC"/>
    <w:rsid w:val="00B44F2F"/>
    <w:rsid w:val="00B619B5"/>
    <w:rsid w:val="00BB4AA1"/>
    <w:rsid w:val="00BE7F2E"/>
    <w:rsid w:val="00C542B9"/>
    <w:rsid w:val="00C71537"/>
    <w:rsid w:val="00CA3340"/>
    <w:rsid w:val="00CA7459"/>
    <w:rsid w:val="00CD1924"/>
    <w:rsid w:val="00D3413D"/>
    <w:rsid w:val="00D41479"/>
    <w:rsid w:val="00D77F0E"/>
    <w:rsid w:val="00DB7654"/>
    <w:rsid w:val="00DC0F0F"/>
    <w:rsid w:val="00DE15EC"/>
    <w:rsid w:val="00DE5D9F"/>
    <w:rsid w:val="00E7254F"/>
    <w:rsid w:val="00E816CD"/>
    <w:rsid w:val="00E831E8"/>
    <w:rsid w:val="00E86875"/>
    <w:rsid w:val="00EB6585"/>
    <w:rsid w:val="00EC207B"/>
    <w:rsid w:val="00ED203C"/>
    <w:rsid w:val="00F15D93"/>
    <w:rsid w:val="00F25516"/>
    <w:rsid w:val="00F63AF4"/>
    <w:rsid w:val="00F65F92"/>
    <w:rsid w:val="00F83F63"/>
    <w:rsid w:val="00FA724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27A21D75"/>
  <w15:chartTrackingRefBased/>
  <w15:docId w15:val="{F66A052B-C5AC-4085-97C6-926547C967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character" w:styleId="FollowedHyperlink">
    <w:name w:val="FollowedHyperlink"/>
    <w:rPr>
      <w:color w:val="800080"/>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character" w:customStyle="1" w:styleId="P000">
    <w:name w:val="P00 תו"/>
    <w:link w:val="P00"/>
    <w:rsid w:val="00D3413D"/>
    <w:rPr>
      <w:rFonts w:cs="FrankRuehl"/>
      <w:noProof/>
      <w:szCs w:val="26"/>
      <w:lang w:val="en-US" w:eastAsia="he-IL"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nevo.co.il/Law_word/law17/PROP-1089.pdf" TargetMode="External"/><Relationship Id="rId21" Type="http://schemas.openxmlformats.org/officeDocument/2006/relationships/hyperlink" Target="http://www.nevo.co.il/Law_word/law15/memshala-709.pdf" TargetMode="External"/><Relationship Id="rId63" Type="http://schemas.openxmlformats.org/officeDocument/2006/relationships/hyperlink" Target="http://www.nevo.co.il/Law_word/law17/PROP-1458.pdf" TargetMode="External"/><Relationship Id="rId159" Type="http://schemas.openxmlformats.org/officeDocument/2006/relationships/hyperlink" Target="http://www.nevo.co.il/Law_word/law17/PROP-1089.pdf" TargetMode="External"/><Relationship Id="rId170" Type="http://schemas.openxmlformats.org/officeDocument/2006/relationships/hyperlink" Target="http://www.nevo.co.il/law_word/law14/law-2525.pdf" TargetMode="External"/><Relationship Id="rId191" Type="http://schemas.openxmlformats.org/officeDocument/2006/relationships/hyperlink" Target="http://www.nevo.co.il/Law_word/law17/PROP-1089.pdf" TargetMode="External"/><Relationship Id="rId205" Type="http://schemas.openxmlformats.org/officeDocument/2006/relationships/hyperlink" Target="http://www.nevo.co.il/Law_word/law17/PROP-1089.pdf" TargetMode="External"/><Relationship Id="rId226" Type="http://schemas.openxmlformats.org/officeDocument/2006/relationships/hyperlink" Target="http://www.nevo.co.il/Law_word/law14/LAW-0745.pdf" TargetMode="External"/><Relationship Id="rId247" Type="http://schemas.openxmlformats.org/officeDocument/2006/relationships/hyperlink" Target="http://www.nevo.co.il/Law_word/law17/PROP-1089.pdf" TargetMode="External"/><Relationship Id="rId107" Type="http://schemas.openxmlformats.org/officeDocument/2006/relationships/hyperlink" Target="http://www.nevo.co.il/Law_word/law17/PROP-1089.pdf" TargetMode="External"/><Relationship Id="rId11" Type="http://schemas.openxmlformats.org/officeDocument/2006/relationships/hyperlink" Target="http://www.nevo.co.il/Law_word/law16/knesset-535.pdf" TargetMode="External"/><Relationship Id="rId32" Type="http://schemas.openxmlformats.org/officeDocument/2006/relationships/hyperlink" Target="http://www.nevo.co.il/Law_word/law14/LAW-1025.pdf" TargetMode="External"/><Relationship Id="rId53" Type="http://schemas.openxmlformats.org/officeDocument/2006/relationships/hyperlink" Target="http://www.nevo.co.il/Law_word/law16/knesset-712.pdf" TargetMode="External"/><Relationship Id="rId74" Type="http://schemas.openxmlformats.org/officeDocument/2006/relationships/hyperlink" Target="http://www.nevo.co.il/Law_word/law14/LAW-2013.pdf" TargetMode="External"/><Relationship Id="rId128" Type="http://schemas.openxmlformats.org/officeDocument/2006/relationships/hyperlink" Target="http://www.nevo.co.il/Law_word/law14/LAW-0745.pdf" TargetMode="External"/><Relationship Id="rId149" Type="http://schemas.openxmlformats.org/officeDocument/2006/relationships/hyperlink" Target="http://www.nevo.co.il/Law_word/law17/PROP-1089.pdf" TargetMode="External"/><Relationship Id="rId5" Type="http://schemas.openxmlformats.org/officeDocument/2006/relationships/endnotes" Target="endnotes.xml"/><Relationship Id="rId95" Type="http://schemas.openxmlformats.org/officeDocument/2006/relationships/hyperlink" Target="http://www.nevo.co.il/Law_word/law17/PROP-1089.pdf" TargetMode="External"/><Relationship Id="rId160" Type="http://schemas.openxmlformats.org/officeDocument/2006/relationships/hyperlink" Target="http://www.nevo.co.il/law_word/law14/law-2525.pdf" TargetMode="External"/><Relationship Id="rId181" Type="http://schemas.openxmlformats.org/officeDocument/2006/relationships/hyperlink" Target="http://www.nevo.co.il/Law_word/law15/memshala-893.pdf" TargetMode="External"/><Relationship Id="rId216" Type="http://schemas.openxmlformats.org/officeDocument/2006/relationships/hyperlink" Target="http://www.nevo.co.il/law_word/law14/law-2510.pdf" TargetMode="External"/><Relationship Id="rId237" Type="http://schemas.openxmlformats.org/officeDocument/2006/relationships/hyperlink" Target="http://www.nevo.co.il/Law_word/law17/PROP-1089.pdf" TargetMode="External"/><Relationship Id="rId258" Type="http://schemas.openxmlformats.org/officeDocument/2006/relationships/footer" Target="footer1.xml"/><Relationship Id="rId22" Type="http://schemas.openxmlformats.org/officeDocument/2006/relationships/hyperlink" Target="http://www.nevo.co.il/Law_word/law14/LAW-0745.pdf" TargetMode="External"/><Relationship Id="rId43" Type="http://schemas.openxmlformats.org/officeDocument/2006/relationships/hyperlink" Target="http://www.nevo.co.il/Law_word/law16/knesset-535.pdf" TargetMode="External"/><Relationship Id="rId64" Type="http://schemas.openxmlformats.org/officeDocument/2006/relationships/hyperlink" Target="http://www.nevo.co.il/Law_word/law14/LAW-2013.pdf" TargetMode="External"/><Relationship Id="rId118" Type="http://schemas.openxmlformats.org/officeDocument/2006/relationships/hyperlink" Target="http://www.nevo.co.il/Law_word/law14/LAW-0745.pdf" TargetMode="External"/><Relationship Id="rId139" Type="http://schemas.openxmlformats.org/officeDocument/2006/relationships/hyperlink" Target="http://www.nevo.co.il/Law_word/law17/PROP-1089.pdf" TargetMode="External"/><Relationship Id="rId85" Type="http://schemas.openxmlformats.org/officeDocument/2006/relationships/hyperlink" Target="http://www.nevo.co.il/Law_word/law17/PROP-1089.pdf" TargetMode="External"/><Relationship Id="rId150" Type="http://schemas.openxmlformats.org/officeDocument/2006/relationships/hyperlink" Target="http://www.nevo.co.il/Law_word/law14/LAW-0745.pdf" TargetMode="External"/><Relationship Id="rId171" Type="http://schemas.openxmlformats.org/officeDocument/2006/relationships/hyperlink" Target="http://www.nevo.co.il/Law_word/law15/memshala-893.pdf" TargetMode="External"/><Relationship Id="rId192" Type="http://schemas.openxmlformats.org/officeDocument/2006/relationships/hyperlink" Target="http://www.nevo.co.il/Law_word/law14/LAW-0745.pdf" TargetMode="External"/><Relationship Id="rId206" Type="http://schemas.openxmlformats.org/officeDocument/2006/relationships/hyperlink" Target="http://www.nevo.co.il/Law_word/law14/LAW-1025.pdf" TargetMode="External"/><Relationship Id="rId227" Type="http://schemas.openxmlformats.org/officeDocument/2006/relationships/hyperlink" Target="http://www.nevo.co.il/Law_word/law17/PROP-1089.pdf" TargetMode="External"/><Relationship Id="rId248" Type="http://schemas.openxmlformats.org/officeDocument/2006/relationships/hyperlink" Target="http://www.nevo.co.il/Law_word/law14/LAW-1025.pdf" TargetMode="External"/><Relationship Id="rId12" Type="http://schemas.openxmlformats.org/officeDocument/2006/relationships/hyperlink" Target="http://www.nevo.co.il/Law_word/law14/LAW-1025.pdf" TargetMode="External"/><Relationship Id="rId33" Type="http://schemas.openxmlformats.org/officeDocument/2006/relationships/hyperlink" Target="http://www.nevo.co.il/Law_word/law17/PROP-1458.pdf" TargetMode="External"/><Relationship Id="rId108" Type="http://schemas.openxmlformats.org/officeDocument/2006/relationships/hyperlink" Target="http://www.nevo.co.il/Law_word/law14/LAW-0745.pdf" TargetMode="External"/><Relationship Id="rId129" Type="http://schemas.openxmlformats.org/officeDocument/2006/relationships/hyperlink" Target="http://www.nevo.co.il/Law_word/law17/PROP-1089.pdf" TargetMode="External"/><Relationship Id="rId54" Type="http://schemas.openxmlformats.org/officeDocument/2006/relationships/hyperlink" Target="http://www.nevo.co.il/Law_word/law14/LAW-0745.pdf" TargetMode="External"/><Relationship Id="rId75" Type="http://schemas.openxmlformats.org/officeDocument/2006/relationships/hyperlink" Target="http://www.nevo.co.il/Law_word/law16/KNESSET-76.pdf" TargetMode="External"/><Relationship Id="rId96" Type="http://schemas.openxmlformats.org/officeDocument/2006/relationships/hyperlink" Target="http://www.nevo.co.il/Law_word/law14/LAW-0745.pdf" TargetMode="External"/><Relationship Id="rId140" Type="http://schemas.openxmlformats.org/officeDocument/2006/relationships/hyperlink" Target="http://www.nevo.co.il/Law_word/law14/LAW-0745.pdf" TargetMode="External"/><Relationship Id="rId161" Type="http://schemas.openxmlformats.org/officeDocument/2006/relationships/hyperlink" Target="http://www.nevo.co.il/Law_word/law15/memshala-893.pdf" TargetMode="External"/><Relationship Id="rId182" Type="http://schemas.openxmlformats.org/officeDocument/2006/relationships/hyperlink" Target="http://www.nevo.co.il/law_word/law14/law-2525.pdf" TargetMode="External"/><Relationship Id="rId217" Type="http://schemas.openxmlformats.org/officeDocument/2006/relationships/hyperlink" Target="http://www.nevo.co.il/Law_word/law15/memshala-951.pdf" TargetMode="External"/><Relationship Id="rId6" Type="http://schemas.openxmlformats.org/officeDocument/2006/relationships/hyperlink" Target="http://www.nevo.co.il/Law_word/law14/LAW-0745.pdf" TargetMode="External"/><Relationship Id="rId238" Type="http://schemas.openxmlformats.org/officeDocument/2006/relationships/hyperlink" Target="http://www.nevo.co.il/Law_word/law14/LAW-0745.pdf" TargetMode="External"/><Relationship Id="rId259" Type="http://schemas.openxmlformats.org/officeDocument/2006/relationships/footer" Target="footer2.xml"/><Relationship Id="rId23" Type="http://schemas.openxmlformats.org/officeDocument/2006/relationships/hyperlink" Target="http://www.nevo.co.il/Law_word/law17/PROP-1089.pdf" TargetMode="External"/><Relationship Id="rId119" Type="http://schemas.openxmlformats.org/officeDocument/2006/relationships/hyperlink" Target="http://www.nevo.co.il/Law_word/law17/PROP-1089.pdf" TargetMode="External"/><Relationship Id="rId44" Type="http://schemas.openxmlformats.org/officeDocument/2006/relationships/hyperlink" Target="http://www.nevo.co.il/Law_word/law14/LAW-0745.pdf" TargetMode="External"/><Relationship Id="rId65" Type="http://schemas.openxmlformats.org/officeDocument/2006/relationships/hyperlink" Target="http://www.nevo.co.il/Law_word/law16/KNESSET-76.pdf" TargetMode="External"/><Relationship Id="rId86" Type="http://schemas.openxmlformats.org/officeDocument/2006/relationships/hyperlink" Target="http://www.nevo.co.il/Law_word/law14/LAW-0745.pdf" TargetMode="External"/><Relationship Id="rId130" Type="http://schemas.openxmlformats.org/officeDocument/2006/relationships/hyperlink" Target="http://www.nevo.co.il/Law_word/law14/LAW-0745.pdf" TargetMode="External"/><Relationship Id="rId151" Type="http://schemas.openxmlformats.org/officeDocument/2006/relationships/hyperlink" Target="http://www.nevo.co.il/Law_word/law17/PROP-1089.pdf" TargetMode="External"/><Relationship Id="rId172" Type="http://schemas.openxmlformats.org/officeDocument/2006/relationships/hyperlink" Target="http://www.nevo.co.il/law_word/law14/law-2525.pdf" TargetMode="External"/><Relationship Id="rId193" Type="http://schemas.openxmlformats.org/officeDocument/2006/relationships/hyperlink" Target="http://www.nevo.co.il/Law_word/law17/PROP-1089.pdf" TargetMode="External"/><Relationship Id="rId207" Type="http://schemas.openxmlformats.org/officeDocument/2006/relationships/hyperlink" Target="http://www.nevo.co.il/Law_word/law17/PROP-1458.pdf" TargetMode="External"/><Relationship Id="rId228" Type="http://schemas.openxmlformats.org/officeDocument/2006/relationships/hyperlink" Target="http://www.nevo.co.il/Law_word/law14/LAW-1025.pdf" TargetMode="External"/><Relationship Id="rId249" Type="http://schemas.openxmlformats.org/officeDocument/2006/relationships/hyperlink" Target="http://www.nevo.co.il/Law_word/law17/PROP-1458.pdf" TargetMode="External"/><Relationship Id="rId13" Type="http://schemas.openxmlformats.org/officeDocument/2006/relationships/hyperlink" Target="http://www.nevo.co.il/Law_word/law17/PROP-1458.pdf" TargetMode="External"/><Relationship Id="rId109" Type="http://schemas.openxmlformats.org/officeDocument/2006/relationships/hyperlink" Target="http://www.nevo.co.il/Law_word/law17/PROP-1089.pdf" TargetMode="External"/><Relationship Id="rId260" Type="http://schemas.openxmlformats.org/officeDocument/2006/relationships/hyperlink" Target="http://www.nevo.co.il/advertisements/nevo-100.doc" TargetMode="External"/><Relationship Id="rId34" Type="http://schemas.openxmlformats.org/officeDocument/2006/relationships/hyperlink" Target="http://www.nevo.co.il/Law_word/law14/LAW-0745.pdf" TargetMode="External"/><Relationship Id="rId55" Type="http://schemas.openxmlformats.org/officeDocument/2006/relationships/hyperlink" Target="http://www.nevo.co.il/Law_word/law17/PROP-1089.pdf" TargetMode="External"/><Relationship Id="rId76" Type="http://schemas.openxmlformats.org/officeDocument/2006/relationships/hyperlink" Target="http://www.nevo.co.il/Law_word/law14/LAW-2013.pdf" TargetMode="External"/><Relationship Id="rId97" Type="http://schemas.openxmlformats.org/officeDocument/2006/relationships/hyperlink" Target="http://www.nevo.co.il/Law_word/law17/PROP-1089.pdf" TargetMode="External"/><Relationship Id="rId120" Type="http://schemas.openxmlformats.org/officeDocument/2006/relationships/hyperlink" Target="http://www.nevo.co.il/Law_word/law14/LAW-1025.pdf" TargetMode="External"/><Relationship Id="rId141" Type="http://schemas.openxmlformats.org/officeDocument/2006/relationships/hyperlink" Target="http://www.nevo.co.il/Law_word/law17/PROP-1089.pdf" TargetMode="External"/><Relationship Id="rId7" Type="http://schemas.openxmlformats.org/officeDocument/2006/relationships/hyperlink" Target="http://www.nevo.co.il/Law_word/law17/PROP-1089.pdf" TargetMode="External"/><Relationship Id="rId162" Type="http://schemas.openxmlformats.org/officeDocument/2006/relationships/hyperlink" Target="http://www.nevo.co.il/law_word/law14/law-2525.pdf" TargetMode="External"/><Relationship Id="rId183" Type="http://schemas.openxmlformats.org/officeDocument/2006/relationships/hyperlink" Target="http://www.nevo.co.il/Law_word/law15/memshala-893.pdf" TargetMode="External"/><Relationship Id="rId218" Type="http://schemas.openxmlformats.org/officeDocument/2006/relationships/hyperlink" Target="http://www.nevo.co.il/Law_word/law14/LAW-0745.pdf" TargetMode="External"/><Relationship Id="rId239" Type="http://schemas.openxmlformats.org/officeDocument/2006/relationships/hyperlink" Target="http://www.nevo.co.il/Law_word/law17/PROP-1089.pdf" TargetMode="External"/><Relationship Id="rId250" Type="http://schemas.openxmlformats.org/officeDocument/2006/relationships/hyperlink" Target="http://www.nevo.co.il/Law_word/law14/LAW-0745.pdf" TargetMode="External"/><Relationship Id="rId24" Type="http://schemas.openxmlformats.org/officeDocument/2006/relationships/hyperlink" Target="http://www.nevo.co.il/law_word/law14/law-2525.pdf" TargetMode="External"/><Relationship Id="rId45" Type="http://schemas.openxmlformats.org/officeDocument/2006/relationships/hyperlink" Target="http://www.nevo.co.il/Law_word/law17/PROP-1089.pdf" TargetMode="External"/><Relationship Id="rId66" Type="http://schemas.openxmlformats.org/officeDocument/2006/relationships/hyperlink" Target="http://www.nevo.co.il/Law_word/law14/LAW-2013.pdf" TargetMode="External"/><Relationship Id="rId87" Type="http://schemas.openxmlformats.org/officeDocument/2006/relationships/hyperlink" Target="http://www.nevo.co.il/Law_word/law17/PROP-1089.pdf" TargetMode="External"/><Relationship Id="rId110" Type="http://schemas.openxmlformats.org/officeDocument/2006/relationships/hyperlink" Target="http://www.nevo.co.il/Law_word/law14/LAW-0745.pdf" TargetMode="External"/><Relationship Id="rId131" Type="http://schemas.openxmlformats.org/officeDocument/2006/relationships/hyperlink" Target="http://www.nevo.co.il/Law_word/law17/PROP-1089.pdf" TargetMode="External"/><Relationship Id="rId152" Type="http://schemas.openxmlformats.org/officeDocument/2006/relationships/hyperlink" Target="http://www.nevo.co.il/Law_word/law14/LAW-0745.pdf" TargetMode="External"/><Relationship Id="rId173" Type="http://schemas.openxmlformats.org/officeDocument/2006/relationships/hyperlink" Target="http://www.nevo.co.il/Law_word/law15/memshala-893.pdf" TargetMode="External"/><Relationship Id="rId194" Type="http://schemas.openxmlformats.org/officeDocument/2006/relationships/hyperlink" Target="http://www.nevo.co.il/Law_word/law14/LAW-0745.pdf" TargetMode="External"/><Relationship Id="rId208" Type="http://schemas.openxmlformats.org/officeDocument/2006/relationships/hyperlink" Target="http://www.nevo.co.il/Law_word/law14/LAW-2013.pdf" TargetMode="External"/><Relationship Id="rId229" Type="http://schemas.openxmlformats.org/officeDocument/2006/relationships/hyperlink" Target="http://www.nevo.co.il/Law_word/law17/PROP-1458.pdf" TargetMode="External"/><Relationship Id="rId240" Type="http://schemas.openxmlformats.org/officeDocument/2006/relationships/hyperlink" Target="http://www.nevo.co.il/Law_word/law14/LAW-0745.pdf" TargetMode="External"/><Relationship Id="rId261" Type="http://schemas.openxmlformats.org/officeDocument/2006/relationships/fontTable" Target="fontTable.xml"/><Relationship Id="rId14" Type="http://schemas.openxmlformats.org/officeDocument/2006/relationships/hyperlink" Target="http://www.nevo.co.il/Law_word/law14/LAW-1051.pdf" TargetMode="External"/><Relationship Id="rId35" Type="http://schemas.openxmlformats.org/officeDocument/2006/relationships/hyperlink" Target="http://www.nevo.co.il/Law_word/law17/PROP-1089.pdf" TargetMode="External"/><Relationship Id="rId56" Type="http://schemas.openxmlformats.org/officeDocument/2006/relationships/hyperlink" Target="http://www.nevo.co.il/Law_word/law14/LAW-0745.pdf" TargetMode="External"/><Relationship Id="rId77" Type="http://schemas.openxmlformats.org/officeDocument/2006/relationships/hyperlink" Target="http://www.nevo.co.il/Law_word/law16/KNESSET-76.pdf" TargetMode="External"/><Relationship Id="rId100" Type="http://schemas.openxmlformats.org/officeDocument/2006/relationships/hyperlink" Target="http://www.nevo.co.il/Law_word/law14/LAW-0745.pdf" TargetMode="External"/><Relationship Id="rId8" Type="http://schemas.openxmlformats.org/officeDocument/2006/relationships/hyperlink" Target="http://www.nevo.co.il/Law_word/law14/LAW-0745.pdf" TargetMode="External"/><Relationship Id="rId98" Type="http://schemas.openxmlformats.org/officeDocument/2006/relationships/hyperlink" Target="http://www.nevo.co.il/Law_word/law14/LAW-0745.pdf" TargetMode="External"/><Relationship Id="rId121" Type="http://schemas.openxmlformats.org/officeDocument/2006/relationships/hyperlink" Target="http://www.nevo.co.il/Law_word/law17/PROP-1458.pdf" TargetMode="External"/><Relationship Id="rId142" Type="http://schemas.openxmlformats.org/officeDocument/2006/relationships/hyperlink" Target="http://www.nevo.co.il/Law_word/law14/LAW-0745.pdf" TargetMode="External"/><Relationship Id="rId163" Type="http://schemas.openxmlformats.org/officeDocument/2006/relationships/hyperlink" Target="http://www.nevo.co.il/Law_word/law15/memshala-893.pdf" TargetMode="External"/><Relationship Id="rId184" Type="http://schemas.openxmlformats.org/officeDocument/2006/relationships/hyperlink" Target="http://www.nevo.co.il/law_word/law14/law-2525.pdf" TargetMode="External"/><Relationship Id="rId219" Type="http://schemas.openxmlformats.org/officeDocument/2006/relationships/hyperlink" Target="http://www.nevo.co.il/Law_word/law17/PROP-1089.pdf" TargetMode="External"/><Relationship Id="rId230" Type="http://schemas.openxmlformats.org/officeDocument/2006/relationships/hyperlink" Target="http://www.nevo.co.il/Law_word/law14/LAW-0745.pdf" TargetMode="External"/><Relationship Id="rId251" Type="http://schemas.openxmlformats.org/officeDocument/2006/relationships/hyperlink" Target="http://www.nevo.co.il/Law_word/law17/PROP-1089.pdf" TargetMode="External"/><Relationship Id="rId25" Type="http://schemas.openxmlformats.org/officeDocument/2006/relationships/hyperlink" Target="http://www.nevo.co.il/Law_word/law15/memshala-893.pdf" TargetMode="External"/><Relationship Id="rId46" Type="http://schemas.openxmlformats.org/officeDocument/2006/relationships/hyperlink" Target="http://www.nevo.co.il/Law_word/law14/LAW-1286.pdf" TargetMode="External"/><Relationship Id="rId67" Type="http://schemas.openxmlformats.org/officeDocument/2006/relationships/hyperlink" Target="http://www.nevo.co.il/Law_word/law16/KNESSET-76.pdf" TargetMode="External"/><Relationship Id="rId88" Type="http://schemas.openxmlformats.org/officeDocument/2006/relationships/hyperlink" Target="http://www.nevo.co.il/Law_word/law14/LAW-0745.pdf" TargetMode="External"/><Relationship Id="rId111" Type="http://schemas.openxmlformats.org/officeDocument/2006/relationships/hyperlink" Target="http://www.nevo.co.il/Law_word/law17/PROP-1089.pdf" TargetMode="External"/><Relationship Id="rId132" Type="http://schemas.openxmlformats.org/officeDocument/2006/relationships/hyperlink" Target="http://www.nevo.co.il/Law_word/law14/LAW-0745.pdf" TargetMode="External"/><Relationship Id="rId153" Type="http://schemas.openxmlformats.org/officeDocument/2006/relationships/hyperlink" Target="http://www.nevo.co.il/Law_word/law17/PROP-1089.pdf" TargetMode="External"/><Relationship Id="rId174" Type="http://schemas.openxmlformats.org/officeDocument/2006/relationships/hyperlink" Target="http://www.nevo.co.il/law_word/law14/law-2525.pdf" TargetMode="External"/><Relationship Id="rId195" Type="http://schemas.openxmlformats.org/officeDocument/2006/relationships/hyperlink" Target="http://www.nevo.co.il/Law_word/law17/PROP-1089.pdf" TargetMode="External"/><Relationship Id="rId209" Type="http://schemas.openxmlformats.org/officeDocument/2006/relationships/hyperlink" Target="http://www.nevo.co.il/Law_word/law16/KNESSET-76.pdf" TargetMode="External"/><Relationship Id="rId220" Type="http://schemas.openxmlformats.org/officeDocument/2006/relationships/hyperlink" Target="http://www.nevo.co.il/Law_word/law14/LAW-0745.pdf" TargetMode="External"/><Relationship Id="rId241" Type="http://schemas.openxmlformats.org/officeDocument/2006/relationships/hyperlink" Target="http://www.nevo.co.il/Law_word/law17/PROP-1089.pdf" TargetMode="External"/><Relationship Id="rId15" Type="http://schemas.openxmlformats.org/officeDocument/2006/relationships/hyperlink" Target="http://www.nevo.co.il/Law_word/law17/PROP-1472.pdf" TargetMode="External"/><Relationship Id="rId36" Type="http://schemas.openxmlformats.org/officeDocument/2006/relationships/hyperlink" Target="http://www.nevo.co.il/Law_word/law14/LAW-0745.pdf" TargetMode="External"/><Relationship Id="rId57" Type="http://schemas.openxmlformats.org/officeDocument/2006/relationships/hyperlink" Target="http://www.nevo.co.il/Law_word/law17/PROP-1089.pdf" TargetMode="External"/><Relationship Id="rId262" Type="http://schemas.openxmlformats.org/officeDocument/2006/relationships/theme" Target="theme/theme1.xml"/><Relationship Id="rId78" Type="http://schemas.openxmlformats.org/officeDocument/2006/relationships/hyperlink" Target="http://www.nevo.co.il/Law_word/law14/LAW-2013.pdf" TargetMode="External"/><Relationship Id="rId99" Type="http://schemas.openxmlformats.org/officeDocument/2006/relationships/hyperlink" Target="http://www.nevo.co.il/Law_word/law17/PROP-1089.pdf" TargetMode="External"/><Relationship Id="rId101" Type="http://schemas.openxmlformats.org/officeDocument/2006/relationships/hyperlink" Target="http://www.nevo.co.il/Law_word/law17/PROP-1089.pdf" TargetMode="External"/><Relationship Id="rId122" Type="http://schemas.openxmlformats.org/officeDocument/2006/relationships/hyperlink" Target="http://www.nevo.co.il/Law_word/law14/LAW-2013.pdf" TargetMode="External"/><Relationship Id="rId143" Type="http://schemas.openxmlformats.org/officeDocument/2006/relationships/hyperlink" Target="http://www.nevo.co.il/Law_word/law17/PROP-1089.pdf" TargetMode="External"/><Relationship Id="rId164" Type="http://schemas.openxmlformats.org/officeDocument/2006/relationships/hyperlink" Target="http://www.nevo.co.il/Law_word/law14/LAW-1286.pdf" TargetMode="External"/><Relationship Id="rId185" Type="http://schemas.openxmlformats.org/officeDocument/2006/relationships/hyperlink" Target="http://www.nevo.co.il/Law_word/law15/memshala-893.pdf" TargetMode="External"/><Relationship Id="rId9" Type="http://schemas.openxmlformats.org/officeDocument/2006/relationships/hyperlink" Target="http://www.nevo.co.il/Law_word/law17/PROP-1089.pdf" TargetMode="External"/><Relationship Id="rId210" Type="http://schemas.openxmlformats.org/officeDocument/2006/relationships/hyperlink" Target="http://www.nevo.co.il/Law_word/law14/LAW-2013.pdf" TargetMode="External"/><Relationship Id="rId26" Type="http://schemas.openxmlformats.org/officeDocument/2006/relationships/hyperlink" Target="http://www.nevo.co.il/Law_word/law14/LAW-0745.pdf" TargetMode="External"/><Relationship Id="rId231" Type="http://schemas.openxmlformats.org/officeDocument/2006/relationships/hyperlink" Target="http://www.nevo.co.il/Law_word/law17/PROP-1089.pdf" TargetMode="External"/><Relationship Id="rId252" Type="http://schemas.openxmlformats.org/officeDocument/2006/relationships/hyperlink" Target="http://www.nevo.co.il/Law_word/law14/LAW-0745.pdf" TargetMode="External"/><Relationship Id="rId47" Type="http://schemas.openxmlformats.org/officeDocument/2006/relationships/hyperlink" Target="http://www.nevo.co.il/Law_word/law17/PROP-1940.pdf" TargetMode="External"/><Relationship Id="rId68" Type="http://schemas.openxmlformats.org/officeDocument/2006/relationships/hyperlink" Target="http://www.nevo.co.il/Law_word/law14/LAW-2013.pdf" TargetMode="External"/><Relationship Id="rId89" Type="http://schemas.openxmlformats.org/officeDocument/2006/relationships/hyperlink" Target="http://www.nevo.co.il/Law_word/law17/PROP-1089.pdf" TargetMode="External"/><Relationship Id="rId112" Type="http://schemas.openxmlformats.org/officeDocument/2006/relationships/hyperlink" Target="http://www.nevo.co.il/Law_word/law14/LAW-0745.pdf" TargetMode="External"/><Relationship Id="rId133" Type="http://schemas.openxmlformats.org/officeDocument/2006/relationships/hyperlink" Target="http://www.nevo.co.il/Law_word/law17/PROP-1089.pdf" TargetMode="External"/><Relationship Id="rId154" Type="http://schemas.openxmlformats.org/officeDocument/2006/relationships/hyperlink" Target="http://www.nevo.co.il/Law_word/law14/LAW-0745.pdf" TargetMode="External"/><Relationship Id="rId175" Type="http://schemas.openxmlformats.org/officeDocument/2006/relationships/hyperlink" Target="http://www.nevo.co.il/Law_word/law15/memshala-893.pdf" TargetMode="External"/><Relationship Id="rId196" Type="http://schemas.openxmlformats.org/officeDocument/2006/relationships/hyperlink" Target="http://www.nevo.co.il/Law_word/law14/LAW-1025.pdf" TargetMode="External"/><Relationship Id="rId200" Type="http://schemas.openxmlformats.org/officeDocument/2006/relationships/hyperlink" Target="http://www.nevo.co.il/law_word/law14/law-2459.pdf" TargetMode="External"/><Relationship Id="rId16" Type="http://schemas.openxmlformats.org/officeDocument/2006/relationships/hyperlink" Target="http://www.nevo.co.il/Law_word/law14/LAW-0745.pdf" TargetMode="External"/><Relationship Id="rId221" Type="http://schemas.openxmlformats.org/officeDocument/2006/relationships/hyperlink" Target="http://www.nevo.co.il/Law_word/law17/PROP-1089.pdf" TargetMode="External"/><Relationship Id="rId242" Type="http://schemas.openxmlformats.org/officeDocument/2006/relationships/hyperlink" Target="http://www.nevo.co.il/Law_word/law14/LAW-0745.pdf" TargetMode="External"/><Relationship Id="rId37" Type="http://schemas.openxmlformats.org/officeDocument/2006/relationships/hyperlink" Target="http://www.nevo.co.il/Law_word/law17/PROP-1089.pdf" TargetMode="External"/><Relationship Id="rId58" Type="http://schemas.openxmlformats.org/officeDocument/2006/relationships/hyperlink" Target="http://www.nevo.co.il/Law_word/law14/LAW-0745.pdf" TargetMode="External"/><Relationship Id="rId79" Type="http://schemas.openxmlformats.org/officeDocument/2006/relationships/hyperlink" Target="http://www.nevo.co.il/Law_word/law16/KNESSET-76.pdf" TargetMode="External"/><Relationship Id="rId102" Type="http://schemas.openxmlformats.org/officeDocument/2006/relationships/hyperlink" Target="http://www.nevo.co.il/Law_word/law14/LAW-0745.pdf" TargetMode="External"/><Relationship Id="rId123" Type="http://schemas.openxmlformats.org/officeDocument/2006/relationships/hyperlink" Target="http://www.nevo.co.il/Law_word/law16/KNESSET-76.pdf" TargetMode="External"/><Relationship Id="rId144" Type="http://schemas.openxmlformats.org/officeDocument/2006/relationships/hyperlink" Target="http://www.nevo.co.il/Law_word/law14/LAW-1101.pdf" TargetMode="External"/><Relationship Id="rId90" Type="http://schemas.openxmlformats.org/officeDocument/2006/relationships/hyperlink" Target="http://www.nevo.co.il/Law_word/law14/LAW-1025.pdf" TargetMode="External"/><Relationship Id="rId165" Type="http://schemas.openxmlformats.org/officeDocument/2006/relationships/hyperlink" Target="http://www.nevo.co.il/Law_word/law17/PROP-1940.pdf" TargetMode="External"/><Relationship Id="rId186" Type="http://schemas.openxmlformats.org/officeDocument/2006/relationships/hyperlink" Target="http://www.nevo.co.il/Law_word/law14/LAW-2013.pdf" TargetMode="External"/><Relationship Id="rId211" Type="http://schemas.openxmlformats.org/officeDocument/2006/relationships/hyperlink" Target="http://www.nevo.co.il/Law_word/law16/KNESSET-76.pdf" TargetMode="External"/><Relationship Id="rId232" Type="http://schemas.openxmlformats.org/officeDocument/2006/relationships/hyperlink" Target="http://www.nevo.co.il/Law_word/law14/LAW-0745.pdf" TargetMode="External"/><Relationship Id="rId253" Type="http://schemas.openxmlformats.org/officeDocument/2006/relationships/hyperlink" Target="http://www.nevo.co.il/Law_word/law17/PROP-1089.pdf" TargetMode="External"/><Relationship Id="rId27" Type="http://schemas.openxmlformats.org/officeDocument/2006/relationships/hyperlink" Target="http://www.nevo.co.il/Law_word/law17/PROP-1089.pdf" TargetMode="External"/><Relationship Id="rId48" Type="http://schemas.openxmlformats.org/officeDocument/2006/relationships/hyperlink" Target="http://www.nevo.co.il/Law_word/law14/LAW-0745.pdf" TargetMode="External"/><Relationship Id="rId69" Type="http://schemas.openxmlformats.org/officeDocument/2006/relationships/hyperlink" Target="http://www.nevo.co.il/Law_word/law16/KNESSET-76.pdf" TargetMode="External"/><Relationship Id="rId113" Type="http://schemas.openxmlformats.org/officeDocument/2006/relationships/hyperlink" Target="http://www.nevo.co.il/Law_word/law17/PROP-1089.pdf" TargetMode="External"/><Relationship Id="rId134" Type="http://schemas.openxmlformats.org/officeDocument/2006/relationships/hyperlink" Target="http://www.nevo.co.il/Law_word/law14/LAW-0745.pdf" TargetMode="External"/><Relationship Id="rId80" Type="http://schemas.openxmlformats.org/officeDocument/2006/relationships/hyperlink" Target="http://www.nevo.co.il/Law_word/law14/LAW-2013.pdf" TargetMode="External"/><Relationship Id="rId155" Type="http://schemas.openxmlformats.org/officeDocument/2006/relationships/hyperlink" Target="http://www.nevo.co.il/Law_word/law17/PROP-1089.pdf" TargetMode="External"/><Relationship Id="rId176" Type="http://schemas.openxmlformats.org/officeDocument/2006/relationships/hyperlink" Target="http://www.nevo.co.il/law_word/law14/law-2525.pdf" TargetMode="External"/><Relationship Id="rId197" Type="http://schemas.openxmlformats.org/officeDocument/2006/relationships/hyperlink" Target="http://www.nevo.co.il/Law_word/law17/PROP-1458.pdf" TargetMode="External"/><Relationship Id="rId201" Type="http://schemas.openxmlformats.org/officeDocument/2006/relationships/hyperlink" Target="http://www.nevo.co.il/Law_word/law16/knesset-535.pdf" TargetMode="External"/><Relationship Id="rId222" Type="http://schemas.openxmlformats.org/officeDocument/2006/relationships/hyperlink" Target="http://www.nevo.co.il/Law_word/law14/LAW-1051.pdf" TargetMode="External"/><Relationship Id="rId243" Type="http://schemas.openxmlformats.org/officeDocument/2006/relationships/hyperlink" Target="http://www.nevo.co.il/Law_word/law17/PROP-1089.pdf" TargetMode="External"/><Relationship Id="rId17" Type="http://schemas.openxmlformats.org/officeDocument/2006/relationships/hyperlink" Target="http://www.nevo.co.il/Law_word/law17/PROP-1089.pdf" TargetMode="External"/><Relationship Id="rId38" Type="http://schemas.openxmlformats.org/officeDocument/2006/relationships/hyperlink" Target="http://www.nevo.co.il/Law_word/law14/LAW-0745.pdf" TargetMode="External"/><Relationship Id="rId59" Type="http://schemas.openxmlformats.org/officeDocument/2006/relationships/hyperlink" Target="http://www.nevo.co.il/Law_word/law17/PROP-1089.pdf" TargetMode="External"/><Relationship Id="rId103" Type="http://schemas.openxmlformats.org/officeDocument/2006/relationships/hyperlink" Target="http://www.nevo.co.il/Law_word/law17/PROP-1089.pdf" TargetMode="External"/><Relationship Id="rId124" Type="http://schemas.openxmlformats.org/officeDocument/2006/relationships/hyperlink" Target="http://www.nevo.co.il/Law_word/law14/LAW-1025.pdf" TargetMode="External"/><Relationship Id="rId70" Type="http://schemas.openxmlformats.org/officeDocument/2006/relationships/hyperlink" Target="http://www.nevo.co.il/Law_word/law14/LAW-2013.pdf" TargetMode="External"/><Relationship Id="rId91" Type="http://schemas.openxmlformats.org/officeDocument/2006/relationships/hyperlink" Target="http://www.nevo.co.il/Law_word/law17/PROP-1458.pdf" TargetMode="External"/><Relationship Id="rId145" Type="http://schemas.openxmlformats.org/officeDocument/2006/relationships/hyperlink" Target="http://www.nevo.co.il/Law_word/law17/PROP-1652.pdf" TargetMode="External"/><Relationship Id="rId166" Type="http://schemas.openxmlformats.org/officeDocument/2006/relationships/hyperlink" Target="http://www.nevo.co.il/law_word/law14/law-2525.pdf" TargetMode="External"/><Relationship Id="rId187" Type="http://schemas.openxmlformats.org/officeDocument/2006/relationships/hyperlink" Target="http://www.nevo.co.il/Law_word/law16/KNESSET-76.pdf" TargetMode="External"/><Relationship Id="rId1" Type="http://schemas.openxmlformats.org/officeDocument/2006/relationships/styles" Target="styles.xml"/><Relationship Id="rId212" Type="http://schemas.openxmlformats.org/officeDocument/2006/relationships/hyperlink" Target="http://www.nevo.co.il/Law_word/law14/LAW-2013.pdf" TargetMode="External"/><Relationship Id="rId233" Type="http://schemas.openxmlformats.org/officeDocument/2006/relationships/hyperlink" Target="http://www.nevo.co.il/Law_word/law17/PROP-1089.pdf" TargetMode="External"/><Relationship Id="rId254" Type="http://schemas.openxmlformats.org/officeDocument/2006/relationships/hyperlink" Target="http://www.nevo.co.il/law_word/law14/law-2525.pdf" TargetMode="External"/><Relationship Id="rId28" Type="http://schemas.openxmlformats.org/officeDocument/2006/relationships/hyperlink" Target="http://www.nevo.co.il/law_word/law14/law-2459.pdf" TargetMode="External"/><Relationship Id="rId49" Type="http://schemas.openxmlformats.org/officeDocument/2006/relationships/hyperlink" Target="http://www.nevo.co.il/Law_word/law17/PROP-1089.pdf" TargetMode="External"/><Relationship Id="rId114" Type="http://schemas.openxmlformats.org/officeDocument/2006/relationships/hyperlink" Target="http://www.nevo.co.il/Law_word/law14/LAW-0745.pdf" TargetMode="External"/><Relationship Id="rId60" Type="http://schemas.openxmlformats.org/officeDocument/2006/relationships/hyperlink" Target="http://www.nevo.co.il/Law_word/law14/LAW-0745.pdf" TargetMode="External"/><Relationship Id="rId81" Type="http://schemas.openxmlformats.org/officeDocument/2006/relationships/hyperlink" Target="http://www.nevo.co.il/Law_word/law16/KNESSET-76.pdf" TargetMode="External"/><Relationship Id="rId135" Type="http://schemas.openxmlformats.org/officeDocument/2006/relationships/hyperlink" Target="http://www.nevo.co.il/Law_word/law17/PROP-1089.pdf" TargetMode="External"/><Relationship Id="rId156" Type="http://schemas.openxmlformats.org/officeDocument/2006/relationships/hyperlink" Target="http://www.nevo.co.il/Law_word/law14/LAW-0745.pdf" TargetMode="External"/><Relationship Id="rId177" Type="http://schemas.openxmlformats.org/officeDocument/2006/relationships/hyperlink" Target="http://www.nevo.co.il/Law_word/law15/memshala-893.pdf" TargetMode="External"/><Relationship Id="rId198" Type="http://schemas.openxmlformats.org/officeDocument/2006/relationships/hyperlink" Target="http://www.nevo.co.il/law_word/law14/law-2459.pdf" TargetMode="External"/><Relationship Id="rId202" Type="http://schemas.openxmlformats.org/officeDocument/2006/relationships/hyperlink" Target="http://www.nevo.co.il/Law_word/law14/LAW-0745.pdf" TargetMode="External"/><Relationship Id="rId223" Type="http://schemas.openxmlformats.org/officeDocument/2006/relationships/hyperlink" Target="http://www.nevo.co.il/Law_word/law17/PROP-1472.pdf" TargetMode="External"/><Relationship Id="rId244" Type="http://schemas.openxmlformats.org/officeDocument/2006/relationships/hyperlink" Target="http://www.nevo.co.il/Law_word/law14/LAW-0745.pdf" TargetMode="External"/><Relationship Id="rId18" Type="http://schemas.openxmlformats.org/officeDocument/2006/relationships/hyperlink" Target="http://www.nevo.co.il/Law_word/law14/LAW-2109.pdf" TargetMode="External"/><Relationship Id="rId39" Type="http://schemas.openxmlformats.org/officeDocument/2006/relationships/hyperlink" Target="http://www.nevo.co.il/Law_word/law17/PROP-1089.pdf" TargetMode="External"/><Relationship Id="rId50" Type="http://schemas.openxmlformats.org/officeDocument/2006/relationships/hyperlink" Target="http://www.nevo.co.il/Law_word/law14/LAW-0745.pdf" TargetMode="External"/><Relationship Id="rId104" Type="http://schemas.openxmlformats.org/officeDocument/2006/relationships/hyperlink" Target="http://www.nevo.co.il/Law_word/law14/LAW-0745.pdf" TargetMode="External"/><Relationship Id="rId125" Type="http://schemas.openxmlformats.org/officeDocument/2006/relationships/hyperlink" Target="http://www.nevo.co.il/Law_word/law17/PROP-1458.pdf" TargetMode="External"/><Relationship Id="rId146" Type="http://schemas.openxmlformats.org/officeDocument/2006/relationships/hyperlink" Target="http://www.nevo.co.il/law_word/law14/law-2459.pdf" TargetMode="External"/><Relationship Id="rId167" Type="http://schemas.openxmlformats.org/officeDocument/2006/relationships/hyperlink" Target="http://www.nevo.co.il/Law_word/law15/memshala-893.pdf" TargetMode="External"/><Relationship Id="rId188" Type="http://schemas.openxmlformats.org/officeDocument/2006/relationships/hyperlink" Target="http://www.nevo.co.il/Law_word/law14/LAW-0745.pdf" TargetMode="External"/><Relationship Id="rId71" Type="http://schemas.openxmlformats.org/officeDocument/2006/relationships/hyperlink" Target="http://www.nevo.co.il/Law_word/law16/KNESSET-76.pdf" TargetMode="External"/><Relationship Id="rId92" Type="http://schemas.openxmlformats.org/officeDocument/2006/relationships/hyperlink" Target="http://www.nevo.co.il/Law_word/law14/LAW-0745.pdf" TargetMode="External"/><Relationship Id="rId213" Type="http://schemas.openxmlformats.org/officeDocument/2006/relationships/hyperlink" Target="http://www.nevo.co.il/Law_word/law16/KNESSET-76.pdf" TargetMode="External"/><Relationship Id="rId234" Type="http://schemas.openxmlformats.org/officeDocument/2006/relationships/hyperlink" Target="http://www.nevo.co.il/Law_word/law14/LAW-0745.pdf" TargetMode="External"/><Relationship Id="rId2" Type="http://schemas.openxmlformats.org/officeDocument/2006/relationships/settings" Target="settings.xml"/><Relationship Id="rId29" Type="http://schemas.openxmlformats.org/officeDocument/2006/relationships/hyperlink" Target="http://www.nevo.co.il/Law_word/law16/knesset-535.pdf" TargetMode="External"/><Relationship Id="rId255" Type="http://schemas.openxmlformats.org/officeDocument/2006/relationships/hyperlink" Target="http://www.nevo.co.il/Law_word/law15/memshala-893.pdf" TargetMode="External"/><Relationship Id="rId40" Type="http://schemas.openxmlformats.org/officeDocument/2006/relationships/hyperlink" Target="http://www.nevo.co.il/Law_word/law14/LAW-0745.pdf" TargetMode="External"/><Relationship Id="rId115" Type="http://schemas.openxmlformats.org/officeDocument/2006/relationships/hyperlink" Target="http://www.nevo.co.il/Law_word/law17/PROP-1089.pdf" TargetMode="External"/><Relationship Id="rId136" Type="http://schemas.openxmlformats.org/officeDocument/2006/relationships/hyperlink" Target="http://www.nevo.co.il/Law_word/law14/LAW-0745.pdf" TargetMode="External"/><Relationship Id="rId157" Type="http://schemas.openxmlformats.org/officeDocument/2006/relationships/hyperlink" Target="http://www.nevo.co.il/Law_word/law17/PROP-1089.pdf" TargetMode="External"/><Relationship Id="rId178" Type="http://schemas.openxmlformats.org/officeDocument/2006/relationships/hyperlink" Target="http://www.nevo.co.il/law_word/law14/law-2525.pdf" TargetMode="External"/><Relationship Id="rId61" Type="http://schemas.openxmlformats.org/officeDocument/2006/relationships/hyperlink" Target="http://www.nevo.co.il/Law_word/law17/PROP-1089.pdf" TargetMode="External"/><Relationship Id="rId82" Type="http://schemas.openxmlformats.org/officeDocument/2006/relationships/hyperlink" Target="http://www.nevo.co.il/Law_word/law14/LAW-1025.pdf" TargetMode="External"/><Relationship Id="rId199" Type="http://schemas.openxmlformats.org/officeDocument/2006/relationships/hyperlink" Target="http://www.nevo.co.il/Law_word/law16/knesset-535.pdf" TargetMode="External"/><Relationship Id="rId203" Type="http://schemas.openxmlformats.org/officeDocument/2006/relationships/hyperlink" Target="http://www.nevo.co.il/Law_word/law17/PROP-1089.pdf" TargetMode="External"/><Relationship Id="rId19" Type="http://schemas.openxmlformats.org/officeDocument/2006/relationships/hyperlink" Target="http://www.nevo.co.il/Law_word/law16/KNESSET-143.pdf" TargetMode="External"/><Relationship Id="rId224" Type="http://schemas.openxmlformats.org/officeDocument/2006/relationships/hyperlink" Target="http://www.nevo.co.il/Law_word/law14/LAW-0745.pdf" TargetMode="External"/><Relationship Id="rId245" Type="http://schemas.openxmlformats.org/officeDocument/2006/relationships/hyperlink" Target="http://www.nevo.co.il/Law_word/law17/PROP-1089.pdf" TargetMode="External"/><Relationship Id="rId30" Type="http://schemas.openxmlformats.org/officeDocument/2006/relationships/hyperlink" Target="http://www.nevo.co.il/Law_word/law14/LAW-0745.pdf" TargetMode="External"/><Relationship Id="rId105" Type="http://schemas.openxmlformats.org/officeDocument/2006/relationships/hyperlink" Target="http://www.nevo.co.il/Law_word/law17/PROP-1089.pdf" TargetMode="External"/><Relationship Id="rId126" Type="http://schemas.openxmlformats.org/officeDocument/2006/relationships/hyperlink" Target="http://www.nevo.co.il/Law_word/law14/LAW-0745.pdf" TargetMode="External"/><Relationship Id="rId147" Type="http://schemas.openxmlformats.org/officeDocument/2006/relationships/hyperlink" Target="http://www.nevo.co.il/Law_word/law16/knesset-535.pdf" TargetMode="External"/><Relationship Id="rId168" Type="http://schemas.openxmlformats.org/officeDocument/2006/relationships/hyperlink" Target="http://www.nevo.co.il/law_word/law14/law-2525.pdf" TargetMode="External"/><Relationship Id="rId51" Type="http://schemas.openxmlformats.org/officeDocument/2006/relationships/hyperlink" Target="http://www.nevo.co.il/Law_word/law17/PROP-1089.pdf" TargetMode="External"/><Relationship Id="rId72" Type="http://schemas.openxmlformats.org/officeDocument/2006/relationships/hyperlink" Target="http://www.nevo.co.il/Law_word/law14/LAW-2013.pdf" TargetMode="External"/><Relationship Id="rId93" Type="http://schemas.openxmlformats.org/officeDocument/2006/relationships/hyperlink" Target="http://www.nevo.co.il/Law_word/law17/PROP-1089.pdf" TargetMode="External"/><Relationship Id="rId189" Type="http://schemas.openxmlformats.org/officeDocument/2006/relationships/hyperlink" Target="http://www.nevo.co.il/Law_word/law17/PROP-1089.pdf" TargetMode="External"/><Relationship Id="rId3" Type="http://schemas.openxmlformats.org/officeDocument/2006/relationships/webSettings" Target="webSettings.xml"/><Relationship Id="rId214" Type="http://schemas.openxmlformats.org/officeDocument/2006/relationships/hyperlink" Target="http://www.nevo.co.il/law_word/law14/law-2510.pdf" TargetMode="External"/><Relationship Id="rId235" Type="http://schemas.openxmlformats.org/officeDocument/2006/relationships/hyperlink" Target="http://www.nevo.co.il/Law_word/law17/PROP-1089.pdf" TargetMode="External"/><Relationship Id="rId256" Type="http://schemas.openxmlformats.org/officeDocument/2006/relationships/header" Target="header1.xml"/><Relationship Id="rId116" Type="http://schemas.openxmlformats.org/officeDocument/2006/relationships/hyperlink" Target="http://www.nevo.co.il/Law_word/law14/LAW-0745.pdf" TargetMode="External"/><Relationship Id="rId137" Type="http://schemas.openxmlformats.org/officeDocument/2006/relationships/hyperlink" Target="http://www.nevo.co.il/Law_word/law17/PROP-1089.pdf" TargetMode="External"/><Relationship Id="rId158" Type="http://schemas.openxmlformats.org/officeDocument/2006/relationships/hyperlink" Target="http://www.nevo.co.il/Law_word/law14/LAW-0745.pdf" TargetMode="External"/><Relationship Id="rId20" Type="http://schemas.openxmlformats.org/officeDocument/2006/relationships/hyperlink" Target="http://www.nevo.co.il/Law_word/law14/law-2374.pdf" TargetMode="External"/><Relationship Id="rId41" Type="http://schemas.openxmlformats.org/officeDocument/2006/relationships/hyperlink" Target="http://www.nevo.co.il/Law_word/law17/PROP-1089.pdf" TargetMode="External"/><Relationship Id="rId62" Type="http://schemas.openxmlformats.org/officeDocument/2006/relationships/hyperlink" Target="http://www.nevo.co.il/Law_word/law14/LAW-1025.pdf" TargetMode="External"/><Relationship Id="rId83" Type="http://schemas.openxmlformats.org/officeDocument/2006/relationships/hyperlink" Target="http://www.nevo.co.il/Law_word/law17/PROP-1458.pdf" TargetMode="External"/><Relationship Id="rId179" Type="http://schemas.openxmlformats.org/officeDocument/2006/relationships/hyperlink" Target="http://www.nevo.co.il/Law_word/law15/memshala-893.pdf" TargetMode="External"/><Relationship Id="rId190" Type="http://schemas.openxmlformats.org/officeDocument/2006/relationships/hyperlink" Target="http://www.nevo.co.il/Law_word/law14/LAW-0745.pdf" TargetMode="External"/><Relationship Id="rId204" Type="http://schemas.openxmlformats.org/officeDocument/2006/relationships/hyperlink" Target="http://www.nevo.co.il/Law_word/law14/LAW-0745.pdf" TargetMode="External"/><Relationship Id="rId225" Type="http://schemas.openxmlformats.org/officeDocument/2006/relationships/hyperlink" Target="http://www.nevo.co.il/Law_word/law17/PROP-1089.pdf" TargetMode="External"/><Relationship Id="rId246" Type="http://schemas.openxmlformats.org/officeDocument/2006/relationships/hyperlink" Target="http://www.nevo.co.il/Law_word/law14/LAW-0745.pdf" TargetMode="External"/><Relationship Id="rId106" Type="http://schemas.openxmlformats.org/officeDocument/2006/relationships/hyperlink" Target="http://www.nevo.co.il/Law_word/law14/LAW-0745.pdf" TargetMode="External"/><Relationship Id="rId127" Type="http://schemas.openxmlformats.org/officeDocument/2006/relationships/hyperlink" Target="http://www.nevo.co.il/Law_word/law17/PROP-1089.pdf" TargetMode="External"/><Relationship Id="rId10" Type="http://schemas.openxmlformats.org/officeDocument/2006/relationships/hyperlink" Target="http://www.nevo.co.il/law_word/law14/law-2459.pdf" TargetMode="External"/><Relationship Id="rId31" Type="http://schemas.openxmlformats.org/officeDocument/2006/relationships/hyperlink" Target="http://www.nevo.co.il/Law_word/law17/PROP-1089.pdf" TargetMode="External"/><Relationship Id="rId52" Type="http://schemas.openxmlformats.org/officeDocument/2006/relationships/hyperlink" Target="http://www.nevo.co.il/Law_word/law14/law-2648.pdf" TargetMode="External"/><Relationship Id="rId73" Type="http://schemas.openxmlformats.org/officeDocument/2006/relationships/hyperlink" Target="http://www.nevo.co.il/Law_word/law16/KNESSET-76.pdf" TargetMode="External"/><Relationship Id="rId94" Type="http://schemas.openxmlformats.org/officeDocument/2006/relationships/hyperlink" Target="http://www.nevo.co.il/Law_word/law14/LAW-0745.pdf" TargetMode="External"/><Relationship Id="rId148" Type="http://schemas.openxmlformats.org/officeDocument/2006/relationships/hyperlink" Target="http://www.nevo.co.il/Law_word/law14/LAW-0745.pdf" TargetMode="External"/><Relationship Id="rId169" Type="http://schemas.openxmlformats.org/officeDocument/2006/relationships/hyperlink" Target="http://www.nevo.co.il/Law_word/law15/memshala-893.pdf" TargetMode="External"/><Relationship Id="rId4" Type="http://schemas.openxmlformats.org/officeDocument/2006/relationships/footnotes" Target="footnotes.xml"/><Relationship Id="rId180" Type="http://schemas.openxmlformats.org/officeDocument/2006/relationships/hyperlink" Target="http://www.nevo.co.il/law_word/law14/law-2525.pdf" TargetMode="External"/><Relationship Id="rId215" Type="http://schemas.openxmlformats.org/officeDocument/2006/relationships/hyperlink" Target="http://www.nevo.co.il/Law_word/law15/memshala-951.pdf" TargetMode="External"/><Relationship Id="rId236" Type="http://schemas.openxmlformats.org/officeDocument/2006/relationships/hyperlink" Target="http://www.nevo.co.il/Law_word/law14/LAW-0745.pdf" TargetMode="External"/><Relationship Id="rId257" Type="http://schemas.openxmlformats.org/officeDocument/2006/relationships/header" Target="header2.xml"/><Relationship Id="rId42" Type="http://schemas.openxmlformats.org/officeDocument/2006/relationships/hyperlink" Target="http://www.nevo.co.il/law_word/law14/law-2459.pdf" TargetMode="External"/><Relationship Id="rId84" Type="http://schemas.openxmlformats.org/officeDocument/2006/relationships/hyperlink" Target="http://www.nevo.co.il/Law_word/law14/LAW-0745.pdf" TargetMode="External"/><Relationship Id="rId138" Type="http://schemas.openxmlformats.org/officeDocument/2006/relationships/hyperlink" Target="http://www.nevo.co.il/Law_word/law14/LAW-0745.pdf"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1472.pdf" TargetMode="External"/><Relationship Id="rId13" Type="http://schemas.openxmlformats.org/officeDocument/2006/relationships/hyperlink" Target="http://www.nevo.co.il/Law_word/law14/LAW-2013.pdf" TargetMode="External"/><Relationship Id="rId18" Type="http://schemas.openxmlformats.org/officeDocument/2006/relationships/hyperlink" Target="http://www.nevo.co.il/Law_word/law15/memshala-709.pdf" TargetMode="External"/><Relationship Id="rId26" Type="http://schemas.openxmlformats.org/officeDocument/2006/relationships/hyperlink" Target="http://www.nevo.co.il/Law_word/law06/TAK-8068.pdf" TargetMode="External"/><Relationship Id="rId3" Type="http://schemas.openxmlformats.org/officeDocument/2006/relationships/hyperlink" Target="http://www.nevo.co.il/Law_word/law17/PROP-1089.pdf" TargetMode="External"/><Relationship Id="rId21" Type="http://schemas.openxmlformats.org/officeDocument/2006/relationships/hyperlink" Target="http://www.nevo.co.il/law_word/law14/law-2510.pdf" TargetMode="External"/><Relationship Id="rId7" Type="http://schemas.openxmlformats.org/officeDocument/2006/relationships/hyperlink" Target="http://www.nevo.co.il/Law_word/law14/LAW-1051.pdf" TargetMode="External"/><Relationship Id="rId12" Type="http://schemas.openxmlformats.org/officeDocument/2006/relationships/hyperlink" Target="http://www.nevo.co.il/Law_word/law17/PROP-1940.pdf" TargetMode="External"/><Relationship Id="rId17" Type="http://schemas.openxmlformats.org/officeDocument/2006/relationships/hyperlink" Target="http://www.nevo.co.il/Law_word/law14/LAW-2374.pdf" TargetMode="External"/><Relationship Id="rId25" Type="http://schemas.openxmlformats.org/officeDocument/2006/relationships/hyperlink" Target="http://www.nevo.co.il/Law_word/law06/TAK-8031.pdf" TargetMode="External"/><Relationship Id="rId2" Type="http://schemas.openxmlformats.org/officeDocument/2006/relationships/hyperlink" Target="http://www.nevo.co.il/Law_word/law14/LAW-0745.pdf" TargetMode="External"/><Relationship Id="rId16" Type="http://schemas.openxmlformats.org/officeDocument/2006/relationships/hyperlink" Target="http://www.nevo.co.il/Law_word/law16/KNESSET-143.pdf" TargetMode="External"/><Relationship Id="rId20" Type="http://schemas.openxmlformats.org/officeDocument/2006/relationships/hyperlink" Target="http://www.nevo.co.il/Law_word/law16/knesset-535.pdf" TargetMode="External"/><Relationship Id="rId29" Type="http://schemas.openxmlformats.org/officeDocument/2006/relationships/hyperlink" Target="http://www.nevo.co.il/Law_word/law10/yalkut-7394.pdf" TargetMode="External"/><Relationship Id="rId1" Type="http://schemas.openxmlformats.org/officeDocument/2006/relationships/hyperlink" Target="http://www.nevo.co.il/Law_word/law18/16.pdf" TargetMode="External"/><Relationship Id="rId6" Type="http://schemas.openxmlformats.org/officeDocument/2006/relationships/hyperlink" Target="http://www.nevo.co.il/Law_word/law17/PROP-1458.pdf" TargetMode="External"/><Relationship Id="rId11" Type="http://schemas.openxmlformats.org/officeDocument/2006/relationships/hyperlink" Target="http://www.nevo.co.il/Law_word/law14/LAW-1286.pdf" TargetMode="External"/><Relationship Id="rId24" Type="http://schemas.openxmlformats.org/officeDocument/2006/relationships/hyperlink" Target="http://www.nevo.co.il/Law_word/law15/memshala-893.pdf" TargetMode="External"/><Relationship Id="rId5" Type="http://schemas.openxmlformats.org/officeDocument/2006/relationships/hyperlink" Target="http://www.nevo.co.il/Law_word/law14/LAW-1025.pdf" TargetMode="External"/><Relationship Id="rId15" Type="http://schemas.openxmlformats.org/officeDocument/2006/relationships/hyperlink" Target="http://www.nevo.co.il/Law_word/law14/law-2109.pdf" TargetMode="External"/><Relationship Id="rId23" Type="http://schemas.openxmlformats.org/officeDocument/2006/relationships/hyperlink" Target="http://www.nevo.co.il/law_word/law14/law-2525.pdf" TargetMode="External"/><Relationship Id="rId28" Type="http://schemas.openxmlformats.org/officeDocument/2006/relationships/hyperlink" Target="http://www.nevo.co.il/Law_word/law16/knesset-712.pdf" TargetMode="External"/><Relationship Id="rId10" Type="http://schemas.openxmlformats.org/officeDocument/2006/relationships/hyperlink" Target="http://www.nevo.co.il/Law_word/law17/PROP-1652.pdf" TargetMode="External"/><Relationship Id="rId19" Type="http://schemas.openxmlformats.org/officeDocument/2006/relationships/hyperlink" Target="http://www.nevo.co.il/law_word/law14/law-2459.pdf" TargetMode="External"/><Relationship Id="rId31" Type="http://schemas.openxmlformats.org/officeDocument/2006/relationships/hyperlink" Target="http://www.nevo.co.il/Law_word/law10/yalkut-5542.pdf" TargetMode="External"/><Relationship Id="rId4" Type="http://schemas.openxmlformats.org/officeDocument/2006/relationships/hyperlink" Target="http://www.nevo.co.il/Law_word/law06/TAK-3810.pdf" TargetMode="External"/><Relationship Id="rId9" Type="http://schemas.openxmlformats.org/officeDocument/2006/relationships/hyperlink" Target="http://www.nevo.co.il/Law_word/law14/LAW-1101.pdf" TargetMode="External"/><Relationship Id="rId14" Type="http://schemas.openxmlformats.org/officeDocument/2006/relationships/hyperlink" Target="http://www.nevo.co.il/Law_word/law16/KNESSET-76.pdf" TargetMode="External"/><Relationship Id="rId22" Type="http://schemas.openxmlformats.org/officeDocument/2006/relationships/hyperlink" Target="http://www.nevo.co.il/Law_word/law15/memshala-951.pdf" TargetMode="External"/><Relationship Id="rId27" Type="http://schemas.openxmlformats.org/officeDocument/2006/relationships/hyperlink" Target="http://www.nevo.co.il/law_word/law14/law-2648.pdf" TargetMode="External"/><Relationship Id="rId30" Type="http://schemas.openxmlformats.org/officeDocument/2006/relationships/hyperlink" Target="https://www.nevo.co.il/law_html/law10/yalkut-1110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29731</Words>
  <Characters>169471</Characters>
  <Application>Microsoft Office Word</Application>
  <DocSecurity>0</DocSecurity>
  <Lines>1412</Lines>
  <Paragraphs>397</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198805</CharactersWithSpaces>
  <SharedDoc>false</SharedDoc>
  <HLinks>
    <vt:vector size="3744" baseType="variant">
      <vt:variant>
        <vt:i4>393283</vt:i4>
      </vt:variant>
      <vt:variant>
        <vt:i4>2802</vt:i4>
      </vt:variant>
      <vt:variant>
        <vt:i4>0</vt:i4>
      </vt:variant>
      <vt:variant>
        <vt:i4>5</vt:i4>
      </vt:variant>
      <vt:variant>
        <vt:lpwstr>http://www.nevo.co.il/advertisements/nevo-100.doc</vt:lpwstr>
      </vt:variant>
      <vt:variant>
        <vt:lpwstr/>
      </vt:variant>
      <vt:variant>
        <vt:i4>7667800</vt:i4>
      </vt:variant>
      <vt:variant>
        <vt:i4>2799</vt:i4>
      </vt:variant>
      <vt:variant>
        <vt:i4>0</vt:i4>
      </vt:variant>
      <vt:variant>
        <vt:i4>5</vt:i4>
      </vt:variant>
      <vt:variant>
        <vt:lpwstr>http://www.nevo.co.il/Law_word/law15/memshala-893.pdf</vt:lpwstr>
      </vt:variant>
      <vt:variant>
        <vt:lpwstr/>
      </vt:variant>
      <vt:variant>
        <vt:i4>8323081</vt:i4>
      </vt:variant>
      <vt:variant>
        <vt:i4>2796</vt:i4>
      </vt:variant>
      <vt:variant>
        <vt:i4>0</vt:i4>
      </vt:variant>
      <vt:variant>
        <vt:i4>5</vt:i4>
      </vt:variant>
      <vt:variant>
        <vt:lpwstr>http://www.nevo.co.il/law_word/law14/law-2525.pdf</vt:lpwstr>
      </vt:variant>
      <vt:variant>
        <vt:lpwstr/>
      </vt:variant>
      <vt:variant>
        <vt:i4>116</vt:i4>
      </vt:variant>
      <vt:variant>
        <vt:i4>2793</vt:i4>
      </vt:variant>
      <vt:variant>
        <vt:i4>0</vt:i4>
      </vt:variant>
      <vt:variant>
        <vt:i4>5</vt:i4>
      </vt:variant>
      <vt:variant>
        <vt:lpwstr>http://www.nevo.co.il/Law_word/law17/PROP-1089.pdf</vt:lpwstr>
      </vt:variant>
      <vt:variant>
        <vt:lpwstr/>
      </vt:variant>
      <vt:variant>
        <vt:i4>8060939</vt:i4>
      </vt:variant>
      <vt:variant>
        <vt:i4>2790</vt:i4>
      </vt:variant>
      <vt:variant>
        <vt:i4>0</vt:i4>
      </vt:variant>
      <vt:variant>
        <vt:i4>5</vt:i4>
      </vt:variant>
      <vt:variant>
        <vt:lpwstr>http://www.nevo.co.il/Law_word/law14/LAW-0745.pdf</vt:lpwstr>
      </vt:variant>
      <vt:variant>
        <vt:lpwstr/>
      </vt:variant>
      <vt:variant>
        <vt:i4>116</vt:i4>
      </vt:variant>
      <vt:variant>
        <vt:i4>2787</vt:i4>
      </vt:variant>
      <vt:variant>
        <vt:i4>0</vt:i4>
      </vt:variant>
      <vt:variant>
        <vt:i4>5</vt:i4>
      </vt:variant>
      <vt:variant>
        <vt:lpwstr>http://www.nevo.co.il/Law_word/law17/PROP-1089.pdf</vt:lpwstr>
      </vt:variant>
      <vt:variant>
        <vt:lpwstr/>
      </vt:variant>
      <vt:variant>
        <vt:i4>8060939</vt:i4>
      </vt:variant>
      <vt:variant>
        <vt:i4>2784</vt:i4>
      </vt:variant>
      <vt:variant>
        <vt:i4>0</vt:i4>
      </vt:variant>
      <vt:variant>
        <vt:i4>5</vt:i4>
      </vt:variant>
      <vt:variant>
        <vt:lpwstr>http://www.nevo.co.il/Law_word/law14/LAW-0745.pdf</vt:lpwstr>
      </vt:variant>
      <vt:variant>
        <vt:lpwstr/>
      </vt:variant>
      <vt:variant>
        <vt:i4>327801</vt:i4>
      </vt:variant>
      <vt:variant>
        <vt:i4>2781</vt:i4>
      </vt:variant>
      <vt:variant>
        <vt:i4>0</vt:i4>
      </vt:variant>
      <vt:variant>
        <vt:i4>5</vt:i4>
      </vt:variant>
      <vt:variant>
        <vt:lpwstr>http://www.nevo.co.il/Law_word/law17/PROP-1458.pdf</vt:lpwstr>
      </vt:variant>
      <vt:variant>
        <vt:lpwstr/>
      </vt:variant>
      <vt:variant>
        <vt:i4>8126476</vt:i4>
      </vt:variant>
      <vt:variant>
        <vt:i4>2778</vt:i4>
      </vt:variant>
      <vt:variant>
        <vt:i4>0</vt:i4>
      </vt:variant>
      <vt:variant>
        <vt:i4>5</vt:i4>
      </vt:variant>
      <vt:variant>
        <vt:lpwstr>http://www.nevo.co.il/Law_word/law14/LAW-1025.pdf</vt:lpwstr>
      </vt:variant>
      <vt:variant>
        <vt:lpwstr/>
      </vt:variant>
      <vt:variant>
        <vt:i4>116</vt:i4>
      </vt:variant>
      <vt:variant>
        <vt:i4>2775</vt:i4>
      </vt:variant>
      <vt:variant>
        <vt:i4>0</vt:i4>
      </vt:variant>
      <vt:variant>
        <vt:i4>5</vt:i4>
      </vt:variant>
      <vt:variant>
        <vt:lpwstr>http://www.nevo.co.il/Law_word/law17/PROP-1089.pdf</vt:lpwstr>
      </vt:variant>
      <vt:variant>
        <vt:lpwstr/>
      </vt:variant>
      <vt:variant>
        <vt:i4>8060939</vt:i4>
      </vt:variant>
      <vt:variant>
        <vt:i4>2772</vt:i4>
      </vt:variant>
      <vt:variant>
        <vt:i4>0</vt:i4>
      </vt:variant>
      <vt:variant>
        <vt:i4>5</vt:i4>
      </vt:variant>
      <vt:variant>
        <vt:lpwstr>http://www.nevo.co.il/Law_word/law14/LAW-0745.pdf</vt:lpwstr>
      </vt:variant>
      <vt:variant>
        <vt:lpwstr/>
      </vt:variant>
      <vt:variant>
        <vt:i4>116</vt:i4>
      </vt:variant>
      <vt:variant>
        <vt:i4>2769</vt:i4>
      </vt:variant>
      <vt:variant>
        <vt:i4>0</vt:i4>
      </vt:variant>
      <vt:variant>
        <vt:i4>5</vt:i4>
      </vt:variant>
      <vt:variant>
        <vt:lpwstr>http://www.nevo.co.il/Law_word/law17/PROP-1089.pdf</vt:lpwstr>
      </vt:variant>
      <vt:variant>
        <vt:lpwstr/>
      </vt:variant>
      <vt:variant>
        <vt:i4>8060939</vt:i4>
      </vt:variant>
      <vt:variant>
        <vt:i4>2766</vt:i4>
      </vt:variant>
      <vt:variant>
        <vt:i4>0</vt:i4>
      </vt:variant>
      <vt:variant>
        <vt:i4>5</vt:i4>
      </vt:variant>
      <vt:variant>
        <vt:lpwstr>http://www.nevo.co.il/Law_word/law14/LAW-0745.pdf</vt:lpwstr>
      </vt:variant>
      <vt:variant>
        <vt:lpwstr/>
      </vt:variant>
      <vt:variant>
        <vt:i4>116</vt:i4>
      </vt:variant>
      <vt:variant>
        <vt:i4>2763</vt:i4>
      </vt:variant>
      <vt:variant>
        <vt:i4>0</vt:i4>
      </vt:variant>
      <vt:variant>
        <vt:i4>5</vt:i4>
      </vt:variant>
      <vt:variant>
        <vt:lpwstr>http://www.nevo.co.il/Law_word/law17/PROP-1089.pdf</vt:lpwstr>
      </vt:variant>
      <vt:variant>
        <vt:lpwstr/>
      </vt:variant>
      <vt:variant>
        <vt:i4>8060939</vt:i4>
      </vt:variant>
      <vt:variant>
        <vt:i4>2760</vt:i4>
      </vt:variant>
      <vt:variant>
        <vt:i4>0</vt:i4>
      </vt:variant>
      <vt:variant>
        <vt:i4>5</vt:i4>
      </vt:variant>
      <vt:variant>
        <vt:lpwstr>http://www.nevo.co.il/Law_word/law14/LAW-0745.pdf</vt:lpwstr>
      </vt:variant>
      <vt:variant>
        <vt:lpwstr/>
      </vt:variant>
      <vt:variant>
        <vt:i4>116</vt:i4>
      </vt:variant>
      <vt:variant>
        <vt:i4>2757</vt:i4>
      </vt:variant>
      <vt:variant>
        <vt:i4>0</vt:i4>
      </vt:variant>
      <vt:variant>
        <vt:i4>5</vt:i4>
      </vt:variant>
      <vt:variant>
        <vt:lpwstr>http://www.nevo.co.il/Law_word/law17/PROP-1089.pdf</vt:lpwstr>
      </vt:variant>
      <vt:variant>
        <vt:lpwstr/>
      </vt:variant>
      <vt:variant>
        <vt:i4>8060939</vt:i4>
      </vt:variant>
      <vt:variant>
        <vt:i4>2754</vt:i4>
      </vt:variant>
      <vt:variant>
        <vt:i4>0</vt:i4>
      </vt:variant>
      <vt:variant>
        <vt:i4>5</vt:i4>
      </vt:variant>
      <vt:variant>
        <vt:lpwstr>http://www.nevo.co.il/Law_word/law14/LAW-0745.pdf</vt:lpwstr>
      </vt:variant>
      <vt:variant>
        <vt:lpwstr/>
      </vt:variant>
      <vt:variant>
        <vt:i4>116</vt:i4>
      </vt:variant>
      <vt:variant>
        <vt:i4>2751</vt:i4>
      </vt:variant>
      <vt:variant>
        <vt:i4>0</vt:i4>
      </vt:variant>
      <vt:variant>
        <vt:i4>5</vt:i4>
      </vt:variant>
      <vt:variant>
        <vt:lpwstr>http://www.nevo.co.il/Law_word/law17/PROP-1089.pdf</vt:lpwstr>
      </vt:variant>
      <vt:variant>
        <vt:lpwstr/>
      </vt:variant>
      <vt:variant>
        <vt:i4>8060939</vt:i4>
      </vt:variant>
      <vt:variant>
        <vt:i4>2748</vt:i4>
      </vt:variant>
      <vt:variant>
        <vt:i4>0</vt:i4>
      </vt:variant>
      <vt:variant>
        <vt:i4>5</vt:i4>
      </vt:variant>
      <vt:variant>
        <vt:lpwstr>http://www.nevo.co.il/Law_word/law14/LAW-0745.pdf</vt:lpwstr>
      </vt:variant>
      <vt:variant>
        <vt:lpwstr/>
      </vt:variant>
      <vt:variant>
        <vt:i4>116</vt:i4>
      </vt:variant>
      <vt:variant>
        <vt:i4>2745</vt:i4>
      </vt:variant>
      <vt:variant>
        <vt:i4>0</vt:i4>
      </vt:variant>
      <vt:variant>
        <vt:i4>5</vt:i4>
      </vt:variant>
      <vt:variant>
        <vt:lpwstr>http://www.nevo.co.il/Law_word/law17/PROP-1089.pdf</vt:lpwstr>
      </vt:variant>
      <vt:variant>
        <vt:lpwstr/>
      </vt:variant>
      <vt:variant>
        <vt:i4>8060939</vt:i4>
      </vt:variant>
      <vt:variant>
        <vt:i4>2742</vt:i4>
      </vt:variant>
      <vt:variant>
        <vt:i4>0</vt:i4>
      </vt:variant>
      <vt:variant>
        <vt:i4>5</vt:i4>
      </vt:variant>
      <vt:variant>
        <vt:lpwstr>http://www.nevo.co.il/Law_word/law14/LAW-0745.pdf</vt:lpwstr>
      </vt:variant>
      <vt:variant>
        <vt:lpwstr/>
      </vt:variant>
      <vt:variant>
        <vt:i4>116</vt:i4>
      </vt:variant>
      <vt:variant>
        <vt:i4>2739</vt:i4>
      </vt:variant>
      <vt:variant>
        <vt:i4>0</vt:i4>
      </vt:variant>
      <vt:variant>
        <vt:i4>5</vt:i4>
      </vt:variant>
      <vt:variant>
        <vt:lpwstr>http://www.nevo.co.il/Law_word/law17/PROP-1089.pdf</vt:lpwstr>
      </vt:variant>
      <vt:variant>
        <vt:lpwstr/>
      </vt:variant>
      <vt:variant>
        <vt:i4>8060939</vt:i4>
      </vt:variant>
      <vt:variant>
        <vt:i4>2736</vt:i4>
      </vt:variant>
      <vt:variant>
        <vt:i4>0</vt:i4>
      </vt:variant>
      <vt:variant>
        <vt:i4>5</vt:i4>
      </vt:variant>
      <vt:variant>
        <vt:lpwstr>http://www.nevo.co.il/Law_word/law14/LAW-0745.pdf</vt:lpwstr>
      </vt:variant>
      <vt:variant>
        <vt:lpwstr/>
      </vt:variant>
      <vt:variant>
        <vt:i4>116</vt:i4>
      </vt:variant>
      <vt:variant>
        <vt:i4>2733</vt:i4>
      </vt:variant>
      <vt:variant>
        <vt:i4>0</vt:i4>
      </vt:variant>
      <vt:variant>
        <vt:i4>5</vt:i4>
      </vt:variant>
      <vt:variant>
        <vt:lpwstr>http://www.nevo.co.il/Law_word/law17/PROP-1089.pdf</vt:lpwstr>
      </vt:variant>
      <vt:variant>
        <vt:lpwstr/>
      </vt:variant>
      <vt:variant>
        <vt:i4>8060939</vt:i4>
      </vt:variant>
      <vt:variant>
        <vt:i4>2730</vt:i4>
      </vt:variant>
      <vt:variant>
        <vt:i4>0</vt:i4>
      </vt:variant>
      <vt:variant>
        <vt:i4>5</vt:i4>
      </vt:variant>
      <vt:variant>
        <vt:lpwstr>http://www.nevo.co.il/Law_word/law14/LAW-0745.pdf</vt:lpwstr>
      </vt:variant>
      <vt:variant>
        <vt:lpwstr/>
      </vt:variant>
      <vt:variant>
        <vt:i4>116</vt:i4>
      </vt:variant>
      <vt:variant>
        <vt:i4>2727</vt:i4>
      </vt:variant>
      <vt:variant>
        <vt:i4>0</vt:i4>
      </vt:variant>
      <vt:variant>
        <vt:i4>5</vt:i4>
      </vt:variant>
      <vt:variant>
        <vt:lpwstr>http://www.nevo.co.il/Law_word/law17/PROP-1089.pdf</vt:lpwstr>
      </vt:variant>
      <vt:variant>
        <vt:lpwstr/>
      </vt:variant>
      <vt:variant>
        <vt:i4>8060939</vt:i4>
      </vt:variant>
      <vt:variant>
        <vt:i4>2724</vt:i4>
      </vt:variant>
      <vt:variant>
        <vt:i4>0</vt:i4>
      </vt:variant>
      <vt:variant>
        <vt:i4>5</vt:i4>
      </vt:variant>
      <vt:variant>
        <vt:lpwstr>http://www.nevo.co.il/Law_word/law14/LAW-0745.pdf</vt:lpwstr>
      </vt:variant>
      <vt:variant>
        <vt:lpwstr/>
      </vt:variant>
      <vt:variant>
        <vt:i4>327801</vt:i4>
      </vt:variant>
      <vt:variant>
        <vt:i4>2721</vt:i4>
      </vt:variant>
      <vt:variant>
        <vt:i4>0</vt:i4>
      </vt:variant>
      <vt:variant>
        <vt:i4>5</vt:i4>
      </vt:variant>
      <vt:variant>
        <vt:lpwstr>http://www.nevo.co.il/Law_word/law17/PROP-1458.pdf</vt:lpwstr>
      </vt:variant>
      <vt:variant>
        <vt:lpwstr/>
      </vt:variant>
      <vt:variant>
        <vt:i4>8126476</vt:i4>
      </vt:variant>
      <vt:variant>
        <vt:i4>2718</vt:i4>
      </vt:variant>
      <vt:variant>
        <vt:i4>0</vt:i4>
      </vt:variant>
      <vt:variant>
        <vt:i4>5</vt:i4>
      </vt:variant>
      <vt:variant>
        <vt:lpwstr>http://www.nevo.co.il/Law_word/law14/LAW-1025.pdf</vt:lpwstr>
      </vt:variant>
      <vt:variant>
        <vt:lpwstr/>
      </vt:variant>
      <vt:variant>
        <vt:i4>116</vt:i4>
      </vt:variant>
      <vt:variant>
        <vt:i4>2715</vt:i4>
      </vt:variant>
      <vt:variant>
        <vt:i4>0</vt:i4>
      </vt:variant>
      <vt:variant>
        <vt:i4>5</vt:i4>
      </vt:variant>
      <vt:variant>
        <vt:lpwstr>http://www.nevo.co.il/Law_word/law17/PROP-1089.pdf</vt:lpwstr>
      </vt:variant>
      <vt:variant>
        <vt:lpwstr/>
      </vt:variant>
      <vt:variant>
        <vt:i4>8060939</vt:i4>
      </vt:variant>
      <vt:variant>
        <vt:i4>2712</vt:i4>
      </vt:variant>
      <vt:variant>
        <vt:i4>0</vt:i4>
      </vt:variant>
      <vt:variant>
        <vt:i4>5</vt:i4>
      </vt:variant>
      <vt:variant>
        <vt:lpwstr>http://www.nevo.co.il/Law_word/law14/LAW-0745.pdf</vt:lpwstr>
      </vt:variant>
      <vt:variant>
        <vt:lpwstr/>
      </vt:variant>
      <vt:variant>
        <vt:i4>116</vt:i4>
      </vt:variant>
      <vt:variant>
        <vt:i4>2709</vt:i4>
      </vt:variant>
      <vt:variant>
        <vt:i4>0</vt:i4>
      </vt:variant>
      <vt:variant>
        <vt:i4>5</vt:i4>
      </vt:variant>
      <vt:variant>
        <vt:lpwstr>http://www.nevo.co.il/Law_word/law17/PROP-1089.pdf</vt:lpwstr>
      </vt:variant>
      <vt:variant>
        <vt:lpwstr/>
      </vt:variant>
      <vt:variant>
        <vt:i4>8060939</vt:i4>
      </vt:variant>
      <vt:variant>
        <vt:i4>2706</vt:i4>
      </vt:variant>
      <vt:variant>
        <vt:i4>0</vt:i4>
      </vt:variant>
      <vt:variant>
        <vt:i4>5</vt:i4>
      </vt:variant>
      <vt:variant>
        <vt:lpwstr>http://www.nevo.co.il/Law_word/law14/LAW-0745.pdf</vt:lpwstr>
      </vt:variant>
      <vt:variant>
        <vt:lpwstr/>
      </vt:variant>
      <vt:variant>
        <vt:i4>983163</vt:i4>
      </vt:variant>
      <vt:variant>
        <vt:i4>2703</vt:i4>
      </vt:variant>
      <vt:variant>
        <vt:i4>0</vt:i4>
      </vt:variant>
      <vt:variant>
        <vt:i4>5</vt:i4>
      </vt:variant>
      <vt:variant>
        <vt:lpwstr>http://www.nevo.co.il/Law_word/law17/PROP-1472.pdf</vt:lpwstr>
      </vt:variant>
      <vt:variant>
        <vt:lpwstr/>
      </vt:variant>
      <vt:variant>
        <vt:i4>8060936</vt:i4>
      </vt:variant>
      <vt:variant>
        <vt:i4>2700</vt:i4>
      </vt:variant>
      <vt:variant>
        <vt:i4>0</vt:i4>
      </vt:variant>
      <vt:variant>
        <vt:i4>5</vt:i4>
      </vt:variant>
      <vt:variant>
        <vt:lpwstr>http://www.nevo.co.il/Law_word/law14/LAW-1051.pdf</vt:lpwstr>
      </vt:variant>
      <vt:variant>
        <vt:lpwstr/>
      </vt:variant>
      <vt:variant>
        <vt:i4>116</vt:i4>
      </vt:variant>
      <vt:variant>
        <vt:i4>2697</vt:i4>
      </vt:variant>
      <vt:variant>
        <vt:i4>0</vt:i4>
      </vt:variant>
      <vt:variant>
        <vt:i4>5</vt:i4>
      </vt:variant>
      <vt:variant>
        <vt:lpwstr>http://www.nevo.co.il/Law_word/law17/PROP-1089.pdf</vt:lpwstr>
      </vt:variant>
      <vt:variant>
        <vt:lpwstr/>
      </vt:variant>
      <vt:variant>
        <vt:i4>8060939</vt:i4>
      </vt:variant>
      <vt:variant>
        <vt:i4>2694</vt:i4>
      </vt:variant>
      <vt:variant>
        <vt:i4>0</vt:i4>
      </vt:variant>
      <vt:variant>
        <vt:i4>5</vt:i4>
      </vt:variant>
      <vt:variant>
        <vt:lpwstr>http://www.nevo.co.il/Law_word/law14/LAW-0745.pdf</vt:lpwstr>
      </vt:variant>
      <vt:variant>
        <vt:lpwstr/>
      </vt:variant>
      <vt:variant>
        <vt:i4>116</vt:i4>
      </vt:variant>
      <vt:variant>
        <vt:i4>2691</vt:i4>
      </vt:variant>
      <vt:variant>
        <vt:i4>0</vt:i4>
      </vt:variant>
      <vt:variant>
        <vt:i4>5</vt:i4>
      </vt:variant>
      <vt:variant>
        <vt:lpwstr>http://www.nevo.co.il/Law_word/law17/PROP-1089.pdf</vt:lpwstr>
      </vt:variant>
      <vt:variant>
        <vt:lpwstr/>
      </vt:variant>
      <vt:variant>
        <vt:i4>8060939</vt:i4>
      </vt:variant>
      <vt:variant>
        <vt:i4>2688</vt:i4>
      </vt:variant>
      <vt:variant>
        <vt:i4>0</vt:i4>
      </vt:variant>
      <vt:variant>
        <vt:i4>5</vt:i4>
      </vt:variant>
      <vt:variant>
        <vt:lpwstr>http://www.nevo.co.il/Law_word/law14/LAW-0745.pdf</vt:lpwstr>
      </vt:variant>
      <vt:variant>
        <vt:lpwstr/>
      </vt:variant>
      <vt:variant>
        <vt:i4>7929947</vt:i4>
      </vt:variant>
      <vt:variant>
        <vt:i4>2685</vt:i4>
      </vt:variant>
      <vt:variant>
        <vt:i4>0</vt:i4>
      </vt:variant>
      <vt:variant>
        <vt:i4>5</vt:i4>
      </vt:variant>
      <vt:variant>
        <vt:lpwstr>http://www.nevo.co.il/Law_word/law15/memshala-951.pdf</vt:lpwstr>
      </vt:variant>
      <vt:variant>
        <vt:lpwstr/>
      </vt:variant>
      <vt:variant>
        <vt:i4>8126476</vt:i4>
      </vt:variant>
      <vt:variant>
        <vt:i4>2682</vt:i4>
      </vt:variant>
      <vt:variant>
        <vt:i4>0</vt:i4>
      </vt:variant>
      <vt:variant>
        <vt:i4>5</vt:i4>
      </vt:variant>
      <vt:variant>
        <vt:lpwstr>http://www.nevo.co.il/law_word/law14/law-2510.pdf</vt:lpwstr>
      </vt:variant>
      <vt:variant>
        <vt:lpwstr/>
      </vt:variant>
      <vt:variant>
        <vt:i4>7929947</vt:i4>
      </vt:variant>
      <vt:variant>
        <vt:i4>2679</vt:i4>
      </vt:variant>
      <vt:variant>
        <vt:i4>0</vt:i4>
      </vt:variant>
      <vt:variant>
        <vt:i4>5</vt:i4>
      </vt:variant>
      <vt:variant>
        <vt:lpwstr>http://www.nevo.co.il/Law_word/law15/memshala-951.pdf</vt:lpwstr>
      </vt:variant>
      <vt:variant>
        <vt:lpwstr/>
      </vt:variant>
      <vt:variant>
        <vt:i4>8126476</vt:i4>
      </vt:variant>
      <vt:variant>
        <vt:i4>2676</vt:i4>
      </vt:variant>
      <vt:variant>
        <vt:i4>0</vt:i4>
      </vt:variant>
      <vt:variant>
        <vt:i4>5</vt:i4>
      </vt:variant>
      <vt:variant>
        <vt:lpwstr>http://www.nevo.co.il/law_word/law14/law-2510.pdf</vt:lpwstr>
      </vt:variant>
      <vt:variant>
        <vt:lpwstr/>
      </vt:variant>
      <vt:variant>
        <vt:i4>5767206</vt:i4>
      </vt:variant>
      <vt:variant>
        <vt:i4>2673</vt:i4>
      </vt:variant>
      <vt:variant>
        <vt:i4>0</vt:i4>
      </vt:variant>
      <vt:variant>
        <vt:i4>5</vt:i4>
      </vt:variant>
      <vt:variant>
        <vt:lpwstr>http://www.nevo.co.il/Law_word/law16/KNESSET-76.pdf</vt:lpwstr>
      </vt:variant>
      <vt:variant>
        <vt:lpwstr/>
      </vt:variant>
      <vt:variant>
        <vt:i4>8126474</vt:i4>
      </vt:variant>
      <vt:variant>
        <vt:i4>2670</vt:i4>
      </vt:variant>
      <vt:variant>
        <vt:i4>0</vt:i4>
      </vt:variant>
      <vt:variant>
        <vt:i4>5</vt:i4>
      </vt:variant>
      <vt:variant>
        <vt:lpwstr>http://www.nevo.co.il/Law_word/law14/LAW-2013.pdf</vt:lpwstr>
      </vt:variant>
      <vt:variant>
        <vt:lpwstr/>
      </vt:variant>
      <vt:variant>
        <vt:i4>5767206</vt:i4>
      </vt:variant>
      <vt:variant>
        <vt:i4>2667</vt:i4>
      </vt:variant>
      <vt:variant>
        <vt:i4>0</vt:i4>
      </vt:variant>
      <vt:variant>
        <vt:i4>5</vt:i4>
      </vt:variant>
      <vt:variant>
        <vt:lpwstr>http://www.nevo.co.il/Law_word/law16/KNESSET-76.pdf</vt:lpwstr>
      </vt:variant>
      <vt:variant>
        <vt:lpwstr/>
      </vt:variant>
      <vt:variant>
        <vt:i4>8126474</vt:i4>
      </vt:variant>
      <vt:variant>
        <vt:i4>2664</vt:i4>
      </vt:variant>
      <vt:variant>
        <vt:i4>0</vt:i4>
      </vt:variant>
      <vt:variant>
        <vt:i4>5</vt:i4>
      </vt:variant>
      <vt:variant>
        <vt:lpwstr>http://www.nevo.co.il/Law_word/law14/LAW-2013.pdf</vt:lpwstr>
      </vt:variant>
      <vt:variant>
        <vt:lpwstr/>
      </vt:variant>
      <vt:variant>
        <vt:i4>5767206</vt:i4>
      </vt:variant>
      <vt:variant>
        <vt:i4>2661</vt:i4>
      </vt:variant>
      <vt:variant>
        <vt:i4>0</vt:i4>
      </vt:variant>
      <vt:variant>
        <vt:i4>5</vt:i4>
      </vt:variant>
      <vt:variant>
        <vt:lpwstr>http://www.nevo.co.il/Law_word/law16/KNESSET-76.pdf</vt:lpwstr>
      </vt:variant>
      <vt:variant>
        <vt:lpwstr/>
      </vt:variant>
      <vt:variant>
        <vt:i4>8126474</vt:i4>
      </vt:variant>
      <vt:variant>
        <vt:i4>2658</vt:i4>
      </vt:variant>
      <vt:variant>
        <vt:i4>0</vt:i4>
      </vt:variant>
      <vt:variant>
        <vt:i4>5</vt:i4>
      </vt:variant>
      <vt:variant>
        <vt:lpwstr>http://www.nevo.co.il/Law_word/law14/LAW-2013.pdf</vt:lpwstr>
      </vt:variant>
      <vt:variant>
        <vt:lpwstr/>
      </vt:variant>
      <vt:variant>
        <vt:i4>327801</vt:i4>
      </vt:variant>
      <vt:variant>
        <vt:i4>2655</vt:i4>
      </vt:variant>
      <vt:variant>
        <vt:i4>0</vt:i4>
      </vt:variant>
      <vt:variant>
        <vt:i4>5</vt:i4>
      </vt:variant>
      <vt:variant>
        <vt:lpwstr>http://www.nevo.co.il/Law_word/law17/PROP-1458.pdf</vt:lpwstr>
      </vt:variant>
      <vt:variant>
        <vt:lpwstr/>
      </vt:variant>
      <vt:variant>
        <vt:i4>8126476</vt:i4>
      </vt:variant>
      <vt:variant>
        <vt:i4>2652</vt:i4>
      </vt:variant>
      <vt:variant>
        <vt:i4>0</vt:i4>
      </vt:variant>
      <vt:variant>
        <vt:i4>5</vt:i4>
      </vt:variant>
      <vt:variant>
        <vt:lpwstr>http://www.nevo.co.il/Law_word/law14/LAW-1025.pdf</vt:lpwstr>
      </vt:variant>
      <vt:variant>
        <vt:lpwstr/>
      </vt:variant>
      <vt:variant>
        <vt:i4>116</vt:i4>
      </vt:variant>
      <vt:variant>
        <vt:i4>2649</vt:i4>
      </vt:variant>
      <vt:variant>
        <vt:i4>0</vt:i4>
      </vt:variant>
      <vt:variant>
        <vt:i4>5</vt:i4>
      </vt:variant>
      <vt:variant>
        <vt:lpwstr>http://www.nevo.co.il/Law_word/law17/PROP-1089.pdf</vt:lpwstr>
      </vt:variant>
      <vt:variant>
        <vt:lpwstr/>
      </vt:variant>
      <vt:variant>
        <vt:i4>8060939</vt:i4>
      </vt:variant>
      <vt:variant>
        <vt:i4>2646</vt:i4>
      </vt:variant>
      <vt:variant>
        <vt:i4>0</vt:i4>
      </vt:variant>
      <vt:variant>
        <vt:i4>5</vt:i4>
      </vt:variant>
      <vt:variant>
        <vt:lpwstr>http://www.nevo.co.il/Law_word/law14/LAW-0745.pdf</vt:lpwstr>
      </vt:variant>
      <vt:variant>
        <vt:lpwstr/>
      </vt:variant>
      <vt:variant>
        <vt:i4>116</vt:i4>
      </vt:variant>
      <vt:variant>
        <vt:i4>2643</vt:i4>
      </vt:variant>
      <vt:variant>
        <vt:i4>0</vt:i4>
      </vt:variant>
      <vt:variant>
        <vt:i4>5</vt:i4>
      </vt:variant>
      <vt:variant>
        <vt:lpwstr>http://www.nevo.co.il/Law_word/law17/PROP-1089.pdf</vt:lpwstr>
      </vt:variant>
      <vt:variant>
        <vt:lpwstr/>
      </vt:variant>
      <vt:variant>
        <vt:i4>8060939</vt:i4>
      </vt:variant>
      <vt:variant>
        <vt:i4>2640</vt:i4>
      </vt:variant>
      <vt:variant>
        <vt:i4>0</vt:i4>
      </vt:variant>
      <vt:variant>
        <vt:i4>5</vt:i4>
      </vt:variant>
      <vt:variant>
        <vt:lpwstr>http://www.nevo.co.il/Law_word/law14/LAW-0745.pdf</vt:lpwstr>
      </vt:variant>
      <vt:variant>
        <vt:lpwstr/>
      </vt:variant>
      <vt:variant>
        <vt:i4>3342361</vt:i4>
      </vt:variant>
      <vt:variant>
        <vt:i4>2637</vt:i4>
      </vt:variant>
      <vt:variant>
        <vt:i4>0</vt:i4>
      </vt:variant>
      <vt:variant>
        <vt:i4>5</vt:i4>
      </vt:variant>
      <vt:variant>
        <vt:lpwstr>http://www.nevo.co.il/Law_word/law16/knesset-535.pdf</vt:lpwstr>
      </vt:variant>
      <vt:variant>
        <vt:lpwstr/>
      </vt:variant>
      <vt:variant>
        <vt:i4>7864324</vt:i4>
      </vt:variant>
      <vt:variant>
        <vt:i4>2634</vt:i4>
      </vt:variant>
      <vt:variant>
        <vt:i4>0</vt:i4>
      </vt:variant>
      <vt:variant>
        <vt:i4>5</vt:i4>
      </vt:variant>
      <vt:variant>
        <vt:lpwstr>http://www.nevo.co.il/law_word/law14/law-2459.pdf</vt:lpwstr>
      </vt:variant>
      <vt:variant>
        <vt:lpwstr/>
      </vt:variant>
      <vt:variant>
        <vt:i4>3342361</vt:i4>
      </vt:variant>
      <vt:variant>
        <vt:i4>2631</vt:i4>
      </vt:variant>
      <vt:variant>
        <vt:i4>0</vt:i4>
      </vt:variant>
      <vt:variant>
        <vt:i4>5</vt:i4>
      </vt:variant>
      <vt:variant>
        <vt:lpwstr>http://www.nevo.co.il/Law_word/law16/knesset-535.pdf</vt:lpwstr>
      </vt:variant>
      <vt:variant>
        <vt:lpwstr/>
      </vt:variant>
      <vt:variant>
        <vt:i4>7864324</vt:i4>
      </vt:variant>
      <vt:variant>
        <vt:i4>2628</vt:i4>
      </vt:variant>
      <vt:variant>
        <vt:i4>0</vt:i4>
      </vt:variant>
      <vt:variant>
        <vt:i4>5</vt:i4>
      </vt:variant>
      <vt:variant>
        <vt:lpwstr>http://www.nevo.co.il/law_word/law14/law-2459.pdf</vt:lpwstr>
      </vt:variant>
      <vt:variant>
        <vt:lpwstr/>
      </vt:variant>
      <vt:variant>
        <vt:i4>327801</vt:i4>
      </vt:variant>
      <vt:variant>
        <vt:i4>2625</vt:i4>
      </vt:variant>
      <vt:variant>
        <vt:i4>0</vt:i4>
      </vt:variant>
      <vt:variant>
        <vt:i4>5</vt:i4>
      </vt:variant>
      <vt:variant>
        <vt:lpwstr>http://www.nevo.co.il/Law_word/law17/PROP-1458.pdf</vt:lpwstr>
      </vt:variant>
      <vt:variant>
        <vt:lpwstr/>
      </vt:variant>
      <vt:variant>
        <vt:i4>8126476</vt:i4>
      </vt:variant>
      <vt:variant>
        <vt:i4>2622</vt:i4>
      </vt:variant>
      <vt:variant>
        <vt:i4>0</vt:i4>
      </vt:variant>
      <vt:variant>
        <vt:i4>5</vt:i4>
      </vt:variant>
      <vt:variant>
        <vt:lpwstr>http://www.nevo.co.il/Law_word/law14/LAW-1025.pdf</vt:lpwstr>
      </vt:variant>
      <vt:variant>
        <vt:lpwstr/>
      </vt:variant>
      <vt:variant>
        <vt:i4>116</vt:i4>
      </vt:variant>
      <vt:variant>
        <vt:i4>2619</vt:i4>
      </vt:variant>
      <vt:variant>
        <vt:i4>0</vt:i4>
      </vt:variant>
      <vt:variant>
        <vt:i4>5</vt:i4>
      </vt:variant>
      <vt:variant>
        <vt:lpwstr>http://www.nevo.co.il/Law_word/law17/PROP-1089.pdf</vt:lpwstr>
      </vt:variant>
      <vt:variant>
        <vt:lpwstr/>
      </vt:variant>
      <vt:variant>
        <vt:i4>8060939</vt:i4>
      </vt:variant>
      <vt:variant>
        <vt:i4>2616</vt:i4>
      </vt:variant>
      <vt:variant>
        <vt:i4>0</vt:i4>
      </vt:variant>
      <vt:variant>
        <vt:i4>5</vt:i4>
      </vt:variant>
      <vt:variant>
        <vt:lpwstr>http://www.nevo.co.il/Law_word/law14/LAW-0745.pdf</vt:lpwstr>
      </vt:variant>
      <vt:variant>
        <vt:lpwstr/>
      </vt:variant>
      <vt:variant>
        <vt:i4>116</vt:i4>
      </vt:variant>
      <vt:variant>
        <vt:i4>2613</vt:i4>
      </vt:variant>
      <vt:variant>
        <vt:i4>0</vt:i4>
      </vt:variant>
      <vt:variant>
        <vt:i4>5</vt:i4>
      </vt:variant>
      <vt:variant>
        <vt:lpwstr>http://www.nevo.co.il/Law_word/law17/PROP-1089.pdf</vt:lpwstr>
      </vt:variant>
      <vt:variant>
        <vt:lpwstr/>
      </vt:variant>
      <vt:variant>
        <vt:i4>8060939</vt:i4>
      </vt:variant>
      <vt:variant>
        <vt:i4>2610</vt:i4>
      </vt:variant>
      <vt:variant>
        <vt:i4>0</vt:i4>
      </vt:variant>
      <vt:variant>
        <vt:i4>5</vt:i4>
      </vt:variant>
      <vt:variant>
        <vt:lpwstr>http://www.nevo.co.il/Law_word/law14/LAW-0745.pdf</vt:lpwstr>
      </vt:variant>
      <vt:variant>
        <vt:lpwstr/>
      </vt:variant>
      <vt:variant>
        <vt:i4>116</vt:i4>
      </vt:variant>
      <vt:variant>
        <vt:i4>2607</vt:i4>
      </vt:variant>
      <vt:variant>
        <vt:i4>0</vt:i4>
      </vt:variant>
      <vt:variant>
        <vt:i4>5</vt:i4>
      </vt:variant>
      <vt:variant>
        <vt:lpwstr>http://www.nevo.co.il/Law_word/law17/PROP-1089.pdf</vt:lpwstr>
      </vt:variant>
      <vt:variant>
        <vt:lpwstr/>
      </vt:variant>
      <vt:variant>
        <vt:i4>8060939</vt:i4>
      </vt:variant>
      <vt:variant>
        <vt:i4>2604</vt:i4>
      </vt:variant>
      <vt:variant>
        <vt:i4>0</vt:i4>
      </vt:variant>
      <vt:variant>
        <vt:i4>5</vt:i4>
      </vt:variant>
      <vt:variant>
        <vt:lpwstr>http://www.nevo.co.il/Law_word/law14/LAW-0745.pdf</vt:lpwstr>
      </vt:variant>
      <vt:variant>
        <vt:lpwstr/>
      </vt:variant>
      <vt:variant>
        <vt:i4>116</vt:i4>
      </vt:variant>
      <vt:variant>
        <vt:i4>2601</vt:i4>
      </vt:variant>
      <vt:variant>
        <vt:i4>0</vt:i4>
      </vt:variant>
      <vt:variant>
        <vt:i4>5</vt:i4>
      </vt:variant>
      <vt:variant>
        <vt:lpwstr>http://www.nevo.co.il/Law_word/law17/PROP-1089.pdf</vt:lpwstr>
      </vt:variant>
      <vt:variant>
        <vt:lpwstr/>
      </vt:variant>
      <vt:variant>
        <vt:i4>8060939</vt:i4>
      </vt:variant>
      <vt:variant>
        <vt:i4>2598</vt:i4>
      </vt:variant>
      <vt:variant>
        <vt:i4>0</vt:i4>
      </vt:variant>
      <vt:variant>
        <vt:i4>5</vt:i4>
      </vt:variant>
      <vt:variant>
        <vt:lpwstr>http://www.nevo.co.il/Law_word/law14/LAW-0745.pdf</vt:lpwstr>
      </vt:variant>
      <vt:variant>
        <vt:lpwstr/>
      </vt:variant>
      <vt:variant>
        <vt:i4>5767206</vt:i4>
      </vt:variant>
      <vt:variant>
        <vt:i4>2595</vt:i4>
      </vt:variant>
      <vt:variant>
        <vt:i4>0</vt:i4>
      </vt:variant>
      <vt:variant>
        <vt:i4>5</vt:i4>
      </vt:variant>
      <vt:variant>
        <vt:lpwstr>http://www.nevo.co.il/Law_word/law16/KNESSET-76.pdf</vt:lpwstr>
      </vt:variant>
      <vt:variant>
        <vt:lpwstr/>
      </vt:variant>
      <vt:variant>
        <vt:i4>8126474</vt:i4>
      </vt:variant>
      <vt:variant>
        <vt:i4>2592</vt:i4>
      </vt:variant>
      <vt:variant>
        <vt:i4>0</vt:i4>
      </vt:variant>
      <vt:variant>
        <vt:i4>5</vt:i4>
      </vt:variant>
      <vt:variant>
        <vt:lpwstr>http://www.nevo.co.il/Law_word/law14/LAW-2013.pdf</vt:lpwstr>
      </vt:variant>
      <vt:variant>
        <vt:lpwstr/>
      </vt:variant>
      <vt:variant>
        <vt:i4>7667800</vt:i4>
      </vt:variant>
      <vt:variant>
        <vt:i4>2589</vt:i4>
      </vt:variant>
      <vt:variant>
        <vt:i4>0</vt:i4>
      </vt:variant>
      <vt:variant>
        <vt:i4>5</vt:i4>
      </vt:variant>
      <vt:variant>
        <vt:lpwstr>http://www.nevo.co.il/Law_word/law15/memshala-893.pdf</vt:lpwstr>
      </vt:variant>
      <vt:variant>
        <vt:lpwstr/>
      </vt:variant>
      <vt:variant>
        <vt:i4>8323081</vt:i4>
      </vt:variant>
      <vt:variant>
        <vt:i4>2586</vt:i4>
      </vt:variant>
      <vt:variant>
        <vt:i4>0</vt:i4>
      </vt:variant>
      <vt:variant>
        <vt:i4>5</vt:i4>
      </vt:variant>
      <vt:variant>
        <vt:lpwstr>http://www.nevo.co.il/law_word/law14/law-2525.pdf</vt:lpwstr>
      </vt:variant>
      <vt:variant>
        <vt:lpwstr/>
      </vt:variant>
      <vt:variant>
        <vt:i4>7667800</vt:i4>
      </vt:variant>
      <vt:variant>
        <vt:i4>2583</vt:i4>
      </vt:variant>
      <vt:variant>
        <vt:i4>0</vt:i4>
      </vt:variant>
      <vt:variant>
        <vt:i4>5</vt:i4>
      </vt:variant>
      <vt:variant>
        <vt:lpwstr>http://www.nevo.co.il/Law_word/law15/memshala-893.pdf</vt:lpwstr>
      </vt:variant>
      <vt:variant>
        <vt:lpwstr/>
      </vt:variant>
      <vt:variant>
        <vt:i4>8323081</vt:i4>
      </vt:variant>
      <vt:variant>
        <vt:i4>2580</vt:i4>
      </vt:variant>
      <vt:variant>
        <vt:i4>0</vt:i4>
      </vt:variant>
      <vt:variant>
        <vt:i4>5</vt:i4>
      </vt:variant>
      <vt:variant>
        <vt:lpwstr>http://www.nevo.co.il/law_word/law14/law-2525.pdf</vt:lpwstr>
      </vt:variant>
      <vt:variant>
        <vt:lpwstr/>
      </vt:variant>
      <vt:variant>
        <vt:i4>7667800</vt:i4>
      </vt:variant>
      <vt:variant>
        <vt:i4>2577</vt:i4>
      </vt:variant>
      <vt:variant>
        <vt:i4>0</vt:i4>
      </vt:variant>
      <vt:variant>
        <vt:i4>5</vt:i4>
      </vt:variant>
      <vt:variant>
        <vt:lpwstr>http://www.nevo.co.il/Law_word/law15/memshala-893.pdf</vt:lpwstr>
      </vt:variant>
      <vt:variant>
        <vt:lpwstr/>
      </vt:variant>
      <vt:variant>
        <vt:i4>8323081</vt:i4>
      </vt:variant>
      <vt:variant>
        <vt:i4>2574</vt:i4>
      </vt:variant>
      <vt:variant>
        <vt:i4>0</vt:i4>
      </vt:variant>
      <vt:variant>
        <vt:i4>5</vt:i4>
      </vt:variant>
      <vt:variant>
        <vt:lpwstr>http://www.nevo.co.il/law_word/law14/law-2525.pdf</vt:lpwstr>
      </vt:variant>
      <vt:variant>
        <vt:lpwstr/>
      </vt:variant>
      <vt:variant>
        <vt:i4>7667800</vt:i4>
      </vt:variant>
      <vt:variant>
        <vt:i4>2571</vt:i4>
      </vt:variant>
      <vt:variant>
        <vt:i4>0</vt:i4>
      </vt:variant>
      <vt:variant>
        <vt:i4>5</vt:i4>
      </vt:variant>
      <vt:variant>
        <vt:lpwstr>http://www.nevo.co.il/Law_word/law15/memshala-893.pdf</vt:lpwstr>
      </vt:variant>
      <vt:variant>
        <vt:lpwstr/>
      </vt:variant>
      <vt:variant>
        <vt:i4>8323081</vt:i4>
      </vt:variant>
      <vt:variant>
        <vt:i4>2568</vt:i4>
      </vt:variant>
      <vt:variant>
        <vt:i4>0</vt:i4>
      </vt:variant>
      <vt:variant>
        <vt:i4>5</vt:i4>
      </vt:variant>
      <vt:variant>
        <vt:lpwstr>http://www.nevo.co.il/law_word/law14/law-2525.pdf</vt:lpwstr>
      </vt:variant>
      <vt:variant>
        <vt:lpwstr/>
      </vt:variant>
      <vt:variant>
        <vt:i4>7667800</vt:i4>
      </vt:variant>
      <vt:variant>
        <vt:i4>2565</vt:i4>
      </vt:variant>
      <vt:variant>
        <vt:i4>0</vt:i4>
      </vt:variant>
      <vt:variant>
        <vt:i4>5</vt:i4>
      </vt:variant>
      <vt:variant>
        <vt:lpwstr>http://www.nevo.co.il/Law_word/law15/memshala-893.pdf</vt:lpwstr>
      </vt:variant>
      <vt:variant>
        <vt:lpwstr/>
      </vt:variant>
      <vt:variant>
        <vt:i4>8323081</vt:i4>
      </vt:variant>
      <vt:variant>
        <vt:i4>2562</vt:i4>
      </vt:variant>
      <vt:variant>
        <vt:i4>0</vt:i4>
      </vt:variant>
      <vt:variant>
        <vt:i4>5</vt:i4>
      </vt:variant>
      <vt:variant>
        <vt:lpwstr>http://www.nevo.co.il/law_word/law14/law-2525.pdf</vt:lpwstr>
      </vt:variant>
      <vt:variant>
        <vt:lpwstr/>
      </vt:variant>
      <vt:variant>
        <vt:i4>7667800</vt:i4>
      </vt:variant>
      <vt:variant>
        <vt:i4>2559</vt:i4>
      </vt:variant>
      <vt:variant>
        <vt:i4>0</vt:i4>
      </vt:variant>
      <vt:variant>
        <vt:i4>5</vt:i4>
      </vt:variant>
      <vt:variant>
        <vt:lpwstr>http://www.nevo.co.il/Law_word/law15/memshala-893.pdf</vt:lpwstr>
      </vt:variant>
      <vt:variant>
        <vt:lpwstr/>
      </vt:variant>
      <vt:variant>
        <vt:i4>8323081</vt:i4>
      </vt:variant>
      <vt:variant>
        <vt:i4>2556</vt:i4>
      </vt:variant>
      <vt:variant>
        <vt:i4>0</vt:i4>
      </vt:variant>
      <vt:variant>
        <vt:i4>5</vt:i4>
      </vt:variant>
      <vt:variant>
        <vt:lpwstr>http://www.nevo.co.il/law_word/law14/law-2525.pdf</vt:lpwstr>
      </vt:variant>
      <vt:variant>
        <vt:lpwstr/>
      </vt:variant>
      <vt:variant>
        <vt:i4>7667800</vt:i4>
      </vt:variant>
      <vt:variant>
        <vt:i4>2553</vt:i4>
      </vt:variant>
      <vt:variant>
        <vt:i4>0</vt:i4>
      </vt:variant>
      <vt:variant>
        <vt:i4>5</vt:i4>
      </vt:variant>
      <vt:variant>
        <vt:lpwstr>http://www.nevo.co.il/Law_word/law15/memshala-893.pdf</vt:lpwstr>
      </vt:variant>
      <vt:variant>
        <vt:lpwstr/>
      </vt:variant>
      <vt:variant>
        <vt:i4>8323081</vt:i4>
      </vt:variant>
      <vt:variant>
        <vt:i4>2550</vt:i4>
      </vt:variant>
      <vt:variant>
        <vt:i4>0</vt:i4>
      </vt:variant>
      <vt:variant>
        <vt:i4>5</vt:i4>
      </vt:variant>
      <vt:variant>
        <vt:lpwstr>http://www.nevo.co.il/law_word/law14/law-2525.pdf</vt:lpwstr>
      </vt:variant>
      <vt:variant>
        <vt:lpwstr/>
      </vt:variant>
      <vt:variant>
        <vt:i4>7667800</vt:i4>
      </vt:variant>
      <vt:variant>
        <vt:i4>2547</vt:i4>
      </vt:variant>
      <vt:variant>
        <vt:i4>0</vt:i4>
      </vt:variant>
      <vt:variant>
        <vt:i4>5</vt:i4>
      </vt:variant>
      <vt:variant>
        <vt:lpwstr>http://www.nevo.co.il/Law_word/law15/memshala-893.pdf</vt:lpwstr>
      </vt:variant>
      <vt:variant>
        <vt:lpwstr/>
      </vt:variant>
      <vt:variant>
        <vt:i4>8323081</vt:i4>
      </vt:variant>
      <vt:variant>
        <vt:i4>2544</vt:i4>
      </vt:variant>
      <vt:variant>
        <vt:i4>0</vt:i4>
      </vt:variant>
      <vt:variant>
        <vt:i4>5</vt:i4>
      </vt:variant>
      <vt:variant>
        <vt:lpwstr>http://www.nevo.co.il/law_word/law14/law-2525.pdf</vt:lpwstr>
      </vt:variant>
      <vt:variant>
        <vt:lpwstr/>
      </vt:variant>
      <vt:variant>
        <vt:i4>7667800</vt:i4>
      </vt:variant>
      <vt:variant>
        <vt:i4>2541</vt:i4>
      </vt:variant>
      <vt:variant>
        <vt:i4>0</vt:i4>
      </vt:variant>
      <vt:variant>
        <vt:i4>5</vt:i4>
      </vt:variant>
      <vt:variant>
        <vt:lpwstr>http://www.nevo.co.il/Law_word/law15/memshala-893.pdf</vt:lpwstr>
      </vt:variant>
      <vt:variant>
        <vt:lpwstr/>
      </vt:variant>
      <vt:variant>
        <vt:i4>8323081</vt:i4>
      </vt:variant>
      <vt:variant>
        <vt:i4>2538</vt:i4>
      </vt:variant>
      <vt:variant>
        <vt:i4>0</vt:i4>
      </vt:variant>
      <vt:variant>
        <vt:i4>5</vt:i4>
      </vt:variant>
      <vt:variant>
        <vt:lpwstr>http://www.nevo.co.il/law_word/law14/law-2525.pdf</vt:lpwstr>
      </vt:variant>
      <vt:variant>
        <vt:lpwstr/>
      </vt:variant>
      <vt:variant>
        <vt:i4>7667800</vt:i4>
      </vt:variant>
      <vt:variant>
        <vt:i4>2535</vt:i4>
      </vt:variant>
      <vt:variant>
        <vt:i4>0</vt:i4>
      </vt:variant>
      <vt:variant>
        <vt:i4>5</vt:i4>
      </vt:variant>
      <vt:variant>
        <vt:lpwstr>http://www.nevo.co.il/Law_word/law15/memshala-893.pdf</vt:lpwstr>
      </vt:variant>
      <vt:variant>
        <vt:lpwstr/>
      </vt:variant>
      <vt:variant>
        <vt:i4>8323081</vt:i4>
      </vt:variant>
      <vt:variant>
        <vt:i4>2532</vt:i4>
      </vt:variant>
      <vt:variant>
        <vt:i4>0</vt:i4>
      </vt:variant>
      <vt:variant>
        <vt:i4>5</vt:i4>
      </vt:variant>
      <vt:variant>
        <vt:lpwstr>http://www.nevo.co.il/law_word/law14/law-2525.pdf</vt:lpwstr>
      </vt:variant>
      <vt:variant>
        <vt:lpwstr/>
      </vt:variant>
      <vt:variant>
        <vt:i4>120</vt:i4>
      </vt:variant>
      <vt:variant>
        <vt:i4>2529</vt:i4>
      </vt:variant>
      <vt:variant>
        <vt:i4>0</vt:i4>
      </vt:variant>
      <vt:variant>
        <vt:i4>5</vt:i4>
      </vt:variant>
      <vt:variant>
        <vt:lpwstr>http://www.nevo.co.il/Law_word/law17/PROP-1940.pdf</vt:lpwstr>
      </vt:variant>
      <vt:variant>
        <vt:lpwstr/>
      </vt:variant>
      <vt:variant>
        <vt:i4>7733261</vt:i4>
      </vt:variant>
      <vt:variant>
        <vt:i4>2526</vt:i4>
      </vt:variant>
      <vt:variant>
        <vt:i4>0</vt:i4>
      </vt:variant>
      <vt:variant>
        <vt:i4>5</vt:i4>
      </vt:variant>
      <vt:variant>
        <vt:lpwstr>http://www.nevo.co.il/Law_word/law14/LAW-1286.pdf</vt:lpwstr>
      </vt:variant>
      <vt:variant>
        <vt:lpwstr/>
      </vt:variant>
      <vt:variant>
        <vt:i4>7667800</vt:i4>
      </vt:variant>
      <vt:variant>
        <vt:i4>2523</vt:i4>
      </vt:variant>
      <vt:variant>
        <vt:i4>0</vt:i4>
      </vt:variant>
      <vt:variant>
        <vt:i4>5</vt:i4>
      </vt:variant>
      <vt:variant>
        <vt:lpwstr>http://www.nevo.co.il/Law_word/law15/memshala-893.pdf</vt:lpwstr>
      </vt:variant>
      <vt:variant>
        <vt:lpwstr/>
      </vt:variant>
      <vt:variant>
        <vt:i4>8323081</vt:i4>
      </vt:variant>
      <vt:variant>
        <vt:i4>2520</vt:i4>
      </vt:variant>
      <vt:variant>
        <vt:i4>0</vt:i4>
      </vt:variant>
      <vt:variant>
        <vt:i4>5</vt:i4>
      </vt:variant>
      <vt:variant>
        <vt:lpwstr>http://www.nevo.co.il/law_word/law14/law-2525.pdf</vt:lpwstr>
      </vt:variant>
      <vt:variant>
        <vt:lpwstr/>
      </vt:variant>
      <vt:variant>
        <vt:i4>7667800</vt:i4>
      </vt:variant>
      <vt:variant>
        <vt:i4>2517</vt:i4>
      </vt:variant>
      <vt:variant>
        <vt:i4>0</vt:i4>
      </vt:variant>
      <vt:variant>
        <vt:i4>5</vt:i4>
      </vt:variant>
      <vt:variant>
        <vt:lpwstr>http://www.nevo.co.il/Law_word/law15/memshala-893.pdf</vt:lpwstr>
      </vt:variant>
      <vt:variant>
        <vt:lpwstr/>
      </vt:variant>
      <vt:variant>
        <vt:i4>8323081</vt:i4>
      </vt:variant>
      <vt:variant>
        <vt:i4>2514</vt:i4>
      </vt:variant>
      <vt:variant>
        <vt:i4>0</vt:i4>
      </vt:variant>
      <vt:variant>
        <vt:i4>5</vt:i4>
      </vt:variant>
      <vt:variant>
        <vt:lpwstr>http://www.nevo.co.il/law_word/law14/law-2525.pdf</vt:lpwstr>
      </vt:variant>
      <vt:variant>
        <vt:lpwstr/>
      </vt:variant>
      <vt:variant>
        <vt:i4>116</vt:i4>
      </vt:variant>
      <vt:variant>
        <vt:i4>2511</vt:i4>
      </vt:variant>
      <vt:variant>
        <vt:i4>0</vt:i4>
      </vt:variant>
      <vt:variant>
        <vt:i4>5</vt:i4>
      </vt:variant>
      <vt:variant>
        <vt:lpwstr>http://www.nevo.co.il/Law_word/law17/PROP-1089.pdf</vt:lpwstr>
      </vt:variant>
      <vt:variant>
        <vt:lpwstr/>
      </vt:variant>
      <vt:variant>
        <vt:i4>8060939</vt:i4>
      </vt:variant>
      <vt:variant>
        <vt:i4>2508</vt:i4>
      </vt:variant>
      <vt:variant>
        <vt:i4>0</vt:i4>
      </vt:variant>
      <vt:variant>
        <vt:i4>5</vt:i4>
      </vt:variant>
      <vt:variant>
        <vt:lpwstr>http://www.nevo.co.il/Law_word/law14/LAW-0745.pdf</vt:lpwstr>
      </vt:variant>
      <vt:variant>
        <vt:lpwstr/>
      </vt:variant>
      <vt:variant>
        <vt:i4>116</vt:i4>
      </vt:variant>
      <vt:variant>
        <vt:i4>2505</vt:i4>
      </vt:variant>
      <vt:variant>
        <vt:i4>0</vt:i4>
      </vt:variant>
      <vt:variant>
        <vt:i4>5</vt:i4>
      </vt:variant>
      <vt:variant>
        <vt:lpwstr>http://www.nevo.co.il/Law_word/law17/PROP-1089.pdf</vt:lpwstr>
      </vt:variant>
      <vt:variant>
        <vt:lpwstr/>
      </vt:variant>
      <vt:variant>
        <vt:i4>8060939</vt:i4>
      </vt:variant>
      <vt:variant>
        <vt:i4>2502</vt:i4>
      </vt:variant>
      <vt:variant>
        <vt:i4>0</vt:i4>
      </vt:variant>
      <vt:variant>
        <vt:i4>5</vt:i4>
      </vt:variant>
      <vt:variant>
        <vt:lpwstr>http://www.nevo.co.il/Law_word/law14/LAW-0745.pdf</vt:lpwstr>
      </vt:variant>
      <vt:variant>
        <vt:lpwstr/>
      </vt:variant>
      <vt:variant>
        <vt:i4>116</vt:i4>
      </vt:variant>
      <vt:variant>
        <vt:i4>2499</vt:i4>
      </vt:variant>
      <vt:variant>
        <vt:i4>0</vt:i4>
      </vt:variant>
      <vt:variant>
        <vt:i4>5</vt:i4>
      </vt:variant>
      <vt:variant>
        <vt:lpwstr>http://www.nevo.co.il/Law_word/law17/PROP-1089.pdf</vt:lpwstr>
      </vt:variant>
      <vt:variant>
        <vt:lpwstr/>
      </vt:variant>
      <vt:variant>
        <vt:i4>8060939</vt:i4>
      </vt:variant>
      <vt:variant>
        <vt:i4>2496</vt:i4>
      </vt:variant>
      <vt:variant>
        <vt:i4>0</vt:i4>
      </vt:variant>
      <vt:variant>
        <vt:i4>5</vt:i4>
      </vt:variant>
      <vt:variant>
        <vt:lpwstr>http://www.nevo.co.il/Law_word/law14/LAW-0745.pdf</vt:lpwstr>
      </vt:variant>
      <vt:variant>
        <vt:lpwstr/>
      </vt:variant>
      <vt:variant>
        <vt:i4>116</vt:i4>
      </vt:variant>
      <vt:variant>
        <vt:i4>2493</vt:i4>
      </vt:variant>
      <vt:variant>
        <vt:i4>0</vt:i4>
      </vt:variant>
      <vt:variant>
        <vt:i4>5</vt:i4>
      </vt:variant>
      <vt:variant>
        <vt:lpwstr>http://www.nevo.co.il/Law_word/law17/PROP-1089.pdf</vt:lpwstr>
      </vt:variant>
      <vt:variant>
        <vt:lpwstr/>
      </vt:variant>
      <vt:variant>
        <vt:i4>8060939</vt:i4>
      </vt:variant>
      <vt:variant>
        <vt:i4>2490</vt:i4>
      </vt:variant>
      <vt:variant>
        <vt:i4>0</vt:i4>
      </vt:variant>
      <vt:variant>
        <vt:i4>5</vt:i4>
      </vt:variant>
      <vt:variant>
        <vt:lpwstr>http://www.nevo.co.il/Law_word/law14/LAW-0745.pdf</vt:lpwstr>
      </vt:variant>
      <vt:variant>
        <vt:lpwstr/>
      </vt:variant>
      <vt:variant>
        <vt:i4>116</vt:i4>
      </vt:variant>
      <vt:variant>
        <vt:i4>2487</vt:i4>
      </vt:variant>
      <vt:variant>
        <vt:i4>0</vt:i4>
      </vt:variant>
      <vt:variant>
        <vt:i4>5</vt:i4>
      </vt:variant>
      <vt:variant>
        <vt:lpwstr>http://www.nevo.co.il/Law_word/law17/PROP-1089.pdf</vt:lpwstr>
      </vt:variant>
      <vt:variant>
        <vt:lpwstr/>
      </vt:variant>
      <vt:variant>
        <vt:i4>8060939</vt:i4>
      </vt:variant>
      <vt:variant>
        <vt:i4>2484</vt:i4>
      </vt:variant>
      <vt:variant>
        <vt:i4>0</vt:i4>
      </vt:variant>
      <vt:variant>
        <vt:i4>5</vt:i4>
      </vt:variant>
      <vt:variant>
        <vt:lpwstr>http://www.nevo.co.il/Law_word/law14/LAW-0745.pdf</vt:lpwstr>
      </vt:variant>
      <vt:variant>
        <vt:lpwstr/>
      </vt:variant>
      <vt:variant>
        <vt:i4>116</vt:i4>
      </vt:variant>
      <vt:variant>
        <vt:i4>2481</vt:i4>
      </vt:variant>
      <vt:variant>
        <vt:i4>0</vt:i4>
      </vt:variant>
      <vt:variant>
        <vt:i4>5</vt:i4>
      </vt:variant>
      <vt:variant>
        <vt:lpwstr>http://www.nevo.co.il/Law_word/law17/PROP-1089.pdf</vt:lpwstr>
      </vt:variant>
      <vt:variant>
        <vt:lpwstr/>
      </vt:variant>
      <vt:variant>
        <vt:i4>8060939</vt:i4>
      </vt:variant>
      <vt:variant>
        <vt:i4>2478</vt:i4>
      </vt:variant>
      <vt:variant>
        <vt:i4>0</vt:i4>
      </vt:variant>
      <vt:variant>
        <vt:i4>5</vt:i4>
      </vt:variant>
      <vt:variant>
        <vt:lpwstr>http://www.nevo.co.il/Law_word/law14/LAW-0745.pdf</vt:lpwstr>
      </vt:variant>
      <vt:variant>
        <vt:lpwstr/>
      </vt:variant>
      <vt:variant>
        <vt:i4>3342361</vt:i4>
      </vt:variant>
      <vt:variant>
        <vt:i4>2475</vt:i4>
      </vt:variant>
      <vt:variant>
        <vt:i4>0</vt:i4>
      </vt:variant>
      <vt:variant>
        <vt:i4>5</vt:i4>
      </vt:variant>
      <vt:variant>
        <vt:lpwstr>http://www.nevo.co.il/Law_word/law16/knesset-535.pdf</vt:lpwstr>
      </vt:variant>
      <vt:variant>
        <vt:lpwstr/>
      </vt:variant>
      <vt:variant>
        <vt:i4>7864324</vt:i4>
      </vt:variant>
      <vt:variant>
        <vt:i4>2472</vt:i4>
      </vt:variant>
      <vt:variant>
        <vt:i4>0</vt:i4>
      </vt:variant>
      <vt:variant>
        <vt:i4>5</vt:i4>
      </vt:variant>
      <vt:variant>
        <vt:lpwstr>http://www.nevo.co.il/law_word/law14/law-2459.pdf</vt:lpwstr>
      </vt:variant>
      <vt:variant>
        <vt:lpwstr/>
      </vt:variant>
      <vt:variant>
        <vt:i4>852089</vt:i4>
      </vt:variant>
      <vt:variant>
        <vt:i4>2469</vt:i4>
      </vt:variant>
      <vt:variant>
        <vt:i4>0</vt:i4>
      </vt:variant>
      <vt:variant>
        <vt:i4>5</vt:i4>
      </vt:variant>
      <vt:variant>
        <vt:lpwstr>http://www.nevo.co.il/Law_word/law17/PROP-1652.pdf</vt:lpwstr>
      </vt:variant>
      <vt:variant>
        <vt:lpwstr/>
      </vt:variant>
      <vt:variant>
        <vt:i4>8257545</vt:i4>
      </vt:variant>
      <vt:variant>
        <vt:i4>2466</vt:i4>
      </vt:variant>
      <vt:variant>
        <vt:i4>0</vt:i4>
      </vt:variant>
      <vt:variant>
        <vt:i4>5</vt:i4>
      </vt:variant>
      <vt:variant>
        <vt:lpwstr>http://www.nevo.co.il/Law_word/law14/LAW-1101.pdf</vt:lpwstr>
      </vt:variant>
      <vt:variant>
        <vt:lpwstr/>
      </vt:variant>
      <vt:variant>
        <vt:i4>116</vt:i4>
      </vt:variant>
      <vt:variant>
        <vt:i4>2463</vt:i4>
      </vt:variant>
      <vt:variant>
        <vt:i4>0</vt:i4>
      </vt:variant>
      <vt:variant>
        <vt:i4>5</vt:i4>
      </vt:variant>
      <vt:variant>
        <vt:lpwstr>http://www.nevo.co.il/Law_word/law17/PROP-1089.pdf</vt:lpwstr>
      </vt:variant>
      <vt:variant>
        <vt:lpwstr/>
      </vt:variant>
      <vt:variant>
        <vt:i4>8060939</vt:i4>
      </vt:variant>
      <vt:variant>
        <vt:i4>2460</vt:i4>
      </vt:variant>
      <vt:variant>
        <vt:i4>0</vt:i4>
      </vt:variant>
      <vt:variant>
        <vt:i4>5</vt:i4>
      </vt:variant>
      <vt:variant>
        <vt:lpwstr>http://www.nevo.co.il/Law_word/law14/LAW-0745.pdf</vt:lpwstr>
      </vt:variant>
      <vt:variant>
        <vt:lpwstr/>
      </vt:variant>
      <vt:variant>
        <vt:i4>116</vt:i4>
      </vt:variant>
      <vt:variant>
        <vt:i4>2457</vt:i4>
      </vt:variant>
      <vt:variant>
        <vt:i4>0</vt:i4>
      </vt:variant>
      <vt:variant>
        <vt:i4>5</vt:i4>
      </vt:variant>
      <vt:variant>
        <vt:lpwstr>http://www.nevo.co.il/Law_word/law17/PROP-1089.pdf</vt:lpwstr>
      </vt:variant>
      <vt:variant>
        <vt:lpwstr/>
      </vt:variant>
      <vt:variant>
        <vt:i4>8060939</vt:i4>
      </vt:variant>
      <vt:variant>
        <vt:i4>2454</vt:i4>
      </vt:variant>
      <vt:variant>
        <vt:i4>0</vt:i4>
      </vt:variant>
      <vt:variant>
        <vt:i4>5</vt:i4>
      </vt:variant>
      <vt:variant>
        <vt:lpwstr>http://www.nevo.co.il/Law_word/law14/LAW-0745.pdf</vt:lpwstr>
      </vt:variant>
      <vt:variant>
        <vt:lpwstr/>
      </vt:variant>
      <vt:variant>
        <vt:i4>116</vt:i4>
      </vt:variant>
      <vt:variant>
        <vt:i4>2451</vt:i4>
      </vt:variant>
      <vt:variant>
        <vt:i4>0</vt:i4>
      </vt:variant>
      <vt:variant>
        <vt:i4>5</vt:i4>
      </vt:variant>
      <vt:variant>
        <vt:lpwstr>http://www.nevo.co.il/Law_word/law17/PROP-1089.pdf</vt:lpwstr>
      </vt:variant>
      <vt:variant>
        <vt:lpwstr/>
      </vt:variant>
      <vt:variant>
        <vt:i4>8060939</vt:i4>
      </vt:variant>
      <vt:variant>
        <vt:i4>2448</vt:i4>
      </vt:variant>
      <vt:variant>
        <vt:i4>0</vt:i4>
      </vt:variant>
      <vt:variant>
        <vt:i4>5</vt:i4>
      </vt:variant>
      <vt:variant>
        <vt:lpwstr>http://www.nevo.co.il/Law_word/law14/LAW-0745.pdf</vt:lpwstr>
      </vt:variant>
      <vt:variant>
        <vt:lpwstr/>
      </vt:variant>
      <vt:variant>
        <vt:i4>116</vt:i4>
      </vt:variant>
      <vt:variant>
        <vt:i4>2445</vt:i4>
      </vt:variant>
      <vt:variant>
        <vt:i4>0</vt:i4>
      </vt:variant>
      <vt:variant>
        <vt:i4>5</vt:i4>
      </vt:variant>
      <vt:variant>
        <vt:lpwstr>http://www.nevo.co.il/Law_word/law17/PROP-1089.pdf</vt:lpwstr>
      </vt:variant>
      <vt:variant>
        <vt:lpwstr/>
      </vt:variant>
      <vt:variant>
        <vt:i4>8060939</vt:i4>
      </vt:variant>
      <vt:variant>
        <vt:i4>2442</vt:i4>
      </vt:variant>
      <vt:variant>
        <vt:i4>0</vt:i4>
      </vt:variant>
      <vt:variant>
        <vt:i4>5</vt:i4>
      </vt:variant>
      <vt:variant>
        <vt:lpwstr>http://www.nevo.co.il/Law_word/law14/LAW-0745.pdf</vt:lpwstr>
      </vt:variant>
      <vt:variant>
        <vt:lpwstr/>
      </vt:variant>
      <vt:variant>
        <vt:i4>116</vt:i4>
      </vt:variant>
      <vt:variant>
        <vt:i4>2439</vt:i4>
      </vt:variant>
      <vt:variant>
        <vt:i4>0</vt:i4>
      </vt:variant>
      <vt:variant>
        <vt:i4>5</vt:i4>
      </vt:variant>
      <vt:variant>
        <vt:lpwstr>http://www.nevo.co.il/Law_word/law17/PROP-1089.pdf</vt:lpwstr>
      </vt:variant>
      <vt:variant>
        <vt:lpwstr/>
      </vt:variant>
      <vt:variant>
        <vt:i4>8060939</vt:i4>
      </vt:variant>
      <vt:variant>
        <vt:i4>2436</vt:i4>
      </vt:variant>
      <vt:variant>
        <vt:i4>0</vt:i4>
      </vt:variant>
      <vt:variant>
        <vt:i4>5</vt:i4>
      </vt:variant>
      <vt:variant>
        <vt:lpwstr>http://www.nevo.co.il/Law_word/law14/LAW-0745.pdf</vt:lpwstr>
      </vt:variant>
      <vt:variant>
        <vt:lpwstr/>
      </vt:variant>
      <vt:variant>
        <vt:i4>116</vt:i4>
      </vt:variant>
      <vt:variant>
        <vt:i4>2433</vt:i4>
      </vt:variant>
      <vt:variant>
        <vt:i4>0</vt:i4>
      </vt:variant>
      <vt:variant>
        <vt:i4>5</vt:i4>
      </vt:variant>
      <vt:variant>
        <vt:lpwstr>http://www.nevo.co.il/Law_word/law17/PROP-1089.pdf</vt:lpwstr>
      </vt:variant>
      <vt:variant>
        <vt:lpwstr/>
      </vt:variant>
      <vt:variant>
        <vt:i4>8060939</vt:i4>
      </vt:variant>
      <vt:variant>
        <vt:i4>2430</vt:i4>
      </vt:variant>
      <vt:variant>
        <vt:i4>0</vt:i4>
      </vt:variant>
      <vt:variant>
        <vt:i4>5</vt:i4>
      </vt:variant>
      <vt:variant>
        <vt:lpwstr>http://www.nevo.co.il/Law_word/law14/LAW-0745.pdf</vt:lpwstr>
      </vt:variant>
      <vt:variant>
        <vt:lpwstr/>
      </vt:variant>
      <vt:variant>
        <vt:i4>116</vt:i4>
      </vt:variant>
      <vt:variant>
        <vt:i4>2427</vt:i4>
      </vt:variant>
      <vt:variant>
        <vt:i4>0</vt:i4>
      </vt:variant>
      <vt:variant>
        <vt:i4>5</vt:i4>
      </vt:variant>
      <vt:variant>
        <vt:lpwstr>http://www.nevo.co.il/Law_word/law17/PROP-1089.pdf</vt:lpwstr>
      </vt:variant>
      <vt:variant>
        <vt:lpwstr/>
      </vt:variant>
      <vt:variant>
        <vt:i4>8060939</vt:i4>
      </vt:variant>
      <vt:variant>
        <vt:i4>2424</vt:i4>
      </vt:variant>
      <vt:variant>
        <vt:i4>0</vt:i4>
      </vt:variant>
      <vt:variant>
        <vt:i4>5</vt:i4>
      </vt:variant>
      <vt:variant>
        <vt:lpwstr>http://www.nevo.co.il/Law_word/law14/LAW-0745.pdf</vt:lpwstr>
      </vt:variant>
      <vt:variant>
        <vt:lpwstr/>
      </vt:variant>
      <vt:variant>
        <vt:i4>116</vt:i4>
      </vt:variant>
      <vt:variant>
        <vt:i4>2421</vt:i4>
      </vt:variant>
      <vt:variant>
        <vt:i4>0</vt:i4>
      </vt:variant>
      <vt:variant>
        <vt:i4>5</vt:i4>
      </vt:variant>
      <vt:variant>
        <vt:lpwstr>http://www.nevo.co.il/Law_word/law17/PROP-1089.pdf</vt:lpwstr>
      </vt:variant>
      <vt:variant>
        <vt:lpwstr/>
      </vt:variant>
      <vt:variant>
        <vt:i4>8060939</vt:i4>
      </vt:variant>
      <vt:variant>
        <vt:i4>2418</vt:i4>
      </vt:variant>
      <vt:variant>
        <vt:i4>0</vt:i4>
      </vt:variant>
      <vt:variant>
        <vt:i4>5</vt:i4>
      </vt:variant>
      <vt:variant>
        <vt:lpwstr>http://www.nevo.co.il/Law_word/law14/LAW-0745.pdf</vt:lpwstr>
      </vt:variant>
      <vt:variant>
        <vt:lpwstr/>
      </vt:variant>
      <vt:variant>
        <vt:i4>116</vt:i4>
      </vt:variant>
      <vt:variant>
        <vt:i4>2415</vt:i4>
      </vt:variant>
      <vt:variant>
        <vt:i4>0</vt:i4>
      </vt:variant>
      <vt:variant>
        <vt:i4>5</vt:i4>
      </vt:variant>
      <vt:variant>
        <vt:lpwstr>http://www.nevo.co.il/Law_word/law17/PROP-1089.pdf</vt:lpwstr>
      </vt:variant>
      <vt:variant>
        <vt:lpwstr/>
      </vt:variant>
      <vt:variant>
        <vt:i4>8060939</vt:i4>
      </vt:variant>
      <vt:variant>
        <vt:i4>2412</vt:i4>
      </vt:variant>
      <vt:variant>
        <vt:i4>0</vt:i4>
      </vt:variant>
      <vt:variant>
        <vt:i4>5</vt:i4>
      </vt:variant>
      <vt:variant>
        <vt:lpwstr>http://www.nevo.co.il/Law_word/law14/LAW-0745.pdf</vt:lpwstr>
      </vt:variant>
      <vt:variant>
        <vt:lpwstr/>
      </vt:variant>
      <vt:variant>
        <vt:i4>327801</vt:i4>
      </vt:variant>
      <vt:variant>
        <vt:i4>2409</vt:i4>
      </vt:variant>
      <vt:variant>
        <vt:i4>0</vt:i4>
      </vt:variant>
      <vt:variant>
        <vt:i4>5</vt:i4>
      </vt:variant>
      <vt:variant>
        <vt:lpwstr>http://www.nevo.co.il/Law_word/law17/PROP-1458.pdf</vt:lpwstr>
      </vt:variant>
      <vt:variant>
        <vt:lpwstr/>
      </vt:variant>
      <vt:variant>
        <vt:i4>8126476</vt:i4>
      </vt:variant>
      <vt:variant>
        <vt:i4>2406</vt:i4>
      </vt:variant>
      <vt:variant>
        <vt:i4>0</vt:i4>
      </vt:variant>
      <vt:variant>
        <vt:i4>5</vt:i4>
      </vt:variant>
      <vt:variant>
        <vt:lpwstr>http://www.nevo.co.il/Law_word/law14/LAW-1025.pdf</vt:lpwstr>
      </vt:variant>
      <vt:variant>
        <vt:lpwstr/>
      </vt:variant>
      <vt:variant>
        <vt:i4>5767206</vt:i4>
      </vt:variant>
      <vt:variant>
        <vt:i4>2403</vt:i4>
      </vt:variant>
      <vt:variant>
        <vt:i4>0</vt:i4>
      </vt:variant>
      <vt:variant>
        <vt:i4>5</vt:i4>
      </vt:variant>
      <vt:variant>
        <vt:lpwstr>http://www.nevo.co.il/Law_word/law16/KNESSET-76.pdf</vt:lpwstr>
      </vt:variant>
      <vt:variant>
        <vt:lpwstr/>
      </vt:variant>
      <vt:variant>
        <vt:i4>8126474</vt:i4>
      </vt:variant>
      <vt:variant>
        <vt:i4>2400</vt:i4>
      </vt:variant>
      <vt:variant>
        <vt:i4>0</vt:i4>
      </vt:variant>
      <vt:variant>
        <vt:i4>5</vt:i4>
      </vt:variant>
      <vt:variant>
        <vt:lpwstr>http://www.nevo.co.il/Law_word/law14/LAW-2013.pdf</vt:lpwstr>
      </vt:variant>
      <vt:variant>
        <vt:lpwstr/>
      </vt:variant>
      <vt:variant>
        <vt:i4>327801</vt:i4>
      </vt:variant>
      <vt:variant>
        <vt:i4>2397</vt:i4>
      </vt:variant>
      <vt:variant>
        <vt:i4>0</vt:i4>
      </vt:variant>
      <vt:variant>
        <vt:i4>5</vt:i4>
      </vt:variant>
      <vt:variant>
        <vt:lpwstr>http://www.nevo.co.il/Law_word/law17/PROP-1458.pdf</vt:lpwstr>
      </vt:variant>
      <vt:variant>
        <vt:lpwstr/>
      </vt:variant>
      <vt:variant>
        <vt:i4>8126476</vt:i4>
      </vt:variant>
      <vt:variant>
        <vt:i4>2394</vt:i4>
      </vt:variant>
      <vt:variant>
        <vt:i4>0</vt:i4>
      </vt:variant>
      <vt:variant>
        <vt:i4>5</vt:i4>
      </vt:variant>
      <vt:variant>
        <vt:lpwstr>http://www.nevo.co.il/Law_word/law14/LAW-1025.pdf</vt:lpwstr>
      </vt:variant>
      <vt:variant>
        <vt:lpwstr/>
      </vt:variant>
      <vt:variant>
        <vt:i4>116</vt:i4>
      </vt:variant>
      <vt:variant>
        <vt:i4>2391</vt:i4>
      </vt:variant>
      <vt:variant>
        <vt:i4>0</vt:i4>
      </vt:variant>
      <vt:variant>
        <vt:i4>5</vt:i4>
      </vt:variant>
      <vt:variant>
        <vt:lpwstr>http://www.nevo.co.il/Law_word/law17/PROP-1089.pdf</vt:lpwstr>
      </vt:variant>
      <vt:variant>
        <vt:lpwstr/>
      </vt:variant>
      <vt:variant>
        <vt:i4>8060939</vt:i4>
      </vt:variant>
      <vt:variant>
        <vt:i4>2388</vt:i4>
      </vt:variant>
      <vt:variant>
        <vt:i4>0</vt:i4>
      </vt:variant>
      <vt:variant>
        <vt:i4>5</vt:i4>
      </vt:variant>
      <vt:variant>
        <vt:lpwstr>http://www.nevo.co.il/Law_word/law14/LAW-0745.pdf</vt:lpwstr>
      </vt:variant>
      <vt:variant>
        <vt:lpwstr/>
      </vt:variant>
      <vt:variant>
        <vt:i4>116</vt:i4>
      </vt:variant>
      <vt:variant>
        <vt:i4>2385</vt:i4>
      </vt:variant>
      <vt:variant>
        <vt:i4>0</vt:i4>
      </vt:variant>
      <vt:variant>
        <vt:i4>5</vt:i4>
      </vt:variant>
      <vt:variant>
        <vt:lpwstr>http://www.nevo.co.il/Law_word/law17/PROP-1089.pdf</vt:lpwstr>
      </vt:variant>
      <vt:variant>
        <vt:lpwstr/>
      </vt:variant>
      <vt:variant>
        <vt:i4>8060939</vt:i4>
      </vt:variant>
      <vt:variant>
        <vt:i4>2382</vt:i4>
      </vt:variant>
      <vt:variant>
        <vt:i4>0</vt:i4>
      </vt:variant>
      <vt:variant>
        <vt:i4>5</vt:i4>
      </vt:variant>
      <vt:variant>
        <vt:lpwstr>http://www.nevo.co.il/Law_word/law14/LAW-0745.pdf</vt:lpwstr>
      </vt:variant>
      <vt:variant>
        <vt:lpwstr/>
      </vt:variant>
      <vt:variant>
        <vt:i4>116</vt:i4>
      </vt:variant>
      <vt:variant>
        <vt:i4>2379</vt:i4>
      </vt:variant>
      <vt:variant>
        <vt:i4>0</vt:i4>
      </vt:variant>
      <vt:variant>
        <vt:i4>5</vt:i4>
      </vt:variant>
      <vt:variant>
        <vt:lpwstr>http://www.nevo.co.il/Law_word/law17/PROP-1089.pdf</vt:lpwstr>
      </vt:variant>
      <vt:variant>
        <vt:lpwstr/>
      </vt:variant>
      <vt:variant>
        <vt:i4>8060939</vt:i4>
      </vt:variant>
      <vt:variant>
        <vt:i4>2376</vt:i4>
      </vt:variant>
      <vt:variant>
        <vt:i4>0</vt:i4>
      </vt:variant>
      <vt:variant>
        <vt:i4>5</vt:i4>
      </vt:variant>
      <vt:variant>
        <vt:lpwstr>http://www.nevo.co.il/Law_word/law14/LAW-0745.pdf</vt:lpwstr>
      </vt:variant>
      <vt:variant>
        <vt:lpwstr/>
      </vt:variant>
      <vt:variant>
        <vt:i4>116</vt:i4>
      </vt:variant>
      <vt:variant>
        <vt:i4>2373</vt:i4>
      </vt:variant>
      <vt:variant>
        <vt:i4>0</vt:i4>
      </vt:variant>
      <vt:variant>
        <vt:i4>5</vt:i4>
      </vt:variant>
      <vt:variant>
        <vt:lpwstr>http://www.nevo.co.il/Law_word/law17/PROP-1089.pdf</vt:lpwstr>
      </vt:variant>
      <vt:variant>
        <vt:lpwstr/>
      </vt:variant>
      <vt:variant>
        <vt:i4>8060939</vt:i4>
      </vt:variant>
      <vt:variant>
        <vt:i4>2370</vt:i4>
      </vt:variant>
      <vt:variant>
        <vt:i4>0</vt:i4>
      </vt:variant>
      <vt:variant>
        <vt:i4>5</vt:i4>
      </vt:variant>
      <vt:variant>
        <vt:lpwstr>http://www.nevo.co.il/Law_word/law14/LAW-0745.pdf</vt:lpwstr>
      </vt:variant>
      <vt:variant>
        <vt:lpwstr/>
      </vt:variant>
      <vt:variant>
        <vt:i4>116</vt:i4>
      </vt:variant>
      <vt:variant>
        <vt:i4>2367</vt:i4>
      </vt:variant>
      <vt:variant>
        <vt:i4>0</vt:i4>
      </vt:variant>
      <vt:variant>
        <vt:i4>5</vt:i4>
      </vt:variant>
      <vt:variant>
        <vt:lpwstr>http://www.nevo.co.il/Law_word/law17/PROP-1089.pdf</vt:lpwstr>
      </vt:variant>
      <vt:variant>
        <vt:lpwstr/>
      </vt:variant>
      <vt:variant>
        <vt:i4>8060939</vt:i4>
      </vt:variant>
      <vt:variant>
        <vt:i4>2364</vt:i4>
      </vt:variant>
      <vt:variant>
        <vt:i4>0</vt:i4>
      </vt:variant>
      <vt:variant>
        <vt:i4>5</vt:i4>
      </vt:variant>
      <vt:variant>
        <vt:lpwstr>http://www.nevo.co.il/Law_word/law14/LAW-0745.pdf</vt:lpwstr>
      </vt:variant>
      <vt:variant>
        <vt:lpwstr/>
      </vt:variant>
      <vt:variant>
        <vt:i4>116</vt:i4>
      </vt:variant>
      <vt:variant>
        <vt:i4>2361</vt:i4>
      </vt:variant>
      <vt:variant>
        <vt:i4>0</vt:i4>
      </vt:variant>
      <vt:variant>
        <vt:i4>5</vt:i4>
      </vt:variant>
      <vt:variant>
        <vt:lpwstr>http://www.nevo.co.il/Law_word/law17/PROP-1089.pdf</vt:lpwstr>
      </vt:variant>
      <vt:variant>
        <vt:lpwstr/>
      </vt:variant>
      <vt:variant>
        <vt:i4>8060939</vt:i4>
      </vt:variant>
      <vt:variant>
        <vt:i4>2358</vt:i4>
      </vt:variant>
      <vt:variant>
        <vt:i4>0</vt:i4>
      </vt:variant>
      <vt:variant>
        <vt:i4>5</vt:i4>
      </vt:variant>
      <vt:variant>
        <vt:lpwstr>http://www.nevo.co.il/Law_word/law14/LAW-0745.pdf</vt:lpwstr>
      </vt:variant>
      <vt:variant>
        <vt:lpwstr/>
      </vt:variant>
      <vt:variant>
        <vt:i4>116</vt:i4>
      </vt:variant>
      <vt:variant>
        <vt:i4>2355</vt:i4>
      </vt:variant>
      <vt:variant>
        <vt:i4>0</vt:i4>
      </vt:variant>
      <vt:variant>
        <vt:i4>5</vt:i4>
      </vt:variant>
      <vt:variant>
        <vt:lpwstr>http://www.nevo.co.il/Law_word/law17/PROP-1089.pdf</vt:lpwstr>
      </vt:variant>
      <vt:variant>
        <vt:lpwstr/>
      </vt:variant>
      <vt:variant>
        <vt:i4>8060939</vt:i4>
      </vt:variant>
      <vt:variant>
        <vt:i4>2352</vt:i4>
      </vt:variant>
      <vt:variant>
        <vt:i4>0</vt:i4>
      </vt:variant>
      <vt:variant>
        <vt:i4>5</vt:i4>
      </vt:variant>
      <vt:variant>
        <vt:lpwstr>http://www.nevo.co.il/Law_word/law14/LAW-0745.pdf</vt:lpwstr>
      </vt:variant>
      <vt:variant>
        <vt:lpwstr/>
      </vt:variant>
      <vt:variant>
        <vt:i4>116</vt:i4>
      </vt:variant>
      <vt:variant>
        <vt:i4>2349</vt:i4>
      </vt:variant>
      <vt:variant>
        <vt:i4>0</vt:i4>
      </vt:variant>
      <vt:variant>
        <vt:i4>5</vt:i4>
      </vt:variant>
      <vt:variant>
        <vt:lpwstr>http://www.nevo.co.il/Law_word/law17/PROP-1089.pdf</vt:lpwstr>
      </vt:variant>
      <vt:variant>
        <vt:lpwstr/>
      </vt:variant>
      <vt:variant>
        <vt:i4>8060939</vt:i4>
      </vt:variant>
      <vt:variant>
        <vt:i4>2346</vt:i4>
      </vt:variant>
      <vt:variant>
        <vt:i4>0</vt:i4>
      </vt:variant>
      <vt:variant>
        <vt:i4>5</vt:i4>
      </vt:variant>
      <vt:variant>
        <vt:lpwstr>http://www.nevo.co.il/Law_word/law14/LAW-0745.pdf</vt:lpwstr>
      </vt:variant>
      <vt:variant>
        <vt:lpwstr/>
      </vt:variant>
      <vt:variant>
        <vt:i4>116</vt:i4>
      </vt:variant>
      <vt:variant>
        <vt:i4>2343</vt:i4>
      </vt:variant>
      <vt:variant>
        <vt:i4>0</vt:i4>
      </vt:variant>
      <vt:variant>
        <vt:i4>5</vt:i4>
      </vt:variant>
      <vt:variant>
        <vt:lpwstr>http://www.nevo.co.il/Law_word/law17/PROP-1089.pdf</vt:lpwstr>
      </vt:variant>
      <vt:variant>
        <vt:lpwstr/>
      </vt:variant>
      <vt:variant>
        <vt:i4>8060939</vt:i4>
      </vt:variant>
      <vt:variant>
        <vt:i4>2340</vt:i4>
      </vt:variant>
      <vt:variant>
        <vt:i4>0</vt:i4>
      </vt:variant>
      <vt:variant>
        <vt:i4>5</vt:i4>
      </vt:variant>
      <vt:variant>
        <vt:lpwstr>http://www.nevo.co.il/Law_word/law14/LAW-0745.pdf</vt:lpwstr>
      </vt:variant>
      <vt:variant>
        <vt:lpwstr/>
      </vt:variant>
      <vt:variant>
        <vt:i4>116</vt:i4>
      </vt:variant>
      <vt:variant>
        <vt:i4>2337</vt:i4>
      </vt:variant>
      <vt:variant>
        <vt:i4>0</vt:i4>
      </vt:variant>
      <vt:variant>
        <vt:i4>5</vt:i4>
      </vt:variant>
      <vt:variant>
        <vt:lpwstr>http://www.nevo.co.il/Law_word/law17/PROP-1089.pdf</vt:lpwstr>
      </vt:variant>
      <vt:variant>
        <vt:lpwstr/>
      </vt:variant>
      <vt:variant>
        <vt:i4>8060939</vt:i4>
      </vt:variant>
      <vt:variant>
        <vt:i4>2334</vt:i4>
      </vt:variant>
      <vt:variant>
        <vt:i4>0</vt:i4>
      </vt:variant>
      <vt:variant>
        <vt:i4>5</vt:i4>
      </vt:variant>
      <vt:variant>
        <vt:lpwstr>http://www.nevo.co.il/Law_word/law14/LAW-0745.pdf</vt:lpwstr>
      </vt:variant>
      <vt:variant>
        <vt:lpwstr/>
      </vt:variant>
      <vt:variant>
        <vt:i4>116</vt:i4>
      </vt:variant>
      <vt:variant>
        <vt:i4>2331</vt:i4>
      </vt:variant>
      <vt:variant>
        <vt:i4>0</vt:i4>
      </vt:variant>
      <vt:variant>
        <vt:i4>5</vt:i4>
      </vt:variant>
      <vt:variant>
        <vt:lpwstr>http://www.nevo.co.il/Law_word/law17/PROP-1089.pdf</vt:lpwstr>
      </vt:variant>
      <vt:variant>
        <vt:lpwstr/>
      </vt:variant>
      <vt:variant>
        <vt:i4>8060939</vt:i4>
      </vt:variant>
      <vt:variant>
        <vt:i4>2328</vt:i4>
      </vt:variant>
      <vt:variant>
        <vt:i4>0</vt:i4>
      </vt:variant>
      <vt:variant>
        <vt:i4>5</vt:i4>
      </vt:variant>
      <vt:variant>
        <vt:lpwstr>http://www.nevo.co.il/Law_word/law14/LAW-0745.pdf</vt:lpwstr>
      </vt:variant>
      <vt:variant>
        <vt:lpwstr/>
      </vt:variant>
      <vt:variant>
        <vt:i4>116</vt:i4>
      </vt:variant>
      <vt:variant>
        <vt:i4>2325</vt:i4>
      </vt:variant>
      <vt:variant>
        <vt:i4>0</vt:i4>
      </vt:variant>
      <vt:variant>
        <vt:i4>5</vt:i4>
      </vt:variant>
      <vt:variant>
        <vt:lpwstr>http://www.nevo.co.il/Law_word/law17/PROP-1089.pdf</vt:lpwstr>
      </vt:variant>
      <vt:variant>
        <vt:lpwstr/>
      </vt:variant>
      <vt:variant>
        <vt:i4>8060939</vt:i4>
      </vt:variant>
      <vt:variant>
        <vt:i4>2322</vt:i4>
      </vt:variant>
      <vt:variant>
        <vt:i4>0</vt:i4>
      </vt:variant>
      <vt:variant>
        <vt:i4>5</vt:i4>
      </vt:variant>
      <vt:variant>
        <vt:lpwstr>http://www.nevo.co.il/Law_word/law14/LAW-0745.pdf</vt:lpwstr>
      </vt:variant>
      <vt:variant>
        <vt:lpwstr/>
      </vt:variant>
      <vt:variant>
        <vt:i4>116</vt:i4>
      </vt:variant>
      <vt:variant>
        <vt:i4>2319</vt:i4>
      </vt:variant>
      <vt:variant>
        <vt:i4>0</vt:i4>
      </vt:variant>
      <vt:variant>
        <vt:i4>5</vt:i4>
      </vt:variant>
      <vt:variant>
        <vt:lpwstr>http://www.nevo.co.il/Law_word/law17/PROP-1089.pdf</vt:lpwstr>
      </vt:variant>
      <vt:variant>
        <vt:lpwstr/>
      </vt:variant>
      <vt:variant>
        <vt:i4>8060939</vt:i4>
      </vt:variant>
      <vt:variant>
        <vt:i4>2316</vt:i4>
      </vt:variant>
      <vt:variant>
        <vt:i4>0</vt:i4>
      </vt:variant>
      <vt:variant>
        <vt:i4>5</vt:i4>
      </vt:variant>
      <vt:variant>
        <vt:lpwstr>http://www.nevo.co.il/Law_word/law14/LAW-0745.pdf</vt:lpwstr>
      </vt:variant>
      <vt:variant>
        <vt:lpwstr/>
      </vt:variant>
      <vt:variant>
        <vt:i4>116</vt:i4>
      </vt:variant>
      <vt:variant>
        <vt:i4>2313</vt:i4>
      </vt:variant>
      <vt:variant>
        <vt:i4>0</vt:i4>
      </vt:variant>
      <vt:variant>
        <vt:i4>5</vt:i4>
      </vt:variant>
      <vt:variant>
        <vt:lpwstr>http://www.nevo.co.il/Law_word/law17/PROP-1089.pdf</vt:lpwstr>
      </vt:variant>
      <vt:variant>
        <vt:lpwstr/>
      </vt:variant>
      <vt:variant>
        <vt:i4>8060939</vt:i4>
      </vt:variant>
      <vt:variant>
        <vt:i4>2310</vt:i4>
      </vt:variant>
      <vt:variant>
        <vt:i4>0</vt:i4>
      </vt:variant>
      <vt:variant>
        <vt:i4>5</vt:i4>
      </vt:variant>
      <vt:variant>
        <vt:lpwstr>http://www.nevo.co.il/Law_word/law14/LAW-0745.pdf</vt:lpwstr>
      </vt:variant>
      <vt:variant>
        <vt:lpwstr/>
      </vt:variant>
      <vt:variant>
        <vt:i4>327801</vt:i4>
      </vt:variant>
      <vt:variant>
        <vt:i4>2307</vt:i4>
      </vt:variant>
      <vt:variant>
        <vt:i4>0</vt:i4>
      </vt:variant>
      <vt:variant>
        <vt:i4>5</vt:i4>
      </vt:variant>
      <vt:variant>
        <vt:lpwstr>http://www.nevo.co.il/Law_word/law17/PROP-1458.pdf</vt:lpwstr>
      </vt:variant>
      <vt:variant>
        <vt:lpwstr/>
      </vt:variant>
      <vt:variant>
        <vt:i4>8126476</vt:i4>
      </vt:variant>
      <vt:variant>
        <vt:i4>2304</vt:i4>
      </vt:variant>
      <vt:variant>
        <vt:i4>0</vt:i4>
      </vt:variant>
      <vt:variant>
        <vt:i4>5</vt:i4>
      </vt:variant>
      <vt:variant>
        <vt:lpwstr>http://www.nevo.co.il/Law_word/law14/LAW-1025.pdf</vt:lpwstr>
      </vt:variant>
      <vt:variant>
        <vt:lpwstr/>
      </vt:variant>
      <vt:variant>
        <vt:i4>116</vt:i4>
      </vt:variant>
      <vt:variant>
        <vt:i4>2301</vt:i4>
      </vt:variant>
      <vt:variant>
        <vt:i4>0</vt:i4>
      </vt:variant>
      <vt:variant>
        <vt:i4>5</vt:i4>
      </vt:variant>
      <vt:variant>
        <vt:lpwstr>http://www.nevo.co.il/Law_word/law17/PROP-1089.pdf</vt:lpwstr>
      </vt:variant>
      <vt:variant>
        <vt:lpwstr/>
      </vt:variant>
      <vt:variant>
        <vt:i4>8060939</vt:i4>
      </vt:variant>
      <vt:variant>
        <vt:i4>2298</vt:i4>
      </vt:variant>
      <vt:variant>
        <vt:i4>0</vt:i4>
      </vt:variant>
      <vt:variant>
        <vt:i4>5</vt:i4>
      </vt:variant>
      <vt:variant>
        <vt:lpwstr>http://www.nevo.co.il/Law_word/law14/LAW-0745.pdf</vt:lpwstr>
      </vt:variant>
      <vt:variant>
        <vt:lpwstr/>
      </vt:variant>
      <vt:variant>
        <vt:i4>116</vt:i4>
      </vt:variant>
      <vt:variant>
        <vt:i4>2295</vt:i4>
      </vt:variant>
      <vt:variant>
        <vt:i4>0</vt:i4>
      </vt:variant>
      <vt:variant>
        <vt:i4>5</vt:i4>
      </vt:variant>
      <vt:variant>
        <vt:lpwstr>http://www.nevo.co.il/Law_word/law17/PROP-1089.pdf</vt:lpwstr>
      </vt:variant>
      <vt:variant>
        <vt:lpwstr/>
      </vt:variant>
      <vt:variant>
        <vt:i4>8060939</vt:i4>
      </vt:variant>
      <vt:variant>
        <vt:i4>2292</vt:i4>
      </vt:variant>
      <vt:variant>
        <vt:i4>0</vt:i4>
      </vt:variant>
      <vt:variant>
        <vt:i4>5</vt:i4>
      </vt:variant>
      <vt:variant>
        <vt:lpwstr>http://www.nevo.co.il/Law_word/law14/LAW-0745.pdf</vt:lpwstr>
      </vt:variant>
      <vt:variant>
        <vt:lpwstr/>
      </vt:variant>
      <vt:variant>
        <vt:i4>116</vt:i4>
      </vt:variant>
      <vt:variant>
        <vt:i4>2289</vt:i4>
      </vt:variant>
      <vt:variant>
        <vt:i4>0</vt:i4>
      </vt:variant>
      <vt:variant>
        <vt:i4>5</vt:i4>
      </vt:variant>
      <vt:variant>
        <vt:lpwstr>http://www.nevo.co.il/Law_word/law17/PROP-1089.pdf</vt:lpwstr>
      </vt:variant>
      <vt:variant>
        <vt:lpwstr/>
      </vt:variant>
      <vt:variant>
        <vt:i4>8060939</vt:i4>
      </vt:variant>
      <vt:variant>
        <vt:i4>2286</vt:i4>
      </vt:variant>
      <vt:variant>
        <vt:i4>0</vt:i4>
      </vt:variant>
      <vt:variant>
        <vt:i4>5</vt:i4>
      </vt:variant>
      <vt:variant>
        <vt:lpwstr>http://www.nevo.co.il/Law_word/law14/LAW-0745.pdf</vt:lpwstr>
      </vt:variant>
      <vt:variant>
        <vt:lpwstr/>
      </vt:variant>
      <vt:variant>
        <vt:i4>327801</vt:i4>
      </vt:variant>
      <vt:variant>
        <vt:i4>2283</vt:i4>
      </vt:variant>
      <vt:variant>
        <vt:i4>0</vt:i4>
      </vt:variant>
      <vt:variant>
        <vt:i4>5</vt:i4>
      </vt:variant>
      <vt:variant>
        <vt:lpwstr>http://www.nevo.co.il/Law_word/law17/PROP-1458.pdf</vt:lpwstr>
      </vt:variant>
      <vt:variant>
        <vt:lpwstr/>
      </vt:variant>
      <vt:variant>
        <vt:i4>8126476</vt:i4>
      </vt:variant>
      <vt:variant>
        <vt:i4>2280</vt:i4>
      </vt:variant>
      <vt:variant>
        <vt:i4>0</vt:i4>
      </vt:variant>
      <vt:variant>
        <vt:i4>5</vt:i4>
      </vt:variant>
      <vt:variant>
        <vt:lpwstr>http://www.nevo.co.il/Law_word/law14/LAW-1025.pdf</vt:lpwstr>
      </vt:variant>
      <vt:variant>
        <vt:lpwstr/>
      </vt:variant>
      <vt:variant>
        <vt:i4>5767206</vt:i4>
      </vt:variant>
      <vt:variant>
        <vt:i4>2277</vt:i4>
      </vt:variant>
      <vt:variant>
        <vt:i4>0</vt:i4>
      </vt:variant>
      <vt:variant>
        <vt:i4>5</vt:i4>
      </vt:variant>
      <vt:variant>
        <vt:lpwstr>http://www.nevo.co.il/Law_word/law16/KNESSET-76.pdf</vt:lpwstr>
      </vt:variant>
      <vt:variant>
        <vt:lpwstr/>
      </vt:variant>
      <vt:variant>
        <vt:i4>8126474</vt:i4>
      </vt:variant>
      <vt:variant>
        <vt:i4>2274</vt:i4>
      </vt:variant>
      <vt:variant>
        <vt:i4>0</vt:i4>
      </vt:variant>
      <vt:variant>
        <vt:i4>5</vt:i4>
      </vt:variant>
      <vt:variant>
        <vt:lpwstr>http://www.nevo.co.il/Law_word/law14/LAW-2013.pdf</vt:lpwstr>
      </vt:variant>
      <vt:variant>
        <vt:lpwstr/>
      </vt:variant>
      <vt:variant>
        <vt:i4>5767206</vt:i4>
      </vt:variant>
      <vt:variant>
        <vt:i4>2271</vt:i4>
      </vt:variant>
      <vt:variant>
        <vt:i4>0</vt:i4>
      </vt:variant>
      <vt:variant>
        <vt:i4>5</vt:i4>
      </vt:variant>
      <vt:variant>
        <vt:lpwstr>http://www.nevo.co.il/Law_word/law16/KNESSET-76.pdf</vt:lpwstr>
      </vt:variant>
      <vt:variant>
        <vt:lpwstr/>
      </vt:variant>
      <vt:variant>
        <vt:i4>8126474</vt:i4>
      </vt:variant>
      <vt:variant>
        <vt:i4>2268</vt:i4>
      </vt:variant>
      <vt:variant>
        <vt:i4>0</vt:i4>
      </vt:variant>
      <vt:variant>
        <vt:i4>5</vt:i4>
      </vt:variant>
      <vt:variant>
        <vt:lpwstr>http://www.nevo.co.il/Law_word/law14/LAW-2013.pdf</vt:lpwstr>
      </vt:variant>
      <vt:variant>
        <vt:lpwstr/>
      </vt:variant>
      <vt:variant>
        <vt:i4>5767206</vt:i4>
      </vt:variant>
      <vt:variant>
        <vt:i4>2265</vt:i4>
      </vt:variant>
      <vt:variant>
        <vt:i4>0</vt:i4>
      </vt:variant>
      <vt:variant>
        <vt:i4>5</vt:i4>
      </vt:variant>
      <vt:variant>
        <vt:lpwstr>http://www.nevo.co.il/Law_word/law16/KNESSET-76.pdf</vt:lpwstr>
      </vt:variant>
      <vt:variant>
        <vt:lpwstr/>
      </vt:variant>
      <vt:variant>
        <vt:i4>8126474</vt:i4>
      </vt:variant>
      <vt:variant>
        <vt:i4>2262</vt:i4>
      </vt:variant>
      <vt:variant>
        <vt:i4>0</vt:i4>
      </vt:variant>
      <vt:variant>
        <vt:i4>5</vt:i4>
      </vt:variant>
      <vt:variant>
        <vt:lpwstr>http://www.nevo.co.il/Law_word/law14/LAW-2013.pdf</vt:lpwstr>
      </vt:variant>
      <vt:variant>
        <vt:lpwstr/>
      </vt:variant>
      <vt:variant>
        <vt:i4>5767206</vt:i4>
      </vt:variant>
      <vt:variant>
        <vt:i4>2259</vt:i4>
      </vt:variant>
      <vt:variant>
        <vt:i4>0</vt:i4>
      </vt:variant>
      <vt:variant>
        <vt:i4>5</vt:i4>
      </vt:variant>
      <vt:variant>
        <vt:lpwstr>http://www.nevo.co.il/Law_word/law16/KNESSET-76.pdf</vt:lpwstr>
      </vt:variant>
      <vt:variant>
        <vt:lpwstr/>
      </vt:variant>
      <vt:variant>
        <vt:i4>8126474</vt:i4>
      </vt:variant>
      <vt:variant>
        <vt:i4>2256</vt:i4>
      </vt:variant>
      <vt:variant>
        <vt:i4>0</vt:i4>
      </vt:variant>
      <vt:variant>
        <vt:i4>5</vt:i4>
      </vt:variant>
      <vt:variant>
        <vt:lpwstr>http://www.nevo.co.il/Law_word/law14/LAW-2013.pdf</vt:lpwstr>
      </vt:variant>
      <vt:variant>
        <vt:lpwstr/>
      </vt:variant>
      <vt:variant>
        <vt:i4>5767206</vt:i4>
      </vt:variant>
      <vt:variant>
        <vt:i4>2253</vt:i4>
      </vt:variant>
      <vt:variant>
        <vt:i4>0</vt:i4>
      </vt:variant>
      <vt:variant>
        <vt:i4>5</vt:i4>
      </vt:variant>
      <vt:variant>
        <vt:lpwstr>http://www.nevo.co.il/Law_word/law16/KNESSET-76.pdf</vt:lpwstr>
      </vt:variant>
      <vt:variant>
        <vt:lpwstr/>
      </vt:variant>
      <vt:variant>
        <vt:i4>8126474</vt:i4>
      </vt:variant>
      <vt:variant>
        <vt:i4>2250</vt:i4>
      </vt:variant>
      <vt:variant>
        <vt:i4>0</vt:i4>
      </vt:variant>
      <vt:variant>
        <vt:i4>5</vt:i4>
      </vt:variant>
      <vt:variant>
        <vt:lpwstr>http://www.nevo.co.il/Law_word/law14/LAW-2013.pdf</vt:lpwstr>
      </vt:variant>
      <vt:variant>
        <vt:lpwstr/>
      </vt:variant>
      <vt:variant>
        <vt:i4>5767206</vt:i4>
      </vt:variant>
      <vt:variant>
        <vt:i4>2247</vt:i4>
      </vt:variant>
      <vt:variant>
        <vt:i4>0</vt:i4>
      </vt:variant>
      <vt:variant>
        <vt:i4>5</vt:i4>
      </vt:variant>
      <vt:variant>
        <vt:lpwstr>http://www.nevo.co.il/Law_word/law16/KNESSET-76.pdf</vt:lpwstr>
      </vt:variant>
      <vt:variant>
        <vt:lpwstr/>
      </vt:variant>
      <vt:variant>
        <vt:i4>8126474</vt:i4>
      </vt:variant>
      <vt:variant>
        <vt:i4>2244</vt:i4>
      </vt:variant>
      <vt:variant>
        <vt:i4>0</vt:i4>
      </vt:variant>
      <vt:variant>
        <vt:i4>5</vt:i4>
      </vt:variant>
      <vt:variant>
        <vt:lpwstr>http://www.nevo.co.il/Law_word/law14/LAW-2013.pdf</vt:lpwstr>
      </vt:variant>
      <vt:variant>
        <vt:lpwstr/>
      </vt:variant>
      <vt:variant>
        <vt:i4>5767206</vt:i4>
      </vt:variant>
      <vt:variant>
        <vt:i4>2241</vt:i4>
      </vt:variant>
      <vt:variant>
        <vt:i4>0</vt:i4>
      </vt:variant>
      <vt:variant>
        <vt:i4>5</vt:i4>
      </vt:variant>
      <vt:variant>
        <vt:lpwstr>http://www.nevo.co.il/Law_word/law16/KNESSET-76.pdf</vt:lpwstr>
      </vt:variant>
      <vt:variant>
        <vt:lpwstr/>
      </vt:variant>
      <vt:variant>
        <vt:i4>8126474</vt:i4>
      </vt:variant>
      <vt:variant>
        <vt:i4>2238</vt:i4>
      </vt:variant>
      <vt:variant>
        <vt:i4>0</vt:i4>
      </vt:variant>
      <vt:variant>
        <vt:i4>5</vt:i4>
      </vt:variant>
      <vt:variant>
        <vt:lpwstr>http://www.nevo.co.il/Law_word/law14/LAW-2013.pdf</vt:lpwstr>
      </vt:variant>
      <vt:variant>
        <vt:lpwstr/>
      </vt:variant>
      <vt:variant>
        <vt:i4>5767206</vt:i4>
      </vt:variant>
      <vt:variant>
        <vt:i4>2235</vt:i4>
      </vt:variant>
      <vt:variant>
        <vt:i4>0</vt:i4>
      </vt:variant>
      <vt:variant>
        <vt:i4>5</vt:i4>
      </vt:variant>
      <vt:variant>
        <vt:lpwstr>http://www.nevo.co.il/Law_word/law16/KNESSET-76.pdf</vt:lpwstr>
      </vt:variant>
      <vt:variant>
        <vt:lpwstr/>
      </vt:variant>
      <vt:variant>
        <vt:i4>8126474</vt:i4>
      </vt:variant>
      <vt:variant>
        <vt:i4>2232</vt:i4>
      </vt:variant>
      <vt:variant>
        <vt:i4>0</vt:i4>
      </vt:variant>
      <vt:variant>
        <vt:i4>5</vt:i4>
      </vt:variant>
      <vt:variant>
        <vt:lpwstr>http://www.nevo.co.il/Law_word/law14/LAW-2013.pdf</vt:lpwstr>
      </vt:variant>
      <vt:variant>
        <vt:lpwstr/>
      </vt:variant>
      <vt:variant>
        <vt:i4>5767206</vt:i4>
      </vt:variant>
      <vt:variant>
        <vt:i4>2229</vt:i4>
      </vt:variant>
      <vt:variant>
        <vt:i4>0</vt:i4>
      </vt:variant>
      <vt:variant>
        <vt:i4>5</vt:i4>
      </vt:variant>
      <vt:variant>
        <vt:lpwstr>http://www.nevo.co.il/Law_word/law16/KNESSET-76.pdf</vt:lpwstr>
      </vt:variant>
      <vt:variant>
        <vt:lpwstr/>
      </vt:variant>
      <vt:variant>
        <vt:i4>8126474</vt:i4>
      </vt:variant>
      <vt:variant>
        <vt:i4>2226</vt:i4>
      </vt:variant>
      <vt:variant>
        <vt:i4>0</vt:i4>
      </vt:variant>
      <vt:variant>
        <vt:i4>5</vt:i4>
      </vt:variant>
      <vt:variant>
        <vt:lpwstr>http://www.nevo.co.il/Law_word/law14/LAW-2013.pdf</vt:lpwstr>
      </vt:variant>
      <vt:variant>
        <vt:lpwstr/>
      </vt:variant>
      <vt:variant>
        <vt:i4>327801</vt:i4>
      </vt:variant>
      <vt:variant>
        <vt:i4>2223</vt:i4>
      </vt:variant>
      <vt:variant>
        <vt:i4>0</vt:i4>
      </vt:variant>
      <vt:variant>
        <vt:i4>5</vt:i4>
      </vt:variant>
      <vt:variant>
        <vt:lpwstr>http://www.nevo.co.il/Law_word/law17/PROP-1458.pdf</vt:lpwstr>
      </vt:variant>
      <vt:variant>
        <vt:lpwstr/>
      </vt:variant>
      <vt:variant>
        <vt:i4>8126476</vt:i4>
      </vt:variant>
      <vt:variant>
        <vt:i4>2220</vt:i4>
      </vt:variant>
      <vt:variant>
        <vt:i4>0</vt:i4>
      </vt:variant>
      <vt:variant>
        <vt:i4>5</vt:i4>
      </vt:variant>
      <vt:variant>
        <vt:lpwstr>http://www.nevo.co.il/Law_word/law14/LAW-1025.pdf</vt:lpwstr>
      </vt:variant>
      <vt:variant>
        <vt:lpwstr/>
      </vt:variant>
      <vt:variant>
        <vt:i4>116</vt:i4>
      </vt:variant>
      <vt:variant>
        <vt:i4>2217</vt:i4>
      </vt:variant>
      <vt:variant>
        <vt:i4>0</vt:i4>
      </vt:variant>
      <vt:variant>
        <vt:i4>5</vt:i4>
      </vt:variant>
      <vt:variant>
        <vt:lpwstr>http://www.nevo.co.il/Law_word/law17/PROP-1089.pdf</vt:lpwstr>
      </vt:variant>
      <vt:variant>
        <vt:lpwstr/>
      </vt:variant>
      <vt:variant>
        <vt:i4>8060939</vt:i4>
      </vt:variant>
      <vt:variant>
        <vt:i4>2214</vt:i4>
      </vt:variant>
      <vt:variant>
        <vt:i4>0</vt:i4>
      </vt:variant>
      <vt:variant>
        <vt:i4>5</vt:i4>
      </vt:variant>
      <vt:variant>
        <vt:lpwstr>http://www.nevo.co.il/Law_word/law14/LAW-0745.pdf</vt:lpwstr>
      </vt:variant>
      <vt:variant>
        <vt:lpwstr/>
      </vt:variant>
      <vt:variant>
        <vt:i4>116</vt:i4>
      </vt:variant>
      <vt:variant>
        <vt:i4>2211</vt:i4>
      </vt:variant>
      <vt:variant>
        <vt:i4>0</vt:i4>
      </vt:variant>
      <vt:variant>
        <vt:i4>5</vt:i4>
      </vt:variant>
      <vt:variant>
        <vt:lpwstr>http://www.nevo.co.il/Law_word/law17/PROP-1089.pdf</vt:lpwstr>
      </vt:variant>
      <vt:variant>
        <vt:lpwstr/>
      </vt:variant>
      <vt:variant>
        <vt:i4>8060939</vt:i4>
      </vt:variant>
      <vt:variant>
        <vt:i4>2208</vt:i4>
      </vt:variant>
      <vt:variant>
        <vt:i4>0</vt:i4>
      </vt:variant>
      <vt:variant>
        <vt:i4>5</vt:i4>
      </vt:variant>
      <vt:variant>
        <vt:lpwstr>http://www.nevo.co.il/Law_word/law14/LAW-0745.pdf</vt:lpwstr>
      </vt:variant>
      <vt:variant>
        <vt:lpwstr/>
      </vt:variant>
      <vt:variant>
        <vt:i4>116</vt:i4>
      </vt:variant>
      <vt:variant>
        <vt:i4>2205</vt:i4>
      </vt:variant>
      <vt:variant>
        <vt:i4>0</vt:i4>
      </vt:variant>
      <vt:variant>
        <vt:i4>5</vt:i4>
      </vt:variant>
      <vt:variant>
        <vt:lpwstr>http://www.nevo.co.il/Law_word/law17/PROP-1089.pdf</vt:lpwstr>
      </vt:variant>
      <vt:variant>
        <vt:lpwstr/>
      </vt:variant>
      <vt:variant>
        <vt:i4>8060939</vt:i4>
      </vt:variant>
      <vt:variant>
        <vt:i4>2202</vt:i4>
      </vt:variant>
      <vt:variant>
        <vt:i4>0</vt:i4>
      </vt:variant>
      <vt:variant>
        <vt:i4>5</vt:i4>
      </vt:variant>
      <vt:variant>
        <vt:lpwstr>http://www.nevo.co.il/Law_word/law14/LAW-0745.pdf</vt:lpwstr>
      </vt:variant>
      <vt:variant>
        <vt:lpwstr/>
      </vt:variant>
      <vt:variant>
        <vt:i4>116</vt:i4>
      </vt:variant>
      <vt:variant>
        <vt:i4>2199</vt:i4>
      </vt:variant>
      <vt:variant>
        <vt:i4>0</vt:i4>
      </vt:variant>
      <vt:variant>
        <vt:i4>5</vt:i4>
      </vt:variant>
      <vt:variant>
        <vt:lpwstr>http://www.nevo.co.il/Law_word/law17/PROP-1089.pdf</vt:lpwstr>
      </vt:variant>
      <vt:variant>
        <vt:lpwstr/>
      </vt:variant>
      <vt:variant>
        <vt:i4>8060939</vt:i4>
      </vt:variant>
      <vt:variant>
        <vt:i4>2196</vt:i4>
      </vt:variant>
      <vt:variant>
        <vt:i4>0</vt:i4>
      </vt:variant>
      <vt:variant>
        <vt:i4>5</vt:i4>
      </vt:variant>
      <vt:variant>
        <vt:lpwstr>http://www.nevo.co.il/Law_word/law14/LAW-0745.pdf</vt:lpwstr>
      </vt:variant>
      <vt:variant>
        <vt:lpwstr/>
      </vt:variant>
      <vt:variant>
        <vt:i4>3538971</vt:i4>
      </vt:variant>
      <vt:variant>
        <vt:i4>2193</vt:i4>
      </vt:variant>
      <vt:variant>
        <vt:i4>0</vt:i4>
      </vt:variant>
      <vt:variant>
        <vt:i4>5</vt:i4>
      </vt:variant>
      <vt:variant>
        <vt:lpwstr>http://www.nevo.co.il/Law_word/law16/knesset-712.pdf</vt:lpwstr>
      </vt:variant>
      <vt:variant>
        <vt:lpwstr/>
      </vt:variant>
      <vt:variant>
        <vt:i4>7929863</vt:i4>
      </vt:variant>
      <vt:variant>
        <vt:i4>2190</vt:i4>
      </vt:variant>
      <vt:variant>
        <vt:i4>0</vt:i4>
      </vt:variant>
      <vt:variant>
        <vt:i4>5</vt:i4>
      </vt:variant>
      <vt:variant>
        <vt:lpwstr>http://www.nevo.co.il/Law_word/law14/law-2648.pdf</vt:lpwstr>
      </vt:variant>
      <vt:variant>
        <vt:lpwstr/>
      </vt:variant>
      <vt:variant>
        <vt:i4>116</vt:i4>
      </vt:variant>
      <vt:variant>
        <vt:i4>2187</vt:i4>
      </vt:variant>
      <vt:variant>
        <vt:i4>0</vt:i4>
      </vt:variant>
      <vt:variant>
        <vt:i4>5</vt:i4>
      </vt:variant>
      <vt:variant>
        <vt:lpwstr>http://www.nevo.co.il/Law_word/law17/PROP-1089.pdf</vt:lpwstr>
      </vt:variant>
      <vt:variant>
        <vt:lpwstr/>
      </vt:variant>
      <vt:variant>
        <vt:i4>8060939</vt:i4>
      </vt:variant>
      <vt:variant>
        <vt:i4>2184</vt:i4>
      </vt:variant>
      <vt:variant>
        <vt:i4>0</vt:i4>
      </vt:variant>
      <vt:variant>
        <vt:i4>5</vt:i4>
      </vt:variant>
      <vt:variant>
        <vt:lpwstr>http://www.nevo.co.il/Law_word/law14/LAW-0745.pdf</vt:lpwstr>
      </vt:variant>
      <vt:variant>
        <vt:lpwstr/>
      </vt:variant>
      <vt:variant>
        <vt:i4>116</vt:i4>
      </vt:variant>
      <vt:variant>
        <vt:i4>2181</vt:i4>
      </vt:variant>
      <vt:variant>
        <vt:i4>0</vt:i4>
      </vt:variant>
      <vt:variant>
        <vt:i4>5</vt:i4>
      </vt:variant>
      <vt:variant>
        <vt:lpwstr>http://www.nevo.co.il/Law_word/law17/PROP-1089.pdf</vt:lpwstr>
      </vt:variant>
      <vt:variant>
        <vt:lpwstr/>
      </vt:variant>
      <vt:variant>
        <vt:i4>8060939</vt:i4>
      </vt:variant>
      <vt:variant>
        <vt:i4>2178</vt:i4>
      </vt:variant>
      <vt:variant>
        <vt:i4>0</vt:i4>
      </vt:variant>
      <vt:variant>
        <vt:i4>5</vt:i4>
      </vt:variant>
      <vt:variant>
        <vt:lpwstr>http://www.nevo.co.il/Law_word/law14/LAW-0745.pdf</vt:lpwstr>
      </vt:variant>
      <vt:variant>
        <vt:lpwstr/>
      </vt:variant>
      <vt:variant>
        <vt:i4>120</vt:i4>
      </vt:variant>
      <vt:variant>
        <vt:i4>2175</vt:i4>
      </vt:variant>
      <vt:variant>
        <vt:i4>0</vt:i4>
      </vt:variant>
      <vt:variant>
        <vt:i4>5</vt:i4>
      </vt:variant>
      <vt:variant>
        <vt:lpwstr>http://www.nevo.co.il/Law_word/law17/PROP-1940.pdf</vt:lpwstr>
      </vt:variant>
      <vt:variant>
        <vt:lpwstr/>
      </vt:variant>
      <vt:variant>
        <vt:i4>7733261</vt:i4>
      </vt:variant>
      <vt:variant>
        <vt:i4>2172</vt:i4>
      </vt:variant>
      <vt:variant>
        <vt:i4>0</vt:i4>
      </vt:variant>
      <vt:variant>
        <vt:i4>5</vt:i4>
      </vt:variant>
      <vt:variant>
        <vt:lpwstr>http://www.nevo.co.il/Law_word/law14/LAW-1286.pdf</vt:lpwstr>
      </vt:variant>
      <vt:variant>
        <vt:lpwstr/>
      </vt:variant>
      <vt:variant>
        <vt:i4>116</vt:i4>
      </vt:variant>
      <vt:variant>
        <vt:i4>2169</vt:i4>
      </vt:variant>
      <vt:variant>
        <vt:i4>0</vt:i4>
      </vt:variant>
      <vt:variant>
        <vt:i4>5</vt:i4>
      </vt:variant>
      <vt:variant>
        <vt:lpwstr>http://www.nevo.co.il/Law_word/law17/PROP-1089.pdf</vt:lpwstr>
      </vt:variant>
      <vt:variant>
        <vt:lpwstr/>
      </vt:variant>
      <vt:variant>
        <vt:i4>8060939</vt:i4>
      </vt:variant>
      <vt:variant>
        <vt:i4>2166</vt:i4>
      </vt:variant>
      <vt:variant>
        <vt:i4>0</vt:i4>
      </vt:variant>
      <vt:variant>
        <vt:i4>5</vt:i4>
      </vt:variant>
      <vt:variant>
        <vt:lpwstr>http://www.nevo.co.il/Law_word/law14/LAW-0745.pdf</vt:lpwstr>
      </vt:variant>
      <vt:variant>
        <vt:lpwstr/>
      </vt:variant>
      <vt:variant>
        <vt:i4>3342361</vt:i4>
      </vt:variant>
      <vt:variant>
        <vt:i4>2163</vt:i4>
      </vt:variant>
      <vt:variant>
        <vt:i4>0</vt:i4>
      </vt:variant>
      <vt:variant>
        <vt:i4>5</vt:i4>
      </vt:variant>
      <vt:variant>
        <vt:lpwstr>http://www.nevo.co.il/Law_word/law16/knesset-535.pdf</vt:lpwstr>
      </vt:variant>
      <vt:variant>
        <vt:lpwstr/>
      </vt:variant>
      <vt:variant>
        <vt:i4>7864324</vt:i4>
      </vt:variant>
      <vt:variant>
        <vt:i4>2160</vt:i4>
      </vt:variant>
      <vt:variant>
        <vt:i4>0</vt:i4>
      </vt:variant>
      <vt:variant>
        <vt:i4>5</vt:i4>
      </vt:variant>
      <vt:variant>
        <vt:lpwstr>http://www.nevo.co.il/law_word/law14/law-2459.pdf</vt:lpwstr>
      </vt:variant>
      <vt:variant>
        <vt:lpwstr/>
      </vt:variant>
      <vt:variant>
        <vt:i4>116</vt:i4>
      </vt:variant>
      <vt:variant>
        <vt:i4>2157</vt:i4>
      </vt:variant>
      <vt:variant>
        <vt:i4>0</vt:i4>
      </vt:variant>
      <vt:variant>
        <vt:i4>5</vt:i4>
      </vt:variant>
      <vt:variant>
        <vt:lpwstr>http://www.nevo.co.il/Law_word/law17/PROP-1089.pdf</vt:lpwstr>
      </vt:variant>
      <vt:variant>
        <vt:lpwstr/>
      </vt:variant>
      <vt:variant>
        <vt:i4>8060939</vt:i4>
      </vt:variant>
      <vt:variant>
        <vt:i4>2154</vt:i4>
      </vt:variant>
      <vt:variant>
        <vt:i4>0</vt:i4>
      </vt:variant>
      <vt:variant>
        <vt:i4>5</vt:i4>
      </vt:variant>
      <vt:variant>
        <vt:lpwstr>http://www.nevo.co.il/Law_word/law14/LAW-0745.pdf</vt:lpwstr>
      </vt:variant>
      <vt:variant>
        <vt:lpwstr/>
      </vt:variant>
      <vt:variant>
        <vt:i4>116</vt:i4>
      </vt:variant>
      <vt:variant>
        <vt:i4>2151</vt:i4>
      </vt:variant>
      <vt:variant>
        <vt:i4>0</vt:i4>
      </vt:variant>
      <vt:variant>
        <vt:i4>5</vt:i4>
      </vt:variant>
      <vt:variant>
        <vt:lpwstr>http://www.nevo.co.il/Law_word/law17/PROP-1089.pdf</vt:lpwstr>
      </vt:variant>
      <vt:variant>
        <vt:lpwstr/>
      </vt:variant>
      <vt:variant>
        <vt:i4>8060939</vt:i4>
      </vt:variant>
      <vt:variant>
        <vt:i4>2148</vt:i4>
      </vt:variant>
      <vt:variant>
        <vt:i4>0</vt:i4>
      </vt:variant>
      <vt:variant>
        <vt:i4>5</vt:i4>
      </vt:variant>
      <vt:variant>
        <vt:lpwstr>http://www.nevo.co.il/Law_word/law14/LAW-0745.pdf</vt:lpwstr>
      </vt:variant>
      <vt:variant>
        <vt:lpwstr/>
      </vt:variant>
      <vt:variant>
        <vt:i4>116</vt:i4>
      </vt:variant>
      <vt:variant>
        <vt:i4>2145</vt:i4>
      </vt:variant>
      <vt:variant>
        <vt:i4>0</vt:i4>
      </vt:variant>
      <vt:variant>
        <vt:i4>5</vt:i4>
      </vt:variant>
      <vt:variant>
        <vt:lpwstr>http://www.nevo.co.il/Law_word/law17/PROP-1089.pdf</vt:lpwstr>
      </vt:variant>
      <vt:variant>
        <vt:lpwstr/>
      </vt:variant>
      <vt:variant>
        <vt:i4>8060939</vt:i4>
      </vt:variant>
      <vt:variant>
        <vt:i4>2142</vt:i4>
      </vt:variant>
      <vt:variant>
        <vt:i4>0</vt:i4>
      </vt:variant>
      <vt:variant>
        <vt:i4>5</vt:i4>
      </vt:variant>
      <vt:variant>
        <vt:lpwstr>http://www.nevo.co.il/Law_word/law14/LAW-0745.pdf</vt:lpwstr>
      </vt:variant>
      <vt:variant>
        <vt:lpwstr/>
      </vt:variant>
      <vt:variant>
        <vt:i4>116</vt:i4>
      </vt:variant>
      <vt:variant>
        <vt:i4>2139</vt:i4>
      </vt:variant>
      <vt:variant>
        <vt:i4>0</vt:i4>
      </vt:variant>
      <vt:variant>
        <vt:i4>5</vt:i4>
      </vt:variant>
      <vt:variant>
        <vt:lpwstr>http://www.nevo.co.il/Law_word/law17/PROP-1089.pdf</vt:lpwstr>
      </vt:variant>
      <vt:variant>
        <vt:lpwstr/>
      </vt:variant>
      <vt:variant>
        <vt:i4>8060939</vt:i4>
      </vt:variant>
      <vt:variant>
        <vt:i4>2136</vt:i4>
      </vt:variant>
      <vt:variant>
        <vt:i4>0</vt:i4>
      </vt:variant>
      <vt:variant>
        <vt:i4>5</vt:i4>
      </vt:variant>
      <vt:variant>
        <vt:lpwstr>http://www.nevo.co.il/Law_word/law14/LAW-0745.pdf</vt:lpwstr>
      </vt:variant>
      <vt:variant>
        <vt:lpwstr/>
      </vt:variant>
      <vt:variant>
        <vt:i4>327801</vt:i4>
      </vt:variant>
      <vt:variant>
        <vt:i4>2133</vt:i4>
      </vt:variant>
      <vt:variant>
        <vt:i4>0</vt:i4>
      </vt:variant>
      <vt:variant>
        <vt:i4>5</vt:i4>
      </vt:variant>
      <vt:variant>
        <vt:lpwstr>http://www.nevo.co.il/Law_word/law17/PROP-1458.pdf</vt:lpwstr>
      </vt:variant>
      <vt:variant>
        <vt:lpwstr/>
      </vt:variant>
      <vt:variant>
        <vt:i4>8126476</vt:i4>
      </vt:variant>
      <vt:variant>
        <vt:i4>2130</vt:i4>
      </vt:variant>
      <vt:variant>
        <vt:i4>0</vt:i4>
      </vt:variant>
      <vt:variant>
        <vt:i4>5</vt:i4>
      </vt:variant>
      <vt:variant>
        <vt:lpwstr>http://www.nevo.co.il/Law_word/law14/LAW-1025.pdf</vt:lpwstr>
      </vt:variant>
      <vt:variant>
        <vt:lpwstr/>
      </vt:variant>
      <vt:variant>
        <vt:i4>116</vt:i4>
      </vt:variant>
      <vt:variant>
        <vt:i4>2127</vt:i4>
      </vt:variant>
      <vt:variant>
        <vt:i4>0</vt:i4>
      </vt:variant>
      <vt:variant>
        <vt:i4>5</vt:i4>
      </vt:variant>
      <vt:variant>
        <vt:lpwstr>http://www.nevo.co.il/Law_word/law17/PROP-1089.pdf</vt:lpwstr>
      </vt:variant>
      <vt:variant>
        <vt:lpwstr/>
      </vt:variant>
      <vt:variant>
        <vt:i4>8060939</vt:i4>
      </vt:variant>
      <vt:variant>
        <vt:i4>2124</vt:i4>
      </vt:variant>
      <vt:variant>
        <vt:i4>0</vt:i4>
      </vt:variant>
      <vt:variant>
        <vt:i4>5</vt:i4>
      </vt:variant>
      <vt:variant>
        <vt:lpwstr>http://www.nevo.co.il/Law_word/law14/LAW-0745.pdf</vt:lpwstr>
      </vt:variant>
      <vt:variant>
        <vt:lpwstr/>
      </vt:variant>
      <vt:variant>
        <vt:i4>3342361</vt:i4>
      </vt:variant>
      <vt:variant>
        <vt:i4>2121</vt:i4>
      </vt:variant>
      <vt:variant>
        <vt:i4>0</vt:i4>
      </vt:variant>
      <vt:variant>
        <vt:i4>5</vt:i4>
      </vt:variant>
      <vt:variant>
        <vt:lpwstr>http://www.nevo.co.il/Law_word/law16/knesset-535.pdf</vt:lpwstr>
      </vt:variant>
      <vt:variant>
        <vt:lpwstr/>
      </vt:variant>
      <vt:variant>
        <vt:i4>7864324</vt:i4>
      </vt:variant>
      <vt:variant>
        <vt:i4>2118</vt:i4>
      </vt:variant>
      <vt:variant>
        <vt:i4>0</vt:i4>
      </vt:variant>
      <vt:variant>
        <vt:i4>5</vt:i4>
      </vt:variant>
      <vt:variant>
        <vt:lpwstr>http://www.nevo.co.il/law_word/law14/law-2459.pdf</vt:lpwstr>
      </vt:variant>
      <vt:variant>
        <vt:lpwstr/>
      </vt:variant>
      <vt:variant>
        <vt:i4>116</vt:i4>
      </vt:variant>
      <vt:variant>
        <vt:i4>2115</vt:i4>
      </vt:variant>
      <vt:variant>
        <vt:i4>0</vt:i4>
      </vt:variant>
      <vt:variant>
        <vt:i4>5</vt:i4>
      </vt:variant>
      <vt:variant>
        <vt:lpwstr>http://www.nevo.co.il/Law_word/law17/PROP-1089.pdf</vt:lpwstr>
      </vt:variant>
      <vt:variant>
        <vt:lpwstr/>
      </vt:variant>
      <vt:variant>
        <vt:i4>8060939</vt:i4>
      </vt:variant>
      <vt:variant>
        <vt:i4>2112</vt:i4>
      </vt:variant>
      <vt:variant>
        <vt:i4>0</vt:i4>
      </vt:variant>
      <vt:variant>
        <vt:i4>5</vt:i4>
      </vt:variant>
      <vt:variant>
        <vt:lpwstr>http://www.nevo.co.il/Law_word/law14/LAW-0745.pdf</vt:lpwstr>
      </vt:variant>
      <vt:variant>
        <vt:lpwstr/>
      </vt:variant>
      <vt:variant>
        <vt:i4>7667800</vt:i4>
      </vt:variant>
      <vt:variant>
        <vt:i4>2109</vt:i4>
      </vt:variant>
      <vt:variant>
        <vt:i4>0</vt:i4>
      </vt:variant>
      <vt:variant>
        <vt:i4>5</vt:i4>
      </vt:variant>
      <vt:variant>
        <vt:lpwstr>http://www.nevo.co.il/Law_word/law15/memshala-893.pdf</vt:lpwstr>
      </vt:variant>
      <vt:variant>
        <vt:lpwstr/>
      </vt:variant>
      <vt:variant>
        <vt:i4>8323081</vt:i4>
      </vt:variant>
      <vt:variant>
        <vt:i4>2106</vt:i4>
      </vt:variant>
      <vt:variant>
        <vt:i4>0</vt:i4>
      </vt:variant>
      <vt:variant>
        <vt:i4>5</vt:i4>
      </vt:variant>
      <vt:variant>
        <vt:lpwstr>http://www.nevo.co.il/law_word/law14/law-2525.pdf</vt:lpwstr>
      </vt:variant>
      <vt:variant>
        <vt:lpwstr/>
      </vt:variant>
      <vt:variant>
        <vt:i4>116</vt:i4>
      </vt:variant>
      <vt:variant>
        <vt:i4>2103</vt:i4>
      </vt:variant>
      <vt:variant>
        <vt:i4>0</vt:i4>
      </vt:variant>
      <vt:variant>
        <vt:i4>5</vt:i4>
      </vt:variant>
      <vt:variant>
        <vt:lpwstr>http://www.nevo.co.il/Law_word/law17/PROP-1089.pdf</vt:lpwstr>
      </vt:variant>
      <vt:variant>
        <vt:lpwstr/>
      </vt:variant>
      <vt:variant>
        <vt:i4>8060939</vt:i4>
      </vt:variant>
      <vt:variant>
        <vt:i4>2100</vt:i4>
      </vt:variant>
      <vt:variant>
        <vt:i4>0</vt:i4>
      </vt:variant>
      <vt:variant>
        <vt:i4>5</vt:i4>
      </vt:variant>
      <vt:variant>
        <vt:lpwstr>http://www.nevo.co.il/Law_word/law14/LAW-0745.pdf</vt:lpwstr>
      </vt:variant>
      <vt:variant>
        <vt:lpwstr/>
      </vt:variant>
      <vt:variant>
        <vt:i4>8126557</vt:i4>
      </vt:variant>
      <vt:variant>
        <vt:i4>2097</vt:i4>
      </vt:variant>
      <vt:variant>
        <vt:i4>0</vt:i4>
      </vt:variant>
      <vt:variant>
        <vt:i4>5</vt:i4>
      </vt:variant>
      <vt:variant>
        <vt:lpwstr>http://www.nevo.co.il/Law_word/law15/memshala-709.pdf</vt:lpwstr>
      </vt:variant>
      <vt:variant>
        <vt:lpwstr/>
      </vt:variant>
      <vt:variant>
        <vt:i4>7995406</vt:i4>
      </vt:variant>
      <vt:variant>
        <vt:i4>2094</vt:i4>
      </vt:variant>
      <vt:variant>
        <vt:i4>0</vt:i4>
      </vt:variant>
      <vt:variant>
        <vt:i4>5</vt:i4>
      </vt:variant>
      <vt:variant>
        <vt:lpwstr>http://www.nevo.co.il/Law_word/law14/law-2374.pdf</vt:lpwstr>
      </vt:variant>
      <vt:variant>
        <vt:lpwstr/>
      </vt:variant>
      <vt:variant>
        <vt:i4>3211294</vt:i4>
      </vt:variant>
      <vt:variant>
        <vt:i4>2091</vt:i4>
      </vt:variant>
      <vt:variant>
        <vt:i4>0</vt:i4>
      </vt:variant>
      <vt:variant>
        <vt:i4>5</vt:i4>
      </vt:variant>
      <vt:variant>
        <vt:lpwstr>http://www.nevo.co.il/Law_word/law16/KNESSET-143.pdf</vt:lpwstr>
      </vt:variant>
      <vt:variant>
        <vt:lpwstr/>
      </vt:variant>
      <vt:variant>
        <vt:i4>8192001</vt:i4>
      </vt:variant>
      <vt:variant>
        <vt:i4>2088</vt:i4>
      </vt:variant>
      <vt:variant>
        <vt:i4>0</vt:i4>
      </vt:variant>
      <vt:variant>
        <vt:i4>5</vt:i4>
      </vt:variant>
      <vt:variant>
        <vt:lpwstr>http://www.nevo.co.il/Law_word/law14/LAW-2109.pdf</vt:lpwstr>
      </vt:variant>
      <vt:variant>
        <vt:lpwstr/>
      </vt:variant>
      <vt:variant>
        <vt:i4>116</vt:i4>
      </vt:variant>
      <vt:variant>
        <vt:i4>2085</vt:i4>
      </vt:variant>
      <vt:variant>
        <vt:i4>0</vt:i4>
      </vt:variant>
      <vt:variant>
        <vt:i4>5</vt:i4>
      </vt:variant>
      <vt:variant>
        <vt:lpwstr>http://www.nevo.co.il/Law_word/law17/PROP-1089.pdf</vt:lpwstr>
      </vt:variant>
      <vt:variant>
        <vt:lpwstr/>
      </vt:variant>
      <vt:variant>
        <vt:i4>8060939</vt:i4>
      </vt:variant>
      <vt:variant>
        <vt:i4>2082</vt:i4>
      </vt:variant>
      <vt:variant>
        <vt:i4>0</vt:i4>
      </vt:variant>
      <vt:variant>
        <vt:i4>5</vt:i4>
      </vt:variant>
      <vt:variant>
        <vt:lpwstr>http://www.nevo.co.il/Law_word/law14/LAW-0745.pdf</vt:lpwstr>
      </vt:variant>
      <vt:variant>
        <vt:lpwstr/>
      </vt:variant>
      <vt:variant>
        <vt:i4>983163</vt:i4>
      </vt:variant>
      <vt:variant>
        <vt:i4>2079</vt:i4>
      </vt:variant>
      <vt:variant>
        <vt:i4>0</vt:i4>
      </vt:variant>
      <vt:variant>
        <vt:i4>5</vt:i4>
      </vt:variant>
      <vt:variant>
        <vt:lpwstr>http://www.nevo.co.il/Law_word/law17/PROP-1472.pdf</vt:lpwstr>
      </vt:variant>
      <vt:variant>
        <vt:lpwstr/>
      </vt:variant>
      <vt:variant>
        <vt:i4>8060936</vt:i4>
      </vt:variant>
      <vt:variant>
        <vt:i4>2076</vt:i4>
      </vt:variant>
      <vt:variant>
        <vt:i4>0</vt:i4>
      </vt:variant>
      <vt:variant>
        <vt:i4>5</vt:i4>
      </vt:variant>
      <vt:variant>
        <vt:lpwstr>http://www.nevo.co.il/Law_word/law14/LAW-1051.pdf</vt:lpwstr>
      </vt:variant>
      <vt:variant>
        <vt:lpwstr/>
      </vt:variant>
      <vt:variant>
        <vt:i4>327801</vt:i4>
      </vt:variant>
      <vt:variant>
        <vt:i4>2073</vt:i4>
      </vt:variant>
      <vt:variant>
        <vt:i4>0</vt:i4>
      </vt:variant>
      <vt:variant>
        <vt:i4>5</vt:i4>
      </vt:variant>
      <vt:variant>
        <vt:lpwstr>http://www.nevo.co.il/Law_word/law17/PROP-1458.pdf</vt:lpwstr>
      </vt:variant>
      <vt:variant>
        <vt:lpwstr/>
      </vt:variant>
      <vt:variant>
        <vt:i4>8126476</vt:i4>
      </vt:variant>
      <vt:variant>
        <vt:i4>2070</vt:i4>
      </vt:variant>
      <vt:variant>
        <vt:i4>0</vt:i4>
      </vt:variant>
      <vt:variant>
        <vt:i4>5</vt:i4>
      </vt:variant>
      <vt:variant>
        <vt:lpwstr>http://www.nevo.co.il/Law_word/law14/LAW-1025.pdf</vt:lpwstr>
      </vt:variant>
      <vt:variant>
        <vt:lpwstr/>
      </vt:variant>
      <vt:variant>
        <vt:i4>3342361</vt:i4>
      </vt:variant>
      <vt:variant>
        <vt:i4>2067</vt:i4>
      </vt:variant>
      <vt:variant>
        <vt:i4>0</vt:i4>
      </vt:variant>
      <vt:variant>
        <vt:i4>5</vt:i4>
      </vt:variant>
      <vt:variant>
        <vt:lpwstr>http://www.nevo.co.il/Law_word/law16/knesset-535.pdf</vt:lpwstr>
      </vt:variant>
      <vt:variant>
        <vt:lpwstr/>
      </vt:variant>
      <vt:variant>
        <vt:i4>7864324</vt:i4>
      </vt:variant>
      <vt:variant>
        <vt:i4>2064</vt:i4>
      </vt:variant>
      <vt:variant>
        <vt:i4>0</vt:i4>
      </vt:variant>
      <vt:variant>
        <vt:i4>5</vt:i4>
      </vt:variant>
      <vt:variant>
        <vt:lpwstr>http://www.nevo.co.il/law_word/law14/law-2459.pdf</vt:lpwstr>
      </vt:variant>
      <vt:variant>
        <vt:lpwstr/>
      </vt:variant>
      <vt:variant>
        <vt:i4>116</vt:i4>
      </vt:variant>
      <vt:variant>
        <vt:i4>2061</vt:i4>
      </vt:variant>
      <vt:variant>
        <vt:i4>0</vt:i4>
      </vt:variant>
      <vt:variant>
        <vt:i4>5</vt:i4>
      </vt:variant>
      <vt:variant>
        <vt:lpwstr>http://www.nevo.co.il/Law_word/law17/PROP-1089.pdf</vt:lpwstr>
      </vt:variant>
      <vt:variant>
        <vt:lpwstr/>
      </vt:variant>
      <vt:variant>
        <vt:i4>8060939</vt:i4>
      </vt:variant>
      <vt:variant>
        <vt:i4>2058</vt:i4>
      </vt:variant>
      <vt:variant>
        <vt:i4>0</vt:i4>
      </vt:variant>
      <vt:variant>
        <vt:i4>5</vt:i4>
      </vt:variant>
      <vt:variant>
        <vt:lpwstr>http://www.nevo.co.il/Law_word/law14/LAW-0745.pdf</vt:lpwstr>
      </vt:variant>
      <vt:variant>
        <vt:lpwstr/>
      </vt:variant>
      <vt:variant>
        <vt:i4>116</vt:i4>
      </vt:variant>
      <vt:variant>
        <vt:i4>2055</vt:i4>
      </vt:variant>
      <vt:variant>
        <vt:i4>0</vt:i4>
      </vt:variant>
      <vt:variant>
        <vt:i4>5</vt:i4>
      </vt:variant>
      <vt:variant>
        <vt:lpwstr>http://www.nevo.co.il/Law_word/law17/PROP-1089.pdf</vt:lpwstr>
      </vt:variant>
      <vt:variant>
        <vt:lpwstr/>
      </vt:variant>
      <vt:variant>
        <vt:i4>8060939</vt:i4>
      </vt:variant>
      <vt:variant>
        <vt:i4>2052</vt:i4>
      </vt:variant>
      <vt:variant>
        <vt:i4>0</vt:i4>
      </vt:variant>
      <vt:variant>
        <vt:i4>5</vt:i4>
      </vt:variant>
      <vt:variant>
        <vt:lpwstr>http://www.nevo.co.il/Law_word/law14/LAW-0745.pdf</vt:lpwstr>
      </vt:variant>
      <vt:variant>
        <vt:lpwstr/>
      </vt:variant>
      <vt:variant>
        <vt:i4>6553658</vt:i4>
      </vt:variant>
      <vt:variant>
        <vt:i4>2046</vt:i4>
      </vt:variant>
      <vt:variant>
        <vt:i4>0</vt:i4>
      </vt:variant>
      <vt:variant>
        <vt:i4>5</vt:i4>
      </vt:variant>
      <vt:variant>
        <vt:lpwstr/>
      </vt:variant>
      <vt:variant>
        <vt:lpwstr>hed263</vt:lpwstr>
      </vt:variant>
      <vt:variant>
        <vt:i4>3604520</vt:i4>
      </vt:variant>
      <vt:variant>
        <vt:i4>2040</vt:i4>
      </vt:variant>
      <vt:variant>
        <vt:i4>0</vt:i4>
      </vt:variant>
      <vt:variant>
        <vt:i4>5</vt:i4>
      </vt:variant>
      <vt:variant>
        <vt:lpwstr/>
      </vt:variant>
      <vt:variant>
        <vt:lpwstr>Seif246</vt:lpwstr>
      </vt:variant>
      <vt:variant>
        <vt:i4>3604520</vt:i4>
      </vt:variant>
      <vt:variant>
        <vt:i4>2034</vt:i4>
      </vt:variant>
      <vt:variant>
        <vt:i4>0</vt:i4>
      </vt:variant>
      <vt:variant>
        <vt:i4>5</vt:i4>
      </vt:variant>
      <vt:variant>
        <vt:lpwstr/>
      </vt:variant>
      <vt:variant>
        <vt:lpwstr>Seif245</vt:lpwstr>
      </vt:variant>
      <vt:variant>
        <vt:i4>3604520</vt:i4>
      </vt:variant>
      <vt:variant>
        <vt:i4>2028</vt:i4>
      </vt:variant>
      <vt:variant>
        <vt:i4>0</vt:i4>
      </vt:variant>
      <vt:variant>
        <vt:i4>5</vt:i4>
      </vt:variant>
      <vt:variant>
        <vt:lpwstr/>
      </vt:variant>
      <vt:variant>
        <vt:lpwstr>Seif244</vt:lpwstr>
      </vt:variant>
      <vt:variant>
        <vt:i4>6619194</vt:i4>
      </vt:variant>
      <vt:variant>
        <vt:i4>2022</vt:i4>
      </vt:variant>
      <vt:variant>
        <vt:i4>0</vt:i4>
      </vt:variant>
      <vt:variant>
        <vt:i4>5</vt:i4>
      </vt:variant>
      <vt:variant>
        <vt:lpwstr/>
      </vt:variant>
      <vt:variant>
        <vt:lpwstr>hed262</vt:lpwstr>
      </vt:variant>
      <vt:variant>
        <vt:i4>3604520</vt:i4>
      </vt:variant>
      <vt:variant>
        <vt:i4>2016</vt:i4>
      </vt:variant>
      <vt:variant>
        <vt:i4>0</vt:i4>
      </vt:variant>
      <vt:variant>
        <vt:i4>5</vt:i4>
      </vt:variant>
      <vt:variant>
        <vt:lpwstr/>
      </vt:variant>
      <vt:variant>
        <vt:lpwstr>Seif243</vt:lpwstr>
      </vt:variant>
      <vt:variant>
        <vt:i4>3604520</vt:i4>
      </vt:variant>
      <vt:variant>
        <vt:i4>2010</vt:i4>
      </vt:variant>
      <vt:variant>
        <vt:i4>0</vt:i4>
      </vt:variant>
      <vt:variant>
        <vt:i4>5</vt:i4>
      </vt:variant>
      <vt:variant>
        <vt:lpwstr/>
      </vt:variant>
      <vt:variant>
        <vt:lpwstr>Seif242</vt:lpwstr>
      </vt:variant>
      <vt:variant>
        <vt:i4>3604520</vt:i4>
      </vt:variant>
      <vt:variant>
        <vt:i4>2004</vt:i4>
      </vt:variant>
      <vt:variant>
        <vt:i4>0</vt:i4>
      </vt:variant>
      <vt:variant>
        <vt:i4>5</vt:i4>
      </vt:variant>
      <vt:variant>
        <vt:lpwstr/>
      </vt:variant>
      <vt:variant>
        <vt:lpwstr>Seif241</vt:lpwstr>
      </vt:variant>
      <vt:variant>
        <vt:i4>3604520</vt:i4>
      </vt:variant>
      <vt:variant>
        <vt:i4>1998</vt:i4>
      </vt:variant>
      <vt:variant>
        <vt:i4>0</vt:i4>
      </vt:variant>
      <vt:variant>
        <vt:i4>5</vt:i4>
      </vt:variant>
      <vt:variant>
        <vt:lpwstr/>
      </vt:variant>
      <vt:variant>
        <vt:lpwstr>Seif240</vt:lpwstr>
      </vt:variant>
      <vt:variant>
        <vt:i4>3145768</vt:i4>
      </vt:variant>
      <vt:variant>
        <vt:i4>1992</vt:i4>
      </vt:variant>
      <vt:variant>
        <vt:i4>0</vt:i4>
      </vt:variant>
      <vt:variant>
        <vt:i4>5</vt:i4>
      </vt:variant>
      <vt:variant>
        <vt:lpwstr/>
      </vt:variant>
      <vt:variant>
        <vt:lpwstr>Seif239</vt:lpwstr>
      </vt:variant>
      <vt:variant>
        <vt:i4>6684730</vt:i4>
      </vt:variant>
      <vt:variant>
        <vt:i4>1986</vt:i4>
      </vt:variant>
      <vt:variant>
        <vt:i4>0</vt:i4>
      </vt:variant>
      <vt:variant>
        <vt:i4>5</vt:i4>
      </vt:variant>
      <vt:variant>
        <vt:lpwstr/>
      </vt:variant>
      <vt:variant>
        <vt:lpwstr>hed261</vt:lpwstr>
      </vt:variant>
      <vt:variant>
        <vt:i4>5505033</vt:i4>
      </vt:variant>
      <vt:variant>
        <vt:i4>1980</vt:i4>
      </vt:variant>
      <vt:variant>
        <vt:i4>0</vt:i4>
      </vt:variant>
      <vt:variant>
        <vt:i4>5</vt:i4>
      </vt:variant>
      <vt:variant>
        <vt:lpwstr/>
      </vt:variant>
      <vt:variant>
        <vt:lpwstr>med10</vt:lpwstr>
      </vt:variant>
      <vt:variant>
        <vt:i4>3145768</vt:i4>
      </vt:variant>
      <vt:variant>
        <vt:i4>1974</vt:i4>
      </vt:variant>
      <vt:variant>
        <vt:i4>0</vt:i4>
      </vt:variant>
      <vt:variant>
        <vt:i4>5</vt:i4>
      </vt:variant>
      <vt:variant>
        <vt:lpwstr/>
      </vt:variant>
      <vt:variant>
        <vt:lpwstr>Seif238</vt:lpwstr>
      </vt:variant>
      <vt:variant>
        <vt:i4>3473448</vt:i4>
      </vt:variant>
      <vt:variant>
        <vt:i4>1968</vt:i4>
      </vt:variant>
      <vt:variant>
        <vt:i4>0</vt:i4>
      </vt:variant>
      <vt:variant>
        <vt:i4>5</vt:i4>
      </vt:variant>
      <vt:variant>
        <vt:lpwstr/>
      </vt:variant>
      <vt:variant>
        <vt:lpwstr>Seif267</vt:lpwstr>
      </vt:variant>
      <vt:variant>
        <vt:i4>3145768</vt:i4>
      </vt:variant>
      <vt:variant>
        <vt:i4>1962</vt:i4>
      </vt:variant>
      <vt:variant>
        <vt:i4>0</vt:i4>
      </vt:variant>
      <vt:variant>
        <vt:i4>5</vt:i4>
      </vt:variant>
      <vt:variant>
        <vt:lpwstr/>
      </vt:variant>
      <vt:variant>
        <vt:lpwstr>Seif237</vt:lpwstr>
      </vt:variant>
      <vt:variant>
        <vt:i4>3145768</vt:i4>
      </vt:variant>
      <vt:variant>
        <vt:i4>1956</vt:i4>
      </vt:variant>
      <vt:variant>
        <vt:i4>0</vt:i4>
      </vt:variant>
      <vt:variant>
        <vt:i4>5</vt:i4>
      </vt:variant>
      <vt:variant>
        <vt:lpwstr/>
      </vt:variant>
      <vt:variant>
        <vt:lpwstr>Seif236</vt:lpwstr>
      </vt:variant>
      <vt:variant>
        <vt:i4>6029321</vt:i4>
      </vt:variant>
      <vt:variant>
        <vt:i4>1950</vt:i4>
      </vt:variant>
      <vt:variant>
        <vt:i4>0</vt:i4>
      </vt:variant>
      <vt:variant>
        <vt:i4>5</vt:i4>
      </vt:variant>
      <vt:variant>
        <vt:lpwstr/>
      </vt:variant>
      <vt:variant>
        <vt:lpwstr>med9</vt:lpwstr>
      </vt:variant>
      <vt:variant>
        <vt:i4>3145768</vt:i4>
      </vt:variant>
      <vt:variant>
        <vt:i4>1944</vt:i4>
      </vt:variant>
      <vt:variant>
        <vt:i4>0</vt:i4>
      </vt:variant>
      <vt:variant>
        <vt:i4>5</vt:i4>
      </vt:variant>
      <vt:variant>
        <vt:lpwstr/>
      </vt:variant>
      <vt:variant>
        <vt:lpwstr>Seif235</vt:lpwstr>
      </vt:variant>
      <vt:variant>
        <vt:i4>3145768</vt:i4>
      </vt:variant>
      <vt:variant>
        <vt:i4>1938</vt:i4>
      </vt:variant>
      <vt:variant>
        <vt:i4>0</vt:i4>
      </vt:variant>
      <vt:variant>
        <vt:i4>5</vt:i4>
      </vt:variant>
      <vt:variant>
        <vt:lpwstr/>
      </vt:variant>
      <vt:variant>
        <vt:lpwstr>Seif234</vt:lpwstr>
      </vt:variant>
      <vt:variant>
        <vt:i4>3145768</vt:i4>
      </vt:variant>
      <vt:variant>
        <vt:i4>1932</vt:i4>
      </vt:variant>
      <vt:variant>
        <vt:i4>0</vt:i4>
      </vt:variant>
      <vt:variant>
        <vt:i4>5</vt:i4>
      </vt:variant>
      <vt:variant>
        <vt:lpwstr/>
      </vt:variant>
      <vt:variant>
        <vt:lpwstr>Seif233</vt:lpwstr>
      </vt:variant>
      <vt:variant>
        <vt:i4>3145768</vt:i4>
      </vt:variant>
      <vt:variant>
        <vt:i4>1926</vt:i4>
      </vt:variant>
      <vt:variant>
        <vt:i4>0</vt:i4>
      </vt:variant>
      <vt:variant>
        <vt:i4>5</vt:i4>
      </vt:variant>
      <vt:variant>
        <vt:lpwstr/>
      </vt:variant>
      <vt:variant>
        <vt:lpwstr>Seif232</vt:lpwstr>
      </vt:variant>
      <vt:variant>
        <vt:i4>3145768</vt:i4>
      </vt:variant>
      <vt:variant>
        <vt:i4>1920</vt:i4>
      </vt:variant>
      <vt:variant>
        <vt:i4>0</vt:i4>
      </vt:variant>
      <vt:variant>
        <vt:i4>5</vt:i4>
      </vt:variant>
      <vt:variant>
        <vt:lpwstr/>
      </vt:variant>
      <vt:variant>
        <vt:lpwstr>Seif231</vt:lpwstr>
      </vt:variant>
      <vt:variant>
        <vt:i4>3145768</vt:i4>
      </vt:variant>
      <vt:variant>
        <vt:i4>1914</vt:i4>
      </vt:variant>
      <vt:variant>
        <vt:i4>0</vt:i4>
      </vt:variant>
      <vt:variant>
        <vt:i4>5</vt:i4>
      </vt:variant>
      <vt:variant>
        <vt:lpwstr/>
      </vt:variant>
      <vt:variant>
        <vt:lpwstr>Seif230</vt:lpwstr>
      </vt:variant>
      <vt:variant>
        <vt:i4>3211304</vt:i4>
      </vt:variant>
      <vt:variant>
        <vt:i4>1908</vt:i4>
      </vt:variant>
      <vt:variant>
        <vt:i4>0</vt:i4>
      </vt:variant>
      <vt:variant>
        <vt:i4>5</vt:i4>
      </vt:variant>
      <vt:variant>
        <vt:lpwstr/>
      </vt:variant>
      <vt:variant>
        <vt:lpwstr>Seif229</vt:lpwstr>
      </vt:variant>
      <vt:variant>
        <vt:i4>6750266</vt:i4>
      </vt:variant>
      <vt:variant>
        <vt:i4>1902</vt:i4>
      </vt:variant>
      <vt:variant>
        <vt:i4>0</vt:i4>
      </vt:variant>
      <vt:variant>
        <vt:i4>5</vt:i4>
      </vt:variant>
      <vt:variant>
        <vt:lpwstr/>
      </vt:variant>
      <vt:variant>
        <vt:lpwstr>hed260</vt:lpwstr>
      </vt:variant>
      <vt:variant>
        <vt:i4>3211304</vt:i4>
      </vt:variant>
      <vt:variant>
        <vt:i4>1896</vt:i4>
      </vt:variant>
      <vt:variant>
        <vt:i4>0</vt:i4>
      </vt:variant>
      <vt:variant>
        <vt:i4>5</vt:i4>
      </vt:variant>
      <vt:variant>
        <vt:lpwstr/>
      </vt:variant>
      <vt:variant>
        <vt:lpwstr>Seif228</vt:lpwstr>
      </vt:variant>
      <vt:variant>
        <vt:i4>3211304</vt:i4>
      </vt:variant>
      <vt:variant>
        <vt:i4>1890</vt:i4>
      </vt:variant>
      <vt:variant>
        <vt:i4>0</vt:i4>
      </vt:variant>
      <vt:variant>
        <vt:i4>5</vt:i4>
      </vt:variant>
      <vt:variant>
        <vt:lpwstr/>
      </vt:variant>
      <vt:variant>
        <vt:lpwstr>Seif227</vt:lpwstr>
      </vt:variant>
      <vt:variant>
        <vt:i4>3211304</vt:i4>
      </vt:variant>
      <vt:variant>
        <vt:i4>1884</vt:i4>
      </vt:variant>
      <vt:variant>
        <vt:i4>0</vt:i4>
      </vt:variant>
      <vt:variant>
        <vt:i4>5</vt:i4>
      </vt:variant>
      <vt:variant>
        <vt:lpwstr/>
      </vt:variant>
      <vt:variant>
        <vt:lpwstr>Seif226</vt:lpwstr>
      </vt:variant>
      <vt:variant>
        <vt:i4>3211304</vt:i4>
      </vt:variant>
      <vt:variant>
        <vt:i4>1878</vt:i4>
      </vt:variant>
      <vt:variant>
        <vt:i4>0</vt:i4>
      </vt:variant>
      <vt:variant>
        <vt:i4>5</vt:i4>
      </vt:variant>
      <vt:variant>
        <vt:lpwstr/>
      </vt:variant>
      <vt:variant>
        <vt:lpwstr>Seif225</vt:lpwstr>
      </vt:variant>
      <vt:variant>
        <vt:i4>3211304</vt:i4>
      </vt:variant>
      <vt:variant>
        <vt:i4>1872</vt:i4>
      </vt:variant>
      <vt:variant>
        <vt:i4>0</vt:i4>
      </vt:variant>
      <vt:variant>
        <vt:i4>5</vt:i4>
      </vt:variant>
      <vt:variant>
        <vt:lpwstr/>
      </vt:variant>
      <vt:variant>
        <vt:lpwstr>Seif224</vt:lpwstr>
      </vt:variant>
      <vt:variant>
        <vt:i4>3211304</vt:i4>
      </vt:variant>
      <vt:variant>
        <vt:i4>1866</vt:i4>
      </vt:variant>
      <vt:variant>
        <vt:i4>0</vt:i4>
      </vt:variant>
      <vt:variant>
        <vt:i4>5</vt:i4>
      </vt:variant>
      <vt:variant>
        <vt:lpwstr/>
      </vt:variant>
      <vt:variant>
        <vt:lpwstr>Seif223</vt:lpwstr>
      </vt:variant>
      <vt:variant>
        <vt:i4>3211304</vt:i4>
      </vt:variant>
      <vt:variant>
        <vt:i4>1860</vt:i4>
      </vt:variant>
      <vt:variant>
        <vt:i4>0</vt:i4>
      </vt:variant>
      <vt:variant>
        <vt:i4>5</vt:i4>
      </vt:variant>
      <vt:variant>
        <vt:lpwstr/>
      </vt:variant>
      <vt:variant>
        <vt:lpwstr>Seif222</vt:lpwstr>
      </vt:variant>
      <vt:variant>
        <vt:i4>3211304</vt:i4>
      </vt:variant>
      <vt:variant>
        <vt:i4>1854</vt:i4>
      </vt:variant>
      <vt:variant>
        <vt:i4>0</vt:i4>
      </vt:variant>
      <vt:variant>
        <vt:i4>5</vt:i4>
      </vt:variant>
      <vt:variant>
        <vt:lpwstr/>
      </vt:variant>
      <vt:variant>
        <vt:lpwstr>Seif221</vt:lpwstr>
      </vt:variant>
      <vt:variant>
        <vt:i4>3211304</vt:i4>
      </vt:variant>
      <vt:variant>
        <vt:i4>1848</vt:i4>
      </vt:variant>
      <vt:variant>
        <vt:i4>0</vt:i4>
      </vt:variant>
      <vt:variant>
        <vt:i4>5</vt:i4>
      </vt:variant>
      <vt:variant>
        <vt:lpwstr/>
      </vt:variant>
      <vt:variant>
        <vt:lpwstr>Seif220</vt:lpwstr>
      </vt:variant>
      <vt:variant>
        <vt:i4>3276840</vt:i4>
      </vt:variant>
      <vt:variant>
        <vt:i4>1842</vt:i4>
      </vt:variant>
      <vt:variant>
        <vt:i4>0</vt:i4>
      </vt:variant>
      <vt:variant>
        <vt:i4>5</vt:i4>
      </vt:variant>
      <vt:variant>
        <vt:lpwstr/>
      </vt:variant>
      <vt:variant>
        <vt:lpwstr>Seif219</vt:lpwstr>
      </vt:variant>
      <vt:variant>
        <vt:i4>3276840</vt:i4>
      </vt:variant>
      <vt:variant>
        <vt:i4>1836</vt:i4>
      </vt:variant>
      <vt:variant>
        <vt:i4>0</vt:i4>
      </vt:variant>
      <vt:variant>
        <vt:i4>5</vt:i4>
      </vt:variant>
      <vt:variant>
        <vt:lpwstr/>
      </vt:variant>
      <vt:variant>
        <vt:lpwstr>Seif218</vt:lpwstr>
      </vt:variant>
      <vt:variant>
        <vt:i4>3276840</vt:i4>
      </vt:variant>
      <vt:variant>
        <vt:i4>1830</vt:i4>
      </vt:variant>
      <vt:variant>
        <vt:i4>0</vt:i4>
      </vt:variant>
      <vt:variant>
        <vt:i4>5</vt:i4>
      </vt:variant>
      <vt:variant>
        <vt:lpwstr/>
      </vt:variant>
      <vt:variant>
        <vt:lpwstr>Seif217</vt:lpwstr>
      </vt:variant>
      <vt:variant>
        <vt:i4>3276840</vt:i4>
      </vt:variant>
      <vt:variant>
        <vt:i4>1824</vt:i4>
      </vt:variant>
      <vt:variant>
        <vt:i4>0</vt:i4>
      </vt:variant>
      <vt:variant>
        <vt:i4>5</vt:i4>
      </vt:variant>
      <vt:variant>
        <vt:lpwstr/>
      </vt:variant>
      <vt:variant>
        <vt:lpwstr>Seif216</vt:lpwstr>
      </vt:variant>
      <vt:variant>
        <vt:i4>7209017</vt:i4>
      </vt:variant>
      <vt:variant>
        <vt:i4>1818</vt:i4>
      </vt:variant>
      <vt:variant>
        <vt:i4>0</vt:i4>
      </vt:variant>
      <vt:variant>
        <vt:i4>5</vt:i4>
      </vt:variant>
      <vt:variant>
        <vt:lpwstr/>
      </vt:variant>
      <vt:variant>
        <vt:lpwstr>hed259</vt:lpwstr>
      </vt:variant>
      <vt:variant>
        <vt:i4>3276840</vt:i4>
      </vt:variant>
      <vt:variant>
        <vt:i4>1812</vt:i4>
      </vt:variant>
      <vt:variant>
        <vt:i4>0</vt:i4>
      </vt:variant>
      <vt:variant>
        <vt:i4>5</vt:i4>
      </vt:variant>
      <vt:variant>
        <vt:lpwstr/>
      </vt:variant>
      <vt:variant>
        <vt:lpwstr>Seif215</vt:lpwstr>
      </vt:variant>
      <vt:variant>
        <vt:i4>3276840</vt:i4>
      </vt:variant>
      <vt:variant>
        <vt:i4>1806</vt:i4>
      </vt:variant>
      <vt:variant>
        <vt:i4>0</vt:i4>
      </vt:variant>
      <vt:variant>
        <vt:i4>5</vt:i4>
      </vt:variant>
      <vt:variant>
        <vt:lpwstr/>
      </vt:variant>
      <vt:variant>
        <vt:lpwstr>Seif214</vt:lpwstr>
      </vt:variant>
      <vt:variant>
        <vt:i4>3276840</vt:i4>
      </vt:variant>
      <vt:variant>
        <vt:i4>1800</vt:i4>
      </vt:variant>
      <vt:variant>
        <vt:i4>0</vt:i4>
      </vt:variant>
      <vt:variant>
        <vt:i4>5</vt:i4>
      </vt:variant>
      <vt:variant>
        <vt:lpwstr/>
      </vt:variant>
      <vt:variant>
        <vt:lpwstr>Seif213</vt:lpwstr>
      </vt:variant>
      <vt:variant>
        <vt:i4>3276840</vt:i4>
      </vt:variant>
      <vt:variant>
        <vt:i4>1794</vt:i4>
      </vt:variant>
      <vt:variant>
        <vt:i4>0</vt:i4>
      </vt:variant>
      <vt:variant>
        <vt:i4>5</vt:i4>
      </vt:variant>
      <vt:variant>
        <vt:lpwstr/>
      </vt:variant>
      <vt:variant>
        <vt:lpwstr>Seif212</vt:lpwstr>
      </vt:variant>
      <vt:variant>
        <vt:i4>3276840</vt:i4>
      </vt:variant>
      <vt:variant>
        <vt:i4>1788</vt:i4>
      </vt:variant>
      <vt:variant>
        <vt:i4>0</vt:i4>
      </vt:variant>
      <vt:variant>
        <vt:i4>5</vt:i4>
      </vt:variant>
      <vt:variant>
        <vt:lpwstr/>
      </vt:variant>
      <vt:variant>
        <vt:lpwstr>Seif211</vt:lpwstr>
      </vt:variant>
      <vt:variant>
        <vt:i4>3276840</vt:i4>
      </vt:variant>
      <vt:variant>
        <vt:i4>1782</vt:i4>
      </vt:variant>
      <vt:variant>
        <vt:i4>0</vt:i4>
      </vt:variant>
      <vt:variant>
        <vt:i4>5</vt:i4>
      </vt:variant>
      <vt:variant>
        <vt:lpwstr/>
      </vt:variant>
      <vt:variant>
        <vt:lpwstr>Seif210</vt:lpwstr>
      </vt:variant>
      <vt:variant>
        <vt:i4>7274553</vt:i4>
      </vt:variant>
      <vt:variant>
        <vt:i4>1776</vt:i4>
      </vt:variant>
      <vt:variant>
        <vt:i4>0</vt:i4>
      </vt:variant>
      <vt:variant>
        <vt:i4>5</vt:i4>
      </vt:variant>
      <vt:variant>
        <vt:lpwstr/>
      </vt:variant>
      <vt:variant>
        <vt:lpwstr>hed258</vt:lpwstr>
      </vt:variant>
      <vt:variant>
        <vt:i4>6094857</vt:i4>
      </vt:variant>
      <vt:variant>
        <vt:i4>1770</vt:i4>
      </vt:variant>
      <vt:variant>
        <vt:i4>0</vt:i4>
      </vt:variant>
      <vt:variant>
        <vt:i4>5</vt:i4>
      </vt:variant>
      <vt:variant>
        <vt:lpwstr/>
      </vt:variant>
      <vt:variant>
        <vt:lpwstr>med8</vt:lpwstr>
      </vt:variant>
      <vt:variant>
        <vt:i4>3342376</vt:i4>
      </vt:variant>
      <vt:variant>
        <vt:i4>1764</vt:i4>
      </vt:variant>
      <vt:variant>
        <vt:i4>0</vt:i4>
      </vt:variant>
      <vt:variant>
        <vt:i4>5</vt:i4>
      </vt:variant>
      <vt:variant>
        <vt:lpwstr/>
      </vt:variant>
      <vt:variant>
        <vt:lpwstr>Seif209</vt:lpwstr>
      </vt:variant>
      <vt:variant>
        <vt:i4>3342376</vt:i4>
      </vt:variant>
      <vt:variant>
        <vt:i4>1758</vt:i4>
      </vt:variant>
      <vt:variant>
        <vt:i4>0</vt:i4>
      </vt:variant>
      <vt:variant>
        <vt:i4>5</vt:i4>
      </vt:variant>
      <vt:variant>
        <vt:lpwstr/>
      </vt:variant>
      <vt:variant>
        <vt:lpwstr>Seif208</vt:lpwstr>
      </vt:variant>
      <vt:variant>
        <vt:i4>3342376</vt:i4>
      </vt:variant>
      <vt:variant>
        <vt:i4>1752</vt:i4>
      </vt:variant>
      <vt:variant>
        <vt:i4>0</vt:i4>
      </vt:variant>
      <vt:variant>
        <vt:i4>5</vt:i4>
      </vt:variant>
      <vt:variant>
        <vt:lpwstr/>
      </vt:variant>
      <vt:variant>
        <vt:lpwstr>Seif207</vt:lpwstr>
      </vt:variant>
      <vt:variant>
        <vt:i4>3342376</vt:i4>
      </vt:variant>
      <vt:variant>
        <vt:i4>1746</vt:i4>
      </vt:variant>
      <vt:variant>
        <vt:i4>0</vt:i4>
      </vt:variant>
      <vt:variant>
        <vt:i4>5</vt:i4>
      </vt:variant>
      <vt:variant>
        <vt:lpwstr/>
      </vt:variant>
      <vt:variant>
        <vt:lpwstr>Seif206</vt:lpwstr>
      </vt:variant>
      <vt:variant>
        <vt:i4>3342376</vt:i4>
      </vt:variant>
      <vt:variant>
        <vt:i4>1740</vt:i4>
      </vt:variant>
      <vt:variant>
        <vt:i4>0</vt:i4>
      </vt:variant>
      <vt:variant>
        <vt:i4>5</vt:i4>
      </vt:variant>
      <vt:variant>
        <vt:lpwstr/>
      </vt:variant>
      <vt:variant>
        <vt:lpwstr>Seif205</vt:lpwstr>
      </vt:variant>
      <vt:variant>
        <vt:i4>3342376</vt:i4>
      </vt:variant>
      <vt:variant>
        <vt:i4>1734</vt:i4>
      </vt:variant>
      <vt:variant>
        <vt:i4>0</vt:i4>
      </vt:variant>
      <vt:variant>
        <vt:i4>5</vt:i4>
      </vt:variant>
      <vt:variant>
        <vt:lpwstr/>
      </vt:variant>
      <vt:variant>
        <vt:lpwstr>Seif204</vt:lpwstr>
      </vt:variant>
      <vt:variant>
        <vt:i4>3342376</vt:i4>
      </vt:variant>
      <vt:variant>
        <vt:i4>1728</vt:i4>
      </vt:variant>
      <vt:variant>
        <vt:i4>0</vt:i4>
      </vt:variant>
      <vt:variant>
        <vt:i4>5</vt:i4>
      </vt:variant>
      <vt:variant>
        <vt:lpwstr/>
      </vt:variant>
      <vt:variant>
        <vt:lpwstr>Seif203</vt:lpwstr>
      </vt:variant>
      <vt:variant>
        <vt:i4>3342376</vt:i4>
      </vt:variant>
      <vt:variant>
        <vt:i4>1722</vt:i4>
      </vt:variant>
      <vt:variant>
        <vt:i4>0</vt:i4>
      </vt:variant>
      <vt:variant>
        <vt:i4>5</vt:i4>
      </vt:variant>
      <vt:variant>
        <vt:lpwstr/>
      </vt:variant>
      <vt:variant>
        <vt:lpwstr>Seif202</vt:lpwstr>
      </vt:variant>
      <vt:variant>
        <vt:i4>3342376</vt:i4>
      </vt:variant>
      <vt:variant>
        <vt:i4>1716</vt:i4>
      </vt:variant>
      <vt:variant>
        <vt:i4>0</vt:i4>
      </vt:variant>
      <vt:variant>
        <vt:i4>5</vt:i4>
      </vt:variant>
      <vt:variant>
        <vt:lpwstr/>
      </vt:variant>
      <vt:variant>
        <vt:lpwstr>Seif201</vt:lpwstr>
      </vt:variant>
      <vt:variant>
        <vt:i4>3342376</vt:i4>
      </vt:variant>
      <vt:variant>
        <vt:i4>1710</vt:i4>
      </vt:variant>
      <vt:variant>
        <vt:i4>0</vt:i4>
      </vt:variant>
      <vt:variant>
        <vt:i4>5</vt:i4>
      </vt:variant>
      <vt:variant>
        <vt:lpwstr/>
      </vt:variant>
      <vt:variant>
        <vt:lpwstr>Seif200</vt:lpwstr>
      </vt:variant>
      <vt:variant>
        <vt:i4>5373961</vt:i4>
      </vt:variant>
      <vt:variant>
        <vt:i4>1704</vt:i4>
      </vt:variant>
      <vt:variant>
        <vt:i4>0</vt:i4>
      </vt:variant>
      <vt:variant>
        <vt:i4>5</vt:i4>
      </vt:variant>
      <vt:variant>
        <vt:lpwstr/>
      </vt:variant>
      <vt:variant>
        <vt:lpwstr>med7</vt:lpwstr>
      </vt:variant>
      <vt:variant>
        <vt:i4>3801131</vt:i4>
      </vt:variant>
      <vt:variant>
        <vt:i4>1698</vt:i4>
      </vt:variant>
      <vt:variant>
        <vt:i4>0</vt:i4>
      </vt:variant>
      <vt:variant>
        <vt:i4>5</vt:i4>
      </vt:variant>
      <vt:variant>
        <vt:lpwstr/>
      </vt:variant>
      <vt:variant>
        <vt:lpwstr>Seif199</vt:lpwstr>
      </vt:variant>
      <vt:variant>
        <vt:i4>3801131</vt:i4>
      </vt:variant>
      <vt:variant>
        <vt:i4>1692</vt:i4>
      </vt:variant>
      <vt:variant>
        <vt:i4>0</vt:i4>
      </vt:variant>
      <vt:variant>
        <vt:i4>5</vt:i4>
      </vt:variant>
      <vt:variant>
        <vt:lpwstr/>
      </vt:variant>
      <vt:variant>
        <vt:lpwstr>Seif198</vt:lpwstr>
      </vt:variant>
      <vt:variant>
        <vt:i4>3801131</vt:i4>
      </vt:variant>
      <vt:variant>
        <vt:i4>1686</vt:i4>
      </vt:variant>
      <vt:variant>
        <vt:i4>0</vt:i4>
      </vt:variant>
      <vt:variant>
        <vt:i4>5</vt:i4>
      </vt:variant>
      <vt:variant>
        <vt:lpwstr/>
      </vt:variant>
      <vt:variant>
        <vt:lpwstr>Seif197</vt:lpwstr>
      </vt:variant>
      <vt:variant>
        <vt:i4>6291513</vt:i4>
      </vt:variant>
      <vt:variant>
        <vt:i4>1680</vt:i4>
      </vt:variant>
      <vt:variant>
        <vt:i4>0</vt:i4>
      </vt:variant>
      <vt:variant>
        <vt:i4>5</vt:i4>
      </vt:variant>
      <vt:variant>
        <vt:lpwstr/>
      </vt:variant>
      <vt:variant>
        <vt:lpwstr>hed257</vt:lpwstr>
      </vt:variant>
      <vt:variant>
        <vt:i4>3801131</vt:i4>
      </vt:variant>
      <vt:variant>
        <vt:i4>1674</vt:i4>
      </vt:variant>
      <vt:variant>
        <vt:i4>0</vt:i4>
      </vt:variant>
      <vt:variant>
        <vt:i4>5</vt:i4>
      </vt:variant>
      <vt:variant>
        <vt:lpwstr/>
      </vt:variant>
      <vt:variant>
        <vt:lpwstr>Seif196</vt:lpwstr>
      </vt:variant>
      <vt:variant>
        <vt:i4>6357049</vt:i4>
      </vt:variant>
      <vt:variant>
        <vt:i4>1668</vt:i4>
      </vt:variant>
      <vt:variant>
        <vt:i4>0</vt:i4>
      </vt:variant>
      <vt:variant>
        <vt:i4>5</vt:i4>
      </vt:variant>
      <vt:variant>
        <vt:lpwstr/>
      </vt:variant>
      <vt:variant>
        <vt:lpwstr>hed256</vt:lpwstr>
      </vt:variant>
      <vt:variant>
        <vt:i4>3801131</vt:i4>
      </vt:variant>
      <vt:variant>
        <vt:i4>1662</vt:i4>
      </vt:variant>
      <vt:variant>
        <vt:i4>0</vt:i4>
      </vt:variant>
      <vt:variant>
        <vt:i4>5</vt:i4>
      </vt:variant>
      <vt:variant>
        <vt:lpwstr/>
      </vt:variant>
      <vt:variant>
        <vt:lpwstr>Seif195</vt:lpwstr>
      </vt:variant>
      <vt:variant>
        <vt:i4>3801131</vt:i4>
      </vt:variant>
      <vt:variant>
        <vt:i4>1656</vt:i4>
      </vt:variant>
      <vt:variant>
        <vt:i4>0</vt:i4>
      </vt:variant>
      <vt:variant>
        <vt:i4>5</vt:i4>
      </vt:variant>
      <vt:variant>
        <vt:lpwstr/>
      </vt:variant>
      <vt:variant>
        <vt:lpwstr>Seif194</vt:lpwstr>
      </vt:variant>
      <vt:variant>
        <vt:i4>3801131</vt:i4>
      </vt:variant>
      <vt:variant>
        <vt:i4>1650</vt:i4>
      </vt:variant>
      <vt:variant>
        <vt:i4>0</vt:i4>
      </vt:variant>
      <vt:variant>
        <vt:i4>5</vt:i4>
      </vt:variant>
      <vt:variant>
        <vt:lpwstr/>
      </vt:variant>
      <vt:variant>
        <vt:lpwstr>Seif193</vt:lpwstr>
      </vt:variant>
      <vt:variant>
        <vt:i4>3801131</vt:i4>
      </vt:variant>
      <vt:variant>
        <vt:i4>1644</vt:i4>
      </vt:variant>
      <vt:variant>
        <vt:i4>0</vt:i4>
      </vt:variant>
      <vt:variant>
        <vt:i4>5</vt:i4>
      </vt:variant>
      <vt:variant>
        <vt:lpwstr/>
      </vt:variant>
      <vt:variant>
        <vt:lpwstr>Seif192</vt:lpwstr>
      </vt:variant>
      <vt:variant>
        <vt:i4>6422585</vt:i4>
      </vt:variant>
      <vt:variant>
        <vt:i4>1638</vt:i4>
      </vt:variant>
      <vt:variant>
        <vt:i4>0</vt:i4>
      </vt:variant>
      <vt:variant>
        <vt:i4>5</vt:i4>
      </vt:variant>
      <vt:variant>
        <vt:lpwstr/>
      </vt:variant>
      <vt:variant>
        <vt:lpwstr>hed255</vt:lpwstr>
      </vt:variant>
      <vt:variant>
        <vt:i4>3538984</vt:i4>
      </vt:variant>
      <vt:variant>
        <vt:i4>1632</vt:i4>
      </vt:variant>
      <vt:variant>
        <vt:i4>0</vt:i4>
      </vt:variant>
      <vt:variant>
        <vt:i4>5</vt:i4>
      </vt:variant>
      <vt:variant>
        <vt:lpwstr/>
      </vt:variant>
      <vt:variant>
        <vt:lpwstr>Seif256</vt:lpwstr>
      </vt:variant>
      <vt:variant>
        <vt:i4>6488121</vt:i4>
      </vt:variant>
      <vt:variant>
        <vt:i4>1626</vt:i4>
      </vt:variant>
      <vt:variant>
        <vt:i4>0</vt:i4>
      </vt:variant>
      <vt:variant>
        <vt:i4>5</vt:i4>
      </vt:variant>
      <vt:variant>
        <vt:lpwstr/>
      </vt:variant>
      <vt:variant>
        <vt:lpwstr>hed254</vt:lpwstr>
      </vt:variant>
      <vt:variant>
        <vt:i4>3801131</vt:i4>
      </vt:variant>
      <vt:variant>
        <vt:i4>1620</vt:i4>
      </vt:variant>
      <vt:variant>
        <vt:i4>0</vt:i4>
      </vt:variant>
      <vt:variant>
        <vt:i4>5</vt:i4>
      </vt:variant>
      <vt:variant>
        <vt:lpwstr/>
      </vt:variant>
      <vt:variant>
        <vt:lpwstr>Seif191</vt:lpwstr>
      </vt:variant>
      <vt:variant>
        <vt:i4>3801131</vt:i4>
      </vt:variant>
      <vt:variant>
        <vt:i4>1614</vt:i4>
      </vt:variant>
      <vt:variant>
        <vt:i4>0</vt:i4>
      </vt:variant>
      <vt:variant>
        <vt:i4>5</vt:i4>
      </vt:variant>
      <vt:variant>
        <vt:lpwstr/>
      </vt:variant>
      <vt:variant>
        <vt:lpwstr>Seif190</vt:lpwstr>
      </vt:variant>
      <vt:variant>
        <vt:i4>3866667</vt:i4>
      </vt:variant>
      <vt:variant>
        <vt:i4>1608</vt:i4>
      </vt:variant>
      <vt:variant>
        <vt:i4>0</vt:i4>
      </vt:variant>
      <vt:variant>
        <vt:i4>5</vt:i4>
      </vt:variant>
      <vt:variant>
        <vt:lpwstr/>
      </vt:variant>
      <vt:variant>
        <vt:lpwstr>Seif189</vt:lpwstr>
      </vt:variant>
      <vt:variant>
        <vt:i4>6553657</vt:i4>
      </vt:variant>
      <vt:variant>
        <vt:i4>1602</vt:i4>
      </vt:variant>
      <vt:variant>
        <vt:i4>0</vt:i4>
      </vt:variant>
      <vt:variant>
        <vt:i4>5</vt:i4>
      </vt:variant>
      <vt:variant>
        <vt:lpwstr/>
      </vt:variant>
      <vt:variant>
        <vt:lpwstr>hed253</vt:lpwstr>
      </vt:variant>
      <vt:variant>
        <vt:i4>3866667</vt:i4>
      </vt:variant>
      <vt:variant>
        <vt:i4>1596</vt:i4>
      </vt:variant>
      <vt:variant>
        <vt:i4>0</vt:i4>
      </vt:variant>
      <vt:variant>
        <vt:i4>5</vt:i4>
      </vt:variant>
      <vt:variant>
        <vt:lpwstr/>
      </vt:variant>
      <vt:variant>
        <vt:lpwstr>Seif188</vt:lpwstr>
      </vt:variant>
      <vt:variant>
        <vt:i4>3866667</vt:i4>
      </vt:variant>
      <vt:variant>
        <vt:i4>1590</vt:i4>
      </vt:variant>
      <vt:variant>
        <vt:i4>0</vt:i4>
      </vt:variant>
      <vt:variant>
        <vt:i4>5</vt:i4>
      </vt:variant>
      <vt:variant>
        <vt:lpwstr/>
      </vt:variant>
      <vt:variant>
        <vt:lpwstr>Seif187</vt:lpwstr>
      </vt:variant>
      <vt:variant>
        <vt:i4>6619193</vt:i4>
      </vt:variant>
      <vt:variant>
        <vt:i4>1584</vt:i4>
      </vt:variant>
      <vt:variant>
        <vt:i4>0</vt:i4>
      </vt:variant>
      <vt:variant>
        <vt:i4>5</vt:i4>
      </vt:variant>
      <vt:variant>
        <vt:lpwstr/>
      </vt:variant>
      <vt:variant>
        <vt:lpwstr>hed252</vt:lpwstr>
      </vt:variant>
      <vt:variant>
        <vt:i4>3866667</vt:i4>
      </vt:variant>
      <vt:variant>
        <vt:i4>1578</vt:i4>
      </vt:variant>
      <vt:variant>
        <vt:i4>0</vt:i4>
      </vt:variant>
      <vt:variant>
        <vt:i4>5</vt:i4>
      </vt:variant>
      <vt:variant>
        <vt:lpwstr/>
      </vt:variant>
      <vt:variant>
        <vt:lpwstr>Seif186</vt:lpwstr>
      </vt:variant>
      <vt:variant>
        <vt:i4>6684729</vt:i4>
      </vt:variant>
      <vt:variant>
        <vt:i4>1572</vt:i4>
      </vt:variant>
      <vt:variant>
        <vt:i4>0</vt:i4>
      </vt:variant>
      <vt:variant>
        <vt:i4>5</vt:i4>
      </vt:variant>
      <vt:variant>
        <vt:lpwstr/>
      </vt:variant>
      <vt:variant>
        <vt:lpwstr>hed251</vt:lpwstr>
      </vt:variant>
      <vt:variant>
        <vt:i4>5439497</vt:i4>
      </vt:variant>
      <vt:variant>
        <vt:i4>1566</vt:i4>
      </vt:variant>
      <vt:variant>
        <vt:i4>0</vt:i4>
      </vt:variant>
      <vt:variant>
        <vt:i4>5</vt:i4>
      </vt:variant>
      <vt:variant>
        <vt:lpwstr/>
      </vt:variant>
      <vt:variant>
        <vt:lpwstr>med6</vt:lpwstr>
      </vt:variant>
      <vt:variant>
        <vt:i4>3866667</vt:i4>
      </vt:variant>
      <vt:variant>
        <vt:i4>1560</vt:i4>
      </vt:variant>
      <vt:variant>
        <vt:i4>0</vt:i4>
      </vt:variant>
      <vt:variant>
        <vt:i4>5</vt:i4>
      </vt:variant>
      <vt:variant>
        <vt:lpwstr/>
      </vt:variant>
      <vt:variant>
        <vt:lpwstr>Seif185</vt:lpwstr>
      </vt:variant>
      <vt:variant>
        <vt:i4>6750265</vt:i4>
      </vt:variant>
      <vt:variant>
        <vt:i4>1554</vt:i4>
      </vt:variant>
      <vt:variant>
        <vt:i4>0</vt:i4>
      </vt:variant>
      <vt:variant>
        <vt:i4>5</vt:i4>
      </vt:variant>
      <vt:variant>
        <vt:lpwstr/>
      </vt:variant>
      <vt:variant>
        <vt:lpwstr>hed250</vt:lpwstr>
      </vt:variant>
      <vt:variant>
        <vt:i4>3866667</vt:i4>
      </vt:variant>
      <vt:variant>
        <vt:i4>1548</vt:i4>
      </vt:variant>
      <vt:variant>
        <vt:i4>0</vt:i4>
      </vt:variant>
      <vt:variant>
        <vt:i4>5</vt:i4>
      </vt:variant>
      <vt:variant>
        <vt:lpwstr/>
      </vt:variant>
      <vt:variant>
        <vt:lpwstr>Seif184</vt:lpwstr>
      </vt:variant>
      <vt:variant>
        <vt:i4>3866667</vt:i4>
      </vt:variant>
      <vt:variant>
        <vt:i4>1542</vt:i4>
      </vt:variant>
      <vt:variant>
        <vt:i4>0</vt:i4>
      </vt:variant>
      <vt:variant>
        <vt:i4>5</vt:i4>
      </vt:variant>
      <vt:variant>
        <vt:lpwstr/>
      </vt:variant>
      <vt:variant>
        <vt:lpwstr>Seif183</vt:lpwstr>
      </vt:variant>
      <vt:variant>
        <vt:i4>3866667</vt:i4>
      </vt:variant>
      <vt:variant>
        <vt:i4>1536</vt:i4>
      </vt:variant>
      <vt:variant>
        <vt:i4>0</vt:i4>
      </vt:variant>
      <vt:variant>
        <vt:i4>5</vt:i4>
      </vt:variant>
      <vt:variant>
        <vt:lpwstr/>
      </vt:variant>
      <vt:variant>
        <vt:lpwstr>Seif182</vt:lpwstr>
      </vt:variant>
      <vt:variant>
        <vt:i4>7209016</vt:i4>
      </vt:variant>
      <vt:variant>
        <vt:i4>1530</vt:i4>
      </vt:variant>
      <vt:variant>
        <vt:i4>0</vt:i4>
      </vt:variant>
      <vt:variant>
        <vt:i4>5</vt:i4>
      </vt:variant>
      <vt:variant>
        <vt:lpwstr/>
      </vt:variant>
      <vt:variant>
        <vt:lpwstr>hed249</vt:lpwstr>
      </vt:variant>
      <vt:variant>
        <vt:i4>3866667</vt:i4>
      </vt:variant>
      <vt:variant>
        <vt:i4>1524</vt:i4>
      </vt:variant>
      <vt:variant>
        <vt:i4>0</vt:i4>
      </vt:variant>
      <vt:variant>
        <vt:i4>5</vt:i4>
      </vt:variant>
      <vt:variant>
        <vt:lpwstr/>
      </vt:variant>
      <vt:variant>
        <vt:lpwstr>Seif181</vt:lpwstr>
      </vt:variant>
      <vt:variant>
        <vt:i4>3866667</vt:i4>
      </vt:variant>
      <vt:variant>
        <vt:i4>1518</vt:i4>
      </vt:variant>
      <vt:variant>
        <vt:i4>0</vt:i4>
      </vt:variant>
      <vt:variant>
        <vt:i4>5</vt:i4>
      </vt:variant>
      <vt:variant>
        <vt:lpwstr/>
      </vt:variant>
      <vt:variant>
        <vt:lpwstr>Seif180</vt:lpwstr>
      </vt:variant>
      <vt:variant>
        <vt:i4>3407915</vt:i4>
      </vt:variant>
      <vt:variant>
        <vt:i4>1512</vt:i4>
      </vt:variant>
      <vt:variant>
        <vt:i4>0</vt:i4>
      </vt:variant>
      <vt:variant>
        <vt:i4>5</vt:i4>
      </vt:variant>
      <vt:variant>
        <vt:lpwstr/>
      </vt:variant>
      <vt:variant>
        <vt:lpwstr>Seif179</vt:lpwstr>
      </vt:variant>
      <vt:variant>
        <vt:i4>7274552</vt:i4>
      </vt:variant>
      <vt:variant>
        <vt:i4>1506</vt:i4>
      </vt:variant>
      <vt:variant>
        <vt:i4>0</vt:i4>
      </vt:variant>
      <vt:variant>
        <vt:i4>5</vt:i4>
      </vt:variant>
      <vt:variant>
        <vt:lpwstr/>
      </vt:variant>
      <vt:variant>
        <vt:lpwstr>hed248</vt:lpwstr>
      </vt:variant>
      <vt:variant>
        <vt:i4>3407915</vt:i4>
      </vt:variant>
      <vt:variant>
        <vt:i4>1500</vt:i4>
      </vt:variant>
      <vt:variant>
        <vt:i4>0</vt:i4>
      </vt:variant>
      <vt:variant>
        <vt:i4>5</vt:i4>
      </vt:variant>
      <vt:variant>
        <vt:lpwstr/>
      </vt:variant>
      <vt:variant>
        <vt:lpwstr>Seif178</vt:lpwstr>
      </vt:variant>
      <vt:variant>
        <vt:i4>6291512</vt:i4>
      </vt:variant>
      <vt:variant>
        <vt:i4>1494</vt:i4>
      </vt:variant>
      <vt:variant>
        <vt:i4>0</vt:i4>
      </vt:variant>
      <vt:variant>
        <vt:i4>5</vt:i4>
      </vt:variant>
      <vt:variant>
        <vt:lpwstr/>
      </vt:variant>
      <vt:variant>
        <vt:lpwstr>hed247</vt:lpwstr>
      </vt:variant>
      <vt:variant>
        <vt:i4>3407915</vt:i4>
      </vt:variant>
      <vt:variant>
        <vt:i4>1488</vt:i4>
      </vt:variant>
      <vt:variant>
        <vt:i4>0</vt:i4>
      </vt:variant>
      <vt:variant>
        <vt:i4>5</vt:i4>
      </vt:variant>
      <vt:variant>
        <vt:lpwstr/>
      </vt:variant>
      <vt:variant>
        <vt:lpwstr>Seif177</vt:lpwstr>
      </vt:variant>
      <vt:variant>
        <vt:i4>3407915</vt:i4>
      </vt:variant>
      <vt:variant>
        <vt:i4>1482</vt:i4>
      </vt:variant>
      <vt:variant>
        <vt:i4>0</vt:i4>
      </vt:variant>
      <vt:variant>
        <vt:i4>5</vt:i4>
      </vt:variant>
      <vt:variant>
        <vt:lpwstr/>
      </vt:variant>
      <vt:variant>
        <vt:lpwstr>Seif176</vt:lpwstr>
      </vt:variant>
      <vt:variant>
        <vt:i4>6357048</vt:i4>
      </vt:variant>
      <vt:variant>
        <vt:i4>1476</vt:i4>
      </vt:variant>
      <vt:variant>
        <vt:i4>0</vt:i4>
      </vt:variant>
      <vt:variant>
        <vt:i4>5</vt:i4>
      </vt:variant>
      <vt:variant>
        <vt:lpwstr/>
      </vt:variant>
      <vt:variant>
        <vt:lpwstr>hed246</vt:lpwstr>
      </vt:variant>
      <vt:variant>
        <vt:i4>3407915</vt:i4>
      </vt:variant>
      <vt:variant>
        <vt:i4>1470</vt:i4>
      </vt:variant>
      <vt:variant>
        <vt:i4>0</vt:i4>
      </vt:variant>
      <vt:variant>
        <vt:i4>5</vt:i4>
      </vt:variant>
      <vt:variant>
        <vt:lpwstr/>
      </vt:variant>
      <vt:variant>
        <vt:lpwstr>Seif175</vt:lpwstr>
      </vt:variant>
      <vt:variant>
        <vt:i4>6422584</vt:i4>
      </vt:variant>
      <vt:variant>
        <vt:i4>1464</vt:i4>
      </vt:variant>
      <vt:variant>
        <vt:i4>0</vt:i4>
      </vt:variant>
      <vt:variant>
        <vt:i4>5</vt:i4>
      </vt:variant>
      <vt:variant>
        <vt:lpwstr/>
      </vt:variant>
      <vt:variant>
        <vt:lpwstr>hed245</vt:lpwstr>
      </vt:variant>
      <vt:variant>
        <vt:i4>3407915</vt:i4>
      </vt:variant>
      <vt:variant>
        <vt:i4>1458</vt:i4>
      </vt:variant>
      <vt:variant>
        <vt:i4>0</vt:i4>
      </vt:variant>
      <vt:variant>
        <vt:i4>5</vt:i4>
      </vt:variant>
      <vt:variant>
        <vt:lpwstr/>
      </vt:variant>
      <vt:variant>
        <vt:lpwstr>Seif174</vt:lpwstr>
      </vt:variant>
      <vt:variant>
        <vt:i4>6488120</vt:i4>
      </vt:variant>
      <vt:variant>
        <vt:i4>1452</vt:i4>
      </vt:variant>
      <vt:variant>
        <vt:i4>0</vt:i4>
      </vt:variant>
      <vt:variant>
        <vt:i4>5</vt:i4>
      </vt:variant>
      <vt:variant>
        <vt:lpwstr/>
      </vt:variant>
      <vt:variant>
        <vt:lpwstr>hed244</vt:lpwstr>
      </vt:variant>
      <vt:variant>
        <vt:i4>3407915</vt:i4>
      </vt:variant>
      <vt:variant>
        <vt:i4>1446</vt:i4>
      </vt:variant>
      <vt:variant>
        <vt:i4>0</vt:i4>
      </vt:variant>
      <vt:variant>
        <vt:i4>5</vt:i4>
      </vt:variant>
      <vt:variant>
        <vt:lpwstr/>
      </vt:variant>
      <vt:variant>
        <vt:lpwstr>Seif173</vt:lpwstr>
      </vt:variant>
      <vt:variant>
        <vt:i4>3407915</vt:i4>
      </vt:variant>
      <vt:variant>
        <vt:i4>1440</vt:i4>
      </vt:variant>
      <vt:variant>
        <vt:i4>0</vt:i4>
      </vt:variant>
      <vt:variant>
        <vt:i4>5</vt:i4>
      </vt:variant>
      <vt:variant>
        <vt:lpwstr/>
      </vt:variant>
      <vt:variant>
        <vt:lpwstr>Seif172</vt:lpwstr>
      </vt:variant>
      <vt:variant>
        <vt:i4>3407915</vt:i4>
      </vt:variant>
      <vt:variant>
        <vt:i4>1434</vt:i4>
      </vt:variant>
      <vt:variant>
        <vt:i4>0</vt:i4>
      </vt:variant>
      <vt:variant>
        <vt:i4>5</vt:i4>
      </vt:variant>
      <vt:variant>
        <vt:lpwstr/>
      </vt:variant>
      <vt:variant>
        <vt:lpwstr>Seif171</vt:lpwstr>
      </vt:variant>
      <vt:variant>
        <vt:i4>3407915</vt:i4>
      </vt:variant>
      <vt:variant>
        <vt:i4>1428</vt:i4>
      </vt:variant>
      <vt:variant>
        <vt:i4>0</vt:i4>
      </vt:variant>
      <vt:variant>
        <vt:i4>5</vt:i4>
      </vt:variant>
      <vt:variant>
        <vt:lpwstr/>
      </vt:variant>
      <vt:variant>
        <vt:lpwstr>Seif170</vt:lpwstr>
      </vt:variant>
      <vt:variant>
        <vt:i4>3473451</vt:i4>
      </vt:variant>
      <vt:variant>
        <vt:i4>1422</vt:i4>
      </vt:variant>
      <vt:variant>
        <vt:i4>0</vt:i4>
      </vt:variant>
      <vt:variant>
        <vt:i4>5</vt:i4>
      </vt:variant>
      <vt:variant>
        <vt:lpwstr/>
      </vt:variant>
      <vt:variant>
        <vt:lpwstr>Seif169</vt:lpwstr>
      </vt:variant>
      <vt:variant>
        <vt:i4>6553656</vt:i4>
      </vt:variant>
      <vt:variant>
        <vt:i4>1416</vt:i4>
      </vt:variant>
      <vt:variant>
        <vt:i4>0</vt:i4>
      </vt:variant>
      <vt:variant>
        <vt:i4>5</vt:i4>
      </vt:variant>
      <vt:variant>
        <vt:lpwstr/>
      </vt:variant>
      <vt:variant>
        <vt:lpwstr>hed243</vt:lpwstr>
      </vt:variant>
      <vt:variant>
        <vt:i4>6619192</vt:i4>
      </vt:variant>
      <vt:variant>
        <vt:i4>1410</vt:i4>
      </vt:variant>
      <vt:variant>
        <vt:i4>0</vt:i4>
      </vt:variant>
      <vt:variant>
        <vt:i4>5</vt:i4>
      </vt:variant>
      <vt:variant>
        <vt:lpwstr/>
      </vt:variant>
      <vt:variant>
        <vt:lpwstr>hed242</vt:lpwstr>
      </vt:variant>
      <vt:variant>
        <vt:i4>3473451</vt:i4>
      </vt:variant>
      <vt:variant>
        <vt:i4>1404</vt:i4>
      </vt:variant>
      <vt:variant>
        <vt:i4>0</vt:i4>
      </vt:variant>
      <vt:variant>
        <vt:i4>5</vt:i4>
      </vt:variant>
      <vt:variant>
        <vt:lpwstr/>
      </vt:variant>
      <vt:variant>
        <vt:lpwstr>Seif168</vt:lpwstr>
      </vt:variant>
      <vt:variant>
        <vt:i4>6684728</vt:i4>
      </vt:variant>
      <vt:variant>
        <vt:i4>1398</vt:i4>
      </vt:variant>
      <vt:variant>
        <vt:i4>0</vt:i4>
      </vt:variant>
      <vt:variant>
        <vt:i4>5</vt:i4>
      </vt:variant>
      <vt:variant>
        <vt:lpwstr/>
      </vt:variant>
      <vt:variant>
        <vt:lpwstr>hed241</vt:lpwstr>
      </vt:variant>
      <vt:variant>
        <vt:i4>5242889</vt:i4>
      </vt:variant>
      <vt:variant>
        <vt:i4>1392</vt:i4>
      </vt:variant>
      <vt:variant>
        <vt:i4>0</vt:i4>
      </vt:variant>
      <vt:variant>
        <vt:i4>5</vt:i4>
      </vt:variant>
      <vt:variant>
        <vt:lpwstr/>
      </vt:variant>
      <vt:variant>
        <vt:lpwstr>med5</vt:lpwstr>
      </vt:variant>
      <vt:variant>
        <vt:i4>3473451</vt:i4>
      </vt:variant>
      <vt:variant>
        <vt:i4>1386</vt:i4>
      </vt:variant>
      <vt:variant>
        <vt:i4>0</vt:i4>
      </vt:variant>
      <vt:variant>
        <vt:i4>5</vt:i4>
      </vt:variant>
      <vt:variant>
        <vt:lpwstr/>
      </vt:variant>
      <vt:variant>
        <vt:lpwstr>Seif167</vt:lpwstr>
      </vt:variant>
      <vt:variant>
        <vt:i4>3473448</vt:i4>
      </vt:variant>
      <vt:variant>
        <vt:i4>1380</vt:i4>
      </vt:variant>
      <vt:variant>
        <vt:i4>0</vt:i4>
      </vt:variant>
      <vt:variant>
        <vt:i4>5</vt:i4>
      </vt:variant>
      <vt:variant>
        <vt:lpwstr/>
      </vt:variant>
      <vt:variant>
        <vt:lpwstr>Seif266</vt:lpwstr>
      </vt:variant>
      <vt:variant>
        <vt:i4>3473448</vt:i4>
      </vt:variant>
      <vt:variant>
        <vt:i4>1374</vt:i4>
      </vt:variant>
      <vt:variant>
        <vt:i4>0</vt:i4>
      </vt:variant>
      <vt:variant>
        <vt:i4>5</vt:i4>
      </vt:variant>
      <vt:variant>
        <vt:lpwstr/>
      </vt:variant>
      <vt:variant>
        <vt:lpwstr>Seif265</vt:lpwstr>
      </vt:variant>
      <vt:variant>
        <vt:i4>3473448</vt:i4>
      </vt:variant>
      <vt:variant>
        <vt:i4>1368</vt:i4>
      </vt:variant>
      <vt:variant>
        <vt:i4>0</vt:i4>
      </vt:variant>
      <vt:variant>
        <vt:i4>5</vt:i4>
      </vt:variant>
      <vt:variant>
        <vt:lpwstr/>
      </vt:variant>
      <vt:variant>
        <vt:lpwstr>Seif264</vt:lpwstr>
      </vt:variant>
      <vt:variant>
        <vt:i4>3473448</vt:i4>
      </vt:variant>
      <vt:variant>
        <vt:i4>1362</vt:i4>
      </vt:variant>
      <vt:variant>
        <vt:i4>0</vt:i4>
      </vt:variant>
      <vt:variant>
        <vt:i4>5</vt:i4>
      </vt:variant>
      <vt:variant>
        <vt:lpwstr/>
      </vt:variant>
      <vt:variant>
        <vt:lpwstr>Seif263</vt:lpwstr>
      </vt:variant>
      <vt:variant>
        <vt:i4>3473448</vt:i4>
      </vt:variant>
      <vt:variant>
        <vt:i4>1356</vt:i4>
      </vt:variant>
      <vt:variant>
        <vt:i4>0</vt:i4>
      </vt:variant>
      <vt:variant>
        <vt:i4>5</vt:i4>
      </vt:variant>
      <vt:variant>
        <vt:lpwstr/>
      </vt:variant>
      <vt:variant>
        <vt:lpwstr>Seif262</vt:lpwstr>
      </vt:variant>
      <vt:variant>
        <vt:i4>3473448</vt:i4>
      </vt:variant>
      <vt:variant>
        <vt:i4>1350</vt:i4>
      </vt:variant>
      <vt:variant>
        <vt:i4>0</vt:i4>
      </vt:variant>
      <vt:variant>
        <vt:i4>5</vt:i4>
      </vt:variant>
      <vt:variant>
        <vt:lpwstr/>
      </vt:variant>
      <vt:variant>
        <vt:lpwstr>Seif261</vt:lpwstr>
      </vt:variant>
      <vt:variant>
        <vt:i4>3473448</vt:i4>
      </vt:variant>
      <vt:variant>
        <vt:i4>1344</vt:i4>
      </vt:variant>
      <vt:variant>
        <vt:i4>0</vt:i4>
      </vt:variant>
      <vt:variant>
        <vt:i4>5</vt:i4>
      </vt:variant>
      <vt:variant>
        <vt:lpwstr/>
      </vt:variant>
      <vt:variant>
        <vt:lpwstr>Seif260</vt:lpwstr>
      </vt:variant>
      <vt:variant>
        <vt:i4>3538984</vt:i4>
      </vt:variant>
      <vt:variant>
        <vt:i4>1338</vt:i4>
      </vt:variant>
      <vt:variant>
        <vt:i4>0</vt:i4>
      </vt:variant>
      <vt:variant>
        <vt:i4>5</vt:i4>
      </vt:variant>
      <vt:variant>
        <vt:lpwstr/>
      </vt:variant>
      <vt:variant>
        <vt:lpwstr>Seif259</vt:lpwstr>
      </vt:variant>
      <vt:variant>
        <vt:i4>3538984</vt:i4>
      </vt:variant>
      <vt:variant>
        <vt:i4>1332</vt:i4>
      </vt:variant>
      <vt:variant>
        <vt:i4>0</vt:i4>
      </vt:variant>
      <vt:variant>
        <vt:i4>5</vt:i4>
      </vt:variant>
      <vt:variant>
        <vt:lpwstr/>
      </vt:variant>
      <vt:variant>
        <vt:lpwstr>Seif258</vt:lpwstr>
      </vt:variant>
      <vt:variant>
        <vt:i4>3473451</vt:i4>
      </vt:variant>
      <vt:variant>
        <vt:i4>1326</vt:i4>
      </vt:variant>
      <vt:variant>
        <vt:i4>0</vt:i4>
      </vt:variant>
      <vt:variant>
        <vt:i4>5</vt:i4>
      </vt:variant>
      <vt:variant>
        <vt:lpwstr/>
      </vt:variant>
      <vt:variant>
        <vt:lpwstr>Seif166</vt:lpwstr>
      </vt:variant>
      <vt:variant>
        <vt:i4>3538984</vt:i4>
      </vt:variant>
      <vt:variant>
        <vt:i4>1320</vt:i4>
      </vt:variant>
      <vt:variant>
        <vt:i4>0</vt:i4>
      </vt:variant>
      <vt:variant>
        <vt:i4>5</vt:i4>
      </vt:variant>
      <vt:variant>
        <vt:lpwstr/>
      </vt:variant>
      <vt:variant>
        <vt:lpwstr>Seif257</vt:lpwstr>
      </vt:variant>
      <vt:variant>
        <vt:i4>6750264</vt:i4>
      </vt:variant>
      <vt:variant>
        <vt:i4>1314</vt:i4>
      </vt:variant>
      <vt:variant>
        <vt:i4>0</vt:i4>
      </vt:variant>
      <vt:variant>
        <vt:i4>5</vt:i4>
      </vt:variant>
      <vt:variant>
        <vt:lpwstr/>
      </vt:variant>
      <vt:variant>
        <vt:lpwstr>hed240</vt:lpwstr>
      </vt:variant>
      <vt:variant>
        <vt:i4>3473451</vt:i4>
      </vt:variant>
      <vt:variant>
        <vt:i4>1308</vt:i4>
      </vt:variant>
      <vt:variant>
        <vt:i4>0</vt:i4>
      </vt:variant>
      <vt:variant>
        <vt:i4>5</vt:i4>
      </vt:variant>
      <vt:variant>
        <vt:lpwstr/>
      </vt:variant>
      <vt:variant>
        <vt:lpwstr>Seif165</vt:lpwstr>
      </vt:variant>
      <vt:variant>
        <vt:i4>7209023</vt:i4>
      </vt:variant>
      <vt:variant>
        <vt:i4>1302</vt:i4>
      </vt:variant>
      <vt:variant>
        <vt:i4>0</vt:i4>
      </vt:variant>
      <vt:variant>
        <vt:i4>5</vt:i4>
      </vt:variant>
      <vt:variant>
        <vt:lpwstr/>
      </vt:variant>
      <vt:variant>
        <vt:lpwstr>hed239</vt:lpwstr>
      </vt:variant>
      <vt:variant>
        <vt:i4>3473451</vt:i4>
      </vt:variant>
      <vt:variant>
        <vt:i4>1296</vt:i4>
      </vt:variant>
      <vt:variant>
        <vt:i4>0</vt:i4>
      </vt:variant>
      <vt:variant>
        <vt:i4>5</vt:i4>
      </vt:variant>
      <vt:variant>
        <vt:lpwstr/>
      </vt:variant>
      <vt:variant>
        <vt:lpwstr>Seif164</vt:lpwstr>
      </vt:variant>
      <vt:variant>
        <vt:i4>7274559</vt:i4>
      </vt:variant>
      <vt:variant>
        <vt:i4>1290</vt:i4>
      </vt:variant>
      <vt:variant>
        <vt:i4>0</vt:i4>
      </vt:variant>
      <vt:variant>
        <vt:i4>5</vt:i4>
      </vt:variant>
      <vt:variant>
        <vt:lpwstr/>
      </vt:variant>
      <vt:variant>
        <vt:lpwstr>hed238</vt:lpwstr>
      </vt:variant>
      <vt:variant>
        <vt:i4>3473451</vt:i4>
      </vt:variant>
      <vt:variant>
        <vt:i4>1284</vt:i4>
      </vt:variant>
      <vt:variant>
        <vt:i4>0</vt:i4>
      </vt:variant>
      <vt:variant>
        <vt:i4>5</vt:i4>
      </vt:variant>
      <vt:variant>
        <vt:lpwstr/>
      </vt:variant>
      <vt:variant>
        <vt:lpwstr>Seif163</vt:lpwstr>
      </vt:variant>
      <vt:variant>
        <vt:i4>3473451</vt:i4>
      </vt:variant>
      <vt:variant>
        <vt:i4>1278</vt:i4>
      </vt:variant>
      <vt:variant>
        <vt:i4>0</vt:i4>
      </vt:variant>
      <vt:variant>
        <vt:i4>5</vt:i4>
      </vt:variant>
      <vt:variant>
        <vt:lpwstr/>
      </vt:variant>
      <vt:variant>
        <vt:lpwstr>Seif162</vt:lpwstr>
      </vt:variant>
      <vt:variant>
        <vt:i4>3473451</vt:i4>
      </vt:variant>
      <vt:variant>
        <vt:i4>1272</vt:i4>
      </vt:variant>
      <vt:variant>
        <vt:i4>0</vt:i4>
      </vt:variant>
      <vt:variant>
        <vt:i4>5</vt:i4>
      </vt:variant>
      <vt:variant>
        <vt:lpwstr/>
      </vt:variant>
      <vt:variant>
        <vt:lpwstr>Seif161</vt:lpwstr>
      </vt:variant>
      <vt:variant>
        <vt:i4>3473451</vt:i4>
      </vt:variant>
      <vt:variant>
        <vt:i4>1266</vt:i4>
      </vt:variant>
      <vt:variant>
        <vt:i4>0</vt:i4>
      </vt:variant>
      <vt:variant>
        <vt:i4>5</vt:i4>
      </vt:variant>
      <vt:variant>
        <vt:lpwstr/>
      </vt:variant>
      <vt:variant>
        <vt:lpwstr>Seif160</vt:lpwstr>
      </vt:variant>
      <vt:variant>
        <vt:i4>3538987</vt:i4>
      </vt:variant>
      <vt:variant>
        <vt:i4>1260</vt:i4>
      </vt:variant>
      <vt:variant>
        <vt:i4>0</vt:i4>
      </vt:variant>
      <vt:variant>
        <vt:i4>5</vt:i4>
      </vt:variant>
      <vt:variant>
        <vt:lpwstr/>
      </vt:variant>
      <vt:variant>
        <vt:lpwstr>Seif159</vt:lpwstr>
      </vt:variant>
      <vt:variant>
        <vt:i4>6291519</vt:i4>
      </vt:variant>
      <vt:variant>
        <vt:i4>1254</vt:i4>
      </vt:variant>
      <vt:variant>
        <vt:i4>0</vt:i4>
      </vt:variant>
      <vt:variant>
        <vt:i4>5</vt:i4>
      </vt:variant>
      <vt:variant>
        <vt:lpwstr/>
      </vt:variant>
      <vt:variant>
        <vt:lpwstr>hed237</vt:lpwstr>
      </vt:variant>
      <vt:variant>
        <vt:i4>3538987</vt:i4>
      </vt:variant>
      <vt:variant>
        <vt:i4>1248</vt:i4>
      </vt:variant>
      <vt:variant>
        <vt:i4>0</vt:i4>
      </vt:variant>
      <vt:variant>
        <vt:i4>5</vt:i4>
      </vt:variant>
      <vt:variant>
        <vt:lpwstr/>
      </vt:variant>
      <vt:variant>
        <vt:lpwstr>Seif158</vt:lpwstr>
      </vt:variant>
      <vt:variant>
        <vt:i4>3538987</vt:i4>
      </vt:variant>
      <vt:variant>
        <vt:i4>1242</vt:i4>
      </vt:variant>
      <vt:variant>
        <vt:i4>0</vt:i4>
      </vt:variant>
      <vt:variant>
        <vt:i4>5</vt:i4>
      </vt:variant>
      <vt:variant>
        <vt:lpwstr/>
      </vt:variant>
      <vt:variant>
        <vt:lpwstr>Seif157</vt:lpwstr>
      </vt:variant>
      <vt:variant>
        <vt:i4>3538987</vt:i4>
      </vt:variant>
      <vt:variant>
        <vt:i4>1236</vt:i4>
      </vt:variant>
      <vt:variant>
        <vt:i4>0</vt:i4>
      </vt:variant>
      <vt:variant>
        <vt:i4>5</vt:i4>
      </vt:variant>
      <vt:variant>
        <vt:lpwstr/>
      </vt:variant>
      <vt:variant>
        <vt:lpwstr>Seif156</vt:lpwstr>
      </vt:variant>
      <vt:variant>
        <vt:i4>6357055</vt:i4>
      </vt:variant>
      <vt:variant>
        <vt:i4>1230</vt:i4>
      </vt:variant>
      <vt:variant>
        <vt:i4>0</vt:i4>
      </vt:variant>
      <vt:variant>
        <vt:i4>5</vt:i4>
      </vt:variant>
      <vt:variant>
        <vt:lpwstr/>
      </vt:variant>
      <vt:variant>
        <vt:lpwstr>hed236</vt:lpwstr>
      </vt:variant>
      <vt:variant>
        <vt:i4>3538987</vt:i4>
      </vt:variant>
      <vt:variant>
        <vt:i4>1224</vt:i4>
      </vt:variant>
      <vt:variant>
        <vt:i4>0</vt:i4>
      </vt:variant>
      <vt:variant>
        <vt:i4>5</vt:i4>
      </vt:variant>
      <vt:variant>
        <vt:lpwstr/>
      </vt:variant>
      <vt:variant>
        <vt:lpwstr>Seif155</vt:lpwstr>
      </vt:variant>
      <vt:variant>
        <vt:i4>6422591</vt:i4>
      </vt:variant>
      <vt:variant>
        <vt:i4>1218</vt:i4>
      </vt:variant>
      <vt:variant>
        <vt:i4>0</vt:i4>
      </vt:variant>
      <vt:variant>
        <vt:i4>5</vt:i4>
      </vt:variant>
      <vt:variant>
        <vt:lpwstr/>
      </vt:variant>
      <vt:variant>
        <vt:lpwstr>hed235</vt:lpwstr>
      </vt:variant>
      <vt:variant>
        <vt:i4>3538987</vt:i4>
      </vt:variant>
      <vt:variant>
        <vt:i4>1212</vt:i4>
      </vt:variant>
      <vt:variant>
        <vt:i4>0</vt:i4>
      </vt:variant>
      <vt:variant>
        <vt:i4>5</vt:i4>
      </vt:variant>
      <vt:variant>
        <vt:lpwstr/>
      </vt:variant>
      <vt:variant>
        <vt:lpwstr>Seif154</vt:lpwstr>
      </vt:variant>
      <vt:variant>
        <vt:i4>6488127</vt:i4>
      </vt:variant>
      <vt:variant>
        <vt:i4>1206</vt:i4>
      </vt:variant>
      <vt:variant>
        <vt:i4>0</vt:i4>
      </vt:variant>
      <vt:variant>
        <vt:i4>5</vt:i4>
      </vt:variant>
      <vt:variant>
        <vt:lpwstr/>
      </vt:variant>
      <vt:variant>
        <vt:lpwstr>hed234</vt:lpwstr>
      </vt:variant>
      <vt:variant>
        <vt:i4>3538987</vt:i4>
      </vt:variant>
      <vt:variant>
        <vt:i4>1200</vt:i4>
      </vt:variant>
      <vt:variant>
        <vt:i4>0</vt:i4>
      </vt:variant>
      <vt:variant>
        <vt:i4>5</vt:i4>
      </vt:variant>
      <vt:variant>
        <vt:lpwstr/>
      </vt:variant>
      <vt:variant>
        <vt:lpwstr>Seif153</vt:lpwstr>
      </vt:variant>
      <vt:variant>
        <vt:i4>3538987</vt:i4>
      </vt:variant>
      <vt:variant>
        <vt:i4>1194</vt:i4>
      </vt:variant>
      <vt:variant>
        <vt:i4>0</vt:i4>
      </vt:variant>
      <vt:variant>
        <vt:i4>5</vt:i4>
      </vt:variant>
      <vt:variant>
        <vt:lpwstr/>
      </vt:variant>
      <vt:variant>
        <vt:lpwstr>Seif152</vt:lpwstr>
      </vt:variant>
      <vt:variant>
        <vt:i4>3538987</vt:i4>
      </vt:variant>
      <vt:variant>
        <vt:i4>1188</vt:i4>
      </vt:variant>
      <vt:variant>
        <vt:i4>0</vt:i4>
      </vt:variant>
      <vt:variant>
        <vt:i4>5</vt:i4>
      </vt:variant>
      <vt:variant>
        <vt:lpwstr/>
      </vt:variant>
      <vt:variant>
        <vt:lpwstr>Seif151</vt:lpwstr>
      </vt:variant>
      <vt:variant>
        <vt:i4>3538987</vt:i4>
      </vt:variant>
      <vt:variant>
        <vt:i4>1182</vt:i4>
      </vt:variant>
      <vt:variant>
        <vt:i4>0</vt:i4>
      </vt:variant>
      <vt:variant>
        <vt:i4>5</vt:i4>
      </vt:variant>
      <vt:variant>
        <vt:lpwstr/>
      </vt:variant>
      <vt:variant>
        <vt:lpwstr>Seif150</vt:lpwstr>
      </vt:variant>
      <vt:variant>
        <vt:i4>6553663</vt:i4>
      </vt:variant>
      <vt:variant>
        <vt:i4>1176</vt:i4>
      </vt:variant>
      <vt:variant>
        <vt:i4>0</vt:i4>
      </vt:variant>
      <vt:variant>
        <vt:i4>5</vt:i4>
      </vt:variant>
      <vt:variant>
        <vt:lpwstr/>
      </vt:variant>
      <vt:variant>
        <vt:lpwstr>hed233</vt:lpwstr>
      </vt:variant>
      <vt:variant>
        <vt:i4>3604523</vt:i4>
      </vt:variant>
      <vt:variant>
        <vt:i4>1170</vt:i4>
      </vt:variant>
      <vt:variant>
        <vt:i4>0</vt:i4>
      </vt:variant>
      <vt:variant>
        <vt:i4>5</vt:i4>
      </vt:variant>
      <vt:variant>
        <vt:lpwstr/>
      </vt:variant>
      <vt:variant>
        <vt:lpwstr>Seif149</vt:lpwstr>
      </vt:variant>
      <vt:variant>
        <vt:i4>3604523</vt:i4>
      </vt:variant>
      <vt:variant>
        <vt:i4>1164</vt:i4>
      </vt:variant>
      <vt:variant>
        <vt:i4>0</vt:i4>
      </vt:variant>
      <vt:variant>
        <vt:i4>5</vt:i4>
      </vt:variant>
      <vt:variant>
        <vt:lpwstr/>
      </vt:variant>
      <vt:variant>
        <vt:lpwstr>Seif148</vt:lpwstr>
      </vt:variant>
      <vt:variant>
        <vt:i4>6619199</vt:i4>
      </vt:variant>
      <vt:variant>
        <vt:i4>1158</vt:i4>
      </vt:variant>
      <vt:variant>
        <vt:i4>0</vt:i4>
      </vt:variant>
      <vt:variant>
        <vt:i4>5</vt:i4>
      </vt:variant>
      <vt:variant>
        <vt:lpwstr/>
      </vt:variant>
      <vt:variant>
        <vt:lpwstr>hed232</vt:lpwstr>
      </vt:variant>
      <vt:variant>
        <vt:i4>5308425</vt:i4>
      </vt:variant>
      <vt:variant>
        <vt:i4>1152</vt:i4>
      </vt:variant>
      <vt:variant>
        <vt:i4>0</vt:i4>
      </vt:variant>
      <vt:variant>
        <vt:i4>5</vt:i4>
      </vt:variant>
      <vt:variant>
        <vt:lpwstr/>
      </vt:variant>
      <vt:variant>
        <vt:lpwstr>med4</vt:lpwstr>
      </vt:variant>
      <vt:variant>
        <vt:i4>3604523</vt:i4>
      </vt:variant>
      <vt:variant>
        <vt:i4>1146</vt:i4>
      </vt:variant>
      <vt:variant>
        <vt:i4>0</vt:i4>
      </vt:variant>
      <vt:variant>
        <vt:i4>5</vt:i4>
      </vt:variant>
      <vt:variant>
        <vt:lpwstr/>
      </vt:variant>
      <vt:variant>
        <vt:lpwstr>Seif147</vt:lpwstr>
      </vt:variant>
      <vt:variant>
        <vt:i4>3604523</vt:i4>
      </vt:variant>
      <vt:variant>
        <vt:i4>1140</vt:i4>
      </vt:variant>
      <vt:variant>
        <vt:i4>0</vt:i4>
      </vt:variant>
      <vt:variant>
        <vt:i4>5</vt:i4>
      </vt:variant>
      <vt:variant>
        <vt:lpwstr/>
      </vt:variant>
      <vt:variant>
        <vt:lpwstr>Seif146</vt:lpwstr>
      </vt:variant>
      <vt:variant>
        <vt:i4>3604523</vt:i4>
      </vt:variant>
      <vt:variant>
        <vt:i4>1134</vt:i4>
      </vt:variant>
      <vt:variant>
        <vt:i4>0</vt:i4>
      </vt:variant>
      <vt:variant>
        <vt:i4>5</vt:i4>
      </vt:variant>
      <vt:variant>
        <vt:lpwstr/>
      </vt:variant>
      <vt:variant>
        <vt:lpwstr>Seif145</vt:lpwstr>
      </vt:variant>
      <vt:variant>
        <vt:i4>3604523</vt:i4>
      </vt:variant>
      <vt:variant>
        <vt:i4>1128</vt:i4>
      </vt:variant>
      <vt:variant>
        <vt:i4>0</vt:i4>
      </vt:variant>
      <vt:variant>
        <vt:i4>5</vt:i4>
      </vt:variant>
      <vt:variant>
        <vt:lpwstr/>
      </vt:variant>
      <vt:variant>
        <vt:lpwstr>Seif144</vt:lpwstr>
      </vt:variant>
      <vt:variant>
        <vt:i4>6684735</vt:i4>
      </vt:variant>
      <vt:variant>
        <vt:i4>1122</vt:i4>
      </vt:variant>
      <vt:variant>
        <vt:i4>0</vt:i4>
      </vt:variant>
      <vt:variant>
        <vt:i4>5</vt:i4>
      </vt:variant>
      <vt:variant>
        <vt:lpwstr/>
      </vt:variant>
      <vt:variant>
        <vt:lpwstr>hed231</vt:lpwstr>
      </vt:variant>
      <vt:variant>
        <vt:i4>3604523</vt:i4>
      </vt:variant>
      <vt:variant>
        <vt:i4>1116</vt:i4>
      </vt:variant>
      <vt:variant>
        <vt:i4>0</vt:i4>
      </vt:variant>
      <vt:variant>
        <vt:i4>5</vt:i4>
      </vt:variant>
      <vt:variant>
        <vt:lpwstr/>
      </vt:variant>
      <vt:variant>
        <vt:lpwstr>Seif143</vt:lpwstr>
      </vt:variant>
      <vt:variant>
        <vt:i4>3604523</vt:i4>
      </vt:variant>
      <vt:variant>
        <vt:i4>1110</vt:i4>
      </vt:variant>
      <vt:variant>
        <vt:i4>0</vt:i4>
      </vt:variant>
      <vt:variant>
        <vt:i4>5</vt:i4>
      </vt:variant>
      <vt:variant>
        <vt:lpwstr/>
      </vt:variant>
      <vt:variant>
        <vt:lpwstr>Seif142</vt:lpwstr>
      </vt:variant>
      <vt:variant>
        <vt:i4>3604523</vt:i4>
      </vt:variant>
      <vt:variant>
        <vt:i4>1104</vt:i4>
      </vt:variant>
      <vt:variant>
        <vt:i4>0</vt:i4>
      </vt:variant>
      <vt:variant>
        <vt:i4>5</vt:i4>
      </vt:variant>
      <vt:variant>
        <vt:lpwstr/>
      </vt:variant>
      <vt:variant>
        <vt:lpwstr>Seif141</vt:lpwstr>
      </vt:variant>
      <vt:variant>
        <vt:i4>6750271</vt:i4>
      </vt:variant>
      <vt:variant>
        <vt:i4>1098</vt:i4>
      </vt:variant>
      <vt:variant>
        <vt:i4>0</vt:i4>
      </vt:variant>
      <vt:variant>
        <vt:i4>5</vt:i4>
      </vt:variant>
      <vt:variant>
        <vt:lpwstr/>
      </vt:variant>
      <vt:variant>
        <vt:lpwstr>hed230</vt:lpwstr>
      </vt:variant>
      <vt:variant>
        <vt:i4>3604523</vt:i4>
      </vt:variant>
      <vt:variant>
        <vt:i4>1092</vt:i4>
      </vt:variant>
      <vt:variant>
        <vt:i4>0</vt:i4>
      </vt:variant>
      <vt:variant>
        <vt:i4>5</vt:i4>
      </vt:variant>
      <vt:variant>
        <vt:lpwstr/>
      </vt:variant>
      <vt:variant>
        <vt:lpwstr>Seif140</vt:lpwstr>
      </vt:variant>
      <vt:variant>
        <vt:i4>3145771</vt:i4>
      </vt:variant>
      <vt:variant>
        <vt:i4>1086</vt:i4>
      </vt:variant>
      <vt:variant>
        <vt:i4>0</vt:i4>
      </vt:variant>
      <vt:variant>
        <vt:i4>5</vt:i4>
      </vt:variant>
      <vt:variant>
        <vt:lpwstr/>
      </vt:variant>
      <vt:variant>
        <vt:lpwstr>Seif139</vt:lpwstr>
      </vt:variant>
      <vt:variant>
        <vt:i4>3145771</vt:i4>
      </vt:variant>
      <vt:variant>
        <vt:i4>1080</vt:i4>
      </vt:variant>
      <vt:variant>
        <vt:i4>0</vt:i4>
      </vt:variant>
      <vt:variant>
        <vt:i4>5</vt:i4>
      </vt:variant>
      <vt:variant>
        <vt:lpwstr/>
      </vt:variant>
      <vt:variant>
        <vt:lpwstr>Seif138</vt:lpwstr>
      </vt:variant>
      <vt:variant>
        <vt:i4>7209022</vt:i4>
      </vt:variant>
      <vt:variant>
        <vt:i4>1074</vt:i4>
      </vt:variant>
      <vt:variant>
        <vt:i4>0</vt:i4>
      </vt:variant>
      <vt:variant>
        <vt:i4>5</vt:i4>
      </vt:variant>
      <vt:variant>
        <vt:lpwstr/>
      </vt:variant>
      <vt:variant>
        <vt:lpwstr>hed229</vt:lpwstr>
      </vt:variant>
      <vt:variant>
        <vt:i4>3145771</vt:i4>
      </vt:variant>
      <vt:variant>
        <vt:i4>1068</vt:i4>
      </vt:variant>
      <vt:variant>
        <vt:i4>0</vt:i4>
      </vt:variant>
      <vt:variant>
        <vt:i4>5</vt:i4>
      </vt:variant>
      <vt:variant>
        <vt:lpwstr/>
      </vt:variant>
      <vt:variant>
        <vt:lpwstr>Seif137</vt:lpwstr>
      </vt:variant>
      <vt:variant>
        <vt:i4>3145771</vt:i4>
      </vt:variant>
      <vt:variant>
        <vt:i4>1062</vt:i4>
      </vt:variant>
      <vt:variant>
        <vt:i4>0</vt:i4>
      </vt:variant>
      <vt:variant>
        <vt:i4>5</vt:i4>
      </vt:variant>
      <vt:variant>
        <vt:lpwstr/>
      </vt:variant>
      <vt:variant>
        <vt:lpwstr>Seif136</vt:lpwstr>
      </vt:variant>
      <vt:variant>
        <vt:i4>7274558</vt:i4>
      </vt:variant>
      <vt:variant>
        <vt:i4>1056</vt:i4>
      </vt:variant>
      <vt:variant>
        <vt:i4>0</vt:i4>
      </vt:variant>
      <vt:variant>
        <vt:i4>5</vt:i4>
      </vt:variant>
      <vt:variant>
        <vt:lpwstr/>
      </vt:variant>
      <vt:variant>
        <vt:lpwstr>hed228</vt:lpwstr>
      </vt:variant>
      <vt:variant>
        <vt:i4>3145771</vt:i4>
      </vt:variant>
      <vt:variant>
        <vt:i4>1050</vt:i4>
      </vt:variant>
      <vt:variant>
        <vt:i4>0</vt:i4>
      </vt:variant>
      <vt:variant>
        <vt:i4>5</vt:i4>
      </vt:variant>
      <vt:variant>
        <vt:lpwstr/>
      </vt:variant>
      <vt:variant>
        <vt:lpwstr>Seif135</vt:lpwstr>
      </vt:variant>
      <vt:variant>
        <vt:i4>3145771</vt:i4>
      </vt:variant>
      <vt:variant>
        <vt:i4>1044</vt:i4>
      </vt:variant>
      <vt:variant>
        <vt:i4>0</vt:i4>
      </vt:variant>
      <vt:variant>
        <vt:i4>5</vt:i4>
      </vt:variant>
      <vt:variant>
        <vt:lpwstr/>
      </vt:variant>
      <vt:variant>
        <vt:lpwstr>Seif134</vt:lpwstr>
      </vt:variant>
      <vt:variant>
        <vt:i4>6291518</vt:i4>
      </vt:variant>
      <vt:variant>
        <vt:i4>1038</vt:i4>
      </vt:variant>
      <vt:variant>
        <vt:i4>0</vt:i4>
      </vt:variant>
      <vt:variant>
        <vt:i4>5</vt:i4>
      </vt:variant>
      <vt:variant>
        <vt:lpwstr/>
      </vt:variant>
      <vt:variant>
        <vt:lpwstr>hed227</vt:lpwstr>
      </vt:variant>
      <vt:variant>
        <vt:i4>3145771</vt:i4>
      </vt:variant>
      <vt:variant>
        <vt:i4>1032</vt:i4>
      </vt:variant>
      <vt:variant>
        <vt:i4>0</vt:i4>
      </vt:variant>
      <vt:variant>
        <vt:i4>5</vt:i4>
      </vt:variant>
      <vt:variant>
        <vt:lpwstr/>
      </vt:variant>
      <vt:variant>
        <vt:lpwstr>Seif133</vt:lpwstr>
      </vt:variant>
      <vt:variant>
        <vt:i4>3145771</vt:i4>
      </vt:variant>
      <vt:variant>
        <vt:i4>1026</vt:i4>
      </vt:variant>
      <vt:variant>
        <vt:i4>0</vt:i4>
      </vt:variant>
      <vt:variant>
        <vt:i4>5</vt:i4>
      </vt:variant>
      <vt:variant>
        <vt:lpwstr/>
      </vt:variant>
      <vt:variant>
        <vt:lpwstr>Seif132</vt:lpwstr>
      </vt:variant>
      <vt:variant>
        <vt:i4>3145771</vt:i4>
      </vt:variant>
      <vt:variant>
        <vt:i4>1020</vt:i4>
      </vt:variant>
      <vt:variant>
        <vt:i4>0</vt:i4>
      </vt:variant>
      <vt:variant>
        <vt:i4>5</vt:i4>
      </vt:variant>
      <vt:variant>
        <vt:lpwstr/>
      </vt:variant>
      <vt:variant>
        <vt:lpwstr>Seif131</vt:lpwstr>
      </vt:variant>
      <vt:variant>
        <vt:i4>3145771</vt:i4>
      </vt:variant>
      <vt:variant>
        <vt:i4>1014</vt:i4>
      </vt:variant>
      <vt:variant>
        <vt:i4>0</vt:i4>
      </vt:variant>
      <vt:variant>
        <vt:i4>5</vt:i4>
      </vt:variant>
      <vt:variant>
        <vt:lpwstr/>
      </vt:variant>
      <vt:variant>
        <vt:lpwstr>Seif130</vt:lpwstr>
      </vt:variant>
      <vt:variant>
        <vt:i4>6357054</vt:i4>
      </vt:variant>
      <vt:variant>
        <vt:i4>1008</vt:i4>
      </vt:variant>
      <vt:variant>
        <vt:i4>0</vt:i4>
      </vt:variant>
      <vt:variant>
        <vt:i4>5</vt:i4>
      </vt:variant>
      <vt:variant>
        <vt:lpwstr/>
      </vt:variant>
      <vt:variant>
        <vt:lpwstr>hed226</vt:lpwstr>
      </vt:variant>
      <vt:variant>
        <vt:i4>5636105</vt:i4>
      </vt:variant>
      <vt:variant>
        <vt:i4>1002</vt:i4>
      </vt:variant>
      <vt:variant>
        <vt:i4>0</vt:i4>
      </vt:variant>
      <vt:variant>
        <vt:i4>5</vt:i4>
      </vt:variant>
      <vt:variant>
        <vt:lpwstr/>
      </vt:variant>
      <vt:variant>
        <vt:lpwstr>med3</vt:lpwstr>
      </vt:variant>
      <vt:variant>
        <vt:i4>3538984</vt:i4>
      </vt:variant>
      <vt:variant>
        <vt:i4>996</vt:i4>
      </vt:variant>
      <vt:variant>
        <vt:i4>0</vt:i4>
      </vt:variant>
      <vt:variant>
        <vt:i4>5</vt:i4>
      </vt:variant>
      <vt:variant>
        <vt:lpwstr/>
      </vt:variant>
      <vt:variant>
        <vt:lpwstr>Seif255</vt:lpwstr>
      </vt:variant>
      <vt:variant>
        <vt:i4>3211307</vt:i4>
      </vt:variant>
      <vt:variant>
        <vt:i4>990</vt:i4>
      </vt:variant>
      <vt:variant>
        <vt:i4>0</vt:i4>
      </vt:variant>
      <vt:variant>
        <vt:i4>5</vt:i4>
      </vt:variant>
      <vt:variant>
        <vt:lpwstr/>
      </vt:variant>
      <vt:variant>
        <vt:lpwstr>Seif129</vt:lpwstr>
      </vt:variant>
      <vt:variant>
        <vt:i4>3211307</vt:i4>
      </vt:variant>
      <vt:variant>
        <vt:i4>984</vt:i4>
      </vt:variant>
      <vt:variant>
        <vt:i4>0</vt:i4>
      </vt:variant>
      <vt:variant>
        <vt:i4>5</vt:i4>
      </vt:variant>
      <vt:variant>
        <vt:lpwstr/>
      </vt:variant>
      <vt:variant>
        <vt:lpwstr>Seif128</vt:lpwstr>
      </vt:variant>
      <vt:variant>
        <vt:i4>3211307</vt:i4>
      </vt:variant>
      <vt:variant>
        <vt:i4>978</vt:i4>
      </vt:variant>
      <vt:variant>
        <vt:i4>0</vt:i4>
      </vt:variant>
      <vt:variant>
        <vt:i4>5</vt:i4>
      </vt:variant>
      <vt:variant>
        <vt:lpwstr/>
      </vt:variant>
      <vt:variant>
        <vt:lpwstr>Seif127</vt:lpwstr>
      </vt:variant>
      <vt:variant>
        <vt:i4>6422590</vt:i4>
      </vt:variant>
      <vt:variant>
        <vt:i4>972</vt:i4>
      </vt:variant>
      <vt:variant>
        <vt:i4>0</vt:i4>
      </vt:variant>
      <vt:variant>
        <vt:i4>5</vt:i4>
      </vt:variant>
      <vt:variant>
        <vt:lpwstr/>
      </vt:variant>
      <vt:variant>
        <vt:lpwstr>hed225</vt:lpwstr>
      </vt:variant>
      <vt:variant>
        <vt:i4>3211307</vt:i4>
      </vt:variant>
      <vt:variant>
        <vt:i4>966</vt:i4>
      </vt:variant>
      <vt:variant>
        <vt:i4>0</vt:i4>
      </vt:variant>
      <vt:variant>
        <vt:i4>5</vt:i4>
      </vt:variant>
      <vt:variant>
        <vt:lpwstr/>
      </vt:variant>
      <vt:variant>
        <vt:lpwstr>Seif126</vt:lpwstr>
      </vt:variant>
      <vt:variant>
        <vt:i4>3211307</vt:i4>
      </vt:variant>
      <vt:variant>
        <vt:i4>960</vt:i4>
      </vt:variant>
      <vt:variant>
        <vt:i4>0</vt:i4>
      </vt:variant>
      <vt:variant>
        <vt:i4>5</vt:i4>
      </vt:variant>
      <vt:variant>
        <vt:lpwstr/>
      </vt:variant>
      <vt:variant>
        <vt:lpwstr>Seif125</vt:lpwstr>
      </vt:variant>
      <vt:variant>
        <vt:i4>3211307</vt:i4>
      </vt:variant>
      <vt:variant>
        <vt:i4>954</vt:i4>
      </vt:variant>
      <vt:variant>
        <vt:i4>0</vt:i4>
      </vt:variant>
      <vt:variant>
        <vt:i4>5</vt:i4>
      </vt:variant>
      <vt:variant>
        <vt:lpwstr/>
      </vt:variant>
      <vt:variant>
        <vt:lpwstr>Seif124</vt:lpwstr>
      </vt:variant>
      <vt:variant>
        <vt:i4>3211307</vt:i4>
      </vt:variant>
      <vt:variant>
        <vt:i4>948</vt:i4>
      </vt:variant>
      <vt:variant>
        <vt:i4>0</vt:i4>
      </vt:variant>
      <vt:variant>
        <vt:i4>5</vt:i4>
      </vt:variant>
      <vt:variant>
        <vt:lpwstr/>
      </vt:variant>
      <vt:variant>
        <vt:lpwstr>Seif123</vt:lpwstr>
      </vt:variant>
      <vt:variant>
        <vt:i4>3211307</vt:i4>
      </vt:variant>
      <vt:variant>
        <vt:i4>942</vt:i4>
      </vt:variant>
      <vt:variant>
        <vt:i4>0</vt:i4>
      </vt:variant>
      <vt:variant>
        <vt:i4>5</vt:i4>
      </vt:variant>
      <vt:variant>
        <vt:lpwstr/>
      </vt:variant>
      <vt:variant>
        <vt:lpwstr>Seif122</vt:lpwstr>
      </vt:variant>
      <vt:variant>
        <vt:i4>3211307</vt:i4>
      </vt:variant>
      <vt:variant>
        <vt:i4>936</vt:i4>
      </vt:variant>
      <vt:variant>
        <vt:i4>0</vt:i4>
      </vt:variant>
      <vt:variant>
        <vt:i4>5</vt:i4>
      </vt:variant>
      <vt:variant>
        <vt:lpwstr/>
      </vt:variant>
      <vt:variant>
        <vt:lpwstr>Seif121</vt:lpwstr>
      </vt:variant>
      <vt:variant>
        <vt:i4>3211307</vt:i4>
      </vt:variant>
      <vt:variant>
        <vt:i4>930</vt:i4>
      </vt:variant>
      <vt:variant>
        <vt:i4>0</vt:i4>
      </vt:variant>
      <vt:variant>
        <vt:i4>5</vt:i4>
      </vt:variant>
      <vt:variant>
        <vt:lpwstr/>
      </vt:variant>
      <vt:variant>
        <vt:lpwstr>Seif120</vt:lpwstr>
      </vt:variant>
      <vt:variant>
        <vt:i4>6488126</vt:i4>
      </vt:variant>
      <vt:variant>
        <vt:i4>924</vt:i4>
      </vt:variant>
      <vt:variant>
        <vt:i4>0</vt:i4>
      </vt:variant>
      <vt:variant>
        <vt:i4>5</vt:i4>
      </vt:variant>
      <vt:variant>
        <vt:lpwstr/>
      </vt:variant>
      <vt:variant>
        <vt:lpwstr>hed224</vt:lpwstr>
      </vt:variant>
      <vt:variant>
        <vt:i4>3276843</vt:i4>
      </vt:variant>
      <vt:variant>
        <vt:i4>918</vt:i4>
      </vt:variant>
      <vt:variant>
        <vt:i4>0</vt:i4>
      </vt:variant>
      <vt:variant>
        <vt:i4>5</vt:i4>
      </vt:variant>
      <vt:variant>
        <vt:lpwstr/>
      </vt:variant>
      <vt:variant>
        <vt:lpwstr>Seif119</vt:lpwstr>
      </vt:variant>
      <vt:variant>
        <vt:i4>6553662</vt:i4>
      </vt:variant>
      <vt:variant>
        <vt:i4>912</vt:i4>
      </vt:variant>
      <vt:variant>
        <vt:i4>0</vt:i4>
      </vt:variant>
      <vt:variant>
        <vt:i4>5</vt:i4>
      </vt:variant>
      <vt:variant>
        <vt:lpwstr/>
      </vt:variant>
      <vt:variant>
        <vt:lpwstr>hed223</vt:lpwstr>
      </vt:variant>
      <vt:variant>
        <vt:i4>3276843</vt:i4>
      </vt:variant>
      <vt:variant>
        <vt:i4>906</vt:i4>
      </vt:variant>
      <vt:variant>
        <vt:i4>0</vt:i4>
      </vt:variant>
      <vt:variant>
        <vt:i4>5</vt:i4>
      </vt:variant>
      <vt:variant>
        <vt:lpwstr/>
      </vt:variant>
      <vt:variant>
        <vt:lpwstr>Seif118</vt:lpwstr>
      </vt:variant>
      <vt:variant>
        <vt:i4>3276843</vt:i4>
      </vt:variant>
      <vt:variant>
        <vt:i4>900</vt:i4>
      </vt:variant>
      <vt:variant>
        <vt:i4>0</vt:i4>
      </vt:variant>
      <vt:variant>
        <vt:i4>5</vt:i4>
      </vt:variant>
      <vt:variant>
        <vt:lpwstr/>
      </vt:variant>
      <vt:variant>
        <vt:lpwstr>Seif117</vt:lpwstr>
      </vt:variant>
      <vt:variant>
        <vt:i4>3276843</vt:i4>
      </vt:variant>
      <vt:variant>
        <vt:i4>894</vt:i4>
      </vt:variant>
      <vt:variant>
        <vt:i4>0</vt:i4>
      </vt:variant>
      <vt:variant>
        <vt:i4>5</vt:i4>
      </vt:variant>
      <vt:variant>
        <vt:lpwstr/>
      </vt:variant>
      <vt:variant>
        <vt:lpwstr>Seif116</vt:lpwstr>
      </vt:variant>
      <vt:variant>
        <vt:i4>6619198</vt:i4>
      </vt:variant>
      <vt:variant>
        <vt:i4>888</vt:i4>
      </vt:variant>
      <vt:variant>
        <vt:i4>0</vt:i4>
      </vt:variant>
      <vt:variant>
        <vt:i4>5</vt:i4>
      </vt:variant>
      <vt:variant>
        <vt:lpwstr/>
      </vt:variant>
      <vt:variant>
        <vt:lpwstr>hed222</vt:lpwstr>
      </vt:variant>
      <vt:variant>
        <vt:i4>3276843</vt:i4>
      </vt:variant>
      <vt:variant>
        <vt:i4>882</vt:i4>
      </vt:variant>
      <vt:variant>
        <vt:i4>0</vt:i4>
      </vt:variant>
      <vt:variant>
        <vt:i4>5</vt:i4>
      </vt:variant>
      <vt:variant>
        <vt:lpwstr/>
      </vt:variant>
      <vt:variant>
        <vt:lpwstr>Seif115</vt:lpwstr>
      </vt:variant>
      <vt:variant>
        <vt:i4>3276843</vt:i4>
      </vt:variant>
      <vt:variant>
        <vt:i4>876</vt:i4>
      </vt:variant>
      <vt:variant>
        <vt:i4>0</vt:i4>
      </vt:variant>
      <vt:variant>
        <vt:i4>5</vt:i4>
      </vt:variant>
      <vt:variant>
        <vt:lpwstr/>
      </vt:variant>
      <vt:variant>
        <vt:lpwstr>Seif114</vt:lpwstr>
      </vt:variant>
      <vt:variant>
        <vt:i4>3276843</vt:i4>
      </vt:variant>
      <vt:variant>
        <vt:i4>870</vt:i4>
      </vt:variant>
      <vt:variant>
        <vt:i4>0</vt:i4>
      </vt:variant>
      <vt:variant>
        <vt:i4>5</vt:i4>
      </vt:variant>
      <vt:variant>
        <vt:lpwstr/>
      </vt:variant>
      <vt:variant>
        <vt:lpwstr>Seif113</vt:lpwstr>
      </vt:variant>
      <vt:variant>
        <vt:i4>3276843</vt:i4>
      </vt:variant>
      <vt:variant>
        <vt:i4>864</vt:i4>
      </vt:variant>
      <vt:variant>
        <vt:i4>0</vt:i4>
      </vt:variant>
      <vt:variant>
        <vt:i4>5</vt:i4>
      </vt:variant>
      <vt:variant>
        <vt:lpwstr/>
      </vt:variant>
      <vt:variant>
        <vt:lpwstr>Seif112</vt:lpwstr>
      </vt:variant>
      <vt:variant>
        <vt:i4>6684734</vt:i4>
      </vt:variant>
      <vt:variant>
        <vt:i4>858</vt:i4>
      </vt:variant>
      <vt:variant>
        <vt:i4>0</vt:i4>
      </vt:variant>
      <vt:variant>
        <vt:i4>5</vt:i4>
      </vt:variant>
      <vt:variant>
        <vt:lpwstr/>
      </vt:variant>
      <vt:variant>
        <vt:lpwstr>hed221</vt:lpwstr>
      </vt:variant>
      <vt:variant>
        <vt:i4>3276843</vt:i4>
      </vt:variant>
      <vt:variant>
        <vt:i4>852</vt:i4>
      </vt:variant>
      <vt:variant>
        <vt:i4>0</vt:i4>
      </vt:variant>
      <vt:variant>
        <vt:i4>5</vt:i4>
      </vt:variant>
      <vt:variant>
        <vt:lpwstr/>
      </vt:variant>
      <vt:variant>
        <vt:lpwstr>Seif111</vt:lpwstr>
      </vt:variant>
      <vt:variant>
        <vt:i4>6750270</vt:i4>
      </vt:variant>
      <vt:variant>
        <vt:i4>846</vt:i4>
      </vt:variant>
      <vt:variant>
        <vt:i4>0</vt:i4>
      </vt:variant>
      <vt:variant>
        <vt:i4>5</vt:i4>
      </vt:variant>
      <vt:variant>
        <vt:lpwstr/>
      </vt:variant>
      <vt:variant>
        <vt:lpwstr>hed220</vt:lpwstr>
      </vt:variant>
      <vt:variant>
        <vt:i4>3276843</vt:i4>
      </vt:variant>
      <vt:variant>
        <vt:i4>840</vt:i4>
      </vt:variant>
      <vt:variant>
        <vt:i4>0</vt:i4>
      </vt:variant>
      <vt:variant>
        <vt:i4>5</vt:i4>
      </vt:variant>
      <vt:variant>
        <vt:lpwstr/>
      </vt:variant>
      <vt:variant>
        <vt:lpwstr>Seif110</vt:lpwstr>
      </vt:variant>
      <vt:variant>
        <vt:i4>3342379</vt:i4>
      </vt:variant>
      <vt:variant>
        <vt:i4>834</vt:i4>
      </vt:variant>
      <vt:variant>
        <vt:i4>0</vt:i4>
      </vt:variant>
      <vt:variant>
        <vt:i4>5</vt:i4>
      </vt:variant>
      <vt:variant>
        <vt:lpwstr/>
      </vt:variant>
      <vt:variant>
        <vt:lpwstr>Seif109</vt:lpwstr>
      </vt:variant>
      <vt:variant>
        <vt:i4>3342379</vt:i4>
      </vt:variant>
      <vt:variant>
        <vt:i4>828</vt:i4>
      </vt:variant>
      <vt:variant>
        <vt:i4>0</vt:i4>
      </vt:variant>
      <vt:variant>
        <vt:i4>5</vt:i4>
      </vt:variant>
      <vt:variant>
        <vt:lpwstr/>
      </vt:variant>
      <vt:variant>
        <vt:lpwstr>Seif108</vt:lpwstr>
      </vt:variant>
      <vt:variant>
        <vt:i4>3342379</vt:i4>
      </vt:variant>
      <vt:variant>
        <vt:i4>822</vt:i4>
      </vt:variant>
      <vt:variant>
        <vt:i4>0</vt:i4>
      </vt:variant>
      <vt:variant>
        <vt:i4>5</vt:i4>
      </vt:variant>
      <vt:variant>
        <vt:lpwstr/>
      </vt:variant>
      <vt:variant>
        <vt:lpwstr>Seif107</vt:lpwstr>
      </vt:variant>
      <vt:variant>
        <vt:i4>7209021</vt:i4>
      </vt:variant>
      <vt:variant>
        <vt:i4>816</vt:i4>
      </vt:variant>
      <vt:variant>
        <vt:i4>0</vt:i4>
      </vt:variant>
      <vt:variant>
        <vt:i4>5</vt:i4>
      </vt:variant>
      <vt:variant>
        <vt:lpwstr/>
      </vt:variant>
      <vt:variant>
        <vt:lpwstr>hed219</vt:lpwstr>
      </vt:variant>
      <vt:variant>
        <vt:i4>3342379</vt:i4>
      </vt:variant>
      <vt:variant>
        <vt:i4>810</vt:i4>
      </vt:variant>
      <vt:variant>
        <vt:i4>0</vt:i4>
      </vt:variant>
      <vt:variant>
        <vt:i4>5</vt:i4>
      </vt:variant>
      <vt:variant>
        <vt:lpwstr/>
      </vt:variant>
      <vt:variant>
        <vt:lpwstr>Seif106</vt:lpwstr>
      </vt:variant>
      <vt:variant>
        <vt:i4>3342379</vt:i4>
      </vt:variant>
      <vt:variant>
        <vt:i4>804</vt:i4>
      </vt:variant>
      <vt:variant>
        <vt:i4>0</vt:i4>
      </vt:variant>
      <vt:variant>
        <vt:i4>5</vt:i4>
      </vt:variant>
      <vt:variant>
        <vt:lpwstr/>
      </vt:variant>
      <vt:variant>
        <vt:lpwstr>Seif105</vt:lpwstr>
      </vt:variant>
      <vt:variant>
        <vt:i4>3342379</vt:i4>
      </vt:variant>
      <vt:variant>
        <vt:i4>798</vt:i4>
      </vt:variant>
      <vt:variant>
        <vt:i4>0</vt:i4>
      </vt:variant>
      <vt:variant>
        <vt:i4>5</vt:i4>
      </vt:variant>
      <vt:variant>
        <vt:lpwstr/>
      </vt:variant>
      <vt:variant>
        <vt:lpwstr>Seif104</vt:lpwstr>
      </vt:variant>
      <vt:variant>
        <vt:i4>3342379</vt:i4>
      </vt:variant>
      <vt:variant>
        <vt:i4>792</vt:i4>
      </vt:variant>
      <vt:variant>
        <vt:i4>0</vt:i4>
      </vt:variant>
      <vt:variant>
        <vt:i4>5</vt:i4>
      </vt:variant>
      <vt:variant>
        <vt:lpwstr/>
      </vt:variant>
      <vt:variant>
        <vt:lpwstr>Seif103</vt:lpwstr>
      </vt:variant>
      <vt:variant>
        <vt:i4>3342379</vt:i4>
      </vt:variant>
      <vt:variant>
        <vt:i4>786</vt:i4>
      </vt:variant>
      <vt:variant>
        <vt:i4>0</vt:i4>
      </vt:variant>
      <vt:variant>
        <vt:i4>5</vt:i4>
      </vt:variant>
      <vt:variant>
        <vt:lpwstr/>
      </vt:variant>
      <vt:variant>
        <vt:lpwstr>Seif102</vt:lpwstr>
      </vt:variant>
      <vt:variant>
        <vt:i4>3342379</vt:i4>
      </vt:variant>
      <vt:variant>
        <vt:i4>780</vt:i4>
      </vt:variant>
      <vt:variant>
        <vt:i4>0</vt:i4>
      </vt:variant>
      <vt:variant>
        <vt:i4>5</vt:i4>
      </vt:variant>
      <vt:variant>
        <vt:lpwstr/>
      </vt:variant>
      <vt:variant>
        <vt:lpwstr>Seif101</vt:lpwstr>
      </vt:variant>
      <vt:variant>
        <vt:i4>3342379</vt:i4>
      </vt:variant>
      <vt:variant>
        <vt:i4>774</vt:i4>
      </vt:variant>
      <vt:variant>
        <vt:i4>0</vt:i4>
      </vt:variant>
      <vt:variant>
        <vt:i4>5</vt:i4>
      </vt:variant>
      <vt:variant>
        <vt:lpwstr/>
      </vt:variant>
      <vt:variant>
        <vt:lpwstr>Seif100</vt:lpwstr>
      </vt:variant>
      <vt:variant>
        <vt:i4>3801123</vt:i4>
      </vt:variant>
      <vt:variant>
        <vt:i4>768</vt:i4>
      </vt:variant>
      <vt:variant>
        <vt:i4>0</vt:i4>
      </vt:variant>
      <vt:variant>
        <vt:i4>5</vt:i4>
      </vt:variant>
      <vt:variant>
        <vt:lpwstr/>
      </vt:variant>
      <vt:variant>
        <vt:lpwstr>Seif99</vt:lpwstr>
      </vt:variant>
      <vt:variant>
        <vt:i4>7274557</vt:i4>
      </vt:variant>
      <vt:variant>
        <vt:i4>762</vt:i4>
      </vt:variant>
      <vt:variant>
        <vt:i4>0</vt:i4>
      </vt:variant>
      <vt:variant>
        <vt:i4>5</vt:i4>
      </vt:variant>
      <vt:variant>
        <vt:lpwstr/>
      </vt:variant>
      <vt:variant>
        <vt:lpwstr>hed218</vt:lpwstr>
      </vt:variant>
      <vt:variant>
        <vt:i4>3866659</vt:i4>
      </vt:variant>
      <vt:variant>
        <vt:i4>756</vt:i4>
      </vt:variant>
      <vt:variant>
        <vt:i4>0</vt:i4>
      </vt:variant>
      <vt:variant>
        <vt:i4>5</vt:i4>
      </vt:variant>
      <vt:variant>
        <vt:lpwstr/>
      </vt:variant>
      <vt:variant>
        <vt:lpwstr>Seif98</vt:lpwstr>
      </vt:variant>
      <vt:variant>
        <vt:i4>3407907</vt:i4>
      </vt:variant>
      <vt:variant>
        <vt:i4>750</vt:i4>
      </vt:variant>
      <vt:variant>
        <vt:i4>0</vt:i4>
      </vt:variant>
      <vt:variant>
        <vt:i4>5</vt:i4>
      </vt:variant>
      <vt:variant>
        <vt:lpwstr/>
      </vt:variant>
      <vt:variant>
        <vt:lpwstr>Seif97</vt:lpwstr>
      </vt:variant>
      <vt:variant>
        <vt:i4>3473443</vt:i4>
      </vt:variant>
      <vt:variant>
        <vt:i4>744</vt:i4>
      </vt:variant>
      <vt:variant>
        <vt:i4>0</vt:i4>
      </vt:variant>
      <vt:variant>
        <vt:i4>5</vt:i4>
      </vt:variant>
      <vt:variant>
        <vt:lpwstr/>
      </vt:variant>
      <vt:variant>
        <vt:lpwstr>Seif96</vt:lpwstr>
      </vt:variant>
      <vt:variant>
        <vt:i4>3538979</vt:i4>
      </vt:variant>
      <vt:variant>
        <vt:i4>738</vt:i4>
      </vt:variant>
      <vt:variant>
        <vt:i4>0</vt:i4>
      </vt:variant>
      <vt:variant>
        <vt:i4>5</vt:i4>
      </vt:variant>
      <vt:variant>
        <vt:lpwstr/>
      </vt:variant>
      <vt:variant>
        <vt:lpwstr>Seif95</vt:lpwstr>
      </vt:variant>
      <vt:variant>
        <vt:i4>3604515</vt:i4>
      </vt:variant>
      <vt:variant>
        <vt:i4>732</vt:i4>
      </vt:variant>
      <vt:variant>
        <vt:i4>0</vt:i4>
      </vt:variant>
      <vt:variant>
        <vt:i4>5</vt:i4>
      </vt:variant>
      <vt:variant>
        <vt:lpwstr/>
      </vt:variant>
      <vt:variant>
        <vt:lpwstr>Seif94</vt:lpwstr>
      </vt:variant>
      <vt:variant>
        <vt:i4>3145763</vt:i4>
      </vt:variant>
      <vt:variant>
        <vt:i4>726</vt:i4>
      </vt:variant>
      <vt:variant>
        <vt:i4>0</vt:i4>
      </vt:variant>
      <vt:variant>
        <vt:i4>5</vt:i4>
      </vt:variant>
      <vt:variant>
        <vt:lpwstr/>
      </vt:variant>
      <vt:variant>
        <vt:lpwstr>Seif93</vt:lpwstr>
      </vt:variant>
      <vt:variant>
        <vt:i4>6291517</vt:i4>
      </vt:variant>
      <vt:variant>
        <vt:i4>720</vt:i4>
      </vt:variant>
      <vt:variant>
        <vt:i4>0</vt:i4>
      </vt:variant>
      <vt:variant>
        <vt:i4>5</vt:i4>
      </vt:variant>
      <vt:variant>
        <vt:lpwstr/>
      </vt:variant>
      <vt:variant>
        <vt:lpwstr>hed217</vt:lpwstr>
      </vt:variant>
      <vt:variant>
        <vt:i4>3211299</vt:i4>
      </vt:variant>
      <vt:variant>
        <vt:i4>714</vt:i4>
      </vt:variant>
      <vt:variant>
        <vt:i4>0</vt:i4>
      </vt:variant>
      <vt:variant>
        <vt:i4>5</vt:i4>
      </vt:variant>
      <vt:variant>
        <vt:lpwstr/>
      </vt:variant>
      <vt:variant>
        <vt:lpwstr>Seif92</vt:lpwstr>
      </vt:variant>
      <vt:variant>
        <vt:i4>3276835</vt:i4>
      </vt:variant>
      <vt:variant>
        <vt:i4>708</vt:i4>
      </vt:variant>
      <vt:variant>
        <vt:i4>0</vt:i4>
      </vt:variant>
      <vt:variant>
        <vt:i4>5</vt:i4>
      </vt:variant>
      <vt:variant>
        <vt:lpwstr/>
      </vt:variant>
      <vt:variant>
        <vt:lpwstr>Seif91</vt:lpwstr>
      </vt:variant>
      <vt:variant>
        <vt:i4>3342371</vt:i4>
      </vt:variant>
      <vt:variant>
        <vt:i4>702</vt:i4>
      </vt:variant>
      <vt:variant>
        <vt:i4>0</vt:i4>
      </vt:variant>
      <vt:variant>
        <vt:i4>5</vt:i4>
      </vt:variant>
      <vt:variant>
        <vt:lpwstr/>
      </vt:variant>
      <vt:variant>
        <vt:lpwstr>Seif90</vt:lpwstr>
      </vt:variant>
      <vt:variant>
        <vt:i4>3801122</vt:i4>
      </vt:variant>
      <vt:variant>
        <vt:i4>696</vt:i4>
      </vt:variant>
      <vt:variant>
        <vt:i4>0</vt:i4>
      </vt:variant>
      <vt:variant>
        <vt:i4>5</vt:i4>
      </vt:variant>
      <vt:variant>
        <vt:lpwstr/>
      </vt:variant>
      <vt:variant>
        <vt:lpwstr>Seif89</vt:lpwstr>
      </vt:variant>
      <vt:variant>
        <vt:i4>3866658</vt:i4>
      </vt:variant>
      <vt:variant>
        <vt:i4>690</vt:i4>
      </vt:variant>
      <vt:variant>
        <vt:i4>0</vt:i4>
      </vt:variant>
      <vt:variant>
        <vt:i4>5</vt:i4>
      </vt:variant>
      <vt:variant>
        <vt:lpwstr/>
      </vt:variant>
      <vt:variant>
        <vt:lpwstr>Seif88</vt:lpwstr>
      </vt:variant>
      <vt:variant>
        <vt:i4>3407906</vt:i4>
      </vt:variant>
      <vt:variant>
        <vt:i4>684</vt:i4>
      </vt:variant>
      <vt:variant>
        <vt:i4>0</vt:i4>
      </vt:variant>
      <vt:variant>
        <vt:i4>5</vt:i4>
      </vt:variant>
      <vt:variant>
        <vt:lpwstr/>
      </vt:variant>
      <vt:variant>
        <vt:lpwstr>Seif87</vt:lpwstr>
      </vt:variant>
      <vt:variant>
        <vt:i4>3473442</vt:i4>
      </vt:variant>
      <vt:variant>
        <vt:i4>678</vt:i4>
      </vt:variant>
      <vt:variant>
        <vt:i4>0</vt:i4>
      </vt:variant>
      <vt:variant>
        <vt:i4>5</vt:i4>
      </vt:variant>
      <vt:variant>
        <vt:lpwstr/>
      </vt:variant>
      <vt:variant>
        <vt:lpwstr>Seif86</vt:lpwstr>
      </vt:variant>
      <vt:variant>
        <vt:i4>6357053</vt:i4>
      </vt:variant>
      <vt:variant>
        <vt:i4>672</vt:i4>
      </vt:variant>
      <vt:variant>
        <vt:i4>0</vt:i4>
      </vt:variant>
      <vt:variant>
        <vt:i4>5</vt:i4>
      </vt:variant>
      <vt:variant>
        <vt:lpwstr/>
      </vt:variant>
      <vt:variant>
        <vt:lpwstr>hed216</vt:lpwstr>
      </vt:variant>
      <vt:variant>
        <vt:i4>3538978</vt:i4>
      </vt:variant>
      <vt:variant>
        <vt:i4>666</vt:i4>
      </vt:variant>
      <vt:variant>
        <vt:i4>0</vt:i4>
      </vt:variant>
      <vt:variant>
        <vt:i4>5</vt:i4>
      </vt:variant>
      <vt:variant>
        <vt:lpwstr/>
      </vt:variant>
      <vt:variant>
        <vt:lpwstr>Seif85</vt:lpwstr>
      </vt:variant>
      <vt:variant>
        <vt:i4>3604514</vt:i4>
      </vt:variant>
      <vt:variant>
        <vt:i4>660</vt:i4>
      </vt:variant>
      <vt:variant>
        <vt:i4>0</vt:i4>
      </vt:variant>
      <vt:variant>
        <vt:i4>5</vt:i4>
      </vt:variant>
      <vt:variant>
        <vt:lpwstr/>
      </vt:variant>
      <vt:variant>
        <vt:lpwstr>Seif84</vt:lpwstr>
      </vt:variant>
      <vt:variant>
        <vt:i4>3145762</vt:i4>
      </vt:variant>
      <vt:variant>
        <vt:i4>654</vt:i4>
      </vt:variant>
      <vt:variant>
        <vt:i4>0</vt:i4>
      </vt:variant>
      <vt:variant>
        <vt:i4>5</vt:i4>
      </vt:variant>
      <vt:variant>
        <vt:lpwstr/>
      </vt:variant>
      <vt:variant>
        <vt:lpwstr>Seif83</vt:lpwstr>
      </vt:variant>
      <vt:variant>
        <vt:i4>3211298</vt:i4>
      </vt:variant>
      <vt:variant>
        <vt:i4>648</vt:i4>
      </vt:variant>
      <vt:variant>
        <vt:i4>0</vt:i4>
      </vt:variant>
      <vt:variant>
        <vt:i4>5</vt:i4>
      </vt:variant>
      <vt:variant>
        <vt:lpwstr/>
      </vt:variant>
      <vt:variant>
        <vt:lpwstr>Seif82</vt:lpwstr>
      </vt:variant>
      <vt:variant>
        <vt:i4>3276834</vt:i4>
      </vt:variant>
      <vt:variant>
        <vt:i4>642</vt:i4>
      </vt:variant>
      <vt:variant>
        <vt:i4>0</vt:i4>
      </vt:variant>
      <vt:variant>
        <vt:i4>5</vt:i4>
      </vt:variant>
      <vt:variant>
        <vt:lpwstr/>
      </vt:variant>
      <vt:variant>
        <vt:lpwstr>Seif81</vt:lpwstr>
      </vt:variant>
      <vt:variant>
        <vt:i4>3342370</vt:i4>
      </vt:variant>
      <vt:variant>
        <vt:i4>636</vt:i4>
      </vt:variant>
      <vt:variant>
        <vt:i4>0</vt:i4>
      </vt:variant>
      <vt:variant>
        <vt:i4>5</vt:i4>
      </vt:variant>
      <vt:variant>
        <vt:lpwstr/>
      </vt:variant>
      <vt:variant>
        <vt:lpwstr>Seif80</vt:lpwstr>
      </vt:variant>
      <vt:variant>
        <vt:i4>3801133</vt:i4>
      </vt:variant>
      <vt:variant>
        <vt:i4>630</vt:i4>
      </vt:variant>
      <vt:variant>
        <vt:i4>0</vt:i4>
      </vt:variant>
      <vt:variant>
        <vt:i4>5</vt:i4>
      </vt:variant>
      <vt:variant>
        <vt:lpwstr/>
      </vt:variant>
      <vt:variant>
        <vt:lpwstr>Seif79</vt:lpwstr>
      </vt:variant>
      <vt:variant>
        <vt:i4>3866669</vt:i4>
      </vt:variant>
      <vt:variant>
        <vt:i4>624</vt:i4>
      </vt:variant>
      <vt:variant>
        <vt:i4>0</vt:i4>
      </vt:variant>
      <vt:variant>
        <vt:i4>5</vt:i4>
      </vt:variant>
      <vt:variant>
        <vt:lpwstr/>
      </vt:variant>
      <vt:variant>
        <vt:lpwstr>Seif78</vt:lpwstr>
      </vt:variant>
      <vt:variant>
        <vt:i4>6422589</vt:i4>
      </vt:variant>
      <vt:variant>
        <vt:i4>618</vt:i4>
      </vt:variant>
      <vt:variant>
        <vt:i4>0</vt:i4>
      </vt:variant>
      <vt:variant>
        <vt:i4>5</vt:i4>
      </vt:variant>
      <vt:variant>
        <vt:lpwstr/>
      </vt:variant>
      <vt:variant>
        <vt:lpwstr>hed215</vt:lpwstr>
      </vt:variant>
      <vt:variant>
        <vt:i4>3407917</vt:i4>
      </vt:variant>
      <vt:variant>
        <vt:i4>612</vt:i4>
      </vt:variant>
      <vt:variant>
        <vt:i4>0</vt:i4>
      </vt:variant>
      <vt:variant>
        <vt:i4>5</vt:i4>
      </vt:variant>
      <vt:variant>
        <vt:lpwstr/>
      </vt:variant>
      <vt:variant>
        <vt:lpwstr>Seif77</vt:lpwstr>
      </vt:variant>
      <vt:variant>
        <vt:i4>3473453</vt:i4>
      </vt:variant>
      <vt:variant>
        <vt:i4>606</vt:i4>
      </vt:variant>
      <vt:variant>
        <vt:i4>0</vt:i4>
      </vt:variant>
      <vt:variant>
        <vt:i4>5</vt:i4>
      </vt:variant>
      <vt:variant>
        <vt:lpwstr/>
      </vt:variant>
      <vt:variant>
        <vt:lpwstr>Seif76</vt:lpwstr>
      </vt:variant>
      <vt:variant>
        <vt:i4>3538989</vt:i4>
      </vt:variant>
      <vt:variant>
        <vt:i4>600</vt:i4>
      </vt:variant>
      <vt:variant>
        <vt:i4>0</vt:i4>
      </vt:variant>
      <vt:variant>
        <vt:i4>5</vt:i4>
      </vt:variant>
      <vt:variant>
        <vt:lpwstr/>
      </vt:variant>
      <vt:variant>
        <vt:lpwstr>Seif75</vt:lpwstr>
      </vt:variant>
      <vt:variant>
        <vt:i4>3604525</vt:i4>
      </vt:variant>
      <vt:variant>
        <vt:i4>594</vt:i4>
      </vt:variant>
      <vt:variant>
        <vt:i4>0</vt:i4>
      </vt:variant>
      <vt:variant>
        <vt:i4>5</vt:i4>
      </vt:variant>
      <vt:variant>
        <vt:lpwstr/>
      </vt:variant>
      <vt:variant>
        <vt:lpwstr>Seif74</vt:lpwstr>
      </vt:variant>
      <vt:variant>
        <vt:i4>3145773</vt:i4>
      </vt:variant>
      <vt:variant>
        <vt:i4>588</vt:i4>
      </vt:variant>
      <vt:variant>
        <vt:i4>0</vt:i4>
      </vt:variant>
      <vt:variant>
        <vt:i4>5</vt:i4>
      </vt:variant>
      <vt:variant>
        <vt:lpwstr/>
      </vt:variant>
      <vt:variant>
        <vt:lpwstr>Seif73</vt:lpwstr>
      </vt:variant>
      <vt:variant>
        <vt:i4>3211309</vt:i4>
      </vt:variant>
      <vt:variant>
        <vt:i4>582</vt:i4>
      </vt:variant>
      <vt:variant>
        <vt:i4>0</vt:i4>
      </vt:variant>
      <vt:variant>
        <vt:i4>5</vt:i4>
      </vt:variant>
      <vt:variant>
        <vt:lpwstr/>
      </vt:variant>
      <vt:variant>
        <vt:lpwstr>Seif72</vt:lpwstr>
      </vt:variant>
      <vt:variant>
        <vt:i4>3276845</vt:i4>
      </vt:variant>
      <vt:variant>
        <vt:i4>576</vt:i4>
      </vt:variant>
      <vt:variant>
        <vt:i4>0</vt:i4>
      </vt:variant>
      <vt:variant>
        <vt:i4>5</vt:i4>
      </vt:variant>
      <vt:variant>
        <vt:lpwstr/>
      </vt:variant>
      <vt:variant>
        <vt:lpwstr>Seif71</vt:lpwstr>
      </vt:variant>
      <vt:variant>
        <vt:i4>6488125</vt:i4>
      </vt:variant>
      <vt:variant>
        <vt:i4>570</vt:i4>
      </vt:variant>
      <vt:variant>
        <vt:i4>0</vt:i4>
      </vt:variant>
      <vt:variant>
        <vt:i4>5</vt:i4>
      </vt:variant>
      <vt:variant>
        <vt:lpwstr/>
      </vt:variant>
      <vt:variant>
        <vt:lpwstr>hed214</vt:lpwstr>
      </vt:variant>
      <vt:variant>
        <vt:i4>3538984</vt:i4>
      </vt:variant>
      <vt:variant>
        <vt:i4>564</vt:i4>
      </vt:variant>
      <vt:variant>
        <vt:i4>0</vt:i4>
      </vt:variant>
      <vt:variant>
        <vt:i4>5</vt:i4>
      </vt:variant>
      <vt:variant>
        <vt:lpwstr/>
      </vt:variant>
      <vt:variant>
        <vt:lpwstr>Seif254</vt:lpwstr>
      </vt:variant>
      <vt:variant>
        <vt:i4>3538984</vt:i4>
      </vt:variant>
      <vt:variant>
        <vt:i4>558</vt:i4>
      </vt:variant>
      <vt:variant>
        <vt:i4>0</vt:i4>
      </vt:variant>
      <vt:variant>
        <vt:i4>5</vt:i4>
      </vt:variant>
      <vt:variant>
        <vt:lpwstr/>
      </vt:variant>
      <vt:variant>
        <vt:lpwstr>Seif253</vt:lpwstr>
      </vt:variant>
      <vt:variant>
        <vt:i4>3538984</vt:i4>
      </vt:variant>
      <vt:variant>
        <vt:i4>552</vt:i4>
      </vt:variant>
      <vt:variant>
        <vt:i4>0</vt:i4>
      </vt:variant>
      <vt:variant>
        <vt:i4>5</vt:i4>
      </vt:variant>
      <vt:variant>
        <vt:lpwstr/>
      </vt:variant>
      <vt:variant>
        <vt:lpwstr>Seif252</vt:lpwstr>
      </vt:variant>
      <vt:variant>
        <vt:i4>3538984</vt:i4>
      </vt:variant>
      <vt:variant>
        <vt:i4>546</vt:i4>
      </vt:variant>
      <vt:variant>
        <vt:i4>0</vt:i4>
      </vt:variant>
      <vt:variant>
        <vt:i4>5</vt:i4>
      </vt:variant>
      <vt:variant>
        <vt:lpwstr/>
      </vt:variant>
      <vt:variant>
        <vt:lpwstr>Seif251</vt:lpwstr>
      </vt:variant>
      <vt:variant>
        <vt:i4>3538984</vt:i4>
      </vt:variant>
      <vt:variant>
        <vt:i4>540</vt:i4>
      </vt:variant>
      <vt:variant>
        <vt:i4>0</vt:i4>
      </vt:variant>
      <vt:variant>
        <vt:i4>5</vt:i4>
      </vt:variant>
      <vt:variant>
        <vt:lpwstr/>
      </vt:variant>
      <vt:variant>
        <vt:lpwstr>Seif250</vt:lpwstr>
      </vt:variant>
      <vt:variant>
        <vt:i4>3604520</vt:i4>
      </vt:variant>
      <vt:variant>
        <vt:i4>534</vt:i4>
      </vt:variant>
      <vt:variant>
        <vt:i4>0</vt:i4>
      </vt:variant>
      <vt:variant>
        <vt:i4>5</vt:i4>
      </vt:variant>
      <vt:variant>
        <vt:lpwstr/>
      </vt:variant>
      <vt:variant>
        <vt:lpwstr>Seif249</vt:lpwstr>
      </vt:variant>
      <vt:variant>
        <vt:i4>3604520</vt:i4>
      </vt:variant>
      <vt:variant>
        <vt:i4>528</vt:i4>
      </vt:variant>
      <vt:variant>
        <vt:i4>0</vt:i4>
      </vt:variant>
      <vt:variant>
        <vt:i4>5</vt:i4>
      </vt:variant>
      <vt:variant>
        <vt:lpwstr/>
      </vt:variant>
      <vt:variant>
        <vt:lpwstr>Seif248</vt:lpwstr>
      </vt:variant>
      <vt:variant>
        <vt:i4>3604520</vt:i4>
      </vt:variant>
      <vt:variant>
        <vt:i4>522</vt:i4>
      </vt:variant>
      <vt:variant>
        <vt:i4>0</vt:i4>
      </vt:variant>
      <vt:variant>
        <vt:i4>5</vt:i4>
      </vt:variant>
      <vt:variant>
        <vt:lpwstr/>
      </vt:variant>
      <vt:variant>
        <vt:lpwstr>Seif247</vt:lpwstr>
      </vt:variant>
      <vt:variant>
        <vt:i4>6553661</vt:i4>
      </vt:variant>
      <vt:variant>
        <vt:i4>516</vt:i4>
      </vt:variant>
      <vt:variant>
        <vt:i4>0</vt:i4>
      </vt:variant>
      <vt:variant>
        <vt:i4>5</vt:i4>
      </vt:variant>
      <vt:variant>
        <vt:lpwstr/>
      </vt:variant>
      <vt:variant>
        <vt:lpwstr>hed213</vt:lpwstr>
      </vt:variant>
      <vt:variant>
        <vt:i4>3342381</vt:i4>
      </vt:variant>
      <vt:variant>
        <vt:i4>510</vt:i4>
      </vt:variant>
      <vt:variant>
        <vt:i4>0</vt:i4>
      </vt:variant>
      <vt:variant>
        <vt:i4>5</vt:i4>
      </vt:variant>
      <vt:variant>
        <vt:lpwstr/>
      </vt:variant>
      <vt:variant>
        <vt:lpwstr>Seif70</vt:lpwstr>
      </vt:variant>
      <vt:variant>
        <vt:i4>3801132</vt:i4>
      </vt:variant>
      <vt:variant>
        <vt:i4>504</vt:i4>
      </vt:variant>
      <vt:variant>
        <vt:i4>0</vt:i4>
      </vt:variant>
      <vt:variant>
        <vt:i4>5</vt:i4>
      </vt:variant>
      <vt:variant>
        <vt:lpwstr/>
      </vt:variant>
      <vt:variant>
        <vt:lpwstr>Seif69</vt:lpwstr>
      </vt:variant>
      <vt:variant>
        <vt:i4>3866668</vt:i4>
      </vt:variant>
      <vt:variant>
        <vt:i4>498</vt:i4>
      </vt:variant>
      <vt:variant>
        <vt:i4>0</vt:i4>
      </vt:variant>
      <vt:variant>
        <vt:i4>5</vt:i4>
      </vt:variant>
      <vt:variant>
        <vt:lpwstr/>
      </vt:variant>
      <vt:variant>
        <vt:lpwstr>Seif68</vt:lpwstr>
      </vt:variant>
      <vt:variant>
        <vt:i4>3407916</vt:i4>
      </vt:variant>
      <vt:variant>
        <vt:i4>492</vt:i4>
      </vt:variant>
      <vt:variant>
        <vt:i4>0</vt:i4>
      </vt:variant>
      <vt:variant>
        <vt:i4>5</vt:i4>
      </vt:variant>
      <vt:variant>
        <vt:lpwstr/>
      </vt:variant>
      <vt:variant>
        <vt:lpwstr>Seif67</vt:lpwstr>
      </vt:variant>
      <vt:variant>
        <vt:i4>3473452</vt:i4>
      </vt:variant>
      <vt:variant>
        <vt:i4>486</vt:i4>
      </vt:variant>
      <vt:variant>
        <vt:i4>0</vt:i4>
      </vt:variant>
      <vt:variant>
        <vt:i4>5</vt:i4>
      </vt:variant>
      <vt:variant>
        <vt:lpwstr/>
      </vt:variant>
      <vt:variant>
        <vt:lpwstr>Seif66</vt:lpwstr>
      </vt:variant>
      <vt:variant>
        <vt:i4>3538988</vt:i4>
      </vt:variant>
      <vt:variant>
        <vt:i4>480</vt:i4>
      </vt:variant>
      <vt:variant>
        <vt:i4>0</vt:i4>
      </vt:variant>
      <vt:variant>
        <vt:i4>5</vt:i4>
      </vt:variant>
      <vt:variant>
        <vt:lpwstr/>
      </vt:variant>
      <vt:variant>
        <vt:lpwstr>Seif65</vt:lpwstr>
      </vt:variant>
      <vt:variant>
        <vt:i4>3604524</vt:i4>
      </vt:variant>
      <vt:variant>
        <vt:i4>474</vt:i4>
      </vt:variant>
      <vt:variant>
        <vt:i4>0</vt:i4>
      </vt:variant>
      <vt:variant>
        <vt:i4>5</vt:i4>
      </vt:variant>
      <vt:variant>
        <vt:lpwstr/>
      </vt:variant>
      <vt:variant>
        <vt:lpwstr>Seif64</vt:lpwstr>
      </vt:variant>
      <vt:variant>
        <vt:i4>3145772</vt:i4>
      </vt:variant>
      <vt:variant>
        <vt:i4>468</vt:i4>
      </vt:variant>
      <vt:variant>
        <vt:i4>0</vt:i4>
      </vt:variant>
      <vt:variant>
        <vt:i4>5</vt:i4>
      </vt:variant>
      <vt:variant>
        <vt:lpwstr/>
      </vt:variant>
      <vt:variant>
        <vt:lpwstr>Seif63</vt:lpwstr>
      </vt:variant>
      <vt:variant>
        <vt:i4>3211308</vt:i4>
      </vt:variant>
      <vt:variant>
        <vt:i4>462</vt:i4>
      </vt:variant>
      <vt:variant>
        <vt:i4>0</vt:i4>
      </vt:variant>
      <vt:variant>
        <vt:i4>5</vt:i4>
      </vt:variant>
      <vt:variant>
        <vt:lpwstr/>
      </vt:variant>
      <vt:variant>
        <vt:lpwstr>Seif62</vt:lpwstr>
      </vt:variant>
      <vt:variant>
        <vt:i4>3276844</vt:i4>
      </vt:variant>
      <vt:variant>
        <vt:i4>456</vt:i4>
      </vt:variant>
      <vt:variant>
        <vt:i4>0</vt:i4>
      </vt:variant>
      <vt:variant>
        <vt:i4>5</vt:i4>
      </vt:variant>
      <vt:variant>
        <vt:lpwstr/>
      </vt:variant>
      <vt:variant>
        <vt:lpwstr>Seif61</vt:lpwstr>
      </vt:variant>
      <vt:variant>
        <vt:i4>3342380</vt:i4>
      </vt:variant>
      <vt:variant>
        <vt:i4>450</vt:i4>
      </vt:variant>
      <vt:variant>
        <vt:i4>0</vt:i4>
      </vt:variant>
      <vt:variant>
        <vt:i4>5</vt:i4>
      </vt:variant>
      <vt:variant>
        <vt:lpwstr/>
      </vt:variant>
      <vt:variant>
        <vt:lpwstr>Seif60</vt:lpwstr>
      </vt:variant>
      <vt:variant>
        <vt:i4>3801135</vt:i4>
      </vt:variant>
      <vt:variant>
        <vt:i4>444</vt:i4>
      </vt:variant>
      <vt:variant>
        <vt:i4>0</vt:i4>
      </vt:variant>
      <vt:variant>
        <vt:i4>5</vt:i4>
      </vt:variant>
      <vt:variant>
        <vt:lpwstr/>
      </vt:variant>
      <vt:variant>
        <vt:lpwstr>Seif59</vt:lpwstr>
      </vt:variant>
      <vt:variant>
        <vt:i4>3866671</vt:i4>
      </vt:variant>
      <vt:variant>
        <vt:i4>438</vt:i4>
      </vt:variant>
      <vt:variant>
        <vt:i4>0</vt:i4>
      </vt:variant>
      <vt:variant>
        <vt:i4>5</vt:i4>
      </vt:variant>
      <vt:variant>
        <vt:lpwstr/>
      </vt:variant>
      <vt:variant>
        <vt:lpwstr>Seif58</vt:lpwstr>
      </vt:variant>
      <vt:variant>
        <vt:i4>3407919</vt:i4>
      </vt:variant>
      <vt:variant>
        <vt:i4>432</vt:i4>
      </vt:variant>
      <vt:variant>
        <vt:i4>0</vt:i4>
      </vt:variant>
      <vt:variant>
        <vt:i4>5</vt:i4>
      </vt:variant>
      <vt:variant>
        <vt:lpwstr/>
      </vt:variant>
      <vt:variant>
        <vt:lpwstr>Seif57</vt:lpwstr>
      </vt:variant>
      <vt:variant>
        <vt:i4>3473455</vt:i4>
      </vt:variant>
      <vt:variant>
        <vt:i4>426</vt:i4>
      </vt:variant>
      <vt:variant>
        <vt:i4>0</vt:i4>
      </vt:variant>
      <vt:variant>
        <vt:i4>5</vt:i4>
      </vt:variant>
      <vt:variant>
        <vt:lpwstr/>
      </vt:variant>
      <vt:variant>
        <vt:lpwstr>Seif56</vt:lpwstr>
      </vt:variant>
      <vt:variant>
        <vt:i4>6619197</vt:i4>
      </vt:variant>
      <vt:variant>
        <vt:i4>420</vt:i4>
      </vt:variant>
      <vt:variant>
        <vt:i4>0</vt:i4>
      </vt:variant>
      <vt:variant>
        <vt:i4>5</vt:i4>
      </vt:variant>
      <vt:variant>
        <vt:lpwstr/>
      </vt:variant>
      <vt:variant>
        <vt:lpwstr>hed212</vt:lpwstr>
      </vt:variant>
      <vt:variant>
        <vt:i4>3538991</vt:i4>
      </vt:variant>
      <vt:variant>
        <vt:i4>414</vt:i4>
      </vt:variant>
      <vt:variant>
        <vt:i4>0</vt:i4>
      </vt:variant>
      <vt:variant>
        <vt:i4>5</vt:i4>
      </vt:variant>
      <vt:variant>
        <vt:lpwstr/>
      </vt:variant>
      <vt:variant>
        <vt:lpwstr>Seif55</vt:lpwstr>
      </vt:variant>
      <vt:variant>
        <vt:i4>3604527</vt:i4>
      </vt:variant>
      <vt:variant>
        <vt:i4>408</vt:i4>
      </vt:variant>
      <vt:variant>
        <vt:i4>0</vt:i4>
      </vt:variant>
      <vt:variant>
        <vt:i4>5</vt:i4>
      </vt:variant>
      <vt:variant>
        <vt:lpwstr/>
      </vt:variant>
      <vt:variant>
        <vt:lpwstr>Seif54</vt:lpwstr>
      </vt:variant>
      <vt:variant>
        <vt:i4>3145775</vt:i4>
      </vt:variant>
      <vt:variant>
        <vt:i4>402</vt:i4>
      </vt:variant>
      <vt:variant>
        <vt:i4>0</vt:i4>
      </vt:variant>
      <vt:variant>
        <vt:i4>5</vt:i4>
      </vt:variant>
      <vt:variant>
        <vt:lpwstr/>
      </vt:variant>
      <vt:variant>
        <vt:lpwstr>Seif53</vt:lpwstr>
      </vt:variant>
      <vt:variant>
        <vt:i4>3211311</vt:i4>
      </vt:variant>
      <vt:variant>
        <vt:i4>396</vt:i4>
      </vt:variant>
      <vt:variant>
        <vt:i4>0</vt:i4>
      </vt:variant>
      <vt:variant>
        <vt:i4>5</vt:i4>
      </vt:variant>
      <vt:variant>
        <vt:lpwstr/>
      </vt:variant>
      <vt:variant>
        <vt:lpwstr>Seif52</vt:lpwstr>
      </vt:variant>
      <vt:variant>
        <vt:i4>6684733</vt:i4>
      </vt:variant>
      <vt:variant>
        <vt:i4>390</vt:i4>
      </vt:variant>
      <vt:variant>
        <vt:i4>0</vt:i4>
      </vt:variant>
      <vt:variant>
        <vt:i4>5</vt:i4>
      </vt:variant>
      <vt:variant>
        <vt:lpwstr/>
      </vt:variant>
      <vt:variant>
        <vt:lpwstr>hed211</vt:lpwstr>
      </vt:variant>
      <vt:variant>
        <vt:i4>3276847</vt:i4>
      </vt:variant>
      <vt:variant>
        <vt:i4>384</vt:i4>
      </vt:variant>
      <vt:variant>
        <vt:i4>0</vt:i4>
      </vt:variant>
      <vt:variant>
        <vt:i4>5</vt:i4>
      </vt:variant>
      <vt:variant>
        <vt:lpwstr/>
      </vt:variant>
      <vt:variant>
        <vt:lpwstr>Seif51</vt:lpwstr>
      </vt:variant>
      <vt:variant>
        <vt:i4>3342383</vt:i4>
      </vt:variant>
      <vt:variant>
        <vt:i4>378</vt:i4>
      </vt:variant>
      <vt:variant>
        <vt:i4>0</vt:i4>
      </vt:variant>
      <vt:variant>
        <vt:i4>5</vt:i4>
      </vt:variant>
      <vt:variant>
        <vt:lpwstr/>
      </vt:variant>
      <vt:variant>
        <vt:lpwstr>Seif50</vt:lpwstr>
      </vt:variant>
      <vt:variant>
        <vt:i4>3801134</vt:i4>
      </vt:variant>
      <vt:variant>
        <vt:i4>372</vt:i4>
      </vt:variant>
      <vt:variant>
        <vt:i4>0</vt:i4>
      </vt:variant>
      <vt:variant>
        <vt:i4>5</vt:i4>
      </vt:variant>
      <vt:variant>
        <vt:lpwstr/>
      </vt:variant>
      <vt:variant>
        <vt:lpwstr>Seif49</vt:lpwstr>
      </vt:variant>
      <vt:variant>
        <vt:i4>3866670</vt:i4>
      </vt:variant>
      <vt:variant>
        <vt:i4>366</vt:i4>
      </vt:variant>
      <vt:variant>
        <vt:i4>0</vt:i4>
      </vt:variant>
      <vt:variant>
        <vt:i4>5</vt:i4>
      </vt:variant>
      <vt:variant>
        <vt:lpwstr/>
      </vt:variant>
      <vt:variant>
        <vt:lpwstr>Seif48</vt:lpwstr>
      </vt:variant>
      <vt:variant>
        <vt:i4>3407918</vt:i4>
      </vt:variant>
      <vt:variant>
        <vt:i4>360</vt:i4>
      </vt:variant>
      <vt:variant>
        <vt:i4>0</vt:i4>
      </vt:variant>
      <vt:variant>
        <vt:i4>5</vt:i4>
      </vt:variant>
      <vt:variant>
        <vt:lpwstr/>
      </vt:variant>
      <vt:variant>
        <vt:lpwstr>Seif47</vt:lpwstr>
      </vt:variant>
      <vt:variant>
        <vt:i4>6750269</vt:i4>
      </vt:variant>
      <vt:variant>
        <vt:i4>354</vt:i4>
      </vt:variant>
      <vt:variant>
        <vt:i4>0</vt:i4>
      </vt:variant>
      <vt:variant>
        <vt:i4>5</vt:i4>
      </vt:variant>
      <vt:variant>
        <vt:lpwstr/>
      </vt:variant>
      <vt:variant>
        <vt:lpwstr>hed210</vt:lpwstr>
      </vt:variant>
      <vt:variant>
        <vt:i4>3473454</vt:i4>
      </vt:variant>
      <vt:variant>
        <vt:i4>348</vt:i4>
      </vt:variant>
      <vt:variant>
        <vt:i4>0</vt:i4>
      </vt:variant>
      <vt:variant>
        <vt:i4>5</vt:i4>
      </vt:variant>
      <vt:variant>
        <vt:lpwstr/>
      </vt:variant>
      <vt:variant>
        <vt:lpwstr>Seif46</vt:lpwstr>
      </vt:variant>
      <vt:variant>
        <vt:i4>3538990</vt:i4>
      </vt:variant>
      <vt:variant>
        <vt:i4>342</vt:i4>
      </vt:variant>
      <vt:variant>
        <vt:i4>0</vt:i4>
      </vt:variant>
      <vt:variant>
        <vt:i4>5</vt:i4>
      </vt:variant>
      <vt:variant>
        <vt:lpwstr/>
      </vt:variant>
      <vt:variant>
        <vt:lpwstr>Seif45</vt:lpwstr>
      </vt:variant>
      <vt:variant>
        <vt:i4>3604526</vt:i4>
      </vt:variant>
      <vt:variant>
        <vt:i4>336</vt:i4>
      </vt:variant>
      <vt:variant>
        <vt:i4>0</vt:i4>
      </vt:variant>
      <vt:variant>
        <vt:i4>5</vt:i4>
      </vt:variant>
      <vt:variant>
        <vt:lpwstr/>
      </vt:variant>
      <vt:variant>
        <vt:lpwstr>Seif44</vt:lpwstr>
      </vt:variant>
      <vt:variant>
        <vt:i4>3145774</vt:i4>
      </vt:variant>
      <vt:variant>
        <vt:i4>330</vt:i4>
      </vt:variant>
      <vt:variant>
        <vt:i4>0</vt:i4>
      </vt:variant>
      <vt:variant>
        <vt:i4>5</vt:i4>
      </vt:variant>
      <vt:variant>
        <vt:lpwstr/>
      </vt:variant>
      <vt:variant>
        <vt:lpwstr>Seif43</vt:lpwstr>
      </vt:variant>
      <vt:variant>
        <vt:i4>5701644</vt:i4>
      </vt:variant>
      <vt:variant>
        <vt:i4>324</vt:i4>
      </vt:variant>
      <vt:variant>
        <vt:i4>0</vt:i4>
      </vt:variant>
      <vt:variant>
        <vt:i4>5</vt:i4>
      </vt:variant>
      <vt:variant>
        <vt:lpwstr/>
      </vt:variant>
      <vt:variant>
        <vt:lpwstr>hed29</vt:lpwstr>
      </vt:variant>
      <vt:variant>
        <vt:i4>3211310</vt:i4>
      </vt:variant>
      <vt:variant>
        <vt:i4>318</vt:i4>
      </vt:variant>
      <vt:variant>
        <vt:i4>0</vt:i4>
      </vt:variant>
      <vt:variant>
        <vt:i4>5</vt:i4>
      </vt:variant>
      <vt:variant>
        <vt:lpwstr/>
      </vt:variant>
      <vt:variant>
        <vt:lpwstr>Seif42</vt:lpwstr>
      </vt:variant>
      <vt:variant>
        <vt:i4>3276846</vt:i4>
      </vt:variant>
      <vt:variant>
        <vt:i4>312</vt:i4>
      </vt:variant>
      <vt:variant>
        <vt:i4>0</vt:i4>
      </vt:variant>
      <vt:variant>
        <vt:i4>5</vt:i4>
      </vt:variant>
      <vt:variant>
        <vt:lpwstr/>
      </vt:variant>
      <vt:variant>
        <vt:lpwstr>Seif41</vt:lpwstr>
      </vt:variant>
      <vt:variant>
        <vt:i4>3342382</vt:i4>
      </vt:variant>
      <vt:variant>
        <vt:i4>306</vt:i4>
      </vt:variant>
      <vt:variant>
        <vt:i4>0</vt:i4>
      </vt:variant>
      <vt:variant>
        <vt:i4>5</vt:i4>
      </vt:variant>
      <vt:variant>
        <vt:lpwstr/>
      </vt:variant>
      <vt:variant>
        <vt:lpwstr>Seif40</vt:lpwstr>
      </vt:variant>
      <vt:variant>
        <vt:i4>3801129</vt:i4>
      </vt:variant>
      <vt:variant>
        <vt:i4>300</vt:i4>
      </vt:variant>
      <vt:variant>
        <vt:i4>0</vt:i4>
      </vt:variant>
      <vt:variant>
        <vt:i4>5</vt:i4>
      </vt:variant>
      <vt:variant>
        <vt:lpwstr/>
      </vt:variant>
      <vt:variant>
        <vt:lpwstr>Seif39</vt:lpwstr>
      </vt:variant>
      <vt:variant>
        <vt:i4>3866665</vt:i4>
      </vt:variant>
      <vt:variant>
        <vt:i4>294</vt:i4>
      </vt:variant>
      <vt:variant>
        <vt:i4>0</vt:i4>
      </vt:variant>
      <vt:variant>
        <vt:i4>5</vt:i4>
      </vt:variant>
      <vt:variant>
        <vt:lpwstr/>
      </vt:variant>
      <vt:variant>
        <vt:lpwstr>Seif38</vt:lpwstr>
      </vt:variant>
      <vt:variant>
        <vt:i4>3407913</vt:i4>
      </vt:variant>
      <vt:variant>
        <vt:i4>288</vt:i4>
      </vt:variant>
      <vt:variant>
        <vt:i4>0</vt:i4>
      </vt:variant>
      <vt:variant>
        <vt:i4>5</vt:i4>
      </vt:variant>
      <vt:variant>
        <vt:lpwstr/>
      </vt:variant>
      <vt:variant>
        <vt:lpwstr>Seif37</vt:lpwstr>
      </vt:variant>
      <vt:variant>
        <vt:i4>3473449</vt:i4>
      </vt:variant>
      <vt:variant>
        <vt:i4>282</vt:i4>
      </vt:variant>
      <vt:variant>
        <vt:i4>0</vt:i4>
      </vt:variant>
      <vt:variant>
        <vt:i4>5</vt:i4>
      </vt:variant>
      <vt:variant>
        <vt:lpwstr/>
      </vt:variant>
      <vt:variant>
        <vt:lpwstr>Seif36</vt:lpwstr>
      </vt:variant>
      <vt:variant>
        <vt:i4>3538985</vt:i4>
      </vt:variant>
      <vt:variant>
        <vt:i4>276</vt:i4>
      </vt:variant>
      <vt:variant>
        <vt:i4>0</vt:i4>
      </vt:variant>
      <vt:variant>
        <vt:i4>5</vt:i4>
      </vt:variant>
      <vt:variant>
        <vt:lpwstr/>
      </vt:variant>
      <vt:variant>
        <vt:lpwstr>Seif35</vt:lpwstr>
      </vt:variant>
      <vt:variant>
        <vt:i4>5701644</vt:i4>
      </vt:variant>
      <vt:variant>
        <vt:i4>270</vt:i4>
      </vt:variant>
      <vt:variant>
        <vt:i4>0</vt:i4>
      </vt:variant>
      <vt:variant>
        <vt:i4>5</vt:i4>
      </vt:variant>
      <vt:variant>
        <vt:lpwstr/>
      </vt:variant>
      <vt:variant>
        <vt:lpwstr>hed28</vt:lpwstr>
      </vt:variant>
      <vt:variant>
        <vt:i4>5701641</vt:i4>
      </vt:variant>
      <vt:variant>
        <vt:i4>264</vt:i4>
      </vt:variant>
      <vt:variant>
        <vt:i4>0</vt:i4>
      </vt:variant>
      <vt:variant>
        <vt:i4>5</vt:i4>
      </vt:variant>
      <vt:variant>
        <vt:lpwstr/>
      </vt:variant>
      <vt:variant>
        <vt:lpwstr>med2</vt:lpwstr>
      </vt:variant>
      <vt:variant>
        <vt:i4>3604521</vt:i4>
      </vt:variant>
      <vt:variant>
        <vt:i4>258</vt:i4>
      </vt:variant>
      <vt:variant>
        <vt:i4>0</vt:i4>
      </vt:variant>
      <vt:variant>
        <vt:i4>5</vt:i4>
      </vt:variant>
      <vt:variant>
        <vt:lpwstr/>
      </vt:variant>
      <vt:variant>
        <vt:lpwstr>Seif34</vt:lpwstr>
      </vt:variant>
      <vt:variant>
        <vt:i4>5701644</vt:i4>
      </vt:variant>
      <vt:variant>
        <vt:i4>252</vt:i4>
      </vt:variant>
      <vt:variant>
        <vt:i4>0</vt:i4>
      </vt:variant>
      <vt:variant>
        <vt:i4>5</vt:i4>
      </vt:variant>
      <vt:variant>
        <vt:lpwstr/>
      </vt:variant>
      <vt:variant>
        <vt:lpwstr>hed27</vt:lpwstr>
      </vt:variant>
      <vt:variant>
        <vt:i4>3145769</vt:i4>
      </vt:variant>
      <vt:variant>
        <vt:i4>246</vt:i4>
      </vt:variant>
      <vt:variant>
        <vt:i4>0</vt:i4>
      </vt:variant>
      <vt:variant>
        <vt:i4>5</vt:i4>
      </vt:variant>
      <vt:variant>
        <vt:lpwstr/>
      </vt:variant>
      <vt:variant>
        <vt:lpwstr>Seif33</vt:lpwstr>
      </vt:variant>
      <vt:variant>
        <vt:i4>3211305</vt:i4>
      </vt:variant>
      <vt:variant>
        <vt:i4>240</vt:i4>
      </vt:variant>
      <vt:variant>
        <vt:i4>0</vt:i4>
      </vt:variant>
      <vt:variant>
        <vt:i4>5</vt:i4>
      </vt:variant>
      <vt:variant>
        <vt:lpwstr/>
      </vt:variant>
      <vt:variant>
        <vt:lpwstr>Seif32</vt:lpwstr>
      </vt:variant>
      <vt:variant>
        <vt:i4>5701644</vt:i4>
      </vt:variant>
      <vt:variant>
        <vt:i4>234</vt:i4>
      </vt:variant>
      <vt:variant>
        <vt:i4>0</vt:i4>
      </vt:variant>
      <vt:variant>
        <vt:i4>5</vt:i4>
      </vt:variant>
      <vt:variant>
        <vt:lpwstr/>
      </vt:variant>
      <vt:variant>
        <vt:lpwstr>hed26</vt:lpwstr>
      </vt:variant>
      <vt:variant>
        <vt:i4>3276841</vt:i4>
      </vt:variant>
      <vt:variant>
        <vt:i4>228</vt:i4>
      </vt:variant>
      <vt:variant>
        <vt:i4>0</vt:i4>
      </vt:variant>
      <vt:variant>
        <vt:i4>5</vt:i4>
      </vt:variant>
      <vt:variant>
        <vt:lpwstr/>
      </vt:variant>
      <vt:variant>
        <vt:lpwstr>Seif31</vt:lpwstr>
      </vt:variant>
      <vt:variant>
        <vt:i4>5701644</vt:i4>
      </vt:variant>
      <vt:variant>
        <vt:i4>222</vt:i4>
      </vt:variant>
      <vt:variant>
        <vt:i4>0</vt:i4>
      </vt:variant>
      <vt:variant>
        <vt:i4>5</vt:i4>
      </vt:variant>
      <vt:variant>
        <vt:lpwstr/>
      </vt:variant>
      <vt:variant>
        <vt:lpwstr>hed25</vt:lpwstr>
      </vt:variant>
      <vt:variant>
        <vt:i4>3342377</vt:i4>
      </vt:variant>
      <vt:variant>
        <vt:i4>216</vt:i4>
      </vt:variant>
      <vt:variant>
        <vt:i4>0</vt:i4>
      </vt:variant>
      <vt:variant>
        <vt:i4>5</vt:i4>
      </vt:variant>
      <vt:variant>
        <vt:lpwstr/>
      </vt:variant>
      <vt:variant>
        <vt:lpwstr>Seif30</vt:lpwstr>
      </vt:variant>
      <vt:variant>
        <vt:i4>3801128</vt:i4>
      </vt:variant>
      <vt:variant>
        <vt:i4>210</vt:i4>
      </vt:variant>
      <vt:variant>
        <vt:i4>0</vt:i4>
      </vt:variant>
      <vt:variant>
        <vt:i4>5</vt:i4>
      </vt:variant>
      <vt:variant>
        <vt:lpwstr/>
      </vt:variant>
      <vt:variant>
        <vt:lpwstr>Seif29</vt:lpwstr>
      </vt:variant>
      <vt:variant>
        <vt:i4>3866664</vt:i4>
      </vt:variant>
      <vt:variant>
        <vt:i4>204</vt:i4>
      </vt:variant>
      <vt:variant>
        <vt:i4>0</vt:i4>
      </vt:variant>
      <vt:variant>
        <vt:i4>5</vt:i4>
      </vt:variant>
      <vt:variant>
        <vt:lpwstr/>
      </vt:variant>
      <vt:variant>
        <vt:lpwstr>Seif28</vt:lpwstr>
      </vt:variant>
      <vt:variant>
        <vt:i4>3407912</vt:i4>
      </vt:variant>
      <vt:variant>
        <vt:i4>198</vt:i4>
      </vt:variant>
      <vt:variant>
        <vt:i4>0</vt:i4>
      </vt:variant>
      <vt:variant>
        <vt:i4>5</vt:i4>
      </vt:variant>
      <vt:variant>
        <vt:lpwstr/>
      </vt:variant>
      <vt:variant>
        <vt:lpwstr>Seif27</vt:lpwstr>
      </vt:variant>
      <vt:variant>
        <vt:i4>3473448</vt:i4>
      </vt:variant>
      <vt:variant>
        <vt:i4>192</vt:i4>
      </vt:variant>
      <vt:variant>
        <vt:i4>0</vt:i4>
      </vt:variant>
      <vt:variant>
        <vt:i4>5</vt:i4>
      </vt:variant>
      <vt:variant>
        <vt:lpwstr/>
      </vt:variant>
      <vt:variant>
        <vt:lpwstr>Seif26</vt:lpwstr>
      </vt:variant>
      <vt:variant>
        <vt:i4>3538984</vt:i4>
      </vt:variant>
      <vt:variant>
        <vt:i4>186</vt:i4>
      </vt:variant>
      <vt:variant>
        <vt:i4>0</vt:i4>
      </vt:variant>
      <vt:variant>
        <vt:i4>5</vt:i4>
      </vt:variant>
      <vt:variant>
        <vt:lpwstr/>
      </vt:variant>
      <vt:variant>
        <vt:lpwstr>Seif25</vt:lpwstr>
      </vt:variant>
      <vt:variant>
        <vt:i4>5701644</vt:i4>
      </vt:variant>
      <vt:variant>
        <vt:i4>180</vt:i4>
      </vt:variant>
      <vt:variant>
        <vt:i4>0</vt:i4>
      </vt:variant>
      <vt:variant>
        <vt:i4>5</vt:i4>
      </vt:variant>
      <vt:variant>
        <vt:lpwstr/>
      </vt:variant>
      <vt:variant>
        <vt:lpwstr>hed24</vt:lpwstr>
      </vt:variant>
      <vt:variant>
        <vt:i4>3604520</vt:i4>
      </vt:variant>
      <vt:variant>
        <vt:i4>174</vt:i4>
      </vt:variant>
      <vt:variant>
        <vt:i4>0</vt:i4>
      </vt:variant>
      <vt:variant>
        <vt:i4>5</vt:i4>
      </vt:variant>
      <vt:variant>
        <vt:lpwstr/>
      </vt:variant>
      <vt:variant>
        <vt:lpwstr>Seif24</vt:lpwstr>
      </vt:variant>
      <vt:variant>
        <vt:i4>3145768</vt:i4>
      </vt:variant>
      <vt:variant>
        <vt:i4>168</vt:i4>
      </vt:variant>
      <vt:variant>
        <vt:i4>0</vt:i4>
      </vt:variant>
      <vt:variant>
        <vt:i4>5</vt:i4>
      </vt:variant>
      <vt:variant>
        <vt:lpwstr/>
      </vt:variant>
      <vt:variant>
        <vt:lpwstr>Seif23</vt:lpwstr>
      </vt:variant>
      <vt:variant>
        <vt:i4>3211304</vt:i4>
      </vt:variant>
      <vt:variant>
        <vt:i4>162</vt:i4>
      </vt:variant>
      <vt:variant>
        <vt:i4>0</vt:i4>
      </vt:variant>
      <vt:variant>
        <vt:i4>5</vt:i4>
      </vt:variant>
      <vt:variant>
        <vt:lpwstr/>
      </vt:variant>
      <vt:variant>
        <vt:lpwstr>Seif22</vt:lpwstr>
      </vt:variant>
      <vt:variant>
        <vt:i4>3276840</vt:i4>
      </vt:variant>
      <vt:variant>
        <vt:i4>156</vt:i4>
      </vt:variant>
      <vt:variant>
        <vt:i4>0</vt:i4>
      </vt:variant>
      <vt:variant>
        <vt:i4>5</vt:i4>
      </vt:variant>
      <vt:variant>
        <vt:lpwstr/>
      </vt:variant>
      <vt:variant>
        <vt:lpwstr>Seif21</vt:lpwstr>
      </vt:variant>
      <vt:variant>
        <vt:i4>3342376</vt:i4>
      </vt:variant>
      <vt:variant>
        <vt:i4>150</vt:i4>
      </vt:variant>
      <vt:variant>
        <vt:i4>0</vt:i4>
      </vt:variant>
      <vt:variant>
        <vt:i4>5</vt:i4>
      </vt:variant>
      <vt:variant>
        <vt:lpwstr/>
      </vt:variant>
      <vt:variant>
        <vt:lpwstr>Seif20</vt:lpwstr>
      </vt:variant>
      <vt:variant>
        <vt:i4>5701644</vt:i4>
      </vt:variant>
      <vt:variant>
        <vt:i4>144</vt:i4>
      </vt:variant>
      <vt:variant>
        <vt:i4>0</vt:i4>
      </vt:variant>
      <vt:variant>
        <vt:i4>5</vt:i4>
      </vt:variant>
      <vt:variant>
        <vt:lpwstr/>
      </vt:variant>
      <vt:variant>
        <vt:lpwstr>hed23</vt:lpwstr>
      </vt:variant>
      <vt:variant>
        <vt:i4>3801131</vt:i4>
      </vt:variant>
      <vt:variant>
        <vt:i4>138</vt:i4>
      </vt:variant>
      <vt:variant>
        <vt:i4>0</vt:i4>
      </vt:variant>
      <vt:variant>
        <vt:i4>5</vt:i4>
      </vt:variant>
      <vt:variant>
        <vt:lpwstr/>
      </vt:variant>
      <vt:variant>
        <vt:lpwstr>Seif19</vt:lpwstr>
      </vt:variant>
      <vt:variant>
        <vt:i4>3866667</vt:i4>
      </vt:variant>
      <vt:variant>
        <vt:i4>132</vt:i4>
      </vt:variant>
      <vt:variant>
        <vt:i4>0</vt:i4>
      </vt:variant>
      <vt:variant>
        <vt:i4>5</vt:i4>
      </vt:variant>
      <vt:variant>
        <vt:lpwstr/>
      </vt:variant>
      <vt:variant>
        <vt:lpwstr>Seif18</vt:lpwstr>
      </vt:variant>
      <vt:variant>
        <vt:i4>3407915</vt:i4>
      </vt:variant>
      <vt:variant>
        <vt:i4>126</vt:i4>
      </vt:variant>
      <vt:variant>
        <vt:i4>0</vt:i4>
      </vt:variant>
      <vt:variant>
        <vt:i4>5</vt:i4>
      </vt:variant>
      <vt:variant>
        <vt:lpwstr/>
      </vt:variant>
      <vt:variant>
        <vt:lpwstr>Seif17</vt:lpwstr>
      </vt:variant>
      <vt:variant>
        <vt:i4>3473451</vt:i4>
      </vt:variant>
      <vt:variant>
        <vt:i4>120</vt:i4>
      </vt:variant>
      <vt:variant>
        <vt:i4>0</vt:i4>
      </vt:variant>
      <vt:variant>
        <vt:i4>5</vt:i4>
      </vt:variant>
      <vt:variant>
        <vt:lpwstr/>
      </vt:variant>
      <vt:variant>
        <vt:lpwstr>Seif16</vt:lpwstr>
      </vt:variant>
      <vt:variant>
        <vt:i4>3538987</vt:i4>
      </vt:variant>
      <vt:variant>
        <vt:i4>114</vt:i4>
      </vt:variant>
      <vt:variant>
        <vt:i4>0</vt:i4>
      </vt:variant>
      <vt:variant>
        <vt:i4>5</vt:i4>
      </vt:variant>
      <vt:variant>
        <vt:lpwstr/>
      </vt:variant>
      <vt:variant>
        <vt:lpwstr>Seif15</vt:lpwstr>
      </vt:variant>
      <vt:variant>
        <vt:i4>3604523</vt:i4>
      </vt:variant>
      <vt:variant>
        <vt:i4>108</vt:i4>
      </vt:variant>
      <vt:variant>
        <vt:i4>0</vt:i4>
      </vt:variant>
      <vt:variant>
        <vt:i4>5</vt:i4>
      </vt:variant>
      <vt:variant>
        <vt:lpwstr/>
      </vt:variant>
      <vt:variant>
        <vt:lpwstr>Seif14</vt:lpwstr>
      </vt:variant>
      <vt:variant>
        <vt:i4>5701644</vt:i4>
      </vt:variant>
      <vt:variant>
        <vt:i4>102</vt:i4>
      </vt:variant>
      <vt:variant>
        <vt:i4>0</vt:i4>
      </vt:variant>
      <vt:variant>
        <vt:i4>5</vt:i4>
      </vt:variant>
      <vt:variant>
        <vt:lpwstr/>
      </vt:variant>
      <vt:variant>
        <vt:lpwstr>hed22</vt:lpwstr>
      </vt:variant>
      <vt:variant>
        <vt:i4>5505033</vt:i4>
      </vt:variant>
      <vt:variant>
        <vt:i4>96</vt:i4>
      </vt:variant>
      <vt:variant>
        <vt:i4>0</vt:i4>
      </vt:variant>
      <vt:variant>
        <vt:i4>5</vt:i4>
      </vt:variant>
      <vt:variant>
        <vt:lpwstr/>
      </vt:variant>
      <vt:variant>
        <vt:lpwstr>med1</vt:lpwstr>
      </vt:variant>
      <vt:variant>
        <vt:i4>3145771</vt:i4>
      </vt:variant>
      <vt:variant>
        <vt:i4>90</vt:i4>
      </vt:variant>
      <vt:variant>
        <vt:i4>0</vt:i4>
      </vt:variant>
      <vt:variant>
        <vt:i4>5</vt:i4>
      </vt:variant>
      <vt:variant>
        <vt:lpwstr/>
      </vt:variant>
      <vt:variant>
        <vt:lpwstr>Seif13</vt:lpwstr>
      </vt:variant>
      <vt:variant>
        <vt:i4>3211307</vt:i4>
      </vt:variant>
      <vt:variant>
        <vt:i4>84</vt:i4>
      </vt:variant>
      <vt:variant>
        <vt:i4>0</vt:i4>
      </vt:variant>
      <vt:variant>
        <vt:i4>5</vt:i4>
      </vt:variant>
      <vt:variant>
        <vt:lpwstr/>
      </vt:variant>
      <vt:variant>
        <vt:lpwstr>Seif12</vt:lpwstr>
      </vt:variant>
      <vt:variant>
        <vt:i4>3276843</vt:i4>
      </vt:variant>
      <vt:variant>
        <vt:i4>78</vt:i4>
      </vt:variant>
      <vt:variant>
        <vt:i4>0</vt:i4>
      </vt:variant>
      <vt:variant>
        <vt:i4>5</vt:i4>
      </vt:variant>
      <vt:variant>
        <vt:lpwstr/>
      </vt:variant>
      <vt:variant>
        <vt:lpwstr>Seif11</vt:lpwstr>
      </vt:variant>
      <vt:variant>
        <vt:i4>5701644</vt:i4>
      </vt:variant>
      <vt:variant>
        <vt:i4>72</vt:i4>
      </vt:variant>
      <vt:variant>
        <vt:i4>0</vt:i4>
      </vt:variant>
      <vt:variant>
        <vt:i4>5</vt:i4>
      </vt:variant>
      <vt:variant>
        <vt:lpwstr/>
      </vt:variant>
      <vt:variant>
        <vt:lpwstr>hed21</vt:lpwstr>
      </vt:variant>
      <vt:variant>
        <vt:i4>3342379</vt:i4>
      </vt:variant>
      <vt:variant>
        <vt:i4>66</vt:i4>
      </vt:variant>
      <vt:variant>
        <vt:i4>0</vt:i4>
      </vt:variant>
      <vt:variant>
        <vt:i4>5</vt:i4>
      </vt:variant>
      <vt:variant>
        <vt:lpwstr/>
      </vt:variant>
      <vt:variant>
        <vt:lpwstr>Seif10</vt:lpwstr>
      </vt:variant>
      <vt:variant>
        <vt:i4>196634</vt:i4>
      </vt:variant>
      <vt:variant>
        <vt:i4>60</vt:i4>
      </vt:variant>
      <vt:variant>
        <vt:i4>0</vt:i4>
      </vt:variant>
      <vt:variant>
        <vt:i4>5</vt:i4>
      </vt:variant>
      <vt:variant>
        <vt:lpwstr/>
      </vt:variant>
      <vt:variant>
        <vt:lpwstr>Seif9</vt:lpwstr>
      </vt:variant>
      <vt:variant>
        <vt:i4>196634</vt:i4>
      </vt:variant>
      <vt:variant>
        <vt:i4>54</vt:i4>
      </vt:variant>
      <vt:variant>
        <vt:i4>0</vt:i4>
      </vt:variant>
      <vt:variant>
        <vt:i4>5</vt:i4>
      </vt:variant>
      <vt:variant>
        <vt:lpwstr/>
      </vt:variant>
      <vt:variant>
        <vt:lpwstr>Seif8</vt:lpwstr>
      </vt:variant>
      <vt:variant>
        <vt:i4>196634</vt:i4>
      </vt:variant>
      <vt:variant>
        <vt:i4>48</vt:i4>
      </vt:variant>
      <vt:variant>
        <vt:i4>0</vt:i4>
      </vt:variant>
      <vt:variant>
        <vt:i4>5</vt:i4>
      </vt:variant>
      <vt:variant>
        <vt:lpwstr/>
      </vt:variant>
      <vt:variant>
        <vt:lpwstr>Seif7</vt:lpwstr>
      </vt:variant>
      <vt:variant>
        <vt:i4>196634</vt:i4>
      </vt:variant>
      <vt:variant>
        <vt:i4>42</vt:i4>
      </vt:variant>
      <vt:variant>
        <vt:i4>0</vt:i4>
      </vt:variant>
      <vt:variant>
        <vt:i4>5</vt:i4>
      </vt:variant>
      <vt:variant>
        <vt:lpwstr/>
      </vt:variant>
      <vt:variant>
        <vt:lpwstr>Seif6</vt:lpwstr>
      </vt:variant>
      <vt:variant>
        <vt:i4>196634</vt:i4>
      </vt:variant>
      <vt:variant>
        <vt:i4>36</vt:i4>
      </vt:variant>
      <vt:variant>
        <vt:i4>0</vt:i4>
      </vt:variant>
      <vt:variant>
        <vt:i4>5</vt:i4>
      </vt:variant>
      <vt:variant>
        <vt:lpwstr/>
      </vt:variant>
      <vt:variant>
        <vt:lpwstr>Seif5</vt:lpwstr>
      </vt:variant>
      <vt:variant>
        <vt:i4>196634</vt:i4>
      </vt:variant>
      <vt:variant>
        <vt:i4>30</vt:i4>
      </vt:variant>
      <vt:variant>
        <vt:i4>0</vt:i4>
      </vt:variant>
      <vt:variant>
        <vt:i4>5</vt:i4>
      </vt:variant>
      <vt:variant>
        <vt:lpwstr/>
      </vt:variant>
      <vt:variant>
        <vt:lpwstr>Seif4</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Seif1</vt:lpwstr>
      </vt:variant>
      <vt:variant>
        <vt:i4>5701644</vt:i4>
      </vt:variant>
      <vt:variant>
        <vt:i4>6</vt:i4>
      </vt:variant>
      <vt:variant>
        <vt:i4>0</vt:i4>
      </vt:variant>
      <vt:variant>
        <vt:i4>5</vt:i4>
      </vt:variant>
      <vt:variant>
        <vt:lpwstr/>
      </vt:variant>
      <vt:variant>
        <vt:lpwstr>hed20</vt:lpwstr>
      </vt:variant>
      <vt:variant>
        <vt:i4>5570569</vt:i4>
      </vt:variant>
      <vt:variant>
        <vt:i4>0</vt:i4>
      </vt:variant>
      <vt:variant>
        <vt:i4>0</vt:i4>
      </vt:variant>
      <vt:variant>
        <vt:i4>5</vt:i4>
      </vt:variant>
      <vt:variant>
        <vt:lpwstr/>
      </vt:variant>
      <vt:variant>
        <vt:lpwstr>med0</vt:lpwstr>
      </vt:variant>
      <vt:variant>
        <vt:i4>7733248</vt:i4>
      </vt:variant>
      <vt:variant>
        <vt:i4>90</vt:i4>
      </vt:variant>
      <vt:variant>
        <vt:i4>0</vt:i4>
      </vt:variant>
      <vt:variant>
        <vt:i4>5</vt:i4>
      </vt:variant>
      <vt:variant>
        <vt:lpwstr>http://www.nevo.co.il/Law_word/law10/yalkut-5542.pdf</vt:lpwstr>
      </vt:variant>
      <vt:variant>
        <vt:lpwstr/>
      </vt:variant>
      <vt:variant>
        <vt:i4>7733332</vt:i4>
      </vt:variant>
      <vt:variant>
        <vt:i4>87</vt:i4>
      </vt:variant>
      <vt:variant>
        <vt:i4>0</vt:i4>
      </vt:variant>
      <vt:variant>
        <vt:i4>5</vt:i4>
      </vt:variant>
      <vt:variant>
        <vt:lpwstr>https://www.nevo.co.il/law_html/law10/yalkut-11103.pdf</vt:lpwstr>
      </vt:variant>
      <vt:variant>
        <vt:lpwstr/>
      </vt:variant>
      <vt:variant>
        <vt:i4>7733263</vt:i4>
      </vt:variant>
      <vt:variant>
        <vt:i4>84</vt:i4>
      </vt:variant>
      <vt:variant>
        <vt:i4>0</vt:i4>
      </vt:variant>
      <vt:variant>
        <vt:i4>5</vt:i4>
      </vt:variant>
      <vt:variant>
        <vt:lpwstr>http://www.nevo.co.il/Law_word/law10/yalkut-7394.pdf</vt:lpwstr>
      </vt:variant>
      <vt:variant>
        <vt:lpwstr/>
      </vt:variant>
      <vt:variant>
        <vt:i4>3538971</vt:i4>
      </vt:variant>
      <vt:variant>
        <vt:i4>81</vt:i4>
      </vt:variant>
      <vt:variant>
        <vt:i4>0</vt:i4>
      </vt:variant>
      <vt:variant>
        <vt:i4>5</vt:i4>
      </vt:variant>
      <vt:variant>
        <vt:lpwstr>http://www.nevo.co.il/Law_word/law16/knesset-712.pdf</vt:lpwstr>
      </vt:variant>
      <vt:variant>
        <vt:lpwstr/>
      </vt:variant>
      <vt:variant>
        <vt:i4>7929863</vt:i4>
      </vt:variant>
      <vt:variant>
        <vt:i4>78</vt:i4>
      </vt:variant>
      <vt:variant>
        <vt:i4>0</vt:i4>
      </vt:variant>
      <vt:variant>
        <vt:i4>5</vt:i4>
      </vt:variant>
      <vt:variant>
        <vt:lpwstr>http://www.nevo.co.il/law_word/law14/law-2648.pdf</vt:lpwstr>
      </vt:variant>
      <vt:variant>
        <vt:lpwstr/>
      </vt:variant>
      <vt:variant>
        <vt:i4>7798784</vt:i4>
      </vt:variant>
      <vt:variant>
        <vt:i4>75</vt:i4>
      </vt:variant>
      <vt:variant>
        <vt:i4>0</vt:i4>
      </vt:variant>
      <vt:variant>
        <vt:i4>5</vt:i4>
      </vt:variant>
      <vt:variant>
        <vt:lpwstr>http://www.nevo.co.il/Law_word/law06/TAK-8068.pdf</vt:lpwstr>
      </vt:variant>
      <vt:variant>
        <vt:lpwstr/>
      </vt:variant>
      <vt:variant>
        <vt:i4>7471113</vt:i4>
      </vt:variant>
      <vt:variant>
        <vt:i4>72</vt:i4>
      </vt:variant>
      <vt:variant>
        <vt:i4>0</vt:i4>
      </vt:variant>
      <vt:variant>
        <vt:i4>5</vt:i4>
      </vt:variant>
      <vt:variant>
        <vt:lpwstr>http://www.nevo.co.il/Law_word/law06/TAK-8031.pdf</vt:lpwstr>
      </vt:variant>
      <vt:variant>
        <vt:lpwstr/>
      </vt:variant>
      <vt:variant>
        <vt:i4>7667800</vt:i4>
      </vt:variant>
      <vt:variant>
        <vt:i4>69</vt:i4>
      </vt:variant>
      <vt:variant>
        <vt:i4>0</vt:i4>
      </vt:variant>
      <vt:variant>
        <vt:i4>5</vt:i4>
      </vt:variant>
      <vt:variant>
        <vt:lpwstr>http://www.nevo.co.il/Law_word/law15/memshala-893.pdf</vt:lpwstr>
      </vt:variant>
      <vt:variant>
        <vt:lpwstr/>
      </vt:variant>
      <vt:variant>
        <vt:i4>8323081</vt:i4>
      </vt:variant>
      <vt:variant>
        <vt:i4>66</vt:i4>
      </vt:variant>
      <vt:variant>
        <vt:i4>0</vt:i4>
      </vt:variant>
      <vt:variant>
        <vt:i4>5</vt:i4>
      </vt:variant>
      <vt:variant>
        <vt:lpwstr>http://www.nevo.co.il/law_word/law14/law-2525.pdf</vt:lpwstr>
      </vt:variant>
      <vt:variant>
        <vt:lpwstr/>
      </vt:variant>
      <vt:variant>
        <vt:i4>7929947</vt:i4>
      </vt:variant>
      <vt:variant>
        <vt:i4>63</vt:i4>
      </vt:variant>
      <vt:variant>
        <vt:i4>0</vt:i4>
      </vt:variant>
      <vt:variant>
        <vt:i4>5</vt:i4>
      </vt:variant>
      <vt:variant>
        <vt:lpwstr>http://www.nevo.co.il/Law_word/law15/memshala-951.pdf</vt:lpwstr>
      </vt:variant>
      <vt:variant>
        <vt:lpwstr/>
      </vt:variant>
      <vt:variant>
        <vt:i4>8126476</vt:i4>
      </vt:variant>
      <vt:variant>
        <vt:i4>60</vt:i4>
      </vt:variant>
      <vt:variant>
        <vt:i4>0</vt:i4>
      </vt:variant>
      <vt:variant>
        <vt:i4>5</vt:i4>
      </vt:variant>
      <vt:variant>
        <vt:lpwstr>http://www.nevo.co.il/law_word/law14/law-2510.pdf</vt:lpwstr>
      </vt:variant>
      <vt:variant>
        <vt:lpwstr/>
      </vt:variant>
      <vt:variant>
        <vt:i4>3342361</vt:i4>
      </vt:variant>
      <vt:variant>
        <vt:i4>57</vt:i4>
      </vt:variant>
      <vt:variant>
        <vt:i4>0</vt:i4>
      </vt:variant>
      <vt:variant>
        <vt:i4>5</vt:i4>
      </vt:variant>
      <vt:variant>
        <vt:lpwstr>http://www.nevo.co.il/Law_word/law16/knesset-535.pdf</vt:lpwstr>
      </vt:variant>
      <vt:variant>
        <vt:lpwstr/>
      </vt:variant>
      <vt:variant>
        <vt:i4>7864324</vt:i4>
      </vt:variant>
      <vt:variant>
        <vt:i4>54</vt:i4>
      </vt:variant>
      <vt:variant>
        <vt:i4>0</vt:i4>
      </vt:variant>
      <vt:variant>
        <vt:i4>5</vt:i4>
      </vt:variant>
      <vt:variant>
        <vt:lpwstr>http://www.nevo.co.il/law_word/law14/law-2459.pdf</vt:lpwstr>
      </vt:variant>
      <vt:variant>
        <vt:lpwstr/>
      </vt:variant>
      <vt:variant>
        <vt:i4>8126557</vt:i4>
      </vt:variant>
      <vt:variant>
        <vt:i4>51</vt:i4>
      </vt:variant>
      <vt:variant>
        <vt:i4>0</vt:i4>
      </vt:variant>
      <vt:variant>
        <vt:i4>5</vt:i4>
      </vt:variant>
      <vt:variant>
        <vt:lpwstr>http://www.nevo.co.il/Law_word/law15/memshala-709.pdf</vt:lpwstr>
      </vt:variant>
      <vt:variant>
        <vt:lpwstr/>
      </vt:variant>
      <vt:variant>
        <vt:i4>7995406</vt:i4>
      </vt:variant>
      <vt:variant>
        <vt:i4>48</vt:i4>
      </vt:variant>
      <vt:variant>
        <vt:i4>0</vt:i4>
      </vt:variant>
      <vt:variant>
        <vt:i4>5</vt:i4>
      </vt:variant>
      <vt:variant>
        <vt:lpwstr>http://www.nevo.co.il/Law_word/law14/LAW-2374.pdf</vt:lpwstr>
      </vt:variant>
      <vt:variant>
        <vt:lpwstr/>
      </vt:variant>
      <vt:variant>
        <vt:i4>3211294</vt:i4>
      </vt:variant>
      <vt:variant>
        <vt:i4>45</vt:i4>
      </vt:variant>
      <vt:variant>
        <vt:i4>0</vt:i4>
      </vt:variant>
      <vt:variant>
        <vt:i4>5</vt:i4>
      </vt:variant>
      <vt:variant>
        <vt:lpwstr>http://www.nevo.co.il/Law_word/law16/KNESSET-143.pdf</vt:lpwstr>
      </vt:variant>
      <vt:variant>
        <vt:lpwstr/>
      </vt:variant>
      <vt:variant>
        <vt:i4>8192001</vt:i4>
      </vt:variant>
      <vt:variant>
        <vt:i4>42</vt:i4>
      </vt:variant>
      <vt:variant>
        <vt:i4>0</vt:i4>
      </vt:variant>
      <vt:variant>
        <vt:i4>5</vt:i4>
      </vt:variant>
      <vt:variant>
        <vt:lpwstr>http://www.nevo.co.il/Law_word/law14/law-2109.pdf</vt:lpwstr>
      </vt:variant>
      <vt:variant>
        <vt:lpwstr/>
      </vt:variant>
      <vt:variant>
        <vt:i4>5767206</vt:i4>
      </vt:variant>
      <vt:variant>
        <vt:i4>39</vt:i4>
      </vt:variant>
      <vt:variant>
        <vt:i4>0</vt:i4>
      </vt:variant>
      <vt:variant>
        <vt:i4>5</vt:i4>
      </vt:variant>
      <vt:variant>
        <vt:lpwstr>http://www.nevo.co.il/Law_word/law16/KNESSET-76.pdf</vt:lpwstr>
      </vt:variant>
      <vt:variant>
        <vt:lpwstr/>
      </vt:variant>
      <vt:variant>
        <vt:i4>8126474</vt:i4>
      </vt:variant>
      <vt:variant>
        <vt:i4>36</vt:i4>
      </vt:variant>
      <vt:variant>
        <vt:i4>0</vt:i4>
      </vt:variant>
      <vt:variant>
        <vt:i4>5</vt:i4>
      </vt:variant>
      <vt:variant>
        <vt:lpwstr>http://www.nevo.co.il/Law_word/law14/LAW-2013.pdf</vt:lpwstr>
      </vt:variant>
      <vt:variant>
        <vt:lpwstr/>
      </vt:variant>
      <vt:variant>
        <vt:i4>120</vt:i4>
      </vt:variant>
      <vt:variant>
        <vt:i4>33</vt:i4>
      </vt:variant>
      <vt:variant>
        <vt:i4>0</vt:i4>
      </vt:variant>
      <vt:variant>
        <vt:i4>5</vt:i4>
      </vt:variant>
      <vt:variant>
        <vt:lpwstr>http://www.nevo.co.il/Law_word/law17/PROP-1940.pdf</vt:lpwstr>
      </vt:variant>
      <vt:variant>
        <vt:lpwstr/>
      </vt:variant>
      <vt:variant>
        <vt:i4>7733261</vt:i4>
      </vt:variant>
      <vt:variant>
        <vt:i4>30</vt:i4>
      </vt:variant>
      <vt:variant>
        <vt:i4>0</vt:i4>
      </vt:variant>
      <vt:variant>
        <vt:i4>5</vt:i4>
      </vt:variant>
      <vt:variant>
        <vt:lpwstr>http://www.nevo.co.il/Law_word/law14/LAW-1286.pdf</vt:lpwstr>
      </vt:variant>
      <vt:variant>
        <vt:lpwstr/>
      </vt:variant>
      <vt:variant>
        <vt:i4>852089</vt:i4>
      </vt:variant>
      <vt:variant>
        <vt:i4>27</vt:i4>
      </vt:variant>
      <vt:variant>
        <vt:i4>0</vt:i4>
      </vt:variant>
      <vt:variant>
        <vt:i4>5</vt:i4>
      </vt:variant>
      <vt:variant>
        <vt:lpwstr>http://www.nevo.co.il/Law_word/law17/PROP-1652.pdf</vt:lpwstr>
      </vt:variant>
      <vt:variant>
        <vt:lpwstr/>
      </vt:variant>
      <vt:variant>
        <vt:i4>8257545</vt:i4>
      </vt:variant>
      <vt:variant>
        <vt:i4>24</vt:i4>
      </vt:variant>
      <vt:variant>
        <vt:i4>0</vt:i4>
      </vt:variant>
      <vt:variant>
        <vt:i4>5</vt:i4>
      </vt:variant>
      <vt:variant>
        <vt:lpwstr>http://www.nevo.co.il/Law_word/law14/LAW-1101.pdf</vt:lpwstr>
      </vt:variant>
      <vt:variant>
        <vt:lpwstr/>
      </vt:variant>
      <vt:variant>
        <vt:i4>983163</vt:i4>
      </vt:variant>
      <vt:variant>
        <vt:i4>21</vt:i4>
      </vt:variant>
      <vt:variant>
        <vt:i4>0</vt:i4>
      </vt:variant>
      <vt:variant>
        <vt:i4>5</vt:i4>
      </vt:variant>
      <vt:variant>
        <vt:lpwstr>http://www.nevo.co.il/Law_word/law17/PROP-1472.pdf</vt:lpwstr>
      </vt:variant>
      <vt:variant>
        <vt:lpwstr/>
      </vt:variant>
      <vt:variant>
        <vt:i4>8060936</vt:i4>
      </vt:variant>
      <vt:variant>
        <vt:i4>18</vt:i4>
      </vt:variant>
      <vt:variant>
        <vt:i4>0</vt:i4>
      </vt:variant>
      <vt:variant>
        <vt:i4>5</vt:i4>
      </vt:variant>
      <vt:variant>
        <vt:lpwstr>http://www.nevo.co.il/Law_word/law14/LAW-1051.pdf</vt:lpwstr>
      </vt:variant>
      <vt:variant>
        <vt:lpwstr/>
      </vt:variant>
      <vt:variant>
        <vt:i4>327801</vt:i4>
      </vt:variant>
      <vt:variant>
        <vt:i4>15</vt:i4>
      </vt:variant>
      <vt:variant>
        <vt:i4>0</vt:i4>
      </vt:variant>
      <vt:variant>
        <vt:i4>5</vt:i4>
      </vt:variant>
      <vt:variant>
        <vt:lpwstr>http://www.nevo.co.il/Law_word/law17/PROP-1458.pdf</vt:lpwstr>
      </vt:variant>
      <vt:variant>
        <vt:lpwstr/>
      </vt:variant>
      <vt:variant>
        <vt:i4>8126476</vt:i4>
      </vt:variant>
      <vt:variant>
        <vt:i4>12</vt:i4>
      </vt:variant>
      <vt:variant>
        <vt:i4>0</vt:i4>
      </vt:variant>
      <vt:variant>
        <vt:i4>5</vt:i4>
      </vt:variant>
      <vt:variant>
        <vt:lpwstr>http://www.nevo.co.il/Law_word/law14/LAW-1025.pdf</vt:lpwstr>
      </vt:variant>
      <vt:variant>
        <vt:lpwstr/>
      </vt:variant>
      <vt:variant>
        <vt:i4>8060928</vt:i4>
      </vt:variant>
      <vt:variant>
        <vt:i4>9</vt:i4>
      </vt:variant>
      <vt:variant>
        <vt:i4>0</vt:i4>
      </vt:variant>
      <vt:variant>
        <vt:i4>5</vt:i4>
      </vt:variant>
      <vt:variant>
        <vt:lpwstr>http://www.nevo.co.il/Law_word/law06/TAK-3810.pdf</vt:lpwstr>
      </vt:variant>
      <vt:variant>
        <vt:lpwstr/>
      </vt:variant>
      <vt:variant>
        <vt:i4>116</vt:i4>
      </vt:variant>
      <vt:variant>
        <vt:i4>6</vt:i4>
      </vt:variant>
      <vt:variant>
        <vt:i4>0</vt:i4>
      </vt:variant>
      <vt:variant>
        <vt:i4>5</vt:i4>
      </vt:variant>
      <vt:variant>
        <vt:lpwstr>http://www.nevo.co.il/Law_word/law17/PROP-1089.pdf</vt:lpwstr>
      </vt:variant>
      <vt:variant>
        <vt:lpwstr/>
      </vt:variant>
      <vt:variant>
        <vt:i4>8060939</vt:i4>
      </vt:variant>
      <vt:variant>
        <vt:i4>3</vt:i4>
      </vt:variant>
      <vt:variant>
        <vt:i4>0</vt:i4>
      </vt:variant>
      <vt:variant>
        <vt:i4>5</vt:i4>
      </vt:variant>
      <vt:variant>
        <vt:lpwstr>http://www.nevo.co.il/Law_word/law14/LAW-0745.pdf</vt:lpwstr>
      </vt:variant>
      <vt:variant>
        <vt:lpwstr/>
      </vt:variant>
      <vt:variant>
        <vt:i4>5832819</vt:i4>
      </vt:variant>
      <vt:variant>
        <vt:i4>0</vt:i4>
      </vt:variant>
      <vt:variant>
        <vt:i4>0</vt:i4>
      </vt:variant>
      <vt:variant>
        <vt:i4>5</vt:i4>
      </vt:variant>
      <vt:variant>
        <vt:lpwstr>http://www.nevo.co.il/Law_word/law18/16.pdf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2023-06-05T19:13:00Z</dcterms:created>
  <dcterms:modified xsi:type="dcterms:W3CDTF">2023-06-05T19:13:00Z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0051</vt:lpwstr>
  </property>
  <property fmtid="{D5CDD505-2E9C-101B-9397-08002B2CF9AE}" pid="3" name="CHNAME">
    <vt:lpwstr>בטיחות בעבודה</vt:lpwstr>
  </property>
  <property fmtid="{D5CDD505-2E9C-101B-9397-08002B2CF9AE}" pid="4" name="LAWNAME">
    <vt:lpwstr>פקודת הבטיחות בעבודה [נוסח חדש], תש"ל-1970</vt:lpwstr>
  </property>
  <property fmtid="{D5CDD505-2E9C-101B-9397-08002B2CF9AE}" pid="5" name="LAWNUMBER">
    <vt:lpwstr>0002</vt:lpwstr>
  </property>
  <property fmtid="{D5CDD505-2E9C-101B-9397-08002B2CF9AE}" pid="6" name="TYPE">
    <vt:lpwstr>01</vt:lpwstr>
  </property>
  <property fmtid="{D5CDD505-2E9C-101B-9397-08002B2CF9AE}" pid="7" name="LINKK1">
    <vt:lpwstr>http://www.nevo.co.il/Law_word/law14/law-2109.pdf;רשומות - ספר חוקים#ס"ח תשס"ז מס' 2109# מיום 8.8.2007 #עמ' 453  הוראת שעה בסעיף 11 לחוק זכויות לאנשים עם מוגבלות המועסקים כמשתקמים (הוראת שעה), תשס"ז-2007</vt:lpwstr>
  </property>
  <property fmtid="{D5CDD505-2E9C-101B-9397-08002B2CF9AE}" pid="8" name="LINKK2">
    <vt:lpwstr>http://www.nevo.co.il/Law_word/law14/LAW-2374.pdf;רשומות - ספר חוקים#תוקנה ס"ח תשע"ב מס' 2374 #מיום 2.8.2012 עמ' 592  – הוראת שעה (תיקון) תשע"ב-2012</vt:lpwstr>
  </property>
  <property fmtid="{D5CDD505-2E9C-101B-9397-08002B2CF9AE}" pid="9" name="LINKK3">
    <vt:lpwstr>http://www.nevo.co.il/law_word/law14/law-2459.pdf;‎רשומות - ספר חוקים#ס"ח תשע"ד מס' ‏‏2459# מיום 15.7.2014 עמ' 600  – תיקון מס' 7 בחוק להחלפת המונח מעביד (תיקוני חקיקה), ‏תשע"ד-2014‏</vt:lpwstr>
  </property>
  <property fmtid="{D5CDD505-2E9C-101B-9397-08002B2CF9AE}" pid="10" name="LINKK4">
    <vt:lpwstr>://www.nevo.co.il/law_word/law14/law-2510.pdf;‎רשומות - ספר חוקים#ס"ח תשע"ו מס' 2510 ‏‏#מיום 30.11.2015 עמ' 72  – תיקון מס' 8 בסעיף 28 לחוק התכנית הכלכלית (תיקוני חקיקה ליישום ‏המדיניות הכלכלית לשנות התקציב 2015 ו-2016), תשע"ו-2015; תחילתו ביום 1.12.2015‏</vt:lpwstr>
  </property>
  <property fmtid="{D5CDD505-2E9C-101B-9397-08002B2CF9AE}" pid="11" name="LINKK5">
    <vt:lpwstr>http://www.nevo.co.il/law_word/law14/law-2525.pdf;‎רשומות - ספר חוקים#ס"ח תשע"ו מס' ‏‏2525# מיום 28.1.2016 עמ' 350  – תיקון מס' 9; ר' סעיף 8 לענין הוראות מעבר</vt:lpwstr>
  </property>
  <property fmtid="{D5CDD505-2E9C-101B-9397-08002B2CF9AE}" pid="12" name="LINKK6">
    <vt:lpwstr>http://www.nevo.co.il/law_word/law14/law-2648.pdf;‎רשומות - ספר חוקים#ס"ח תשע"ז מס' 2648 ‏‏#מיום 12.7.2017 עמ' 1016  – תיקון מס' 10‏</vt:lpwstr>
  </property>
  <property fmtid="{D5CDD505-2E9C-101B-9397-08002B2CF9AE}" pid="13" name="LINKK7">
    <vt:lpwstr>http://www.nevo.co.il/Law_word/law06/TAK-8031.pdf;‎רשומות - תקנות כלליות#תוקן ק"ת ‏תשע"ח מס' 8031 #מיום 2.7.2018 עמ' 2263 – צו תשע"ח-2018 (הארכת תקופה); תחילתו ביום ‏‏28.1.2018 ור' סעיף 1 לענין הוראת מעבר</vt:lpwstr>
  </property>
  <property fmtid="{D5CDD505-2E9C-101B-9397-08002B2CF9AE}" pid="14" name="LINKK8">
    <vt:lpwstr>http://www.nevo.co.il/Law_word/law06/TAK-8068.pdf;‎רשומות - תקנות כלליות#ק"ת תשע"ח מס' ‏‏8068 #מיום 5.9.2018 עמ' 2769 – צו (מס' 2) תשע"ח-2018 (הארכת תקופה); תחילתו ביום 28.7.2018 ‏ור' סעיף 1 לענין הוראת מעבר</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עבודה</vt:lpwstr>
  </property>
  <property fmtid="{D5CDD505-2E9C-101B-9397-08002B2CF9AE}" pid="23" name="NOSE21">
    <vt:lpwstr>בטיחות בעבודה</vt:lpwstr>
  </property>
  <property fmtid="{D5CDD505-2E9C-101B-9397-08002B2CF9AE}" pid="24" name="NOSE31">
    <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SAMCHUT">
    <vt:lpwstr/>
  </property>
</Properties>
</file>