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E5B3" w14:textId="77777777" w:rsidR="00037544" w:rsidRDefault="00037544">
      <w:pPr>
        <w:pStyle w:val="big-header"/>
        <w:ind w:left="0" w:right="1134"/>
        <w:rPr>
          <w:rFonts w:hint="cs"/>
          <w:rtl/>
        </w:rPr>
      </w:pPr>
      <w:r>
        <w:rPr>
          <w:rtl/>
        </w:rPr>
        <w:t>פקודת החברות [נוסח חדש], תשמ"ג-1983</w:t>
      </w:r>
    </w:p>
    <w:p w14:paraId="20F5C691" w14:textId="77777777" w:rsidR="00755E82" w:rsidRDefault="00755E82" w:rsidP="00755E82">
      <w:pPr>
        <w:spacing w:line="320" w:lineRule="auto"/>
        <w:jc w:val="left"/>
        <w:rPr>
          <w:rFonts w:cs="FrankRuehl" w:hint="cs"/>
          <w:szCs w:val="26"/>
          <w:rtl/>
        </w:rPr>
      </w:pPr>
    </w:p>
    <w:p w14:paraId="0FCF678B" w14:textId="77777777" w:rsidR="00C26EE5" w:rsidRPr="00755E82" w:rsidRDefault="00C26EE5" w:rsidP="00755E82">
      <w:pPr>
        <w:spacing w:line="320" w:lineRule="auto"/>
        <w:jc w:val="left"/>
        <w:rPr>
          <w:rFonts w:cs="FrankRuehl" w:hint="cs"/>
          <w:szCs w:val="26"/>
          <w:rtl/>
        </w:rPr>
      </w:pPr>
    </w:p>
    <w:p w14:paraId="22C4022F" w14:textId="77777777" w:rsidR="00755E82" w:rsidRPr="00755E82" w:rsidRDefault="00755E82" w:rsidP="00755E82">
      <w:pPr>
        <w:spacing w:line="320" w:lineRule="auto"/>
        <w:jc w:val="left"/>
        <w:rPr>
          <w:rFonts w:cs="Miriam"/>
          <w:szCs w:val="22"/>
          <w:rtl/>
        </w:rPr>
      </w:pPr>
      <w:r w:rsidRPr="00755E82">
        <w:rPr>
          <w:rFonts w:cs="Miriam"/>
          <w:szCs w:val="22"/>
          <w:rtl/>
        </w:rPr>
        <w:t>משפט פרטי וכלכלה</w:t>
      </w:r>
      <w:r w:rsidRPr="00755E82">
        <w:rPr>
          <w:rFonts w:cs="FrankRuehl"/>
          <w:szCs w:val="26"/>
          <w:rtl/>
        </w:rPr>
        <w:t xml:space="preserve"> – תאגידים וניירות ערך – חברות</w:t>
      </w:r>
    </w:p>
    <w:p w14:paraId="549491E0" w14:textId="77777777" w:rsidR="00037544" w:rsidRDefault="0003754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30E8" w:rsidRPr="008430E8" w14:paraId="073171EC" w14:textId="77777777" w:rsidTr="008430E8">
        <w:tblPrEx>
          <w:tblCellMar>
            <w:top w:w="0" w:type="dxa"/>
            <w:bottom w:w="0" w:type="dxa"/>
          </w:tblCellMar>
        </w:tblPrEx>
        <w:tc>
          <w:tcPr>
            <w:tcW w:w="1247" w:type="dxa"/>
          </w:tcPr>
          <w:p w14:paraId="62AD1F2E" w14:textId="77777777" w:rsidR="008430E8" w:rsidRPr="008430E8" w:rsidRDefault="008430E8" w:rsidP="008430E8">
            <w:pPr>
              <w:spacing w:line="240" w:lineRule="auto"/>
              <w:jc w:val="left"/>
              <w:rPr>
                <w:rFonts w:cs="Frankruhel"/>
                <w:sz w:val="24"/>
                <w:rtl/>
              </w:rPr>
            </w:pPr>
          </w:p>
        </w:tc>
        <w:tc>
          <w:tcPr>
            <w:tcW w:w="5669" w:type="dxa"/>
          </w:tcPr>
          <w:p w14:paraId="26921BA0" w14:textId="77777777" w:rsidR="008430E8" w:rsidRPr="008430E8" w:rsidRDefault="008430E8" w:rsidP="008430E8">
            <w:pPr>
              <w:spacing w:line="240" w:lineRule="auto"/>
              <w:jc w:val="left"/>
              <w:rPr>
                <w:rFonts w:cs="Frankruhel"/>
                <w:sz w:val="24"/>
                <w:rtl/>
              </w:rPr>
            </w:pPr>
            <w:r>
              <w:rPr>
                <w:rFonts w:cs="Times New Roman"/>
                <w:sz w:val="24"/>
                <w:rtl/>
              </w:rPr>
              <w:t>פרק א': פרשנות</w:t>
            </w:r>
          </w:p>
        </w:tc>
        <w:tc>
          <w:tcPr>
            <w:tcW w:w="567" w:type="dxa"/>
          </w:tcPr>
          <w:p w14:paraId="4E3AA2E3" w14:textId="77777777" w:rsidR="008430E8" w:rsidRPr="008430E8" w:rsidRDefault="008430E8" w:rsidP="008430E8">
            <w:pPr>
              <w:spacing w:line="240" w:lineRule="auto"/>
              <w:jc w:val="left"/>
              <w:rPr>
                <w:rStyle w:val="Hyperlink"/>
                <w:rtl/>
              </w:rPr>
            </w:pPr>
            <w:hyperlink w:anchor="med0" w:tooltip="פרק א: פרשנות" w:history="1">
              <w:r w:rsidRPr="008430E8">
                <w:rPr>
                  <w:rStyle w:val="Hyperlink"/>
                </w:rPr>
                <w:t>Go</w:t>
              </w:r>
            </w:hyperlink>
          </w:p>
        </w:tc>
        <w:tc>
          <w:tcPr>
            <w:tcW w:w="850" w:type="dxa"/>
          </w:tcPr>
          <w:p w14:paraId="3A87CF88"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430E8" w:rsidRPr="008430E8" w14:paraId="1C7A17BF" w14:textId="77777777" w:rsidTr="008430E8">
        <w:tblPrEx>
          <w:tblCellMar>
            <w:top w:w="0" w:type="dxa"/>
            <w:bottom w:w="0" w:type="dxa"/>
          </w:tblCellMar>
        </w:tblPrEx>
        <w:tc>
          <w:tcPr>
            <w:tcW w:w="1247" w:type="dxa"/>
          </w:tcPr>
          <w:p w14:paraId="0EEC123A" w14:textId="77777777" w:rsidR="008430E8" w:rsidRPr="008430E8" w:rsidRDefault="008430E8" w:rsidP="008430E8">
            <w:pPr>
              <w:spacing w:line="240" w:lineRule="auto"/>
              <w:jc w:val="left"/>
              <w:rPr>
                <w:rFonts w:cs="Frankruhel"/>
                <w:sz w:val="24"/>
                <w:rtl/>
              </w:rPr>
            </w:pPr>
            <w:r>
              <w:rPr>
                <w:rFonts w:cs="Times New Roman"/>
                <w:sz w:val="24"/>
                <w:rtl/>
              </w:rPr>
              <w:t xml:space="preserve">סעיף 1 </w:t>
            </w:r>
          </w:p>
        </w:tc>
        <w:tc>
          <w:tcPr>
            <w:tcW w:w="5669" w:type="dxa"/>
          </w:tcPr>
          <w:p w14:paraId="1183E3FC" w14:textId="77777777" w:rsidR="008430E8" w:rsidRPr="008430E8" w:rsidRDefault="008430E8" w:rsidP="008430E8">
            <w:pPr>
              <w:spacing w:line="240" w:lineRule="auto"/>
              <w:jc w:val="left"/>
              <w:rPr>
                <w:rFonts w:cs="Frankruhel"/>
                <w:sz w:val="24"/>
                <w:rtl/>
              </w:rPr>
            </w:pPr>
            <w:r>
              <w:rPr>
                <w:rFonts w:cs="Times New Roman"/>
                <w:sz w:val="24"/>
                <w:rtl/>
              </w:rPr>
              <w:t>הגדרות</w:t>
            </w:r>
          </w:p>
        </w:tc>
        <w:tc>
          <w:tcPr>
            <w:tcW w:w="567" w:type="dxa"/>
          </w:tcPr>
          <w:p w14:paraId="0BCDF4C5" w14:textId="77777777" w:rsidR="008430E8" w:rsidRPr="008430E8" w:rsidRDefault="008430E8" w:rsidP="008430E8">
            <w:pPr>
              <w:spacing w:line="240" w:lineRule="auto"/>
              <w:jc w:val="left"/>
              <w:rPr>
                <w:rStyle w:val="Hyperlink"/>
                <w:rtl/>
              </w:rPr>
            </w:pPr>
            <w:hyperlink w:anchor="Seif34" w:tooltip="הגדרות" w:history="1">
              <w:r w:rsidRPr="008430E8">
                <w:rPr>
                  <w:rStyle w:val="Hyperlink"/>
                </w:rPr>
                <w:t>Go</w:t>
              </w:r>
            </w:hyperlink>
          </w:p>
        </w:tc>
        <w:tc>
          <w:tcPr>
            <w:tcW w:w="850" w:type="dxa"/>
          </w:tcPr>
          <w:p w14:paraId="7733E23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430E8" w:rsidRPr="008430E8" w14:paraId="416C3059" w14:textId="77777777" w:rsidTr="008430E8">
        <w:tblPrEx>
          <w:tblCellMar>
            <w:top w:w="0" w:type="dxa"/>
            <w:bottom w:w="0" w:type="dxa"/>
          </w:tblCellMar>
        </w:tblPrEx>
        <w:tc>
          <w:tcPr>
            <w:tcW w:w="1247" w:type="dxa"/>
          </w:tcPr>
          <w:p w14:paraId="12EDC40B" w14:textId="77777777" w:rsidR="008430E8" w:rsidRPr="008430E8" w:rsidRDefault="008430E8" w:rsidP="008430E8">
            <w:pPr>
              <w:spacing w:line="240" w:lineRule="auto"/>
              <w:jc w:val="left"/>
              <w:rPr>
                <w:rFonts w:cs="Frankruhel"/>
                <w:sz w:val="24"/>
                <w:rtl/>
              </w:rPr>
            </w:pPr>
            <w:r>
              <w:rPr>
                <w:rFonts w:cs="Times New Roman"/>
                <w:sz w:val="24"/>
                <w:rtl/>
              </w:rPr>
              <w:t xml:space="preserve">סעיף 33 </w:t>
            </w:r>
          </w:p>
        </w:tc>
        <w:tc>
          <w:tcPr>
            <w:tcW w:w="5669" w:type="dxa"/>
          </w:tcPr>
          <w:p w14:paraId="4686A2AD" w14:textId="77777777" w:rsidR="008430E8" w:rsidRPr="008430E8" w:rsidRDefault="008430E8" w:rsidP="008430E8">
            <w:pPr>
              <w:spacing w:line="240" w:lineRule="auto"/>
              <w:jc w:val="left"/>
              <w:rPr>
                <w:rFonts w:cs="Frankruhel"/>
                <w:sz w:val="24"/>
                <w:rtl/>
              </w:rPr>
            </w:pPr>
            <w:r>
              <w:rPr>
                <w:rFonts w:cs="Times New Roman"/>
                <w:sz w:val="24"/>
                <w:rtl/>
              </w:rPr>
              <w:t>ביטול הפטור מציון בע"מ</w:t>
            </w:r>
          </w:p>
        </w:tc>
        <w:tc>
          <w:tcPr>
            <w:tcW w:w="567" w:type="dxa"/>
          </w:tcPr>
          <w:p w14:paraId="361BA808" w14:textId="77777777" w:rsidR="008430E8" w:rsidRPr="008430E8" w:rsidRDefault="008430E8" w:rsidP="008430E8">
            <w:pPr>
              <w:spacing w:line="240" w:lineRule="auto"/>
              <w:jc w:val="left"/>
              <w:rPr>
                <w:rStyle w:val="Hyperlink"/>
                <w:rtl/>
              </w:rPr>
            </w:pPr>
            <w:hyperlink w:anchor="Seif1" w:tooltip="ביטול הפטור מציון בעמ" w:history="1">
              <w:r w:rsidRPr="008430E8">
                <w:rPr>
                  <w:rStyle w:val="Hyperlink"/>
                </w:rPr>
                <w:t>Go</w:t>
              </w:r>
            </w:hyperlink>
          </w:p>
        </w:tc>
        <w:tc>
          <w:tcPr>
            <w:tcW w:w="850" w:type="dxa"/>
          </w:tcPr>
          <w:p w14:paraId="5E0A04EF"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03114834" w14:textId="77777777" w:rsidTr="008430E8">
        <w:tblPrEx>
          <w:tblCellMar>
            <w:top w:w="0" w:type="dxa"/>
            <w:bottom w:w="0" w:type="dxa"/>
          </w:tblCellMar>
        </w:tblPrEx>
        <w:tc>
          <w:tcPr>
            <w:tcW w:w="1247" w:type="dxa"/>
          </w:tcPr>
          <w:p w14:paraId="6E8792E8" w14:textId="77777777" w:rsidR="008430E8" w:rsidRPr="008430E8" w:rsidRDefault="008430E8" w:rsidP="008430E8">
            <w:pPr>
              <w:spacing w:line="240" w:lineRule="auto"/>
              <w:jc w:val="left"/>
              <w:rPr>
                <w:rFonts w:cs="Frankruhel"/>
                <w:sz w:val="24"/>
                <w:rtl/>
              </w:rPr>
            </w:pPr>
            <w:r>
              <w:rPr>
                <w:rFonts w:cs="Times New Roman"/>
                <w:sz w:val="24"/>
                <w:rtl/>
              </w:rPr>
              <w:t xml:space="preserve">סעיף 115א </w:t>
            </w:r>
          </w:p>
        </w:tc>
        <w:tc>
          <w:tcPr>
            <w:tcW w:w="5669" w:type="dxa"/>
          </w:tcPr>
          <w:p w14:paraId="621BC08C" w14:textId="77777777" w:rsidR="008430E8" w:rsidRPr="008430E8" w:rsidRDefault="008430E8" w:rsidP="008430E8">
            <w:pPr>
              <w:spacing w:line="240" w:lineRule="auto"/>
              <w:jc w:val="left"/>
              <w:rPr>
                <w:rFonts w:cs="Frankruhel"/>
                <w:sz w:val="24"/>
                <w:rtl/>
              </w:rPr>
            </w:pPr>
            <w:r>
              <w:rPr>
                <w:rFonts w:cs="Times New Roman"/>
                <w:sz w:val="24"/>
                <w:rtl/>
              </w:rPr>
              <w:t>החלטות לסוגיהן</w:t>
            </w:r>
          </w:p>
        </w:tc>
        <w:tc>
          <w:tcPr>
            <w:tcW w:w="567" w:type="dxa"/>
          </w:tcPr>
          <w:p w14:paraId="5DB694D9" w14:textId="77777777" w:rsidR="008430E8" w:rsidRPr="008430E8" w:rsidRDefault="008430E8" w:rsidP="008430E8">
            <w:pPr>
              <w:spacing w:line="240" w:lineRule="auto"/>
              <w:jc w:val="left"/>
              <w:rPr>
                <w:rStyle w:val="Hyperlink"/>
                <w:rtl/>
              </w:rPr>
            </w:pPr>
            <w:hyperlink w:anchor="Seif35" w:tooltip="החלטות לסוגיהן" w:history="1">
              <w:r w:rsidRPr="008430E8">
                <w:rPr>
                  <w:rStyle w:val="Hyperlink"/>
                </w:rPr>
                <w:t>Go</w:t>
              </w:r>
            </w:hyperlink>
          </w:p>
        </w:tc>
        <w:tc>
          <w:tcPr>
            <w:tcW w:w="850" w:type="dxa"/>
          </w:tcPr>
          <w:p w14:paraId="40792871"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3ADDF35F" w14:textId="77777777" w:rsidTr="008430E8">
        <w:tblPrEx>
          <w:tblCellMar>
            <w:top w:w="0" w:type="dxa"/>
            <w:bottom w:w="0" w:type="dxa"/>
          </w:tblCellMar>
        </w:tblPrEx>
        <w:tc>
          <w:tcPr>
            <w:tcW w:w="1247" w:type="dxa"/>
          </w:tcPr>
          <w:p w14:paraId="490B9B80" w14:textId="77777777" w:rsidR="008430E8" w:rsidRPr="008430E8" w:rsidRDefault="008430E8" w:rsidP="008430E8">
            <w:pPr>
              <w:spacing w:line="240" w:lineRule="auto"/>
              <w:jc w:val="left"/>
              <w:rPr>
                <w:rFonts w:cs="Frankruhel"/>
                <w:sz w:val="24"/>
                <w:rtl/>
              </w:rPr>
            </w:pPr>
          </w:p>
        </w:tc>
        <w:tc>
          <w:tcPr>
            <w:tcW w:w="5669" w:type="dxa"/>
          </w:tcPr>
          <w:p w14:paraId="5D596893" w14:textId="77777777" w:rsidR="008430E8" w:rsidRPr="008430E8" w:rsidRDefault="008430E8" w:rsidP="008430E8">
            <w:pPr>
              <w:spacing w:line="240" w:lineRule="auto"/>
              <w:jc w:val="left"/>
              <w:rPr>
                <w:rFonts w:cs="Frankruhel"/>
                <w:sz w:val="24"/>
                <w:rtl/>
              </w:rPr>
            </w:pPr>
            <w:r>
              <w:rPr>
                <w:rFonts w:cs="Times New Roman"/>
                <w:sz w:val="24"/>
                <w:rtl/>
              </w:rPr>
              <w:t>פרק ח': איגרות חוב ושעבודים</w:t>
            </w:r>
          </w:p>
        </w:tc>
        <w:tc>
          <w:tcPr>
            <w:tcW w:w="567" w:type="dxa"/>
          </w:tcPr>
          <w:p w14:paraId="4A0DAF89" w14:textId="77777777" w:rsidR="008430E8" w:rsidRPr="008430E8" w:rsidRDefault="008430E8" w:rsidP="008430E8">
            <w:pPr>
              <w:spacing w:line="240" w:lineRule="auto"/>
              <w:jc w:val="left"/>
              <w:rPr>
                <w:rStyle w:val="Hyperlink"/>
                <w:rtl/>
              </w:rPr>
            </w:pPr>
            <w:hyperlink w:anchor="med1" w:tooltip="פרק ח: איגרות חוב ושעבודים" w:history="1">
              <w:r w:rsidRPr="008430E8">
                <w:rPr>
                  <w:rStyle w:val="Hyperlink"/>
                </w:rPr>
                <w:t>Go</w:t>
              </w:r>
            </w:hyperlink>
          </w:p>
        </w:tc>
        <w:tc>
          <w:tcPr>
            <w:tcW w:w="850" w:type="dxa"/>
          </w:tcPr>
          <w:p w14:paraId="0A13F65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40B45913" w14:textId="77777777" w:rsidTr="008430E8">
        <w:tblPrEx>
          <w:tblCellMar>
            <w:top w:w="0" w:type="dxa"/>
            <w:bottom w:w="0" w:type="dxa"/>
          </w:tblCellMar>
        </w:tblPrEx>
        <w:tc>
          <w:tcPr>
            <w:tcW w:w="1247" w:type="dxa"/>
          </w:tcPr>
          <w:p w14:paraId="6FCE4AD7" w14:textId="77777777" w:rsidR="008430E8" w:rsidRPr="008430E8" w:rsidRDefault="008430E8" w:rsidP="008430E8">
            <w:pPr>
              <w:spacing w:line="240" w:lineRule="auto"/>
              <w:jc w:val="left"/>
              <w:rPr>
                <w:rFonts w:cs="Frankruhel"/>
                <w:sz w:val="24"/>
                <w:rtl/>
              </w:rPr>
            </w:pPr>
          </w:p>
        </w:tc>
        <w:tc>
          <w:tcPr>
            <w:tcW w:w="5669" w:type="dxa"/>
          </w:tcPr>
          <w:p w14:paraId="581A174F" w14:textId="77777777" w:rsidR="008430E8" w:rsidRPr="008430E8" w:rsidRDefault="008430E8" w:rsidP="008430E8">
            <w:pPr>
              <w:spacing w:line="240" w:lineRule="auto"/>
              <w:jc w:val="left"/>
              <w:rPr>
                <w:rFonts w:cs="Frankruhel"/>
                <w:sz w:val="24"/>
                <w:rtl/>
              </w:rPr>
            </w:pPr>
            <w:r>
              <w:rPr>
                <w:rFonts w:cs="Times New Roman"/>
                <w:sz w:val="24"/>
                <w:rtl/>
              </w:rPr>
              <w:t>סימן א': פרשנות</w:t>
            </w:r>
          </w:p>
        </w:tc>
        <w:tc>
          <w:tcPr>
            <w:tcW w:w="567" w:type="dxa"/>
          </w:tcPr>
          <w:p w14:paraId="7BFD1F9E" w14:textId="77777777" w:rsidR="008430E8" w:rsidRPr="008430E8" w:rsidRDefault="008430E8" w:rsidP="008430E8">
            <w:pPr>
              <w:spacing w:line="240" w:lineRule="auto"/>
              <w:jc w:val="left"/>
              <w:rPr>
                <w:rStyle w:val="Hyperlink"/>
                <w:rtl/>
              </w:rPr>
            </w:pPr>
            <w:hyperlink w:anchor="hed20" w:tooltip="סימן א: פרשנות" w:history="1">
              <w:r w:rsidRPr="008430E8">
                <w:rPr>
                  <w:rStyle w:val="Hyperlink"/>
                </w:rPr>
                <w:t>Go</w:t>
              </w:r>
            </w:hyperlink>
          </w:p>
        </w:tc>
        <w:tc>
          <w:tcPr>
            <w:tcW w:w="850" w:type="dxa"/>
          </w:tcPr>
          <w:p w14:paraId="38B2DC25"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207742EF" w14:textId="77777777" w:rsidTr="008430E8">
        <w:tblPrEx>
          <w:tblCellMar>
            <w:top w:w="0" w:type="dxa"/>
            <w:bottom w:w="0" w:type="dxa"/>
          </w:tblCellMar>
        </w:tblPrEx>
        <w:tc>
          <w:tcPr>
            <w:tcW w:w="1247" w:type="dxa"/>
          </w:tcPr>
          <w:p w14:paraId="61C9FB60" w14:textId="77777777" w:rsidR="008430E8" w:rsidRPr="008430E8" w:rsidRDefault="008430E8" w:rsidP="008430E8">
            <w:pPr>
              <w:spacing w:line="240" w:lineRule="auto"/>
              <w:jc w:val="left"/>
              <w:rPr>
                <w:rFonts w:cs="Frankruhel"/>
                <w:sz w:val="24"/>
                <w:rtl/>
              </w:rPr>
            </w:pPr>
            <w:r>
              <w:rPr>
                <w:rFonts w:cs="Times New Roman"/>
                <w:sz w:val="24"/>
                <w:rtl/>
              </w:rPr>
              <w:t xml:space="preserve">סעיף 164 </w:t>
            </w:r>
          </w:p>
        </w:tc>
        <w:tc>
          <w:tcPr>
            <w:tcW w:w="5669" w:type="dxa"/>
          </w:tcPr>
          <w:p w14:paraId="1CBD8B09" w14:textId="77777777" w:rsidR="008430E8" w:rsidRPr="008430E8" w:rsidRDefault="008430E8" w:rsidP="008430E8">
            <w:pPr>
              <w:spacing w:line="240" w:lineRule="auto"/>
              <w:jc w:val="left"/>
              <w:rPr>
                <w:rFonts w:cs="Frankruhel"/>
                <w:sz w:val="24"/>
                <w:rtl/>
              </w:rPr>
            </w:pPr>
            <w:r>
              <w:rPr>
                <w:rFonts w:cs="Times New Roman"/>
                <w:sz w:val="24"/>
                <w:rtl/>
              </w:rPr>
              <w:t>הגדרות ותחולה</w:t>
            </w:r>
          </w:p>
        </w:tc>
        <w:tc>
          <w:tcPr>
            <w:tcW w:w="567" w:type="dxa"/>
          </w:tcPr>
          <w:p w14:paraId="2E8BA718" w14:textId="77777777" w:rsidR="008430E8" w:rsidRPr="008430E8" w:rsidRDefault="008430E8" w:rsidP="008430E8">
            <w:pPr>
              <w:spacing w:line="240" w:lineRule="auto"/>
              <w:jc w:val="left"/>
              <w:rPr>
                <w:rStyle w:val="Hyperlink"/>
                <w:rtl/>
              </w:rPr>
            </w:pPr>
            <w:hyperlink w:anchor="Seif2" w:tooltip="הגדרות ותחולה" w:history="1">
              <w:r w:rsidRPr="008430E8">
                <w:rPr>
                  <w:rStyle w:val="Hyperlink"/>
                </w:rPr>
                <w:t>Go</w:t>
              </w:r>
            </w:hyperlink>
          </w:p>
        </w:tc>
        <w:tc>
          <w:tcPr>
            <w:tcW w:w="850" w:type="dxa"/>
          </w:tcPr>
          <w:p w14:paraId="3E9620DB"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375F01E1" w14:textId="77777777" w:rsidTr="008430E8">
        <w:tblPrEx>
          <w:tblCellMar>
            <w:top w:w="0" w:type="dxa"/>
            <w:bottom w:w="0" w:type="dxa"/>
          </w:tblCellMar>
        </w:tblPrEx>
        <w:tc>
          <w:tcPr>
            <w:tcW w:w="1247" w:type="dxa"/>
          </w:tcPr>
          <w:p w14:paraId="1A4F8858" w14:textId="77777777" w:rsidR="008430E8" w:rsidRPr="008430E8" w:rsidRDefault="008430E8" w:rsidP="008430E8">
            <w:pPr>
              <w:spacing w:line="240" w:lineRule="auto"/>
              <w:jc w:val="left"/>
              <w:rPr>
                <w:rFonts w:cs="Frankruhel"/>
                <w:sz w:val="24"/>
                <w:rtl/>
              </w:rPr>
            </w:pPr>
          </w:p>
        </w:tc>
        <w:tc>
          <w:tcPr>
            <w:tcW w:w="5669" w:type="dxa"/>
          </w:tcPr>
          <w:p w14:paraId="782E5050" w14:textId="77777777" w:rsidR="008430E8" w:rsidRPr="008430E8" w:rsidRDefault="008430E8" w:rsidP="008430E8">
            <w:pPr>
              <w:spacing w:line="240" w:lineRule="auto"/>
              <w:jc w:val="left"/>
              <w:rPr>
                <w:rFonts w:cs="Frankruhel"/>
                <w:sz w:val="24"/>
                <w:rtl/>
              </w:rPr>
            </w:pPr>
            <w:r>
              <w:rPr>
                <w:rFonts w:cs="Times New Roman"/>
                <w:sz w:val="24"/>
                <w:rtl/>
              </w:rPr>
              <w:t>סימן ב': איגרות חוב</w:t>
            </w:r>
          </w:p>
        </w:tc>
        <w:tc>
          <w:tcPr>
            <w:tcW w:w="567" w:type="dxa"/>
          </w:tcPr>
          <w:p w14:paraId="23CBFDAF" w14:textId="77777777" w:rsidR="008430E8" w:rsidRPr="008430E8" w:rsidRDefault="008430E8" w:rsidP="008430E8">
            <w:pPr>
              <w:spacing w:line="240" w:lineRule="auto"/>
              <w:jc w:val="left"/>
              <w:rPr>
                <w:rStyle w:val="Hyperlink"/>
                <w:rtl/>
              </w:rPr>
            </w:pPr>
            <w:hyperlink w:anchor="hed21" w:tooltip="סימן ב: איגרות חוב" w:history="1">
              <w:r w:rsidRPr="008430E8">
                <w:rPr>
                  <w:rStyle w:val="Hyperlink"/>
                </w:rPr>
                <w:t>Go</w:t>
              </w:r>
            </w:hyperlink>
          </w:p>
        </w:tc>
        <w:tc>
          <w:tcPr>
            <w:tcW w:w="850" w:type="dxa"/>
          </w:tcPr>
          <w:p w14:paraId="63CFD659"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461D8022" w14:textId="77777777" w:rsidTr="008430E8">
        <w:tblPrEx>
          <w:tblCellMar>
            <w:top w:w="0" w:type="dxa"/>
            <w:bottom w:w="0" w:type="dxa"/>
          </w:tblCellMar>
        </w:tblPrEx>
        <w:tc>
          <w:tcPr>
            <w:tcW w:w="1247" w:type="dxa"/>
          </w:tcPr>
          <w:p w14:paraId="52D7DDA5" w14:textId="77777777" w:rsidR="008430E8" w:rsidRPr="008430E8" w:rsidRDefault="008430E8" w:rsidP="008430E8">
            <w:pPr>
              <w:spacing w:line="240" w:lineRule="auto"/>
              <w:jc w:val="left"/>
              <w:rPr>
                <w:rFonts w:cs="Frankruhel"/>
                <w:sz w:val="24"/>
                <w:rtl/>
              </w:rPr>
            </w:pPr>
            <w:r>
              <w:rPr>
                <w:rFonts w:cs="Times New Roman"/>
                <w:sz w:val="24"/>
                <w:rtl/>
              </w:rPr>
              <w:t xml:space="preserve">סעיף 165 </w:t>
            </w:r>
          </w:p>
        </w:tc>
        <w:tc>
          <w:tcPr>
            <w:tcW w:w="5669" w:type="dxa"/>
          </w:tcPr>
          <w:p w14:paraId="3E5ED2AA" w14:textId="77777777" w:rsidR="008430E8" w:rsidRPr="008430E8" w:rsidRDefault="008430E8" w:rsidP="008430E8">
            <w:pPr>
              <w:spacing w:line="240" w:lineRule="auto"/>
              <w:jc w:val="left"/>
              <w:rPr>
                <w:rFonts w:cs="Frankruhel"/>
                <w:sz w:val="24"/>
                <w:rtl/>
              </w:rPr>
            </w:pPr>
            <w:r>
              <w:rPr>
                <w:rFonts w:cs="Times New Roman"/>
                <w:sz w:val="24"/>
                <w:rtl/>
              </w:rPr>
              <w:t>סמכות לשעבד באיגרת חוב</w:t>
            </w:r>
          </w:p>
        </w:tc>
        <w:tc>
          <w:tcPr>
            <w:tcW w:w="567" w:type="dxa"/>
          </w:tcPr>
          <w:p w14:paraId="56C4A7C9" w14:textId="77777777" w:rsidR="008430E8" w:rsidRPr="008430E8" w:rsidRDefault="008430E8" w:rsidP="008430E8">
            <w:pPr>
              <w:spacing w:line="240" w:lineRule="auto"/>
              <w:jc w:val="left"/>
              <w:rPr>
                <w:rStyle w:val="Hyperlink"/>
                <w:rtl/>
              </w:rPr>
            </w:pPr>
            <w:hyperlink w:anchor="Seif3" w:tooltip="סמכות לשעבד באיגרת חוב" w:history="1">
              <w:r w:rsidRPr="008430E8">
                <w:rPr>
                  <w:rStyle w:val="Hyperlink"/>
                </w:rPr>
                <w:t>Go</w:t>
              </w:r>
            </w:hyperlink>
          </w:p>
        </w:tc>
        <w:tc>
          <w:tcPr>
            <w:tcW w:w="850" w:type="dxa"/>
          </w:tcPr>
          <w:p w14:paraId="5165B6AA"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40D07943" w14:textId="77777777" w:rsidTr="008430E8">
        <w:tblPrEx>
          <w:tblCellMar>
            <w:top w:w="0" w:type="dxa"/>
            <w:bottom w:w="0" w:type="dxa"/>
          </w:tblCellMar>
        </w:tblPrEx>
        <w:tc>
          <w:tcPr>
            <w:tcW w:w="1247" w:type="dxa"/>
          </w:tcPr>
          <w:p w14:paraId="74C97329" w14:textId="77777777" w:rsidR="008430E8" w:rsidRPr="008430E8" w:rsidRDefault="008430E8" w:rsidP="008430E8">
            <w:pPr>
              <w:spacing w:line="240" w:lineRule="auto"/>
              <w:jc w:val="left"/>
              <w:rPr>
                <w:rFonts w:cs="Frankruhel"/>
                <w:sz w:val="24"/>
                <w:rtl/>
              </w:rPr>
            </w:pPr>
            <w:r>
              <w:rPr>
                <w:rFonts w:cs="Times New Roman"/>
                <w:sz w:val="24"/>
                <w:rtl/>
              </w:rPr>
              <w:t xml:space="preserve">סעיף 166 </w:t>
            </w:r>
          </w:p>
        </w:tc>
        <w:tc>
          <w:tcPr>
            <w:tcW w:w="5669" w:type="dxa"/>
          </w:tcPr>
          <w:p w14:paraId="6F53F1CA" w14:textId="77777777" w:rsidR="008430E8" w:rsidRPr="008430E8" w:rsidRDefault="008430E8" w:rsidP="008430E8">
            <w:pPr>
              <w:spacing w:line="240" w:lineRule="auto"/>
              <w:jc w:val="left"/>
              <w:rPr>
                <w:rFonts w:cs="Frankruhel"/>
                <w:sz w:val="24"/>
                <w:rtl/>
              </w:rPr>
            </w:pPr>
            <w:r>
              <w:rPr>
                <w:rFonts w:cs="Times New Roman"/>
                <w:sz w:val="24"/>
                <w:rtl/>
              </w:rPr>
              <w:t>דרכי השעבוד באיגרת חוב ותיאור המשועבדים</w:t>
            </w:r>
          </w:p>
        </w:tc>
        <w:tc>
          <w:tcPr>
            <w:tcW w:w="567" w:type="dxa"/>
          </w:tcPr>
          <w:p w14:paraId="026FC301" w14:textId="77777777" w:rsidR="008430E8" w:rsidRPr="008430E8" w:rsidRDefault="008430E8" w:rsidP="008430E8">
            <w:pPr>
              <w:spacing w:line="240" w:lineRule="auto"/>
              <w:jc w:val="left"/>
              <w:rPr>
                <w:rStyle w:val="Hyperlink"/>
                <w:rtl/>
              </w:rPr>
            </w:pPr>
            <w:hyperlink w:anchor="Seif4" w:tooltip="דרכי השעבוד באיגרת חוב ותיאור המשועבדים" w:history="1">
              <w:r w:rsidRPr="008430E8">
                <w:rPr>
                  <w:rStyle w:val="Hyperlink"/>
                </w:rPr>
                <w:t>Go</w:t>
              </w:r>
            </w:hyperlink>
          </w:p>
        </w:tc>
        <w:tc>
          <w:tcPr>
            <w:tcW w:w="850" w:type="dxa"/>
          </w:tcPr>
          <w:p w14:paraId="1498B124"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430E8" w:rsidRPr="008430E8" w14:paraId="515903E2" w14:textId="77777777" w:rsidTr="008430E8">
        <w:tblPrEx>
          <w:tblCellMar>
            <w:top w:w="0" w:type="dxa"/>
            <w:bottom w:w="0" w:type="dxa"/>
          </w:tblCellMar>
        </w:tblPrEx>
        <w:tc>
          <w:tcPr>
            <w:tcW w:w="1247" w:type="dxa"/>
          </w:tcPr>
          <w:p w14:paraId="18C8DF40" w14:textId="77777777" w:rsidR="008430E8" w:rsidRPr="008430E8" w:rsidRDefault="008430E8" w:rsidP="008430E8">
            <w:pPr>
              <w:spacing w:line="240" w:lineRule="auto"/>
              <w:jc w:val="left"/>
              <w:rPr>
                <w:rFonts w:cs="Frankruhel"/>
                <w:sz w:val="24"/>
                <w:rtl/>
              </w:rPr>
            </w:pPr>
            <w:r>
              <w:rPr>
                <w:rFonts w:cs="Times New Roman"/>
                <w:sz w:val="24"/>
                <w:rtl/>
              </w:rPr>
              <w:t xml:space="preserve">סעיף 167 </w:t>
            </w:r>
          </w:p>
        </w:tc>
        <w:tc>
          <w:tcPr>
            <w:tcW w:w="5669" w:type="dxa"/>
          </w:tcPr>
          <w:p w14:paraId="6D2960E8" w14:textId="77777777" w:rsidR="008430E8" w:rsidRPr="008430E8" w:rsidRDefault="008430E8" w:rsidP="008430E8">
            <w:pPr>
              <w:spacing w:line="240" w:lineRule="auto"/>
              <w:jc w:val="left"/>
              <w:rPr>
                <w:rFonts w:cs="Frankruhel"/>
                <w:sz w:val="24"/>
                <w:rtl/>
              </w:rPr>
            </w:pPr>
            <w:r>
              <w:rPr>
                <w:rFonts w:cs="Times New Roman"/>
                <w:sz w:val="24"/>
                <w:rtl/>
              </w:rPr>
              <w:t>הנפקת איגרת חוב</w:t>
            </w:r>
          </w:p>
        </w:tc>
        <w:tc>
          <w:tcPr>
            <w:tcW w:w="567" w:type="dxa"/>
          </w:tcPr>
          <w:p w14:paraId="67778922" w14:textId="77777777" w:rsidR="008430E8" w:rsidRPr="008430E8" w:rsidRDefault="008430E8" w:rsidP="008430E8">
            <w:pPr>
              <w:spacing w:line="240" w:lineRule="auto"/>
              <w:jc w:val="left"/>
              <w:rPr>
                <w:rStyle w:val="Hyperlink"/>
                <w:rtl/>
              </w:rPr>
            </w:pPr>
            <w:hyperlink w:anchor="Seif5" w:tooltip="הנפקת איגרת חוב" w:history="1">
              <w:r w:rsidRPr="008430E8">
                <w:rPr>
                  <w:rStyle w:val="Hyperlink"/>
                </w:rPr>
                <w:t>Go</w:t>
              </w:r>
            </w:hyperlink>
          </w:p>
        </w:tc>
        <w:tc>
          <w:tcPr>
            <w:tcW w:w="850" w:type="dxa"/>
          </w:tcPr>
          <w:p w14:paraId="6FD4CA1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5A9491B1" w14:textId="77777777" w:rsidTr="008430E8">
        <w:tblPrEx>
          <w:tblCellMar>
            <w:top w:w="0" w:type="dxa"/>
            <w:bottom w:w="0" w:type="dxa"/>
          </w:tblCellMar>
        </w:tblPrEx>
        <w:tc>
          <w:tcPr>
            <w:tcW w:w="1247" w:type="dxa"/>
          </w:tcPr>
          <w:p w14:paraId="5EF6CBF1" w14:textId="77777777" w:rsidR="008430E8" w:rsidRPr="008430E8" w:rsidRDefault="008430E8" w:rsidP="008430E8">
            <w:pPr>
              <w:spacing w:line="240" w:lineRule="auto"/>
              <w:jc w:val="left"/>
              <w:rPr>
                <w:rFonts w:cs="Frankruhel"/>
                <w:sz w:val="24"/>
                <w:rtl/>
              </w:rPr>
            </w:pPr>
            <w:r>
              <w:rPr>
                <w:rFonts w:cs="Times New Roman"/>
                <w:sz w:val="24"/>
                <w:rtl/>
              </w:rPr>
              <w:t xml:space="preserve">סעיף 168 </w:t>
            </w:r>
          </w:p>
        </w:tc>
        <w:tc>
          <w:tcPr>
            <w:tcW w:w="5669" w:type="dxa"/>
          </w:tcPr>
          <w:p w14:paraId="3CFACA65" w14:textId="77777777" w:rsidR="008430E8" w:rsidRPr="008430E8" w:rsidRDefault="008430E8" w:rsidP="008430E8">
            <w:pPr>
              <w:spacing w:line="240" w:lineRule="auto"/>
              <w:jc w:val="left"/>
              <w:rPr>
                <w:rFonts w:cs="Frankruhel"/>
                <w:sz w:val="24"/>
                <w:rtl/>
              </w:rPr>
            </w:pPr>
            <w:r>
              <w:rPr>
                <w:rFonts w:cs="Times New Roman"/>
                <w:sz w:val="24"/>
                <w:rtl/>
              </w:rPr>
              <w:t>העברת איגרת חוב</w:t>
            </w:r>
          </w:p>
        </w:tc>
        <w:tc>
          <w:tcPr>
            <w:tcW w:w="567" w:type="dxa"/>
          </w:tcPr>
          <w:p w14:paraId="7C336977" w14:textId="77777777" w:rsidR="008430E8" w:rsidRPr="008430E8" w:rsidRDefault="008430E8" w:rsidP="008430E8">
            <w:pPr>
              <w:spacing w:line="240" w:lineRule="auto"/>
              <w:jc w:val="left"/>
              <w:rPr>
                <w:rStyle w:val="Hyperlink"/>
                <w:rtl/>
              </w:rPr>
            </w:pPr>
            <w:hyperlink w:anchor="Seif6" w:tooltip="העברת איגרת חוב" w:history="1">
              <w:r w:rsidRPr="008430E8">
                <w:rPr>
                  <w:rStyle w:val="Hyperlink"/>
                </w:rPr>
                <w:t>Go</w:t>
              </w:r>
            </w:hyperlink>
          </w:p>
        </w:tc>
        <w:tc>
          <w:tcPr>
            <w:tcW w:w="850" w:type="dxa"/>
          </w:tcPr>
          <w:p w14:paraId="5B62063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3F438556" w14:textId="77777777" w:rsidTr="008430E8">
        <w:tblPrEx>
          <w:tblCellMar>
            <w:top w:w="0" w:type="dxa"/>
            <w:bottom w:w="0" w:type="dxa"/>
          </w:tblCellMar>
        </w:tblPrEx>
        <w:tc>
          <w:tcPr>
            <w:tcW w:w="1247" w:type="dxa"/>
          </w:tcPr>
          <w:p w14:paraId="10A611DD" w14:textId="77777777" w:rsidR="008430E8" w:rsidRPr="008430E8" w:rsidRDefault="008430E8" w:rsidP="008430E8">
            <w:pPr>
              <w:spacing w:line="240" w:lineRule="auto"/>
              <w:jc w:val="left"/>
              <w:rPr>
                <w:rFonts w:cs="Frankruhel"/>
                <w:sz w:val="24"/>
                <w:rtl/>
              </w:rPr>
            </w:pPr>
            <w:r>
              <w:rPr>
                <w:rFonts w:cs="Times New Roman"/>
                <w:sz w:val="24"/>
                <w:rtl/>
              </w:rPr>
              <w:t xml:space="preserve">סעיף 169 </w:t>
            </w:r>
          </w:p>
        </w:tc>
        <w:tc>
          <w:tcPr>
            <w:tcW w:w="5669" w:type="dxa"/>
          </w:tcPr>
          <w:p w14:paraId="4E08079A" w14:textId="77777777" w:rsidR="008430E8" w:rsidRPr="008430E8" w:rsidRDefault="008430E8" w:rsidP="008430E8">
            <w:pPr>
              <w:spacing w:line="240" w:lineRule="auto"/>
              <w:jc w:val="left"/>
              <w:rPr>
                <w:rFonts w:cs="Frankruhel"/>
                <w:sz w:val="24"/>
                <w:rtl/>
              </w:rPr>
            </w:pPr>
            <w:r>
              <w:rPr>
                <w:rFonts w:cs="Times New Roman"/>
                <w:sz w:val="24"/>
                <w:rtl/>
              </w:rPr>
              <w:t>תחולת שעבוד צף [123</w:t>
            </w:r>
          </w:p>
        </w:tc>
        <w:tc>
          <w:tcPr>
            <w:tcW w:w="567" w:type="dxa"/>
          </w:tcPr>
          <w:p w14:paraId="25188141" w14:textId="77777777" w:rsidR="008430E8" w:rsidRPr="008430E8" w:rsidRDefault="008430E8" w:rsidP="008430E8">
            <w:pPr>
              <w:spacing w:line="240" w:lineRule="auto"/>
              <w:jc w:val="left"/>
              <w:rPr>
                <w:rStyle w:val="Hyperlink"/>
                <w:rtl/>
              </w:rPr>
            </w:pPr>
            <w:hyperlink w:anchor="Seif7" w:tooltip="תחולת שעבוד צף [123" w:history="1">
              <w:r w:rsidRPr="008430E8">
                <w:rPr>
                  <w:rStyle w:val="Hyperlink"/>
                </w:rPr>
                <w:t>Go</w:t>
              </w:r>
            </w:hyperlink>
          </w:p>
        </w:tc>
        <w:tc>
          <w:tcPr>
            <w:tcW w:w="850" w:type="dxa"/>
          </w:tcPr>
          <w:p w14:paraId="38235A14"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29A37135" w14:textId="77777777" w:rsidTr="008430E8">
        <w:tblPrEx>
          <w:tblCellMar>
            <w:top w:w="0" w:type="dxa"/>
            <w:bottom w:w="0" w:type="dxa"/>
          </w:tblCellMar>
        </w:tblPrEx>
        <w:tc>
          <w:tcPr>
            <w:tcW w:w="1247" w:type="dxa"/>
          </w:tcPr>
          <w:p w14:paraId="1C5F0671" w14:textId="77777777" w:rsidR="008430E8" w:rsidRPr="008430E8" w:rsidRDefault="008430E8" w:rsidP="008430E8">
            <w:pPr>
              <w:spacing w:line="240" w:lineRule="auto"/>
              <w:jc w:val="left"/>
              <w:rPr>
                <w:rFonts w:cs="Frankruhel"/>
                <w:sz w:val="24"/>
                <w:rtl/>
              </w:rPr>
            </w:pPr>
            <w:r>
              <w:rPr>
                <w:rFonts w:cs="Times New Roman"/>
                <w:sz w:val="24"/>
                <w:rtl/>
              </w:rPr>
              <w:t xml:space="preserve">סעיף 170 </w:t>
            </w:r>
          </w:p>
        </w:tc>
        <w:tc>
          <w:tcPr>
            <w:tcW w:w="5669" w:type="dxa"/>
          </w:tcPr>
          <w:p w14:paraId="0486DA7F" w14:textId="77777777" w:rsidR="008430E8" w:rsidRPr="008430E8" w:rsidRDefault="008430E8" w:rsidP="008430E8">
            <w:pPr>
              <w:spacing w:line="240" w:lineRule="auto"/>
              <w:jc w:val="left"/>
              <w:rPr>
                <w:rFonts w:cs="Frankruhel"/>
                <w:sz w:val="24"/>
                <w:rtl/>
              </w:rPr>
            </w:pPr>
            <w:r>
              <w:rPr>
                <w:rFonts w:cs="Times New Roman"/>
                <w:sz w:val="24"/>
                <w:rtl/>
              </w:rPr>
              <w:t>שעבוד צף ומניעת עסקאות</w:t>
            </w:r>
          </w:p>
        </w:tc>
        <w:tc>
          <w:tcPr>
            <w:tcW w:w="567" w:type="dxa"/>
          </w:tcPr>
          <w:p w14:paraId="4478EB84" w14:textId="77777777" w:rsidR="008430E8" w:rsidRPr="008430E8" w:rsidRDefault="008430E8" w:rsidP="008430E8">
            <w:pPr>
              <w:spacing w:line="240" w:lineRule="auto"/>
              <w:jc w:val="left"/>
              <w:rPr>
                <w:rStyle w:val="Hyperlink"/>
                <w:rtl/>
              </w:rPr>
            </w:pPr>
            <w:hyperlink w:anchor="Seif8" w:tooltip="שעבוד צף ומניעת עסקאות" w:history="1">
              <w:r w:rsidRPr="008430E8">
                <w:rPr>
                  <w:rStyle w:val="Hyperlink"/>
                </w:rPr>
                <w:t>Go</w:t>
              </w:r>
            </w:hyperlink>
          </w:p>
        </w:tc>
        <w:tc>
          <w:tcPr>
            <w:tcW w:w="850" w:type="dxa"/>
          </w:tcPr>
          <w:p w14:paraId="6DEFF553"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0D990BF6" w14:textId="77777777" w:rsidTr="008430E8">
        <w:tblPrEx>
          <w:tblCellMar>
            <w:top w:w="0" w:type="dxa"/>
            <w:bottom w:w="0" w:type="dxa"/>
          </w:tblCellMar>
        </w:tblPrEx>
        <w:tc>
          <w:tcPr>
            <w:tcW w:w="1247" w:type="dxa"/>
          </w:tcPr>
          <w:p w14:paraId="7E3AC20F" w14:textId="77777777" w:rsidR="008430E8" w:rsidRPr="008430E8" w:rsidRDefault="008430E8" w:rsidP="008430E8">
            <w:pPr>
              <w:spacing w:line="240" w:lineRule="auto"/>
              <w:jc w:val="left"/>
              <w:rPr>
                <w:rFonts w:cs="Frankruhel"/>
                <w:sz w:val="24"/>
                <w:rtl/>
              </w:rPr>
            </w:pPr>
            <w:r>
              <w:rPr>
                <w:rFonts w:cs="Times New Roman"/>
                <w:sz w:val="24"/>
                <w:rtl/>
              </w:rPr>
              <w:t xml:space="preserve">סעיף 171 </w:t>
            </w:r>
          </w:p>
        </w:tc>
        <w:tc>
          <w:tcPr>
            <w:tcW w:w="5669" w:type="dxa"/>
          </w:tcPr>
          <w:p w14:paraId="2F33C86A" w14:textId="77777777" w:rsidR="008430E8" w:rsidRPr="008430E8" w:rsidRDefault="008430E8" w:rsidP="008430E8">
            <w:pPr>
              <w:spacing w:line="240" w:lineRule="auto"/>
              <w:jc w:val="left"/>
              <w:rPr>
                <w:rFonts w:cs="Frankruhel"/>
                <w:sz w:val="24"/>
                <w:rtl/>
              </w:rPr>
            </w:pPr>
            <w:r>
              <w:rPr>
                <w:rFonts w:cs="Times New Roman"/>
                <w:sz w:val="24"/>
                <w:rtl/>
              </w:rPr>
              <w:t>שטר נאמנות להבטחת איגרות חוב</w:t>
            </w:r>
          </w:p>
        </w:tc>
        <w:tc>
          <w:tcPr>
            <w:tcW w:w="567" w:type="dxa"/>
          </w:tcPr>
          <w:p w14:paraId="709C53DC" w14:textId="77777777" w:rsidR="008430E8" w:rsidRPr="008430E8" w:rsidRDefault="008430E8" w:rsidP="008430E8">
            <w:pPr>
              <w:spacing w:line="240" w:lineRule="auto"/>
              <w:jc w:val="left"/>
              <w:rPr>
                <w:rStyle w:val="Hyperlink"/>
                <w:rtl/>
              </w:rPr>
            </w:pPr>
            <w:hyperlink w:anchor="Seif9" w:tooltip="שטר נאמנות להבטחת איגרות חוב" w:history="1">
              <w:r w:rsidRPr="008430E8">
                <w:rPr>
                  <w:rStyle w:val="Hyperlink"/>
                </w:rPr>
                <w:t>Go</w:t>
              </w:r>
            </w:hyperlink>
          </w:p>
        </w:tc>
        <w:tc>
          <w:tcPr>
            <w:tcW w:w="850" w:type="dxa"/>
          </w:tcPr>
          <w:p w14:paraId="384A1875"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568FCA70" w14:textId="77777777" w:rsidTr="008430E8">
        <w:tblPrEx>
          <w:tblCellMar>
            <w:top w:w="0" w:type="dxa"/>
            <w:bottom w:w="0" w:type="dxa"/>
          </w:tblCellMar>
        </w:tblPrEx>
        <w:tc>
          <w:tcPr>
            <w:tcW w:w="1247" w:type="dxa"/>
          </w:tcPr>
          <w:p w14:paraId="436C8C79" w14:textId="77777777" w:rsidR="008430E8" w:rsidRPr="008430E8" w:rsidRDefault="008430E8" w:rsidP="008430E8">
            <w:pPr>
              <w:spacing w:line="240" w:lineRule="auto"/>
              <w:jc w:val="left"/>
              <w:rPr>
                <w:rFonts w:cs="Frankruhel"/>
                <w:sz w:val="24"/>
                <w:rtl/>
              </w:rPr>
            </w:pPr>
          </w:p>
        </w:tc>
        <w:tc>
          <w:tcPr>
            <w:tcW w:w="5669" w:type="dxa"/>
          </w:tcPr>
          <w:p w14:paraId="3655C8F6" w14:textId="77777777" w:rsidR="008430E8" w:rsidRPr="008430E8" w:rsidRDefault="008430E8" w:rsidP="008430E8">
            <w:pPr>
              <w:spacing w:line="240" w:lineRule="auto"/>
              <w:jc w:val="left"/>
              <w:rPr>
                <w:rFonts w:cs="Frankruhel"/>
                <w:sz w:val="24"/>
                <w:rtl/>
              </w:rPr>
            </w:pPr>
            <w:r>
              <w:rPr>
                <w:rFonts w:cs="Times New Roman"/>
                <w:sz w:val="24"/>
                <w:rtl/>
              </w:rPr>
              <w:t>סימן ג': רישום השעבודים בחברה</w:t>
            </w:r>
          </w:p>
        </w:tc>
        <w:tc>
          <w:tcPr>
            <w:tcW w:w="567" w:type="dxa"/>
          </w:tcPr>
          <w:p w14:paraId="140B5864" w14:textId="77777777" w:rsidR="008430E8" w:rsidRPr="008430E8" w:rsidRDefault="008430E8" w:rsidP="008430E8">
            <w:pPr>
              <w:spacing w:line="240" w:lineRule="auto"/>
              <w:jc w:val="left"/>
              <w:rPr>
                <w:rStyle w:val="Hyperlink"/>
                <w:rtl/>
              </w:rPr>
            </w:pPr>
            <w:hyperlink w:anchor="hed22" w:tooltip="סימן ג: רישום השעבודים בחברה" w:history="1">
              <w:r w:rsidRPr="008430E8">
                <w:rPr>
                  <w:rStyle w:val="Hyperlink"/>
                </w:rPr>
                <w:t>Go</w:t>
              </w:r>
            </w:hyperlink>
          </w:p>
        </w:tc>
        <w:tc>
          <w:tcPr>
            <w:tcW w:w="850" w:type="dxa"/>
          </w:tcPr>
          <w:p w14:paraId="124AB1B3"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6A2DDFC0" w14:textId="77777777" w:rsidTr="008430E8">
        <w:tblPrEx>
          <w:tblCellMar>
            <w:top w:w="0" w:type="dxa"/>
            <w:bottom w:w="0" w:type="dxa"/>
          </w:tblCellMar>
        </w:tblPrEx>
        <w:tc>
          <w:tcPr>
            <w:tcW w:w="1247" w:type="dxa"/>
          </w:tcPr>
          <w:p w14:paraId="6555FD2E" w14:textId="77777777" w:rsidR="008430E8" w:rsidRPr="008430E8" w:rsidRDefault="008430E8" w:rsidP="008430E8">
            <w:pPr>
              <w:spacing w:line="240" w:lineRule="auto"/>
              <w:jc w:val="left"/>
              <w:rPr>
                <w:rFonts w:cs="Frankruhel"/>
                <w:sz w:val="24"/>
                <w:rtl/>
              </w:rPr>
            </w:pPr>
            <w:r>
              <w:rPr>
                <w:rFonts w:cs="Times New Roman"/>
                <w:sz w:val="24"/>
                <w:rtl/>
              </w:rPr>
              <w:t xml:space="preserve">סעיף 172 </w:t>
            </w:r>
          </w:p>
        </w:tc>
        <w:tc>
          <w:tcPr>
            <w:tcW w:w="5669" w:type="dxa"/>
          </w:tcPr>
          <w:p w14:paraId="2EDECD64" w14:textId="77777777" w:rsidR="008430E8" w:rsidRPr="008430E8" w:rsidRDefault="008430E8" w:rsidP="008430E8">
            <w:pPr>
              <w:spacing w:line="240" w:lineRule="auto"/>
              <w:jc w:val="left"/>
              <w:rPr>
                <w:rFonts w:cs="Frankruhel"/>
                <w:sz w:val="24"/>
                <w:rtl/>
              </w:rPr>
            </w:pPr>
            <w:r>
              <w:rPr>
                <w:rFonts w:cs="Times New Roman"/>
                <w:sz w:val="24"/>
                <w:rtl/>
              </w:rPr>
              <w:t>פנקס שעבודים</w:t>
            </w:r>
          </w:p>
        </w:tc>
        <w:tc>
          <w:tcPr>
            <w:tcW w:w="567" w:type="dxa"/>
          </w:tcPr>
          <w:p w14:paraId="347A3C96" w14:textId="77777777" w:rsidR="008430E8" w:rsidRPr="008430E8" w:rsidRDefault="008430E8" w:rsidP="008430E8">
            <w:pPr>
              <w:spacing w:line="240" w:lineRule="auto"/>
              <w:jc w:val="left"/>
              <w:rPr>
                <w:rStyle w:val="Hyperlink"/>
                <w:rtl/>
              </w:rPr>
            </w:pPr>
            <w:hyperlink w:anchor="Seif10" w:tooltip="פנקס שעבודים" w:history="1">
              <w:r w:rsidRPr="008430E8">
                <w:rPr>
                  <w:rStyle w:val="Hyperlink"/>
                </w:rPr>
                <w:t>Go</w:t>
              </w:r>
            </w:hyperlink>
          </w:p>
        </w:tc>
        <w:tc>
          <w:tcPr>
            <w:tcW w:w="850" w:type="dxa"/>
          </w:tcPr>
          <w:p w14:paraId="5073165D"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15FDD5E6" w14:textId="77777777" w:rsidTr="008430E8">
        <w:tblPrEx>
          <w:tblCellMar>
            <w:top w:w="0" w:type="dxa"/>
            <w:bottom w:w="0" w:type="dxa"/>
          </w:tblCellMar>
        </w:tblPrEx>
        <w:tc>
          <w:tcPr>
            <w:tcW w:w="1247" w:type="dxa"/>
          </w:tcPr>
          <w:p w14:paraId="7CEDAD27" w14:textId="77777777" w:rsidR="008430E8" w:rsidRPr="008430E8" w:rsidRDefault="008430E8" w:rsidP="008430E8">
            <w:pPr>
              <w:spacing w:line="240" w:lineRule="auto"/>
              <w:jc w:val="left"/>
              <w:rPr>
                <w:rFonts w:cs="Frankruhel"/>
                <w:sz w:val="24"/>
                <w:rtl/>
              </w:rPr>
            </w:pPr>
            <w:r>
              <w:rPr>
                <w:rFonts w:cs="Times New Roman"/>
                <w:sz w:val="24"/>
                <w:rtl/>
              </w:rPr>
              <w:t xml:space="preserve">סעיף 173 </w:t>
            </w:r>
          </w:p>
        </w:tc>
        <w:tc>
          <w:tcPr>
            <w:tcW w:w="5669" w:type="dxa"/>
          </w:tcPr>
          <w:p w14:paraId="45189A4B" w14:textId="77777777" w:rsidR="008430E8" w:rsidRPr="008430E8" w:rsidRDefault="008430E8" w:rsidP="008430E8">
            <w:pPr>
              <w:spacing w:line="240" w:lineRule="auto"/>
              <w:jc w:val="left"/>
              <w:rPr>
                <w:rFonts w:cs="Frankruhel"/>
                <w:sz w:val="24"/>
                <w:rtl/>
              </w:rPr>
            </w:pPr>
            <w:r>
              <w:rPr>
                <w:rFonts w:cs="Times New Roman"/>
                <w:sz w:val="24"/>
                <w:rtl/>
              </w:rPr>
              <w:t>עיון במסמכים ובפנקס [125</w:t>
            </w:r>
          </w:p>
        </w:tc>
        <w:tc>
          <w:tcPr>
            <w:tcW w:w="567" w:type="dxa"/>
          </w:tcPr>
          <w:p w14:paraId="5BE40317" w14:textId="77777777" w:rsidR="008430E8" w:rsidRPr="008430E8" w:rsidRDefault="008430E8" w:rsidP="008430E8">
            <w:pPr>
              <w:spacing w:line="240" w:lineRule="auto"/>
              <w:jc w:val="left"/>
              <w:rPr>
                <w:rStyle w:val="Hyperlink"/>
                <w:rtl/>
              </w:rPr>
            </w:pPr>
            <w:hyperlink w:anchor="Seif11" w:tooltip="עיון במסמכים ובפנקס [125" w:history="1">
              <w:r w:rsidRPr="008430E8">
                <w:rPr>
                  <w:rStyle w:val="Hyperlink"/>
                </w:rPr>
                <w:t>Go</w:t>
              </w:r>
            </w:hyperlink>
          </w:p>
        </w:tc>
        <w:tc>
          <w:tcPr>
            <w:tcW w:w="850" w:type="dxa"/>
          </w:tcPr>
          <w:p w14:paraId="55576D0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430E8" w:rsidRPr="008430E8" w14:paraId="5E8CAC5C" w14:textId="77777777" w:rsidTr="008430E8">
        <w:tblPrEx>
          <w:tblCellMar>
            <w:top w:w="0" w:type="dxa"/>
            <w:bottom w:w="0" w:type="dxa"/>
          </w:tblCellMar>
        </w:tblPrEx>
        <w:tc>
          <w:tcPr>
            <w:tcW w:w="1247" w:type="dxa"/>
          </w:tcPr>
          <w:p w14:paraId="460388CF" w14:textId="77777777" w:rsidR="008430E8" w:rsidRPr="008430E8" w:rsidRDefault="008430E8" w:rsidP="008430E8">
            <w:pPr>
              <w:spacing w:line="240" w:lineRule="auto"/>
              <w:jc w:val="left"/>
              <w:rPr>
                <w:rFonts w:cs="Frankruhel"/>
                <w:sz w:val="24"/>
                <w:rtl/>
              </w:rPr>
            </w:pPr>
            <w:r>
              <w:rPr>
                <w:rFonts w:cs="Times New Roman"/>
                <w:sz w:val="24"/>
                <w:rtl/>
              </w:rPr>
              <w:t xml:space="preserve">סעיף 174 </w:t>
            </w:r>
          </w:p>
        </w:tc>
        <w:tc>
          <w:tcPr>
            <w:tcW w:w="5669" w:type="dxa"/>
          </w:tcPr>
          <w:p w14:paraId="10A44624" w14:textId="77777777" w:rsidR="008430E8" w:rsidRPr="008430E8" w:rsidRDefault="008430E8" w:rsidP="008430E8">
            <w:pPr>
              <w:spacing w:line="240" w:lineRule="auto"/>
              <w:jc w:val="left"/>
              <w:rPr>
                <w:rFonts w:cs="Frankruhel"/>
                <w:sz w:val="24"/>
                <w:rtl/>
              </w:rPr>
            </w:pPr>
            <w:r>
              <w:rPr>
                <w:rFonts w:cs="Times New Roman"/>
                <w:sz w:val="24"/>
                <w:rtl/>
              </w:rPr>
              <w:t>פנקס בעלי איגרות חוב [126]</w:t>
            </w:r>
          </w:p>
        </w:tc>
        <w:tc>
          <w:tcPr>
            <w:tcW w:w="567" w:type="dxa"/>
          </w:tcPr>
          <w:p w14:paraId="09239DDC" w14:textId="77777777" w:rsidR="008430E8" w:rsidRPr="008430E8" w:rsidRDefault="008430E8" w:rsidP="008430E8">
            <w:pPr>
              <w:spacing w:line="240" w:lineRule="auto"/>
              <w:jc w:val="left"/>
              <w:rPr>
                <w:rStyle w:val="Hyperlink"/>
                <w:rtl/>
              </w:rPr>
            </w:pPr>
            <w:hyperlink w:anchor="Seif12" w:tooltip="פנקס בעלי איגרות חוב [126]" w:history="1">
              <w:r w:rsidRPr="008430E8">
                <w:rPr>
                  <w:rStyle w:val="Hyperlink"/>
                </w:rPr>
                <w:t>Go</w:t>
              </w:r>
            </w:hyperlink>
          </w:p>
        </w:tc>
        <w:tc>
          <w:tcPr>
            <w:tcW w:w="850" w:type="dxa"/>
          </w:tcPr>
          <w:p w14:paraId="366BBF0A"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456B1C24" w14:textId="77777777" w:rsidTr="008430E8">
        <w:tblPrEx>
          <w:tblCellMar>
            <w:top w:w="0" w:type="dxa"/>
            <w:bottom w:w="0" w:type="dxa"/>
          </w:tblCellMar>
        </w:tblPrEx>
        <w:tc>
          <w:tcPr>
            <w:tcW w:w="1247" w:type="dxa"/>
          </w:tcPr>
          <w:p w14:paraId="55BD3B6F" w14:textId="77777777" w:rsidR="008430E8" w:rsidRPr="008430E8" w:rsidRDefault="008430E8" w:rsidP="008430E8">
            <w:pPr>
              <w:spacing w:line="240" w:lineRule="auto"/>
              <w:jc w:val="left"/>
              <w:rPr>
                <w:rFonts w:cs="Frankruhel"/>
                <w:sz w:val="24"/>
                <w:rtl/>
              </w:rPr>
            </w:pPr>
          </w:p>
        </w:tc>
        <w:tc>
          <w:tcPr>
            <w:tcW w:w="5669" w:type="dxa"/>
          </w:tcPr>
          <w:p w14:paraId="579DEE62" w14:textId="77777777" w:rsidR="008430E8" w:rsidRPr="008430E8" w:rsidRDefault="008430E8" w:rsidP="008430E8">
            <w:pPr>
              <w:spacing w:line="240" w:lineRule="auto"/>
              <w:jc w:val="left"/>
              <w:rPr>
                <w:rFonts w:cs="Frankruhel"/>
                <w:sz w:val="24"/>
                <w:rtl/>
              </w:rPr>
            </w:pPr>
            <w:r>
              <w:rPr>
                <w:rFonts w:cs="Times New Roman"/>
                <w:sz w:val="24"/>
                <w:rtl/>
              </w:rPr>
              <w:t>סימן ד': הנפקה חוזרת של איגרות חוב</w:t>
            </w:r>
          </w:p>
        </w:tc>
        <w:tc>
          <w:tcPr>
            <w:tcW w:w="567" w:type="dxa"/>
          </w:tcPr>
          <w:p w14:paraId="60CF165E" w14:textId="77777777" w:rsidR="008430E8" w:rsidRPr="008430E8" w:rsidRDefault="008430E8" w:rsidP="008430E8">
            <w:pPr>
              <w:spacing w:line="240" w:lineRule="auto"/>
              <w:jc w:val="left"/>
              <w:rPr>
                <w:rStyle w:val="Hyperlink"/>
                <w:rtl/>
              </w:rPr>
            </w:pPr>
            <w:hyperlink w:anchor="hed23" w:tooltip="סימן ד: הנפקה חוזרת של איגרות חוב" w:history="1">
              <w:r w:rsidRPr="008430E8">
                <w:rPr>
                  <w:rStyle w:val="Hyperlink"/>
                </w:rPr>
                <w:t>Go</w:t>
              </w:r>
            </w:hyperlink>
          </w:p>
        </w:tc>
        <w:tc>
          <w:tcPr>
            <w:tcW w:w="850" w:type="dxa"/>
          </w:tcPr>
          <w:p w14:paraId="0399FC27"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35FBB325" w14:textId="77777777" w:rsidTr="008430E8">
        <w:tblPrEx>
          <w:tblCellMar>
            <w:top w:w="0" w:type="dxa"/>
            <w:bottom w:w="0" w:type="dxa"/>
          </w:tblCellMar>
        </w:tblPrEx>
        <w:tc>
          <w:tcPr>
            <w:tcW w:w="1247" w:type="dxa"/>
          </w:tcPr>
          <w:p w14:paraId="39235EDB" w14:textId="77777777" w:rsidR="008430E8" w:rsidRPr="008430E8" w:rsidRDefault="008430E8" w:rsidP="008430E8">
            <w:pPr>
              <w:spacing w:line="240" w:lineRule="auto"/>
              <w:jc w:val="left"/>
              <w:rPr>
                <w:rFonts w:cs="Frankruhel"/>
                <w:sz w:val="24"/>
                <w:rtl/>
              </w:rPr>
            </w:pPr>
            <w:r>
              <w:rPr>
                <w:rFonts w:cs="Times New Roman"/>
                <w:sz w:val="24"/>
                <w:rtl/>
              </w:rPr>
              <w:t xml:space="preserve">סעיף 175 </w:t>
            </w:r>
          </w:p>
        </w:tc>
        <w:tc>
          <w:tcPr>
            <w:tcW w:w="5669" w:type="dxa"/>
          </w:tcPr>
          <w:p w14:paraId="1CFABFDE" w14:textId="77777777" w:rsidR="008430E8" w:rsidRPr="008430E8" w:rsidRDefault="008430E8" w:rsidP="008430E8">
            <w:pPr>
              <w:spacing w:line="240" w:lineRule="auto"/>
              <w:jc w:val="left"/>
              <w:rPr>
                <w:rFonts w:cs="Frankruhel"/>
                <w:sz w:val="24"/>
                <w:rtl/>
              </w:rPr>
            </w:pPr>
            <w:r>
              <w:rPr>
                <w:rFonts w:cs="Times New Roman"/>
                <w:sz w:val="24"/>
                <w:rtl/>
              </w:rPr>
              <w:t>סמכות להנפקה חוזרת</w:t>
            </w:r>
          </w:p>
        </w:tc>
        <w:tc>
          <w:tcPr>
            <w:tcW w:w="567" w:type="dxa"/>
          </w:tcPr>
          <w:p w14:paraId="5A9F65FD" w14:textId="77777777" w:rsidR="008430E8" w:rsidRPr="008430E8" w:rsidRDefault="008430E8" w:rsidP="008430E8">
            <w:pPr>
              <w:spacing w:line="240" w:lineRule="auto"/>
              <w:jc w:val="left"/>
              <w:rPr>
                <w:rStyle w:val="Hyperlink"/>
                <w:rtl/>
              </w:rPr>
            </w:pPr>
            <w:hyperlink w:anchor="Seif13" w:tooltip="סמכות להנפקה חוזרת" w:history="1">
              <w:r w:rsidRPr="008430E8">
                <w:rPr>
                  <w:rStyle w:val="Hyperlink"/>
                </w:rPr>
                <w:t>Go</w:t>
              </w:r>
            </w:hyperlink>
          </w:p>
        </w:tc>
        <w:tc>
          <w:tcPr>
            <w:tcW w:w="850" w:type="dxa"/>
          </w:tcPr>
          <w:p w14:paraId="3018798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2A0558C1" w14:textId="77777777" w:rsidTr="008430E8">
        <w:tblPrEx>
          <w:tblCellMar>
            <w:top w:w="0" w:type="dxa"/>
            <w:bottom w:w="0" w:type="dxa"/>
          </w:tblCellMar>
        </w:tblPrEx>
        <w:tc>
          <w:tcPr>
            <w:tcW w:w="1247" w:type="dxa"/>
          </w:tcPr>
          <w:p w14:paraId="141470A1" w14:textId="77777777" w:rsidR="008430E8" w:rsidRPr="008430E8" w:rsidRDefault="008430E8" w:rsidP="008430E8">
            <w:pPr>
              <w:spacing w:line="240" w:lineRule="auto"/>
              <w:jc w:val="left"/>
              <w:rPr>
                <w:rFonts w:cs="Frankruhel"/>
                <w:sz w:val="24"/>
                <w:rtl/>
              </w:rPr>
            </w:pPr>
            <w:r>
              <w:rPr>
                <w:rFonts w:cs="Times New Roman"/>
                <w:sz w:val="24"/>
                <w:rtl/>
              </w:rPr>
              <w:t xml:space="preserve">סעיף 176 </w:t>
            </w:r>
          </w:p>
        </w:tc>
        <w:tc>
          <w:tcPr>
            <w:tcW w:w="5669" w:type="dxa"/>
          </w:tcPr>
          <w:p w14:paraId="6F319053" w14:textId="77777777" w:rsidR="008430E8" w:rsidRPr="008430E8" w:rsidRDefault="008430E8" w:rsidP="008430E8">
            <w:pPr>
              <w:spacing w:line="240" w:lineRule="auto"/>
              <w:jc w:val="left"/>
              <w:rPr>
                <w:rFonts w:cs="Frankruhel"/>
                <w:sz w:val="24"/>
                <w:rtl/>
              </w:rPr>
            </w:pPr>
            <w:r>
              <w:rPr>
                <w:rFonts w:cs="Times New Roman"/>
                <w:sz w:val="24"/>
                <w:rtl/>
              </w:rPr>
              <w:t>הפקדה בערובה אינה פדיון</w:t>
            </w:r>
          </w:p>
        </w:tc>
        <w:tc>
          <w:tcPr>
            <w:tcW w:w="567" w:type="dxa"/>
          </w:tcPr>
          <w:p w14:paraId="5B7AB710" w14:textId="77777777" w:rsidR="008430E8" w:rsidRPr="008430E8" w:rsidRDefault="008430E8" w:rsidP="008430E8">
            <w:pPr>
              <w:spacing w:line="240" w:lineRule="auto"/>
              <w:jc w:val="left"/>
              <w:rPr>
                <w:rStyle w:val="Hyperlink"/>
                <w:rtl/>
              </w:rPr>
            </w:pPr>
            <w:hyperlink w:anchor="Seif14" w:tooltip="הפקדה בערובה אינה פדיון" w:history="1">
              <w:r w:rsidRPr="008430E8">
                <w:rPr>
                  <w:rStyle w:val="Hyperlink"/>
                </w:rPr>
                <w:t>Go</w:t>
              </w:r>
            </w:hyperlink>
          </w:p>
        </w:tc>
        <w:tc>
          <w:tcPr>
            <w:tcW w:w="850" w:type="dxa"/>
          </w:tcPr>
          <w:p w14:paraId="0DCDC4D8"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1C5B0790" w14:textId="77777777" w:rsidTr="008430E8">
        <w:tblPrEx>
          <w:tblCellMar>
            <w:top w:w="0" w:type="dxa"/>
            <w:bottom w:w="0" w:type="dxa"/>
          </w:tblCellMar>
        </w:tblPrEx>
        <w:tc>
          <w:tcPr>
            <w:tcW w:w="1247" w:type="dxa"/>
          </w:tcPr>
          <w:p w14:paraId="2A2AA620" w14:textId="77777777" w:rsidR="008430E8" w:rsidRPr="008430E8" w:rsidRDefault="008430E8" w:rsidP="008430E8">
            <w:pPr>
              <w:spacing w:line="240" w:lineRule="auto"/>
              <w:jc w:val="left"/>
              <w:rPr>
                <w:rFonts w:cs="Frankruhel"/>
                <w:sz w:val="24"/>
                <w:rtl/>
              </w:rPr>
            </w:pPr>
            <w:r>
              <w:rPr>
                <w:rFonts w:cs="Times New Roman"/>
                <w:sz w:val="24"/>
                <w:rtl/>
              </w:rPr>
              <w:t xml:space="preserve">סעיף 177 </w:t>
            </w:r>
          </w:p>
        </w:tc>
        <w:tc>
          <w:tcPr>
            <w:tcW w:w="5669" w:type="dxa"/>
          </w:tcPr>
          <w:p w14:paraId="4133F470" w14:textId="77777777" w:rsidR="008430E8" w:rsidRPr="008430E8" w:rsidRDefault="008430E8" w:rsidP="008430E8">
            <w:pPr>
              <w:spacing w:line="240" w:lineRule="auto"/>
              <w:jc w:val="left"/>
              <w:rPr>
                <w:rFonts w:cs="Frankruhel"/>
                <w:sz w:val="24"/>
                <w:rtl/>
              </w:rPr>
            </w:pPr>
            <w:r>
              <w:rPr>
                <w:rFonts w:cs="Times New Roman"/>
                <w:sz w:val="24"/>
                <w:rtl/>
              </w:rPr>
              <w:t>דין הנפקה חוזרת לענין הסכום, המספר ומס בולים</w:t>
            </w:r>
          </w:p>
        </w:tc>
        <w:tc>
          <w:tcPr>
            <w:tcW w:w="567" w:type="dxa"/>
          </w:tcPr>
          <w:p w14:paraId="01354C3A" w14:textId="77777777" w:rsidR="008430E8" w:rsidRPr="008430E8" w:rsidRDefault="008430E8" w:rsidP="008430E8">
            <w:pPr>
              <w:spacing w:line="240" w:lineRule="auto"/>
              <w:jc w:val="left"/>
              <w:rPr>
                <w:rStyle w:val="Hyperlink"/>
                <w:rtl/>
              </w:rPr>
            </w:pPr>
            <w:hyperlink w:anchor="Seif15" w:tooltip="דין הנפקה חוזרת לענין הסכום, המספר ומס בולים" w:history="1">
              <w:r w:rsidRPr="008430E8">
                <w:rPr>
                  <w:rStyle w:val="Hyperlink"/>
                </w:rPr>
                <w:t>Go</w:t>
              </w:r>
            </w:hyperlink>
          </w:p>
        </w:tc>
        <w:tc>
          <w:tcPr>
            <w:tcW w:w="850" w:type="dxa"/>
          </w:tcPr>
          <w:p w14:paraId="74B9F0E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6F292F9C" w14:textId="77777777" w:rsidTr="008430E8">
        <w:tblPrEx>
          <w:tblCellMar>
            <w:top w:w="0" w:type="dxa"/>
            <w:bottom w:w="0" w:type="dxa"/>
          </w:tblCellMar>
        </w:tblPrEx>
        <w:tc>
          <w:tcPr>
            <w:tcW w:w="1247" w:type="dxa"/>
          </w:tcPr>
          <w:p w14:paraId="6B3DEF42" w14:textId="77777777" w:rsidR="008430E8" w:rsidRPr="008430E8" w:rsidRDefault="008430E8" w:rsidP="008430E8">
            <w:pPr>
              <w:spacing w:line="240" w:lineRule="auto"/>
              <w:jc w:val="left"/>
              <w:rPr>
                <w:rFonts w:cs="Frankruhel"/>
                <w:sz w:val="24"/>
                <w:rtl/>
              </w:rPr>
            </w:pPr>
          </w:p>
        </w:tc>
        <w:tc>
          <w:tcPr>
            <w:tcW w:w="5669" w:type="dxa"/>
          </w:tcPr>
          <w:p w14:paraId="4210AFE9" w14:textId="77777777" w:rsidR="008430E8" w:rsidRPr="008430E8" w:rsidRDefault="008430E8" w:rsidP="008430E8">
            <w:pPr>
              <w:spacing w:line="240" w:lineRule="auto"/>
              <w:jc w:val="left"/>
              <w:rPr>
                <w:rFonts w:cs="Frankruhel"/>
                <w:sz w:val="24"/>
                <w:rtl/>
              </w:rPr>
            </w:pPr>
            <w:r>
              <w:rPr>
                <w:rFonts w:cs="Times New Roman"/>
                <w:sz w:val="24"/>
                <w:rtl/>
              </w:rPr>
              <w:t>סימן ה': רישום השעבודים אצל הרשם</w:t>
            </w:r>
          </w:p>
        </w:tc>
        <w:tc>
          <w:tcPr>
            <w:tcW w:w="567" w:type="dxa"/>
          </w:tcPr>
          <w:p w14:paraId="15395E15" w14:textId="77777777" w:rsidR="008430E8" w:rsidRPr="008430E8" w:rsidRDefault="008430E8" w:rsidP="008430E8">
            <w:pPr>
              <w:spacing w:line="240" w:lineRule="auto"/>
              <w:jc w:val="left"/>
              <w:rPr>
                <w:rStyle w:val="Hyperlink"/>
                <w:rtl/>
              </w:rPr>
            </w:pPr>
            <w:hyperlink w:anchor="hed24" w:tooltip="סימן ה: רישום השעבודים אצל הרשם" w:history="1">
              <w:r w:rsidRPr="008430E8">
                <w:rPr>
                  <w:rStyle w:val="Hyperlink"/>
                </w:rPr>
                <w:t>Go</w:t>
              </w:r>
            </w:hyperlink>
          </w:p>
        </w:tc>
        <w:tc>
          <w:tcPr>
            <w:tcW w:w="850" w:type="dxa"/>
          </w:tcPr>
          <w:p w14:paraId="54DAF65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31070FE3" w14:textId="77777777" w:rsidTr="008430E8">
        <w:tblPrEx>
          <w:tblCellMar>
            <w:top w:w="0" w:type="dxa"/>
            <w:bottom w:w="0" w:type="dxa"/>
          </w:tblCellMar>
        </w:tblPrEx>
        <w:tc>
          <w:tcPr>
            <w:tcW w:w="1247" w:type="dxa"/>
          </w:tcPr>
          <w:p w14:paraId="1A1462DE" w14:textId="77777777" w:rsidR="008430E8" w:rsidRPr="008430E8" w:rsidRDefault="008430E8" w:rsidP="008430E8">
            <w:pPr>
              <w:spacing w:line="240" w:lineRule="auto"/>
              <w:jc w:val="left"/>
              <w:rPr>
                <w:rFonts w:cs="Frankruhel"/>
                <w:sz w:val="24"/>
                <w:rtl/>
              </w:rPr>
            </w:pPr>
            <w:r>
              <w:rPr>
                <w:rFonts w:cs="Times New Roman"/>
                <w:sz w:val="24"/>
                <w:rtl/>
              </w:rPr>
              <w:t xml:space="preserve">סעיף 178 </w:t>
            </w:r>
          </w:p>
        </w:tc>
        <w:tc>
          <w:tcPr>
            <w:tcW w:w="5669" w:type="dxa"/>
          </w:tcPr>
          <w:p w14:paraId="1B21A768" w14:textId="77777777" w:rsidR="008430E8" w:rsidRPr="008430E8" w:rsidRDefault="008430E8" w:rsidP="008430E8">
            <w:pPr>
              <w:spacing w:line="240" w:lineRule="auto"/>
              <w:jc w:val="left"/>
              <w:rPr>
                <w:rFonts w:cs="Frankruhel"/>
                <w:sz w:val="24"/>
                <w:rtl/>
              </w:rPr>
            </w:pPr>
            <w:r>
              <w:rPr>
                <w:rFonts w:cs="Times New Roman"/>
                <w:sz w:val="24"/>
                <w:rtl/>
              </w:rPr>
              <w:t>שעבודים הטעונים רישום [127</w:t>
            </w:r>
          </w:p>
        </w:tc>
        <w:tc>
          <w:tcPr>
            <w:tcW w:w="567" w:type="dxa"/>
          </w:tcPr>
          <w:p w14:paraId="75200291" w14:textId="77777777" w:rsidR="008430E8" w:rsidRPr="008430E8" w:rsidRDefault="008430E8" w:rsidP="008430E8">
            <w:pPr>
              <w:spacing w:line="240" w:lineRule="auto"/>
              <w:jc w:val="left"/>
              <w:rPr>
                <w:rStyle w:val="Hyperlink"/>
                <w:rtl/>
              </w:rPr>
            </w:pPr>
            <w:hyperlink w:anchor="Seif16" w:tooltip="שעבודים הטעונים רישום [127" w:history="1">
              <w:r w:rsidRPr="008430E8">
                <w:rPr>
                  <w:rStyle w:val="Hyperlink"/>
                </w:rPr>
                <w:t>Go</w:t>
              </w:r>
            </w:hyperlink>
          </w:p>
        </w:tc>
        <w:tc>
          <w:tcPr>
            <w:tcW w:w="850" w:type="dxa"/>
          </w:tcPr>
          <w:p w14:paraId="680F60F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430E8" w:rsidRPr="008430E8" w14:paraId="3C4E45EE" w14:textId="77777777" w:rsidTr="008430E8">
        <w:tblPrEx>
          <w:tblCellMar>
            <w:top w:w="0" w:type="dxa"/>
            <w:bottom w:w="0" w:type="dxa"/>
          </w:tblCellMar>
        </w:tblPrEx>
        <w:tc>
          <w:tcPr>
            <w:tcW w:w="1247" w:type="dxa"/>
          </w:tcPr>
          <w:p w14:paraId="76F9477C" w14:textId="77777777" w:rsidR="008430E8" w:rsidRPr="008430E8" w:rsidRDefault="008430E8" w:rsidP="008430E8">
            <w:pPr>
              <w:spacing w:line="240" w:lineRule="auto"/>
              <w:jc w:val="left"/>
              <w:rPr>
                <w:rFonts w:cs="Frankruhel"/>
                <w:sz w:val="24"/>
                <w:rtl/>
              </w:rPr>
            </w:pPr>
            <w:r>
              <w:rPr>
                <w:rFonts w:cs="Times New Roman"/>
                <w:sz w:val="24"/>
                <w:rtl/>
              </w:rPr>
              <w:t xml:space="preserve">סעיף 179 </w:t>
            </w:r>
          </w:p>
        </w:tc>
        <w:tc>
          <w:tcPr>
            <w:tcW w:w="5669" w:type="dxa"/>
          </w:tcPr>
          <w:p w14:paraId="54385FF3" w14:textId="77777777" w:rsidR="008430E8" w:rsidRPr="008430E8" w:rsidRDefault="008430E8" w:rsidP="008430E8">
            <w:pPr>
              <w:spacing w:line="240" w:lineRule="auto"/>
              <w:jc w:val="left"/>
              <w:rPr>
                <w:rFonts w:cs="Frankruhel"/>
                <w:sz w:val="24"/>
                <w:rtl/>
              </w:rPr>
            </w:pPr>
            <w:r>
              <w:rPr>
                <w:rFonts w:cs="Times New Roman"/>
                <w:sz w:val="24"/>
                <w:rtl/>
              </w:rPr>
              <w:t>דרכי הרישום ומועדיו</w:t>
            </w:r>
          </w:p>
        </w:tc>
        <w:tc>
          <w:tcPr>
            <w:tcW w:w="567" w:type="dxa"/>
          </w:tcPr>
          <w:p w14:paraId="11C5C984" w14:textId="77777777" w:rsidR="008430E8" w:rsidRPr="008430E8" w:rsidRDefault="008430E8" w:rsidP="008430E8">
            <w:pPr>
              <w:spacing w:line="240" w:lineRule="auto"/>
              <w:jc w:val="left"/>
              <w:rPr>
                <w:rStyle w:val="Hyperlink"/>
                <w:rtl/>
              </w:rPr>
            </w:pPr>
            <w:hyperlink w:anchor="Seif17" w:tooltip="דרכי הרישום ומועדיו" w:history="1">
              <w:r w:rsidRPr="008430E8">
                <w:rPr>
                  <w:rStyle w:val="Hyperlink"/>
                </w:rPr>
                <w:t>Go</w:t>
              </w:r>
            </w:hyperlink>
          </w:p>
        </w:tc>
        <w:tc>
          <w:tcPr>
            <w:tcW w:w="850" w:type="dxa"/>
          </w:tcPr>
          <w:p w14:paraId="6BD0976E"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1D3239ED" w14:textId="77777777" w:rsidTr="008430E8">
        <w:tblPrEx>
          <w:tblCellMar>
            <w:top w:w="0" w:type="dxa"/>
            <w:bottom w:w="0" w:type="dxa"/>
          </w:tblCellMar>
        </w:tblPrEx>
        <w:tc>
          <w:tcPr>
            <w:tcW w:w="1247" w:type="dxa"/>
          </w:tcPr>
          <w:p w14:paraId="21DD95C0" w14:textId="77777777" w:rsidR="008430E8" w:rsidRPr="008430E8" w:rsidRDefault="008430E8" w:rsidP="008430E8">
            <w:pPr>
              <w:spacing w:line="240" w:lineRule="auto"/>
              <w:jc w:val="left"/>
              <w:rPr>
                <w:rFonts w:cs="Frankruhel"/>
                <w:sz w:val="24"/>
                <w:rtl/>
              </w:rPr>
            </w:pPr>
            <w:r>
              <w:rPr>
                <w:rFonts w:cs="Times New Roman"/>
                <w:sz w:val="24"/>
                <w:rtl/>
              </w:rPr>
              <w:t xml:space="preserve">סעיף 180 </w:t>
            </w:r>
          </w:p>
        </w:tc>
        <w:tc>
          <w:tcPr>
            <w:tcW w:w="5669" w:type="dxa"/>
          </w:tcPr>
          <w:p w14:paraId="4CC6BBDE" w14:textId="77777777" w:rsidR="008430E8" w:rsidRPr="008430E8" w:rsidRDefault="008430E8" w:rsidP="008430E8">
            <w:pPr>
              <w:spacing w:line="240" w:lineRule="auto"/>
              <w:jc w:val="left"/>
              <w:rPr>
                <w:rFonts w:cs="Frankruhel"/>
                <w:sz w:val="24"/>
                <w:rtl/>
              </w:rPr>
            </w:pPr>
            <w:r>
              <w:rPr>
                <w:rFonts w:cs="Times New Roman"/>
                <w:sz w:val="24"/>
                <w:rtl/>
              </w:rPr>
              <w:t>רכישת רכוש משועבד</w:t>
            </w:r>
          </w:p>
        </w:tc>
        <w:tc>
          <w:tcPr>
            <w:tcW w:w="567" w:type="dxa"/>
          </w:tcPr>
          <w:p w14:paraId="7F221AAC" w14:textId="77777777" w:rsidR="008430E8" w:rsidRPr="008430E8" w:rsidRDefault="008430E8" w:rsidP="008430E8">
            <w:pPr>
              <w:spacing w:line="240" w:lineRule="auto"/>
              <w:jc w:val="left"/>
              <w:rPr>
                <w:rStyle w:val="Hyperlink"/>
                <w:rtl/>
              </w:rPr>
            </w:pPr>
            <w:hyperlink w:anchor="Seif18" w:tooltip="רכישת רכוש משועבד" w:history="1">
              <w:r w:rsidRPr="008430E8">
                <w:rPr>
                  <w:rStyle w:val="Hyperlink"/>
                </w:rPr>
                <w:t>Go</w:t>
              </w:r>
            </w:hyperlink>
          </w:p>
        </w:tc>
        <w:tc>
          <w:tcPr>
            <w:tcW w:w="850" w:type="dxa"/>
          </w:tcPr>
          <w:p w14:paraId="5A662F52"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38F843F1" w14:textId="77777777" w:rsidTr="008430E8">
        <w:tblPrEx>
          <w:tblCellMar>
            <w:top w:w="0" w:type="dxa"/>
            <w:bottom w:w="0" w:type="dxa"/>
          </w:tblCellMar>
        </w:tblPrEx>
        <w:tc>
          <w:tcPr>
            <w:tcW w:w="1247" w:type="dxa"/>
          </w:tcPr>
          <w:p w14:paraId="2AE50A79" w14:textId="77777777" w:rsidR="008430E8" w:rsidRPr="008430E8" w:rsidRDefault="008430E8" w:rsidP="008430E8">
            <w:pPr>
              <w:spacing w:line="240" w:lineRule="auto"/>
              <w:jc w:val="left"/>
              <w:rPr>
                <w:rFonts w:cs="Frankruhel"/>
                <w:sz w:val="24"/>
                <w:rtl/>
              </w:rPr>
            </w:pPr>
            <w:r>
              <w:rPr>
                <w:rFonts w:cs="Times New Roman"/>
                <w:sz w:val="24"/>
                <w:rtl/>
              </w:rPr>
              <w:t xml:space="preserve">סעיף 181 </w:t>
            </w:r>
          </w:p>
        </w:tc>
        <w:tc>
          <w:tcPr>
            <w:tcW w:w="5669" w:type="dxa"/>
          </w:tcPr>
          <w:p w14:paraId="2FCF8179" w14:textId="77777777" w:rsidR="008430E8" w:rsidRPr="008430E8" w:rsidRDefault="008430E8" w:rsidP="008430E8">
            <w:pPr>
              <w:spacing w:line="240" w:lineRule="auto"/>
              <w:jc w:val="left"/>
              <w:rPr>
                <w:rFonts w:cs="Frankruhel"/>
                <w:sz w:val="24"/>
                <w:rtl/>
              </w:rPr>
            </w:pPr>
            <w:r>
              <w:rPr>
                <w:rFonts w:cs="Times New Roman"/>
                <w:sz w:val="24"/>
                <w:rtl/>
              </w:rPr>
              <w:t>פנקסי שעבודים של הרשם</w:t>
            </w:r>
          </w:p>
        </w:tc>
        <w:tc>
          <w:tcPr>
            <w:tcW w:w="567" w:type="dxa"/>
          </w:tcPr>
          <w:p w14:paraId="46A6DDAB" w14:textId="77777777" w:rsidR="008430E8" w:rsidRPr="008430E8" w:rsidRDefault="008430E8" w:rsidP="008430E8">
            <w:pPr>
              <w:spacing w:line="240" w:lineRule="auto"/>
              <w:jc w:val="left"/>
              <w:rPr>
                <w:rStyle w:val="Hyperlink"/>
                <w:rtl/>
              </w:rPr>
            </w:pPr>
            <w:hyperlink w:anchor="Seif19" w:tooltip="פנקסי שעבודים של הרשם" w:history="1">
              <w:r w:rsidRPr="008430E8">
                <w:rPr>
                  <w:rStyle w:val="Hyperlink"/>
                </w:rPr>
                <w:t>Go</w:t>
              </w:r>
            </w:hyperlink>
          </w:p>
        </w:tc>
        <w:tc>
          <w:tcPr>
            <w:tcW w:w="850" w:type="dxa"/>
          </w:tcPr>
          <w:p w14:paraId="0A92B361"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4381D224" w14:textId="77777777" w:rsidTr="008430E8">
        <w:tblPrEx>
          <w:tblCellMar>
            <w:top w:w="0" w:type="dxa"/>
            <w:bottom w:w="0" w:type="dxa"/>
          </w:tblCellMar>
        </w:tblPrEx>
        <w:tc>
          <w:tcPr>
            <w:tcW w:w="1247" w:type="dxa"/>
          </w:tcPr>
          <w:p w14:paraId="275334C4" w14:textId="77777777" w:rsidR="008430E8" w:rsidRPr="008430E8" w:rsidRDefault="008430E8" w:rsidP="008430E8">
            <w:pPr>
              <w:spacing w:line="240" w:lineRule="auto"/>
              <w:jc w:val="left"/>
              <w:rPr>
                <w:rFonts w:cs="Frankruhel"/>
                <w:sz w:val="24"/>
                <w:rtl/>
              </w:rPr>
            </w:pPr>
            <w:r>
              <w:rPr>
                <w:rFonts w:cs="Times New Roman"/>
                <w:sz w:val="24"/>
                <w:rtl/>
              </w:rPr>
              <w:t xml:space="preserve">סעיף 182 </w:t>
            </w:r>
          </w:p>
        </w:tc>
        <w:tc>
          <w:tcPr>
            <w:tcW w:w="5669" w:type="dxa"/>
          </w:tcPr>
          <w:p w14:paraId="3E1C103B" w14:textId="77777777" w:rsidR="008430E8" w:rsidRPr="008430E8" w:rsidRDefault="008430E8" w:rsidP="008430E8">
            <w:pPr>
              <w:spacing w:line="240" w:lineRule="auto"/>
              <w:jc w:val="left"/>
              <w:rPr>
                <w:rFonts w:cs="Frankruhel"/>
                <w:sz w:val="24"/>
                <w:rtl/>
              </w:rPr>
            </w:pPr>
            <w:r>
              <w:rPr>
                <w:rFonts w:cs="Times New Roman"/>
                <w:sz w:val="24"/>
                <w:rtl/>
              </w:rPr>
              <w:t>עיון בפנקסי השעבודים</w:t>
            </w:r>
          </w:p>
        </w:tc>
        <w:tc>
          <w:tcPr>
            <w:tcW w:w="567" w:type="dxa"/>
          </w:tcPr>
          <w:p w14:paraId="55A776C8" w14:textId="77777777" w:rsidR="008430E8" w:rsidRPr="008430E8" w:rsidRDefault="008430E8" w:rsidP="008430E8">
            <w:pPr>
              <w:spacing w:line="240" w:lineRule="auto"/>
              <w:jc w:val="left"/>
              <w:rPr>
                <w:rStyle w:val="Hyperlink"/>
                <w:rtl/>
              </w:rPr>
            </w:pPr>
            <w:hyperlink w:anchor="Seif20" w:tooltip="עיון בפנקסי השעבודים" w:history="1">
              <w:r w:rsidRPr="008430E8">
                <w:rPr>
                  <w:rStyle w:val="Hyperlink"/>
                </w:rPr>
                <w:t>Go</w:t>
              </w:r>
            </w:hyperlink>
          </w:p>
        </w:tc>
        <w:tc>
          <w:tcPr>
            <w:tcW w:w="850" w:type="dxa"/>
          </w:tcPr>
          <w:p w14:paraId="1484BE3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5DFFD0E9" w14:textId="77777777" w:rsidTr="008430E8">
        <w:tblPrEx>
          <w:tblCellMar>
            <w:top w:w="0" w:type="dxa"/>
            <w:bottom w:w="0" w:type="dxa"/>
          </w:tblCellMar>
        </w:tblPrEx>
        <w:tc>
          <w:tcPr>
            <w:tcW w:w="1247" w:type="dxa"/>
          </w:tcPr>
          <w:p w14:paraId="66679594" w14:textId="77777777" w:rsidR="008430E8" w:rsidRPr="008430E8" w:rsidRDefault="008430E8" w:rsidP="008430E8">
            <w:pPr>
              <w:spacing w:line="240" w:lineRule="auto"/>
              <w:jc w:val="left"/>
              <w:rPr>
                <w:rFonts w:cs="Frankruhel"/>
                <w:sz w:val="24"/>
                <w:rtl/>
              </w:rPr>
            </w:pPr>
            <w:r>
              <w:rPr>
                <w:rFonts w:cs="Times New Roman"/>
                <w:sz w:val="24"/>
                <w:rtl/>
              </w:rPr>
              <w:t xml:space="preserve">סעיף 183 </w:t>
            </w:r>
          </w:p>
        </w:tc>
        <w:tc>
          <w:tcPr>
            <w:tcW w:w="5669" w:type="dxa"/>
          </w:tcPr>
          <w:p w14:paraId="2EE23B30" w14:textId="77777777" w:rsidR="008430E8" w:rsidRPr="008430E8" w:rsidRDefault="008430E8" w:rsidP="008430E8">
            <w:pPr>
              <w:spacing w:line="240" w:lineRule="auto"/>
              <w:jc w:val="left"/>
              <w:rPr>
                <w:rFonts w:cs="Frankruhel"/>
                <w:sz w:val="24"/>
                <w:rtl/>
              </w:rPr>
            </w:pPr>
            <w:r>
              <w:rPr>
                <w:rFonts w:cs="Times New Roman"/>
                <w:sz w:val="24"/>
                <w:rtl/>
              </w:rPr>
              <w:t>רישום סדרת איגרות חוב</w:t>
            </w:r>
          </w:p>
        </w:tc>
        <w:tc>
          <w:tcPr>
            <w:tcW w:w="567" w:type="dxa"/>
          </w:tcPr>
          <w:p w14:paraId="380573E9" w14:textId="77777777" w:rsidR="008430E8" w:rsidRPr="008430E8" w:rsidRDefault="008430E8" w:rsidP="008430E8">
            <w:pPr>
              <w:spacing w:line="240" w:lineRule="auto"/>
              <w:jc w:val="left"/>
              <w:rPr>
                <w:rStyle w:val="Hyperlink"/>
                <w:rtl/>
              </w:rPr>
            </w:pPr>
            <w:hyperlink w:anchor="Seif21" w:tooltip="רישום סדרת איגרות חוב" w:history="1">
              <w:r w:rsidRPr="008430E8">
                <w:rPr>
                  <w:rStyle w:val="Hyperlink"/>
                </w:rPr>
                <w:t>Go</w:t>
              </w:r>
            </w:hyperlink>
          </w:p>
        </w:tc>
        <w:tc>
          <w:tcPr>
            <w:tcW w:w="850" w:type="dxa"/>
          </w:tcPr>
          <w:p w14:paraId="443C7275"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396D93A3" w14:textId="77777777" w:rsidTr="008430E8">
        <w:tblPrEx>
          <w:tblCellMar>
            <w:top w:w="0" w:type="dxa"/>
            <w:bottom w:w="0" w:type="dxa"/>
          </w:tblCellMar>
        </w:tblPrEx>
        <w:tc>
          <w:tcPr>
            <w:tcW w:w="1247" w:type="dxa"/>
          </w:tcPr>
          <w:p w14:paraId="39FE75C1" w14:textId="77777777" w:rsidR="008430E8" w:rsidRPr="008430E8" w:rsidRDefault="008430E8" w:rsidP="008430E8">
            <w:pPr>
              <w:spacing w:line="240" w:lineRule="auto"/>
              <w:jc w:val="left"/>
              <w:rPr>
                <w:rFonts w:cs="Frankruhel"/>
                <w:sz w:val="24"/>
                <w:rtl/>
              </w:rPr>
            </w:pPr>
            <w:r>
              <w:rPr>
                <w:rFonts w:cs="Times New Roman"/>
                <w:sz w:val="24"/>
                <w:rtl/>
              </w:rPr>
              <w:t xml:space="preserve">סעיף 184 </w:t>
            </w:r>
          </w:p>
        </w:tc>
        <w:tc>
          <w:tcPr>
            <w:tcW w:w="5669" w:type="dxa"/>
          </w:tcPr>
          <w:p w14:paraId="71F8314C" w14:textId="77777777" w:rsidR="008430E8" w:rsidRPr="008430E8" w:rsidRDefault="008430E8" w:rsidP="008430E8">
            <w:pPr>
              <w:spacing w:line="240" w:lineRule="auto"/>
              <w:jc w:val="left"/>
              <w:rPr>
                <w:rFonts w:cs="Frankruhel"/>
                <w:sz w:val="24"/>
                <w:rtl/>
              </w:rPr>
            </w:pPr>
            <w:r>
              <w:rPr>
                <w:rFonts w:cs="Times New Roman"/>
                <w:sz w:val="24"/>
                <w:rtl/>
              </w:rPr>
              <w:t>עמלה, הנחה, נכיון</w:t>
            </w:r>
          </w:p>
        </w:tc>
        <w:tc>
          <w:tcPr>
            <w:tcW w:w="567" w:type="dxa"/>
          </w:tcPr>
          <w:p w14:paraId="598815B0" w14:textId="77777777" w:rsidR="008430E8" w:rsidRPr="008430E8" w:rsidRDefault="008430E8" w:rsidP="008430E8">
            <w:pPr>
              <w:spacing w:line="240" w:lineRule="auto"/>
              <w:jc w:val="left"/>
              <w:rPr>
                <w:rStyle w:val="Hyperlink"/>
                <w:rtl/>
              </w:rPr>
            </w:pPr>
            <w:hyperlink w:anchor="Seif22" w:tooltip="עמלה, הנחה, נכיון" w:history="1">
              <w:r w:rsidRPr="008430E8">
                <w:rPr>
                  <w:rStyle w:val="Hyperlink"/>
                </w:rPr>
                <w:t>Go</w:t>
              </w:r>
            </w:hyperlink>
          </w:p>
        </w:tc>
        <w:tc>
          <w:tcPr>
            <w:tcW w:w="850" w:type="dxa"/>
          </w:tcPr>
          <w:p w14:paraId="54B4DC20"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430E8" w:rsidRPr="008430E8" w14:paraId="48169876" w14:textId="77777777" w:rsidTr="008430E8">
        <w:tblPrEx>
          <w:tblCellMar>
            <w:top w:w="0" w:type="dxa"/>
            <w:bottom w:w="0" w:type="dxa"/>
          </w:tblCellMar>
        </w:tblPrEx>
        <w:tc>
          <w:tcPr>
            <w:tcW w:w="1247" w:type="dxa"/>
          </w:tcPr>
          <w:p w14:paraId="3BC5B027" w14:textId="77777777" w:rsidR="008430E8" w:rsidRPr="008430E8" w:rsidRDefault="008430E8" w:rsidP="008430E8">
            <w:pPr>
              <w:spacing w:line="240" w:lineRule="auto"/>
              <w:jc w:val="left"/>
              <w:rPr>
                <w:rFonts w:cs="Frankruhel"/>
                <w:sz w:val="24"/>
                <w:rtl/>
              </w:rPr>
            </w:pPr>
            <w:r>
              <w:rPr>
                <w:rFonts w:cs="Times New Roman"/>
                <w:sz w:val="24"/>
                <w:rtl/>
              </w:rPr>
              <w:t xml:space="preserve">סעיף 185 </w:t>
            </w:r>
          </w:p>
        </w:tc>
        <w:tc>
          <w:tcPr>
            <w:tcW w:w="5669" w:type="dxa"/>
          </w:tcPr>
          <w:p w14:paraId="2A039D23" w14:textId="77777777" w:rsidR="008430E8" w:rsidRPr="008430E8" w:rsidRDefault="008430E8" w:rsidP="008430E8">
            <w:pPr>
              <w:spacing w:line="240" w:lineRule="auto"/>
              <w:jc w:val="left"/>
              <w:rPr>
                <w:rFonts w:cs="Frankruhel"/>
                <w:sz w:val="24"/>
                <w:rtl/>
              </w:rPr>
            </w:pPr>
            <w:r>
              <w:rPr>
                <w:rFonts w:cs="Times New Roman"/>
                <w:sz w:val="24"/>
                <w:rtl/>
              </w:rPr>
              <w:t>תעודת רישום שעבוד</w:t>
            </w:r>
          </w:p>
        </w:tc>
        <w:tc>
          <w:tcPr>
            <w:tcW w:w="567" w:type="dxa"/>
          </w:tcPr>
          <w:p w14:paraId="67B020CD" w14:textId="77777777" w:rsidR="008430E8" w:rsidRPr="008430E8" w:rsidRDefault="008430E8" w:rsidP="008430E8">
            <w:pPr>
              <w:spacing w:line="240" w:lineRule="auto"/>
              <w:jc w:val="left"/>
              <w:rPr>
                <w:rStyle w:val="Hyperlink"/>
                <w:rtl/>
              </w:rPr>
            </w:pPr>
            <w:hyperlink w:anchor="Seif23" w:tooltip="תעודת רישום שעבוד" w:history="1">
              <w:r w:rsidRPr="008430E8">
                <w:rPr>
                  <w:rStyle w:val="Hyperlink"/>
                </w:rPr>
                <w:t>Go</w:t>
              </w:r>
            </w:hyperlink>
          </w:p>
        </w:tc>
        <w:tc>
          <w:tcPr>
            <w:tcW w:w="850" w:type="dxa"/>
          </w:tcPr>
          <w:p w14:paraId="6AE7578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52C1D631" w14:textId="77777777" w:rsidTr="008430E8">
        <w:tblPrEx>
          <w:tblCellMar>
            <w:top w:w="0" w:type="dxa"/>
            <w:bottom w:w="0" w:type="dxa"/>
          </w:tblCellMar>
        </w:tblPrEx>
        <w:tc>
          <w:tcPr>
            <w:tcW w:w="1247" w:type="dxa"/>
          </w:tcPr>
          <w:p w14:paraId="25E3B16C" w14:textId="77777777" w:rsidR="008430E8" w:rsidRPr="008430E8" w:rsidRDefault="008430E8" w:rsidP="008430E8">
            <w:pPr>
              <w:spacing w:line="240" w:lineRule="auto"/>
              <w:jc w:val="left"/>
              <w:rPr>
                <w:rFonts w:cs="Frankruhel"/>
                <w:sz w:val="24"/>
                <w:rtl/>
              </w:rPr>
            </w:pPr>
            <w:r>
              <w:rPr>
                <w:rFonts w:cs="Times New Roman"/>
                <w:sz w:val="24"/>
                <w:rtl/>
              </w:rPr>
              <w:t xml:space="preserve">סעיף 186 </w:t>
            </w:r>
          </w:p>
        </w:tc>
        <w:tc>
          <w:tcPr>
            <w:tcW w:w="5669" w:type="dxa"/>
          </w:tcPr>
          <w:p w14:paraId="2B1A4BCF" w14:textId="77777777" w:rsidR="008430E8" w:rsidRPr="008430E8" w:rsidRDefault="008430E8" w:rsidP="008430E8">
            <w:pPr>
              <w:spacing w:line="240" w:lineRule="auto"/>
              <w:jc w:val="left"/>
              <w:rPr>
                <w:rFonts w:cs="Frankruhel"/>
                <w:sz w:val="24"/>
                <w:rtl/>
              </w:rPr>
            </w:pPr>
            <w:r>
              <w:rPr>
                <w:rFonts w:cs="Times New Roman"/>
                <w:sz w:val="24"/>
                <w:rtl/>
              </w:rPr>
              <w:t>רישום שעבוד לפי בקשת מעונין</w:t>
            </w:r>
          </w:p>
        </w:tc>
        <w:tc>
          <w:tcPr>
            <w:tcW w:w="567" w:type="dxa"/>
          </w:tcPr>
          <w:p w14:paraId="2ADB1A4B" w14:textId="77777777" w:rsidR="008430E8" w:rsidRPr="008430E8" w:rsidRDefault="008430E8" w:rsidP="008430E8">
            <w:pPr>
              <w:spacing w:line="240" w:lineRule="auto"/>
              <w:jc w:val="left"/>
              <w:rPr>
                <w:rStyle w:val="Hyperlink"/>
                <w:rtl/>
              </w:rPr>
            </w:pPr>
            <w:hyperlink w:anchor="Seif24" w:tooltip="רישום שעבוד לפי בקשת מעונין" w:history="1">
              <w:r w:rsidRPr="008430E8">
                <w:rPr>
                  <w:rStyle w:val="Hyperlink"/>
                </w:rPr>
                <w:t>Go</w:t>
              </w:r>
            </w:hyperlink>
          </w:p>
        </w:tc>
        <w:tc>
          <w:tcPr>
            <w:tcW w:w="850" w:type="dxa"/>
          </w:tcPr>
          <w:p w14:paraId="328C7DC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60655DF6" w14:textId="77777777" w:rsidTr="008430E8">
        <w:tblPrEx>
          <w:tblCellMar>
            <w:top w:w="0" w:type="dxa"/>
            <w:bottom w:w="0" w:type="dxa"/>
          </w:tblCellMar>
        </w:tblPrEx>
        <w:tc>
          <w:tcPr>
            <w:tcW w:w="1247" w:type="dxa"/>
          </w:tcPr>
          <w:p w14:paraId="7142F7A8" w14:textId="77777777" w:rsidR="008430E8" w:rsidRPr="008430E8" w:rsidRDefault="008430E8" w:rsidP="008430E8">
            <w:pPr>
              <w:spacing w:line="240" w:lineRule="auto"/>
              <w:jc w:val="left"/>
              <w:rPr>
                <w:rFonts w:cs="Frankruhel"/>
                <w:sz w:val="24"/>
                <w:rtl/>
              </w:rPr>
            </w:pPr>
            <w:r>
              <w:rPr>
                <w:rFonts w:cs="Times New Roman"/>
                <w:sz w:val="24"/>
                <w:rtl/>
              </w:rPr>
              <w:t xml:space="preserve">סעיף 187 </w:t>
            </w:r>
          </w:p>
        </w:tc>
        <w:tc>
          <w:tcPr>
            <w:tcW w:w="5669" w:type="dxa"/>
          </w:tcPr>
          <w:p w14:paraId="3123CA6A" w14:textId="77777777" w:rsidR="008430E8" w:rsidRPr="008430E8" w:rsidRDefault="008430E8" w:rsidP="008430E8">
            <w:pPr>
              <w:spacing w:line="240" w:lineRule="auto"/>
              <w:jc w:val="left"/>
              <w:rPr>
                <w:rFonts w:cs="Frankruhel"/>
                <w:sz w:val="24"/>
                <w:rtl/>
              </w:rPr>
            </w:pPr>
            <w:r>
              <w:rPr>
                <w:rFonts w:cs="Times New Roman"/>
                <w:sz w:val="24"/>
                <w:rtl/>
              </w:rPr>
              <w:t>תחולה על חברות חוץ</w:t>
            </w:r>
          </w:p>
        </w:tc>
        <w:tc>
          <w:tcPr>
            <w:tcW w:w="567" w:type="dxa"/>
          </w:tcPr>
          <w:p w14:paraId="45190B04" w14:textId="77777777" w:rsidR="008430E8" w:rsidRPr="008430E8" w:rsidRDefault="008430E8" w:rsidP="008430E8">
            <w:pPr>
              <w:spacing w:line="240" w:lineRule="auto"/>
              <w:jc w:val="left"/>
              <w:rPr>
                <w:rStyle w:val="Hyperlink"/>
                <w:rtl/>
              </w:rPr>
            </w:pPr>
            <w:hyperlink w:anchor="Seif25" w:tooltip="תחולה על חברות חוץ" w:history="1">
              <w:r w:rsidRPr="008430E8">
                <w:rPr>
                  <w:rStyle w:val="Hyperlink"/>
                </w:rPr>
                <w:t>Go</w:t>
              </w:r>
            </w:hyperlink>
          </w:p>
        </w:tc>
        <w:tc>
          <w:tcPr>
            <w:tcW w:w="850" w:type="dxa"/>
          </w:tcPr>
          <w:p w14:paraId="6CC86F5E"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13B1B2EB" w14:textId="77777777" w:rsidTr="008430E8">
        <w:tblPrEx>
          <w:tblCellMar>
            <w:top w:w="0" w:type="dxa"/>
            <w:bottom w:w="0" w:type="dxa"/>
          </w:tblCellMar>
        </w:tblPrEx>
        <w:tc>
          <w:tcPr>
            <w:tcW w:w="1247" w:type="dxa"/>
          </w:tcPr>
          <w:p w14:paraId="2BD2871A" w14:textId="77777777" w:rsidR="008430E8" w:rsidRPr="008430E8" w:rsidRDefault="008430E8" w:rsidP="008430E8">
            <w:pPr>
              <w:spacing w:line="240" w:lineRule="auto"/>
              <w:jc w:val="left"/>
              <w:rPr>
                <w:rFonts w:cs="Frankruhel"/>
                <w:sz w:val="24"/>
                <w:rtl/>
              </w:rPr>
            </w:pPr>
            <w:r>
              <w:rPr>
                <w:rFonts w:cs="Times New Roman"/>
                <w:sz w:val="24"/>
                <w:rtl/>
              </w:rPr>
              <w:t xml:space="preserve">סעיף 188 </w:t>
            </w:r>
          </w:p>
        </w:tc>
        <w:tc>
          <w:tcPr>
            <w:tcW w:w="5669" w:type="dxa"/>
          </w:tcPr>
          <w:p w14:paraId="4695B707" w14:textId="77777777" w:rsidR="008430E8" w:rsidRPr="008430E8" w:rsidRDefault="008430E8" w:rsidP="008430E8">
            <w:pPr>
              <w:spacing w:line="240" w:lineRule="auto"/>
              <w:jc w:val="left"/>
              <w:rPr>
                <w:rFonts w:cs="Frankruhel"/>
                <w:sz w:val="24"/>
                <w:rtl/>
              </w:rPr>
            </w:pPr>
            <w:r>
              <w:rPr>
                <w:rFonts w:cs="Times New Roman"/>
                <w:sz w:val="24"/>
                <w:rtl/>
              </w:rPr>
              <w:t>משלוח העתק לרשם</w:t>
            </w:r>
          </w:p>
        </w:tc>
        <w:tc>
          <w:tcPr>
            <w:tcW w:w="567" w:type="dxa"/>
          </w:tcPr>
          <w:p w14:paraId="789B656D" w14:textId="77777777" w:rsidR="008430E8" w:rsidRPr="008430E8" w:rsidRDefault="008430E8" w:rsidP="008430E8">
            <w:pPr>
              <w:spacing w:line="240" w:lineRule="auto"/>
              <w:jc w:val="left"/>
              <w:rPr>
                <w:rStyle w:val="Hyperlink"/>
                <w:rtl/>
              </w:rPr>
            </w:pPr>
            <w:hyperlink w:anchor="Seif26" w:tooltip="משלוח העתק לרשם" w:history="1">
              <w:r w:rsidRPr="008430E8">
                <w:rPr>
                  <w:rStyle w:val="Hyperlink"/>
                </w:rPr>
                <w:t>Go</w:t>
              </w:r>
            </w:hyperlink>
          </w:p>
        </w:tc>
        <w:tc>
          <w:tcPr>
            <w:tcW w:w="850" w:type="dxa"/>
          </w:tcPr>
          <w:p w14:paraId="7C8EF749"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70ABB9A9" w14:textId="77777777" w:rsidTr="008430E8">
        <w:tblPrEx>
          <w:tblCellMar>
            <w:top w:w="0" w:type="dxa"/>
            <w:bottom w:w="0" w:type="dxa"/>
          </w:tblCellMar>
        </w:tblPrEx>
        <w:tc>
          <w:tcPr>
            <w:tcW w:w="1247" w:type="dxa"/>
          </w:tcPr>
          <w:p w14:paraId="23299D8A" w14:textId="77777777" w:rsidR="008430E8" w:rsidRPr="008430E8" w:rsidRDefault="008430E8" w:rsidP="008430E8">
            <w:pPr>
              <w:spacing w:line="240" w:lineRule="auto"/>
              <w:jc w:val="left"/>
              <w:rPr>
                <w:rFonts w:cs="Frankruhel"/>
                <w:sz w:val="24"/>
                <w:rtl/>
              </w:rPr>
            </w:pPr>
            <w:r>
              <w:rPr>
                <w:rFonts w:cs="Times New Roman"/>
                <w:sz w:val="24"/>
                <w:rtl/>
              </w:rPr>
              <w:t xml:space="preserve">סעיף 189 </w:t>
            </w:r>
          </w:p>
        </w:tc>
        <w:tc>
          <w:tcPr>
            <w:tcW w:w="5669" w:type="dxa"/>
          </w:tcPr>
          <w:p w14:paraId="0E8D8B81" w14:textId="77777777" w:rsidR="008430E8" w:rsidRPr="008430E8" w:rsidRDefault="008430E8" w:rsidP="008430E8">
            <w:pPr>
              <w:spacing w:line="240" w:lineRule="auto"/>
              <w:jc w:val="left"/>
              <w:rPr>
                <w:rFonts w:cs="Frankruhel"/>
                <w:sz w:val="24"/>
                <w:rtl/>
              </w:rPr>
            </w:pPr>
            <w:r>
              <w:rPr>
                <w:rFonts w:cs="Times New Roman"/>
                <w:sz w:val="24"/>
                <w:rtl/>
              </w:rPr>
              <w:t>רישום כרונולוגי</w:t>
            </w:r>
          </w:p>
        </w:tc>
        <w:tc>
          <w:tcPr>
            <w:tcW w:w="567" w:type="dxa"/>
          </w:tcPr>
          <w:p w14:paraId="672D9B91" w14:textId="77777777" w:rsidR="008430E8" w:rsidRPr="008430E8" w:rsidRDefault="008430E8" w:rsidP="008430E8">
            <w:pPr>
              <w:spacing w:line="240" w:lineRule="auto"/>
              <w:jc w:val="left"/>
              <w:rPr>
                <w:rStyle w:val="Hyperlink"/>
                <w:rtl/>
              </w:rPr>
            </w:pPr>
            <w:hyperlink w:anchor="Seif27" w:tooltip="רישום כרונולוגי" w:history="1">
              <w:r w:rsidRPr="008430E8">
                <w:rPr>
                  <w:rStyle w:val="Hyperlink"/>
                </w:rPr>
                <w:t>Go</w:t>
              </w:r>
            </w:hyperlink>
          </w:p>
        </w:tc>
        <w:tc>
          <w:tcPr>
            <w:tcW w:w="850" w:type="dxa"/>
          </w:tcPr>
          <w:p w14:paraId="5BB6035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29112230" w14:textId="77777777" w:rsidTr="008430E8">
        <w:tblPrEx>
          <w:tblCellMar>
            <w:top w:w="0" w:type="dxa"/>
            <w:bottom w:w="0" w:type="dxa"/>
          </w:tblCellMar>
        </w:tblPrEx>
        <w:tc>
          <w:tcPr>
            <w:tcW w:w="1247" w:type="dxa"/>
          </w:tcPr>
          <w:p w14:paraId="06FE6F0D" w14:textId="77777777" w:rsidR="008430E8" w:rsidRPr="008430E8" w:rsidRDefault="008430E8" w:rsidP="008430E8">
            <w:pPr>
              <w:spacing w:line="240" w:lineRule="auto"/>
              <w:jc w:val="left"/>
              <w:rPr>
                <w:rFonts w:cs="Frankruhel"/>
                <w:sz w:val="24"/>
                <w:rtl/>
              </w:rPr>
            </w:pPr>
            <w:r>
              <w:rPr>
                <w:rFonts w:cs="Times New Roman"/>
                <w:sz w:val="24"/>
                <w:rtl/>
              </w:rPr>
              <w:t xml:space="preserve">סעיף 190 </w:t>
            </w:r>
          </w:p>
        </w:tc>
        <w:tc>
          <w:tcPr>
            <w:tcW w:w="5669" w:type="dxa"/>
          </w:tcPr>
          <w:p w14:paraId="69F6F380" w14:textId="77777777" w:rsidR="008430E8" w:rsidRPr="008430E8" w:rsidRDefault="008430E8" w:rsidP="008430E8">
            <w:pPr>
              <w:spacing w:line="240" w:lineRule="auto"/>
              <w:jc w:val="left"/>
              <w:rPr>
                <w:rFonts w:cs="Frankruhel"/>
                <w:sz w:val="24"/>
                <w:rtl/>
              </w:rPr>
            </w:pPr>
            <w:r>
              <w:rPr>
                <w:rFonts w:cs="Times New Roman"/>
                <w:sz w:val="24"/>
                <w:rtl/>
              </w:rPr>
              <w:t>הערת סילוק</w:t>
            </w:r>
          </w:p>
        </w:tc>
        <w:tc>
          <w:tcPr>
            <w:tcW w:w="567" w:type="dxa"/>
          </w:tcPr>
          <w:p w14:paraId="41E87507" w14:textId="77777777" w:rsidR="008430E8" w:rsidRPr="008430E8" w:rsidRDefault="008430E8" w:rsidP="008430E8">
            <w:pPr>
              <w:spacing w:line="240" w:lineRule="auto"/>
              <w:jc w:val="left"/>
              <w:rPr>
                <w:rStyle w:val="Hyperlink"/>
                <w:rtl/>
              </w:rPr>
            </w:pPr>
            <w:hyperlink w:anchor="Seif28" w:tooltip="הערת סילוק" w:history="1">
              <w:r w:rsidRPr="008430E8">
                <w:rPr>
                  <w:rStyle w:val="Hyperlink"/>
                </w:rPr>
                <w:t>Go</w:t>
              </w:r>
            </w:hyperlink>
          </w:p>
        </w:tc>
        <w:tc>
          <w:tcPr>
            <w:tcW w:w="850" w:type="dxa"/>
          </w:tcPr>
          <w:p w14:paraId="0DDE6D3B"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08C74CDE" w14:textId="77777777" w:rsidTr="008430E8">
        <w:tblPrEx>
          <w:tblCellMar>
            <w:top w:w="0" w:type="dxa"/>
            <w:bottom w:w="0" w:type="dxa"/>
          </w:tblCellMar>
        </w:tblPrEx>
        <w:tc>
          <w:tcPr>
            <w:tcW w:w="1247" w:type="dxa"/>
          </w:tcPr>
          <w:p w14:paraId="1159564B" w14:textId="77777777" w:rsidR="008430E8" w:rsidRPr="008430E8" w:rsidRDefault="008430E8" w:rsidP="008430E8">
            <w:pPr>
              <w:spacing w:line="240" w:lineRule="auto"/>
              <w:jc w:val="left"/>
              <w:rPr>
                <w:rFonts w:cs="Frankruhel"/>
                <w:sz w:val="24"/>
                <w:rtl/>
              </w:rPr>
            </w:pPr>
            <w:r>
              <w:rPr>
                <w:rFonts w:cs="Times New Roman"/>
                <w:sz w:val="24"/>
                <w:rtl/>
              </w:rPr>
              <w:t xml:space="preserve">סעיף 191 </w:t>
            </w:r>
          </w:p>
        </w:tc>
        <w:tc>
          <w:tcPr>
            <w:tcW w:w="5669" w:type="dxa"/>
          </w:tcPr>
          <w:p w14:paraId="2B504055" w14:textId="77777777" w:rsidR="008430E8" w:rsidRPr="008430E8" w:rsidRDefault="008430E8" w:rsidP="008430E8">
            <w:pPr>
              <w:spacing w:line="240" w:lineRule="auto"/>
              <w:jc w:val="left"/>
              <w:rPr>
                <w:rFonts w:cs="Frankruhel"/>
                <w:sz w:val="24"/>
                <w:rtl/>
              </w:rPr>
            </w:pPr>
            <w:r>
              <w:rPr>
                <w:rFonts w:cs="Times New Roman"/>
                <w:sz w:val="24"/>
                <w:rtl/>
              </w:rPr>
              <w:t>תיקון פנקס רישום השעבודים</w:t>
            </w:r>
          </w:p>
        </w:tc>
        <w:tc>
          <w:tcPr>
            <w:tcW w:w="567" w:type="dxa"/>
          </w:tcPr>
          <w:p w14:paraId="40C0C27D" w14:textId="77777777" w:rsidR="008430E8" w:rsidRPr="008430E8" w:rsidRDefault="008430E8" w:rsidP="008430E8">
            <w:pPr>
              <w:spacing w:line="240" w:lineRule="auto"/>
              <w:jc w:val="left"/>
              <w:rPr>
                <w:rStyle w:val="Hyperlink"/>
                <w:rtl/>
              </w:rPr>
            </w:pPr>
            <w:hyperlink w:anchor="Seif29" w:tooltip="תיקון פנקס רישום השעבודים" w:history="1">
              <w:r w:rsidRPr="008430E8">
                <w:rPr>
                  <w:rStyle w:val="Hyperlink"/>
                </w:rPr>
                <w:t>Go</w:t>
              </w:r>
            </w:hyperlink>
          </w:p>
        </w:tc>
        <w:tc>
          <w:tcPr>
            <w:tcW w:w="850" w:type="dxa"/>
          </w:tcPr>
          <w:p w14:paraId="3DF2056F"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557C3143" w14:textId="77777777" w:rsidTr="008430E8">
        <w:tblPrEx>
          <w:tblCellMar>
            <w:top w:w="0" w:type="dxa"/>
            <w:bottom w:w="0" w:type="dxa"/>
          </w:tblCellMar>
        </w:tblPrEx>
        <w:tc>
          <w:tcPr>
            <w:tcW w:w="1247" w:type="dxa"/>
          </w:tcPr>
          <w:p w14:paraId="60DC9672" w14:textId="77777777" w:rsidR="008430E8" w:rsidRPr="008430E8" w:rsidRDefault="008430E8" w:rsidP="008430E8">
            <w:pPr>
              <w:spacing w:line="240" w:lineRule="auto"/>
              <w:jc w:val="left"/>
              <w:rPr>
                <w:rFonts w:cs="Frankruhel"/>
                <w:sz w:val="24"/>
                <w:rtl/>
              </w:rPr>
            </w:pPr>
            <w:r>
              <w:rPr>
                <w:rFonts w:cs="Times New Roman"/>
                <w:sz w:val="24"/>
                <w:rtl/>
              </w:rPr>
              <w:t xml:space="preserve">סעיף 192 </w:t>
            </w:r>
          </w:p>
        </w:tc>
        <w:tc>
          <w:tcPr>
            <w:tcW w:w="5669" w:type="dxa"/>
          </w:tcPr>
          <w:p w14:paraId="09847D4B" w14:textId="77777777" w:rsidR="008430E8" w:rsidRPr="008430E8" w:rsidRDefault="008430E8" w:rsidP="008430E8">
            <w:pPr>
              <w:spacing w:line="240" w:lineRule="auto"/>
              <w:jc w:val="left"/>
              <w:rPr>
                <w:rFonts w:cs="Frankruhel"/>
                <w:sz w:val="24"/>
                <w:rtl/>
              </w:rPr>
            </w:pPr>
            <w:r>
              <w:rPr>
                <w:rFonts w:cs="Times New Roman"/>
                <w:sz w:val="24"/>
                <w:rtl/>
              </w:rPr>
              <w:t>הפרת הוראות</w:t>
            </w:r>
          </w:p>
        </w:tc>
        <w:tc>
          <w:tcPr>
            <w:tcW w:w="567" w:type="dxa"/>
          </w:tcPr>
          <w:p w14:paraId="3AC74C9C" w14:textId="77777777" w:rsidR="008430E8" w:rsidRPr="008430E8" w:rsidRDefault="008430E8" w:rsidP="008430E8">
            <w:pPr>
              <w:spacing w:line="240" w:lineRule="auto"/>
              <w:jc w:val="left"/>
              <w:rPr>
                <w:rStyle w:val="Hyperlink"/>
                <w:rtl/>
              </w:rPr>
            </w:pPr>
            <w:hyperlink w:anchor="Seif30" w:tooltip="הפרת הוראות" w:history="1">
              <w:r w:rsidRPr="008430E8">
                <w:rPr>
                  <w:rStyle w:val="Hyperlink"/>
                </w:rPr>
                <w:t>Go</w:t>
              </w:r>
            </w:hyperlink>
          </w:p>
        </w:tc>
        <w:tc>
          <w:tcPr>
            <w:tcW w:w="850" w:type="dxa"/>
          </w:tcPr>
          <w:p w14:paraId="0AD2D684"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5EC36B09" w14:textId="77777777" w:rsidTr="008430E8">
        <w:tblPrEx>
          <w:tblCellMar>
            <w:top w:w="0" w:type="dxa"/>
            <w:bottom w:w="0" w:type="dxa"/>
          </w:tblCellMar>
        </w:tblPrEx>
        <w:tc>
          <w:tcPr>
            <w:tcW w:w="1247" w:type="dxa"/>
          </w:tcPr>
          <w:p w14:paraId="187AB0BB" w14:textId="77777777" w:rsidR="008430E8" w:rsidRPr="008430E8" w:rsidRDefault="008430E8" w:rsidP="008430E8">
            <w:pPr>
              <w:spacing w:line="240" w:lineRule="auto"/>
              <w:jc w:val="left"/>
              <w:rPr>
                <w:rFonts w:cs="Frankruhel"/>
                <w:sz w:val="24"/>
                <w:rtl/>
              </w:rPr>
            </w:pPr>
            <w:r>
              <w:rPr>
                <w:rFonts w:cs="Times New Roman"/>
                <w:sz w:val="24"/>
                <w:rtl/>
              </w:rPr>
              <w:lastRenderedPageBreak/>
              <w:t xml:space="preserve">סעיף 193 </w:t>
            </w:r>
          </w:p>
        </w:tc>
        <w:tc>
          <w:tcPr>
            <w:tcW w:w="5669" w:type="dxa"/>
          </w:tcPr>
          <w:p w14:paraId="35DAC429" w14:textId="77777777" w:rsidR="008430E8" w:rsidRPr="008430E8" w:rsidRDefault="008430E8" w:rsidP="008430E8">
            <w:pPr>
              <w:spacing w:line="240" w:lineRule="auto"/>
              <w:jc w:val="left"/>
              <w:rPr>
                <w:rFonts w:cs="Frankruhel"/>
                <w:sz w:val="24"/>
                <w:rtl/>
              </w:rPr>
            </w:pPr>
            <w:r>
              <w:rPr>
                <w:rFonts w:cs="Times New Roman"/>
                <w:sz w:val="24"/>
                <w:rtl/>
              </w:rPr>
              <w:t>רישום אגרה שתשלומה נדחה</w:t>
            </w:r>
          </w:p>
        </w:tc>
        <w:tc>
          <w:tcPr>
            <w:tcW w:w="567" w:type="dxa"/>
          </w:tcPr>
          <w:p w14:paraId="24A424A6" w14:textId="77777777" w:rsidR="008430E8" w:rsidRPr="008430E8" w:rsidRDefault="008430E8" w:rsidP="008430E8">
            <w:pPr>
              <w:spacing w:line="240" w:lineRule="auto"/>
              <w:jc w:val="left"/>
              <w:rPr>
                <w:rStyle w:val="Hyperlink"/>
                <w:rtl/>
              </w:rPr>
            </w:pPr>
            <w:hyperlink w:anchor="Seif31" w:tooltip="רישום אגרה שתשלומה נדחה" w:history="1">
              <w:r w:rsidRPr="008430E8">
                <w:rPr>
                  <w:rStyle w:val="Hyperlink"/>
                </w:rPr>
                <w:t>Go</w:t>
              </w:r>
            </w:hyperlink>
          </w:p>
        </w:tc>
        <w:tc>
          <w:tcPr>
            <w:tcW w:w="850" w:type="dxa"/>
          </w:tcPr>
          <w:p w14:paraId="481EC048"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430E8" w:rsidRPr="008430E8" w14:paraId="618D5D5C" w14:textId="77777777" w:rsidTr="008430E8">
        <w:tblPrEx>
          <w:tblCellMar>
            <w:top w:w="0" w:type="dxa"/>
            <w:bottom w:w="0" w:type="dxa"/>
          </w:tblCellMar>
        </w:tblPrEx>
        <w:tc>
          <w:tcPr>
            <w:tcW w:w="1247" w:type="dxa"/>
          </w:tcPr>
          <w:p w14:paraId="09EE3328" w14:textId="77777777" w:rsidR="008430E8" w:rsidRPr="008430E8" w:rsidRDefault="008430E8" w:rsidP="008430E8">
            <w:pPr>
              <w:spacing w:line="240" w:lineRule="auto"/>
              <w:jc w:val="left"/>
              <w:rPr>
                <w:rFonts w:cs="Frankruhel"/>
                <w:sz w:val="24"/>
                <w:rtl/>
              </w:rPr>
            </w:pPr>
          </w:p>
        </w:tc>
        <w:tc>
          <w:tcPr>
            <w:tcW w:w="5669" w:type="dxa"/>
          </w:tcPr>
          <w:p w14:paraId="122D34D0" w14:textId="77777777" w:rsidR="008430E8" w:rsidRPr="008430E8" w:rsidRDefault="008430E8" w:rsidP="008430E8">
            <w:pPr>
              <w:spacing w:line="240" w:lineRule="auto"/>
              <w:jc w:val="left"/>
              <w:rPr>
                <w:rFonts w:cs="Frankruhel"/>
                <w:sz w:val="24"/>
                <w:rtl/>
              </w:rPr>
            </w:pPr>
            <w:r>
              <w:rPr>
                <w:rFonts w:cs="Times New Roman"/>
                <w:sz w:val="24"/>
                <w:rtl/>
              </w:rPr>
              <w:t>סימן ו': אכיפת זכויות</w:t>
            </w:r>
          </w:p>
        </w:tc>
        <w:tc>
          <w:tcPr>
            <w:tcW w:w="567" w:type="dxa"/>
          </w:tcPr>
          <w:p w14:paraId="6B4FDAA3" w14:textId="77777777" w:rsidR="008430E8" w:rsidRPr="008430E8" w:rsidRDefault="008430E8" w:rsidP="008430E8">
            <w:pPr>
              <w:spacing w:line="240" w:lineRule="auto"/>
              <w:jc w:val="left"/>
              <w:rPr>
                <w:rStyle w:val="Hyperlink"/>
                <w:rtl/>
              </w:rPr>
            </w:pPr>
            <w:hyperlink w:anchor="hed25" w:tooltip="סימן ו: אכיפת זכויות" w:history="1">
              <w:r w:rsidRPr="008430E8">
                <w:rPr>
                  <w:rStyle w:val="Hyperlink"/>
                </w:rPr>
                <w:t>Go</w:t>
              </w:r>
            </w:hyperlink>
          </w:p>
        </w:tc>
        <w:tc>
          <w:tcPr>
            <w:tcW w:w="850" w:type="dxa"/>
          </w:tcPr>
          <w:p w14:paraId="71839F90"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0EFC246F" w14:textId="77777777" w:rsidTr="008430E8">
        <w:tblPrEx>
          <w:tblCellMar>
            <w:top w:w="0" w:type="dxa"/>
            <w:bottom w:w="0" w:type="dxa"/>
          </w:tblCellMar>
        </w:tblPrEx>
        <w:tc>
          <w:tcPr>
            <w:tcW w:w="1247" w:type="dxa"/>
          </w:tcPr>
          <w:p w14:paraId="07436A9E" w14:textId="77777777" w:rsidR="008430E8" w:rsidRPr="008430E8" w:rsidRDefault="008430E8" w:rsidP="008430E8">
            <w:pPr>
              <w:spacing w:line="240" w:lineRule="auto"/>
              <w:jc w:val="left"/>
              <w:rPr>
                <w:rFonts w:cs="Frankruhel"/>
                <w:sz w:val="24"/>
                <w:rtl/>
              </w:rPr>
            </w:pPr>
            <w:r>
              <w:rPr>
                <w:rFonts w:cs="Times New Roman"/>
                <w:sz w:val="24"/>
                <w:rtl/>
              </w:rPr>
              <w:t xml:space="preserve">סעיף 194 </w:t>
            </w:r>
          </w:p>
        </w:tc>
        <w:tc>
          <w:tcPr>
            <w:tcW w:w="5669" w:type="dxa"/>
          </w:tcPr>
          <w:p w14:paraId="405DDADB" w14:textId="77777777" w:rsidR="008430E8" w:rsidRPr="008430E8" w:rsidRDefault="008430E8" w:rsidP="008430E8">
            <w:pPr>
              <w:spacing w:line="240" w:lineRule="auto"/>
              <w:jc w:val="left"/>
              <w:rPr>
                <w:rFonts w:cs="Frankruhel"/>
                <w:sz w:val="24"/>
                <w:rtl/>
              </w:rPr>
            </w:pPr>
            <w:r>
              <w:rPr>
                <w:rFonts w:cs="Times New Roman"/>
                <w:sz w:val="24"/>
                <w:rtl/>
              </w:rPr>
              <w:t>אכיפה הטעונה רשות מבית המשפט  [123</w:t>
            </w:r>
          </w:p>
        </w:tc>
        <w:tc>
          <w:tcPr>
            <w:tcW w:w="567" w:type="dxa"/>
          </w:tcPr>
          <w:p w14:paraId="6BA1EAE2" w14:textId="77777777" w:rsidR="008430E8" w:rsidRPr="008430E8" w:rsidRDefault="008430E8" w:rsidP="008430E8">
            <w:pPr>
              <w:spacing w:line="240" w:lineRule="auto"/>
              <w:jc w:val="left"/>
              <w:rPr>
                <w:rStyle w:val="Hyperlink"/>
                <w:rtl/>
              </w:rPr>
            </w:pPr>
            <w:hyperlink w:anchor="Seif32" w:tooltip="אכיפה הטעונה רשות מבית המשפט  [123" w:history="1">
              <w:r w:rsidRPr="008430E8">
                <w:rPr>
                  <w:rStyle w:val="Hyperlink"/>
                </w:rPr>
                <w:t>Go</w:t>
              </w:r>
            </w:hyperlink>
          </w:p>
        </w:tc>
        <w:tc>
          <w:tcPr>
            <w:tcW w:w="850" w:type="dxa"/>
          </w:tcPr>
          <w:p w14:paraId="3DBCCC73"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70A256A2" w14:textId="77777777" w:rsidTr="008430E8">
        <w:tblPrEx>
          <w:tblCellMar>
            <w:top w:w="0" w:type="dxa"/>
            <w:bottom w:w="0" w:type="dxa"/>
          </w:tblCellMar>
        </w:tblPrEx>
        <w:tc>
          <w:tcPr>
            <w:tcW w:w="1247" w:type="dxa"/>
          </w:tcPr>
          <w:p w14:paraId="7A0E62D4" w14:textId="77777777" w:rsidR="008430E8" w:rsidRPr="008430E8" w:rsidRDefault="008430E8" w:rsidP="008430E8">
            <w:pPr>
              <w:spacing w:line="240" w:lineRule="auto"/>
              <w:jc w:val="left"/>
              <w:rPr>
                <w:rFonts w:cs="Frankruhel"/>
                <w:sz w:val="24"/>
                <w:rtl/>
              </w:rPr>
            </w:pPr>
          </w:p>
        </w:tc>
        <w:tc>
          <w:tcPr>
            <w:tcW w:w="5669" w:type="dxa"/>
          </w:tcPr>
          <w:p w14:paraId="14F25B2D" w14:textId="77777777" w:rsidR="008430E8" w:rsidRPr="008430E8" w:rsidRDefault="008430E8" w:rsidP="008430E8">
            <w:pPr>
              <w:spacing w:line="240" w:lineRule="auto"/>
              <w:jc w:val="left"/>
              <w:rPr>
                <w:rFonts w:cs="Frankruhel"/>
                <w:sz w:val="24"/>
                <w:rtl/>
              </w:rPr>
            </w:pPr>
            <w:r>
              <w:rPr>
                <w:rFonts w:cs="Times New Roman"/>
                <w:sz w:val="24"/>
                <w:rtl/>
              </w:rPr>
              <w:t>פרק י"א:</w:t>
            </w:r>
          </w:p>
        </w:tc>
        <w:tc>
          <w:tcPr>
            <w:tcW w:w="567" w:type="dxa"/>
          </w:tcPr>
          <w:p w14:paraId="30A08013" w14:textId="77777777" w:rsidR="008430E8" w:rsidRPr="008430E8" w:rsidRDefault="008430E8" w:rsidP="008430E8">
            <w:pPr>
              <w:spacing w:line="240" w:lineRule="auto"/>
              <w:jc w:val="left"/>
              <w:rPr>
                <w:rStyle w:val="Hyperlink"/>
                <w:rtl/>
              </w:rPr>
            </w:pPr>
            <w:hyperlink w:anchor="med2" w:tooltip="פרק יא:" w:history="1">
              <w:r w:rsidRPr="008430E8">
                <w:rPr>
                  <w:rStyle w:val="Hyperlink"/>
                </w:rPr>
                <w:t>Go</w:t>
              </w:r>
            </w:hyperlink>
          </w:p>
        </w:tc>
        <w:tc>
          <w:tcPr>
            <w:tcW w:w="850" w:type="dxa"/>
          </w:tcPr>
          <w:p w14:paraId="185E319F"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2B5D7AA2" w14:textId="77777777" w:rsidTr="008430E8">
        <w:tblPrEx>
          <w:tblCellMar>
            <w:top w:w="0" w:type="dxa"/>
            <w:bottom w:w="0" w:type="dxa"/>
          </w:tblCellMar>
        </w:tblPrEx>
        <w:tc>
          <w:tcPr>
            <w:tcW w:w="1247" w:type="dxa"/>
          </w:tcPr>
          <w:p w14:paraId="1EE275B2" w14:textId="77777777" w:rsidR="008430E8" w:rsidRPr="008430E8" w:rsidRDefault="008430E8" w:rsidP="008430E8">
            <w:pPr>
              <w:spacing w:line="240" w:lineRule="auto"/>
              <w:jc w:val="left"/>
              <w:rPr>
                <w:rFonts w:cs="Frankruhel"/>
                <w:sz w:val="24"/>
                <w:rtl/>
              </w:rPr>
            </w:pPr>
          </w:p>
        </w:tc>
        <w:tc>
          <w:tcPr>
            <w:tcW w:w="5669" w:type="dxa"/>
          </w:tcPr>
          <w:p w14:paraId="70C9F66B" w14:textId="77777777" w:rsidR="008430E8" w:rsidRPr="008430E8" w:rsidRDefault="008430E8" w:rsidP="008430E8">
            <w:pPr>
              <w:spacing w:line="240" w:lineRule="auto"/>
              <w:jc w:val="left"/>
              <w:rPr>
                <w:rFonts w:cs="Frankruhel"/>
                <w:sz w:val="24"/>
                <w:rtl/>
              </w:rPr>
            </w:pPr>
            <w:r>
              <w:rPr>
                <w:rFonts w:cs="Times New Roman"/>
                <w:sz w:val="24"/>
                <w:rtl/>
              </w:rPr>
              <w:t>פרק י"ב:</w:t>
            </w:r>
          </w:p>
        </w:tc>
        <w:tc>
          <w:tcPr>
            <w:tcW w:w="567" w:type="dxa"/>
          </w:tcPr>
          <w:p w14:paraId="0EFF4F06" w14:textId="77777777" w:rsidR="008430E8" w:rsidRPr="008430E8" w:rsidRDefault="008430E8" w:rsidP="008430E8">
            <w:pPr>
              <w:spacing w:line="240" w:lineRule="auto"/>
              <w:jc w:val="left"/>
              <w:rPr>
                <w:rStyle w:val="Hyperlink"/>
                <w:rtl/>
              </w:rPr>
            </w:pPr>
            <w:hyperlink w:anchor="med3" w:tooltip="פרק יב:" w:history="1">
              <w:r w:rsidRPr="008430E8">
                <w:rPr>
                  <w:rStyle w:val="Hyperlink"/>
                </w:rPr>
                <w:t>Go</w:t>
              </w:r>
            </w:hyperlink>
          </w:p>
        </w:tc>
        <w:tc>
          <w:tcPr>
            <w:tcW w:w="850" w:type="dxa"/>
          </w:tcPr>
          <w:p w14:paraId="73875F3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5EF5D9B2" w14:textId="77777777" w:rsidTr="008430E8">
        <w:tblPrEx>
          <w:tblCellMar>
            <w:top w:w="0" w:type="dxa"/>
            <w:bottom w:w="0" w:type="dxa"/>
          </w:tblCellMar>
        </w:tblPrEx>
        <w:tc>
          <w:tcPr>
            <w:tcW w:w="1247" w:type="dxa"/>
          </w:tcPr>
          <w:p w14:paraId="3C3659D1" w14:textId="77777777" w:rsidR="008430E8" w:rsidRPr="008430E8" w:rsidRDefault="008430E8" w:rsidP="008430E8">
            <w:pPr>
              <w:spacing w:line="240" w:lineRule="auto"/>
              <w:jc w:val="left"/>
              <w:rPr>
                <w:rFonts w:cs="Frankruhel"/>
                <w:sz w:val="24"/>
                <w:rtl/>
              </w:rPr>
            </w:pPr>
          </w:p>
        </w:tc>
        <w:tc>
          <w:tcPr>
            <w:tcW w:w="5669" w:type="dxa"/>
          </w:tcPr>
          <w:p w14:paraId="0C206CEA" w14:textId="77777777" w:rsidR="008430E8" w:rsidRPr="008430E8" w:rsidRDefault="008430E8" w:rsidP="008430E8">
            <w:pPr>
              <w:spacing w:line="240" w:lineRule="auto"/>
              <w:jc w:val="left"/>
              <w:rPr>
                <w:rFonts w:cs="Frankruhel"/>
                <w:sz w:val="24"/>
                <w:rtl/>
              </w:rPr>
            </w:pPr>
            <w:r>
              <w:rPr>
                <w:rFonts w:cs="Times New Roman"/>
                <w:sz w:val="24"/>
                <w:rtl/>
              </w:rPr>
              <w:t>פרק י"ג:</w:t>
            </w:r>
          </w:p>
        </w:tc>
        <w:tc>
          <w:tcPr>
            <w:tcW w:w="567" w:type="dxa"/>
          </w:tcPr>
          <w:p w14:paraId="52FEF325" w14:textId="77777777" w:rsidR="008430E8" w:rsidRPr="008430E8" w:rsidRDefault="008430E8" w:rsidP="008430E8">
            <w:pPr>
              <w:spacing w:line="240" w:lineRule="auto"/>
              <w:jc w:val="left"/>
              <w:rPr>
                <w:rStyle w:val="Hyperlink"/>
                <w:rtl/>
              </w:rPr>
            </w:pPr>
            <w:hyperlink w:anchor="med4" w:tooltip="פרק יג:" w:history="1">
              <w:r w:rsidRPr="008430E8">
                <w:rPr>
                  <w:rStyle w:val="Hyperlink"/>
                </w:rPr>
                <w:t>Go</w:t>
              </w:r>
            </w:hyperlink>
          </w:p>
        </w:tc>
        <w:tc>
          <w:tcPr>
            <w:tcW w:w="850" w:type="dxa"/>
          </w:tcPr>
          <w:p w14:paraId="19C2BDBE"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431B3F57" w14:textId="77777777" w:rsidTr="008430E8">
        <w:tblPrEx>
          <w:tblCellMar>
            <w:top w:w="0" w:type="dxa"/>
            <w:bottom w:w="0" w:type="dxa"/>
          </w:tblCellMar>
        </w:tblPrEx>
        <w:tc>
          <w:tcPr>
            <w:tcW w:w="1247" w:type="dxa"/>
          </w:tcPr>
          <w:p w14:paraId="18AD59EF" w14:textId="77777777" w:rsidR="008430E8" w:rsidRPr="008430E8" w:rsidRDefault="008430E8" w:rsidP="008430E8">
            <w:pPr>
              <w:spacing w:line="240" w:lineRule="auto"/>
              <w:jc w:val="left"/>
              <w:rPr>
                <w:rFonts w:cs="Frankruhel"/>
                <w:sz w:val="24"/>
                <w:rtl/>
              </w:rPr>
            </w:pPr>
          </w:p>
        </w:tc>
        <w:tc>
          <w:tcPr>
            <w:tcW w:w="5669" w:type="dxa"/>
          </w:tcPr>
          <w:p w14:paraId="4D5FD840" w14:textId="77777777" w:rsidR="008430E8" w:rsidRPr="008430E8" w:rsidRDefault="008430E8" w:rsidP="008430E8">
            <w:pPr>
              <w:spacing w:line="240" w:lineRule="auto"/>
              <w:jc w:val="left"/>
              <w:rPr>
                <w:rFonts w:cs="Frankruhel"/>
                <w:sz w:val="24"/>
                <w:rtl/>
              </w:rPr>
            </w:pPr>
            <w:r>
              <w:rPr>
                <w:rFonts w:cs="Times New Roman"/>
                <w:sz w:val="24"/>
                <w:rtl/>
              </w:rPr>
              <w:t>פרק י"ד:</w:t>
            </w:r>
          </w:p>
        </w:tc>
        <w:tc>
          <w:tcPr>
            <w:tcW w:w="567" w:type="dxa"/>
          </w:tcPr>
          <w:p w14:paraId="70F7F274" w14:textId="77777777" w:rsidR="008430E8" w:rsidRPr="008430E8" w:rsidRDefault="008430E8" w:rsidP="008430E8">
            <w:pPr>
              <w:spacing w:line="240" w:lineRule="auto"/>
              <w:jc w:val="left"/>
              <w:rPr>
                <w:rStyle w:val="Hyperlink"/>
                <w:rtl/>
              </w:rPr>
            </w:pPr>
            <w:hyperlink w:anchor="med5" w:tooltip="פרק יד:" w:history="1">
              <w:r w:rsidRPr="008430E8">
                <w:rPr>
                  <w:rStyle w:val="Hyperlink"/>
                </w:rPr>
                <w:t>Go</w:t>
              </w:r>
            </w:hyperlink>
          </w:p>
        </w:tc>
        <w:tc>
          <w:tcPr>
            <w:tcW w:w="850" w:type="dxa"/>
          </w:tcPr>
          <w:p w14:paraId="731D38D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4F62EEF5" w14:textId="77777777" w:rsidTr="008430E8">
        <w:tblPrEx>
          <w:tblCellMar>
            <w:top w:w="0" w:type="dxa"/>
            <w:bottom w:w="0" w:type="dxa"/>
          </w:tblCellMar>
        </w:tblPrEx>
        <w:tc>
          <w:tcPr>
            <w:tcW w:w="1247" w:type="dxa"/>
          </w:tcPr>
          <w:p w14:paraId="0759CA58" w14:textId="77777777" w:rsidR="008430E8" w:rsidRPr="008430E8" w:rsidRDefault="008430E8" w:rsidP="008430E8">
            <w:pPr>
              <w:spacing w:line="240" w:lineRule="auto"/>
              <w:jc w:val="left"/>
              <w:rPr>
                <w:rFonts w:cs="Frankruhel"/>
                <w:sz w:val="24"/>
                <w:rtl/>
              </w:rPr>
            </w:pPr>
          </w:p>
        </w:tc>
        <w:tc>
          <w:tcPr>
            <w:tcW w:w="5669" w:type="dxa"/>
          </w:tcPr>
          <w:p w14:paraId="1AB44E5D" w14:textId="77777777" w:rsidR="008430E8" w:rsidRPr="008430E8" w:rsidRDefault="008430E8" w:rsidP="008430E8">
            <w:pPr>
              <w:spacing w:line="240" w:lineRule="auto"/>
              <w:jc w:val="left"/>
              <w:rPr>
                <w:rFonts w:cs="Frankruhel"/>
                <w:sz w:val="24"/>
                <w:rtl/>
              </w:rPr>
            </w:pPr>
            <w:r>
              <w:rPr>
                <w:rFonts w:cs="Times New Roman"/>
                <w:sz w:val="24"/>
                <w:rtl/>
              </w:rPr>
              <w:t>פרק ט"ו:</w:t>
            </w:r>
          </w:p>
        </w:tc>
        <w:tc>
          <w:tcPr>
            <w:tcW w:w="567" w:type="dxa"/>
          </w:tcPr>
          <w:p w14:paraId="122F08B3" w14:textId="77777777" w:rsidR="008430E8" w:rsidRPr="008430E8" w:rsidRDefault="008430E8" w:rsidP="008430E8">
            <w:pPr>
              <w:spacing w:line="240" w:lineRule="auto"/>
              <w:jc w:val="left"/>
              <w:rPr>
                <w:rStyle w:val="Hyperlink"/>
                <w:rtl/>
              </w:rPr>
            </w:pPr>
            <w:hyperlink w:anchor="med6" w:tooltip="פרק טו:" w:history="1">
              <w:r w:rsidRPr="008430E8">
                <w:rPr>
                  <w:rStyle w:val="Hyperlink"/>
                </w:rPr>
                <w:t>Go</w:t>
              </w:r>
            </w:hyperlink>
          </w:p>
        </w:tc>
        <w:tc>
          <w:tcPr>
            <w:tcW w:w="850" w:type="dxa"/>
          </w:tcPr>
          <w:p w14:paraId="316D765F"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19D37310" w14:textId="77777777" w:rsidTr="008430E8">
        <w:tblPrEx>
          <w:tblCellMar>
            <w:top w:w="0" w:type="dxa"/>
            <w:bottom w:w="0" w:type="dxa"/>
          </w:tblCellMar>
        </w:tblPrEx>
        <w:tc>
          <w:tcPr>
            <w:tcW w:w="1247" w:type="dxa"/>
          </w:tcPr>
          <w:p w14:paraId="2175FBAE" w14:textId="77777777" w:rsidR="008430E8" w:rsidRPr="008430E8" w:rsidRDefault="008430E8" w:rsidP="008430E8">
            <w:pPr>
              <w:spacing w:line="240" w:lineRule="auto"/>
              <w:jc w:val="left"/>
              <w:rPr>
                <w:rFonts w:cs="Frankruhel"/>
                <w:sz w:val="24"/>
                <w:rtl/>
              </w:rPr>
            </w:pPr>
          </w:p>
        </w:tc>
        <w:tc>
          <w:tcPr>
            <w:tcW w:w="5669" w:type="dxa"/>
          </w:tcPr>
          <w:p w14:paraId="46451169" w14:textId="77777777" w:rsidR="008430E8" w:rsidRPr="008430E8" w:rsidRDefault="008430E8" w:rsidP="008430E8">
            <w:pPr>
              <w:spacing w:line="240" w:lineRule="auto"/>
              <w:jc w:val="left"/>
              <w:rPr>
                <w:rFonts w:cs="Frankruhel"/>
                <w:sz w:val="24"/>
                <w:rtl/>
              </w:rPr>
            </w:pPr>
            <w:r>
              <w:rPr>
                <w:rFonts w:cs="Times New Roman"/>
                <w:sz w:val="24"/>
                <w:rtl/>
              </w:rPr>
              <w:t>פרק ט"ז:</w:t>
            </w:r>
          </w:p>
        </w:tc>
        <w:tc>
          <w:tcPr>
            <w:tcW w:w="567" w:type="dxa"/>
          </w:tcPr>
          <w:p w14:paraId="62B9C2C2" w14:textId="77777777" w:rsidR="008430E8" w:rsidRPr="008430E8" w:rsidRDefault="008430E8" w:rsidP="008430E8">
            <w:pPr>
              <w:spacing w:line="240" w:lineRule="auto"/>
              <w:jc w:val="left"/>
              <w:rPr>
                <w:rStyle w:val="Hyperlink"/>
                <w:rtl/>
              </w:rPr>
            </w:pPr>
            <w:hyperlink w:anchor="med7" w:tooltip="פרק טז:" w:history="1">
              <w:r w:rsidRPr="008430E8">
                <w:rPr>
                  <w:rStyle w:val="Hyperlink"/>
                </w:rPr>
                <w:t>Go</w:t>
              </w:r>
            </w:hyperlink>
          </w:p>
        </w:tc>
        <w:tc>
          <w:tcPr>
            <w:tcW w:w="850" w:type="dxa"/>
          </w:tcPr>
          <w:p w14:paraId="0B716F9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3F29E94F" w14:textId="77777777" w:rsidTr="008430E8">
        <w:tblPrEx>
          <w:tblCellMar>
            <w:top w:w="0" w:type="dxa"/>
            <w:bottom w:w="0" w:type="dxa"/>
          </w:tblCellMar>
        </w:tblPrEx>
        <w:tc>
          <w:tcPr>
            <w:tcW w:w="1247" w:type="dxa"/>
          </w:tcPr>
          <w:p w14:paraId="5FF1F9E9" w14:textId="77777777" w:rsidR="008430E8" w:rsidRPr="008430E8" w:rsidRDefault="008430E8" w:rsidP="008430E8">
            <w:pPr>
              <w:spacing w:line="240" w:lineRule="auto"/>
              <w:jc w:val="left"/>
              <w:rPr>
                <w:rFonts w:cs="Frankruhel"/>
                <w:sz w:val="24"/>
                <w:rtl/>
              </w:rPr>
            </w:pPr>
          </w:p>
        </w:tc>
        <w:tc>
          <w:tcPr>
            <w:tcW w:w="5669" w:type="dxa"/>
          </w:tcPr>
          <w:p w14:paraId="610D5C53" w14:textId="77777777" w:rsidR="008430E8" w:rsidRPr="008430E8" w:rsidRDefault="008430E8" w:rsidP="008430E8">
            <w:pPr>
              <w:spacing w:line="240" w:lineRule="auto"/>
              <w:jc w:val="left"/>
              <w:rPr>
                <w:rFonts w:cs="Frankruhel"/>
                <w:sz w:val="24"/>
                <w:rtl/>
              </w:rPr>
            </w:pPr>
            <w:r>
              <w:rPr>
                <w:rFonts w:cs="Times New Roman"/>
                <w:sz w:val="24"/>
                <w:rtl/>
              </w:rPr>
              <w:t>פרק י"ז: תחולה ותקנות לענין פירוק</w:t>
            </w:r>
          </w:p>
        </w:tc>
        <w:tc>
          <w:tcPr>
            <w:tcW w:w="567" w:type="dxa"/>
          </w:tcPr>
          <w:p w14:paraId="589BBF95" w14:textId="77777777" w:rsidR="008430E8" w:rsidRPr="008430E8" w:rsidRDefault="008430E8" w:rsidP="008430E8">
            <w:pPr>
              <w:spacing w:line="240" w:lineRule="auto"/>
              <w:jc w:val="left"/>
              <w:rPr>
                <w:rStyle w:val="Hyperlink"/>
                <w:rtl/>
              </w:rPr>
            </w:pPr>
            <w:hyperlink w:anchor="med8" w:tooltip="פרק יז: תחולה ותקנות לענין פירוק" w:history="1">
              <w:r w:rsidRPr="008430E8">
                <w:rPr>
                  <w:rStyle w:val="Hyperlink"/>
                </w:rPr>
                <w:t>Go</w:t>
              </w:r>
            </w:hyperlink>
          </w:p>
        </w:tc>
        <w:tc>
          <w:tcPr>
            <w:tcW w:w="850" w:type="dxa"/>
          </w:tcPr>
          <w:p w14:paraId="6A119264"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430E8" w:rsidRPr="008430E8" w14:paraId="60BBB324" w14:textId="77777777" w:rsidTr="008430E8">
        <w:tblPrEx>
          <w:tblCellMar>
            <w:top w:w="0" w:type="dxa"/>
            <w:bottom w:w="0" w:type="dxa"/>
          </w:tblCellMar>
        </w:tblPrEx>
        <w:tc>
          <w:tcPr>
            <w:tcW w:w="1247" w:type="dxa"/>
          </w:tcPr>
          <w:p w14:paraId="45E85384" w14:textId="77777777" w:rsidR="008430E8" w:rsidRPr="008430E8" w:rsidRDefault="008430E8" w:rsidP="008430E8">
            <w:pPr>
              <w:spacing w:line="240" w:lineRule="auto"/>
              <w:jc w:val="left"/>
              <w:rPr>
                <w:rFonts w:cs="Frankruhel"/>
                <w:sz w:val="24"/>
                <w:rtl/>
              </w:rPr>
            </w:pPr>
            <w:r>
              <w:rPr>
                <w:rFonts w:cs="Times New Roman"/>
                <w:sz w:val="24"/>
                <w:rtl/>
              </w:rPr>
              <w:t xml:space="preserve">סעיף 394 </w:t>
            </w:r>
          </w:p>
        </w:tc>
        <w:tc>
          <w:tcPr>
            <w:tcW w:w="5669" w:type="dxa"/>
          </w:tcPr>
          <w:p w14:paraId="7CD8C44B" w14:textId="77777777" w:rsidR="008430E8" w:rsidRPr="008430E8" w:rsidRDefault="008430E8" w:rsidP="008430E8">
            <w:pPr>
              <w:spacing w:line="240" w:lineRule="auto"/>
              <w:jc w:val="left"/>
              <w:rPr>
                <w:rFonts w:cs="Frankruhel"/>
                <w:sz w:val="24"/>
                <w:rtl/>
              </w:rPr>
            </w:pPr>
            <w:r>
              <w:rPr>
                <w:rFonts w:cs="Times New Roman"/>
                <w:sz w:val="24"/>
                <w:rtl/>
              </w:rPr>
              <w:t>אכיפת הוראה</w:t>
            </w:r>
          </w:p>
        </w:tc>
        <w:tc>
          <w:tcPr>
            <w:tcW w:w="567" w:type="dxa"/>
          </w:tcPr>
          <w:p w14:paraId="22EF6D2E" w14:textId="77777777" w:rsidR="008430E8" w:rsidRPr="008430E8" w:rsidRDefault="008430E8" w:rsidP="008430E8">
            <w:pPr>
              <w:spacing w:line="240" w:lineRule="auto"/>
              <w:jc w:val="left"/>
              <w:rPr>
                <w:rStyle w:val="Hyperlink"/>
                <w:rtl/>
              </w:rPr>
            </w:pPr>
            <w:hyperlink w:anchor="Seif33" w:tooltip="אכיפת הוראה" w:history="1">
              <w:r w:rsidRPr="008430E8">
                <w:rPr>
                  <w:rStyle w:val="Hyperlink"/>
                </w:rPr>
                <w:t>Go</w:t>
              </w:r>
            </w:hyperlink>
          </w:p>
        </w:tc>
        <w:tc>
          <w:tcPr>
            <w:tcW w:w="850" w:type="dxa"/>
          </w:tcPr>
          <w:p w14:paraId="563C41F8"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30E8" w:rsidRPr="008430E8" w14:paraId="7FC2F887" w14:textId="77777777" w:rsidTr="008430E8">
        <w:tblPrEx>
          <w:tblCellMar>
            <w:top w:w="0" w:type="dxa"/>
            <w:bottom w:w="0" w:type="dxa"/>
          </w:tblCellMar>
        </w:tblPrEx>
        <w:tc>
          <w:tcPr>
            <w:tcW w:w="1247" w:type="dxa"/>
          </w:tcPr>
          <w:p w14:paraId="1BD44313" w14:textId="77777777" w:rsidR="008430E8" w:rsidRPr="008430E8" w:rsidRDefault="008430E8" w:rsidP="008430E8">
            <w:pPr>
              <w:spacing w:line="240" w:lineRule="auto"/>
              <w:jc w:val="left"/>
              <w:rPr>
                <w:rFonts w:cs="Frankruhel"/>
                <w:sz w:val="24"/>
                <w:rtl/>
              </w:rPr>
            </w:pPr>
          </w:p>
        </w:tc>
        <w:tc>
          <w:tcPr>
            <w:tcW w:w="5669" w:type="dxa"/>
          </w:tcPr>
          <w:p w14:paraId="391DDEF5" w14:textId="77777777" w:rsidR="008430E8" w:rsidRPr="008430E8" w:rsidRDefault="008430E8" w:rsidP="008430E8">
            <w:pPr>
              <w:spacing w:line="240" w:lineRule="auto"/>
              <w:jc w:val="left"/>
              <w:rPr>
                <w:rFonts w:cs="Frankruhel"/>
                <w:sz w:val="24"/>
                <w:rtl/>
              </w:rPr>
            </w:pPr>
            <w:r>
              <w:rPr>
                <w:rFonts w:cs="Times New Roman"/>
                <w:sz w:val="24"/>
                <w:rtl/>
              </w:rPr>
              <w:t>תקנון לניהול חברה מוגבלת במניות</w:t>
            </w:r>
          </w:p>
        </w:tc>
        <w:tc>
          <w:tcPr>
            <w:tcW w:w="567" w:type="dxa"/>
          </w:tcPr>
          <w:p w14:paraId="49FF398A" w14:textId="77777777" w:rsidR="008430E8" w:rsidRPr="008430E8" w:rsidRDefault="008430E8" w:rsidP="008430E8">
            <w:pPr>
              <w:spacing w:line="240" w:lineRule="auto"/>
              <w:jc w:val="left"/>
              <w:rPr>
                <w:rStyle w:val="Hyperlink"/>
                <w:rtl/>
              </w:rPr>
            </w:pPr>
            <w:hyperlink w:anchor="med9" w:tooltip="תקנון לניהול חברה מוגבלת במניות" w:history="1">
              <w:r w:rsidRPr="008430E8">
                <w:rPr>
                  <w:rStyle w:val="Hyperlink"/>
                </w:rPr>
                <w:t>Go</w:t>
              </w:r>
            </w:hyperlink>
          </w:p>
        </w:tc>
        <w:tc>
          <w:tcPr>
            <w:tcW w:w="850" w:type="dxa"/>
          </w:tcPr>
          <w:p w14:paraId="5F4F497C"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30E8" w:rsidRPr="008430E8" w14:paraId="2E471040" w14:textId="77777777" w:rsidTr="008430E8">
        <w:tblPrEx>
          <w:tblCellMar>
            <w:top w:w="0" w:type="dxa"/>
            <w:bottom w:w="0" w:type="dxa"/>
          </w:tblCellMar>
        </w:tblPrEx>
        <w:tc>
          <w:tcPr>
            <w:tcW w:w="1247" w:type="dxa"/>
          </w:tcPr>
          <w:p w14:paraId="75C5551E" w14:textId="77777777" w:rsidR="008430E8" w:rsidRPr="008430E8" w:rsidRDefault="008430E8" w:rsidP="008430E8">
            <w:pPr>
              <w:spacing w:line="240" w:lineRule="auto"/>
              <w:jc w:val="left"/>
              <w:rPr>
                <w:rFonts w:cs="Frankruhel"/>
                <w:sz w:val="24"/>
                <w:rtl/>
              </w:rPr>
            </w:pPr>
          </w:p>
        </w:tc>
        <w:tc>
          <w:tcPr>
            <w:tcW w:w="5669" w:type="dxa"/>
          </w:tcPr>
          <w:p w14:paraId="2E5F4654" w14:textId="77777777" w:rsidR="008430E8" w:rsidRPr="008430E8" w:rsidRDefault="008430E8" w:rsidP="008430E8">
            <w:pPr>
              <w:spacing w:line="240" w:lineRule="auto"/>
              <w:jc w:val="left"/>
              <w:rPr>
                <w:rFonts w:cs="Frankruhel"/>
                <w:sz w:val="24"/>
                <w:rtl/>
              </w:rPr>
            </w:pPr>
            <w:r>
              <w:rPr>
                <w:rFonts w:cs="Times New Roman"/>
                <w:sz w:val="24"/>
                <w:rtl/>
              </w:rPr>
              <w:t>חילוט מניות</w:t>
            </w:r>
          </w:p>
        </w:tc>
        <w:tc>
          <w:tcPr>
            <w:tcW w:w="567" w:type="dxa"/>
          </w:tcPr>
          <w:p w14:paraId="1819C3AF" w14:textId="77777777" w:rsidR="008430E8" w:rsidRPr="008430E8" w:rsidRDefault="008430E8" w:rsidP="008430E8">
            <w:pPr>
              <w:spacing w:line="240" w:lineRule="auto"/>
              <w:jc w:val="left"/>
              <w:rPr>
                <w:rStyle w:val="Hyperlink"/>
                <w:rtl/>
              </w:rPr>
            </w:pPr>
            <w:hyperlink w:anchor="med10" w:tooltip="חילוט מניות" w:history="1">
              <w:r w:rsidRPr="008430E8">
                <w:rPr>
                  <w:rStyle w:val="Hyperlink"/>
                </w:rPr>
                <w:t>Go</w:t>
              </w:r>
            </w:hyperlink>
          </w:p>
        </w:tc>
        <w:tc>
          <w:tcPr>
            <w:tcW w:w="850" w:type="dxa"/>
          </w:tcPr>
          <w:p w14:paraId="2F74C8C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430E8" w:rsidRPr="008430E8" w14:paraId="1CAA5102" w14:textId="77777777" w:rsidTr="008430E8">
        <w:tblPrEx>
          <w:tblCellMar>
            <w:top w:w="0" w:type="dxa"/>
            <w:bottom w:w="0" w:type="dxa"/>
          </w:tblCellMar>
        </w:tblPrEx>
        <w:tc>
          <w:tcPr>
            <w:tcW w:w="1247" w:type="dxa"/>
          </w:tcPr>
          <w:p w14:paraId="77472331" w14:textId="77777777" w:rsidR="008430E8" w:rsidRPr="008430E8" w:rsidRDefault="008430E8" w:rsidP="008430E8">
            <w:pPr>
              <w:spacing w:line="240" w:lineRule="auto"/>
              <w:jc w:val="left"/>
              <w:rPr>
                <w:rFonts w:cs="Frankruhel"/>
                <w:sz w:val="24"/>
                <w:rtl/>
              </w:rPr>
            </w:pPr>
          </w:p>
        </w:tc>
        <w:tc>
          <w:tcPr>
            <w:tcW w:w="5669" w:type="dxa"/>
          </w:tcPr>
          <w:p w14:paraId="7F1DF4A0" w14:textId="77777777" w:rsidR="008430E8" w:rsidRPr="008430E8" w:rsidRDefault="008430E8" w:rsidP="008430E8">
            <w:pPr>
              <w:spacing w:line="240" w:lineRule="auto"/>
              <w:jc w:val="left"/>
              <w:rPr>
                <w:rFonts w:cs="Frankruhel"/>
                <w:sz w:val="24"/>
                <w:rtl/>
              </w:rPr>
            </w:pPr>
            <w:r>
              <w:rPr>
                <w:rFonts w:cs="Times New Roman"/>
                <w:sz w:val="24"/>
                <w:rtl/>
              </w:rPr>
              <w:t>מונחים המשמשים בדיני חברות</w:t>
            </w:r>
          </w:p>
        </w:tc>
        <w:tc>
          <w:tcPr>
            <w:tcW w:w="567" w:type="dxa"/>
          </w:tcPr>
          <w:p w14:paraId="3B3E98A2" w14:textId="77777777" w:rsidR="008430E8" w:rsidRPr="008430E8" w:rsidRDefault="008430E8" w:rsidP="008430E8">
            <w:pPr>
              <w:spacing w:line="240" w:lineRule="auto"/>
              <w:jc w:val="left"/>
              <w:rPr>
                <w:rStyle w:val="Hyperlink"/>
                <w:rtl/>
              </w:rPr>
            </w:pPr>
            <w:hyperlink w:anchor="hed26" w:tooltip="מונחים המשמשים בדיני חברות" w:history="1">
              <w:r w:rsidRPr="008430E8">
                <w:rPr>
                  <w:rStyle w:val="Hyperlink"/>
                </w:rPr>
                <w:t>Go</w:t>
              </w:r>
            </w:hyperlink>
          </w:p>
        </w:tc>
        <w:tc>
          <w:tcPr>
            <w:tcW w:w="850" w:type="dxa"/>
          </w:tcPr>
          <w:p w14:paraId="6B725817"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430E8" w:rsidRPr="008430E8" w14:paraId="669E2F08" w14:textId="77777777" w:rsidTr="008430E8">
        <w:tblPrEx>
          <w:tblCellMar>
            <w:top w:w="0" w:type="dxa"/>
            <w:bottom w:w="0" w:type="dxa"/>
          </w:tblCellMar>
        </w:tblPrEx>
        <w:tc>
          <w:tcPr>
            <w:tcW w:w="1247" w:type="dxa"/>
          </w:tcPr>
          <w:p w14:paraId="4CF28DDF" w14:textId="77777777" w:rsidR="008430E8" w:rsidRPr="008430E8" w:rsidRDefault="008430E8" w:rsidP="008430E8">
            <w:pPr>
              <w:spacing w:line="240" w:lineRule="auto"/>
              <w:jc w:val="left"/>
              <w:rPr>
                <w:rFonts w:cs="Frankruhel"/>
                <w:sz w:val="24"/>
                <w:rtl/>
              </w:rPr>
            </w:pPr>
          </w:p>
        </w:tc>
        <w:tc>
          <w:tcPr>
            <w:tcW w:w="5669" w:type="dxa"/>
          </w:tcPr>
          <w:p w14:paraId="10397D2E" w14:textId="77777777" w:rsidR="008430E8" w:rsidRPr="008430E8" w:rsidRDefault="008430E8" w:rsidP="008430E8">
            <w:pPr>
              <w:spacing w:line="240" w:lineRule="auto"/>
              <w:jc w:val="left"/>
              <w:rPr>
                <w:rFonts w:cs="Frankruhel"/>
                <w:sz w:val="24"/>
                <w:rtl/>
              </w:rPr>
            </w:pPr>
            <w:r>
              <w:rPr>
                <w:rFonts w:cs="Times New Roman"/>
                <w:sz w:val="24"/>
                <w:rtl/>
              </w:rPr>
              <w:t>מונחים המשמשים בדיני חברות</w:t>
            </w:r>
          </w:p>
        </w:tc>
        <w:tc>
          <w:tcPr>
            <w:tcW w:w="567" w:type="dxa"/>
          </w:tcPr>
          <w:p w14:paraId="08840709" w14:textId="77777777" w:rsidR="008430E8" w:rsidRPr="008430E8" w:rsidRDefault="008430E8" w:rsidP="008430E8">
            <w:pPr>
              <w:spacing w:line="240" w:lineRule="auto"/>
              <w:jc w:val="left"/>
              <w:rPr>
                <w:rStyle w:val="Hyperlink"/>
                <w:rtl/>
              </w:rPr>
            </w:pPr>
            <w:hyperlink w:anchor="hed27" w:tooltip="מונחים המשמשים בדיני חברות" w:history="1">
              <w:r w:rsidRPr="008430E8">
                <w:rPr>
                  <w:rStyle w:val="Hyperlink"/>
                </w:rPr>
                <w:t>Go</w:t>
              </w:r>
            </w:hyperlink>
          </w:p>
        </w:tc>
        <w:tc>
          <w:tcPr>
            <w:tcW w:w="850" w:type="dxa"/>
          </w:tcPr>
          <w:p w14:paraId="4C0E9606" w14:textId="77777777" w:rsidR="008430E8" w:rsidRPr="008430E8" w:rsidRDefault="008430E8" w:rsidP="008430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14:paraId="5D7F315A" w14:textId="77777777" w:rsidR="00037544" w:rsidRDefault="00037544">
      <w:pPr>
        <w:pStyle w:val="big-header"/>
        <w:ind w:left="0" w:right="1134"/>
        <w:rPr>
          <w:rtl/>
        </w:rPr>
      </w:pPr>
    </w:p>
    <w:p w14:paraId="739535AA" w14:textId="77777777" w:rsidR="00037544" w:rsidRDefault="00037544" w:rsidP="00755E82">
      <w:pPr>
        <w:pStyle w:val="big-header"/>
        <w:ind w:left="0" w:right="1134"/>
        <w:rPr>
          <w:rStyle w:val="default"/>
          <w:rFonts w:cs="FrankRuehl" w:hint="cs"/>
          <w:rtl/>
        </w:rPr>
      </w:pPr>
      <w:r>
        <w:rPr>
          <w:rtl/>
        </w:rPr>
        <w:br w:type="page"/>
      </w:r>
      <w:r>
        <w:rPr>
          <w:rFonts w:hint="cs"/>
          <w:rtl/>
        </w:rPr>
        <w:lastRenderedPageBreak/>
        <w:t>פקודת החברות [נוסח חדש], תשמ"ג-1983</w:t>
      </w:r>
      <w:r>
        <w:rPr>
          <w:rStyle w:val="default"/>
          <w:rtl/>
        </w:rPr>
        <w:footnoteReference w:customMarkFollows="1" w:id="1"/>
        <w:t>*</w:t>
      </w:r>
    </w:p>
    <w:p w14:paraId="3E38B125" w14:textId="77777777" w:rsidR="00037544" w:rsidRDefault="0003754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1FF0B1FC" w14:textId="77777777" w:rsidR="00037544" w:rsidRDefault="00037544" w:rsidP="005B1CA5">
      <w:pPr>
        <w:pStyle w:val="P00"/>
        <w:spacing w:before="72"/>
        <w:ind w:left="0" w:right="1134"/>
        <w:rPr>
          <w:rStyle w:val="default"/>
          <w:rFonts w:cs="FrankRuehl"/>
          <w:rtl/>
        </w:rPr>
      </w:pPr>
      <w:bookmarkStart w:id="1" w:name="Seif34"/>
      <w:bookmarkEnd w:id="1"/>
      <w:r>
        <w:rPr>
          <w:lang w:val="he-IL"/>
        </w:rPr>
        <w:pict w14:anchorId="1AB29FC9">
          <v:rect id="_x0000_s1026" style="position:absolute;left:0;text-align:left;margin-left:462pt;margin-top:8.05pt;width:77.55pt;height:27.2pt;z-index:251675136" o:allowincell="f" filled="f" stroked="f" strokecolor="lime" strokeweight=".25pt">
            <v:textbox inset="0,0,0,0">
              <w:txbxContent>
                <w:p w14:paraId="630F71DE"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[2]</w:t>
                  </w:r>
                </w:p>
                <w:p w14:paraId="6290427D" w14:textId="77777777" w:rsidR="008E1EE3" w:rsidRDefault="008E1EE3">
                  <w:pPr>
                    <w:spacing w:line="160" w:lineRule="exact"/>
                    <w:jc w:val="left"/>
                    <w:rPr>
                      <w:rFonts w:cs="Miriam"/>
                      <w:noProof/>
                      <w:szCs w:val="18"/>
                      <w:rtl/>
                    </w:rPr>
                  </w:pPr>
                  <w:r>
                    <w:rPr>
                      <w:rFonts w:cs="Miriam" w:hint="cs"/>
                      <w:szCs w:val="18"/>
                      <w:rtl/>
                    </w:rPr>
                    <w:t>(ביטול) תשנ"ט-1999</w:t>
                  </w:r>
                </w:p>
              </w:txbxContent>
            </v:textbox>
            <w10:anchorlock/>
          </v:rect>
        </w:pict>
      </w:r>
      <w:r>
        <w:rPr>
          <w:rStyle w:val="big-number"/>
          <w:rFonts w:cs="Miriam"/>
          <w:rtl/>
        </w:rPr>
        <w:t>1</w:t>
      </w:r>
      <w:r w:rsidRPr="005B1CA5">
        <w:rPr>
          <w:rStyle w:val="big-number"/>
          <w:rFonts w:cs="FrankRuehl"/>
          <w:sz w:val="26"/>
          <w:szCs w:val="26"/>
          <w:rtl/>
        </w:rPr>
        <w:t>.</w:t>
      </w:r>
      <w:r w:rsidR="005B1CA5" w:rsidRPr="005B1CA5">
        <w:rPr>
          <w:rStyle w:val="a6"/>
          <w:sz w:val="26"/>
          <w:rtl/>
        </w:rPr>
        <w:footnoteReference w:id="2"/>
      </w:r>
      <w:r w:rsidRPr="005B1CA5">
        <w:rPr>
          <w:rStyle w:val="big-number"/>
          <w:rFonts w:cs="FrankRuehl"/>
          <w:sz w:val="26"/>
          <w:szCs w:val="26"/>
          <w:rtl/>
        </w:rPr>
        <w:tab/>
      </w:r>
      <w:r>
        <w:rPr>
          <w:rStyle w:val="default"/>
          <w:rFonts w:cs="FrankRuehl"/>
          <w:rtl/>
        </w:rPr>
        <w:t>ב</w:t>
      </w:r>
      <w:r>
        <w:rPr>
          <w:rStyle w:val="default"/>
          <w:rFonts w:cs="FrankRuehl" w:hint="cs"/>
          <w:rtl/>
        </w:rPr>
        <w:t xml:space="preserve">פקודה זו </w:t>
      </w:r>
      <w:r w:rsidR="00EE1EA9">
        <w:rPr>
          <w:rStyle w:val="default"/>
          <w:rFonts w:cs="FrankRuehl"/>
          <w:rtl/>
        </w:rPr>
        <w:t>–</w:t>
      </w:r>
    </w:p>
    <w:p w14:paraId="6FE8C658"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איגרת חוב" </w:t>
      </w:r>
      <w:r w:rsidR="00EE1EA9">
        <w:rPr>
          <w:rStyle w:val="default"/>
          <w:rFonts w:cs="FrankRuehl"/>
          <w:rtl/>
        </w:rPr>
        <w:t>–</w:t>
      </w:r>
      <w:r>
        <w:rPr>
          <w:rStyle w:val="default"/>
          <w:rFonts w:cs="FrankRuehl" w:hint="cs"/>
          <w:rtl/>
        </w:rPr>
        <w:t xml:space="preserve"> מסמך שהנפ</w:t>
      </w:r>
      <w:r>
        <w:rPr>
          <w:rStyle w:val="default"/>
          <w:rFonts w:cs="FrankRuehl"/>
          <w:rtl/>
        </w:rPr>
        <w:t>י</w:t>
      </w:r>
      <w:r>
        <w:rPr>
          <w:rStyle w:val="default"/>
          <w:rFonts w:cs="FrankRuehl" w:hint="cs"/>
          <w:rtl/>
        </w:rPr>
        <w:t>קה חברה או אגודה שיתופית ובו היא מתחייבת לשלם כסף בתאריך קבוע או בהתקיים תנאי פלוני ומשעבדת לכך את נכסיה או מפעלה, כולם או מקצתם, ולרבות איגרת חוב סטוק;</w:t>
      </w:r>
    </w:p>
    <w:p w14:paraId="500E07D7"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לענין חברה </w:t>
      </w:r>
      <w:r w:rsidR="00EE1EA9">
        <w:rPr>
          <w:rStyle w:val="default"/>
          <w:rFonts w:cs="FrankRuehl"/>
          <w:rtl/>
        </w:rPr>
        <w:t>–</w:t>
      </w:r>
      <w:r>
        <w:rPr>
          <w:rStyle w:val="default"/>
          <w:rFonts w:cs="FrankRuehl" w:hint="cs"/>
          <w:rtl/>
        </w:rPr>
        <w:t xml:space="preserve"> בית המשפט המוסמך לפרק אותה;</w:t>
      </w:r>
    </w:p>
    <w:p w14:paraId="454FB645" w14:textId="77777777" w:rsidR="00037544" w:rsidRDefault="00EE1EA9" w:rsidP="00EE1EA9">
      <w:pPr>
        <w:pStyle w:val="P00"/>
        <w:spacing w:before="72"/>
        <w:ind w:left="0" w:right="1134"/>
        <w:rPr>
          <w:rStyle w:val="default"/>
          <w:rFonts w:cs="FrankRuehl"/>
          <w:rtl/>
        </w:rPr>
      </w:pPr>
      <w:r>
        <w:rPr>
          <w:lang w:val="he-IL"/>
        </w:rPr>
        <w:pict w14:anchorId="51A8A441">
          <v:rect id="_x0000_s1257" style="position:absolute;left:0;text-align:left;margin-left:464.5pt;margin-top:8.05pt;width:75.05pt;height:16.2pt;z-index:251683328" o:allowincell="f" filled="f" stroked="f" strokecolor="lime" strokeweight=".25pt">
            <v:textbox inset="0,0,0,0">
              <w:txbxContent>
                <w:p w14:paraId="4AD5F774" w14:textId="77777777" w:rsidR="008E1EE3" w:rsidRDefault="008E1EE3" w:rsidP="00EE1EA9">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sidR="00037544">
        <w:rPr>
          <w:rStyle w:val="default"/>
          <w:rFonts w:cs="FrankRuehl" w:hint="cs"/>
          <w:rtl/>
        </w:rPr>
        <w:t xml:space="preserve">דיבידנד", על מניות </w:t>
      </w:r>
      <w:r>
        <w:rPr>
          <w:rStyle w:val="default"/>
          <w:rFonts w:cs="FrankRuehl"/>
          <w:rtl/>
        </w:rPr>
        <w:t>–</w:t>
      </w:r>
      <w:r w:rsidR="00037544">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1E1055E0" w14:textId="77777777" w:rsidR="00EE1EA9" w:rsidRPr="00E65847" w:rsidRDefault="00EE1EA9" w:rsidP="00EE1EA9">
      <w:pPr>
        <w:pStyle w:val="P00"/>
        <w:spacing w:before="0"/>
        <w:ind w:left="0" w:right="1134"/>
        <w:rPr>
          <w:rStyle w:val="default"/>
          <w:rFonts w:cs="FrankRuehl"/>
          <w:vanish/>
          <w:color w:val="FF0000"/>
          <w:szCs w:val="20"/>
          <w:shd w:val="clear" w:color="auto" w:fill="FFFF99"/>
          <w:rtl/>
        </w:rPr>
      </w:pPr>
      <w:bookmarkStart w:id="2" w:name="Rov234"/>
      <w:r w:rsidRPr="00E65847">
        <w:rPr>
          <w:rStyle w:val="default"/>
          <w:rFonts w:cs="FrankRuehl" w:hint="cs"/>
          <w:vanish/>
          <w:color w:val="FF0000"/>
          <w:szCs w:val="20"/>
          <w:shd w:val="clear" w:color="auto" w:fill="FFFF99"/>
          <w:rtl/>
        </w:rPr>
        <w:t>מיום 15.9.2019</w:t>
      </w:r>
    </w:p>
    <w:p w14:paraId="73BB3FEC"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719040DC" w14:textId="77777777" w:rsidR="00EE1EA9" w:rsidRPr="00E65847" w:rsidRDefault="00EE1EA9" w:rsidP="00EE1EA9">
      <w:pPr>
        <w:pStyle w:val="P00"/>
        <w:spacing w:before="0"/>
        <w:ind w:left="0" w:right="1134"/>
        <w:rPr>
          <w:rStyle w:val="default"/>
          <w:rFonts w:cs="FrankRuehl"/>
          <w:vanish/>
          <w:szCs w:val="20"/>
          <w:shd w:val="clear" w:color="auto" w:fill="FFFF99"/>
          <w:rtl/>
        </w:rPr>
      </w:pPr>
      <w:hyperlink r:id="rId7"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8"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46152923"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"דיבידנד"</w:t>
      </w:r>
    </w:p>
    <w:p w14:paraId="34D80F3D" w14:textId="77777777" w:rsidR="00EE1EA9" w:rsidRPr="00E65847" w:rsidRDefault="00EE1EA9" w:rsidP="00EE1EA9">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5FCD63BC" w14:textId="77777777" w:rsidR="00EE1EA9" w:rsidRPr="00EE1EA9" w:rsidRDefault="00EE1EA9" w:rsidP="00EE1EA9">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דיבידנד", על מניות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לרבות ריבית עליהן;</w:t>
      </w:r>
      <w:bookmarkEnd w:id="2"/>
    </w:p>
    <w:p w14:paraId="65781590"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די</w:t>
      </w:r>
      <w:r>
        <w:rPr>
          <w:rStyle w:val="default"/>
          <w:rFonts w:cs="FrankRuehl"/>
          <w:rtl/>
        </w:rPr>
        <w:t>ר</w:t>
      </w:r>
      <w:r>
        <w:rPr>
          <w:rStyle w:val="default"/>
          <w:rFonts w:cs="FrankRuehl" w:hint="cs"/>
          <w:rtl/>
        </w:rPr>
        <w:t xml:space="preserve">קטור" </w:t>
      </w:r>
      <w:r w:rsidR="00EE1EA9">
        <w:rPr>
          <w:rStyle w:val="default"/>
          <w:rFonts w:cs="FrankRuehl" w:hint="cs"/>
          <w:rtl/>
        </w:rPr>
        <w:t>–</w:t>
      </w:r>
      <w:r>
        <w:rPr>
          <w:rStyle w:val="default"/>
          <w:rFonts w:cs="FrankRuehl" w:hint="cs"/>
          <w:rtl/>
        </w:rPr>
        <w:t xml:space="preserve"> לרבות מי שמשמש בפועל בתפקיד דירקטור, יהא תארו אשר יהא;</w:t>
      </w:r>
    </w:p>
    <w:p w14:paraId="4AE00F3A"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הון" </w:t>
      </w:r>
      <w:r w:rsidR="00EE1EA9">
        <w:rPr>
          <w:rStyle w:val="default"/>
          <w:rFonts w:cs="FrankRuehl"/>
          <w:rtl/>
        </w:rPr>
        <w:t>–</w:t>
      </w:r>
      <w:r w:rsidR="00C26EE5">
        <w:rPr>
          <w:rStyle w:val="default"/>
          <w:rFonts w:cs="FrankRuehl" w:hint="cs"/>
          <w:rtl/>
        </w:rPr>
        <w:t xml:space="preserve"> </w:t>
      </w:r>
      <w:r>
        <w:rPr>
          <w:rStyle w:val="default"/>
          <w:rFonts w:cs="FrankRuehl" w:hint="cs"/>
          <w:rtl/>
        </w:rPr>
        <w:t>לרבות הון הניתן לפדיון;</w:t>
      </w:r>
    </w:p>
    <w:p w14:paraId="10B4FCB7"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חברה" </w:t>
      </w:r>
      <w:r w:rsidR="00EE1EA9">
        <w:rPr>
          <w:rStyle w:val="default"/>
          <w:rFonts w:cs="FrankRuehl"/>
          <w:rtl/>
        </w:rPr>
        <w:t>–</w:t>
      </w:r>
      <w:r w:rsidR="00C26EE5">
        <w:rPr>
          <w:rStyle w:val="default"/>
          <w:rFonts w:cs="FrankRuehl" w:hint="cs"/>
          <w:rtl/>
        </w:rPr>
        <w:t xml:space="preserve"> </w:t>
      </w:r>
      <w:r>
        <w:rPr>
          <w:rStyle w:val="default"/>
          <w:rFonts w:cs="FrankRuehl" w:hint="cs"/>
          <w:rtl/>
        </w:rPr>
        <w:t>חברה שנוסדה ונרשמה לפי פקודה זו או לפי פקודת החברות, 1919, או לפי פקודת החברות, 1921;</w:t>
      </w:r>
    </w:p>
    <w:p w14:paraId="0A4FA764" w14:textId="77777777" w:rsidR="00037544" w:rsidRDefault="00EE1EA9" w:rsidP="00EE1EA9">
      <w:pPr>
        <w:pStyle w:val="P00"/>
        <w:spacing w:before="72"/>
        <w:ind w:left="0" w:right="1134"/>
        <w:rPr>
          <w:rStyle w:val="default"/>
          <w:rFonts w:cs="FrankRuehl"/>
          <w:rtl/>
        </w:rPr>
      </w:pPr>
      <w:r>
        <w:rPr>
          <w:lang w:val="he-IL"/>
        </w:rPr>
        <w:pict w14:anchorId="4DB24155">
          <v:rect id="_x0000_s1259" style="position:absolute;left:0;text-align:left;margin-left:464.5pt;margin-top:8.05pt;width:75.05pt;height:16.2pt;z-index:251684352" o:allowincell="f" filled="f" stroked="f" strokecolor="lime" strokeweight=".25pt">
            <v:textbox inset="0,0,0,0">
              <w:txbxContent>
                <w:p w14:paraId="72896107" w14:textId="77777777" w:rsidR="008E1EE3" w:rsidRDefault="008E1EE3" w:rsidP="00EE1EA9">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sidR="00C26EE5">
        <w:rPr>
          <w:rStyle w:val="default"/>
          <w:rFonts w:cs="FrankRuehl" w:hint="cs"/>
          <w:rtl/>
        </w:rPr>
        <w:t xml:space="preserve">חברה לא-מוגבלת" </w:t>
      </w:r>
      <w:r>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2CD54F91" w14:textId="77777777" w:rsidR="00EE1EA9" w:rsidRPr="00E65847" w:rsidRDefault="00EE1EA9" w:rsidP="00EE1EA9">
      <w:pPr>
        <w:pStyle w:val="P00"/>
        <w:spacing w:before="0"/>
        <w:ind w:left="0" w:right="1134"/>
        <w:rPr>
          <w:rStyle w:val="default"/>
          <w:rFonts w:cs="FrankRuehl"/>
          <w:vanish/>
          <w:color w:val="FF0000"/>
          <w:szCs w:val="20"/>
          <w:shd w:val="clear" w:color="auto" w:fill="FFFF99"/>
          <w:rtl/>
        </w:rPr>
      </w:pPr>
      <w:bookmarkStart w:id="3" w:name="Rov235"/>
      <w:r w:rsidRPr="00E65847">
        <w:rPr>
          <w:rStyle w:val="default"/>
          <w:rFonts w:cs="FrankRuehl" w:hint="cs"/>
          <w:vanish/>
          <w:color w:val="FF0000"/>
          <w:szCs w:val="20"/>
          <w:shd w:val="clear" w:color="auto" w:fill="FFFF99"/>
          <w:rtl/>
        </w:rPr>
        <w:t>מיום 15.9.2019</w:t>
      </w:r>
    </w:p>
    <w:p w14:paraId="0E5A35E9"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35D2E304" w14:textId="77777777" w:rsidR="00EE1EA9" w:rsidRPr="00E65847" w:rsidRDefault="00EE1EA9" w:rsidP="00EE1EA9">
      <w:pPr>
        <w:pStyle w:val="P00"/>
        <w:spacing w:before="0"/>
        <w:ind w:left="0" w:right="1134"/>
        <w:rPr>
          <w:rStyle w:val="default"/>
          <w:rFonts w:cs="FrankRuehl"/>
          <w:vanish/>
          <w:szCs w:val="20"/>
          <w:shd w:val="clear" w:color="auto" w:fill="FFFF99"/>
          <w:rtl/>
        </w:rPr>
      </w:pPr>
      <w:hyperlink r:id="rId9"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10"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765BF335"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"חברה לא-מוגבלת"</w:t>
      </w:r>
    </w:p>
    <w:p w14:paraId="408E2187" w14:textId="77777777" w:rsidR="00EE1EA9" w:rsidRPr="00E65847" w:rsidRDefault="00EE1EA9" w:rsidP="00EE1EA9">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27A919D4" w14:textId="77777777" w:rsidR="00EE1EA9" w:rsidRPr="00EE1EA9" w:rsidRDefault="00EE1EA9" w:rsidP="00EE1EA9">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חברה לא-מוגבלת"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חברה שאין בה כל הגבלה לחבותם </w:t>
      </w:r>
      <w:r w:rsidRPr="00E65847">
        <w:rPr>
          <w:rStyle w:val="default"/>
          <w:rFonts w:cs="FrankRuehl"/>
          <w:strike/>
          <w:vanish/>
          <w:sz w:val="22"/>
          <w:szCs w:val="22"/>
          <w:shd w:val="clear" w:color="auto" w:fill="FFFF99"/>
          <w:rtl/>
        </w:rPr>
        <w:t>ש</w:t>
      </w:r>
      <w:r w:rsidRPr="00E65847">
        <w:rPr>
          <w:rStyle w:val="default"/>
          <w:rFonts w:cs="FrankRuehl" w:hint="cs"/>
          <w:strike/>
          <w:vanish/>
          <w:sz w:val="22"/>
          <w:szCs w:val="22"/>
          <w:shd w:val="clear" w:color="auto" w:fill="FFFF99"/>
          <w:rtl/>
        </w:rPr>
        <w:t>ל חבריה;</w:t>
      </w:r>
      <w:bookmarkEnd w:id="3"/>
    </w:p>
    <w:p w14:paraId="1D508F11" w14:textId="77777777" w:rsidR="00037544" w:rsidRDefault="00EE1EA9" w:rsidP="00EE1EA9">
      <w:pPr>
        <w:pStyle w:val="P00"/>
        <w:spacing w:before="72"/>
        <w:ind w:left="0" w:right="1134"/>
        <w:rPr>
          <w:rStyle w:val="default"/>
          <w:rFonts w:cs="FrankRuehl"/>
          <w:rtl/>
        </w:rPr>
      </w:pPr>
      <w:r>
        <w:rPr>
          <w:lang w:val="he-IL"/>
        </w:rPr>
        <w:pict w14:anchorId="4A812D0D">
          <v:rect id="_x0000_s1260" style="position:absolute;left:0;text-align:left;margin-left:464.5pt;margin-top:8.05pt;width:75.05pt;height:16.2pt;z-index:251685376" o:allowincell="f" filled="f" stroked="f" strokecolor="lime" strokeweight=".25pt">
            <v:textbox inset="0,0,0,0">
              <w:txbxContent>
                <w:p w14:paraId="3D1046F2" w14:textId="77777777" w:rsidR="008E1EE3" w:rsidRDefault="008E1EE3" w:rsidP="00EE1EA9">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Pr>
          <w:rStyle w:val="default"/>
          <w:rFonts w:cs="FrankRuehl" w:hint="cs"/>
          <w:rtl/>
        </w:rPr>
        <w:t xml:space="preserve">חברה </w:t>
      </w:r>
      <w:r w:rsidR="00037544">
        <w:rPr>
          <w:rStyle w:val="default"/>
          <w:rFonts w:cs="FrankRuehl" w:hint="cs"/>
          <w:rtl/>
        </w:rPr>
        <w:t>מוגבלת</w:t>
      </w:r>
      <w:r w:rsidR="00C26EE5">
        <w:rPr>
          <w:rStyle w:val="default"/>
          <w:rFonts w:cs="FrankRuehl" w:hint="cs"/>
          <w:rtl/>
        </w:rPr>
        <w:t xml:space="preserve">" </w:t>
      </w:r>
      <w:r>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368D49BB" w14:textId="77777777" w:rsidR="00EE1EA9" w:rsidRPr="00E65847" w:rsidRDefault="00EE1EA9" w:rsidP="00EE1EA9">
      <w:pPr>
        <w:pStyle w:val="P00"/>
        <w:spacing w:before="0"/>
        <w:ind w:left="0" w:right="1134"/>
        <w:rPr>
          <w:rStyle w:val="default"/>
          <w:rFonts w:cs="FrankRuehl"/>
          <w:vanish/>
          <w:color w:val="FF0000"/>
          <w:szCs w:val="20"/>
          <w:shd w:val="clear" w:color="auto" w:fill="FFFF99"/>
          <w:rtl/>
        </w:rPr>
      </w:pPr>
      <w:bookmarkStart w:id="4" w:name="Rov236"/>
      <w:r w:rsidRPr="00E65847">
        <w:rPr>
          <w:rStyle w:val="default"/>
          <w:rFonts w:cs="FrankRuehl" w:hint="cs"/>
          <w:vanish/>
          <w:color w:val="FF0000"/>
          <w:szCs w:val="20"/>
          <w:shd w:val="clear" w:color="auto" w:fill="FFFF99"/>
          <w:rtl/>
        </w:rPr>
        <w:t>מיום 15.9.2019</w:t>
      </w:r>
    </w:p>
    <w:p w14:paraId="65525A81"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23670352" w14:textId="77777777" w:rsidR="00EE1EA9" w:rsidRPr="00E65847" w:rsidRDefault="00EE1EA9" w:rsidP="00EE1EA9">
      <w:pPr>
        <w:pStyle w:val="P00"/>
        <w:spacing w:before="0"/>
        <w:ind w:left="0" w:right="1134"/>
        <w:rPr>
          <w:rStyle w:val="default"/>
          <w:rFonts w:cs="FrankRuehl"/>
          <w:vanish/>
          <w:szCs w:val="20"/>
          <w:shd w:val="clear" w:color="auto" w:fill="FFFF99"/>
          <w:rtl/>
        </w:rPr>
      </w:pPr>
      <w:hyperlink r:id="rId11"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12"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41F72F50"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"חברה מוגבלת"</w:t>
      </w:r>
    </w:p>
    <w:p w14:paraId="42DEF7B0" w14:textId="77777777" w:rsidR="00EE1EA9" w:rsidRPr="00E65847" w:rsidRDefault="00EE1EA9" w:rsidP="00EE1EA9">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7ED0FCCA" w14:textId="77777777" w:rsidR="00EE1EA9" w:rsidRPr="00EE1EA9" w:rsidRDefault="00EE1EA9" w:rsidP="00EE1EA9">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חברה מוגבלת"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חברה מוגבלת במניות או חברה מוגבלת בערבות;</w:t>
      </w:r>
      <w:bookmarkEnd w:id="4"/>
    </w:p>
    <w:p w14:paraId="327EDA21" w14:textId="77777777" w:rsidR="00037544" w:rsidRDefault="00037544">
      <w:pPr>
        <w:pStyle w:val="P00"/>
        <w:spacing w:before="72"/>
        <w:ind w:left="0" w:right="1134"/>
        <w:rPr>
          <w:rStyle w:val="default"/>
          <w:rFonts w:cs="FrankRuehl"/>
          <w:rtl/>
        </w:rPr>
      </w:pPr>
      <w:r>
        <w:rPr>
          <w:lang w:val="he-IL"/>
        </w:rPr>
        <w:pict w14:anchorId="58AA1706">
          <v:rect id="_x0000_s1028" style="position:absolute;left:0;text-align:left;margin-left:464.5pt;margin-top:8.05pt;width:75.05pt;height:10pt;z-index:251676160" o:allowincell="f" filled="f" stroked="f" strokecolor="lime" strokeweight=".25pt">
            <v:textbox inset="0,0,0,0">
              <w:txbxContent>
                <w:p w14:paraId="768A93DC" w14:textId="77777777" w:rsidR="008E1EE3" w:rsidRDefault="008E1EE3">
                  <w:pPr>
                    <w:spacing w:line="160" w:lineRule="exact"/>
                    <w:jc w:val="left"/>
                    <w:rPr>
                      <w:rFonts w:cs="Miriam"/>
                      <w:noProof/>
                      <w:szCs w:val="18"/>
                      <w:rtl/>
                    </w:rPr>
                  </w:pPr>
                  <w:r>
                    <w:rPr>
                      <w:rFonts w:cs="Miriam"/>
                      <w:szCs w:val="18"/>
                      <w:rtl/>
                    </w:rPr>
                    <w:t>[4(1)]</w:t>
                  </w:r>
                </w:p>
              </w:txbxContent>
            </v:textbox>
            <w10:anchorlock/>
          </v:rect>
        </w:pict>
      </w:r>
      <w:r>
        <w:rPr>
          <w:rtl/>
        </w:rPr>
        <w:tab/>
      </w:r>
      <w:r>
        <w:rPr>
          <w:rStyle w:val="default"/>
          <w:rFonts w:cs="FrankRuehl"/>
          <w:rtl/>
        </w:rPr>
        <w:t>"</w:t>
      </w:r>
      <w:r w:rsidR="00C26EE5">
        <w:rPr>
          <w:rStyle w:val="default"/>
          <w:rFonts w:cs="FrankRuehl" w:hint="cs"/>
          <w:rtl/>
        </w:rPr>
        <w:t xml:space="preserve">חברה מוגבלת במניות" </w:t>
      </w:r>
      <w:r w:rsidR="00EE1EA9">
        <w:rPr>
          <w:rStyle w:val="default"/>
          <w:rFonts w:cs="FrankRuehl"/>
          <w:rtl/>
        </w:rPr>
        <w:t>–</w:t>
      </w:r>
      <w:r w:rsidR="00C26EE5">
        <w:rPr>
          <w:rStyle w:val="default"/>
          <w:rFonts w:cs="FrankRuehl" w:hint="cs"/>
          <w:rtl/>
        </w:rPr>
        <w:t xml:space="preserve"> </w:t>
      </w:r>
      <w:r>
        <w:rPr>
          <w:rStyle w:val="default"/>
          <w:rFonts w:cs="FrankRuehl" w:hint="cs"/>
          <w:rtl/>
        </w:rPr>
        <w:t>חברה שיש לה הון מניות וחבות חבריה מוגבלת בתזכירה לסכום שכל אחד מהם עדיין לא שילם בעד המניות שבידו;</w:t>
      </w:r>
    </w:p>
    <w:p w14:paraId="4782EA7F" w14:textId="77777777" w:rsidR="00037544" w:rsidRDefault="00F4153B" w:rsidP="00F4153B">
      <w:pPr>
        <w:pStyle w:val="P00"/>
        <w:spacing w:before="72"/>
        <w:ind w:left="0" w:right="1134"/>
        <w:rPr>
          <w:rStyle w:val="default"/>
          <w:rFonts w:cs="FrankRuehl"/>
          <w:rtl/>
        </w:rPr>
      </w:pPr>
      <w:r>
        <w:rPr>
          <w:lang w:val="he-IL"/>
        </w:rPr>
        <w:pict w14:anchorId="10423014">
          <v:rect id="_x0000_s1262" style="position:absolute;left:0;text-align:left;margin-left:464.5pt;margin-top:8.05pt;width:75.05pt;height:16.2pt;z-index:251686400" o:allowincell="f" filled="f" stroked="f" strokecolor="lime" strokeweight=".25pt">
            <v:textbox inset="0,0,0,0">
              <w:txbxContent>
                <w:p w14:paraId="59795C82" w14:textId="77777777" w:rsidR="008E1EE3" w:rsidRDefault="008E1EE3" w:rsidP="00F4153B">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Pr>
          <w:rStyle w:val="default"/>
          <w:rFonts w:cs="FrankRuehl" w:hint="cs"/>
          <w:rtl/>
        </w:rPr>
        <w:t>ח</w:t>
      </w:r>
      <w:r w:rsidR="00C26EE5">
        <w:rPr>
          <w:rStyle w:val="default"/>
          <w:rFonts w:cs="FrankRuehl" w:hint="cs"/>
          <w:rtl/>
        </w:rPr>
        <w:t xml:space="preserve">ברה מוגבלת בערבות" </w:t>
      </w:r>
      <w:r w:rsidR="00EE1EA9">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046AE10F" w14:textId="77777777" w:rsidR="00EE1EA9" w:rsidRPr="00E65847" w:rsidRDefault="00EE1EA9" w:rsidP="00EE1EA9">
      <w:pPr>
        <w:pStyle w:val="P00"/>
        <w:spacing w:before="0"/>
        <w:ind w:left="0" w:right="1134"/>
        <w:rPr>
          <w:rStyle w:val="default"/>
          <w:rFonts w:cs="FrankRuehl"/>
          <w:vanish/>
          <w:color w:val="FF0000"/>
          <w:szCs w:val="20"/>
          <w:shd w:val="clear" w:color="auto" w:fill="FFFF99"/>
          <w:rtl/>
        </w:rPr>
      </w:pPr>
      <w:bookmarkStart w:id="5" w:name="Rov237"/>
      <w:r w:rsidRPr="00E65847">
        <w:rPr>
          <w:rStyle w:val="default"/>
          <w:rFonts w:cs="FrankRuehl" w:hint="cs"/>
          <w:vanish/>
          <w:color w:val="FF0000"/>
          <w:szCs w:val="20"/>
          <w:shd w:val="clear" w:color="auto" w:fill="FFFF99"/>
          <w:rtl/>
        </w:rPr>
        <w:t>מיום 15.9.2019</w:t>
      </w:r>
    </w:p>
    <w:p w14:paraId="1348A48A"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64DCFC6D" w14:textId="77777777" w:rsidR="00EE1EA9" w:rsidRPr="00E65847" w:rsidRDefault="00EE1EA9" w:rsidP="00EE1EA9">
      <w:pPr>
        <w:pStyle w:val="P00"/>
        <w:spacing w:before="0"/>
        <w:ind w:left="0" w:right="1134"/>
        <w:rPr>
          <w:rStyle w:val="default"/>
          <w:rFonts w:cs="FrankRuehl"/>
          <w:vanish/>
          <w:szCs w:val="20"/>
          <w:shd w:val="clear" w:color="auto" w:fill="FFFF99"/>
          <w:rtl/>
        </w:rPr>
      </w:pPr>
      <w:hyperlink r:id="rId13"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14"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0CCCC794" w14:textId="77777777" w:rsidR="00EE1EA9" w:rsidRPr="00E65847" w:rsidRDefault="00EE1EA9" w:rsidP="00EE1EA9">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"חברה מוגבלת בערבות"</w:t>
      </w:r>
    </w:p>
    <w:p w14:paraId="27113469" w14:textId="77777777" w:rsidR="00EE1EA9" w:rsidRPr="00E65847" w:rsidRDefault="00EE1EA9" w:rsidP="00EE1EA9">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5A146A19" w14:textId="77777777" w:rsidR="00EE1EA9" w:rsidRPr="00F4153B" w:rsidRDefault="00EE1EA9" w:rsidP="00F4153B">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חברה מוגבלת בערבות"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חברה שבה חבותו של</w:t>
      </w:r>
      <w:r w:rsidRPr="00E65847">
        <w:rPr>
          <w:rStyle w:val="default"/>
          <w:rFonts w:cs="FrankRuehl"/>
          <w:strike/>
          <w:vanish/>
          <w:sz w:val="22"/>
          <w:szCs w:val="22"/>
          <w:shd w:val="clear" w:color="auto" w:fill="FFFF99"/>
          <w:rtl/>
        </w:rPr>
        <w:t xml:space="preserve"> </w:t>
      </w:r>
      <w:r w:rsidRPr="00E65847">
        <w:rPr>
          <w:rStyle w:val="default"/>
          <w:rFonts w:cs="FrankRuehl" w:hint="cs"/>
          <w:strike/>
          <w:vanish/>
          <w:sz w:val="22"/>
          <w:szCs w:val="22"/>
          <w:shd w:val="clear" w:color="auto" w:fill="FFFF99"/>
          <w:rtl/>
        </w:rPr>
        <w:t>כל חבר מוגבלת בתזכירה לסכום שהתחייב להשתתף בו בתשלום לנכסי החברה בפירוקה;</w:t>
      </w:r>
      <w:bookmarkEnd w:id="5"/>
    </w:p>
    <w:p w14:paraId="5C3725A2" w14:textId="77777777" w:rsidR="00037544" w:rsidRDefault="00F4153B" w:rsidP="00F4153B">
      <w:pPr>
        <w:pStyle w:val="P00"/>
        <w:spacing w:before="72"/>
        <w:ind w:left="0" w:right="1134"/>
        <w:rPr>
          <w:rStyle w:val="default"/>
          <w:rFonts w:cs="FrankRuehl"/>
          <w:rtl/>
        </w:rPr>
      </w:pPr>
      <w:r>
        <w:rPr>
          <w:lang w:val="he-IL"/>
        </w:rPr>
        <w:pict w14:anchorId="563B1C26">
          <v:rect id="_x0000_s1263" style="position:absolute;left:0;text-align:left;margin-left:464.5pt;margin-top:8.05pt;width:75.05pt;height:16.2pt;z-index:251687424" o:allowincell="f" filled="f" stroked="f" strokecolor="lime" strokeweight=".25pt">
            <v:textbox inset="0,0,0,0">
              <w:txbxContent>
                <w:p w14:paraId="436FEF02" w14:textId="77777777" w:rsidR="008E1EE3" w:rsidRDefault="008E1EE3" w:rsidP="00F4153B">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Pr>
          <w:rStyle w:val="default"/>
          <w:rFonts w:cs="FrankRuehl" w:hint="cs"/>
          <w:rtl/>
        </w:rPr>
        <w:t xml:space="preserve">חברה </w:t>
      </w:r>
      <w:r w:rsidR="00C26EE5">
        <w:rPr>
          <w:rStyle w:val="default"/>
          <w:rFonts w:cs="FrankRuehl" w:hint="cs"/>
          <w:rtl/>
        </w:rPr>
        <w:t xml:space="preserve">פרטית" </w:t>
      </w:r>
      <w:r w:rsidR="00EE1EA9">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4AABAEEA" w14:textId="77777777" w:rsidR="00F4153B" w:rsidRPr="00E65847" w:rsidRDefault="00F4153B" w:rsidP="00F4153B">
      <w:pPr>
        <w:pStyle w:val="P00"/>
        <w:spacing w:before="0"/>
        <w:ind w:left="0" w:right="1134"/>
        <w:rPr>
          <w:rStyle w:val="default"/>
          <w:rFonts w:cs="FrankRuehl"/>
          <w:vanish/>
          <w:color w:val="FF0000"/>
          <w:szCs w:val="20"/>
          <w:shd w:val="clear" w:color="auto" w:fill="FFFF99"/>
          <w:rtl/>
        </w:rPr>
      </w:pPr>
      <w:bookmarkStart w:id="6" w:name="Rov238"/>
      <w:r w:rsidRPr="00E65847">
        <w:rPr>
          <w:rStyle w:val="default"/>
          <w:rFonts w:cs="FrankRuehl" w:hint="cs"/>
          <w:vanish/>
          <w:color w:val="FF0000"/>
          <w:szCs w:val="20"/>
          <w:shd w:val="clear" w:color="auto" w:fill="FFFF99"/>
          <w:rtl/>
        </w:rPr>
        <w:t>מיום 15.9.2019</w:t>
      </w:r>
    </w:p>
    <w:p w14:paraId="37621289"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486DEF34" w14:textId="77777777" w:rsidR="00F4153B" w:rsidRPr="00E65847" w:rsidRDefault="00F4153B" w:rsidP="00F4153B">
      <w:pPr>
        <w:pStyle w:val="P00"/>
        <w:spacing w:before="0"/>
        <w:ind w:left="0" w:right="1134"/>
        <w:rPr>
          <w:rStyle w:val="default"/>
          <w:rFonts w:cs="FrankRuehl"/>
          <w:vanish/>
          <w:szCs w:val="20"/>
          <w:shd w:val="clear" w:color="auto" w:fill="FFFF99"/>
          <w:rtl/>
        </w:rPr>
      </w:pPr>
      <w:hyperlink r:id="rId15"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16"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3C7E8B23"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"חברה פרטית"</w:t>
      </w:r>
    </w:p>
    <w:p w14:paraId="5DAC911C" w14:textId="77777777" w:rsidR="00F4153B" w:rsidRPr="00E65847" w:rsidRDefault="00F4153B" w:rsidP="00F4153B">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4047BF61" w14:textId="77777777" w:rsidR="00F4153B" w:rsidRPr="00F4153B" w:rsidRDefault="00F4153B" w:rsidP="00F4153B">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חברה פרטית"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כמשמעותה בסעיף 39;</w:t>
      </w:r>
      <w:bookmarkEnd w:id="6"/>
    </w:p>
    <w:p w14:paraId="1B85CEC6" w14:textId="77777777" w:rsidR="00037544" w:rsidRDefault="00F4153B" w:rsidP="00F4153B">
      <w:pPr>
        <w:pStyle w:val="P00"/>
        <w:spacing w:before="72"/>
        <w:ind w:left="0" w:right="1134"/>
        <w:rPr>
          <w:rStyle w:val="default"/>
          <w:rFonts w:cs="FrankRuehl"/>
          <w:rtl/>
        </w:rPr>
      </w:pPr>
      <w:r>
        <w:rPr>
          <w:lang w:val="he-IL"/>
        </w:rPr>
        <w:pict w14:anchorId="34B3B014">
          <v:rect id="_x0000_s1264" style="position:absolute;left:0;text-align:left;margin-left:464.5pt;margin-top:8.05pt;width:75.05pt;height:16.2pt;z-index:251688448" o:allowincell="f" filled="f" stroked="f" strokecolor="lime" strokeweight=".25pt">
            <v:textbox inset="0,0,0,0">
              <w:txbxContent>
                <w:p w14:paraId="476D7DAB" w14:textId="77777777" w:rsidR="008E1EE3" w:rsidRDefault="008E1EE3" w:rsidP="00F4153B">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Pr>
          <w:rStyle w:val="default"/>
          <w:rFonts w:cs="FrankRuehl" w:hint="cs"/>
          <w:rtl/>
        </w:rPr>
        <w:t xml:space="preserve">חברה </w:t>
      </w:r>
      <w:r w:rsidR="00C26EE5">
        <w:rPr>
          <w:rStyle w:val="default"/>
          <w:rFonts w:cs="FrankRuehl" w:hint="cs"/>
          <w:rtl/>
        </w:rPr>
        <w:t xml:space="preserve">ציבורית" </w:t>
      </w:r>
      <w:r w:rsidR="00EE1EA9">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775A2FEF" w14:textId="77777777" w:rsidR="00F4153B" w:rsidRPr="00E65847" w:rsidRDefault="00F4153B" w:rsidP="00F4153B">
      <w:pPr>
        <w:pStyle w:val="P00"/>
        <w:spacing w:before="0"/>
        <w:ind w:left="0" w:right="1134"/>
        <w:rPr>
          <w:rStyle w:val="default"/>
          <w:rFonts w:cs="FrankRuehl"/>
          <w:vanish/>
          <w:color w:val="FF0000"/>
          <w:szCs w:val="20"/>
          <w:shd w:val="clear" w:color="auto" w:fill="FFFF99"/>
          <w:rtl/>
        </w:rPr>
      </w:pPr>
      <w:bookmarkStart w:id="7" w:name="Rov239"/>
      <w:r w:rsidRPr="00E65847">
        <w:rPr>
          <w:rStyle w:val="default"/>
          <w:rFonts w:cs="FrankRuehl" w:hint="cs"/>
          <w:vanish/>
          <w:color w:val="FF0000"/>
          <w:szCs w:val="20"/>
          <w:shd w:val="clear" w:color="auto" w:fill="FFFF99"/>
          <w:rtl/>
        </w:rPr>
        <w:t>מיום 15.9.2019</w:t>
      </w:r>
    </w:p>
    <w:p w14:paraId="59EDD1E5"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139A1197" w14:textId="77777777" w:rsidR="00F4153B" w:rsidRPr="00E65847" w:rsidRDefault="00F4153B" w:rsidP="00F4153B">
      <w:pPr>
        <w:pStyle w:val="P00"/>
        <w:spacing w:before="0"/>
        <w:ind w:left="0" w:right="1134"/>
        <w:rPr>
          <w:rStyle w:val="default"/>
          <w:rFonts w:cs="FrankRuehl"/>
          <w:vanish/>
          <w:szCs w:val="20"/>
          <w:shd w:val="clear" w:color="auto" w:fill="FFFF99"/>
          <w:rtl/>
        </w:rPr>
      </w:pPr>
      <w:hyperlink r:id="rId17"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18"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18A187B4"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"חברה ציבורית"</w:t>
      </w:r>
    </w:p>
    <w:p w14:paraId="07DFC090" w14:textId="77777777" w:rsidR="00F4153B" w:rsidRPr="00E65847" w:rsidRDefault="00F4153B" w:rsidP="00F4153B">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2DEB0252" w14:textId="77777777" w:rsidR="00F4153B" w:rsidRPr="00F4153B" w:rsidRDefault="00F4153B" w:rsidP="00F4153B">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חברה ציבורית"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חברה שאינה פרטית;</w:t>
      </w:r>
      <w:bookmarkEnd w:id="7"/>
    </w:p>
    <w:p w14:paraId="2BC4CB7F"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חברת חוץ" </w:t>
      </w:r>
      <w:r w:rsidR="00EE1EA9">
        <w:rPr>
          <w:rStyle w:val="default"/>
          <w:rFonts w:cs="FrankRuehl"/>
          <w:rtl/>
        </w:rPr>
        <w:t>–</w:t>
      </w:r>
      <w:r w:rsidR="00C26EE5">
        <w:rPr>
          <w:rStyle w:val="default"/>
          <w:rFonts w:cs="FrankRuehl" w:hint="cs"/>
          <w:rtl/>
        </w:rPr>
        <w:t xml:space="preserve"> </w:t>
      </w:r>
      <w:r>
        <w:rPr>
          <w:rStyle w:val="default"/>
          <w:rFonts w:cs="FrankRuehl" w:hint="cs"/>
          <w:rtl/>
        </w:rPr>
        <w:t>חברה הרשומה מחוץ לישראל וכל חבר-בני-אדם, למעט שותפות, שנרשם או הואגד מחוץ לישראל;</w:t>
      </w:r>
    </w:p>
    <w:p w14:paraId="37BF9A75" w14:textId="77777777" w:rsidR="00F4153B" w:rsidRPr="002C48CA" w:rsidRDefault="00F4153B" w:rsidP="00F4153B">
      <w:pPr>
        <w:pStyle w:val="P00"/>
        <w:spacing w:before="72"/>
        <w:ind w:left="0" w:right="1134"/>
        <w:rPr>
          <w:rStyle w:val="default"/>
          <w:rFonts w:cs="FrankRuehl"/>
          <w:rtl/>
        </w:rPr>
      </w:pPr>
      <w:r w:rsidRPr="002C48CA">
        <w:rPr>
          <w:lang w:val="he-IL"/>
        </w:rPr>
        <w:pict w14:anchorId="6C76B3AC">
          <v:rect id="_x0000_s1268" style="position:absolute;left:0;text-align:left;margin-left:464.5pt;margin-top:8.05pt;width:75.05pt;height:16.2pt;z-index:251690496" o:allowincell="f" filled="f" stroked="f" strokecolor="lime" strokeweight=".25pt">
            <v:textbox inset="0,0,0,0">
              <w:txbxContent>
                <w:p w14:paraId="5E55C706" w14:textId="77777777" w:rsidR="008E1EE3" w:rsidRDefault="008E1EE3" w:rsidP="00F4153B">
                  <w:pPr>
                    <w:spacing w:line="160" w:lineRule="exact"/>
                    <w:jc w:val="left"/>
                    <w:rPr>
                      <w:rFonts w:cs="Miriam" w:hint="cs"/>
                      <w:noProof/>
                      <w:szCs w:val="18"/>
                      <w:rtl/>
                    </w:rPr>
                  </w:pPr>
                  <w:r>
                    <w:rPr>
                      <w:rFonts w:cs="Miriam" w:hint="cs"/>
                      <w:szCs w:val="18"/>
                      <w:rtl/>
                    </w:rPr>
                    <w:t>(תיקון מס' 21) תשע"ח-2018</w:t>
                  </w:r>
                </w:p>
              </w:txbxContent>
            </v:textbox>
            <w10:anchorlock/>
          </v:rect>
        </w:pict>
      </w:r>
      <w:r w:rsidRPr="002C48CA">
        <w:rPr>
          <w:rtl/>
        </w:rPr>
        <w:tab/>
      </w:r>
      <w:r w:rsidRPr="002C48CA">
        <w:rPr>
          <w:rStyle w:val="default"/>
          <w:rFonts w:cs="FrankRuehl"/>
          <w:rtl/>
        </w:rPr>
        <w:t>"</w:t>
      </w:r>
      <w:r w:rsidRPr="002C48CA">
        <w:rPr>
          <w:rStyle w:val="default"/>
          <w:rFonts w:cs="FrankRuehl" w:hint="cs"/>
          <w:rtl/>
        </w:rPr>
        <w:t xml:space="preserve">חוק חדלות פירעון ושיקום כלכלי" </w:t>
      </w:r>
      <w:r w:rsidRPr="002C48CA">
        <w:rPr>
          <w:rStyle w:val="default"/>
          <w:rFonts w:cs="FrankRuehl"/>
          <w:rtl/>
        </w:rPr>
        <w:t>–</w:t>
      </w:r>
      <w:r w:rsidRPr="002C48CA">
        <w:rPr>
          <w:rStyle w:val="default"/>
          <w:rFonts w:cs="FrankRuehl" w:hint="cs"/>
          <w:rtl/>
        </w:rPr>
        <w:t xml:space="preserve"> חוק חדלות פירעון ושיקום כלכלי, התשע"ח-2018;</w:t>
      </w:r>
    </w:p>
    <w:p w14:paraId="4C9553BE" w14:textId="77777777" w:rsidR="00F4153B" w:rsidRPr="00E65847" w:rsidRDefault="00F4153B" w:rsidP="00F4153B">
      <w:pPr>
        <w:pStyle w:val="P00"/>
        <w:spacing w:before="0"/>
        <w:ind w:left="0" w:right="1134"/>
        <w:rPr>
          <w:rStyle w:val="default"/>
          <w:rFonts w:cs="FrankRuehl"/>
          <w:vanish/>
          <w:color w:val="FF0000"/>
          <w:szCs w:val="20"/>
          <w:shd w:val="clear" w:color="auto" w:fill="FFFF99"/>
          <w:rtl/>
        </w:rPr>
      </w:pPr>
      <w:bookmarkStart w:id="8" w:name="Rov259"/>
      <w:r w:rsidRPr="00E65847">
        <w:rPr>
          <w:rStyle w:val="default"/>
          <w:rFonts w:cs="FrankRuehl" w:hint="cs"/>
          <w:vanish/>
          <w:color w:val="FF0000"/>
          <w:szCs w:val="20"/>
          <w:shd w:val="clear" w:color="auto" w:fill="FFFF99"/>
          <w:rtl/>
        </w:rPr>
        <w:t>מיום 15.9.2019</w:t>
      </w:r>
    </w:p>
    <w:p w14:paraId="17BA86AE"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69CD6ED7" w14:textId="77777777" w:rsidR="00F4153B" w:rsidRPr="00E65847" w:rsidRDefault="00F4153B" w:rsidP="00F4153B">
      <w:pPr>
        <w:pStyle w:val="P00"/>
        <w:spacing w:before="0"/>
        <w:ind w:left="0" w:right="1134"/>
        <w:rPr>
          <w:rStyle w:val="default"/>
          <w:rFonts w:cs="FrankRuehl"/>
          <w:vanish/>
          <w:szCs w:val="20"/>
          <w:shd w:val="clear" w:color="auto" w:fill="FFFF99"/>
          <w:rtl/>
        </w:rPr>
      </w:pPr>
      <w:hyperlink r:id="rId19"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20"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09221FB3" w14:textId="77777777" w:rsidR="00F4153B" w:rsidRPr="002C48CA" w:rsidRDefault="00F4153B" w:rsidP="002C48CA">
      <w:pPr>
        <w:pStyle w:val="P00"/>
        <w:spacing w:before="0"/>
        <w:ind w:left="0" w:right="1134"/>
        <w:rPr>
          <w:rStyle w:val="default"/>
          <w:rFonts w:cs="FrankRuehl"/>
          <w:b/>
          <w:bCs/>
          <w:sz w:val="2"/>
          <w:szCs w:val="2"/>
          <w:shd w:val="clear" w:color="auto" w:fill="FFFF99"/>
          <w:rtl/>
        </w:rPr>
      </w:pPr>
      <w:r w:rsidRPr="00E65847">
        <w:rPr>
          <w:rStyle w:val="default"/>
          <w:rFonts w:cs="FrankRuehl" w:hint="cs"/>
          <w:b/>
          <w:bCs/>
          <w:vanish/>
          <w:szCs w:val="20"/>
          <w:shd w:val="clear" w:color="auto" w:fill="FFFF99"/>
          <w:rtl/>
        </w:rPr>
        <w:t>הוספת הגדרת "חוק חדלות פירעון ושיקום כלכלי"</w:t>
      </w:r>
      <w:bookmarkEnd w:id="8"/>
    </w:p>
    <w:p w14:paraId="7D26D796" w14:textId="77777777" w:rsidR="00037544" w:rsidRDefault="00F4153B" w:rsidP="00F4153B">
      <w:pPr>
        <w:pStyle w:val="P00"/>
        <w:spacing w:before="72"/>
        <w:ind w:left="0" w:right="1134"/>
        <w:rPr>
          <w:rStyle w:val="default"/>
          <w:rFonts w:cs="FrankRuehl"/>
          <w:rtl/>
        </w:rPr>
      </w:pPr>
      <w:r>
        <w:rPr>
          <w:lang w:val="he-IL"/>
        </w:rPr>
        <w:pict w14:anchorId="20D7C778">
          <v:rect id="_x0000_s1266" style="position:absolute;left:0;text-align:left;margin-left:464.5pt;margin-top:8.05pt;width:75.05pt;height:16.2pt;z-index:251689472" o:allowincell="f" filled="f" stroked="f" strokecolor="lime" strokeweight=".25pt">
            <v:textbox inset="0,0,0,0">
              <w:txbxContent>
                <w:p w14:paraId="5C0C3FBB" w14:textId="77777777" w:rsidR="008E1EE3" w:rsidRDefault="008E1EE3" w:rsidP="00F4153B">
                  <w:pPr>
                    <w:spacing w:line="160" w:lineRule="exact"/>
                    <w:jc w:val="left"/>
                    <w:rPr>
                      <w:rFonts w:cs="Miriam" w:hint="cs"/>
                      <w:noProof/>
                      <w:szCs w:val="18"/>
                      <w:rtl/>
                    </w:rPr>
                  </w:pPr>
                  <w:r>
                    <w:rPr>
                      <w:rFonts w:cs="Miriam" w:hint="cs"/>
                      <w:szCs w:val="18"/>
                      <w:rtl/>
                    </w:rPr>
                    <w:t>(תיקון מס' 21) תשע"ח-2018</w:t>
                  </w:r>
                </w:p>
              </w:txbxContent>
            </v:textbox>
            <w10:anchorlock/>
          </v:rect>
        </w:pict>
      </w:r>
      <w:r>
        <w:rPr>
          <w:rtl/>
        </w:rPr>
        <w:tab/>
      </w:r>
      <w:r>
        <w:rPr>
          <w:rStyle w:val="default"/>
          <w:rFonts w:cs="FrankRuehl"/>
          <w:rtl/>
        </w:rPr>
        <w:t>"</w:t>
      </w:r>
      <w:r w:rsidR="00037544">
        <w:rPr>
          <w:rStyle w:val="default"/>
          <w:rFonts w:cs="FrankRuehl" w:hint="cs"/>
          <w:rtl/>
        </w:rPr>
        <w:t xml:space="preserve">הכונס הרשמי" </w:t>
      </w:r>
      <w:r w:rsidR="00EE1EA9">
        <w:rPr>
          <w:rStyle w:val="default"/>
          <w:rFonts w:cs="FrankRuehl"/>
          <w:rtl/>
        </w:rPr>
        <w:t>–</w:t>
      </w:r>
      <w:r w:rsidR="00037544">
        <w:rPr>
          <w:rStyle w:val="default"/>
          <w:rFonts w:cs="FrankRuehl" w:hint="cs"/>
          <w:rtl/>
        </w:rPr>
        <w:t xml:space="preserve"> </w:t>
      </w:r>
      <w:r w:rsidR="002C48CA">
        <w:rPr>
          <w:rStyle w:val="default"/>
          <w:rFonts w:cs="FrankRuehl" w:hint="cs"/>
          <w:rtl/>
        </w:rPr>
        <w:t>(נמחקה)</w:t>
      </w:r>
      <w:r w:rsidR="00037544">
        <w:rPr>
          <w:rStyle w:val="default"/>
          <w:rFonts w:cs="FrankRuehl" w:hint="cs"/>
          <w:rtl/>
        </w:rPr>
        <w:t>;</w:t>
      </w:r>
    </w:p>
    <w:p w14:paraId="56299339" w14:textId="77777777" w:rsidR="00F4153B" w:rsidRPr="00E65847" w:rsidRDefault="00F4153B" w:rsidP="00F4153B">
      <w:pPr>
        <w:pStyle w:val="P00"/>
        <w:spacing w:before="0"/>
        <w:ind w:left="0" w:right="1134"/>
        <w:rPr>
          <w:rStyle w:val="default"/>
          <w:rFonts w:cs="FrankRuehl"/>
          <w:vanish/>
          <w:color w:val="FF0000"/>
          <w:szCs w:val="20"/>
          <w:shd w:val="clear" w:color="auto" w:fill="FFFF99"/>
          <w:rtl/>
        </w:rPr>
      </w:pPr>
      <w:bookmarkStart w:id="9" w:name="Rov240"/>
      <w:r w:rsidRPr="00E65847">
        <w:rPr>
          <w:rStyle w:val="default"/>
          <w:rFonts w:cs="FrankRuehl" w:hint="cs"/>
          <w:vanish/>
          <w:color w:val="FF0000"/>
          <w:szCs w:val="20"/>
          <w:shd w:val="clear" w:color="auto" w:fill="FFFF99"/>
          <w:rtl/>
        </w:rPr>
        <w:t>מיום 15.9.2019</w:t>
      </w:r>
    </w:p>
    <w:p w14:paraId="1401C3C2"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22BF98FC" w14:textId="77777777" w:rsidR="00F4153B" w:rsidRPr="00E65847" w:rsidRDefault="00F4153B" w:rsidP="00F4153B">
      <w:pPr>
        <w:pStyle w:val="P00"/>
        <w:spacing w:before="0"/>
        <w:ind w:left="0" w:right="1134"/>
        <w:rPr>
          <w:rStyle w:val="default"/>
          <w:rFonts w:cs="FrankRuehl"/>
          <w:vanish/>
          <w:szCs w:val="20"/>
          <w:shd w:val="clear" w:color="auto" w:fill="FFFF99"/>
          <w:rtl/>
        </w:rPr>
      </w:pPr>
      <w:hyperlink r:id="rId21"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22"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2B5CB52B"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"הכונס הרשמי"</w:t>
      </w:r>
    </w:p>
    <w:p w14:paraId="1E9F0040" w14:textId="77777777" w:rsidR="00F4153B" w:rsidRPr="00E65847" w:rsidRDefault="00F4153B" w:rsidP="00F4153B">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54D9519E" w14:textId="77777777" w:rsidR="00F4153B" w:rsidRPr="00F4153B" w:rsidRDefault="00F4153B" w:rsidP="00F4153B">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הכונס הרשמי"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מי שהשר מינהו להיות כונס רשמי בפירוק חברות;</w:t>
      </w:r>
      <w:bookmarkEnd w:id="9"/>
    </w:p>
    <w:p w14:paraId="301D0758"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מניה" </w:t>
      </w:r>
      <w:r w:rsidR="00EE1EA9">
        <w:rPr>
          <w:rStyle w:val="default"/>
          <w:rFonts w:cs="FrankRuehl"/>
          <w:rtl/>
        </w:rPr>
        <w:t>–</w:t>
      </w:r>
      <w:r w:rsidR="00C26EE5">
        <w:rPr>
          <w:rStyle w:val="default"/>
          <w:rFonts w:cs="FrankRuehl" w:hint="cs"/>
          <w:rtl/>
        </w:rPr>
        <w:t xml:space="preserve"> </w:t>
      </w:r>
      <w:r>
        <w:rPr>
          <w:rStyle w:val="default"/>
          <w:rFonts w:cs="FrankRuehl" w:hint="cs"/>
          <w:rtl/>
        </w:rPr>
        <w:t>חלק מסויים בהון המניות של חברה, ולרבות סטוק במקום שאין הבחנה מפורשת או משתמעת ב</w:t>
      </w:r>
      <w:r>
        <w:rPr>
          <w:rStyle w:val="default"/>
          <w:rFonts w:cs="FrankRuehl"/>
          <w:rtl/>
        </w:rPr>
        <w:t>י</w:t>
      </w:r>
      <w:r>
        <w:rPr>
          <w:rStyle w:val="default"/>
          <w:rFonts w:cs="FrankRuehl" w:hint="cs"/>
          <w:rtl/>
        </w:rPr>
        <w:t>ן סטוק לבין מניות;</w:t>
      </w:r>
    </w:p>
    <w:p w14:paraId="64AF98DA" w14:textId="77777777" w:rsidR="00037544" w:rsidRDefault="00037544">
      <w:pPr>
        <w:pStyle w:val="P00"/>
        <w:spacing w:before="72"/>
        <w:ind w:left="0" w:right="1134"/>
        <w:rPr>
          <w:rStyle w:val="default"/>
          <w:rFonts w:cs="FrankRuehl"/>
          <w:rtl/>
        </w:rPr>
      </w:pPr>
      <w:r>
        <w:rPr>
          <w:lang w:val="he-IL"/>
        </w:rPr>
        <w:pict w14:anchorId="110C1559">
          <v:rect id="_x0000_s1031" style="position:absolute;left:0;text-align:left;margin-left:464.5pt;margin-top:8.05pt;width:75.05pt;height:10pt;z-index:251677184" o:allowincell="f" filled="f" stroked="f" strokecolor="lime" strokeweight=".25pt">
            <v:textbox inset="0,0,0,0">
              <w:txbxContent>
                <w:p w14:paraId="5E0F7724" w14:textId="77777777" w:rsidR="008E1EE3" w:rsidRDefault="008E1EE3">
                  <w:pPr>
                    <w:spacing w:line="160" w:lineRule="exact"/>
                    <w:jc w:val="left"/>
                    <w:rPr>
                      <w:rFonts w:cs="Miriam"/>
                      <w:noProof/>
                      <w:szCs w:val="18"/>
                      <w:rtl/>
                    </w:rPr>
                  </w:pPr>
                  <w:r>
                    <w:rPr>
                      <w:rFonts w:cs="Miriam"/>
                      <w:szCs w:val="18"/>
                      <w:rtl/>
                    </w:rPr>
                    <w:t>[38(1)]</w:t>
                  </w:r>
                </w:p>
              </w:txbxContent>
            </v:textbox>
            <w10:anchorlock/>
          </v:rect>
        </w:pict>
      </w:r>
      <w:r>
        <w:rPr>
          <w:rtl/>
        </w:rPr>
        <w:tab/>
      </w:r>
      <w:r>
        <w:rPr>
          <w:rStyle w:val="default"/>
          <w:rFonts w:cs="FrankRuehl"/>
          <w:rtl/>
        </w:rPr>
        <w:t>"</w:t>
      </w:r>
      <w:r w:rsidR="00C26EE5">
        <w:rPr>
          <w:rStyle w:val="default"/>
          <w:rFonts w:cs="FrankRuehl" w:hint="cs"/>
          <w:rtl/>
        </w:rPr>
        <w:t xml:space="preserve">מניות פדיון" </w:t>
      </w:r>
      <w:r w:rsidR="00EE1EA9">
        <w:rPr>
          <w:rStyle w:val="default"/>
          <w:rFonts w:cs="FrankRuehl"/>
          <w:rtl/>
        </w:rPr>
        <w:t>–</w:t>
      </w:r>
      <w:r w:rsidR="00C26EE5">
        <w:rPr>
          <w:rStyle w:val="default"/>
          <w:rFonts w:cs="FrankRuehl" w:hint="cs"/>
          <w:rtl/>
        </w:rPr>
        <w:t xml:space="preserve"> </w:t>
      </w:r>
      <w:r>
        <w:rPr>
          <w:rStyle w:val="default"/>
          <w:rFonts w:cs="FrankRuehl" w:hint="cs"/>
          <w:rtl/>
        </w:rPr>
        <w:t>מניה שתיפדה, או שתהיה ניתנת לפדיון לפי ברירת החברה;</w:t>
      </w:r>
    </w:p>
    <w:p w14:paraId="3F87D3E3"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מסמך" </w:t>
      </w:r>
      <w:r w:rsidR="00EE1EA9">
        <w:rPr>
          <w:rStyle w:val="default"/>
          <w:rFonts w:cs="FrankRuehl"/>
          <w:rtl/>
        </w:rPr>
        <w:t>–</w:t>
      </w:r>
      <w:r w:rsidR="00C26EE5">
        <w:rPr>
          <w:rStyle w:val="default"/>
          <w:rFonts w:cs="FrankRuehl" w:hint="cs"/>
          <w:rtl/>
        </w:rPr>
        <w:t xml:space="preserve"> </w:t>
      </w:r>
      <w:r>
        <w:rPr>
          <w:rStyle w:val="default"/>
          <w:rFonts w:cs="FrankRuehl" w:hint="cs"/>
          <w:rtl/>
        </w:rPr>
        <w:t>לרבות הזמנה לדין, הודעה, צו או כתב בי-דין אחר או פנקס רישום;</w:t>
      </w:r>
    </w:p>
    <w:p w14:paraId="58D88C7F" w14:textId="77777777" w:rsidR="00037544" w:rsidRDefault="00037544">
      <w:pPr>
        <w:pStyle w:val="P00"/>
        <w:spacing w:before="72"/>
        <w:ind w:left="0" w:right="1134"/>
        <w:rPr>
          <w:rStyle w:val="default"/>
          <w:rFonts w:cs="FrankRuehl" w:hint="cs"/>
          <w:rtl/>
        </w:rPr>
      </w:pPr>
      <w:r>
        <w:rPr>
          <w:rtl/>
        </w:rPr>
        <w:tab/>
      </w:r>
      <w:r>
        <w:rPr>
          <w:rStyle w:val="default"/>
          <w:rFonts w:cs="FrankRuehl"/>
          <w:rtl/>
        </w:rPr>
        <w:t>"</w:t>
      </w:r>
      <w:r w:rsidR="00C26EE5">
        <w:rPr>
          <w:rStyle w:val="default"/>
          <w:rFonts w:cs="FrankRuehl" w:hint="cs"/>
          <w:rtl/>
        </w:rPr>
        <w:t xml:space="preserve">מספר זהות" </w:t>
      </w:r>
      <w:r w:rsidR="00C26EE5">
        <w:rPr>
          <w:rStyle w:val="default"/>
          <w:rFonts w:cs="FrankRuehl"/>
          <w:rtl/>
        </w:rPr>
        <w:t>–</w:t>
      </w:r>
    </w:p>
    <w:p w14:paraId="0692C699" w14:textId="77777777" w:rsidR="00037544" w:rsidRDefault="00037544" w:rsidP="00C26EE5">
      <w:pPr>
        <w:pStyle w:val="P22"/>
        <w:spacing w:before="72"/>
        <w:ind w:left="1021" w:right="1134"/>
        <w:rPr>
          <w:rStyle w:val="default"/>
          <w:rFonts w:cs="FrankRuehl"/>
          <w:rtl/>
        </w:rPr>
      </w:pPr>
      <w:r>
        <w:rPr>
          <w:rStyle w:val="default"/>
          <w:rFonts w:cs="FrankRuehl"/>
          <w:rtl/>
        </w:rPr>
        <w:t>(1)</w:t>
      </w:r>
      <w:r>
        <w:rPr>
          <w:rStyle w:val="default"/>
          <w:rFonts w:cs="FrankRuehl"/>
          <w:rtl/>
        </w:rPr>
        <w:tab/>
      </w:r>
      <w:r w:rsidR="00C26EE5">
        <w:rPr>
          <w:rStyle w:val="default"/>
          <w:rFonts w:cs="FrankRuehl" w:hint="cs"/>
          <w:rtl/>
        </w:rPr>
        <w:t xml:space="preserve">לגבי יחיד תושב ישראל </w:t>
      </w:r>
      <w:r w:rsidR="00F4153B">
        <w:rPr>
          <w:rStyle w:val="default"/>
          <w:rFonts w:cs="FrankRuehl"/>
          <w:rtl/>
        </w:rPr>
        <w:t>–</w:t>
      </w:r>
      <w:r w:rsidR="00C26EE5">
        <w:rPr>
          <w:rStyle w:val="default"/>
          <w:rFonts w:cs="FrankRuehl" w:hint="cs"/>
          <w:rtl/>
        </w:rPr>
        <w:t xml:space="preserve"> </w:t>
      </w:r>
      <w:r>
        <w:rPr>
          <w:rStyle w:val="default"/>
          <w:rFonts w:cs="FrankRuehl" w:hint="cs"/>
          <w:rtl/>
        </w:rPr>
        <w:t>מספר זהותו במרשם</w:t>
      </w:r>
      <w:r>
        <w:rPr>
          <w:rStyle w:val="default"/>
          <w:rFonts w:cs="FrankRuehl"/>
          <w:rtl/>
        </w:rPr>
        <w:t xml:space="preserve"> </w:t>
      </w:r>
      <w:r>
        <w:rPr>
          <w:rStyle w:val="default"/>
          <w:rFonts w:cs="FrankRuehl" w:hint="cs"/>
          <w:rtl/>
        </w:rPr>
        <w:t>האוכלוסין;</w:t>
      </w:r>
    </w:p>
    <w:p w14:paraId="47D9829F" w14:textId="77777777" w:rsidR="00037544" w:rsidRDefault="00037544" w:rsidP="00C26EE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ת</w:t>
      </w:r>
      <w:r>
        <w:rPr>
          <w:rStyle w:val="default"/>
          <w:rFonts w:cs="FrankRuehl"/>
          <w:rtl/>
        </w:rPr>
        <w:t>א</w:t>
      </w:r>
      <w:r>
        <w:rPr>
          <w:rStyle w:val="default"/>
          <w:rFonts w:cs="FrankRuehl" w:hint="cs"/>
          <w:rtl/>
        </w:rPr>
        <w:t xml:space="preserve">גיד הרשום בישראל </w:t>
      </w:r>
      <w:r w:rsidR="00F4153B">
        <w:rPr>
          <w:rStyle w:val="default"/>
          <w:rFonts w:cs="FrankRuehl"/>
          <w:rtl/>
        </w:rPr>
        <w:t>–</w:t>
      </w:r>
      <w:r>
        <w:rPr>
          <w:rStyle w:val="default"/>
          <w:rFonts w:cs="FrankRuehl" w:hint="cs"/>
          <w:rtl/>
        </w:rPr>
        <w:t xml:space="preserve"> מספר הרישום שלו;</w:t>
      </w:r>
    </w:p>
    <w:p w14:paraId="7E74D996" w14:textId="77777777" w:rsidR="00037544" w:rsidRDefault="00037544">
      <w:pPr>
        <w:pStyle w:val="P22"/>
        <w:spacing w:before="72"/>
        <w:ind w:left="1021" w:right="1134"/>
        <w:rPr>
          <w:rStyle w:val="default"/>
          <w:rFonts w:cs="FrankRuehl"/>
          <w:rtl/>
        </w:rPr>
      </w:pPr>
      <w:r>
        <w:rPr>
          <w:rStyle w:val="default"/>
          <w:rFonts w:cs="FrankRuehl"/>
          <w:rtl/>
        </w:rPr>
        <w:t>(3)</w:t>
      </w:r>
      <w:r>
        <w:rPr>
          <w:rStyle w:val="default"/>
          <w:rFonts w:cs="FrankRuehl"/>
          <w:rtl/>
        </w:rPr>
        <w:tab/>
      </w:r>
      <w:r w:rsidR="00C26EE5">
        <w:rPr>
          <w:rStyle w:val="default"/>
          <w:rFonts w:cs="FrankRuehl" w:hint="cs"/>
          <w:rtl/>
        </w:rPr>
        <w:t xml:space="preserve">לגבי תאגיד הרשום מחוץ לישראל </w:t>
      </w:r>
      <w:r w:rsidR="00F4153B">
        <w:rPr>
          <w:rStyle w:val="default"/>
          <w:rFonts w:cs="FrankRuehl"/>
          <w:rtl/>
        </w:rPr>
        <w:t>–</w:t>
      </w:r>
      <w:r w:rsidR="00C26EE5">
        <w:rPr>
          <w:rStyle w:val="default"/>
          <w:rFonts w:cs="FrankRuehl" w:hint="cs"/>
          <w:rtl/>
        </w:rPr>
        <w:t xml:space="preserve"> </w:t>
      </w:r>
      <w:r>
        <w:rPr>
          <w:rStyle w:val="default"/>
          <w:rFonts w:cs="FrankRuehl" w:hint="cs"/>
          <w:rtl/>
        </w:rPr>
        <w:t>המדינה שבה הוא רשום ומספר הרישום, אם יש לו מספר רישום;</w:t>
      </w:r>
    </w:p>
    <w:p w14:paraId="63CC48CD" w14:textId="77777777" w:rsidR="00037544" w:rsidRDefault="00037544">
      <w:pPr>
        <w:pStyle w:val="P00"/>
        <w:spacing w:before="72"/>
        <w:ind w:left="0" w:right="1134"/>
        <w:rPr>
          <w:rStyle w:val="default"/>
          <w:rFonts w:cs="FrankRuehl" w:hint="cs"/>
          <w:rtl/>
        </w:rPr>
      </w:pPr>
      <w:r>
        <w:rPr>
          <w:rtl/>
        </w:rPr>
        <w:tab/>
      </w:r>
      <w:r>
        <w:rPr>
          <w:rStyle w:val="default"/>
          <w:rFonts w:cs="FrankRuehl"/>
          <w:rtl/>
        </w:rPr>
        <w:t>"</w:t>
      </w:r>
      <w:r w:rsidR="00C26EE5">
        <w:rPr>
          <w:rStyle w:val="default"/>
          <w:rFonts w:cs="FrankRuehl" w:hint="cs"/>
          <w:rtl/>
        </w:rPr>
        <w:t xml:space="preserve">מען" </w:t>
      </w:r>
      <w:r w:rsidR="00C26EE5">
        <w:rPr>
          <w:rStyle w:val="default"/>
          <w:rFonts w:cs="FrankRuehl"/>
          <w:rtl/>
        </w:rPr>
        <w:t>–</w:t>
      </w:r>
    </w:p>
    <w:p w14:paraId="2F11BD4F" w14:textId="77777777" w:rsidR="00037544" w:rsidRDefault="00037544" w:rsidP="00C26E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יחיד תושב ישראל </w:t>
      </w:r>
      <w:r w:rsidR="00F4153B">
        <w:rPr>
          <w:rStyle w:val="default"/>
          <w:rFonts w:cs="FrankRuehl"/>
          <w:rtl/>
        </w:rPr>
        <w:t>–</w:t>
      </w:r>
      <w:r w:rsidR="00C26EE5">
        <w:rPr>
          <w:rStyle w:val="default"/>
          <w:rFonts w:cs="FrankRuehl" w:hint="cs"/>
          <w:rtl/>
        </w:rPr>
        <w:t xml:space="preserve"> </w:t>
      </w:r>
      <w:r>
        <w:rPr>
          <w:rStyle w:val="default"/>
          <w:rFonts w:cs="FrankRuehl" w:hint="cs"/>
          <w:rtl/>
        </w:rPr>
        <w:t>מענו כפי שהוא רשום</w:t>
      </w:r>
      <w:r>
        <w:rPr>
          <w:rStyle w:val="default"/>
          <w:rFonts w:cs="FrankRuehl"/>
          <w:rtl/>
        </w:rPr>
        <w:t xml:space="preserve"> </w:t>
      </w:r>
      <w:r>
        <w:rPr>
          <w:rStyle w:val="default"/>
          <w:rFonts w:cs="FrankRuehl" w:hint="cs"/>
          <w:rtl/>
        </w:rPr>
        <w:t xml:space="preserve">במרשם האוכלוסין, ואם מסר מען אחר </w:t>
      </w:r>
      <w:r w:rsidR="00F4153B">
        <w:rPr>
          <w:rStyle w:val="default"/>
          <w:rFonts w:cs="FrankRuehl"/>
          <w:rtl/>
        </w:rPr>
        <w:t>–</w:t>
      </w:r>
      <w:r>
        <w:rPr>
          <w:rStyle w:val="default"/>
          <w:rFonts w:cs="FrankRuehl" w:hint="cs"/>
          <w:rtl/>
        </w:rPr>
        <w:t xml:space="preserve"> המען שמסר;</w:t>
      </w:r>
    </w:p>
    <w:p w14:paraId="56985B8F" w14:textId="77777777" w:rsidR="00037544" w:rsidRDefault="000375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יחיד שאינו תו</w:t>
      </w:r>
      <w:r>
        <w:rPr>
          <w:rStyle w:val="default"/>
          <w:rFonts w:cs="FrankRuehl"/>
          <w:rtl/>
        </w:rPr>
        <w:t>ש</w:t>
      </w:r>
      <w:r w:rsidR="00C26EE5">
        <w:rPr>
          <w:rStyle w:val="default"/>
          <w:rFonts w:cs="FrankRuehl" w:hint="cs"/>
          <w:rtl/>
        </w:rPr>
        <w:t xml:space="preserve">ב ישראל </w:t>
      </w:r>
      <w:r w:rsidR="00F4153B">
        <w:rPr>
          <w:rStyle w:val="default"/>
          <w:rFonts w:cs="FrankRuehl"/>
          <w:rtl/>
        </w:rPr>
        <w:t>–</w:t>
      </w:r>
      <w:r w:rsidR="00C26EE5">
        <w:rPr>
          <w:rStyle w:val="default"/>
          <w:rFonts w:cs="FrankRuehl" w:hint="cs"/>
          <w:rtl/>
        </w:rPr>
        <w:t xml:space="preserve"> מען מגוריו, ואם מסר מען אחר </w:t>
      </w:r>
      <w:r w:rsidR="00F4153B">
        <w:rPr>
          <w:rStyle w:val="default"/>
          <w:rFonts w:cs="FrankRuehl"/>
          <w:rtl/>
        </w:rPr>
        <w:t>–</w:t>
      </w:r>
      <w:r w:rsidR="00C26EE5">
        <w:rPr>
          <w:rStyle w:val="default"/>
          <w:rFonts w:cs="FrankRuehl" w:hint="cs"/>
          <w:rtl/>
        </w:rPr>
        <w:t xml:space="preserve"> </w:t>
      </w:r>
      <w:r>
        <w:rPr>
          <w:rStyle w:val="default"/>
          <w:rFonts w:cs="FrankRuehl" w:hint="cs"/>
          <w:rtl/>
        </w:rPr>
        <w:t>המען שמסר;</w:t>
      </w:r>
    </w:p>
    <w:p w14:paraId="2DFD7150" w14:textId="77777777" w:rsidR="00037544" w:rsidRDefault="00037544">
      <w:pPr>
        <w:pStyle w:val="P22"/>
        <w:spacing w:before="72"/>
        <w:ind w:left="1021" w:right="1134"/>
        <w:rPr>
          <w:rStyle w:val="default"/>
          <w:rFonts w:cs="FrankRuehl"/>
          <w:rtl/>
        </w:rPr>
      </w:pPr>
      <w:r>
        <w:rPr>
          <w:rStyle w:val="default"/>
          <w:rFonts w:cs="FrankRuehl"/>
          <w:rtl/>
        </w:rPr>
        <w:t>(3)</w:t>
      </w:r>
      <w:r>
        <w:rPr>
          <w:rStyle w:val="default"/>
          <w:rFonts w:cs="FrankRuehl"/>
          <w:rtl/>
        </w:rPr>
        <w:tab/>
      </w:r>
      <w:r w:rsidR="00C26EE5">
        <w:rPr>
          <w:rStyle w:val="default"/>
          <w:rFonts w:cs="FrankRuehl" w:hint="cs"/>
          <w:rtl/>
        </w:rPr>
        <w:t xml:space="preserve">לגבי תאגיד הרשום בישראל </w:t>
      </w:r>
      <w:r w:rsidR="00F4153B">
        <w:rPr>
          <w:rStyle w:val="default"/>
          <w:rFonts w:cs="FrankRuehl"/>
          <w:rtl/>
        </w:rPr>
        <w:t>–</w:t>
      </w:r>
      <w:r w:rsidR="00C26EE5">
        <w:rPr>
          <w:rStyle w:val="default"/>
          <w:rFonts w:cs="FrankRuehl" w:hint="cs"/>
          <w:rtl/>
        </w:rPr>
        <w:t xml:space="preserve"> </w:t>
      </w:r>
      <w:r>
        <w:rPr>
          <w:rStyle w:val="default"/>
          <w:rFonts w:cs="FrankRuehl" w:hint="cs"/>
          <w:rtl/>
        </w:rPr>
        <w:t>מען משרדו הרשום;</w:t>
      </w:r>
    </w:p>
    <w:p w14:paraId="6EF0E745" w14:textId="77777777" w:rsidR="00037544" w:rsidRDefault="00037544">
      <w:pPr>
        <w:pStyle w:val="P22"/>
        <w:spacing w:before="72"/>
        <w:ind w:left="1021" w:right="1134"/>
        <w:rPr>
          <w:rStyle w:val="default"/>
          <w:rFonts w:cs="FrankRuehl"/>
          <w:rtl/>
        </w:rPr>
      </w:pPr>
      <w:r>
        <w:rPr>
          <w:rStyle w:val="default"/>
          <w:rFonts w:cs="FrankRuehl"/>
          <w:rtl/>
        </w:rPr>
        <w:t>(4)</w:t>
      </w:r>
      <w:r>
        <w:rPr>
          <w:rStyle w:val="default"/>
          <w:rFonts w:cs="FrankRuehl"/>
          <w:rtl/>
        </w:rPr>
        <w:tab/>
      </w:r>
      <w:r w:rsidR="00C26EE5">
        <w:rPr>
          <w:rStyle w:val="default"/>
          <w:rFonts w:cs="FrankRuehl" w:hint="cs"/>
          <w:rtl/>
        </w:rPr>
        <w:t xml:space="preserve">לגבי תאגיד הרשום מחוץ לישראל </w:t>
      </w:r>
      <w:r w:rsidR="00F4153B">
        <w:rPr>
          <w:rStyle w:val="default"/>
          <w:rFonts w:cs="FrankRuehl"/>
          <w:rtl/>
        </w:rPr>
        <w:t>–</w:t>
      </w:r>
      <w:r w:rsidR="00C26EE5">
        <w:rPr>
          <w:rStyle w:val="default"/>
          <w:rFonts w:cs="FrankRuehl" w:hint="cs"/>
          <w:rtl/>
        </w:rPr>
        <w:t xml:space="preserve"> </w:t>
      </w:r>
      <w:r>
        <w:rPr>
          <w:rStyle w:val="default"/>
          <w:rFonts w:cs="FrankRuehl" w:hint="cs"/>
          <w:rtl/>
        </w:rPr>
        <w:t xml:space="preserve">מען משרדו מחוץ לישראל, ואם </w:t>
      </w:r>
      <w:r w:rsidR="00C26EE5">
        <w:rPr>
          <w:rStyle w:val="default"/>
          <w:rFonts w:cs="FrankRuehl" w:hint="cs"/>
          <w:rtl/>
        </w:rPr>
        <w:t xml:space="preserve">מסר מען בישראל </w:t>
      </w:r>
      <w:r w:rsidR="00F4153B">
        <w:rPr>
          <w:rStyle w:val="default"/>
          <w:rFonts w:cs="FrankRuehl"/>
          <w:rtl/>
        </w:rPr>
        <w:t>–</w:t>
      </w:r>
      <w:r w:rsidR="00C26EE5">
        <w:rPr>
          <w:rStyle w:val="default"/>
          <w:rFonts w:cs="FrankRuehl" w:hint="cs"/>
          <w:rtl/>
        </w:rPr>
        <w:t xml:space="preserve"> </w:t>
      </w:r>
      <w:r>
        <w:rPr>
          <w:rStyle w:val="default"/>
          <w:rFonts w:cs="FrankRuehl" w:hint="cs"/>
          <w:rtl/>
        </w:rPr>
        <w:t>המען שמסר;</w:t>
      </w:r>
    </w:p>
    <w:p w14:paraId="2AE540C6" w14:textId="77777777" w:rsidR="00037544" w:rsidRDefault="00037544">
      <w:pPr>
        <w:pStyle w:val="P00"/>
        <w:spacing w:before="72"/>
        <w:ind w:left="0" w:right="1134"/>
        <w:rPr>
          <w:rStyle w:val="default"/>
          <w:rFonts w:cs="FrankRuehl"/>
          <w:rtl/>
        </w:rPr>
      </w:pPr>
      <w:r>
        <w:rPr>
          <w:lang w:val="he-IL"/>
        </w:rPr>
        <w:pict w14:anchorId="179BA724">
          <v:rect id="_x0000_s1032" style="position:absolute;left:0;text-align:left;margin-left:464.5pt;margin-top:8.05pt;width:75.05pt;height:19.2pt;z-index:251678208" o:allowincell="f" filled="f" stroked="f" strokecolor="lime" strokeweight=".25pt">
            <v:textbox inset="0,0,0,0">
              <w:txbxContent>
                <w:p w14:paraId="34295C5D" w14:textId="77777777" w:rsidR="008E1EE3" w:rsidRDefault="008E1EE3" w:rsidP="002C48CA">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tl/>
        </w:rPr>
        <w:tab/>
      </w:r>
      <w:r>
        <w:rPr>
          <w:rStyle w:val="default"/>
          <w:rFonts w:cs="FrankRuehl"/>
          <w:rtl/>
        </w:rPr>
        <w:t>"</w:t>
      </w:r>
      <w:r w:rsidR="00C26EE5">
        <w:rPr>
          <w:rStyle w:val="default"/>
          <w:rFonts w:cs="FrankRuehl" w:hint="cs"/>
          <w:rtl/>
        </w:rPr>
        <w:t xml:space="preserve">משתתף", בחברה שבפירוק </w:t>
      </w:r>
      <w:r w:rsidR="00F4153B">
        <w:rPr>
          <w:rStyle w:val="default"/>
          <w:rFonts w:cs="FrankRuehl"/>
          <w:rtl/>
        </w:rPr>
        <w:t>–</w:t>
      </w:r>
      <w:r w:rsidR="00C26EE5">
        <w:rPr>
          <w:rStyle w:val="default"/>
          <w:rFonts w:cs="FrankRuehl" w:hint="cs"/>
          <w:rtl/>
        </w:rPr>
        <w:t xml:space="preserve"> </w:t>
      </w:r>
      <w:r w:rsidR="002C48CA">
        <w:rPr>
          <w:rStyle w:val="default"/>
          <w:rFonts w:cs="FrankRuehl" w:hint="cs"/>
          <w:rtl/>
        </w:rPr>
        <w:t>(נמחקה)</w:t>
      </w:r>
      <w:r>
        <w:rPr>
          <w:rStyle w:val="default"/>
          <w:rFonts w:cs="FrankRuehl" w:hint="cs"/>
          <w:rtl/>
        </w:rPr>
        <w:t>;</w:t>
      </w:r>
    </w:p>
    <w:p w14:paraId="37F2A567" w14:textId="77777777" w:rsidR="00F4153B" w:rsidRPr="00E65847" w:rsidRDefault="00F4153B" w:rsidP="00F4153B">
      <w:pPr>
        <w:pStyle w:val="P00"/>
        <w:spacing w:before="0"/>
        <w:ind w:left="0" w:right="1134"/>
        <w:rPr>
          <w:rStyle w:val="default"/>
          <w:rFonts w:cs="FrankRuehl"/>
          <w:vanish/>
          <w:color w:val="FF0000"/>
          <w:szCs w:val="20"/>
          <w:shd w:val="clear" w:color="auto" w:fill="FFFF99"/>
          <w:rtl/>
        </w:rPr>
      </w:pPr>
      <w:bookmarkStart w:id="10" w:name="Rov242"/>
      <w:r w:rsidRPr="00E65847">
        <w:rPr>
          <w:rStyle w:val="default"/>
          <w:rFonts w:cs="FrankRuehl" w:hint="cs"/>
          <w:vanish/>
          <w:color w:val="FF0000"/>
          <w:szCs w:val="20"/>
          <w:shd w:val="clear" w:color="auto" w:fill="FFFF99"/>
          <w:rtl/>
        </w:rPr>
        <w:t>מיום 15.9.2019</w:t>
      </w:r>
    </w:p>
    <w:p w14:paraId="72C0201B"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תיקון מס' 21</w:t>
      </w:r>
    </w:p>
    <w:p w14:paraId="4F9C94C8" w14:textId="77777777" w:rsidR="00F4153B" w:rsidRPr="00E65847" w:rsidRDefault="00F4153B" w:rsidP="00F4153B">
      <w:pPr>
        <w:pStyle w:val="P00"/>
        <w:spacing w:before="0"/>
        <w:ind w:left="0" w:right="1134"/>
        <w:rPr>
          <w:rStyle w:val="default"/>
          <w:rFonts w:cs="FrankRuehl"/>
          <w:vanish/>
          <w:szCs w:val="20"/>
          <w:shd w:val="clear" w:color="auto" w:fill="FFFF99"/>
          <w:rtl/>
        </w:rPr>
      </w:pPr>
      <w:hyperlink r:id="rId23" w:history="1">
        <w:r w:rsidRPr="00E65847">
          <w:rPr>
            <w:rStyle w:val="Hyperlink"/>
            <w:rFonts w:hint="cs"/>
            <w:vanish/>
            <w:szCs w:val="20"/>
            <w:shd w:val="clear" w:color="auto" w:fill="FFFF99"/>
            <w:rtl/>
          </w:rPr>
          <w:t>ס"ח תשע"ח מס' 2708</w:t>
        </w:r>
      </w:hyperlink>
      <w:r w:rsidRPr="00E65847">
        <w:rPr>
          <w:rStyle w:val="default"/>
          <w:rFonts w:cs="FrankRuehl" w:hint="cs"/>
          <w:vanish/>
          <w:szCs w:val="20"/>
          <w:shd w:val="clear" w:color="auto" w:fill="FFFF99"/>
          <w:rtl/>
        </w:rPr>
        <w:t xml:space="preserve"> מיום 15.3.2018 עמ' 393 (</w:t>
      </w:r>
      <w:hyperlink r:id="rId24" w:history="1">
        <w:r w:rsidRPr="00E65847">
          <w:rPr>
            <w:rStyle w:val="Hyperlink"/>
            <w:rFonts w:hint="cs"/>
            <w:vanish/>
            <w:szCs w:val="20"/>
            <w:shd w:val="clear" w:color="auto" w:fill="FFFF99"/>
            <w:rtl/>
          </w:rPr>
          <w:t>ה"ח 1027</w:t>
        </w:r>
      </w:hyperlink>
      <w:r w:rsidRPr="00E65847">
        <w:rPr>
          <w:rStyle w:val="default"/>
          <w:rFonts w:cs="FrankRuehl" w:hint="cs"/>
          <w:vanish/>
          <w:szCs w:val="20"/>
          <w:shd w:val="clear" w:color="auto" w:fill="FFFF99"/>
          <w:rtl/>
        </w:rPr>
        <w:t>)</w:t>
      </w:r>
    </w:p>
    <w:p w14:paraId="4504A8ED" w14:textId="77777777" w:rsidR="00F4153B" w:rsidRPr="00E65847" w:rsidRDefault="00F4153B" w:rsidP="00F4153B">
      <w:pPr>
        <w:pStyle w:val="P00"/>
        <w:spacing w:before="0"/>
        <w:ind w:left="0" w:right="1134"/>
        <w:rPr>
          <w:rStyle w:val="default"/>
          <w:rFonts w:cs="FrankRuehl"/>
          <w:vanish/>
          <w:szCs w:val="20"/>
          <w:shd w:val="clear" w:color="auto" w:fill="FFFF99"/>
          <w:rtl/>
        </w:rPr>
      </w:pPr>
      <w:r w:rsidRPr="00E65847">
        <w:rPr>
          <w:rStyle w:val="default"/>
          <w:rFonts w:cs="FrankRuehl" w:hint="cs"/>
          <w:b/>
          <w:bCs/>
          <w:vanish/>
          <w:szCs w:val="20"/>
          <w:shd w:val="clear" w:color="auto" w:fill="FFFF99"/>
          <w:rtl/>
        </w:rPr>
        <w:t>מחיקת הגדרת "משתתף"</w:t>
      </w:r>
    </w:p>
    <w:p w14:paraId="5ED177FE" w14:textId="77777777" w:rsidR="00F4153B" w:rsidRPr="00E65847" w:rsidRDefault="00F4153B" w:rsidP="00F4153B">
      <w:pPr>
        <w:pStyle w:val="P00"/>
        <w:ind w:left="0" w:right="1134"/>
        <w:rPr>
          <w:rStyle w:val="default"/>
          <w:rFonts w:cs="FrankRuehl"/>
          <w:vanish/>
          <w:szCs w:val="20"/>
          <w:shd w:val="clear" w:color="auto" w:fill="FFFF99"/>
          <w:rtl/>
        </w:rPr>
      </w:pPr>
      <w:r w:rsidRPr="00E65847">
        <w:rPr>
          <w:rStyle w:val="default"/>
          <w:rFonts w:cs="FrankRuehl" w:hint="cs"/>
          <w:vanish/>
          <w:szCs w:val="20"/>
          <w:shd w:val="clear" w:color="auto" w:fill="FFFF99"/>
          <w:rtl/>
        </w:rPr>
        <w:t>הנוסח הקודם:</w:t>
      </w:r>
    </w:p>
    <w:p w14:paraId="24F53AB2" w14:textId="77777777" w:rsidR="00F4153B" w:rsidRPr="00F4153B" w:rsidRDefault="00F4153B" w:rsidP="00F4153B">
      <w:pPr>
        <w:pStyle w:val="P00"/>
        <w:spacing w:before="0"/>
        <w:ind w:left="0" w:right="1134"/>
        <w:rPr>
          <w:rStyle w:val="default"/>
          <w:rFonts w:cs="FrankRuehl"/>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משתתף", בחברה שבפירוק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כל מי שה</w:t>
      </w:r>
      <w:r w:rsidRPr="00E65847">
        <w:rPr>
          <w:rStyle w:val="default"/>
          <w:rFonts w:cs="FrankRuehl"/>
          <w:strike/>
          <w:vanish/>
          <w:sz w:val="22"/>
          <w:szCs w:val="22"/>
          <w:shd w:val="clear" w:color="auto" w:fill="FFFF99"/>
          <w:rtl/>
        </w:rPr>
        <w:t>ו</w:t>
      </w:r>
      <w:r w:rsidRPr="00E65847">
        <w:rPr>
          <w:rStyle w:val="default"/>
          <w:rFonts w:cs="FrankRuehl" w:hint="cs"/>
          <w:strike/>
          <w:vanish/>
          <w:sz w:val="22"/>
          <w:szCs w:val="22"/>
          <w:shd w:val="clear" w:color="auto" w:fill="FFFF99"/>
          <w:rtl/>
        </w:rPr>
        <w:t xml:space="preserve">א חבר בה או שהיה חבר בה תוך השנה שלפני תחילת הפירוק, ובהליכים שלפני הקביעה הסופית של המשתתפים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גם כל מי שנטען כי הוא משתתף;</w:t>
      </w:r>
      <w:bookmarkEnd w:id="10"/>
    </w:p>
    <w:p w14:paraId="6ED975F5"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נושא משרה", בחברה </w:t>
      </w:r>
      <w:r w:rsidR="00F4153B">
        <w:rPr>
          <w:rStyle w:val="default"/>
          <w:rFonts w:cs="FrankRuehl"/>
          <w:rtl/>
        </w:rPr>
        <w:t>–</w:t>
      </w:r>
      <w:r w:rsidR="00C26EE5">
        <w:rPr>
          <w:rStyle w:val="default"/>
          <w:rFonts w:cs="FrankRuehl" w:hint="cs"/>
          <w:rtl/>
        </w:rPr>
        <w:t xml:space="preserve"> </w:t>
      </w:r>
      <w:r>
        <w:rPr>
          <w:rStyle w:val="default"/>
          <w:rFonts w:cs="FrankRuehl" w:hint="cs"/>
          <w:rtl/>
        </w:rPr>
        <w:t>דירקטור, מנהל, מזכיר או בעל משרה אחרת שבה;</w:t>
      </w:r>
    </w:p>
    <w:p w14:paraId="278F3A28"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סדרת איגרות חוב" </w:t>
      </w:r>
      <w:r w:rsidR="00F4153B">
        <w:rPr>
          <w:rStyle w:val="default"/>
          <w:rFonts w:cs="FrankRuehl"/>
          <w:rtl/>
        </w:rPr>
        <w:t>–</w:t>
      </w:r>
      <w:r w:rsidR="00C26EE5">
        <w:rPr>
          <w:rStyle w:val="default"/>
          <w:rFonts w:cs="FrankRuehl" w:hint="cs"/>
          <w:rtl/>
        </w:rPr>
        <w:t xml:space="preserve"> </w:t>
      </w:r>
      <w:r>
        <w:rPr>
          <w:rStyle w:val="default"/>
          <w:rFonts w:cs="FrankRuehl" w:hint="cs"/>
          <w:rtl/>
        </w:rPr>
        <w:t>שתי איגרות חוב או יותר שנתכוונו לעשותן שו</w:t>
      </w:r>
      <w:r>
        <w:rPr>
          <w:rStyle w:val="default"/>
          <w:rFonts w:cs="FrankRuehl"/>
          <w:rtl/>
        </w:rPr>
        <w:t>ו</w:t>
      </w:r>
      <w:r>
        <w:rPr>
          <w:rStyle w:val="default"/>
          <w:rFonts w:cs="FrankRuehl" w:hint="cs"/>
          <w:rtl/>
        </w:rPr>
        <w:t>ת-דרגה לענין תשלום וערובה לתשלום;</w:t>
      </w:r>
    </w:p>
    <w:p w14:paraId="3CB6D7A4"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פנקסים" </w:t>
      </w:r>
      <w:r w:rsidR="00F4153B">
        <w:rPr>
          <w:rStyle w:val="default"/>
          <w:rFonts w:cs="FrankRuehl"/>
          <w:rtl/>
        </w:rPr>
        <w:t>–</w:t>
      </w:r>
      <w:r w:rsidR="00C26EE5">
        <w:rPr>
          <w:rStyle w:val="default"/>
          <w:rFonts w:cs="FrankRuehl" w:hint="cs"/>
          <w:rtl/>
        </w:rPr>
        <w:t xml:space="preserve"> </w:t>
      </w:r>
      <w:r>
        <w:rPr>
          <w:rStyle w:val="default"/>
          <w:rFonts w:cs="FrankRuehl" w:hint="cs"/>
          <w:rtl/>
        </w:rPr>
        <w:t>לרבות חשבונות, שטרות, כתבים ומסמכים;</w:t>
      </w:r>
    </w:p>
    <w:p w14:paraId="4D7B7084"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קנס נמשך" </w:t>
      </w:r>
      <w:r w:rsidR="00F4153B">
        <w:rPr>
          <w:rStyle w:val="default"/>
          <w:rFonts w:cs="FrankRuehl"/>
          <w:rtl/>
        </w:rPr>
        <w:t>–</w:t>
      </w:r>
      <w:r w:rsidR="00C26EE5">
        <w:rPr>
          <w:rStyle w:val="default"/>
          <w:rFonts w:cs="FrankRuehl" w:hint="cs"/>
          <w:rtl/>
        </w:rPr>
        <w:t xml:space="preserve"> </w:t>
      </w:r>
      <w:r>
        <w:rPr>
          <w:rStyle w:val="default"/>
          <w:rFonts w:cs="FrankRuehl" w:hint="cs"/>
          <w:rtl/>
        </w:rPr>
        <w:t>קנס כאמור ב</w:t>
      </w:r>
      <w:r w:rsidR="00C26EE5">
        <w:rPr>
          <w:rStyle w:val="default"/>
          <w:rFonts w:cs="FrankRuehl" w:hint="cs"/>
          <w:rtl/>
        </w:rPr>
        <w:t>סעיף 61(ג) לחוק העונשין, תשל"ז-</w:t>
      </w:r>
      <w:r>
        <w:rPr>
          <w:rStyle w:val="default"/>
          <w:rFonts w:cs="FrankRuehl" w:hint="cs"/>
          <w:rtl/>
        </w:rPr>
        <w:t>1977, לכל יום שבו נמשכה העבירה;</w:t>
      </w:r>
    </w:p>
    <w:p w14:paraId="13984BCD"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sidR="00C26EE5">
        <w:rPr>
          <w:rStyle w:val="default"/>
          <w:rFonts w:cs="FrankRuehl" w:hint="cs"/>
          <w:rtl/>
        </w:rPr>
        <w:t xml:space="preserve">ריווח" </w:t>
      </w:r>
      <w:r w:rsidR="00F4153B">
        <w:rPr>
          <w:rStyle w:val="default"/>
          <w:rFonts w:cs="FrankRuehl"/>
          <w:rtl/>
        </w:rPr>
        <w:t>–</w:t>
      </w:r>
      <w:r w:rsidR="00C26EE5">
        <w:rPr>
          <w:rStyle w:val="default"/>
          <w:rFonts w:cs="FrankRuehl" w:hint="cs"/>
          <w:rtl/>
        </w:rPr>
        <w:t xml:space="preserve"> </w:t>
      </w:r>
      <w:r>
        <w:rPr>
          <w:rStyle w:val="default"/>
          <w:rFonts w:cs="FrankRuehl" w:hint="cs"/>
          <w:rtl/>
        </w:rPr>
        <w:t>לרבות שיפוי הדדי בעד הפסד וסיוע הדדי בהלוואות;</w:t>
      </w:r>
    </w:p>
    <w:p w14:paraId="54A0B4C3"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רשם", לענין חברות </w:t>
      </w:r>
      <w:r w:rsidR="00F4153B">
        <w:rPr>
          <w:rStyle w:val="default"/>
          <w:rFonts w:cs="FrankRuehl"/>
          <w:rtl/>
        </w:rPr>
        <w:t>–</w:t>
      </w:r>
      <w:r>
        <w:rPr>
          <w:rStyle w:val="default"/>
          <w:rFonts w:cs="FrankRuehl" w:hint="cs"/>
          <w:rtl/>
        </w:rPr>
        <w:t xml:space="preserve"> רשם החברות או סגן הרשם;</w:t>
      </w:r>
    </w:p>
    <w:p w14:paraId="34438D02" w14:textId="77777777" w:rsidR="00037544" w:rsidRDefault="00037544" w:rsidP="003A779F">
      <w:pPr>
        <w:pStyle w:val="P00"/>
        <w:spacing w:before="72"/>
        <w:ind w:left="0" w:right="1134"/>
        <w:rPr>
          <w:rStyle w:val="default"/>
          <w:rFonts w:cs="FrankRuehl" w:hint="cs"/>
          <w:rtl/>
        </w:rPr>
      </w:pPr>
      <w:r>
        <w:rPr>
          <w:lang w:val="he-IL"/>
        </w:rPr>
        <w:pict w14:anchorId="4967BF35">
          <v:rect id="_x0000_s1033" style="position:absolute;left:0;text-align:left;margin-left:464.5pt;margin-top:8.05pt;width:75.05pt;height:16.2pt;z-index:251622912" o:allowincell="f" filled="f" stroked="f" strokecolor="lime" strokeweight=".25pt">
            <v:textbox inset="0,0,0,0">
              <w:txbxContent>
                <w:p w14:paraId="0CC247D4" w14:textId="77777777" w:rsidR="008E1EE3" w:rsidRDefault="008E1EE3">
                  <w:pPr>
                    <w:spacing w:line="160" w:lineRule="exact"/>
                    <w:jc w:val="left"/>
                    <w:rPr>
                      <w:rFonts w:cs="Miriam" w:hint="cs"/>
                      <w:noProof/>
                      <w:szCs w:val="18"/>
                      <w:rtl/>
                    </w:rPr>
                  </w:pPr>
                  <w:r>
                    <w:rPr>
                      <w:rFonts w:cs="Miriam" w:hint="cs"/>
                      <w:szCs w:val="18"/>
                      <w:rtl/>
                    </w:rPr>
                    <w:t>(תיקון מס' 19) תשע"ו-2016</w:t>
                  </w:r>
                </w:p>
              </w:txbxContent>
            </v:textbox>
            <w10:anchorlock/>
          </v:rect>
        </w:pict>
      </w:r>
      <w:r>
        <w:rPr>
          <w:rtl/>
        </w:rPr>
        <w:tab/>
      </w:r>
      <w:r>
        <w:rPr>
          <w:rStyle w:val="default"/>
          <w:rFonts w:cs="FrankRuehl"/>
          <w:rtl/>
        </w:rPr>
        <w:t>"</w:t>
      </w:r>
      <w:r>
        <w:rPr>
          <w:rStyle w:val="default"/>
          <w:rFonts w:cs="FrankRuehl" w:hint="cs"/>
          <w:rtl/>
        </w:rPr>
        <w:t xml:space="preserve">שטר מניה" </w:t>
      </w:r>
      <w:r w:rsidR="002A75AC">
        <w:rPr>
          <w:rStyle w:val="default"/>
          <w:rFonts w:cs="FrankRuehl"/>
          <w:rtl/>
        </w:rPr>
        <w:t>–</w:t>
      </w:r>
      <w:r>
        <w:rPr>
          <w:rStyle w:val="default"/>
          <w:rFonts w:cs="FrankRuehl" w:hint="cs"/>
          <w:rtl/>
        </w:rPr>
        <w:t xml:space="preserve"> </w:t>
      </w:r>
      <w:r w:rsidR="003A779F">
        <w:rPr>
          <w:rStyle w:val="default"/>
          <w:rFonts w:cs="FrankRuehl" w:hint="cs"/>
          <w:rtl/>
        </w:rPr>
        <w:t>(בוטלה)</w:t>
      </w:r>
      <w:r>
        <w:rPr>
          <w:rStyle w:val="default"/>
          <w:rFonts w:cs="FrankRuehl" w:hint="cs"/>
          <w:rtl/>
        </w:rPr>
        <w:t>;</w:t>
      </w:r>
    </w:p>
    <w:p w14:paraId="1E855C59" w14:textId="77777777" w:rsidR="002A75AC" w:rsidRPr="00E65847" w:rsidRDefault="002A75AC" w:rsidP="002A75AC">
      <w:pPr>
        <w:pStyle w:val="P00"/>
        <w:spacing w:before="0"/>
        <w:ind w:left="0" w:right="1134"/>
        <w:rPr>
          <w:rStyle w:val="default"/>
          <w:rFonts w:cs="FrankRuehl" w:hint="cs"/>
          <w:vanish/>
          <w:color w:val="FF0000"/>
          <w:szCs w:val="20"/>
          <w:shd w:val="clear" w:color="auto" w:fill="FFFF99"/>
          <w:rtl/>
        </w:rPr>
      </w:pPr>
      <w:bookmarkStart w:id="11" w:name="Rov231"/>
      <w:r w:rsidRPr="00E65847">
        <w:rPr>
          <w:rStyle w:val="default"/>
          <w:rFonts w:cs="FrankRuehl" w:hint="cs"/>
          <w:vanish/>
          <w:color w:val="FF0000"/>
          <w:szCs w:val="20"/>
          <w:shd w:val="clear" w:color="auto" w:fill="FFFF99"/>
          <w:rtl/>
        </w:rPr>
        <w:t>מיום 17.9.2016</w:t>
      </w:r>
    </w:p>
    <w:p w14:paraId="7D3474E8" w14:textId="77777777" w:rsidR="002A75AC" w:rsidRPr="00E65847" w:rsidRDefault="002A75AC" w:rsidP="002A75AC">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תיקון מס' 19</w:t>
      </w:r>
    </w:p>
    <w:p w14:paraId="6075D96C" w14:textId="77777777" w:rsidR="002A75AC" w:rsidRPr="00E65847" w:rsidRDefault="002A75AC" w:rsidP="002A75AC">
      <w:pPr>
        <w:pStyle w:val="P00"/>
        <w:spacing w:before="0"/>
        <w:ind w:left="0" w:right="1134"/>
        <w:rPr>
          <w:rStyle w:val="default"/>
          <w:rFonts w:cs="FrankRuehl" w:hint="cs"/>
          <w:vanish/>
          <w:szCs w:val="20"/>
          <w:shd w:val="clear" w:color="auto" w:fill="FFFF99"/>
          <w:rtl/>
        </w:rPr>
      </w:pPr>
      <w:hyperlink r:id="rId25" w:history="1">
        <w:r w:rsidRPr="00E65847">
          <w:rPr>
            <w:rStyle w:val="Hyperlink"/>
            <w:rFonts w:hint="cs"/>
            <w:vanish/>
            <w:szCs w:val="20"/>
            <w:shd w:val="clear" w:color="auto" w:fill="FFFF99"/>
            <w:rtl/>
          </w:rPr>
          <w:t>ס"ח תשע"ו מס' 2537</w:t>
        </w:r>
      </w:hyperlink>
      <w:r w:rsidRPr="00E65847">
        <w:rPr>
          <w:rStyle w:val="default"/>
          <w:rFonts w:cs="FrankRuehl" w:hint="cs"/>
          <w:vanish/>
          <w:szCs w:val="20"/>
          <w:shd w:val="clear" w:color="auto" w:fill="FFFF99"/>
          <w:rtl/>
        </w:rPr>
        <w:t xml:space="preserve"> מיום 17.3.2016 עמ' 626 (</w:t>
      </w:r>
      <w:hyperlink r:id="rId26" w:history="1">
        <w:r w:rsidRPr="00E65847">
          <w:rPr>
            <w:rStyle w:val="Hyperlink"/>
            <w:rFonts w:hint="cs"/>
            <w:vanish/>
            <w:szCs w:val="20"/>
            <w:shd w:val="clear" w:color="auto" w:fill="FFFF99"/>
            <w:rtl/>
          </w:rPr>
          <w:t>ה"ח 987</w:t>
        </w:r>
      </w:hyperlink>
      <w:r w:rsidRPr="00E65847">
        <w:rPr>
          <w:rStyle w:val="default"/>
          <w:rFonts w:cs="FrankRuehl" w:hint="cs"/>
          <w:vanish/>
          <w:szCs w:val="20"/>
          <w:shd w:val="clear" w:color="auto" w:fill="FFFF99"/>
          <w:rtl/>
        </w:rPr>
        <w:t>)</w:t>
      </w:r>
    </w:p>
    <w:p w14:paraId="2422E8DD" w14:textId="77777777" w:rsidR="002A75AC" w:rsidRPr="00E65847" w:rsidRDefault="002A75AC" w:rsidP="002A75AC">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ביטול הגדרת "שטר מניה"</w:t>
      </w:r>
    </w:p>
    <w:p w14:paraId="6A4C3DF3" w14:textId="77777777" w:rsidR="002A75AC" w:rsidRPr="00E65847" w:rsidRDefault="002A75AC" w:rsidP="002A75AC">
      <w:pPr>
        <w:pStyle w:val="P00"/>
        <w:ind w:left="0" w:right="1134"/>
        <w:rPr>
          <w:rStyle w:val="default"/>
          <w:rFonts w:cs="FrankRuehl" w:hint="cs"/>
          <w:vanish/>
          <w:szCs w:val="20"/>
          <w:shd w:val="clear" w:color="auto" w:fill="FFFF99"/>
          <w:rtl/>
        </w:rPr>
      </w:pPr>
      <w:r w:rsidRPr="00E65847">
        <w:rPr>
          <w:rStyle w:val="default"/>
          <w:rFonts w:cs="FrankRuehl" w:hint="cs"/>
          <w:vanish/>
          <w:szCs w:val="20"/>
          <w:shd w:val="clear" w:color="auto" w:fill="FFFF99"/>
          <w:rtl/>
        </w:rPr>
        <w:t>הנוסח הקודם:</w:t>
      </w:r>
    </w:p>
    <w:p w14:paraId="09F1810D" w14:textId="77777777" w:rsidR="002A75AC" w:rsidRPr="002A75AC" w:rsidRDefault="002A75AC" w:rsidP="002A75AC">
      <w:pPr>
        <w:pStyle w:val="P00"/>
        <w:spacing w:before="0"/>
        <w:ind w:left="0" w:right="1134"/>
        <w:rPr>
          <w:rStyle w:val="default"/>
          <w:rFonts w:cs="FrankRuehl" w:hint="cs"/>
          <w:strike/>
          <w:sz w:val="2"/>
          <w:szCs w:val="2"/>
          <w:rtl/>
        </w:rPr>
      </w:pPr>
      <w:r w:rsidRPr="00E65847">
        <w:rPr>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שטר מניה"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שטר המציין שהמחזיק בו הוא בעל המניות או הסטוק המפורשים בו;</w:t>
      </w:r>
      <w:bookmarkEnd w:id="11"/>
    </w:p>
    <w:p w14:paraId="10F0872C"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שעבוד" </w:t>
      </w:r>
      <w:r w:rsidR="00F4153B">
        <w:rPr>
          <w:rStyle w:val="default"/>
          <w:rFonts w:cs="FrankRuehl"/>
          <w:rtl/>
        </w:rPr>
        <w:t>–</w:t>
      </w:r>
      <w:r>
        <w:rPr>
          <w:rStyle w:val="default"/>
          <w:rFonts w:cs="FrankRuehl" w:hint="cs"/>
          <w:rtl/>
        </w:rPr>
        <w:t xml:space="preserve"> משכנתה וכל צורה אחרת של מתן נכסים כערובה;</w:t>
      </w:r>
    </w:p>
    <w:p w14:paraId="767E6658"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שעבוד צף" </w:t>
      </w:r>
      <w:r w:rsidR="00F4153B">
        <w:rPr>
          <w:rStyle w:val="default"/>
          <w:rFonts w:cs="FrankRuehl"/>
          <w:rtl/>
        </w:rPr>
        <w:t>–</w:t>
      </w:r>
      <w:r>
        <w:rPr>
          <w:rStyle w:val="default"/>
          <w:rFonts w:cs="FrankRuehl" w:hint="cs"/>
          <w:rtl/>
        </w:rPr>
        <w:t xml:space="preserve"> שעבוד על כל נכסיה ומפעלה של החברה או על מקצתם אותה שעה</w:t>
      </w:r>
      <w:r>
        <w:rPr>
          <w:rStyle w:val="default"/>
          <w:rFonts w:cs="FrankRuehl"/>
          <w:rtl/>
        </w:rPr>
        <w:t xml:space="preserve">, </w:t>
      </w:r>
      <w:r>
        <w:rPr>
          <w:rStyle w:val="default"/>
          <w:rFonts w:cs="FrankRuehl" w:hint="cs"/>
          <w:rtl/>
        </w:rPr>
        <w:t>כפי מצבם מזמן לזמן, אך בכפוף לסמכותה של החברה ליצור שעבודים מיוחדים על נכסיה או על מקצתם;</w:t>
      </w:r>
    </w:p>
    <w:p w14:paraId="6A29231F"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תזכיר" </w:t>
      </w:r>
      <w:r w:rsidR="00F4153B">
        <w:rPr>
          <w:rStyle w:val="default"/>
          <w:rFonts w:cs="FrankRuehl"/>
          <w:rtl/>
        </w:rPr>
        <w:t>–</w:t>
      </w:r>
      <w:r>
        <w:rPr>
          <w:rStyle w:val="default"/>
          <w:rFonts w:cs="FrankRuehl" w:hint="cs"/>
          <w:rtl/>
        </w:rPr>
        <w:t xml:space="preserve"> תזכיר ההתאגדות של חברה כפי שנוסח בראשונה או כפי ששונה לפי הוראות פקודה זו;</w:t>
      </w:r>
    </w:p>
    <w:p w14:paraId="47353E7E"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תשקיף" </w:t>
      </w:r>
      <w:r w:rsidR="00F4153B">
        <w:rPr>
          <w:rStyle w:val="default"/>
          <w:rFonts w:cs="FrankRuehl"/>
          <w:rtl/>
        </w:rPr>
        <w:t>–</w:t>
      </w:r>
      <w:r>
        <w:rPr>
          <w:rStyle w:val="default"/>
          <w:rFonts w:cs="FrankRuehl" w:hint="cs"/>
          <w:rtl/>
        </w:rPr>
        <w:t xml:space="preserve"> תשקיף שהותר פרסומו לפי חוק ניירות ערך, תשכ"ח</w:t>
      </w:r>
      <w:r w:rsidR="00C26EE5">
        <w:rPr>
          <w:rStyle w:val="default"/>
          <w:rFonts w:cs="FrankRuehl" w:hint="cs"/>
          <w:rtl/>
        </w:rPr>
        <w:t>-</w:t>
      </w:r>
      <w:r>
        <w:rPr>
          <w:rStyle w:val="default"/>
          <w:rFonts w:cs="FrankRuehl" w:hint="cs"/>
          <w:rtl/>
        </w:rPr>
        <w:t>1968;</w:t>
      </w:r>
    </w:p>
    <w:p w14:paraId="60AB46A2"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תקנון" </w:t>
      </w:r>
      <w:r w:rsidR="00F4153B">
        <w:rPr>
          <w:rStyle w:val="default"/>
          <w:rFonts w:cs="FrankRuehl"/>
          <w:rtl/>
        </w:rPr>
        <w:t>–</w:t>
      </w:r>
      <w:r>
        <w:rPr>
          <w:rStyle w:val="default"/>
          <w:rFonts w:cs="FrankRuehl" w:hint="cs"/>
          <w:rtl/>
        </w:rPr>
        <w:t xml:space="preserve"> תקנו</w:t>
      </w:r>
      <w:r>
        <w:rPr>
          <w:rStyle w:val="default"/>
          <w:rFonts w:cs="FrankRuehl"/>
          <w:rtl/>
        </w:rPr>
        <w:t>ת</w:t>
      </w:r>
      <w:r>
        <w:rPr>
          <w:rStyle w:val="default"/>
          <w:rFonts w:cs="FrankRuehl" w:hint="cs"/>
          <w:rtl/>
        </w:rPr>
        <w:t xml:space="preserve"> ההתאגדות של חברה כפי שנוסחו בראשונה או כפי ששונו על פי החלטה מיוחדת, לרבות התקנות שבלוח ב' של התוספת לפקודת החברות, 1921, או בתוספת השניה לפקודה זו, במידה שהן חלות על החברה;</w:t>
      </w:r>
    </w:p>
    <w:p w14:paraId="25C18D0B" w14:textId="77777777" w:rsidR="00037544" w:rsidRDefault="00037544" w:rsidP="00C26EE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השר" </w:t>
      </w:r>
      <w:r w:rsidR="00F4153B">
        <w:rPr>
          <w:rStyle w:val="default"/>
          <w:rFonts w:cs="FrankRuehl"/>
          <w:rtl/>
        </w:rPr>
        <w:t>–</w:t>
      </w:r>
      <w:r>
        <w:rPr>
          <w:rStyle w:val="default"/>
          <w:rFonts w:cs="FrankRuehl" w:hint="cs"/>
          <w:rtl/>
        </w:rPr>
        <w:t xml:space="preserve"> שר המשפטים.</w:t>
      </w:r>
    </w:p>
    <w:p w14:paraId="0D4CB0D2" w14:textId="77777777" w:rsidR="00037544" w:rsidRDefault="00037544">
      <w:pPr>
        <w:pStyle w:val="P00"/>
        <w:spacing w:before="72"/>
        <w:ind w:left="0" w:right="1134"/>
        <w:rPr>
          <w:rStyle w:val="default"/>
          <w:rFonts w:cs="FrankRuehl" w:hint="cs"/>
          <w:rtl/>
        </w:rPr>
      </w:pPr>
      <w:bookmarkStart w:id="12" w:name="Seif1"/>
      <w:bookmarkEnd w:id="12"/>
      <w:r>
        <w:rPr>
          <w:lang w:val="he-IL"/>
        </w:rPr>
        <w:pict w14:anchorId="2C1F37C3">
          <v:rect id="_x0000_s1034" style="position:absolute;left:0;text-align:left;margin-left:464.5pt;margin-top:8.05pt;width:75.05pt;height:31pt;z-index:251623936" o:allowincell="f" filled="f" stroked="f" strokecolor="lime" strokeweight=".25pt">
            <v:textbox inset="0,0,0,0">
              <w:txbxContent>
                <w:p w14:paraId="0292CD5A" w14:textId="77777777" w:rsidR="008E1EE3" w:rsidRDefault="008E1EE3">
                  <w:pPr>
                    <w:spacing w:line="160" w:lineRule="exact"/>
                    <w:jc w:val="left"/>
                    <w:rPr>
                      <w:rFonts w:cs="Miriam"/>
                      <w:noProof/>
                      <w:szCs w:val="18"/>
                      <w:rtl/>
                    </w:rPr>
                  </w:pPr>
                  <w:r>
                    <w:rPr>
                      <w:rFonts w:cs="Miriam"/>
                      <w:szCs w:val="18"/>
                      <w:rtl/>
                    </w:rPr>
                    <w:t>ב</w:t>
                  </w:r>
                  <w:r>
                    <w:rPr>
                      <w:rFonts w:cs="Miriam" w:hint="cs"/>
                      <w:szCs w:val="18"/>
                      <w:rtl/>
                    </w:rPr>
                    <w:t xml:space="preserve">יטול הפטור </w:t>
                  </w:r>
                  <w:r>
                    <w:rPr>
                      <w:rFonts w:cs="Miriam"/>
                      <w:szCs w:val="18"/>
                      <w:rtl/>
                    </w:rPr>
                    <w:t>מ</w:t>
                  </w:r>
                  <w:r>
                    <w:rPr>
                      <w:rFonts w:cs="Miriam" w:hint="cs"/>
                      <w:szCs w:val="18"/>
                      <w:rtl/>
                    </w:rPr>
                    <w:t xml:space="preserve">ציון בע"מ </w:t>
                  </w:r>
                  <w:r>
                    <w:rPr>
                      <w:rFonts w:cs="Miriam"/>
                      <w:szCs w:val="18"/>
                      <w:rtl/>
                    </w:rPr>
                    <w:t>[23(4)]</w:t>
                  </w:r>
                </w:p>
                <w:p w14:paraId="54DCA234" w14:textId="77777777" w:rsidR="008E1EE3" w:rsidRDefault="008E1EE3">
                  <w:pPr>
                    <w:spacing w:line="160" w:lineRule="exact"/>
                    <w:jc w:val="left"/>
                    <w:rPr>
                      <w:rFonts w:cs="Miriam"/>
                      <w:noProof/>
                      <w:szCs w:val="18"/>
                      <w:rtl/>
                    </w:rPr>
                  </w:pPr>
                  <w:r>
                    <w:rPr>
                      <w:rFonts w:cs="Miriam" w:hint="cs"/>
                      <w:szCs w:val="18"/>
                      <w:rtl/>
                    </w:rPr>
                    <w:t>(ביטול) תשנ"ט-1999</w:t>
                  </w:r>
                </w:p>
              </w:txbxContent>
            </v:textbox>
            <w10:anchorlock/>
          </v:rect>
        </w:pict>
      </w:r>
      <w:r>
        <w:rPr>
          <w:rStyle w:val="big-number"/>
          <w:rFonts w:cs="Miriam"/>
          <w:rtl/>
        </w:rPr>
        <w:t>33.</w:t>
      </w:r>
      <w:r>
        <w:rPr>
          <w:rStyle w:val="big-number"/>
          <w:rFonts w:cs="Miriam"/>
          <w:rtl/>
        </w:rPr>
        <w:tab/>
      </w:r>
      <w:r>
        <w:rPr>
          <w:rStyle w:val="default"/>
          <w:rFonts w:cs="FrankRuehl"/>
          <w:rtl/>
        </w:rPr>
        <w:t>ה</w:t>
      </w:r>
      <w:r>
        <w:rPr>
          <w:rStyle w:val="default"/>
          <w:rFonts w:cs="FrankRuehl" w:hint="cs"/>
          <w:rtl/>
        </w:rPr>
        <w:t>שר רשאי בכל עת לבטל היתר לפי סעיף 32, ובלבד שיודיע לחברה בכתב על כוונתו לעשות כן ויתן לה הזדמנות להשמיע את דברה כנגד הביטול; בוטל ההיתר, יוסיף הרשם את המלה "בע"מ" לשם החברה בפנקס החברות, והיא תחדל מליהנות מכל פטור וזכות-יתר לפי סעיף 32.</w:t>
      </w:r>
    </w:p>
    <w:p w14:paraId="52282940" w14:textId="77777777" w:rsidR="002A75AC" w:rsidRDefault="002A75AC">
      <w:pPr>
        <w:pStyle w:val="P00"/>
        <w:spacing w:before="72"/>
        <w:ind w:left="0" w:right="1134"/>
        <w:rPr>
          <w:rStyle w:val="default"/>
          <w:rFonts w:cs="FrankRuehl" w:hint="cs"/>
          <w:rtl/>
        </w:rPr>
      </w:pPr>
    </w:p>
    <w:p w14:paraId="69C36898" w14:textId="77777777" w:rsidR="00037544" w:rsidRDefault="00037544">
      <w:pPr>
        <w:pStyle w:val="P00"/>
        <w:spacing w:before="72"/>
        <w:ind w:left="0" w:right="1134"/>
        <w:rPr>
          <w:rStyle w:val="default"/>
          <w:rFonts w:cs="FrankRuehl" w:hint="cs"/>
          <w:rtl/>
        </w:rPr>
      </w:pPr>
      <w:bookmarkStart w:id="13" w:name="Seif35"/>
      <w:bookmarkEnd w:id="13"/>
      <w:r>
        <w:rPr>
          <w:rFonts w:cs="Miriam"/>
          <w:szCs w:val="32"/>
          <w:rtl/>
          <w:lang w:val="he-IL"/>
        </w:rPr>
        <w:pict w14:anchorId="44AAEFB5">
          <v:shapetype id="_x0000_t202" coordsize="21600,21600" o:spt="202" path="m,l,21600r21600,l21600,xe">
            <v:stroke joinstyle="miter"/>
            <v:path gradientshapeok="t" o:connecttype="rect"/>
          </v:shapetype>
          <v:shape id="_x0000_s1236" type="#_x0000_t202" style="position:absolute;left:0;text-align:left;margin-left:470.25pt;margin-top:7.1pt;width:1in;height:25.7pt;z-index:251680256" filled="f" stroked="f">
            <v:textbox inset="1mm,0,1mm,0">
              <w:txbxContent>
                <w:p w14:paraId="643A7B97" w14:textId="77777777" w:rsidR="008E1EE3" w:rsidRDefault="008E1EE3">
                  <w:pPr>
                    <w:spacing w:line="160" w:lineRule="exact"/>
                    <w:jc w:val="left"/>
                    <w:rPr>
                      <w:rFonts w:cs="Miriam" w:hint="cs"/>
                      <w:szCs w:val="18"/>
                      <w:rtl/>
                    </w:rPr>
                  </w:pPr>
                  <w:r>
                    <w:rPr>
                      <w:rFonts w:cs="Miriam" w:hint="cs"/>
                      <w:szCs w:val="18"/>
                      <w:rtl/>
                    </w:rPr>
                    <w:t>החלטות לסוגיהן</w:t>
                  </w:r>
                </w:p>
                <w:p w14:paraId="32A43EE6" w14:textId="77777777" w:rsidR="008E1EE3" w:rsidRDefault="008E1EE3">
                  <w:pPr>
                    <w:spacing w:line="160" w:lineRule="exact"/>
                    <w:jc w:val="left"/>
                    <w:rPr>
                      <w:rFonts w:cs="Miriam" w:hint="cs"/>
                      <w:szCs w:val="18"/>
                      <w:rtl/>
                    </w:rPr>
                  </w:pPr>
                  <w:r>
                    <w:rPr>
                      <w:rFonts w:cs="Miriam" w:hint="cs"/>
                      <w:szCs w:val="18"/>
                      <w:rtl/>
                    </w:rPr>
                    <w:t>(תיקון מס' 15) תשס"ה-2005</w:t>
                  </w:r>
                </w:p>
              </w:txbxContent>
            </v:textbox>
            <w10:anchorlock/>
          </v:shape>
        </w:pict>
      </w:r>
      <w:r>
        <w:rPr>
          <w:rStyle w:val="big-number"/>
          <w:rFonts w:cs="Miriam" w:hint="cs"/>
          <w:rtl/>
        </w:rPr>
        <w:t>115</w:t>
      </w:r>
      <w:r>
        <w:rPr>
          <w:rStyle w:val="default"/>
          <w:rFonts w:cs="FrankRuehl" w:hint="cs"/>
          <w:rtl/>
        </w:rPr>
        <w:t>א. (א)</w:t>
      </w:r>
      <w:r>
        <w:rPr>
          <w:rStyle w:val="default"/>
          <w:rFonts w:cs="FrankRuehl" w:hint="cs"/>
          <w:rtl/>
        </w:rPr>
        <w:tab/>
        <w:t xml:space="preserve">החלטות המתקבלות באסיפה כללית של חברה הן </w:t>
      </w:r>
      <w:r>
        <w:rPr>
          <w:rStyle w:val="default"/>
          <w:rFonts w:cs="FrankRuehl"/>
          <w:rtl/>
        </w:rPr>
        <w:t>–</w:t>
      </w:r>
    </w:p>
    <w:p w14:paraId="08908216" w14:textId="77777777" w:rsidR="00037544" w:rsidRDefault="000375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החלטה רגילה, והיא החלטה שהתקבלה ברוב פשוט של חברים הרשאים להצביע והצביעו בעצמם, ואם הותר למנות שלוחים </w:t>
      </w:r>
      <w:r>
        <w:rPr>
          <w:rStyle w:val="default"/>
          <w:rFonts w:cs="FrankRuehl"/>
          <w:rtl/>
        </w:rPr>
        <w:t>–</w:t>
      </w:r>
      <w:r>
        <w:rPr>
          <w:rStyle w:val="default"/>
          <w:rFonts w:cs="FrankRuehl" w:hint="cs"/>
          <w:rtl/>
        </w:rPr>
        <w:t xml:space="preserve"> על ידי שלוחם, באסיפה כללית שניתנה עליה הודעה כדין;</w:t>
      </w:r>
    </w:p>
    <w:p w14:paraId="2ADB4AEE" w14:textId="77777777" w:rsidR="00037544" w:rsidRDefault="000375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החלטה שלא מן המניין, והיא החלטה שהתקבלה ברוב של שלושה רבעים לפחות של חברים הרשאים להצביע והצביעו בעצמם, ואם הותר למנות שלוחים </w:t>
      </w:r>
      <w:r>
        <w:rPr>
          <w:rStyle w:val="default"/>
          <w:rFonts w:cs="FrankRuehl"/>
          <w:rtl/>
        </w:rPr>
        <w:t>–</w:t>
      </w:r>
      <w:r>
        <w:rPr>
          <w:rStyle w:val="default"/>
          <w:rFonts w:cs="FrankRuehl" w:hint="cs"/>
          <w:rtl/>
        </w:rPr>
        <w:t xml:space="preserve"> על ידי שלוחם, באסיפה כללית שניתנה עליה הודעה כדין שבה מפורשת כוונה להציע החלטה שלא מן המניין;</w:t>
      </w:r>
    </w:p>
    <w:p w14:paraId="39D64422" w14:textId="77777777" w:rsidR="00037544" w:rsidRDefault="000375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מיוחדת, והיא החלטה שהתקבלה ברוב הדרוש לקבלת החלטה שלא מן המניין, באסיפה כללית שניתנה עליה הודעה כדין עשרים ואחד ימים לפחות מראש שבה מפורשת כוונה להציע החלטה מיוחדת; אולם בהסכמת כל החברים הרשאים להשתתף ולהצביע ניתן להציע ולקבל החלטה מיוחדת באסיפה כללית שניתנה עליה הודעה מראש פחות מעשרים ואחד ימים.</w:t>
      </w:r>
    </w:p>
    <w:p w14:paraId="6C00A49D" w14:textId="77777777" w:rsidR="00037544" w:rsidRDefault="000375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קטן (א) יראו הודעה על אסיפה כללית כאילו ניתנה כדין ואת האסיפה כאילו קוימה כדין, אם ניתנה ההודעה וקוימה האסיפה כנדרש על פי התקנון או לפי כל דין.</w:t>
      </w:r>
    </w:p>
    <w:p w14:paraId="6FB81A30" w14:textId="77777777" w:rsidR="00037544" w:rsidRPr="00E65847" w:rsidRDefault="00037544">
      <w:pPr>
        <w:pStyle w:val="P22"/>
        <w:spacing w:before="0"/>
        <w:ind w:left="0" w:right="1134"/>
        <w:rPr>
          <w:rStyle w:val="default"/>
          <w:rFonts w:cs="FrankRuehl" w:hint="cs"/>
          <w:vanish/>
          <w:color w:val="FF0000"/>
          <w:szCs w:val="20"/>
          <w:shd w:val="clear" w:color="auto" w:fill="FFFF99"/>
          <w:rtl/>
        </w:rPr>
      </w:pPr>
      <w:bookmarkStart w:id="14" w:name="Rov196"/>
      <w:r w:rsidRPr="00E65847">
        <w:rPr>
          <w:rStyle w:val="default"/>
          <w:rFonts w:cs="FrankRuehl" w:hint="cs"/>
          <w:vanish/>
          <w:color w:val="FF0000"/>
          <w:szCs w:val="20"/>
          <w:shd w:val="clear" w:color="auto" w:fill="FFFF99"/>
          <w:rtl/>
        </w:rPr>
        <w:t>מיום 17.3.2005</w:t>
      </w:r>
    </w:p>
    <w:p w14:paraId="04D186B9" w14:textId="77777777" w:rsidR="00037544" w:rsidRPr="00E65847" w:rsidRDefault="00037544">
      <w:pPr>
        <w:pStyle w:val="P22"/>
        <w:spacing w:before="0"/>
        <w:ind w:left="0" w:right="1134"/>
        <w:rPr>
          <w:rStyle w:val="default"/>
          <w:rFonts w:cs="FrankRuehl" w:hint="cs"/>
          <w:b/>
          <w:bCs/>
          <w:vanish/>
          <w:szCs w:val="20"/>
          <w:shd w:val="clear" w:color="auto" w:fill="FFFF99"/>
          <w:rtl/>
        </w:rPr>
      </w:pPr>
      <w:r w:rsidRPr="00E65847">
        <w:rPr>
          <w:rStyle w:val="default"/>
          <w:rFonts w:cs="FrankRuehl" w:hint="cs"/>
          <w:b/>
          <w:bCs/>
          <w:vanish/>
          <w:szCs w:val="20"/>
          <w:shd w:val="clear" w:color="auto" w:fill="FFFF99"/>
          <w:rtl/>
        </w:rPr>
        <w:t>תיקון מס' 15</w:t>
      </w:r>
    </w:p>
    <w:p w14:paraId="752A0E3E" w14:textId="77777777" w:rsidR="00037544" w:rsidRPr="00E65847" w:rsidRDefault="00037544">
      <w:pPr>
        <w:pStyle w:val="P22"/>
        <w:spacing w:before="0"/>
        <w:ind w:left="0" w:right="1134"/>
        <w:rPr>
          <w:rStyle w:val="default"/>
          <w:rFonts w:cs="FrankRuehl" w:hint="cs"/>
          <w:vanish/>
          <w:szCs w:val="20"/>
          <w:shd w:val="clear" w:color="auto" w:fill="FFFF99"/>
          <w:rtl/>
        </w:rPr>
      </w:pPr>
      <w:hyperlink r:id="rId27" w:history="1">
        <w:r w:rsidRPr="00E65847">
          <w:rPr>
            <w:rStyle w:val="Hyperlink"/>
            <w:rFonts w:hint="cs"/>
            <w:vanish/>
            <w:szCs w:val="20"/>
            <w:shd w:val="clear" w:color="auto" w:fill="FFFF99"/>
            <w:rtl/>
          </w:rPr>
          <w:t>ס"ח תשס"ה מס' 1989</w:t>
        </w:r>
      </w:hyperlink>
      <w:r w:rsidRPr="00E65847">
        <w:rPr>
          <w:rStyle w:val="default"/>
          <w:rFonts w:cs="FrankRuehl" w:hint="cs"/>
          <w:vanish/>
          <w:szCs w:val="20"/>
          <w:shd w:val="clear" w:color="auto" w:fill="FFFF99"/>
          <w:rtl/>
        </w:rPr>
        <w:t xml:space="preserve"> מיום 17.3.2005 בעמ' 251 (</w:t>
      </w:r>
      <w:hyperlink r:id="rId28" w:history="1">
        <w:r w:rsidRPr="00E65847">
          <w:rPr>
            <w:rStyle w:val="Hyperlink"/>
            <w:rFonts w:hint="cs"/>
            <w:vanish/>
            <w:szCs w:val="20"/>
            <w:shd w:val="clear" w:color="auto" w:fill="FFFF99"/>
            <w:rtl/>
          </w:rPr>
          <w:t>ה"ח 3132</w:t>
        </w:r>
      </w:hyperlink>
      <w:r w:rsidRPr="00E65847">
        <w:rPr>
          <w:rStyle w:val="default"/>
          <w:rFonts w:cs="FrankRuehl" w:hint="cs"/>
          <w:vanish/>
          <w:szCs w:val="20"/>
          <w:shd w:val="clear" w:color="auto" w:fill="FFFF99"/>
          <w:rtl/>
        </w:rPr>
        <w:t xml:space="preserve">, </w:t>
      </w:r>
      <w:hyperlink r:id="rId29" w:history="1">
        <w:r w:rsidRPr="00E65847">
          <w:rPr>
            <w:rStyle w:val="Hyperlink"/>
            <w:rFonts w:hint="cs"/>
            <w:vanish/>
            <w:szCs w:val="20"/>
            <w:shd w:val="clear" w:color="auto" w:fill="FFFF99"/>
            <w:rtl/>
          </w:rPr>
          <w:t>ה"ח 54</w:t>
        </w:r>
      </w:hyperlink>
      <w:r w:rsidRPr="00E65847">
        <w:rPr>
          <w:rStyle w:val="default"/>
          <w:rFonts w:cs="FrankRuehl" w:hint="cs"/>
          <w:vanish/>
          <w:szCs w:val="20"/>
          <w:shd w:val="clear" w:color="auto" w:fill="FFFF99"/>
          <w:rtl/>
        </w:rPr>
        <w:t>)</w:t>
      </w:r>
    </w:p>
    <w:p w14:paraId="697152B6" w14:textId="77777777" w:rsidR="00037544" w:rsidRDefault="00037544">
      <w:pPr>
        <w:pStyle w:val="P22"/>
        <w:spacing w:before="0"/>
        <w:ind w:left="0" w:right="1134"/>
        <w:rPr>
          <w:rStyle w:val="default"/>
          <w:rFonts w:cs="FrankRuehl" w:hint="cs"/>
          <w:b/>
          <w:bCs/>
          <w:sz w:val="2"/>
          <w:szCs w:val="2"/>
          <w:rtl/>
        </w:rPr>
      </w:pPr>
      <w:r w:rsidRPr="00E65847">
        <w:rPr>
          <w:rStyle w:val="default"/>
          <w:rFonts w:cs="FrankRuehl" w:hint="cs"/>
          <w:b/>
          <w:bCs/>
          <w:vanish/>
          <w:szCs w:val="20"/>
          <w:shd w:val="clear" w:color="auto" w:fill="FFFF99"/>
          <w:rtl/>
        </w:rPr>
        <w:t>הוספת סעיף 115א</w:t>
      </w:r>
      <w:bookmarkEnd w:id="14"/>
    </w:p>
    <w:p w14:paraId="3B7F096D" w14:textId="77777777" w:rsidR="00037544" w:rsidRDefault="00037544">
      <w:pPr>
        <w:pStyle w:val="medium2-header"/>
        <w:keepLines w:val="0"/>
        <w:spacing w:before="72"/>
        <w:ind w:left="0" w:right="1134"/>
        <w:rPr>
          <w:noProof/>
          <w:sz w:val="20"/>
          <w:rtl/>
        </w:rPr>
      </w:pPr>
      <w:bookmarkStart w:id="15" w:name="med1"/>
      <w:bookmarkEnd w:id="15"/>
      <w:r>
        <w:rPr>
          <w:noProof/>
          <w:sz w:val="20"/>
          <w:lang w:val="he-IL"/>
        </w:rPr>
        <w:pict w14:anchorId="6CBAD19C">
          <v:rect id="_x0000_s1035" style="position:absolute;left:0;text-align:left;margin-left:464.5pt;margin-top:8.05pt;width:75.05pt;height:16pt;z-index:251624960" o:allowincell="f" filled="f" stroked="f" strokecolor="lime" strokeweight=".25pt">
            <v:textbox inset="0,0,0,0">
              <w:txbxContent>
                <w:p w14:paraId="4926C2B0" w14:textId="77777777" w:rsidR="008E1EE3" w:rsidRDefault="008E1EE3">
                  <w:pPr>
                    <w:spacing w:line="160" w:lineRule="exact"/>
                    <w:jc w:val="left"/>
                    <w:rPr>
                      <w:rFonts w:cs="Miriam"/>
                      <w:noProof/>
                      <w:szCs w:val="18"/>
                      <w:rtl/>
                    </w:rPr>
                  </w:pPr>
                  <w:r>
                    <w:rPr>
                      <w:rFonts w:cs="Miriam" w:hint="cs"/>
                      <w:sz w:val="20"/>
                      <w:szCs w:val="18"/>
                      <w:rtl/>
                    </w:rPr>
                    <w:t>(ביטול)</w:t>
                  </w:r>
                  <w:r>
                    <w:rPr>
                      <w:rFonts w:cs="Miriam" w:hint="cs"/>
                      <w:szCs w:val="18"/>
                      <w:rtl/>
                    </w:rPr>
                    <w:t xml:space="preserve"> תשנ"</w:t>
                  </w:r>
                  <w:r>
                    <w:rPr>
                      <w:rFonts w:cs="Miriam"/>
                      <w:szCs w:val="18"/>
                      <w:rtl/>
                    </w:rPr>
                    <w:t>ט</w:t>
                  </w:r>
                  <w:r>
                    <w:rPr>
                      <w:rFonts w:cs="Miriam" w:hint="cs"/>
                      <w:szCs w:val="18"/>
                      <w:rtl/>
                    </w:rPr>
                    <w:t>-1999</w:t>
                  </w:r>
                </w:p>
              </w:txbxContent>
            </v:textbox>
            <w10:anchorlock/>
          </v:rect>
        </w:pict>
      </w:r>
      <w:r>
        <w:rPr>
          <w:noProof/>
          <w:sz w:val="20"/>
          <w:rtl/>
        </w:rPr>
        <w:t>פ</w:t>
      </w:r>
      <w:r>
        <w:rPr>
          <w:rFonts w:hint="cs"/>
          <w:noProof/>
          <w:sz w:val="20"/>
          <w:rtl/>
        </w:rPr>
        <w:t>רק ח': איגרות חוב ושעבודים</w:t>
      </w:r>
    </w:p>
    <w:p w14:paraId="1399775D" w14:textId="77777777" w:rsidR="00037544" w:rsidRDefault="00037544">
      <w:pPr>
        <w:pStyle w:val="header-2"/>
        <w:ind w:left="0" w:right="1134"/>
        <w:rPr>
          <w:rtl/>
        </w:rPr>
      </w:pPr>
      <w:bookmarkStart w:id="16" w:name="hed20"/>
      <w:bookmarkEnd w:id="16"/>
      <w:r>
        <w:rPr>
          <w:rtl/>
        </w:rPr>
        <w:t>ס</w:t>
      </w:r>
      <w:r>
        <w:rPr>
          <w:rFonts w:hint="cs"/>
          <w:rtl/>
        </w:rPr>
        <w:t>ימן א': פרשנות</w:t>
      </w:r>
    </w:p>
    <w:p w14:paraId="0184D952" w14:textId="77777777" w:rsidR="00037544" w:rsidRDefault="00037544">
      <w:pPr>
        <w:pStyle w:val="P00"/>
        <w:spacing w:before="72"/>
        <w:ind w:left="0" w:right="1134"/>
        <w:rPr>
          <w:rStyle w:val="default"/>
          <w:rFonts w:cs="FrankRuehl" w:hint="cs"/>
          <w:rtl/>
        </w:rPr>
      </w:pPr>
      <w:bookmarkStart w:id="17" w:name="Seif2"/>
      <w:bookmarkEnd w:id="17"/>
      <w:r>
        <w:rPr>
          <w:lang w:val="he-IL"/>
        </w:rPr>
        <w:pict w14:anchorId="56084C3A">
          <v:rect id="_x0000_s1036" style="position:absolute;left:0;text-align:left;margin-left:464.5pt;margin-top:8.05pt;width:75.05pt;height:16pt;z-index:251625984" o:allowincell="f" filled="f" stroked="f" strokecolor="lime" strokeweight=".25pt">
            <v:textbox inset="0,0,0,0">
              <w:txbxContent>
                <w:p w14:paraId="182F0C72"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גדרות ותחולה</w:t>
                  </w:r>
                </w:p>
                <w:p w14:paraId="5FFD3D77" w14:textId="77777777" w:rsidR="008E1EE3" w:rsidRDefault="008E1EE3">
                  <w:pPr>
                    <w:spacing w:line="160" w:lineRule="exact"/>
                    <w:jc w:val="left"/>
                    <w:rPr>
                      <w:rFonts w:cs="Miriam"/>
                      <w:noProof/>
                      <w:szCs w:val="18"/>
                      <w:rtl/>
                    </w:rPr>
                  </w:pPr>
                  <w:r>
                    <w:rPr>
                      <w:rFonts w:cs="Miriam"/>
                      <w:szCs w:val="18"/>
                      <w:rtl/>
                    </w:rPr>
                    <w:t>[120, 140]</w:t>
                  </w:r>
                </w:p>
              </w:txbxContent>
            </v:textbox>
            <w10:anchorlock/>
          </v:rect>
        </w:pict>
      </w:r>
      <w:r>
        <w:rPr>
          <w:rStyle w:val="big-number"/>
          <w:rFonts w:cs="Miriam"/>
          <w:rtl/>
        </w:rPr>
        <w:t>164.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בפרק זה </w:t>
      </w:r>
      <w:r w:rsidR="00C26EE5">
        <w:rPr>
          <w:rStyle w:val="default"/>
          <w:rFonts w:cs="FrankRuehl"/>
          <w:rtl/>
        </w:rPr>
        <w:t>–</w:t>
      </w:r>
    </w:p>
    <w:p w14:paraId="6091CA8C"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w:t>
      </w:r>
      <w:r w:rsidR="00C26EE5">
        <w:rPr>
          <w:rStyle w:val="default"/>
          <w:rFonts w:cs="FrankRuehl" w:hint="cs"/>
          <w:rtl/>
        </w:rPr>
        <w:t>-</w:t>
      </w:r>
      <w:r>
        <w:rPr>
          <w:rStyle w:val="default"/>
          <w:rFonts w:cs="FrankRuehl" w:hint="cs"/>
          <w:rtl/>
        </w:rPr>
        <w:t xml:space="preserve"> לרבות אגודה שיתופית רשומה לפי פקודת האגודות השיתופיות;</w:t>
      </w:r>
    </w:p>
    <w:p w14:paraId="541439B2"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רשם", לענין אגודה שיתופית </w:t>
      </w:r>
      <w:r w:rsidR="00C26EE5">
        <w:rPr>
          <w:rStyle w:val="default"/>
          <w:rFonts w:cs="FrankRuehl" w:hint="cs"/>
          <w:rtl/>
        </w:rPr>
        <w:t>-</w:t>
      </w:r>
      <w:r>
        <w:rPr>
          <w:rStyle w:val="default"/>
          <w:rFonts w:cs="FrankRuehl" w:hint="cs"/>
          <w:rtl/>
        </w:rPr>
        <w:t xml:space="preserve"> רשם האגודות השיתופיות.</w:t>
      </w:r>
    </w:p>
    <w:p w14:paraId="26F648FE"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פרק זה לא יחולו על הוצאת </w:t>
      </w:r>
      <w:r>
        <w:rPr>
          <w:rStyle w:val="default"/>
          <w:rFonts w:cs="FrankRuehl"/>
          <w:rtl/>
        </w:rPr>
        <w:t>ש</w:t>
      </w:r>
      <w:r>
        <w:rPr>
          <w:rStyle w:val="default"/>
          <w:rFonts w:cs="FrankRuehl" w:hint="cs"/>
          <w:rtl/>
        </w:rPr>
        <w:t>טרי חוב או שטרי חליפין של חברה במהלך עסקיה הרגיל אף אם השטרות הם עבירים.</w:t>
      </w:r>
    </w:p>
    <w:p w14:paraId="515AFE41" w14:textId="77777777" w:rsidR="00037544" w:rsidRDefault="00037544">
      <w:pPr>
        <w:pStyle w:val="header-2"/>
        <w:ind w:left="0" w:right="1134"/>
        <w:rPr>
          <w:rtl/>
        </w:rPr>
      </w:pPr>
      <w:bookmarkStart w:id="18" w:name="hed21"/>
      <w:bookmarkEnd w:id="18"/>
      <w:r>
        <w:rPr>
          <w:rtl/>
        </w:rPr>
        <w:t>ס</w:t>
      </w:r>
      <w:r>
        <w:rPr>
          <w:rFonts w:hint="cs"/>
          <w:rtl/>
        </w:rPr>
        <w:t>ימן ב': איגרות חוב</w:t>
      </w:r>
    </w:p>
    <w:p w14:paraId="2AD8F67B" w14:textId="77777777" w:rsidR="00037544" w:rsidRDefault="00037544" w:rsidP="00C26EE5">
      <w:pPr>
        <w:pStyle w:val="P00"/>
        <w:spacing w:before="72"/>
        <w:ind w:left="0" w:right="1134"/>
        <w:rPr>
          <w:rStyle w:val="default"/>
          <w:rFonts w:cs="FrankRuehl"/>
          <w:rtl/>
        </w:rPr>
      </w:pPr>
      <w:bookmarkStart w:id="19" w:name="Seif3"/>
      <w:bookmarkEnd w:id="19"/>
      <w:r>
        <w:rPr>
          <w:lang w:val="he-IL"/>
        </w:rPr>
        <w:pict w14:anchorId="17611EF8">
          <v:rect id="_x0000_s1037" style="position:absolute;left:0;text-align:left;margin-left:464.5pt;margin-top:8.05pt;width:75.05pt;height:24pt;z-index:251627008" o:allowincell="f" filled="f" stroked="f" strokecolor="lime" strokeweight=".25pt">
            <v:textbox inset="0,0,0,0">
              <w:txbxContent>
                <w:p w14:paraId="5C268407" w14:textId="77777777" w:rsidR="008E1EE3" w:rsidRDefault="008E1EE3">
                  <w:pPr>
                    <w:spacing w:line="160" w:lineRule="exact"/>
                    <w:jc w:val="left"/>
                    <w:rPr>
                      <w:rFonts w:cs="Miriam"/>
                      <w:noProof/>
                      <w:szCs w:val="18"/>
                      <w:rtl/>
                    </w:rPr>
                  </w:pPr>
                  <w:r>
                    <w:rPr>
                      <w:rFonts w:cs="Miriam"/>
                      <w:szCs w:val="18"/>
                      <w:rtl/>
                    </w:rPr>
                    <w:t>ס</w:t>
                  </w:r>
                  <w:r>
                    <w:rPr>
                      <w:rFonts w:cs="Miriam" w:hint="cs"/>
                      <w:szCs w:val="18"/>
                      <w:rtl/>
                    </w:rPr>
                    <w:t xml:space="preserve">מכות לשעבד </w:t>
                  </w:r>
                  <w:r>
                    <w:rPr>
                      <w:rFonts w:cs="Miriam"/>
                      <w:szCs w:val="18"/>
                      <w:rtl/>
                    </w:rPr>
                    <w:t>ב</w:t>
                  </w:r>
                  <w:r>
                    <w:rPr>
                      <w:rFonts w:cs="Miriam" w:hint="cs"/>
                      <w:szCs w:val="18"/>
                      <w:rtl/>
                    </w:rPr>
                    <w:t xml:space="preserve">איגרת חוב </w:t>
                  </w:r>
                  <w:r>
                    <w:rPr>
                      <w:rFonts w:cs="Miriam"/>
                      <w:szCs w:val="18"/>
                      <w:rtl/>
                    </w:rPr>
                    <w:t>[121(1)]</w:t>
                  </w:r>
                </w:p>
              </w:txbxContent>
            </v:textbox>
            <w10:anchorlock/>
          </v:rect>
        </w:pict>
      </w:r>
      <w:r>
        <w:rPr>
          <w:rStyle w:val="big-number"/>
          <w:rFonts w:cs="Miriam"/>
          <w:rtl/>
        </w:rPr>
        <w:t>165</w:t>
      </w:r>
      <w:r>
        <w:rPr>
          <w:rStyle w:val="big-number"/>
          <w:rFonts w:cs="Miriam" w:hint="cs"/>
          <w:rtl/>
        </w:rPr>
        <w:t>.</w:t>
      </w:r>
      <w:r>
        <w:rPr>
          <w:rStyle w:val="big-number"/>
          <w:rFonts w:cs="Miriam"/>
          <w:rtl/>
        </w:rPr>
        <w:tab/>
      </w:r>
      <w:r>
        <w:rPr>
          <w:rStyle w:val="default"/>
          <w:rFonts w:cs="FrankRuehl"/>
          <w:rtl/>
        </w:rPr>
        <w:t>ח</w:t>
      </w:r>
      <w:r>
        <w:rPr>
          <w:rStyle w:val="default"/>
          <w:rFonts w:cs="FrankRuehl" w:hint="cs"/>
          <w:rtl/>
        </w:rPr>
        <w:t>ברה רשאית, בכפוף לכל הגבלה שבתזכירה, בתקנונה או בתקנותיה, לש</w:t>
      </w:r>
      <w:r>
        <w:rPr>
          <w:rStyle w:val="default"/>
          <w:rFonts w:cs="FrankRuehl"/>
          <w:rtl/>
        </w:rPr>
        <w:t>ע</w:t>
      </w:r>
      <w:r>
        <w:rPr>
          <w:rStyle w:val="default"/>
          <w:rFonts w:cs="FrankRuehl" w:hint="cs"/>
          <w:rtl/>
        </w:rPr>
        <w:t xml:space="preserve">בד באיגרות חוב יחידות או בסדרות את נכסיה </w:t>
      </w:r>
      <w:r w:rsidR="00C26EE5">
        <w:rPr>
          <w:rStyle w:val="default"/>
          <w:rFonts w:cs="FrankRuehl" w:hint="cs"/>
          <w:rtl/>
        </w:rPr>
        <w:t>-</w:t>
      </w:r>
      <w:r>
        <w:rPr>
          <w:rStyle w:val="default"/>
          <w:rFonts w:cs="FrankRuehl" w:hint="cs"/>
          <w:rtl/>
        </w:rPr>
        <w:t xml:space="preserve"> מקרקעין ומטלטלין, במוחזק ובראוי, קיימים ועתידים, לרבות הון מניות שטרם נדרש תשלומו, דרישות תשלום שטרם נפרעו ומוניטין </w:t>
      </w:r>
      <w:r w:rsidR="00C26EE5">
        <w:rPr>
          <w:rStyle w:val="default"/>
          <w:rFonts w:cs="FrankRuehl" w:hint="cs"/>
          <w:rtl/>
        </w:rPr>
        <w:t>-</w:t>
      </w:r>
      <w:r>
        <w:rPr>
          <w:rStyle w:val="default"/>
          <w:rFonts w:cs="FrankRuehl" w:hint="cs"/>
          <w:rtl/>
        </w:rPr>
        <w:t xml:space="preserve"> כערובה לחבויות קיימות, עתידות או מותנות; אולם אין להנפיק איגרות חוב בסדרות אלא ברשיון מפורש ל</w:t>
      </w:r>
      <w:r>
        <w:rPr>
          <w:rStyle w:val="default"/>
          <w:rFonts w:cs="FrankRuehl"/>
          <w:rtl/>
        </w:rPr>
        <w:t>כך</w:t>
      </w:r>
      <w:r>
        <w:rPr>
          <w:rStyle w:val="default"/>
          <w:rFonts w:cs="FrankRuehl" w:hint="cs"/>
          <w:rtl/>
        </w:rPr>
        <w:t xml:space="preserve"> מאת שר האוצר, וחברה בעלת היתר לפי סעיף 32 לא תוציא שום איגרות חוב אלא ברשיון כאמור.</w:t>
      </w:r>
    </w:p>
    <w:p w14:paraId="6074919E" w14:textId="77777777" w:rsidR="00037544" w:rsidRDefault="00037544">
      <w:pPr>
        <w:pStyle w:val="P00"/>
        <w:spacing w:before="72"/>
        <w:ind w:left="0" w:right="1134"/>
        <w:rPr>
          <w:rStyle w:val="default"/>
          <w:rFonts w:cs="FrankRuehl"/>
          <w:rtl/>
        </w:rPr>
      </w:pPr>
      <w:bookmarkStart w:id="20" w:name="Seif4"/>
      <w:bookmarkEnd w:id="20"/>
      <w:r>
        <w:rPr>
          <w:lang w:val="he-IL"/>
        </w:rPr>
        <w:pict w14:anchorId="03EDD807">
          <v:rect id="_x0000_s1038" style="position:absolute;left:0;text-align:left;margin-left:464.5pt;margin-top:8.05pt;width:75.05pt;height:40pt;z-index:251628032" o:allowincell="f" filled="f" stroked="f" strokecolor="lime" strokeweight=".25pt">
            <v:textbox inset="0,0,0,0">
              <w:txbxContent>
                <w:p w14:paraId="446B19DE" w14:textId="77777777" w:rsidR="008E1EE3" w:rsidRDefault="008E1EE3">
                  <w:pPr>
                    <w:spacing w:line="160" w:lineRule="exact"/>
                    <w:jc w:val="left"/>
                    <w:rPr>
                      <w:rFonts w:cs="Miriam"/>
                      <w:noProof/>
                      <w:szCs w:val="18"/>
                      <w:rtl/>
                    </w:rPr>
                  </w:pPr>
                  <w:r>
                    <w:rPr>
                      <w:rFonts w:cs="Miriam"/>
                      <w:szCs w:val="18"/>
                      <w:rtl/>
                    </w:rPr>
                    <w:t>ד</w:t>
                  </w:r>
                  <w:r>
                    <w:rPr>
                      <w:rFonts w:cs="Miriam" w:hint="cs"/>
                      <w:szCs w:val="18"/>
                      <w:rtl/>
                    </w:rPr>
                    <w:t xml:space="preserve">רכי השעבוד </w:t>
                  </w:r>
                  <w:r>
                    <w:rPr>
                      <w:rFonts w:cs="Miriam"/>
                      <w:szCs w:val="18"/>
                      <w:rtl/>
                    </w:rPr>
                    <w:t>ב</w:t>
                  </w:r>
                  <w:r>
                    <w:rPr>
                      <w:rFonts w:cs="Miriam" w:hint="cs"/>
                      <w:szCs w:val="18"/>
                      <w:rtl/>
                    </w:rPr>
                    <w:t xml:space="preserve">איגרת חוב </w:t>
                  </w:r>
                  <w:r>
                    <w:rPr>
                      <w:rFonts w:cs="Miriam"/>
                      <w:szCs w:val="18"/>
                      <w:rtl/>
                    </w:rPr>
                    <w:t>ו</w:t>
                  </w:r>
                  <w:r>
                    <w:rPr>
                      <w:rFonts w:cs="Miriam" w:hint="cs"/>
                      <w:szCs w:val="18"/>
                      <w:rtl/>
                    </w:rPr>
                    <w:t>תיאור</w:t>
                  </w:r>
                </w:p>
                <w:p w14:paraId="5BCC4565"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 xml:space="preserve">משועבדים </w:t>
                  </w:r>
                  <w:r>
                    <w:rPr>
                      <w:rFonts w:cs="Miriam"/>
                      <w:szCs w:val="18"/>
                      <w:rtl/>
                    </w:rPr>
                    <w:br/>
                    <w:t>[121(2), (3)]</w:t>
                  </w:r>
                </w:p>
              </w:txbxContent>
            </v:textbox>
            <w10:anchorlock/>
          </v:rect>
        </w:pict>
      </w:r>
      <w:r>
        <w:rPr>
          <w:rStyle w:val="big-number"/>
          <w:rFonts w:cs="Miriam"/>
          <w:rtl/>
        </w:rPr>
        <w:t>166.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הסכום שיש לשלם על פי אגרות חוב, יחידה או בסדרה, צריך שיהא מובטח בשעבוד על נכס מסויים, או בשעבוד צף, או ב</w:t>
      </w:r>
      <w:r>
        <w:rPr>
          <w:rStyle w:val="default"/>
          <w:rFonts w:cs="FrankRuehl"/>
          <w:rtl/>
        </w:rPr>
        <w:t>ש</w:t>
      </w:r>
      <w:r>
        <w:rPr>
          <w:rStyle w:val="default"/>
          <w:rFonts w:cs="FrankRuehl" w:hint="cs"/>
          <w:rtl/>
        </w:rPr>
        <w:t>עבוד על הון מניות שטרם נדרש תשלומו, על דרישות תשלום שטרם נפרעו, על חובות-לקוחות או על מוניטין, או בצירופם של דרכים אלה.</w:t>
      </w:r>
    </w:p>
    <w:p w14:paraId="7303386E"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איגרת חוב, יחידה או בסדרה, תכיל תיאור כללי של הנכסים המשועבדים לסכום שיש לשלם על פיה ושל טיב הערובה והנסיבות שבהן תיאכף.</w:t>
      </w:r>
    </w:p>
    <w:p w14:paraId="5D98D297" w14:textId="77777777" w:rsidR="00037544" w:rsidRDefault="00037544" w:rsidP="003A779F">
      <w:pPr>
        <w:pStyle w:val="P00"/>
        <w:spacing w:before="72"/>
        <w:ind w:left="0" w:right="1134"/>
        <w:rPr>
          <w:rStyle w:val="default"/>
          <w:rFonts w:cs="FrankRuehl" w:hint="cs"/>
          <w:rtl/>
        </w:rPr>
      </w:pPr>
      <w:bookmarkStart w:id="21" w:name="Seif5"/>
      <w:bookmarkEnd w:id="21"/>
      <w:r>
        <w:rPr>
          <w:lang w:val="he-IL"/>
        </w:rPr>
        <w:pict w14:anchorId="56854667">
          <v:rect id="_x0000_s1039" style="position:absolute;left:0;text-align:left;margin-left:464.5pt;margin-top:8.05pt;width:75.05pt;height:30.75pt;z-index:251629056" o:allowincell="f" filled="f" stroked="f" strokecolor="lime" strokeweight=".25pt">
            <v:textbox inset="0,0,0,0">
              <w:txbxContent>
                <w:p w14:paraId="7A2C1EE2" w14:textId="77777777" w:rsidR="008E1EE3" w:rsidRDefault="008E1EE3">
                  <w:pPr>
                    <w:spacing w:line="160" w:lineRule="exact"/>
                    <w:jc w:val="left"/>
                    <w:rPr>
                      <w:rFonts w:cs="Miriam" w:hint="cs"/>
                      <w:noProof/>
                      <w:szCs w:val="18"/>
                      <w:rtl/>
                    </w:rPr>
                  </w:pPr>
                  <w:r>
                    <w:rPr>
                      <w:rFonts w:cs="Miriam" w:hint="cs"/>
                      <w:szCs w:val="18"/>
                      <w:rtl/>
                    </w:rPr>
                    <w:t>הנפקת איגרת חוב</w:t>
                  </w:r>
                </w:p>
                <w:p w14:paraId="09A9C582" w14:textId="77777777" w:rsidR="008E1EE3" w:rsidRDefault="008E1EE3">
                  <w:pPr>
                    <w:spacing w:line="160" w:lineRule="exact"/>
                    <w:jc w:val="left"/>
                    <w:rPr>
                      <w:rFonts w:cs="Miriam" w:hint="cs"/>
                      <w:noProof/>
                      <w:szCs w:val="18"/>
                      <w:rtl/>
                    </w:rPr>
                  </w:pPr>
                  <w:r>
                    <w:rPr>
                      <w:rFonts w:cs="Miriam" w:hint="cs"/>
                      <w:noProof/>
                      <w:szCs w:val="18"/>
                      <w:rtl/>
                    </w:rPr>
                    <w:t>(תיקון מס' 19) תשע"ו-2016</w:t>
                  </w:r>
                </w:p>
              </w:txbxContent>
            </v:textbox>
            <w10:anchorlock/>
          </v:rect>
        </w:pict>
      </w:r>
      <w:r>
        <w:rPr>
          <w:rStyle w:val="big-number"/>
          <w:rFonts w:cs="Miriam"/>
          <w:rtl/>
        </w:rPr>
        <w:t>167.</w:t>
      </w:r>
      <w:r>
        <w:rPr>
          <w:rStyle w:val="big-number"/>
          <w:rFonts w:cs="Miriam"/>
          <w:rtl/>
        </w:rPr>
        <w:tab/>
      </w:r>
      <w:r>
        <w:rPr>
          <w:rStyle w:val="default"/>
          <w:rFonts w:cs="FrankRuehl"/>
          <w:rtl/>
        </w:rPr>
        <w:t>נ</w:t>
      </w:r>
      <w:r>
        <w:rPr>
          <w:rStyle w:val="default"/>
          <w:rFonts w:cs="FrankRuehl" w:hint="cs"/>
          <w:rtl/>
        </w:rPr>
        <w:t xml:space="preserve">יתן להנפיק איגרת חוב, יחידה או בסדרה, כמשתלמת לבעל הרשום </w:t>
      </w:r>
      <w:r w:rsidR="003A779F" w:rsidRPr="003A779F">
        <w:rPr>
          <w:rStyle w:val="default"/>
          <w:rFonts w:cs="FrankRuehl" w:hint="cs"/>
          <w:rtl/>
        </w:rPr>
        <w:t>ואולם לא תונפק איגרת חוב כמשתלמת למוכ"ז</w:t>
      </w:r>
      <w:r>
        <w:rPr>
          <w:rStyle w:val="default"/>
          <w:rFonts w:cs="FrankRuehl" w:hint="cs"/>
          <w:rtl/>
        </w:rPr>
        <w:t>.</w:t>
      </w:r>
    </w:p>
    <w:p w14:paraId="4AD3C3CC" w14:textId="77777777" w:rsidR="002A75AC" w:rsidRPr="00E65847" w:rsidRDefault="002A75AC" w:rsidP="002A75AC">
      <w:pPr>
        <w:pStyle w:val="P00"/>
        <w:spacing w:before="0"/>
        <w:ind w:left="0" w:right="1134"/>
        <w:rPr>
          <w:rStyle w:val="default"/>
          <w:rFonts w:cs="FrankRuehl" w:hint="cs"/>
          <w:vanish/>
          <w:color w:val="FF0000"/>
          <w:szCs w:val="20"/>
          <w:shd w:val="clear" w:color="auto" w:fill="FFFF99"/>
          <w:rtl/>
        </w:rPr>
      </w:pPr>
      <w:bookmarkStart w:id="22" w:name="Rov232"/>
      <w:r w:rsidRPr="00E65847">
        <w:rPr>
          <w:rStyle w:val="default"/>
          <w:rFonts w:cs="FrankRuehl" w:hint="cs"/>
          <w:vanish/>
          <w:color w:val="FF0000"/>
          <w:szCs w:val="20"/>
          <w:shd w:val="clear" w:color="auto" w:fill="FFFF99"/>
          <w:rtl/>
        </w:rPr>
        <w:t>מיום 17.9.2016</w:t>
      </w:r>
    </w:p>
    <w:p w14:paraId="390B33E3" w14:textId="77777777" w:rsidR="002A75AC" w:rsidRPr="00E65847" w:rsidRDefault="002A75AC" w:rsidP="002A75AC">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תיקון מס' 19</w:t>
      </w:r>
    </w:p>
    <w:p w14:paraId="7DD26FF1" w14:textId="77777777" w:rsidR="002A75AC" w:rsidRPr="00E65847" w:rsidRDefault="002A75AC" w:rsidP="002A75AC">
      <w:pPr>
        <w:pStyle w:val="P00"/>
        <w:spacing w:before="0"/>
        <w:ind w:left="0" w:right="1134"/>
        <w:rPr>
          <w:rStyle w:val="default"/>
          <w:rFonts w:cs="FrankRuehl" w:hint="cs"/>
          <w:vanish/>
          <w:szCs w:val="20"/>
          <w:shd w:val="clear" w:color="auto" w:fill="FFFF99"/>
          <w:rtl/>
        </w:rPr>
      </w:pPr>
      <w:hyperlink r:id="rId30" w:history="1">
        <w:r w:rsidRPr="00E65847">
          <w:rPr>
            <w:rStyle w:val="Hyperlink"/>
            <w:rFonts w:hint="cs"/>
            <w:vanish/>
            <w:szCs w:val="20"/>
            <w:shd w:val="clear" w:color="auto" w:fill="FFFF99"/>
            <w:rtl/>
          </w:rPr>
          <w:t>ס"ח תשע"ו מס' 2537</w:t>
        </w:r>
      </w:hyperlink>
      <w:r w:rsidRPr="00E65847">
        <w:rPr>
          <w:rStyle w:val="default"/>
          <w:rFonts w:cs="FrankRuehl" w:hint="cs"/>
          <w:vanish/>
          <w:szCs w:val="20"/>
          <w:shd w:val="clear" w:color="auto" w:fill="FFFF99"/>
          <w:rtl/>
        </w:rPr>
        <w:t xml:space="preserve"> מיום 17.3.2016 עמ' 626 (</w:t>
      </w:r>
      <w:hyperlink r:id="rId31" w:history="1">
        <w:r w:rsidRPr="00E65847">
          <w:rPr>
            <w:rStyle w:val="Hyperlink"/>
            <w:rFonts w:hint="cs"/>
            <w:vanish/>
            <w:szCs w:val="20"/>
            <w:shd w:val="clear" w:color="auto" w:fill="FFFF99"/>
            <w:rtl/>
          </w:rPr>
          <w:t>ה"ח 987</w:t>
        </w:r>
      </w:hyperlink>
      <w:r w:rsidRPr="00E65847">
        <w:rPr>
          <w:rStyle w:val="default"/>
          <w:rFonts w:cs="FrankRuehl" w:hint="cs"/>
          <w:vanish/>
          <w:szCs w:val="20"/>
          <w:shd w:val="clear" w:color="auto" w:fill="FFFF99"/>
          <w:rtl/>
        </w:rPr>
        <w:t>)</w:t>
      </w:r>
    </w:p>
    <w:p w14:paraId="0D1D60A6" w14:textId="77777777" w:rsidR="002A75AC" w:rsidRPr="00E65847" w:rsidRDefault="002A75AC" w:rsidP="002A75AC">
      <w:pPr>
        <w:pStyle w:val="P00"/>
        <w:ind w:left="0" w:right="1134"/>
        <w:rPr>
          <w:rStyle w:val="default"/>
          <w:rFonts w:cs="Miriam" w:hint="cs"/>
          <w:vanish/>
          <w:sz w:val="16"/>
          <w:szCs w:val="16"/>
          <w:shd w:val="clear" w:color="auto" w:fill="FFFF99"/>
          <w:rtl/>
        </w:rPr>
      </w:pPr>
      <w:r w:rsidRPr="00E65847">
        <w:rPr>
          <w:rStyle w:val="default"/>
          <w:rFonts w:cs="Miriam" w:hint="cs"/>
          <w:strike/>
          <w:vanish/>
          <w:sz w:val="16"/>
          <w:szCs w:val="16"/>
          <w:shd w:val="clear" w:color="auto" w:fill="FFFF99"/>
          <w:rtl/>
        </w:rPr>
        <w:t>סוגים של איגרות חוב</w:t>
      </w:r>
      <w:r w:rsidRPr="00E65847">
        <w:rPr>
          <w:rStyle w:val="default"/>
          <w:rFonts w:cs="Miriam" w:hint="cs"/>
          <w:vanish/>
          <w:sz w:val="16"/>
          <w:szCs w:val="16"/>
          <w:shd w:val="clear" w:color="auto" w:fill="FFFF99"/>
          <w:rtl/>
        </w:rPr>
        <w:t xml:space="preserve"> </w:t>
      </w:r>
      <w:r w:rsidRPr="00E65847">
        <w:rPr>
          <w:rStyle w:val="default"/>
          <w:rFonts w:cs="Miriam" w:hint="cs"/>
          <w:vanish/>
          <w:sz w:val="16"/>
          <w:szCs w:val="16"/>
          <w:u w:val="single"/>
          <w:shd w:val="clear" w:color="auto" w:fill="FFFF99"/>
          <w:rtl/>
        </w:rPr>
        <w:t>הנפקת איגרת חוב</w:t>
      </w:r>
    </w:p>
    <w:p w14:paraId="3B116997" w14:textId="77777777" w:rsidR="002A75AC" w:rsidRPr="002A75AC" w:rsidRDefault="002A75AC" w:rsidP="002A75AC">
      <w:pPr>
        <w:pStyle w:val="P00"/>
        <w:spacing w:before="0"/>
        <w:ind w:left="0" w:right="1134"/>
        <w:rPr>
          <w:rStyle w:val="default"/>
          <w:rFonts w:cs="FrankRuehl" w:hint="cs"/>
          <w:sz w:val="2"/>
          <w:szCs w:val="2"/>
          <w:rtl/>
        </w:rPr>
      </w:pPr>
      <w:r w:rsidRPr="00E65847">
        <w:rPr>
          <w:rStyle w:val="default"/>
          <w:rFonts w:cs="FrankRuehl"/>
          <w:vanish/>
          <w:sz w:val="22"/>
          <w:szCs w:val="22"/>
          <w:shd w:val="clear" w:color="auto" w:fill="FFFF99"/>
          <w:rtl/>
        </w:rPr>
        <w:t>167.</w:t>
      </w:r>
      <w:r w:rsidRPr="00E65847">
        <w:rPr>
          <w:rStyle w:val="default"/>
          <w:rFonts w:cs="FrankRuehl"/>
          <w:vanish/>
          <w:sz w:val="22"/>
          <w:szCs w:val="22"/>
          <w:shd w:val="clear" w:color="auto" w:fill="FFFF99"/>
          <w:rtl/>
        </w:rPr>
        <w:tab/>
        <w:t>נ</w:t>
      </w:r>
      <w:r w:rsidRPr="00E65847">
        <w:rPr>
          <w:rStyle w:val="default"/>
          <w:rFonts w:cs="FrankRuehl" w:hint="cs"/>
          <w:vanish/>
          <w:sz w:val="22"/>
          <w:szCs w:val="22"/>
          <w:shd w:val="clear" w:color="auto" w:fill="FFFF99"/>
          <w:rtl/>
        </w:rPr>
        <w:t xml:space="preserve">יתן להנפיק איגרת חוב, יחידה או בסדרה, כמשתלמת לבעל הרשום </w:t>
      </w:r>
      <w:r w:rsidRPr="00E65847">
        <w:rPr>
          <w:rStyle w:val="default"/>
          <w:rFonts w:cs="FrankRuehl" w:hint="cs"/>
          <w:strike/>
          <w:vanish/>
          <w:sz w:val="22"/>
          <w:szCs w:val="22"/>
          <w:shd w:val="clear" w:color="auto" w:fill="FFFF99"/>
          <w:rtl/>
        </w:rPr>
        <w:t>או כמשתלמת למוכ"ז</w:t>
      </w:r>
      <w:r w:rsidRPr="00E65847">
        <w:rPr>
          <w:rStyle w:val="default"/>
          <w:rFonts w:cs="FrankRuehl" w:hint="cs"/>
          <w:vanish/>
          <w:sz w:val="22"/>
          <w:szCs w:val="22"/>
          <w:shd w:val="clear" w:color="auto" w:fill="FFFF99"/>
          <w:rtl/>
        </w:rPr>
        <w:t xml:space="preserve"> </w:t>
      </w:r>
      <w:r w:rsidRPr="00E65847">
        <w:rPr>
          <w:rStyle w:val="default"/>
          <w:rFonts w:cs="FrankRuehl" w:hint="cs"/>
          <w:vanish/>
          <w:sz w:val="22"/>
          <w:szCs w:val="22"/>
          <w:u w:val="single"/>
          <w:shd w:val="clear" w:color="auto" w:fill="FFFF99"/>
          <w:rtl/>
        </w:rPr>
        <w:t>ואולם לא תונפק איגרת חוב כמשתלמת למוכ"ז</w:t>
      </w:r>
      <w:r w:rsidRPr="00E65847">
        <w:rPr>
          <w:rStyle w:val="default"/>
          <w:rFonts w:cs="FrankRuehl" w:hint="cs"/>
          <w:vanish/>
          <w:sz w:val="22"/>
          <w:szCs w:val="22"/>
          <w:shd w:val="clear" w:color="auto" w:fill="FFFF99"/>
          <w:rtl/>
        </w:rPr>
        <w:t>.</w:t>
      </w:r>
      <w:bookmarkEnd w:id="22"/>
    </w:p>
    <w:p w14:paraId="260CA2EB" w14:textId="77777777" w:rsidR="00037544" w:rsidRDefault="00037544">
      <w:pPr>
        <w:pStyle w:val="P00"/>
        <w:spacing w:before="72"/>
        <w:ind w:left="0" w:right="1134"/>
        <w:rPr>
          <w:rStyle w:val="default"/>
          <w:rFonts w:cs="FrankRuehl"/>
          <w:rtl/>
        </w:rPr>
      </w:pPr>
      <w:bookmarkStart w:id="23" w:name="Seif6"/>
      <w:bookmarkEnd w:id="23"/>
      <w:r>
        <w:rPr>
          <w:lang w:val="he-IL"/>
        </w:rPr>
        <w:pict w14:anchorId="51EAD0A8">
          <v:rect id="_x0000_s1040" style="position:absolute;left:0;text-align:left;margin-left:464.5pt;margin-top:8.05pt;width:75.05pt;height:24pt;z-index:251630080" o:allowincell="f" filled="f" stroked="f" strokecolor="lime" strokeweight=".25pt">
            <v:textbox inset="0,0,0,0">
              <w:txbxContent>
                <w:p w14:paraId="22A8C23D"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 xml:space="preserve">עברת </w:t>
                  </w:r>
                  <w:r>
                    <w:rPr>
                      <w:rFonts w:cs="Miriam"/>
                      <w:szCs w:val="18"/>
                      <w:rtl/>
                    </w:rPr>
                    <w:t>א</w:t>
                  </w:r>
                  <w:r>
                    <w:rPr>
                      <w:rFonts w:cs="Miriam" w:hint="cs"/>
                      <w:szCs w:val="18"/>
                      <w:rtl/>
                    </w:rPr>
                    <w:t>יגרת חוב</w:t>
                  </w:r>
                </w:p>
                <w:p w14:paraId="3F306E42" w14:textId="77777777" w:rsidR="008E1EE3" w:rsidRDefault="008E1EE3">
                  <w:pPr>
                    <w:spacing w:line="160" w:lineRule="exact"/>
                    <w:jc w:val="left"/>
                    <w:rPr>
                      <w:rFonts w:cs="Miriam"/>
                      <w:noProof/>
                      <w:szCs w:val="18"/>
                      <w:rtl/>
                    </w:rPr>
                  </w:pPr>
                  <w:r>
                    <w:rPr>
                      <w:rFonts w:cs="Miriam"/>
                      <w:szCs w:val="18"/>
                      <w:rtl/>
                    </w:rPr>
                    <w:t>[22(2), (3)]</w:t>
                  </w:r>
                </w:p>
              </w:txbxContent>
            </v:textbox>
            <w10:anchorlock/>
          </v:rect>
        </w:pict>
      </w:r>
      <w:r>
        <w:rPr>
          <w:rStyle w:val="big-number"/>
          <w:rFonts w:cs="Miriam"/>
          <w:rtl/>
        </w:rPr>
        <w:t>168.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חברה רשאית, על אף האמור בתקנונה, לרשום העברה של איגרת חוב בלא שנמסר לה שטר העברה כשורה, אלא אם זכותו של</w:t>
      </w:r>
      <w:r>
        <w:rPr>
          <w:rStyle w:val="default"/>
          <w:rFonts w:cs="FrankRuehl"/>
          <w:rtl/>
        </w:rPr>
        <w:t xml:space="preserve"> </w:t>
      </w:r>
      <w:r>
        <w:rPr>
          <w:rStyle w:val="default"/>
          <w:rFonts w:cs="FrankRuehl" w:hint="cs"/>
          <w:rtl/>
        </w:rPr>
        <w:t>הנעבר באיגרת החוב נסבה אליו מכוח הדין.</w:t>
      </w:r>
    </w:p>
    <w:p w14:paraId="4DD2DBC6"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לחברה מסמך המהווה ראיה מספקת לפי הדין, כי ניתן לפלוני צו קיום צוואה או צו ניהול עזבון של נפטר, תקבל החברה את המסמך, על אף האמור בתקנונה, כראיה מספקת למתן הצו.</w:t>
      </w:r>
    </w:p>
    <w:p w14:paraId="2D4622EE" w14:textId="77777777" w:rsidR="00037544" w:rsidRDefault="00037544">
      <w:pPr>
        <w:pStyle w:val="P00"/>
        <w:spacing w:before="72"/>
        <w:ind w:left="0" w:right="1134"/>
        <w:rPr>
          <w:rStyle w:val="default"/>
          <w:rFonts w:cs="FrankRuehl"/>
          <w:rtl/>
        </w:rPr>
      </w:pPr>
      <w:bookmarkStart w:id="24" w:name="Seif7"/>
      <w:bookmarkEnd w:id="24"/>
      <w:r>
        <w:rPr>
          <w:lang w:val="he-IL"/>
        </w:rPr>
        <w:pict w14:anchorId="3853A4CF">
          <v:rect id="_x0000_s1041" style="position:absolute;left:0;text-align:left;margin-left:464.5pt;margin-top:8.05pt;width:75.05pt;height:32pt;z-index:251631104" o:allowincell="f" filled="f" stroked="f" strokecolor="lime" strokeweight=".25pt">
            <v:textbox inset="0,0,0,0">
              <w:txbxContent>
                <w:p w14:paraId="43B8FF16"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חולת שעבוד צף</w:t>
                  </w:r>
                </w:p>
                <w:p w14:paraId="2B1ED93E" w14:textId="77777777" w:rsidR="008E1EE3" w:rsidRDefault="008E1EE3">
                  <w:pPr>
                    <w:spacing w:line="160" w:lineRule="exact"/>
                    <w:jc w:val="left"/>
                    <w:rPr>
                      <w:rFonts w:cs="Miriam"/>
                      <w:noProof/>
                      <w:szCs w:val="18"/>
                      <w:rtl/>
                    </w:rPr>
                  </w:pPr>
                  <w:r>
                    <w:rPr>
                      <w:rFonts w:cs="Miriam"/>
                      <w:szCs w:val="18"/>
                      <w:rtl/>
                    </w:rPr>
                    <w:t>[123(2), (3)]</w:t>
                  </w:r>
                </w:p>
                <w:p w14:paraId="5980E8BA" w14:textId="77777777" w:rsidR="008E1EE3" w:rsidRDefault="008E1EE3">
                  <w:pPr>
                    <w:spacing w:line="160" w:lineRule="exact"/>
                    <w:jc w:val="left"/>
                    <w:rPr>
                      <w:rFonts w:cs="Miriam"/>
                      <w:noProof/>
                      <w:szCs w:val="18"/>
                      <w:rtl/>
                    </w:rPr>
                  </w:pPr>
                  <w:r>
                    <w:rPr>
                      <w:rFonts w:cs="Miriam" w:hint="cs"/>
                      <w:szCs w:val="18"/>
                      <w:rtl/>
                    </w:rPr>
                    <w:t>(תיקון מס' 3)</w:t>
                  </w:r>
                </w:p>
                <w:p w14:paraId="416D132B"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שמ"ט-</w:t>
                  </w:r>
                  <w:r>
                    <w:rPr>
                      <w:rFonts w:cs="Miriam"/>
                      <w:szCs w:val="18"/>
                      <w:rtl/>
                    </w:rPr>
                    <w:t>1989</w:t>
                  </w:r>
                </w:p>
              </w:txbxContent>
            </v:textbox>
            <w10:anchorlock/>
          </v:rect>
        </w:pict>
      </w:r>
      <w:r>
        <w:rPr>
          <w:rStyle w:val="big-number"/>
          <w:rFonts w:cs="Miriam"/>
          <w:rtl/>
        </w:rPr>
        <w:t>169.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שאיגרת חוב או סדרת איגרות חוב מובטחת בשעבוד צף על נכסי החברה ולא הוצאו ממנו מקרקעין שלה, יחול השעבוד גם על מקרקעין שלה אף אם איננו רשום בפנקסי המקרקעין.</w:t>
      </w:r>
    </w:p>
    <w:p w14:paraId="76B6E2CB"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שעבוד צף מקנה לבעל איגרת החוב דין קדימה או בכו</w:t>
      </w:r>
      <w:r>
        <w:rPr>
          <w:rStyle w:val="default"/>
          <w:rFonts w:cs="FrankRuehl"/>
          <w:rtl/>
        </w:rPr>
        <w:t>ר</w:t>
      </w:r>
      <w:r>
        <w:rPr>
          <w:rStyle w:val="default"/>
          <w:rFonts w:cs="FrankRuehl" w:hint="cs"/>
          <w:rtl/>
        </w:rPr>
        <w:t>ה על פני בעל משכנתה רשום או קונה בתמורה של מקרקעי החברה, ואפילו היה קיומו של השעבוד הצף ידוע להם בשעת המישכון או המכר; ואולם אם נכללה במסמך היוצר שעבוד צף הגבלה על זכות החברה ליצור שעבודים, והגבלה זו נכללה בפרטים שנמסרו לרישום השעבוד הצף, יהיה השעבוד הצף</w:t>
      </w:r>
      <w:r>
        <w:rPr>
          <w:rStyle w:val="default"/>
          <w:rFonts w:cs="FrankRuehl"/>
          <w:rtl/>
        </w:rPr>
        <w:t xml:space="preserve"> ע</w:t>
      </w:r>
      <w:r>
        <w:rPr>
          <w:rStyle w:val="default"/>
          <w:rFonts w:cs="FrankRuehl" w:hint="cs"/>
          <w:rtl/>
        </w:rPr>
        <w:t>דיף על שעבוד שנוצר בניגוד לאותה הגבלה אחרי רישום הפרטים בידי הרשם.</w:t>
      </w:r>
    </w:p>
    <w:p w14:paraId="612779E2" w14:textId="77777777" w:rsidR="00037544" w:rsidRDefault="00037544" w:rsidP="00C26EE5">
      <w:pPr>
        <w:pStyle w:val="P00"/>
        <w:spacing w:before="72"/>
        <w:ind w:left="0" w:right="1134"/>
        <w:rPr>
          <w:rStyle w:val="default"/>
          <w:rFonts w:cs="FrankRuehl"/>
          <w:rtl/>
        </w:rPr>
      </w:pPr>
      <w:r>
        <w:rPr>
          <w:lang w:val="he-IL"/>
        </w:rPr>
        <w:pict w14:anchorId="7BE662A0">
          <v:rect id="_x0000_s1042" style="position:absolute;left:0;text-align:left;margin-left:464.5pt;margin-top:8.05pt;width:75.05pt;height:13.55pt;z-index:251632128" o:allowincell="f" filled="f" stroked="f" strokecolor="lime" strokeweight=".25pt">
            <v:textbox inset="0,0,0,0">
              <w:txbxContent>
                <w:p w14:paraId="5FFC3567" w14:textId="77777777" w:rsidR="008E1EE3" w:rsidRDefault="008E1EE3">
                  <w:pPr>
                    <w:spacing w:line="160" w:lineRule="exact"/>
                    <w:jc w:val="left"/>
                    <w:rPr>
                      <w:rFonts w:cs="Miriam"/>
                      <w:noProof/>
                      <w:szCs w:val="18"/>
                      <w:rtl/>
                    </w:rPr>
                  </w:pPr>
                  <w:r>
                    <w:rPr>
                      <w:rFonts w:cs="Miriam"/>
                      <w:szCs w:val="18"/>
                      <w:rtl/>
                    </w:rPr>
                    <w:t>[</w:t>
                  </w:r>
                  <w:r>
                    <w:rPr>
                      <w:rFonts w:cs="Miriam" w:hint="cs"/>
                      <w:szCs w:val="18"/>
                      <w:rtl/>
                    </w:rPr>
                    <w:t>תשמ"א 30]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שעבוד צף הכולל הגבלה כאמור בסעיף קטן (ב) אשר פרטיו נמסרו לרישום לפני ה' באדר תשל"ה (16 בפברואר 1975), והודעה על קיום ההגבלה הוגשה לרשם לפני י' בתמוז תשמ"א (24 ביוני 1981</w:t>
      </w:r>
      <w:r>
        <w:rPr>
          <w:rStyle w:val="default"/>
          <w:rFonts w:cs="FrankRuehl"/>
          <w:rtl/>
        </w:rPr>
        <w:t xml:space="preserve">) </w:t>
      </w:r>
      <w:r>
        <w:rPr>
          <w:rStyle w:val="default"/>
          <w:rFonts w:cs="FrankRuehl" w:hint="cs"/>
          <w:rtl/>
        </w:rPr>
        <w:t xml:space="preserve">ונרשמה בפנקס השעבודים שלו </w:t>
      </w:r>
      <w:r w:rsidR="00C26EE5">
        <w:rPr>
          <w:rStyle w:val="default"/>
          <w:rFonts w:cs="FrankRuehl" w:hint="cs"/>
          <w:rtl/>
        </w:rPr>
        <w:t>-</w:t>
      </w:r>
      <w:r>
        <w:rPr>
          <w:rStyle w:val="default"/>
          <w:rFonts w:cs="FrankRuehl" w:hint="cs"/>
          <w:rtl/>
        </w:rPr>
        <w:t xml:space="preserve"> יהיה עדיף על שעבוד שנוצר בניגוד לאותה הגבלה אחרי רישום ההודעה בידי הרשם.</w:t>
      </w:r>
    </w:p>
    <w:p w14:paraId="427BC1EC" w14:textId="77777777" w:rsidR="00037544" w:rsidRDefault="00037544" w:rsidP="00C26EE5">
      <w:pPr>
        <w:pStyle w:val="P00"/>
        <w:spacing w:before="72"/>
        <w:ind w:left="0" w:right="1134"/>
        <w:rPr>
          <w:rStyle w:val="default"/>
          <w:rFonts w:cs="FrankRuehl" w:hint="cs"/>
          <w:rtl/>
        </w:rPr>
      </w:pPr>
      <w:r>
        <w:rPr>
          <w:lang w:val="he-IL"/>
        </w:rPr>
        <w:pict w14:anchorId="506294A0">
          <v:rect id="_x0000_s1043" style="position:absolute;left:0;text-align:left;margin-left:464.5pt;margin-top:8.05pt;width:75.05pt;height:16pt;z-index:251633152" o:allowincell="f" filled="f" stroked="f" strokecolor="lime" strokeweight=".25pt">
            <v:textbox inset="0,0,0,0">
              <w:txbxContent>
                <w:p w14:paraId="426B16DF" w14:textId="77777777" w:rsidR="008E1EE3" w:rsidRDefault="008E1EE3">
                  <w:pPr>
                    <w:spacing w:line="160" w:lineRule="exact"/>
                    <w:jc w:val="left"/>
                    <w:rPr>
                      <w:rFonts w:cs="Miriam"/>
                      <w:noProof/>
                      <w:szCs w:val="18"/>
                      <w:rtl/>
                    </w:rPr>
                  </w:pPr>
                  <w:r>
                    <w:rPr>
                      <w:rFonts w:cs="Miriam" w:hint="cs"/>
                      <w:szCs w:val="18"/>
                      <w:rtl/>
                    </w:rPr>
                    <w:t>(תיקון מס' 3)</w:t>
                  </w:r>
                </w:p>
                <w:p w14:paraId="2159500A"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קטן (ב), שעבוד נכס שנעשה להבטחת אשראי שאיפשר רכישת נכס, יהיה עדיף על שעבוד צף קודם, אם האשראי שימש בפועל</w:t>
      </w:r>
      <w:r>
        <w:rPr>
          <w:rStyle w:val="default"/>
          <w:rFonts w:cs="FrankRuehl"/>
          <w:rtl/>
        </w:rPr>
        <w:t xml:space="preserve"> </w:t>
      </w:r>
      <w:r>
        <w:rPr>
          <w:rStyle w:val="default"/>
          <w:rFonts w:cs="FrankRuehl" w:hint="cs"/>
          <w:rtl/>
        </w:rPr>
        <w:t xml:space="preserve">לרכישת הנכס המשועבד, והוא בין שהאשראי ניתן בידי המוכר ובין שניתן בידי אדם אחר; לענין זה, "אשראי" </w:t>
      </w:r>
      <w:r w:rsidR="00A22BCB">
        <w:rPr>
          <w:rStyle w:val="default"/>
          <w:rFonts w:cs="FrankRuehl"/>
          <w:rtl/>
        </w:rPr>
        <w:t>–</w:t>
      </w:r>
      <w:r>
        <w:rPr>
          <w:rStyle w:val="default"/>
          <w:rFonts w:cs="FrankRuehl" w:hint="cs"/>
          <w:rtl/>
        </w:rPr>
        <w:t xml:space="preserve"> לרבות מתן התחייבות כספית.</w:t>
      </w:r>
    </w:p>
    <w:p w14:paraId="20CB4703" w14:textId="77777777" w:rsidR="00037544" w:rsidRPr="00E65847" w:rsidRDefault="00037544">
      <w:pPr>
        <w:pStyle w:val="P00"/>
        <w:spacing w:before="0"/>
        <w:ind w:left="0" w:right="1134"/>
        <w:rPr>
          <w:rStyle w:val="default"/>
          <w:rFonts w:cs="FrankRuehl" w:hint="cs"/>
          <w:vanish/>
          <w:color w:val="FF0000"/>
          <w:szCs w:val="20"/>
          <w:shd w:val="clear" w:color="auto" w:fill="FFFF99"/>
          <w:rtl/>
        </w:rPr>
      </w:pPr>
      <w:bookmarkStart w:id="25" w:name="Rov197"/>
      <w:r w:rsidRPr="00E65847">
        <w:rPr>
          <w:rStyle w:val="default"/>
          <w:rFonts w:cs="FrankRuehl" w:hint="cs"/>
          <w:vanish/>
          <w:color w:val="FF0000"/>
          <w:szCs w:val="20"/>
          <w:shd w:val="clear" w:color="auto" w:fill="FFFF99"/>
          <w:rtl/>
        </w:rPr>
        <w:t>מיום 13.7.1989</w:t>
      </w:r>
    </w:p>
    <w:p w14:paraId="3170147C" w14:textId="77777777" w:rsidR="00037544" w:rsidRPr="00E65847" w:rsidRDefault="00037544">
      <w:pPr>
        <w:pStyle w:val="P00"/>
        <w:spacing w:before="0"/>
        <w:ind w:left="0" w:right="1134"/>
        <w:rPr>
          <w:rStyle w:val="default"/>
          <w:rFonts w:cs="FrankRuehl" w:hint="cs"/>
          <w:b/>
          <w:bCs/>
          <w:vanish/>
          <w:szCs w:val="20"/>
          <w:shd w:val="clear" w:color="auto" w:fill="FFFF99"/>
          <w:rtl/>
        </w:rPr>
      </w:pPr>
      <w:r w:rsidRPr="00E65847">
        <w:rPr>
          <w:rStyle w:val="default"/>
          <w:rFonts w:cs="FrankRuehl" w:hint="cs"/>
          <w:b/>
          <w:bCs/>
          <w:vanish/>
          <w:szCs w:val="20"/>
          <w:shd w:val="clear" w:color="auto" w:fill="FFFF99"/>
          <w:rtl/>
        </w:rPr>
        <w:t>תיקון מס' 3</w:t>
      </w:r>
    </w:p>
    <w:p w14:paraId="33CE9D15" w14:textId="77777777" w:rsidR="00037544" w:rsidRPr="00E65847" w:rsidRDefault="00037544">
      <w:pPr>
        <w:pStyle w:val="P00"/>
        <w:spacing w:before="0"/>
        <w:ind w:left="0" w:right="1134"/>
        <w:rPr>
          <w:rStyle w:val="default"/>
          <w:rFonts w:cs="FrankRuehl" w:hint="cs"/>
          <w:vanish/>
          <w:szCs w:val="20"/>
          <w:shd w:val="clear" w:color="auto" w:fill="FFFF99"/>
          <w:rtl/>
        </w:rPr>
      </w:pPr>
      <w:hyperlink r:id="rId32" w:history="1">
        <w:r w:rsidRPr="00E65847">
          <w:rPr>
            <w:rStyle w:val="Hyperlink"/>
            <w:rFonts w:hint="cs"/>
            <w:vanish/>
            <w:szCs w:val="20"/>
            <w:shd w:val="clear" w:color="auto" w:fill="FFFF99"/>
            <w:rtl/>
          </w:rPr>
          <w:t>ס"ח תשמ"ט מס' 1274</w:t>
        </w:r>
      </w:hyperlink>
      <w:r w:rsidRPr="00E65847">
        <w:rPr>
          <w:rStyle w:val="default"/>
          <w:rFonts w:cs="FrankRuehl" w:hint="cs"/>
          <w:vanish/>
          <w:szCs w:val="20"/>
          <w:shd w:val="clear" w:color="auto" w:fill="FFFF99"/>
          <w:rtl/>
        </w:rPr>
        <w:t xml:space="preserve"> מיום  13.4.1989 בעמ' 47 (</w:t>
      </w:r>
      <w:hyperlink r:id="rId33" w:history="1">
        <w:r w:rsidRPr="00E65847">
          <w:rPr>
            <w:rStyle w:val="Hyperlink"/>
            <w:rFonts w:hint="cs"/>
            <w:vanish/>
            <w:szCs w:val="20"/>
            <w:shd w:val="clear" w:color="auto" w:fill="FFFF99"/>
            <w:rtl/>
          </w:rPr>
          <w:t>ה"ח 1908</w:t>
        </w:r>
      </w:hyperlink>
      <w:r w:rsidRPr="00E65847">
        <w:rPr>
          <w:rStyle w:val="default"/>
          <w:rFonts w:cs="FrankRuehl" w:hint="cs"/>
          <w:vanish/>
          <w:szCs w:val="20"/>
          <w:shd w:val="clear" w:color="auto" w:fill="FFFF99"/>
          <w:rtl/>
        </w:rPr>
        <w:t>)</w:t>
      </w:r>
    </w:p>
    <w:p w14:paraId="186D05C6" w14:textId="77777777" w:rsidR="00037544" w:rsidRPr="00E65847" w:rsidRDefault="00037544">
      <w:pPr>
        <w:pStyle w:val="P00"/>
        <w:spacing w:before="0"/>
        <w:ind w:left="0" w:right="1134"/>
        <w:rPr>
          <w:rStyle w:val="default"/>
          <w:rFonts w:cs="FrankRuehl" w:hint="cs"/>
          <w:b/>
          <w:bCs/>
          <w:vanish/>
          <w:szCs w:val="20"/>
          <w:shd w:val="clear" w:color="auto" w:fill="FFFF99"/>
          <w:rtl/>
        </w:rPr>
      </w:pPr>
      <w:r w:rsidRPr="00E65847">
        <w:rPr>
          <w:rStyle w:val="default"/>
          <w:rFonts w:cs="FrankRuehl" w:hint="cs"/>
          <w:b/>
          <w:bCs/>
          <w:vanish/>
          <w:szCs w:val="20"/>
          <w:shd w:val="clear" w:color="auto" w:fill="FFFF99"/>
          <w:rtl/>
        </w:rPr>
        <w:t>הוספת סעיף קטן 169(ד)</w:t>
      </w:r>
    </w:p>
    <w:p w14:paraId="298339EC" w14:textId="77777777" w:rsidR="00037544" w:rsidRDefault="00037544">
      <w:pPr>
        <w:spacing w:before="60" w:line="240" w:lineRule="auto"/>
        <w:jc w:val="left"/>
        <w:rPr>
          <w:rFonts w:cs="Miriam" w:hint="cs"/>
          <w:noProof/>
          <w:sz w:val="2"/>
          <w:szCs w:val="2"/>
          <w:rtl/>
        </w:rPr>
      </w:pPr>
      <w:r w:rsidRPr="00E65847">
        <w:rPr>
          <w:rFonts w:cs="Miriam"/>
          <w:vanish/>
          <w:sz w:val="20"/>
          <w:szCs w:val="16"/>
          <w:shd w:val="clear" w:color="auto" w:fill="FFFF99"/>
          <w:rtl/>
        </w:rPr>
        <w:t>ת</w:t>
      </w:r>
      <w:r w:rsidRPr="00E65847">
        <w:rPr>
          <w:rFonts w:cs="Miriam" w:hint="cs"/>
          <w:vanish/>
          <w:sz w:val="20"/>
          <w:szCs w:val="16"/>
          <w:shd w:val="clear" w:color="auto" w:fill="FFFF99"/>
          <w:rtl/>
        </w:rPr>
        <w:t>חולת שעבוד צף</w:t>
      </w:r>
      <w:r w:rsidRPr="00E65847">
        <w:rPr>
          <w:rFonts w:cs="Miriam" w:hint="cs"/>
          <w:noProof/>
          <w:vanish/>
          <w:sz w:val="20"/>
          <w:szCs w:val="16"/>
          <w:shd w:val="clear" w:color="auto" w:fill="FFFF99"/>
          <w:rtl/>
        </w:rPr>
        <w:t xml:space="preserve"> </w:t>
      </w:r>
      <w:r w:rsidRPr="00E65847">
        <w:rPr>
          <w:rFonts w:cs="Miriam" w:hint="cs"/>
          <w:strike/>
          <w:noProof/>
          <w:vanish/>
          <w:sz w:val="20"/>
          <w:szCs w:val="16"/>
          <w:shd w:val="clear" w:color="auto" w:fill="FFFF99"/>
          <w:rtl/>
        </w:rPr>
        <w:t>על מקרקעין</w:t>
      </w:r>
      <w:bookmarkEnd w:id="25"/>
    </w:p>
    <w:p w14:paraId="2A51E708" w14:textId="77777777" w:rsidR="00037544" w:rsidRDefault="00037544" w:rsidP="00C26EE5">
      <w:pPr>
        <w:pStyle w:val="P00"/>
        <w:spacing w:before="72"/>
        <w:ind w:left="0" w:right="1134"/>
        <w:rPr>
          <w:rStyle w:val="default"/>
          <w:rFonts w:cs="FrankRuehl"/>
          <w:rtl/>
        </w:rPr>
      </w:pPr>
      <w:bookmarkStart w:id="26" w:name="Seif8"/>
      <w:bookmarkEnd w:id="26"/>
      <w:r>
        <w:rPr>
          <w:lang w:val="he-IL"/>
        </w:rPr>
        <w:pict w14:anchorId="70ECABBE">
          <v:rect id="_x0000_s1044" style="position:absolute;left:0;text-align:left;margin-left:464.5pt;margin-top:8.05pt;width:75.05pt;height:19.65pt;z-index:251634176" o:allowincell="f" filled="f" stroked="f" strokecolor="lime" strokeweight=".25pt">
            <v:textbox inset="0,0,0,0">
              <w:txbxContent>
                <w:p w14:paraId="5E53C8CB" w14:textId="77777777" w:rsidR="008E1EE3" w:rsidRDefault="008E1EE3">
                  <w:pPr>
                    <w:spacing w:line="160" w:lineRule="exact"/>
                    <w:jc w:val="left"/>
                    <w:rPr>
                      <w:rFonts w:cs="Miriam"/>
                      <w:noProof/>
                      <w:szCs w:val="18"/>
                      <w:rtl/>
                    </w:rPr>
                  </w:pPr>
                  <w:r>
                    <w:rPr>
                      <w:rFonts w:cs="Miriam"/>
                      <w:szCs w:val="18"/>
                      <w:rtl/>
                    </w:rPr>
                    <w:t>ש</w:t>
                  </w:r>
                  <w:r>
                    <w:rPr>
                      <w:rFonts w:cs="Miriam" w:hint="cs"/>
                      <w:szCs w:val="18"/>
                      <w:rtl/>
                    </w:rPr>
                    <w:t xml:space="preserve">עבוד צף </w:t>
                  </w:r>
                  <w:r>
                    <w:rPr>
                      <w:rFonts w:cs="Miriam"/>
                      <w:szCs w:val="18"/>
                      <w:rtl/>
                    </w:rPr>
                    <w:t>ו</w:t>
                  </w:r>
                  <w:r>
                    <w:rPr>
                      <w:rFonts w:cs="Miriam" w:hint="cs"/>
                      <w:szCs w:val="18"/>
                      <w:rtl/>
                    </w:rPr>
                    <w:t xml:space="preserve">מניעת עסקאות </w:t>
                  </w:r>
                  <w:r>
                    <w:rPr>
                      <w:rFonts w:cs="Miriam"/>
                      <w:szCs w:val="18"/>
                      <w:rtl/>
                    </w:rPr>
                    <w:t>[123(4)]</w:t>
                  </w:r>
                </w:p>
              </w:txbxContent>
            </v:textbox>
            <w10:anchorlock/>
          </v:rect>
        </w:pict>
      </w:r>
      <w:r>
        <w:rPr>
          <w:rStyle w:val="big-number"/>
          <w:rFonts w:cs="Miriam"/>
          <w:rtl/>
        </w:rPr>
        <w:t>170.</w:t>
      </w:r>
      <w:r>
        <w:rPr>
          <w:rStyle w:val="big-number"/>
          <w:rFonts w:cs="Miriam"/>
          <w:rtl/>
        </w:rPr>
        <w:tab/>
      </w:r>
      <w:r>
        <w:rPr>
          <w:rStyle w:val="default"/>
          <w:rFonts w:cs="FrankRuehl"/>
          <w:rtl/>
        </w:rPr>
        <w:t>ב</w:t>
      </w:r>
      <w:r>
        <w:rPr>
          <w:rStyle w:val="default"/>
          <w:rFonts w:cs="FrankRuehl" w:hint="cs"/>
          <w:rtl/>
        </w:rPr>
        <w:t>עלי איגרות חוב מובטחות בשעבוד צף, או נאמניהם כשיש שטר נאמנות, רשאים לפנות בכל עת לבית המש</w:t>
      </w:r>
      <w:r>
        <w:rPr>
          <w:rStyle w:val="default"/>
          <w:rFonts w:cs="FrankRuehl"/>
          <w:rtl/>
        </w:rPr>
        <w:t>פ</w:t>
      </w:r>
      <w:r>
        <w:rPr>
          <w:rStyle w:val="default"/>
          <w:rFonts w:cs="FrankRuehl" w:hint="cs"/>
          <w:rtl/>
        </w:rPr>
        <w:t xml:space="preserve">ט ולבקש צו המונע את הממונה על מרשם המקרקעין מלרשום בפנקסי המקרקעין </w:t>
      </w:r>
      <w:r w:rsidR="00A22BCB">
        <w:rPr>
          <w:rStyle w:val="default"/>
          <w:rFonts w:cs="FrankRuehl"/>
          <w:rtl/>
        </w:rPr>
        <w:t>–</w:t>
      </w:r>
      <w:r>
        <w:rPr>
          <w:rStyle w:val="default"/>
          <w:rFonts w:cs="FrankRuehl" w:hint="cs"/>
          <w:rtl/>
        </w:rPr>
        <w:t xml:space="preserve"> אלא על פי צו בית המשפט </w:t>
      </w:r>
      <w:r w:rsidR="00A22BCB">
        <w:rPr>
          <w:rStyle w:val="default"/>
          <w:rFonts w:cs="FrankRuehl"/>
          <w:rtl/>
        </w:rPr>
        <w:t>–</w:t>
      </w:r>
      <w:r>
        <w:rPr>
          <w:rStyle w:val="default"/>
          <w:rFonts w:cs="FrankRuehl" w:hint="cs"/>
          <w:rtl/>
        </w:rPr>
        <w:t xml:space="preserve"> כל שעבוד נוסף, או מכר, של מקרקעין הרשומים אותה שעה על שם החברה ושלא הוצאו מכלל הנכסים המשועבדים, ואם נוכח בית המשפט שהערובה שניתנה לבעלי איגרות החוב נתערערה, או</w:t>
      </w:r>
      <w:r>
        <w:rPr>
          <w:rStyle w:val="default"/>
          <w:rFonts w:cs="FrankRuehl"/>
          <w:rtl/>
        </w:rPr>
        <w:t xml:space="preserve"> ש</w:t>
      </w:r>
      <w:r>
        <w:rPr>
          <w:rStyle w:val="default"/>
          <w:rFonts w:cs="FrankRuehl" w:hint="cs"/>
          <w:rtl/>
        </w:rPr>
        <w:t>יש טעמים אחרים מן הצדק והיושר להיענות לבקשתם, רשאי הוא ליתן לפי זה את הצו בתנאים שיראה בדבר הוצאות וענינים אחרים.</w:t>
      </w:r>
    </w:p>
    <w:p w14:paraId="2318DEA5" w14:textId="77777777" w:rsidR="00037544" w:rsidRDefault="00037544">
      <w:pPr>
        <w:pStyle w:val="P00"/>
        <w:spacing w:before="72"/>
        <w:ind w:left="0" w:right="1134"/>
        <w:rPr>
          <w:rStyle w:val="default"/>
          <w:rFonts w:cs="FrankRuehl"/>
          <w:rtl/>
        </w:rPr>
      </w:pPr>
      <w:bookmarkStart w:id="27" w:name="Seif9"/>
      <w:bookmarkEnd w:id="27"/>
      <w:r>
        <w:rPr>
          <w:lang w:val="he-IL"/>
        </w:rPr>
        <w:pict w14:anchorId="42858E43">
          <v:rect id="_x0000_s1045" style="position:absolute;left:0;text-align:left;margin-left:464.5pt;margin-top:8.05pt;width:75.05pt;height:16.8pt;z-index:251635200" o:allowincell="f" filled="f" stroked="f" strokecolor="lime" strokeweight=".25pt">
            <v:textbox inset="0,0,0,0">
              <w:txbxContent>
                <w:p w14:paraId="0AF0897E" w14:textId="77777777" w:rsidR="008E1EE3" w:rsidRDefault="008E1EE3">
                  <w:pPr>
                    <w:spacing w:line="160" w:lineRule="exact"/>
                    <w:jc w:val="left"/>
                    <w:rPr>
                      <w:rFonts w:cs="Miriam"/>
                      <w:noProof/>
                      <w:szCs w:val="18"/>
                      <w:rtl/>
                    </w:rPr>
                  </w:pPr>
                  <w:r>
                    <w:rPr>
                      <w:rFonts w:cs="Miriam"/>
                      <w:szCs w:val="18"/>
                      <w:rtl/>
                    </w:rPr>
                    <w:t>ש</w:t>
                  </w:r>
                  <w:r>
                    <w:rPr>
                      <w:rFonts w:cs="Miriam" w:hint="cs"/>
                      <w:szCs w:val="18"/>
                      <w:rtl/>
                    </w:rPr>
                    <w:t xml:space="preserve">טר נאמנות </w:t>
                  </w:r>
                  <w:r>
                    <w:rPr>
                      <w:rFonts w:cs="Miriam"/>
                      <w:szCs w:val="18"/>
                      <w:rtl/>
                    </w:rPr>
                    <w:t>ל</w:t>
                  </w:r>
                  <w:r>
                    <w:rPr>
                      <w:rFonts w:cs="Miriam" w:hint="cs"/>
                      <w:szCs w:val="18"/>
                      <w:rtl/>
                    </w:rPr>
                    <w:t>הבטחת</w:t>
                  </w:r>
                </w:p>
                <w:p w14:paraId="48D75A40" w14:textId="77777777" w:rsidR="008E1EE3" w:rsidRDefault="008E1EE3">
                  <w:pPr>
                    <w:spacing w:line="160" w:lineRule="exact"/>
                    <w:jc w:val="left"/>
                    <w:rPr>
                      <w:rFonts w:cs="Miriam"/>
                      <w:noProof/>
                      <w:szCs w:val="18"/>
                      <w:rtl/>
                    </w:rPr>
                  </w:pPr>
                  <w:r>
                    <w:rPr>
                      <w:rFonts w:cs="Miriam"/>
                      <w:szCs w:val="18"/>
                      <w:rtl/>
                    </w:rPr>
                    <w:t>א</w:t>
                  </w:r>
                  <w:r>
                    <w:rPr>
                      <w:rFonts w:cs="Miriam" w:hint="cs"/>
                      <w:szCs w:val="18"/>
                      <w:rtl/>
                    </w:rPr>
                    <w:t xml:space="preserve">יגרות חוב </w:t>
                  </w:r>
                  <w:r>
                    <w:rPr>
                      <w:rFonts w:cs="Miriam"/>
                      <w:szCs w:val="18"/>
                      <w:rtl/>
                    </w:rPr>
                    <w:t>[124]</w:t>
                  </w:r>
                </w:p>
              </w:txbxContent>
            </v:textbox>
            <w10:anchorlock/>
          </v:rect>
        </w:pict>
      </w:r>
      <w:r>
        <w:rPr>
          <w:rStyle w:val="big-number"/>
          <w:rFonts w:cs="Miriam"/>
          <w:rtl/>
        </w:rPr>
        <w:t>171.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שאיגרות חוב מובטחות במשכנתה על מקרקעין בישראל, ניתן לערוך שטר שעל פיו ימושכנו המקרקעין לנ</w:t>
      </w:r>
      <w:r>
        <w:rPr>
          <w:rStyle w:val="default"/>
          <w:rFonts w:cs="FrankRuehl"/>
          <w:rtl/>
        </w:rPr>
        <w:t>א</w:t>
      </w:r>
      <w:r>
        <w:rPr>
          <w:rStyle w:val="default"/>
          <w:rFonts w:cs="FrankRuehl" w:hint="cs"/>
          <w:rtl/>
        </w:rPr>
        <w:t>מן או לנאמנים לזכותם של בעלי איגרות החוב מזמן לזמן.</w:t>
      </w:r>
    </w:p>
    <w:p w14:paraId="0C223763" w14:textId="77777777" w:rsidR="00037544" w:rsidRDefault="00A22BCB" w:rsidP="00A22BCB">
      <w:pPr>
        <w:pStyle w:val="P00"/>
        <w:spacing w:before="72"/>
        <w:ind w:left="0" w:right="1134"/>
        <w:rPr>
          <w:rStyle w:val="default"/>
          <w:rFonts w:cs="FrankRuehl" w:hint="cs"/>
          <w:rtl/>
        </w:rPr>
      </w:pPr>
      <w:r>
        <w:rPr>
          <w:rtl/>
          <w:lang w:eastAsia="en-US"/>
        </w:rPr>
        <w:pict w14:anchorId="18AF6C18">
          <v:shape id="_x0000_s1247" type="#_x0000_t202" style="position:absolute;left:0;text-align:left;margin-left:470.35pt;margin-top:7.1pt;width:1in;height:16.8pt;z-index:251681280" filled="f" stroked="f">
            <v:textbox inset="1mm,0,1mm,0">
              <w:txbxContent>
                <w:p w14:paraId="1A4BA920" w14:textId="77777777" w:rsidR="008E1EE3" w:rsidRDefault="008E1EE3" w:rsidP="00A22BCB">
                  <w:pPr>
                    <w:spacing w:line="160" w:lineRule="exact"/>
                    <w:jc w:val="left"/>
                    <w:rPr>
                      <w:rFonts w:cs="Miriam"/>
                      <w:noProof/>
                      <w:szCs w:val="18"/>
                      <w:rtl/>
                    </w:rPr>
                  </w:pPr>
                  <w:r>
                    <w:rPr>
                      <w:rFonts w:cs="Miriam" w:hint="cs"/>
                      <w:szCs w:val="18"/>
                      <w:rtl/>
                    </w:rPr>
                    <w:t>(תיקון מס' 18) תשע"ה-2014</w:t>
                  </w:r>
                </w:p>
              </w:txbxContent>
            </v:textbox>
          </v:shape>
        </w:pict>
      </w:r>
      <w:r w:rsidR="00037544">
        <w:rPr>
          <w:rtl/>
        </w:rPr>
        <w:tab/>
      </w:r>
      <w:r w:rsidR="00037544">
        <w:rPr>
          <w:rStyle w:val="default"/>
          <w:rFonts w:cs="FrankRuehl"/>
          <w:rtl/>
        </w:rPr>
        <w:t>(</w:t>
      </w:r>
      <w:r w:rsidR="00037544">
        <w:rPr>
          <w:rStyle w:val="default"/>
          <w:rFonts w:cs="FrankRuehl" w:hint="cs"/>
          <w:rtl/>
        </w:rPr>
        <w:t>ב)</w:t>
      </w:r>
      <w:r w:rsidR="00037544">
        <w:rPr>
          <w:rStyle w:val="default"/>
          <w:rFonts w:cs="FrankRuehl"/>
          <w:rtl/>
        </w:rPr>
        <w:tab/>
      </w:r>
      <w:r w:rsidR="00037544">
        <w:rPr>
          <w:rStyle w:val="default"/>
          <w:rFonts w:cs="FrankRuehl" w:hint="cs"/>
          <w:rtl/>
        </w:rPr>
        <w:t>העתק של שטר נאמנות להבטחת הנפקה של איגרות חוב יישלח לכל בעל איגרות חוב, לפי בקשתו, תמורת סכום שקבעה החברה ושלא יעלה על הסכום שנקבע בתקנות; לא נשלח העתק כמבוקש, דין החברה ודין כל נושא משרה בה שביודעי</w:t>
      </w:r>
      <w:r w:rsidR="00037544">
        <w:rPr>
          <w:rStyle w:val="default"/>
          <w:rFonts w:cs="FrankRuehl"/>
          <w:rtl/>
        </w:rPr>
        <w:t>ן</w:t>
      </w:r>
      <w:r w:rsidR="00037544">
        <w:rPr>
          <w:rStyle w:val="default"/>
          <w:rFonts w:cs="FrankRuehl" w:hint="cs"/>
          <w:rtl/>
        </w:rPr>
        <w:t xml:space="preserve"> אישר או התיר את המחדל </w:t>
      </w:r>
      <w:r>
        <w:rPr>
          <w:rStyle w:val="default"/>
          <w:rFonts w:cs="FrankRuehl"/>
          <w:rtl/>
        </w:rPr>
        <w:t>–</w:t>
      </w:r>
      <w:r w:rsidR="00037544">
        <w:rPr>
          <w:rStyle w:val="default"/>
          <w:rFonts w:cs="FrankRuehl" w:hint="cs"/>
          <w:rtl/>
        </w:rPr>
        <w:t xml:space="preserve"> קנס וקנס נמשך, ובית המשפט רשאי להורות שההעתק המבוקש יישלח למבקש.</w:t>
      </w:r>
    </w:p>
    <w:p w14:paraId="17B38378" w14:textId="77777777" w:rsidR="00A22BCB" w:rsidRPr="00E65847" w:rsidRDefault="00A22BCB" w:rsidP="00A22BCB">
      <w:pPr>
        <w:pStyle w:val="P00"/>
        <w:spacing w:before="0"/>
        <w:ind w:left="0" w:right="1134"/>
        <w:rPr>
          <w:rStyle w:val="default"/>
          <w:rFonts w:cs="FrankRuehl" w:hint="cs"/>
          <w:vanish/>
          <w:color w:val="FF0000"/>
          <w:szCs w:val="20"/>
          <w:shd w:val="clear" w:color="auto" w:fill="FFFF99"/>
          <w:rtl/>
        </w:rPr>
      </w:pPr>
      <w:bookmarkStart w:id="28" w:name="Rov227"/>
      <w:r w:rsidRPr="00E65847">
        <w:rPr>
          <w:rStyle w:val="default"/>
          <w:rFonts w:cs="FrankRuehl" w:hint="cs"/>
          <w:vanish/>
          <w:color w:val="FF0000"/>
          <w:szCs w:val="20"/>
          <w:shd w:val="clear" w:color="auto" w:fill="FFFF99"/>
          <w:rtl/>
        </w:rPr>
        <w:t>מיום 25.2.2015</w:t>
      </w:r>
    </w:p>
    <w:p w14:paraId="5CC75667"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תיקון מס' 18</w:t>
      </w:r>
    </w:p>
    <w:p w14:paraId="664A9604"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hyperlink r:id="rId34" w:history="1">
        <w:r w:rsidRPr="00E65847">
          <w:rPr>
            <w:rStyle w:val="Hyperlink"/>
            <w:rFonts w:hint="cs"/>
            <w:vanish/>
            <w:szCs w:val="20"/>
            <w:shd w:val="clear" w:color="auto" w:fill="FFFF99"/>
            <w:rtl/>
          </w:rPr>
          <w:t>ס"ח תשע"ה מס' 2477</w:t>
        </w:r>
      </w:hyperlink>
      <w:r w:rsidRPr="00E65847">
        <w:rPr>
          <w:rStyle w:val="default"/>
          <w:rFonts w:cs="FrankRuehl" w:hint="cs"/>
          <w:vanish/>
          <w:szCs w:val="20"/>
          <w:shd w:val="clear" w:color="auto" w:fill="FFFF99"/>
          <w:rtl/>
        </w:rPr>
        <w:t xml:space="preserve"> מיום 25.11.2014 עמ' 36 (</w:t>
      </w:r>
      <w:hyperlink r:id="rId35" w:history="1">
        <w:r w:rsidRPr="00E65847">
          <w:rPr>
            <w:rStyle w:val="Hyperlink"/>
            <w:rFonts w:hint="cs"/>
            <w:vanish/>
            <w:szCs w:val="20"/>
            <w:shd w:val="clear" w:color="auto" w:fill="FFFF99"/>
            <w:rtl/>
          </w:rPr>
          <w:t>ה"ח 574</w:t>
        </w:r>
      </w:hyperlink>
      <w:r w:rsidRPr="00E65847">
        <w:rPr>
          <w:rStyle w:val="default"/>
          <w:rFonts w:cs="FrankRuehl" w:hint="cs"/>
          <w:vanish/>
          <w:szCs w:val="20"/>
          <w:shd w:val="clear" w:color="auto" w:fill="FFFF99"/>
          <w:rtl/>
        </w:rPr>
        <w:t>)</w:t>
      </w:r>
    </w:p>
    <w:p w14:paraId="566A072C" w14:textId="77777777" w:rsidR="00A22BCB" w:rsidRPr="00A22BCB" w:rsidRDefault="00A22BCB" w:rsidP="00A22BCB">
      <w:pPr>
        <w:pStyle w:val="P00"/>
        <w:ind w:left="0" w:right="1134"/>
        <w:rPr>
          <w:rStyle w:val="default"/>
          <w:rFonts w:cs="FrankRuehl" w:hint="cs"/>
          <w:sz w:val="2"/>
          <w:szCs w:val="2"/>
          <w:rtl/>
        </w:rPr>
      </w:pPr>
      <w:r w:rsidRPr="00E65847">
        <w:rPr>
          <w:vanish/>
          <w:sz w:val="22"/>
          <w:szCs w:val="22"/>
          <w:shd w:val="clear" w:color="auto" w:fill="FFFF99"/>
          <w:rtl/>
        </w:rPr>
        <w:tab/>
      </w:r>
      <w:r w:rsidRPr="00E65847">
        <w:rPr>
          <w:rStyle w:val="default"/>
          <w:rFonts w:cs="FrankRuehl"/>
          <w:vanish/>
          <w:sz w:val="22"/>
          <w:szCs w:val="22"/>
          <w:shd w:val="clear" w:color="auto" w:fill="FFFF99"/>
          <w:rtl/>
        </w:rPr>
        <w:t>(</w:t>
      </w:r>
      <w:r w:rsidRPr="00E65847">
        <w:rPr>
          <w:rStyle w:val="default"/>
          <w:rFonts w:cs="FrankRuehl" w:hint="cs"/>
          <w:vanish/>
          <w:sz w:val="22"/>
          <w:szCs w:val="22"/>
          <w:shd w:val="clear" w:color="auto" w:fill="FFFF99"/>
          <w:rtl/>
        </w:rPr>
        <w:t>ב)</w:t>
      </w:r>
      <w:r w:rsidRPr="00E65847">
        <w:rPr>
          <w:rStyle w:val="default"/>
          <w:rFonts w:cs="FrankRuehl"/>
          <w:vanish/>
          <w:sz w:val="22"/>
          <w:szCs w:val="22"/>
          <w:shd w:val="clear" w:color="auto" w:fill="FFFF99"/>
          <w:rtl/>
        </w:rPr>
        <w:tab/>
      </w:r>
      <w:r w:rsidRPr="00E65847">
        <w:rPr>
          <w:rStyle w:val="default"/>
          <w:rFonts w:cs="FrankRuehl" w:hint="cs"/>
          <w:vanish/>
          <w:sz w:val="22"/>
          <w:szCs w:val="22"/>
          <w:shd w:val="clear" w:color="auto" w:fill="FFFF99"/>
          <w:rtl/>
        </w:rPr>
        <w:t xml:space="preserve">העתק של שטר נאמנות להבטחת הנפקה של איגרות חוב יישלח לכל בעל איגרות חוב, לפי בקשתו, תמורת סכום שקבעה החברה ושלא יעלה על הסכום שנקבע בתקנות </w:t>
      </w:r>
      <w:r w:rsidRPr="00E65847">
        <w:rPr>
          <w:rStyle w:val="default"/>
          <w:rFonts w:cs="FrankRuehl" w:hint="cs"/>
          <w:vanish/>
          <w:sz w:val="22"/>
          <w:szCs w:val="22"/>
          <w:u w:val="single"/>
          <w:shd w:val="clear" w:color="auto" w:fill="FFFF99"/>
          <w:rtl/>
        </w:rPr>
        <w:t>באישור ועדת החוקה חוק ומשפט של הכנסת</w:t>
      </w:r>
      <w:r w:rsidRPr="00E65847">
        <w:rPr>
          <w:rStyle w:val="default"/>
          <w:rFonts w:cs="FrankRuehl" w:hint="cs"/>
          <w:vanish/>
          <w:sz w:val="22"/>
          <w:szCs w:val="22"/>
          <w:shd w:val="clear" w:color="auto" w:fill="FFFF99"/>
          <w:rtl/>
        </w:rPr>
        <w:t>; לא נשלח העתק כמבוקש, דין החברה ודין כל נושא משרה בה שביודעי</w:t>
      </w:r>
      <w:r w:rsidRPr="00E65847">
        <w:rPr>
          <w:rStyle w:val="default"/>
          <w:rFonts w:cs="FrankRuehl"/>
          <w:vanish/>
          <w:sz w:val="22"/>
          <w:szCs w:val="22"/>
          <w:shd w:val="clear" w:color="auto" w:fill="FFFF99"/>
          <w:rtl/>
        </w:rPr>
        <w:t>ן</w:t>
      </w:r>
      <w:r w:rsidRPr="00E65847">
        <w:rPr>
          <w:rStyle w:val="default"/>
          <w:rFonts w:cs="FrankRuehl" w:hint="cs"/>
          <w:vanish/>
          <w:sz w:val="22"/>
          <w:szCs w:val="22"/>
          <w:shd w:val="clear" w:color="auto" w:fill="FFFF99"/>
          <w:rtl/>
        </w:rPr>
        <w:t xml:space="preserve"> אישר או התיר את המחדל </w:t>
      </w:r>
      <w:r w:rsidRPr="00E65847">
        <w:rPr>
          <w:rStyle w:val="default"/>
          <w:rFonts w:cs="FrankRuehl"/>
          <w:vanish/>
          <w:sz w:val="22"/>
          <w:szCs w:val="22"/>
          <w:shd w:val="clear" w:color="auto" w:fill="FFFF99"/>
          <w:rtl/>
        </w:rPr>
        <w:t>–</w:t>
      </w:r>
      <w:r w:rsidRPr="00E65847">
        <w:rPr>
          <w:rStyle w:val="default"/>
          <w:rFonts w:cs="FrankRuehl" w:hint="cs"/>
          <w:vanish/>
          <w:sz w:val="22"/>
          <w:szCs w:val="22"/>
          <w:shd w:val="clear" w:color="auto" w:fill="FFFF99"/>
          <w:rtl/>
        </w:rPr>
        <w:t xml:space="preserve"> קנס וקנס נמשך, ובית המשפט רשאי להורות שההעתק המבוקש יישלח למבקש.</w:t>
      </w:r>
      <w:bookmarkEnd w:id="28"/>
    </w:p>
    <w:p w14:paraId="3CA1F628" w14:textId="77777777" w:rsidR="00037544" w:rsidRDefault="00037544">
      <w:pPr>
        <w:pStyle w:val="header-2"/>
        <w:ind w:left="0" w:right="1134"/>
        <w:rPr>
          <w:rtl/>
        </w:rPr>
      </w:pPr>
      <w:bookmarkStart w:id="29" w:name="hed22"/>
      <w:bookmarkEnd w:id="29"/>
      <w:r>
        <w:rPr>
          <w:rtl/>
        </w:rPr>
        <w:t>ס</w:t>
      </w:r>
      <w:r>
        <w:rPr>
          <w:rFonts w:hint="cs"/>
          <w:rtl/>
        </w:rPr>
        <w:t>ימן ג': רישום השעבודים בחברה</w:t>
      </w:r>
    </w:p>
    <w:p w14:paraId="2C6D27D6" w14:textId="77777777" w:rsidR="00037544" w:rsidRDefault="00037544">
      <w:pPr>
        <w:pStyle w:val="P00"/>
        <w:spacing w:before="72"/>
        <w:ind w:left="0" w:right="1134"/>
        <w:rPr>
          <w:rStyle w:val="default"/>
          <w:rFonts w:cs="FrankRuehl"/>
          <w:rtl/>
        </w:rPr>
      </w:pPr>
      <w:bookmarkStart w:id="30" w:name="Seif10"/>
      <w:bookmarkEnd w:id="30"/>
      <w:r>
        <w:rPr>
          <w:lang w:val="he-IL"/>
        </w:rPr>
        <w:pict w14:anchorId="1CD2A0B3">
          <v:rect id="_x0000_s1046" style="position:absolute;left:0;text-align:left;margin-left:464.5pt;margin-top:8.05pt;width:75.05pt;height:28.35pt;z-index:251636224" o:allowincell="f" filled="f" stroked="f" strokecolor="lime" strokeweight=".25pt">
            <v:textbox inset="0,0,0,0">
              <w:txbxContent>
                <w:p w14:paraId="2574BCF3" w14:textId="77777777" w:rsidR="008E1EE3" w:rsidRDefault="008E1EE3">
                  <w:pPr>
                    <w:spacing w:line="160" w:lineRule="exact"/>
                    <w:jc w:val="left"/>
                    <w:rPr>
                      <w:rFonts w:cs="Miriam"/>
                      <w:noProof/>
                      <w:szCs w:val="18"/>
                      <w:rtl/>
                    </w:rPr>
                  </w:pPr>
                  <w:r>
                    <w:rPr>
                      <w:rFonts w:cs="Miriam"/>
                      <w:szCs w:val="18"/>
                      <w:rtl/>
                    </w:rPr>
                    <w:t>פ</w:t>
                  </w:r>
                  <w:r>
                    <w:rPr>
                      <w:rFonts w:cs="Miriam" w:hint="cs"/>
                      <w:szCs w:val="18"/>
                      <w:rtl/>
                    </w:rPr>
                    <w:t>נקס שעבודים</w:t>
                  </w:r>
                </w:p>
                <w:p w14:paraId="0A818242" w14:textId="77777777" w:rsidR="008E1EE3" w:rsidRDefault="008E1EE3">
                  <w:pPr>
                    <w:spacing w:line="160" w:lineRule="exact"/>
                    <w:jc w:val="left"/>
                    <w:rPr>
                      <w:rFonts w:cs="Miriam"/>
                      <w:noProof/>
                      <w:szCs w:val="18"/>
                      <w:rtl/>
                    </w:rPr>
                  </w:pPr>
                  <w:r>
                    <w:rPr>
                      <w:rFonts w:cs="Miriam"/>
                      <w:szCs w:val="18"/>
                      <w:rtl/>
                    </w:rPr>
                    <w:t>[125(1), (2)]</w:t>
                  </w:r>
                </w:p>
              </w:txbxContent>
            </v:textbox>
            <w10:anchorlock/>
          </v:rect>
        </w:pict>
      </w:r>
      <w:r>
        <w:rPr>
          <w:rStyle w:val="big-number"/>
          <w:rFonts w:cs="Miriam"/>
          <w:rtl/>
        </w:rPr>
        <w:t>172.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תנהל במשרדה הרשום פנקס רישום שעבודים ובו תרשום את השעבודים שעל כל</w:t>
      </w:r>
      <w:r>
        <w:rPr>
          <w:rStyle w:val="default"/>
          <w:rFonts w:cs="FrankRuehl"/>
          <w:rtl/>
        </w:rPr>
        <w:t xml:space="preserve"> </w:t>
      </w:r>
      <w:r>
        <w:rPr>
          <w:rStyle w:val="default"/>
          <w:rFonts w:cs="FrankRuehl" w:hint="cs"/>
          <w:rtl/>
        </w:rPr>
        <w:t>נכס מנכסי החברה וכל השעבודים הצפים שעל מפעלה ורכושה; רישום זה יכלול תיאור קצר של הנכס המשועבד, סכום השעבוד, ושמות בעלי השעבוד או הזכאים לפיו אם אין הוא למוכ"ז, וסכום כל אגרה המשתלמת לרשם ותשלומה נדחה לפי דין.</w:t>
      </w:r>
    </w:p>
    <w:p w14:paraId="729E0545"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נושא משרה בחברה שביודעין ובמזיד אישר א</w:t>
      </w:r>
      <w:r>
        <w:rPr>
          <w:rStyle w:val="default"/>
          <w:rFonts w:cs="FrankRuehl"/>
          <w:rtl/>
        </w:rPr>
        <w:t>ו</w:t>
      </w:r>
      <w:r>
        <w:rPr>
          <w:rStyle w:val="default"/>
          <w:rFonts w:cs="FrankRuehl" w:hint="cs"/>
          <w:rtl/>
        </w:rPr>
        <w:t xml:space="preserve"> התיר להשמיט אחד הרישומים הנדרשים לפי סעיף זה, דינו </w:t>
      </w:r>
      <w:r w:rsidR="00C26EE5">
        <w:rPr>
          <w:rStyle w:val="default"/>
          <w:rFonts w:cs="FrankRuehl" w:hint="cs"/>
          <w:rtl/>
        </w:rPr>
        <w:t>-</w:t>
      </w:r>
      <w:r>
        <w:rPr>
          <w:rStyle w:val="default"/>
          <w:rFonts w:cs="FrankRuehl" w:hint="cs"/>
          <w:rtl/>
        </w:rPr>
        <w:t xml:space="preserve"> קנס.</w:t>
      </w:r>
    </w:p>
    <w:p w14:paraId="333D21AD" w14:textId="77777777" w:rsidR="00037544" w:rsidRDefault="00037544" w:rsidP="00A22BCB">
      <w:pPr>
        <w:pStyle w:val="P00"/>
        <w:spacing w:before="72"/>
        <w:ind w:left="0" w:right="1134"/>
        <w:rPr>
          <w:rStyle w:val="default"/>
          <w:rFonts w:cs="FrankRuehl"/>
          <w:rtl/>
        </w:rPr>
      </w:pPr>
      <w:bookmarkStart w:id="31" w:name="Seif11"/>
      <w:bookmarkEnd w:id="31"/>
      <w:r>
        <w:rPr>
          <w:lang w:val="he-IL"/>
        </w:rPr>
        <w:pict w14:anchorId="576BAD8C">
          <v:rect id="_x0000_s1047" style="position:absolute;left:0;text-align:left;margin-left:464.5pt;margin-top:8.05pt;width:75.05pt;height:41.95pt;z-index:251637248" o:allowincell="f" filled="f" stroked="f" strokecolor="lime" strokeweight=".25pt">
            <v:textbox inset="0,0,0,0">
              <w:txbxContent>
                <w:p w14:paraId="287454A8" w14:textId="77777777" w:rsidR="008E1EE3" w:rsidRDefault="008E1EE3">
                  <w:pPr>
                    <w:spacing w:line="160" w:lineRule="exact"/>
                    <w:jc w:val="left"/>
                    <w:rPr>
                      <w:rFonts w:cs="Miriam"/>
                      <w:noProof/>
                      <w:szCs w:val="18"/>
                      <w:rtl/>
                    </w:rPr>
                  </w:pPr>
                  <w:r>
                    <w:rPr>
                      <w:rFonts w:cs="Miriam"/>
                      <w:szCs w:val="18"/>
                      <w:rtl/>
                    </w:rPr>
                    <w:t>ע</w:t>
                  </w:r>
                  <w:r>
                    <w:rPr>
                      <w:rFonts w:cs="Miriam" w:hint="cs"/>
                      <w:szCs w:val="18"/>
                      <w:rtl/>
                    </w:rPr>
                    <w:t xml:space="preserve">יון במסמכים </w:t>
                  </w:r>
                  <w:r>
                    <w:rPr>
                      <w:rFonts w:cs="Miriam"/>
                      <w:szCs w:val="18"/>
                      <w:rtl/>
                    </w:rPr>
                    <w:t>ו</w:t>
                  </w:r>
                  <w:r>
                    <w:rPr>
                      <w:rFonts w:cs="Miriam" w:hint="cs"/>
                      <w:szCs w:val="18"/>
                      <w:rtl/>
                    </w:rPr>
                    <w:t xml:space="preserve">בפנקס </w:t>
                  </w:r>
                  <w:r>
                    <w:rPr>
                      <w:rFonts w:cs="Miriam"/>
                      <w:szCs w:val="18"/>
                      <w:rtl/>
                    </w:rPr>
                    <w:t>[125(3), (4),</w:t>
                  </w:r>
                </w:p>
                <w:p w14:paraId="11E086AD" w14:textId="77777777" w:rsidR="008E1EE3" w:rsidRDefault="008E1EE3">
                  <w:pPr>
                    <w:spacing w:line="160" w:lineRule="exact"/>
                    <w:jc w:val="left"/>
                    <w:rPr>
                      <w:rFonts w:cs="Miriam" w:hint="cs"/>
                      <w:noProof/>
                      <w:szCs w:val="18"/>
                      <w:rtl/>
                    </w:rPr>
                  </w:pPr>
                  <w:r>
                    <w:rPr>
                      <w:rFonts w:cs="Miriam"/>
                      <w:szCs w:val="18"/>
                      <w:rtl/>
                    </w:rPr>
                    <w:t>127(12)]</w:t>
                  </w:r>
                </w:p>
                <w:p w14:paraId="6D9B65EC" w14:textId="77777777" w:rsidR="008E1EE3" w:rsidRDefault="008E1EE3">
                  <w:pPr>
                    <w:spacing w:line="160" w:lineRule="exact"/>
                    <w:jc w:val="left"/>
                    <w:rPr>
                      <w:rFonts w:cs="Miriam" w:hint="cs"/>
                      <w:noProof/>
                      <w:szCs w:val="18"/>
                      <w:rtl/>
                    </w:rPr>
                  </w:pPr>
                  <w:r>
                    <w:rPr>
                      <w:rFonts w:cs="Miriam" w:hint="cs"/>
                      <w:noProof/>
                      <w:szCs w:val="18"/>
                      <w:rtl/>
                    </w:rPr>
                    <w:t>(תיקון מס' 18) תשע"ה-2014</w:t>
                  </w:r>
                </w:p>
              </w:txbxContent>
            </v:textbox>
            <w10:anchorlock/>
          </v:rect>
        </w:pict>
      </w:r>
      <w:r>
        <w:rPr>
          <w:rStyle w:val="big-number"/>
          <w:rFonts w:cs="Miriam"/>
          <w:rtl/>
        </w:rPr>
        <w:t>173.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תחזיק במשרדה הרשום העתק של כל מסמך היוצר שעבוד טעון רישום אצל הרשם לפי פקודה זו והעתק של איגרת חוב אחת מכל סדרה של איגרות חוב אחידות; הע</w:t>
      </w:r>
      <w:r>
        <w:rPr>
          <w:rStyle w:val="default"/>
          <w:rFonts w:cs="FrankRuehl"/>
          <w:rtl/>
        </w:rPr>
        <w:t>ת</w:t>
      </w:r>
      <w:r>
        <w:rPr>
          <w:rStyle w:val="default"/>
          <w:rFonts w:cs="FrankRuehl" w:hint="cs"/>
          <w:rtl/>
        </w:rPr>
        <w:t>קים אלה ופנקס השעבודים יהיו בשעות העבודה פתוחים לעיון חינם לכל נושה או חבר החברה, בכפוף לכל הגבלה סבירה שתטיל על כך החברה באסיפה כללית ובלבד שלא תפחית משתי שעות עיון ליום; פנקס השעבודים יהיה פתוח לעיון לכל אדם תמורת סכום שקבעה החברה ושלא יעלה על הסכום שנ</w:t>
      </w:r>
      <w:r>
        <w:rPr>
          <w:rStyle w:val="default"/>
          <w:rFonts w:cs="FrankRuehl"/>
          <w:rtl/>
        </w:rPr>
        <w:t>קב</w:t>
      </w:r>
      <w:r>
        <w:rPr>
          <w:rStyle w:val="default"/>
          <w:rFonts w:cs="FrankRuehl" w:hint="cs"/>
          <w:rtl/>
        </w:rPr>
        <w:t>ע בתקנות.</w:t>
      </w:r>
    </w:p>
    <w:p w14:paraId="4B41BC32" w14:textId="77777777" w:rsidR="00037544" w:rsidRDefault="00037544" w:rsidP="00C26EE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סירבו להרשות עיון כאמור יכול בית המשפט ליתן צו האוכף את העיון מיד, ובנוסף על כך כל נושא משרה בחברה המסרב להרשות את העיון וכל דירקטור או מנהל בחברה שאישר את הסירוב או שביודעין ובמזיד התיר אותו, דינו </w:t>
      </w:r>
      <w:r w:rsidR="00A22BCB">
        <w:rPr>
          <w:rStyle w:val="default"/>
          <w:rFonts w:cs="FrankRuehl"/>
          <w:rtl/>
        </w:rPr>
        <w:t>–</w:t>
      </w:r>
      <w:r>
        <w:rPr>
          <w:rStyle w:val="default"/>
          <w:rFonts w:cs="FrankRuehl" w:hint="cs"/>
          <w:rtl/>
        </w:rPr>
        <w:t xml:space="preserve"> קנס נמשך.</w:t>
      </w:r>
    </w:p>
    <w:p w14:paraId="33DD958B" w14:textId="77777777" w:rsidR="00A22BCB" w:rsidRPr="00E65847" w:rsidRDefault="00A22BCB" w:rsidP="00A22BCB">
      <w:pPr>
        <w:pStyle w:val="P00"/>
        <w:spacing w:before="0"/>
        <w:ind w:left="0" w:right="1134"/>
        <w:rPr>
          <w:rStyle w:val="default"/>
          <w:rFonts w:cs="FrankRuehl" w:hint="cs"/>
          <w:vanish/>
          <w:color w:val="FF0000"/>
          <w:szCs w:val="20"/>
          <w:shd w:val="clear" w:color="auto" w:fill="FFFF99"/>
          <w:rtl/>
        </w:rPr>
      </w:pPr>
      <w:bookmarkStart w:id="32" w:name="Rov228"/>
      <w:r w:rsidRPr="00E65847">
        <w:rPr>
          <w:rStyle w:val="default"/>
          <w:rFonts w:cs="FrankRuehl" w:hint="cs"/>
          <w:vanish/>
          <w:color w:val="FF0000"/>
          <w:szCs w:val="20"/>
          <w:shd w:val="clear" w:color="auto" w:fill="FFFF99"/>
          <w:rtl/>
        </w:rPr>
        <w:t>מיום 25.2.2015</w:t>
      </w:r>
    </w:p>
    <w:p w14:paraId="56BEC4FE"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תיקון מס' 18</w:t>
      </w:r>
    </w:p>
    <w:p w14:paraId="6F9839C2"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hyperlink r:id="rId36" w:history="1">
        <w:r w:rsidRPr="00E65847">
          <w:rPr>
            <w:rStyle w:val="Hyperlink"/>
            <w:rFonts w:hint="cs"/>
            <w:vanish/>
            <w:szCs w:val="20"/>
            <w:shd w:val="clear" w:color="auto" w:fill="FFFF99"/>
            <w:rtl/>
          </w:rPr>
          <w:t>ס"ח תשע"ה מס' 2477</w:t>
        </w:r>
      </w:hyperlink>
      <w:r w:rsidRPr="00E65847">
        <w:rPr>
          <w:rStyle w:val="default"/>
          <w:rFonts w:cs="FrankRuehl" w:hint="cs"/>
          <w:vanish/>
          <w:szCs w:val="20"/>
          <w:shd w:val="clear" w:color="auto" w:fill="FFFF99"/>
          <w:rtl/>
        </w:rPr>
        <w:t xml:space="preserve"> מיום 25.11.2014 עמ' 36 (</w:t>
      </w:r>
      <w:hyperlink r:id="rId37" w:history="1">
        <w:r w:rsidRPr="00E65847">
          <w:rPr>
            <w:rStyle w:val="Hyperlink"/>
            <w:rFonts w:hint="cs"/>
            <w:vanish/>
            <w:szCs w:val="20"/>
            <w:shd w:val="clear" w:color="auto" w:fill="FFFF99"/>
            <w:rtl/>
          </w:rPr>
          <w:t>ה"ח 574</w:t>
        </w:r>
      </w:hyperlink>
      <w:r w:rsidRPr="00E65847">
        <w:rPr>
          <w:rStyle w:val="default"/>
          <w:rFonts w:cs="FrankRuehl" w:hint="cs"/>
          <w:vanish/>
          <w:szCs w:val="20"/>
          <w:shd w:val="clear" w:color="auto" w:fill="FFFF99"/>
          <w:rtl/>
        </w:rPr>
        <w:t>)</w:t>
      </w:r>
    </w:p>
    <w:p w14:paraId="3DECC07C" w14:textId="77777777" w:rsidR="00A22BCB" w:rsidRPr="00A22BCB" w:rsidRDefault="00A22BCB" w:rsidP="00A22BCB">
      <w:pPr>
        <w:pStyle w:val="P00"/>
        <w:ind w:left="0" w:right="1134"/>
        <w:rPr>
          <w:rStyle w:val="default"/>
          <w:rFonts w:cs="FrankRuehl"/>
          <w:sz w:val="2"/>
          <w:szCs w:val="2"/>
          <w:shd w:val="clear" w:color="auto" w:fill="FFFF99"/>
          <w:rtl/>
        </w:rPr>
      </w:pPr>
      <w:r w:rsidRPr="00E65847">
        <w:rPr>
          <w:rStyle w:val="default"/>
          <w:rFonts w:cs="FrankRuehl"/>
          <w:vanish/>
          <w:sz w:val="22"/>
          <w:szCs w:val="22"/>
          <w:shd w:val="clear" w:color="auto" w:fill="FFFF99"/>
          <w:rtl/>
        </w:rPr>
        <w:tab/>
        <w:t>(</w:t>
      </w:r>
      <w:r w:rsidRPr="00E65847">
        <w:rPr>
          <w:rStyle w:val="default"/>
          <w:rFonts w:cs="FrankRuehl" w:hint="cs"/>
          <w:vanish/>
          <w:sz w:val="22"/>
          <w:szCs w:val="22"/>
          <w:shd w:val="clear" w:color="auto" w:fill="FFFF99"/>
          <w:rtl/>
        </w:rPr>
        <w:t>א)</w:t>
      </w:r>
      <w:r w:rsidRPr="00E65847">
        <w:rPr>
          <w:rStyle w:val="default"/>
          <w:rFonts w:cs="FrankRuehl"/>
          <w:vanish/>
          <w:sz w:val="22"/>
          <w:szCs w:val="22"/>
          <w:shd w:val="clear" w:color="auto" w:fill="FFFF99"/>
          <w:rtl/>
        </w:rPr>
        <w:tab/>
      </w:r>
      <w:r w:rsidRPr="00E65847">
        <w:rPr>
          <w:rStyle w:val="default"/>
          <w:rFonts w:cs="FrankRuehl" w:hint="cs"/>
          <w:vanish/>
          <w:sz w:val="22"/>
          <w:szCs w:val="22"/>
          <w:shd w:val="clear" w:color="auto" w:fill="FFFF99"/>
          <w:rtl/>
        </w:rPr>
        <w:t>חברה תחזיק במשרדה הרשום העתק של כל מסמך היוצר שעבוד טעון רישום אצל הרשם לפי פקודה זו והעתק של איגרת חוב אחת מכל סדרה של איגרות חוב אחידות; הע</w:t>
      </w:r>
      <w:r w:rsidRPr="00E65847">
        <w:rPr>
          <w:rStyle w:val="default"/>
          <w:rFonts w:cs="FrankRuehl"/>
          <w:vanish/>
          <w:sz w:val="22"/>
          <w:szCs w:val="22"/>
          <w:shd w:val="clear" w:color="auto" w:fill="FFFF99"/>
          <w:rtl/>
        </w:rPr>
        <w:t>ת</w:t>
      </w:r>
      <w:r w:rsidRPr="00E65847">
        <w:rPr>
          <w:rStyle w:val="default"/>
          <w:rFonts w:cs="FrankRuehl" w:hint="cs"/>
          <w:vanish/>
          <w:sz w:val="22"/>
          <w:szCs w:val="22"/>
          <w:shd w:val="clear" w:color="auto" w:fill="FFFF99"/>
          <w:rtl/>
        </w:rPr>
        <w:t>קים אלה ופנקס השעבודים יהיו בשעות העבודה פתוחים לעיון חינם לכל נושה או חבר החברה, בכפוף לכל הגבלה סבירה שתטיל על כך החברה באסיפה כללית ובלבד שלא תפחית משתי שעות עיון ליום; פנקס השעבודים יהיה פתוח לעיון לכל אדם תמורת סכום שקבעה החברה ושלא יעלה על הסכום שנ</w:t>
      </w:r>
      <w:r w:rsidRPr="00E65847">
        <w:rPr>
          <w:rStyle w:val="default"/>
          <w:rFonts w:cs="FrankRuehl"/>
          <w:vanish/>
          <w:sz w:val="22"/>
          <w:szCs w:val="22"/>
          <w:shd w:val="clear" w:color="auto" w:fill="FFFF99"/>
          <w:rtl/>
        </w:rPr>
        <w:t>קב</w:t>
      </w:r>
      <w:r w:rsidRPr="00E65847">
        <w:rPr>
          <w:rStyle w:val="default"/>
          <w:rFonts w:cs="FrankRuehl" w:hint="cs"/>
          <w:vanish/>
          <w:sz w:val="22"/>
          <w:szCs w:val="22"/>
          <w:shd w:val="clear" w:color="auto" w:fill="FFFF99"/>
          <w:rtl/>
        </w:rPr>
        <w:t xml:space="preserve">ע בתקנות </w:t>
      </w:r>
      <w:r w:rsidRPr="00E65847">
        <w:rPr>
          <w:rStyle w:val="default"/>
          <w:rFonts w:cs="FrankRuehl" w:hint="cs"/>
          <w:vanish/>
          <w:sz w:val="22"/>
          <w:szCs w:val="22"/>
          <w:u w:val="single"/>
          <w:shd w:val="clear" w:color="auto" w:fill="FFFF99"/>
          <w:rtl/>
        </w:rPr>
        <w:t>באישור ועדת החוקה חוק ומשפט של הכנסת</w:t>
      </w:r>
      <w:r w:rsidRPr="00E65847">
        <w:rPr>
          <w:rStyle w:val="default"/>
          <w:rFonts w:cs="FrankRuehl" w:hint="cs"/>
          <w:vanish/>
          <w:sz w:val="22"/>
          <w:szCs w:val="22"/>
          <w:shd w:val="clear" w:color="auto" w:fill="FFFF99"/>
          <w:rtl/>
        </w:rPr>
        <w:t>.</w:t>
      </w:r>
      <w:bookmarkEnd w:id="32"/>
    </w:p>
    <w:p w14:paraId="3EA13C60" w14:textId="77777777" w:rsidR="00037544" w:rsidRDefault="00037544" w:rsidP="00A22BCB">
      <w:pPr>
        <w:pStyle w:val="P00"/>
        <w:spacing w:before="72"/>
        <w:ind w:left="0" w:right="1134"/>
        <w:rPr>
          <w:rStyle w:val="default"/>
          <w:rFonts w:cs="FrankRuehl"/>
          <w:rtl/>
        </w:rPr>
      </w:pPr>
      <w:bookmarkStart w:id="33" w:name="Seif12"/>
      <w:bookmarkEnd w:id="33"/>
      <w:r>
        <w:rPr>
          <w:lang w:val="he-IL"/>
        </w:rPr>
        <w:pict w14:anchorId="58EDA861">
          <v:rect id="_x0000_s1048" style="position:absolute;left:0;text-align:left;margin-left:464.5pt;margin-top:8.05pt;width:75.05pt;height:37.55pt;z-index:251638272" o:allowincell="f" filled="f" stroked="f" strokecolor="lime" strokeweight=".25pt">
            <v:textbox inset="0,0,0,0">
              <w:txbxContent>
                <w:p w14:paraId="4D299EAD" w14:textId="77777777" w:rsidR="008E1EE3" w:rsidRDefault="008E1EE3">
                  <w:pPr>
                    <w:spacing w:line="160" w:lineRule="exact"/>
                    <w:jc w:val="left"/>
                    <w:rPr>
                      <w:rFonts w:cs="Miriam" w:hint="cs"/>
                      <w:noProof/>
                      <w:szCs w:val="18"/>
                      <w:rtl/>
                    </w:rPr>
                  </w:pPr>
                  <w:r>
                    <w:rPr>
                      <w:rFonts w:cs="Miriam"/>
                      <w:szCs w:val="18"/>
                      <w:rtl/>
                    </w:rPr>
                    <w:t>פ</w:t>
                  </w:r>
                  <w:r>
                    <w:rPr>
                      <w:rFonts w:cs="Miriam" w:hint="cs"/>
                      <w:szCs w:val="18"/>
                      <w:rtl/>
                    </w:rPr>
                    <w:t xml:space="preserve">נקס בעלי </w:t>
                  </w:r>
                  <w:r>
                    <w:rPr>
                      <w:rFonts w:cs="Miriam"/>
                      <w:szCs w:val="18"/>
                      <w:rtl/>
                    </w:rPr>
                    <w:t>א</w:t>
                  </w:r>
                  <w:r>
                    <w:rPr>
                      <w:rFonts w:cs="Miriam" w:hint="cs"/>
                      <w:szCs w:val="18"/>
                      <w:rtl/>
                    </w:rPr>
                    <w:t xml:space="preserve">יגרות חוב </w:t>
                  </w:r>
                  <w:r>
                    <w:rPr>
                      <w:rFonts w:cs="Miriam"/>
                      <w:szCs w:val="18"/>
                      <w:rtl/>
                    </w:rPr>
                    <w:t>[126]</w:t>
                  </w:r>
                </w:p>
                <w:p w14:paraId="50B92B0A" w14:textId="77777777" w:rsidR="008E1EE3" w:rsidRDefault="008E1EE3" w:rsidP="00A22BCB">
                  <w:pPr>
                    <w:spacing w:line="160" w:lineRule="exact"/>
                    <w:jc w:val="left"/>
                    <w:rPr>
                      <w:rFonts w:cs="Miriam" w:hint="cs"/>
                      <w:noProof/>
                      <w:szCs w:val="18"/>
                      <w:rtl/>
                    </w:rPr>
                  </w:pPr>
                  <w:r>
                    <w:rPr>
                      <w:rFonts w:cs="Miriam" w:hint="cs"/>
                      <w:noProof/>
                      <w:szCs w:val="18"/>
                      <w:rtl/>
                    </w:rPr>
                    <w:t>(תיקון מס' 18) תשע"ה-2014</w:t>
                  </w:r>
                </w:p>
              </w:txbxContent>
            </v:textbox>
            <w10:anchorlock/>
          </v:rect>
        </w:pict>
      </w:r>
      <w:r>
        <w:rPr>
          <w:rStyle w:val="big-number"/>
          <w:rFonts w:cs="Miriam"/>
          <w:rtl/>
        </w:rPr>
        <w:t>174.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פנקס רישום של בעלי איגרות חוב של חברה יהיה פתוח לעיון לכל בעל רשום של איגרת חוב ולכל בעל מניות בחברה, בכפוף לכל הגבלה סבירה שתטיל על כך החברה באסיפה כללית ובלבד שלא תפחית משתי שעות עיון ליום; הוראה זו לא תחול בתקופות מסויימות, שלא יעלו יחד על ש</w:t>
      </w:r>
      <w:r>
        <w:rPr>
          <w:rStyle w:val="default"/>
          <w:rFonts w:cs="FrankRuehl"/>
          <w:rtl/>
        </w:rPr>
        <w:t>ל</w:t>
      </w:r>
      <w:r>
        <w:rPr>
          <w:rStyle w:val="default"/>
          <w:rFonts w:cs="FrankRuehl" w:hint="cs"/>
          <w:rtl/>
        </w:rPr>
        <w:t xml:space="preserve">ושים ימים בשנה, שבהן נסגר הפנקס לפי הוראות הכלולות בתקנון, באיגרות החוב, בתעודות הסטוק, בשטר הנאמנות או במסמך אחר המכיל את הערובה לאיגרות החוב; כל הזכאי לעיון כאמור רשאי לדרוש העתק מן הפנקס או מכל חלק שבו, תמורת סכום שקבעה החברה ושלא יעלה על הסכום שנקבע </w:t>
      </w:r>
      <w:r>
        <w:rPr>
          <w:rStyle w:val="default"/>
          <w:rFonts w:cs="FrankRuehl"/>
          <w:rtl/>
        </w:rPr>
        <w:t>בת</w:t>
      </w:r>
      <w:r>
        <w:rPr>
          <w:rStyle w:val="default"/>
          <w:rFonts w:cs="FrankRuehl" w:hint="cs"/>
          <w:rtl/>
        </w:rPr>
        <w:t>קנות.</w:t>
      </w:r>
    </w:p>
    <w:p w14:paraId="4A95F4DC" w14:textId="77777777" w:rsidR="00037544" w:rsidRDefault="00037544" w:rsidP="00C26EE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סירבו להרשות עיון, דין החברה ודין כל נושא משרה בה שביודעין אישר או התיר את הסירוב </w:t>
      </w:r>
      <w:r w:rsidR="00A22BCB">
        <w:rPr>
          <w:rStyle w:val="default"/>
          <w:rFonts w:cs="FrankRuehl"/>
          <w:rtl/>
        </w:rPr>
        <w:t>–</w:t>
      </w:r>
      <w:r>
        <w:rPr>
          <w:rStyle w:val="default"/>
          <w:rFonts w:cs="FrankRuehl" w:hint="cs"/>
          <w:rtl/>
        </w:rPr>
        <w:t xml:space="preserve"> קנס וקנס נמשך, ובית המשפט יכול ליתן צו האוכף עיון בפנקס מיד.</w:t>
      </w:r>
    </w:p>
    <w:p w14:paraId="75DF686C" w14:textId="77777777" w:rsidR="00A22BCB" w:rsidRPr="00E65847" w:rsidRDefault="00A22BCB" w:rsidP="00A22BCB">
      <w:pPr>
        <w:pStyle w:val="P00"/>
        <w:spacing w:before="0"/>
        <w:ind w:left="0" w:right="1134"/>
        <w:rPr>
          <w:rStyle w:val="default"/>
          <w:rFonts w:cs="FrankRuehl" w:hint="cs"/>
          <w:vanish/>
          <w:color w:val="FF0000"/>
          <w:szCs w:val="20"/>
          <w:shd w:val="clear" w:color="auto" w:fill="FFFF99"/>
          <w:rtl/>
        </w:rPr>
      </w:pPr>
      <w:bookmarkStart w:id="34" w:name="Rov229"/>
      <w:r w:rsidRPr="00E65847">
        <w:rPr>
          <w:rStyle w:val="default"/>
          <w:rFonts w:cs="FrankRuehl" w:hint="cs"/>
          <w:vanish/>
          <w:color w:val="FF0000"/>
          <w:szCs w:val="20"/>
          <w:shd w:val="clear" w:color="auto" w:fill="FFFF99"/>
          <w:rtl/>
        </w:rPr>
        <w:t>מיום 25.2.2015</w:t>
      </w:r>
    </w:p>
    <w:p w14:paraId="16B5E289"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תיקון מס' 18</w:t>
      </w:r>
    </w:p>
    <w:p w14:paraId="5AC05971" w14:textId="77777777" w:rsidR="00A22BCB" w:rsidRPr="00E65847" w:rsidRDefault="00A22BCB" w:rsidP="00A22BCB">
      <w:pPr>
        <w:pStyle w:val="P00"/>
        <w:spacing w:before="0"/>
        <w:ind w:left="0" w:right="1134"/>
        <w:rPr>
          <w:rStyle w:val="default"/>
          <w:rFonts w:cs="FrankRuehl" w:hint="cs"/>
          <w:vanish/>
          <w:szCs w:val="20"/>
          <w:shd w:val="clear" w:color="auto" w:fill="FFFF99"/>
          <w:rtl/>
        </w:rPr>
      </w:pPr>
      <w:hyperlink r:id="rId38" w:history="1">
        <w:r w:rsidRPr="00E65847">
          <w:rPr>
            <w:rStyle w:val="Hyperlink"/>
            <w:rFonts w:hint="cs"/>
            <w:vanish/>
            <w:szCs w:val="20"/>
            <w:shd w:val="clear" w:color="auto" w:fill="FFFF99"/>
            <w:rtl/>
          </w:rPr>
          <w:t>ס"ח תשע"ה מס' 2477</w:t>
        </w:r>
      </w:hyperlink>
      <w:r w:rsidRPr="00E65847">
        <w:rPr>
          <w:rStyle w:val="default"/>
          <w:rFonts w:cs="FrankRuehl" w:hint="cs"/>
          <w:vanish/>
          <w:szCs w:val="20"/>
          <w:shd w:val="clear" w:color="auto" w:fill="FFFF99"/>
          <w:rtl/>
        </w:rPr>
        <w:t xml:space="preserve"> מיום 25.11.2014 עמ' 36 (</w:t>
      </w:r>
      <w:hyperlink r:id="rId39" w:history="1">
        <w:r w:rsidRPr="00E65847">
          <w:rPr>
            <w:rStyle w:val="Hyperlink"/>
            <w:rFonts w:hint="cs"/>
            <w:vanish/>
            <w:szCs w:val="20"/>
            <w:shd w:val="clear" w:color="auto" w:fill="FFFF99"/>
            <w:rtl/>
          </w:rPr>
          <w:t>ה"ח 574</w:t>
        </w:r>
      </w:hyperlink>
      <w:r w:rsidRPr="00E65847">
        <w:rPr>
          <w:rStyle w:val="default"/>
          <w:rFonts w:cs="FrankRuehl" w:hint="cs"/>
          <w:vanish/>
          <w:szCs w:val="20"/>
          <w:shd w:val="clear" w:color="auto" w:fill="FFFF99"/>
          <w:rtl/>
        </w:rPr>
        <w:t>)</w:t>
      </w:r>
    </w:p>
    <w:p w14:paraId="20341C52" w14:textId="77777777" w:rsidR="00A22BCB" w:rsidRPr="00A22BCB" w:rsidRDefault="00A22BCB" w:rsidP="00A22BCB">
      <w:pPr>
        <w:pStyle w:val="P00"/>
        <w:ind w:left="0" w:right="1134"/>
        <w:rPr>
          <w:rStyle w:val="default"/>
          <w:rFonts w:cs="FrankRuehl"/>
          <w:sz w:val="2"/>
          <w:szCs w:val="2"/>
          <w:shd w:val="clear" w:color="auto" w:fill="FFFF99"/>
          <w:rtl/>
        </w:rPr>
      </w:pPr>
      <w:r w:rsidRPr="00E65847">
        <w:rPr>
          <w:rStyle w:val="default"/>
          <w:rFonts w:cs="FrankRuehl"/>
          <w:vanish/>
          <w:sz w:val="22"/>
          <w:szCs w:val="22"/>
          <w:shd w:val="clear" w:color="auto" w:fill="FFFF99"/>
          <w:rtl/>
        </w:rPr>
        <w:tab/>
        <w:t>(</w:t>
      </w:r>
      <w:r w:rsidRPr="00E65847">
        <w:rPr>
          <w:rStyle w:val="default"/>
          <w:rFonts w:cs="FrankRuehl" w:hint="cs"/>
          <w:vanish/>
          <w:sz w:val="22"/>
          <w:szCs w:val="22"/>
          <w:shd w:val="clear" w:color="auto" w:fill="FFFF99"/>
          <w:rtl/>
        </w:rPr>
        <w:t>א)</w:t>
      </w:r>
      <w:r w:rsidRPr="00E65847">
        <w:rPr>
          <w:rStyle w:val="default"/>
          <w:rFonts w:cs="FrankRuehl"/>
          <w:vanish/>
          <w:sz w:val="22"/>
          <w:szCs w:val="22"/>
          <w:shd w:val="clear" w:color="auto" w:fill="FFFF99"/>
          <w:rtl/>
        </w:rPr>
        <w:tab/>
      </w:r>
      <w:r w:rsidRPr="00E65847">
        <w:rPr>
          <w:rStyle w:val="default"/>
          <w:rFonts w:cs="FrankRuehl" w:hint="cs"/>
          <w:vanish/>
          <w:sz w:val="22"/>
          <w:szCs w:val="22"/>
          <w:shd w:val="clear" w:color="auto" w:fill="FFFF99"/>
          <w:rtl/>
        </w:rPr>
        <w:t>כל פנקס רישום של בעלי איגרות חוב של חברה יהיה פתוח לעיון לכל בעל רשום של איגרת חוב ולכל בעל מניות בחברה, בכפוף לכל הגבלה סבירה שתטיל על כך החברה באסיפה כללית ובלבד שלא תפחית משתי שעות עיון ליום; הוראה זו לא תחול בתקופות מסויימות, שלא יעלו יחד על ש</w:t>
      </w:r>
      <w:r w:rsidRPr="00E65847">
        <w:rPr>
          <w:rStyle w:val="default"/>
          <w:rFonts w:cs="FrankRuehl"/>
          <w:vanish/>
          <w:sz w:val="22"/>
          <w:szCs w:val="22"/>
          <w:shd w:val="clear" w:color="auto" w:fill="FFFF99"/>
          <w:rtl/>
        </w:rPr>
        <w:t>ל</w:t>
      </w:r>
      <w:r w:rsidRPr="00E65847">
        <w:rPr>
          <w:rStyle w:val="default"/>
          <w:rFonts w:cs="FrankRuehl" w:hint="cs"/>
          <w:vanish/>
          <w:sz w:val="22"/>
          <w:szCs w:val="22"/>
          <w:shd w:val="clear" w:color="auto" w:fill="FFFF99"/>
          <w:rtl/>
        </w:rPr>
        <w:t xml:space="preserve">ושים ימים בשנה, שבהן נסגר הפנקס לפי הוראות הכלולות בתקנון, באיגרות החוב, בתעודות הסטוק, בשטר הנאמנות או במסמך אחר המכיל את הערובה לאיגרות החוב; כל הזכאי לעיון כאמור רשאי לדרוש העתק מן הפנקס או מכל חלק שבו, תמורת סכום שקבעה החברה ושלא יעלה על הסכום שנקבע </w:t>
      </w:r>
      <w:r w:rsidRPr="00E65847">
        <w:rPr>
          <w:rStyle w:val="default"/>
          <w:rFonts w:cs="FrankRuehl"/>
          <w:vanish/>
          <w:sz w:val="22"/>
          <w:szCs w:val="22"/>
          <w:shd w:val="clear" w:color="auto" w:fill="FFFF99"/>
          <w:rtl/>
        </w:rPr>
        <w:t>בת</w:t>
      </w:r>
      <w:r w:rsidRPr="00E65847">
        <w:rPr>
          <w:rStyle w:val="default"/>
          <w:rFonts w:cs="FrankRuehl" w:hint="cs"/>
          <w:vanish/>
          <w:sz w:val="22"/>
          <w:szCs w:val="22"/>
          <w:shd w:val="clear" w:color="auto" w:fill="FFFF99"/>
          <w:rtl/>
        </w:rPr>
        <w:t xml:space="preserve">קנות </w:t>
      </w:r>
      <w:r w:rsidRPr="00E65847">
        <w:rPr>
          <w:rStyle w:val="default"/>
          <w:rFonts w:cs="FrankRuehl" w:hint="cs"/>
          <w:vanish/>
          <w:sz w:val="22"/>
          <w:szCs w:val="22"/>
          <w:u w:val="single"/>
          <w:shd w:val="clear" w:color="auto" w:fill="FFFF99"/>
          <w:rtl/>
        </w:rPr>
        <w:t>באישור ועדת החוקה חוק ומשפט של הכנסת</w:t>
      </w:r>
      <w:r w:rsidRPr="00E65847">
        <w:rPr>
          <w:rStyle w:val="default"/>
          <w:rFonts w:cs="FrankRuehl" w:hint="cs"/>
          <w:vanish/>
          <w:sz w:val="22"/>
          <w:szCs w:val="22"/>
          <w:shd w:val="clear" w:color="auto" w:fill="FFFF99"/>
          <w:rtl/>
        </w:rPr>
        <w:t>.</w:t>
      </w:r>
      <w:bookmarkEnd w:id="34"/>
    </w:p>
    <w:p w14:paraId="0A2F2838" w14:textId="77777777" w:rsidR="00037544" w:rsidRDefault="00037544">
      <w:pPr>
        <w:pStyle w:val="header-2"/>
        <w:ind w:left="0" w:right="1134"/>
        <w:rPr>
          <w:rtl/>
        </w:rPr>
      </w:pPr>
      <w:bookmarkStart w:id="35" w:name="hed23"/>
      <w:bookmarkEnd w:id="35"/>
      <w:r>
        <w:rPr>
          <w:rtl/>
        </w:rPr>
        <w:t>ס</w:t>
      </w:r>
      <w:r>
        <w:rPr>
          <w:rFonts w:hint="cs"/>
          <w:rtl/>
        </w:rPr>
        <w:t>ימן ד': הנפקה חוזרת של איגרות חוב</w:t>
      </w:r>
    </w:p>
    <w:p w14:paraId="4E26A92F" w14:textId="77777777" w:rsidR="00037544" w:rsidRDefault="00037544" w:rsidP="00C26EE5">
      <w:pPr>
        <w:pStyle w:val="P00"/>
        <w:spacing w:before="72"/>
        <w:ind w:left="0" w:right="1134"/>
        <w:rPr>
          <w:rStyle w:val="default"/>
          <w:rFonts w:cs="FrankRuehl"/>
          <w:rtl/>
        </w:rPr>
      </w:pPr>
      <w:bookmarkStart w:id="36" w:name="Seif13"/>
      <w:bookmarkEnd w:id="36"/>
      <w:r>
        <w:rPr>
          <w:lang w:val="he-IL"/>
        </w:rPr>
        <w:pict w14:anchorId="306166E2">
          <v:rect id="_x0000_s1049" style="position:absolute;left:0;text-align:left;margin-left:464.5pt;margin-top:8.05pt;width:75.05pt;height:18pt;z-index:251639296" o:allowincell="f" filled="f" stroked="f" strokecolor="lime" strokeweight=".25pt">
            <v:textbox inset="0,0,0,0">
              <w:txbxContent>
                <w:p w14:paraId="3A797978" w14:textId="77777777" w:rsidR="008E1EE3" w:rsidRDefault="008E1EE3">
                  <w:pPr>
                    <w:spacing w:line="160" w:lineRule="exact"/>
                    <w:jc w:val="left"/>
                    <w:rPr>
                      <w:rFonts w:cs="Miriam"/>
                      <w:noProof/>
                      <w:szCs w:val="18"/>
                      <w:rtl/>
                    </w:rPr>
                  </w:pPr>
                  <w:r>
                    <w:rPr>
                      <w:rFonts w:cs="Miriam"/>
                      <w:szCs w:val="18"/>
                      <w:rtl/>
                    </w:rPr>
                    <w:t>ס</w:t>
                  </w:r>
                  <w:r>
                    <w:rPr>
                      <w:rFonts w:cs="Miriam" w:hint="cs"/>
                      <w:szCs w:val="18"/>
                      <w:rtl/>
                    </w:rPr>
                    <w:t xml:space="preserve">מכות להנפקה </w:t>
                  </w:r>
                  <w:r>
                    <w:rPr>
                      <w:rFonts w:cs="Miriam"/>
                      <w:szCs w:val="18"/>
                      <w:rtl/>
                    </w:rPr>
                    <w:t>ח</w:t>
                  </w:r>
                  <w:r>
                    <w:rPr>
                      <w:rFonts w:cs="Miriam" w:hint="cs"/>
                      <w:szCs w:val="18"/>
                      <w:rtl/>
                    </w:rPr>
                    <w:t xml:space="preserve">וזרת </w:t>
                  </w:r>
                  <w:r>
                    <w:rPr>
                      <w:rFonts w:cs="Miriam"/>
                      <w:szCs w:val="18"/>
                      <w:rtl/>
                    </w:rPr>
                    <w:t>[138(1), (2)]</w:t>
                  </w:r>
                </w:p>
              </w:txbxContent>
            </v:textbox>
            <w10:anchorlock/>
          </v:rect>
        </w:pict>
      </w:r>
      <w:r>
        <w:rPr>
          <w:rStyle w:val="big-number"/>
          <w:rFonts w:cs="Miriam"/>
          <w:rtl/>
        </w:rPr>
        <w:t>175.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שפדתה איגרות חוב שהונפקו, כוחה יפה לחזור</w:t>
      </w:r>
      <w:r>
        <w:rPr>
          <w:rStyle w:val="default"/>
          <w:rFonts w:cs="FrankRuehl"/>
          <w:rtl/>
        </w:rPr>
        <w:t xml:space="preserve"> </w:t>
      </w:r>
      <w:r>
        <w:rPr>
          <w:rStyle w:val="default"/>
          <w:rFonts w:cs="FrankRuehl" w:hint="cs"/>
          <w:rtl/>
        </w:rPr>
        <w:t>ולהנפיקן, בין בהנפקה חוזרת של אותן איגרות ובין בהנפקת איגרות אחרות במקומן, והוא אם אין בתקנונה או בחוזה שנתקשרה בו הוראה אחרת מפורשת או משתמעת בענין זה ואם לא הביעה החברה כוונתה, בהחלטה שקיבלה בענין ז</w:t>
      </w:r>
      <w:r>
        <w:rPr>
          <w:rStyle w:val="default"/>
          <w:rFonts w:cs="FrankRuehl"/>
          <w:rtl/>
        </w:rPr>
        <w:t>ה</w:t>
      </w:r>
      <w:r>
        <w:rPr>
          <w:rStyle w:val="default"/>
          <w:rFonts w:cs="FrankRuehl" w:hint="cs"/>
          <w:rtl/>
        </w:rPr>
        <w:t xml:space="preserve"> או במעשה אחר שלה, שאיגרות החוב שפדתה יבוטלו; בהנפקה כאמור (להלן בסימן זה </w:t>
      </w:r>
      <w:r w:rsidR="00C26EE5">
        <w:rPr>
          <w:rStyle w:val="default"/>
          <w:rFonts w:cs="FrankRuehl" w:hint="cs"/>
          <w:rtl/>
        </w:rPr>
        <w:t>-</w:t>
      </w:r>
      <w:r>
        <w:rPr>
          <w:rStyle w:val="default"/>
          <w:rFonts w:cs="FrankRuehl" w:hint="cs"/>
          <w:rtl/>
        </w:rPr>
        <w:t xml:space="preserve"> הנפקה חוזרת) יהיו לכל בעל איגרת אותן זכויות קדימה שהיו מגיעות לו אילולא נפדתה.</w:t>
      </w:r>
    </w:p>
    <w:p w14:paraId="3C355CCC"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שכוחה יפה להנפקה חוזרת, חייבת לכלול במאזנה את הפרטים בנוגע לאיגרות החוב הניתנות להנפקה חוז</w:t>
      </w:r>
      <w:r>
        <w:rPr>
          <w:rStyle w:val="default"/>
          <w:rFonts w:cs="FrankRuehl"/>
          <w:rtl/>
        </w:rPr>
        <w:t>ר</w:t>
      </w:r>
      <w:r>
        <w:rPr>
          <w:rStyle w:val="default"/>
          <w:rFonts w:cs="FrankRuehl" w:hint="cs"/>
          <w:rtl/>
        </w:rPr>
        <w:t>ת.</w:t>
      </w:r>
    </w:p>
    <w:p w14:paraId="6635C716" w14:textId="77777777" w:rsidR="00037544" w:rsidRDefault="00037544">
      <w:pPr>
        <w:pStyle w:val="P00"/>
        <w:spacing w:before="72"/>
        <w:ind w:left="0" w:right="1134"/>
        <w:rPr>
          <w:rStyle w:val="default"/>
          <w:rFonts w:cs="FrankRuehl"/>
          <w:rtl/>
        </w:rPr>
      </w:pPr>
      <w:bookmarkStart w:id="37" w:name="Seif14"/>
      <w:bookmarkEnd w:id="37"/>
      <w:r>
        <w:rPr>
          <w:lang w:val="he-IL"/>
        </w:rPr>
        <w:pict w14:anchorId="23B4B72F">
          <v:rect id="_x0000_s1050" style="position:absolute;left:0;text-align:left;margin-left:464.5pt;margin-top:8.05pt;width:75.05pt;height:24pt;z-index:251640320" o:allowincell="f" filled="f" stroked="f" strokecolor="lime" strokeweight=".25pt">
            <v:textbox inset="0,0,0,0">
              <w:txbxContent>
                <w:p w14:paraId="64AA1844" w14:textId="77777777" w:rsidR="008E1EE3" w:rsidRDefault="008E1EE3">
                  <w:pPr>
                    <w:spacing w:line="160" w:lineRule="exact"/>
                    <w:jc w:val="left"/>
                    <w:rPr>
                      <w:rFonts w:cs="Miriam"/>
                      <w:noProof/>
                      <w:szCs w:val="18"/>
                      <w:rtl/>
                    </w:rPr>
                  </w:pPr>
                  <w:r>
                    <w:rPr>
                      <w:rFonts w:cs="Miriam"/>
                      <w:szCs w:val="18"/>
                      <w:rtl/>
                    </w:rPr>
                    <w:t>הפ</w:t>
                  </w:r>
                  <w:r>
                    <w:rPr>
                      <w:rFonts w:cs="Miriam" w:hint="cs"/>
                      <w:szCs w:val="18"/>
                      <w:rtl/>
                    </w:rPr>
                    <w:t xml:space="preserve">קדה בערובה </w:t>
                  </w:r>
                  <w:r>
                    <w:rPr>
                      <w:rFonts w:cs="Miriam"/>
                      <w:szCs w:val="18"/>
                      <w:rtl/>
                    </w:rPr>
                    <w:t>א</w:t>
                  </w:r>
                  <w:r>
                    <w:rPr>
                      <w:rFonts w:cs="Miriam" w:hint="cs"/>
                      <w:szCs w:val="18"/>
                      <w:rtl/>
                    </w:rPr>
                    <w:t xml:space="preserve">ינה פדיון </w:t>
                  </w:r>
                  <w:r>
                    <w:rPr>
                      <w:rFonts w:cs="Miriam"/>
                      <w:szCs w:val="18"/>
                      <w:rtl/>
                    </w:rPr>
                    <w:t>[138(3)]</w:t>
                  </w:r>
                </w:p>
              </w:txbxContent>
            </v:textbox>
            <w10:anchorlock/>
          </v:rect>
        </w:pict>
      </w:r>
      <w:r>
        <w:rPr>
          <w:rStyle w:val="big-number"/>
          <w:rFonts w:cs="Miriam"/>
          <w:rtl/>
        </w:rPr>
        <w:t>176.</w:t>
      </w:r>
      <w:r>
        <w:rPr>
          <w:rStyle w:val="big-number"/>
          <w:rFonts w:cs="Miriam"/>
          <w:rtl/>
        </w:rPr>
        <w:tab/>
      </w:r>
      <w:r>
        <w:rPr>
          <w:rStyle w:val="default"/>
          <w:rFonts w:cs="FrankRuehl"/>
          <w:rtl/>
        </w:rPr>
        <w:t>ח</w:t>
      </w:r>
      <w:r>
        <w:rPr>
          <w:rStyle w:val="default"/>
          <w:rFonts w:cs="FrankRuehl" w:hint="cs"/>
          <w:rtl/>
        </w:rPr>
        <w:t>ברה שהפקידה איגרות חוב שלה בערובה לקבלת מקדמות בחשבון עובר ושב או בדרך אחרת, אין רואים את איגרות החוב כאילו נפדו, אף אם הן מוסיפות להיות מופקדות לאחר שחשבונה זה אינו עומד בחובה עוד.</w:t>
      </w:r>
    </w:p>
    <w:p w14:paraId="3823940C" w14:textId="77777777" w:rsidR="00037544" w:rsidRDefault="00037544">
      <w:pPr>
        <w:pStyle w:val="P00"/>
        <w:spacing w:before="72"/>
        <w:ind w:left="0" w:right="1134"/>
        <w:rPr>
          <w:rStyle w:val="default"/>
          <w:rFonts w:cs="FrankRuehl"/>
          <w:rtl/>
        </w:rPr>
      </w:pPr>
      <w:bookmarkStart w:id="38" w:name="Seif15"/>
      <w:bookmarkEnd w:id="38"/>
      <w:r>
        <w:rPr>
          <w:lang w:val="he-IL"/>
        </w:rPr>
        <w:pict w14:anchorId="66E439B3">
          <v:rect id="_x0000_s1051" style="position:absolute;left:0;text-align:left;margin-left:464.5pt;margin-top:8.05pt;width:75.05pt;height:29.2pt;z-index:251641344" o:allowincell="f" filled="f" stroked="f" strokecolor="lime" strokeweight=".25pt">
            <v:textbox inset="0,0,0,0">
              <w:txbxContent>
                <w:p w14:paraId="65DEE208" w14:textId="77777777" w:rsidR="008E1EE3" w:rsidRDefault="008E1EE3">
                  <w:pPr>
                    <w:spacing w:line="160" w:lineRule="exact"/>
                    <w:jc w:val="left"/>
                    <w:rPr>
                      <w:rFonts w:cs="Miriam"/>
                      <w:noProof/>
                      <w:szCs w:val="18"/>
                      <w:rtl/>
                    </w:rPr>
                  </w:pPr>
                  <w:r>
                    <w:rPr>
                      <w:rFonts w:cs="Miriam"/>
                      <w:szCs w:val="18"/>
                      <w:rtl/>
                    </w:rPr>
                    <w:t>ד</w:t>
                  </w:r>
                  <w:r>
                    <w:rPr>
                      <w:rFonts w:cs="Miriam" w:hint="cs"/>
                      <w:szCs w:val="18"/>
                      <w:rtl/>
                    </w:rPr>
                    <w:t xml:space="preserve">ין הנפקה </w:t>
                  </w:r>
                  <w:r>
                    <w:rPr>
                      <w:rFonts w:cs="Miriam"/>
                      <w:szCs w:val="18"/>
                      <w:rtl/>
                    </w:rPr>
                    <w:t>ח</w:t>
                  </w:r>
                  <w:r>
                    <w:rPr>
                      <w:rFonts w:cs="Miriam" w:hint="cs"/>
                      <w:szCs w:val="18"/>
                      <w:rtl/>
                    </w:rPr>
                    <w:t xml:space="preserve">וזרת לענין </w:t>
                  </w:r>
                  <w:r>
                    <w:rPr>
                      <w:rFonts w:cs="Miriam"/>
                      <w:szCs w:val="18"/>
                      <w:rtl/>
                    </w:rPr>
                    <w:t>ה</w:t>
                  </w:r>
                  <w:r>
                    <w:rPr>
                      <w:rFonts w:cs="Miriam" w:hint="cs"/>
                      <w:szCs w:val="18"/>
                      <w:rtl/>
                    </w:rPr>
                    <w:t>סכום,</w:t>
                  </w:r>
                  <w:r>
                    <w:rPr>
                      <w:rFonts w:cs="Miriam"/>
                      <w:szCs w:val="18"/>
                      <w:rtl/>
                    </w:rPr>
                    <w:t xml:space="preserve"> </w:t>
                  </w:r>
                  <w:r>
                    <w:rPr>
                      <w:rFonts w:cs="Miriam" w:hint="cs"/>
                      <w:szCs w:val="18"/>
                      <w:rtl/>
                    </w:rPr>
                    <w:t xml:space="preserve">המספר </w:t>
                  </w:r>
                  <w:r>
                    <w:rPr>
                      <w:rFonts w:cs="Miriam"/>
                      <w:szCs w:val="18"/>
                      <w:rtl/>
                    </w:rPr>
                    <w:t>ו</w:t>
                  </w:r>
                  <w:r>
                    <w:rPr>
                      <w:rFonts w:cs="Miriam" w:hint="cs"/>
                      <w:szCs w:val="18"/>
                      <w:rtl/>
                    </w:rPr>
                    <w:t xml:space="preserve">מס בולים </w:t>
                  </w:r>
                  <w:r>
                    <w:rPr>
                      <w:rFonts w:cs="Miriam"/>
                      <w:szCs w:val="18"/>
                      <w:rtl/>
                    </w:rPr>
                    <w:t>[138(4)]</w:t>
                  </w:r>
                </w:p>
              </w:txbxContent>
            </v:textbox>
            <w10:anchorlock/>
          </v:rect>
        </w:pict>
      </w:r>
      <w:r>
        <w:rPr>
          <w:rStyle w:val="big-number"/>
          <w:rFonts w:cs="Miriam"/>
          <w:rtl/>
        </w:rPr>
        <w:t>177.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הנפקה חוזרת לא תיחשב כהנפקה חדשה לענין כל הוראה המגבילה את סכום איגרות החוב שמותר להנפיק ואת מספרן.</w:t>
      </w:r>
    </w:p>
    <w:p w14:paraId="47F37044"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הנפקה חוזרת נחשבת לענין מס בולים כהנפקה חדשה; אולם המלווה כסף בערובה של איגרת חוב שחזרה והונפקה לפי סימן זה ונ</w:t>
      </w:r>
      <w:r>
        <w:rPr>
          <w:rStyle w:val="default"/>
          <w:rFonts w:cs="FrankRuehl"/>
          <w:rtl/>
        </w:rPr>
        <w:t>ר</w:t>
      </w:r>
      <w:r>
        <w:rPr>
          <w:rStyle w:val="default"/>
          <w:rFonts w:cs="FrankRuehl" w:hint="cs"/>
          <w:rtl/>
        </w:rPr>
        <w:t>אית מבויילת כדין, יכול להגיש אותה כראיה בכל הליך לאכיפת הערובה, ואם נמצא שאינה מבויילת כדין לא יחוייב בתשלום מס בולים או דמי פיגורים אלא אם ידע על כך או יכול היה לגלות זאת אילולא התרשל; חובת התשלום של מס הבולים הנכון ודמי הפיגורים תהיה על החברה.</w:t>
      </w:r>
    </w:p>
    <w:p w14:paraId="6126CDB9" w14:textId="77777777" w:rsidR="00037544" w:rsidRDefault="00037544">
      <w:pPr>
        <w:pStyle w:val="header-2"/>
        <w:ind w:left="0" w:right="1134"/>
        <w:rPr>
          <w:rtl/>
        </w:rPr>
      </w:pPr>
      <w:bookmarkStart w:id="39" w:name="hed24"/>
      <w:bookmarkEnd w:id="39"/>
      <w:r>
        <w:rPr>
          <w:rtl/>
        </w:rPr>
        <w:t>ס</w:t>
      </w:r>
      <w:r>
        <w:rPr>
          <w:rFonts w:hint="cs"/>
          <w:rtl/>
        </w:rPr>
        <w:t xml:space="preserve">ימן ה': </w:t>
      </w:r>
      <w:r>
        <w:rPr>
          <w:rtl/>
        </w:rPr>
        <w:t>ר</w:t>
      </w:r>
      <w:r>
        <w:rPr>
          <w:rFonts w:hint="cs"/>
          <w:rtl/>
        </w:rPr>
        <w:t>ישום השעבודים אצל הרשם</w:t>
      </w:r>
    </w:p>
    <w:p w14:paraId="28AF1710" w14:textId="77777777" w:rsidR="00037544" w:rsidRDefault="00037544">
      <w:pPr>
        <w:pStyle w:val="P00"/>
        <w:spacing w:before="72"/>
        <w:ind w:left="0" w:right="1134"/>
        <w:rPr>
          <w:rStyle w:val="default"/>
          <w:rFonts w:cs="FrankRuehl"/>
          <w:rtl/>
        </w:rPr>
      </w:pPr>
      <w:bookmarkStart w:id="40" w:name="Seif16"/>
      <w:bookmarkEnd w:id="40"/>
      <w:r>
        <w:rPr>
          <w:lang w:val="he-IL"/>
        </w:rPr>
        <w:pict w14:anchorId="5C8667A2">
          <v:rect id="_x0000_s1052" style="position:absolute;left:0;text-align:left;margin-left:464.5pt;margin-top:8.05pt;width:75.05pt;height:42pt;z-index:251642368" o:allowincell="f" filled="f" stroked="f" strokecolor="lime" strokeweight=".25pt">
            <v:textbox inset="0,0,0,0">
              <w:txbxContent>
                <w:p w14:paraId="316B7F6E" w14:textId="77777777" w:rsidR="008E1EE3" w:rsidRDefault="008E1EE3">
                  <w:pPr>
                    <w:spacing w:line="160" w:lineRule="exact"/>
                    <w:jc w:val="left"/>
                    <w:rPr>
                      <w:rFonts w:cs="Miriam"/>
                      <w:noProof/>
                      <w:szCs w:val="18"/>
                      <w:rtl/>
                    </w:rPr>
                  </w:pPr>
                  <w:r>
                    <w:rPr>
                      <w:rFonts w:cs="Miriam"/>
                      <w:szCs w:val="18"/>
                      <w:rtl/>
                    </w:rPr>
                    <w:t>ש</w:t>
                  </w:r>
                  <w:r>
                    <w:rPr>
                      <w:rFonts w:cs="Miriam" w:hint="cs"/>
                      <w:szCs w:val="18"/>
                      <w:rtl/>
                    </w:rPr>
                    <w:t>עבודים הטעונים</w:t>
                  </w:r>
                </w:p>
                <w:p w14:paraId="04047E0D"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ישום </w:t>
                  </w:r>
                  <w:r>
                    <w:rPr>
                      <w:rFonts w:cs="Miriam"/>
                      <w:szCs w:val="18"/>
                      <w:rtl/>
                    </w:rPr>
                    <w:t xml:space="preserve">[127(1) </w:t>
                  </w:r>
                  <w:r>
                    <w:rPr>
                      <w:rFonts w:cs="Miriam" w:hint="cs"/>
                      <w:szCs w:val="18"/>
                      <w:rtl/>
                    </w:rPr>
                    <w:t>רישה,</w:t>
                  </w:r>
                </w:p>
                <w:p w14:paraId="3B645918"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נאי (ג)]</w:t>
                  </w:r>
                </w:p>
                <w:p w14:paraId="13BAB32E" w14:textId="77777777" w:rsidR="008E1EE3" w:rsidRDefault="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178.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שעבוד מן המנויים להלן, שיצרה חברה רשומה בישראל, יהיה בטל כלפי </w:t>
      </w:r>
      <w:r w:rsidR="002C48CA" w:rsidRPr="002C48CA">
        <w:rPr>
          <w:rStyle w:val="default"/>
          <w:rFonts w:cs="FrankRuehl" w:hint="cs"/>
          <w:rtl/>
        </w:rPr>
        <w:t xml:space="preserve">הנאמן לפי חלק שמיני א' לחוק החברות, התשנ"ט-1999, או לפי פרק ו' לחלק ב' לחוק חדלות פירעון ושיקום כלכלי </w:t>
      </w:r>
      <w:r>
        <w:rPr>
          <w:rStyle w:val="default"/>
          <w:rFonts w:cs="FrankRuehl" w:hint="cs"/>
          <w:rtl/>
        </w:rPr>
        <w:t>וכל נושה של החברה, במידה שהוא מטיל ערובה על נכסיה או מפעלה, זולת אם פרטי השעבוד שנקבעו והמסמך היוצר אותו א</w:t>
      </w:r>
      <w:r>
        <w:rPr>
          <w:rStyle w:val="default"/>
          <w:rFonts w:cs="FrankRuehl"/>
          <w:rtl/>
        </w:rPr>
        <w:t>ו</w:t>
      </w:r>
      <w:r>
        <w:rPr>
          <w:rStyle w:val="default"/>
          <w:rFonts w:cs="FrankRuehl" w:hint="cs"/>
          <w:rtl/>
        </w:rPr>
        <w:t xml:space="preserve"> מעיד עליו, אם היה מסמך כזה, נמסרו לרשם או נתקבלו אצלו, בדרך ובמועד האמורים בסעיף 179, לשם רישום כנדרש לפי פקודה זו; ואלה השעבודים:</w:t>
      </w:r>
    </w:p>
    <w:p w14:paraId="60148705" w14:textId="77777777" w:rsidR="00037544" w:rsidRDefault="00037544" w:rsidP="00C26E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שעבוד בערובה לאיגרות חוב, לרבות שעבוד צף או</w:t>
      </w:r>
      <w:r>
        <w:rPr>
          <w:rStyle w:val="default"/>
          <w:rFonts w:cs="FrankRuehl"/>
          <w:rtl/>
        </w:rPr>
        <w:t xml:space="preserve"> </w:t>
      </w:r>
      <w:r>
        <w:rPr>
          <w:rStyle w:val="default"/>
          <w:rFonts w:cs="FrankRuehl" w:hint="cs"/>
          <w:rtl/>
        </w:rPr>
        <w:t>שעבוד של הון מניות שלא נדרש תשלומו, של דרישות תשלום שטרם נפרעו ושל מוניטין</w:t>
      </w:r>
      <w:r>
        <w:rPr>
          <w:rStyle w:val="default"/>
          <w:rFonts w:cs="FrankRuehl"/>
          <w:rtl/>
        </w:rPr>
        <w:t>;</w:t>
      </w:r>
    </w:p>
    <w:p w14:paraId="0E8CAC3A" w14:textId="77777777" w:rsidR="00037544" w:rsidRDefault="000375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שעבוד נכס מקרקעין בכל מקום שהוא, או ענין בנכס כאמור;</w:t>
      </w:r>
    </w:p>
    <w:p w14:paraId="45B7E5A4" w14:textId="77777777" w:rsidR="00037544" w:rsidRDefault="0003754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שעבוד נכס מיטלטלין, כשאין הנכס מוחזק בידי הנושה;</w:t>
      </w:r>
    </w:p>
    <w:p w14:paraId="3AF1A3BD" w14:textId="77777777" w:rsidR="00037544" w:rsidRDefault="0003754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שעבוד חובות לקוחות;</w:t>
      </w:r>
    </w:p>
    <w:p w14:paraId="6323575C" w14:textId="77777777" w:rsidR="00037544" w:rsidRDefault="0003754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שעבוד אניות או חלקים בהן;</w:t>
      </w:r>
    </w:p>
    <w:p w14:paraId="5DDB4C1F" w14:textId="77777777" w:rsidR="00037544" w:rsidRDefault="00ED7CD6">
      <w:pPr>
        <w:pStyle w:val="P22"/>
        <w:spacing w:before="72"/>
        <w:ind w:left="1021" w:right="1134"/>
        <w:rPr>
          <w:rStyle w:val="default"/>
          <w:rFonts w:cs="FrankRuehl"/>
          <w:rtl/>
        </w:rPr>
      </w:pPr>
      <w:r>
        <w:rPr>
          <w:rtl/>
          <w:lang w:eastAsia="en-US"/>
        </w:rPr>
        <w:pict w14:anchorId="2B42A95D">
          <v:shape id="_x0000_s1255" type="#_x0000_t202" style="position:absolute;left:0;text-align:left;margin-left:470.35pt;margin-top:7.1pt;width:1in;height:16.8pt;z-index:251682304" filled="f" stroked="f">
            <v:textbox inset="1mm,0,1mm,0">
              <w:txbxContent>
                <w:p w14:paraId="3CB04CE4" w14:textId="77777777" w:rsidR="008E1EE3" w:rsidRDefault="008E1EE3" w:rsidP="00ED7CD6">
                  <w:pPr>
                    <w:spacing w:line="160" w:lineRule="exact"/>
                    <w:jc w:val="left"/>
                    <w:rPr>
                      <w:rFonts w:cs="Miriam" w:hint="cs"/>
                      <w:noProof/>
                      <w:szCs w:val="18"/>
                      <w:rtl/>
                    </w:rPr>
                  </w:pPr>
                  <w:r>
                    <w:rPr>
                      <w:rFonts w:cs="Miriam" w:hint="cs"/>
                      <w:szCs w:val="18"/>
                      <w:rtl/>
                    </w:rPr>
                    <w:t>(תיקון מס' 20) תשע"ז-2017</w:t>
                  </w:r>
                </w:p>
              </w:txbxContent>
            </v:textbox>
            <w10:anchorlock/>
          </v:shape>
        </w:pict>
      </w:r>
      <w:r w:rsidR="00037544">
        <w:rPr>
          <w:rStyle w:val="default"/>
          <w:rFonts w:cs="FrankRuehl"/>
          <w:rtl/>
        </w:rPr>
        <w:t>(6)</w:t>
      </w:r>
      <w:r w:rsidR="00037544">
        <w:rPr>
          <w:rStyle w:val="default"/>
          <w:rFonts w:cs="FrankRuehl"/>
          <w:rtl/>
        </w:rPr>
        <w:tab/>
      </w:r>
      <w:r w:rsidR="00037544">
        <w:rPr>
          <w:rStyle w:val="default"/>
          <w:rFonts w:cs="FrankRuehl" w:hint="cs"/>
          <w:rtl/>
        </w:rPr>
        <w:t xml:space="preserve">שעבוד פטנטים, </w:t>
      </w:r>
      <w:r w:rsidR="00F65335">
        <w:rPr>
          <w:rStyle w:val="default"/>
          <w:rFonts w:cs="FrankRuehl" w:hint="cs"/>
          <w:rtl/>
        </w:rPr>
        <w:t xml:space="preserve">מדגמים או עיצובים, </w:t>
      </w:r>
      <w:r w:rsidR="00037544">
        <w:rPr>
          <w:rStyle w:val="default"/>
          <w:rFonts w:cs="FrankRuehl" w:hint="cs"/>
          <w:rtl/>
        </w:rPr>
        <w:t xml:space="preserve">רשיונות לפי פטנטים, </w:t>
      </w:r>
      <w:r w:rsidR="00F65335">
        <w:rPr>
          <w:rStyle w:val="default"/>
          <w:rFonts w:cs="FrankRuehl" w:hint="cs"/>
          <w:rtl/>
        </w:rPr>
        <w:t xml:space="preserve">מדגמים או עיצובים, </w:t>
      </w:r>
      <w:r w:rsidR="00037544">
        <w:rPr>
          <w:rStyle w:val="default"/>
          <w:rFonts w:cs="FrankRuehl" w:hint="cs"/>
          <w:rtl/>
        </w:rPr>
        <w:t>סימני מסחר או זכות יוצרי</w:t>
      </w:r>
      <w:r w:rsidR="00037544">
        <w:rPr>
          <w:rStyle w:val="default"/>
          <w:rFonts w:cs="FrankRuehl"/>
          <w:rtl/>
        </w:rPr>
        <w:t>ם</w:t>
      </w:r>
      <w:r w:rsidR="00037544">
        <w:rPr>
          <w:rStyle w:val="default"/>
          <w:rFonts w:cs="FrankRuehl" w:hint="cs"/>
          <w:rtl/>
        </w:rPr>
        <w:t>.</w:t>
      </w:r>
    </w:p>
    <w:p w14:paraId="41042A16"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לחברה מסמך סחיר כערובה לחובות לקוחות, והחברה הפקידה אותו כערובה לקבלת הלוואה, לא יראו את ההפקדה כשעבוד חובות לקוחות לענין סעיף זה.</w:t>
      </w:r>
    </w:p>
    <w:p w14:paraId="57CF6C40" w14:textId="77777777" w:rsidR="00037544" w:rsidRDefault="000375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שעבוד בטל כאמור בסעיף קטן (א), אין בכך כדי לפגוע בחוזה או בהתחייבות להחזיר את הכסף המובטח בשעבוד, ופרעו</w:t>
      </w:r>
      <w:r>
        <w:rPr>
          <w:rStyle w:val="default"/>
          <w:rFonts w:cs="FrankRuehl"/>
          <w:rtl/>
        </w:rPr>
        <w:t>ן</w:t>
      </w:r>
      <w:r>
        <w:rPr>
          <w:rStyle w:val="default"/>
          <w:rFonts w:cs="FrankRuehl" w:hint="cs"/>
          <w:rtl/>
        </w:rPr>
        <w:t xml:space="preserve"> כסף זה יחול מיד.</w:t>
      </w:r>
    </w:p>
    <w:p w14:paraId="4B78C06C" w14:textId="77777777" w:rsidR="00E95AEA" w:rsidRPr="00E65847" w:rsidRDefault="00E95AEA" w:rsidP="00EE00EC">
      <w:pPr>
        <w:pStyle w:val="P00"/>
        <w:spacing w:before="0"/>
        <w:ind w:left="1021" w:right="1134"/>
        <w:rPr>
          <w:rStyle w:val="default"/>
          <w:rFonts w:cs="FrankRuehl" w:hint="cs"/>
          <w:vanish/>
          <w:color w:val="FF0000"/>
          <w:szCs w:val="20"/>
          <w:shd w:val="clear" w:color="auto" w:fill="FFFF99"/>
          <w:rtl/>
        </w:rPr>
      </w:pPr>
      <w:bookmarkStart w:id="41" w:name="Rov243"/>
      <w:r w:rsidRPr="00E65847">
        <w:rPr>
          <w:rStyle w:val="default"/>
          <w:rFonts w:cs="FrankRuehl" w:hint="cs"/>
          <w:vanish/>
          <w:color w:val="FF0000"/>
          <w:szCs w:val="20"/>
          <w:shd w:val="clear" w:color="auto" w:fill="FFFF99"/>
          <w:rtl/>
        </w:rPr>
        <w:t>מיום 7.8.2018</w:t>
      </w:r>
    </w:p>
    <w:p w14:paraId="727ABBA9" w14:textId="77777777" w:rsidR="00E95AEA" w:rsidRPr="00E65847" w:rsidRDefault="00E95AEA" w:rsidP="00EE00EC">
      <w:pPr>
        <w:pStyle w:val="P00"/>
        <w:spacing w:before="0"/>
        <w:ind w:left="1021" w:right="1134"/>
        <w:rPr>
          <w:rStyle w:val="default"/>
          <w:rFonts w:cs="FrankRuehl" w:hint="cs"/>
          <w:vanish/>
          <w:szCs w:val="20"/>
          <w:shd w:val="clear" w:color="auto" w:fill="FFFF99"/>
          <w:rtl/>
        </w:rPr>
      </w:pPr>
      <w:r w:rsidRPr="00E65847">
        <w:rPr>
          <w:rStyle w:val="default"/>
          <w:rFonts w:cs="FrankRuehl" w:hint="cs"/>
          <w:b/>
          <w:bCs/>
          <w:vanish/>
          <w:szCs w:val="20"/>
          <w:shd w:val="clear" w:color="auto" w:fill="FFFF99"/>
          <w:rtl/>
        </w:rPr>
        <w:t xml:space="preserve">תיקון מס' </w:t>
      </w:r>
      <w:r w:rsidR="00ED7CD6" w:rsidRPr="00E65847">
        <w:rPr>
          <w:rStyle w:val="default"/>
          <w:rFonts w:cs="FrankRuehl" w:hint="cs"/>
          <w:b/>
          <w:bCs/>
          <w:vanish/>
          <w:szCs w:val="20"/>
          <w:shd w:val="clear" w:color="auto" w:fill="FFFF99"/>
          <w:rtl/>
        </w:rPr>
        <w:t>2</w:t>
      </w:r>
      <w:r w:rsidRPr="00E65847">
        <w:rPr>
          <w:rStyle w:val="default"/>
          <w:rFonts w:cs="FrankRuehl" w:hint="cs"/>
          <w:b/>
          <w:bCs/>
          <w:vanish/>
          <w:szCs w:val="20"/>
          <w:shd w:val="clear" w:color="auto" w:fill="FFFF99"/>
          <w:rtl/>
        </w:rPr>
        <w:t>0</w:t>
      </w:r>
    </w:p>
    <w:p w14:paraId="697E26B9" w14:textId="77777777" w:rsidR="00E95AEA" w:rsidRPr="00E65847" w:rsidRDefault="00E95AEA" w:rsidP="00EE00EC">
      <w:pPr>
        <w:pStyle w:val="P00"/>
        <w:spacing w:before="0"/>
        <w:ind w:left="1021" w:right="1134"/>
        <w:rPr>
          <w:rStyle w:val="default"/>
          <w:rFonts w:cs="FrankRuehl" w:hint="cs"/>
          <w:vanish/>
          <w:szCs w:val="20"/>
          <w:shd w:val="clear" w:color="auto" w:fill="FFFF99"/>
          <w:rtl/>
        </w:rPr>
      </w:pPr>
      <w:hyperlink r:id="rId40" w:history="1">
        <w:r w:rsidRPr="00E65847">
          <w:rPr>
            <w:rStyle w:val="Hyperlink"/>
            <w:rFonts w:hint="cs"/>
            <w:vanish/>
            <w:szCs w:val="20"/>
            <w:shd w:val="clear" w:color="auto" w:fill="FFFF99"/>
            <w:rtl/>
          </w:rPr>
          <w:t>ס"ח תשע"ז מס' 2662</w:t>
        </w:r>
      </w:hyperlink>
      <w:r w:rsidRPr="00E65847">
        <w:rPr>
          <w:rStyle w:val="default"/>
          <w:rFonts w:cs="FrankRuehl" w:hint="cs"/>
          <w:vanish/>
          <w:szCs w:val="20"/>
          <w:shd w:val="clear" w:color="auto" w:fill="FFFF99"/>
          <w:rtl/>
        </w:rPr>
        <w:t xml:space="preserve"> מיום 7.8.2017 עמ' 1200 (</w:t>
      </w:r>
      <w:hyperlink r:id="rId41" w:history="1">
        <w:r w:rsidRPr="00E65847">
          <w:rPr>
            <w:rStyle w:val="Hyperlink"/>
            <w:rFonts w:hint="cs"/>
            <w:vanish/>
            <w:szCs w:val="20"/>
            <w:shd w:val="clear" w:color="auto" w:fill="FFFF99"/>
            <w:rtl/>
          </w:rPr>
          <w:t>ה"ח 928</w:t>
        </w:r>
      </w:hyperlink>
      <w:r w:rsidRPr="00E65847">
        <w:rPr>
          <w:rStyle w:val="default"/>
          <w:rFonts w:cs="FrankRuehl" w:hint="cs"/>
          <w:vanish/>
          <w:szCs w:val="20"/>
          <w:shd w:val="clear" w:color="auto" w:fill="FFFF99"/>
          <w:rtl/>
        </w:rPr>
        <w:t>)</w:t>
      </w:r>
    </w:p>
    <w:p w14:paraId="27A06971" w14:textId="77777777" w:rsidR="00ED7CD6" w:rsidRPr="00E65847" w:rsidRDefault="00ED7CD6" w:rsidP="00EE00EC">
      <w:pPr>
        <w:pStyle w:val="P22"/>
        <w:ind w:left="1021" w:right="1134"/>
        <w:rPr>
          <w:rStyle w:val="default"/>
          <w:rFonts w:cs="FrankRuehl"/>
          <w:vanish/>
          <w:sz w:val="22"/>
          <w:szCs w:val="22"/>
          <w:shd w:val="clear" w:color="auto" w:fill="FFFF99"/>
          <w:rtl/>
        </w:rPr>
      </w:pPr>
      <w:r w:rsidRPr="00E65847">
        <w:rPr>
          <w:rStyle w:val="default"/>
          <w:rFonts w:cs="FrankRuehl"/>
          <w:vanish/>
          <w:sz w:val="22"/>
          <w:szCs w:val="22"/>
          <w:shd w:val="clear" w:color="auto" w:fill="FFFF99"/>
          <w:rtl/>
        </w:rPr>
        <w:t>(6)</w:t>
      </w:r>
      <w:r w:rsidRPr="00E65847">
        <w:rPr>
          <w:rStyle w:val="default"/>
          <w:rFonts w:cs="FrankRuehl"/>
          <w:vanish/>
          <w:sz w:val="22"/>
          <w:szCs w:val="22"/>
          <w:shd w:val="clear" w:color="auto" w:fill="FFFF99"/>
          <w:rtl/>
        </w:rPr>
        <w:tab/>
      </w:r>
      <w:r w:rsidRPr="00E65847">
        <w:rPr>
          <w:rStyle w:val="default"/>
          <w:rFonts w:cs="FrankRuehl" w:hint="cs"/>
          <w:vanish/>
          <w:sz w:val="22"/>
          <w:szCs w:val="22"/>
          <w:shd w:val="clear" w:color="auto" w:fill="FFFF99"/>
          <w:rtl/>
        </w:rPr>
        <w:t xml:space="preserve">שעבוד פטנטים, </w:t>
      </w:r>
      <w:r w:rsidRPr="00E65847">
        <w:rPr>
          <w:rStyle w:val="default"/>
          <w:rFonts w:cs="FrankRuehl" w:hint="cs"/>
          <w:vanish/>
          <w:sz w:val="22"/>
          <w:szCs w:val="22"/>
          <w:u w:val="single"/>
          <w:shd w:val="clear" w:color="auto" w:fill="FFFF99"/>
          <w:rtl/>
        </w:rPr>
        <w:t>מדגמים או עיצובים,</w:t>
      </w:r>
      <w:r w:rsidRPr="00E65847">
        <w:rPr>
          <w:rStyle w:val="default"/>
          <w:rFonts w:cs="FrankRuehl" w:hint="cs"/>
          <w:vanish/>
          <w:sz w:val="22"/>
          <w:szCs w:val="22"/>
          <w:shd w:val="clear" w:color="auto" w:fill="FFFF99"/>
          <w:rtl/>
        </w:rPr>
        <w:t xml:space="preserve"> רשיונות לפי פטנטים, </w:t>
      </w:r>
      <w:r w:rsidRPr="00E65847">
        <w:rPr>
          <w:rStyle w:val="default"/>
          <w:rFonts w:cs="FrankRuehl" w:hint="cs"/>
          <w:vanish/>
          <w:sz w:val="22"/>
          <w:szCs w:val="22"/>
          <w:u w:val="single"/>
          <w:shd w:val="clear" w:color="auto" w:fill="FFFF99"/>
          <w:rtl/>
        </w:rPr>
        <w:t>מדגמים או עיצובים,</w:t>
      </w:r>
      <w:r w:rsidRPr="00E65847">
        <w:rPr>
          <w:rStyle w:val="default"/>
          <w:rFonts w:cs="FrankRuehl" w:hint="cs"/>
          <w:vanish/>
          <w:sz w:val="22"/>
          <w:szCs w:val="22"/>
          <w:shd w:val="clear" w:color="auto" w:fill="FFFF99"/>
          <w:rtl/>
        </w:rPr>
        <w:t xml:space="preserve"> סימני מסחר או </w:t>
      </w:r>
      <w:r w:rsidRPr="00E65847">
        <w:rPr>
          <w:rStyle w:val="default"/>
          <w:rFonts w:cs="FrankRuehl" w:hint="cs"/>
          <w:strike/>
          <w:vanish/>
          <w:sz w:val="22"/>
          <w:szCs w:val="22"/>
          <w:shd w:val="clear" w:color="auto" w:fill="FFFF99"/>
          <w:rtl/>
        </w:rPr>
        <w:t>זכויות יוצרי</w:t>
      </w:r>
      <w:r w:rsidRPr="00E65847">
        <w:rPr>
          <w:rStyle w:val="default"/>
          <w:rFonts w:cs="FrankRuehl"/>
          <w:strike/>
          <w:vanish/>
          <w:sz w:val="22"/>
          <w:szCs w:val="22"/>
          <w:shd w:val="clear" w:color="auto" w:fill="FFFF99"/>
          <w:rtl/>
        </w:rPr>
        <w:t>ם</w:t>
      </w:r>
      <w:r w:rsidRPr="00E65847">
        <w:rPr>
          <w:rStyle w:val="default"/>
          <w:rFonts w:cs="FrankRuehl" w:hint="cs"/>
          <w:vanish/>
          <w:sz w:val="22"/>
          <w:szCs w:val="22"/>
          <w:shd w:val="clear" w:color="auto" w:fill="FFFF99"/>
          <w:rtl/>
        </w:rPr>
        <w:t xml:space="preserve"> </w:t>
      </w:r>
      <w:r w:rsidRPr="00E65847">
        <w:rPr>
          <w:rStyle w:val="default"/>
          <w:rFonts w:cs="FrankRuehl" w:hint="cs"/>
          <w:vanish/>
          <w:sz w:val="22"/>
          <w:szCs w:val="22"/>
          <w:u w:val="single"/>
          <w:shd w:val="clear" w:color="auto" w:fill="FFFF99"/>
          <w:rtl/>
        </w:rPr>
        <w:t>זכות יוצרים</w:t>
      </w:r>
      <w:r w:rsidRPr="00E65847">
        <w:rPr>
          <w:rStyle w:val="default"/>
          <w:rFonts w:cs="FrankRuehl" w:hint="cs"/>
          <w:vanish/>
          <w:sz w:val="22"/>
          <w:szCs w:val="22"/>
          <w:shd w:val="clear" w:color="auto" w:fill="FFFF99"/>
          <w:rtl/>
        </w:rPr>
        <w:t>.</w:t>
      </w:r>
    </w:p>
    <w:p w14:paraId="4FF9CC8C" w14:textId="77777777" w:rsidR="00F4153B" w:rsidRPr="00E65847" w:rsidRDefault="00F4153B" w:rsidP="00F4153B">
      <w:pPr>
        <w:pStyle w:val="P00"/>
        <w:spacing w:before="0"/>
        <w:ind w:left="0" w:right="1134"/>
        <w:rPr>
          <w:rStyle w:val="default"/>
          <w:rFonts w:ascii="FrankRuehl" w:hAnsi="FrankRuehl" w:cs="FrankRuehl"/>
          <w:vanish/>
          <w:szCs w:val="20"/>
          <w:shd w:val="clear" w:color="auto" w:fill="FFFF99"/>
          <w:rtl/>
        </w:rPr>
      </w:pPr>
    </w:p>
    <w:p w14:paraId="3D28EF0D" w14:textId="77777777" w:rsidR="00F4153B" w:rsidRPr="00E65847" w:rsidRDefault="00F4153B" w:rsidP="00F4153B">
      <w:pPr>
        <w:pStyle w:val="P00"/>
        <w:spacing w:before="0"/>
        <w:ind w:left="0" w:right="1134"/>
        <w:rPr>
          <w:rStyle w:val="default"/>
          <w:rFonts w:ascii="FrankRuehl" w:hAnsi="FrankRuehl" w:cs="FrankRuehl"/>
          <w:vanish/>
          <w:color w:val="FF0000"/>
          <w:szCs w:val="20"/>
          <w:shd w:val="clear" w:color="auto" w:fill="FFFF99"/>
          <w:rtl/>
        </w:rPr>
      </w:pPr>
      <w:r w:rsidRPr="00E65847">
        <w:rPr>
          <w:rStyle w:val="default"/>
          <w:rFonts w:ascii="FrankRuehl" w:hAnsi="FrankRuehl" w:cs="FrankRuehl"/>
          <w:vanish/>
          <w:color w:val="FF0000"/>
          <w:szCs w:val="20"/>
          <w:shd w:val="clear" w:color="auto" w:fill="FFFF99"/>
          <w:rtl/>
        </w:rPr>
        <w:t>מיום 15.9.2019</w:t>
      </w:r>
    </w:p>
    <w:p w14:paraId="6667978B" w14:textId="77777777" w:rsidR="00F4153B" w:rsidRPr="00E65847" w:rsidRDefault="00F4153B" w:rsidP="00F4153B">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2F2D96D3" w14:textId="77777777" w:rsidR="00F4153B" w:rsidRPr="00E65847" w:rsidRDefault="00F4153B" w:rsidP="00F4153B">
      <w:pPr>
        <w:pStyle w:val="P00"/>
        <w:spacing w:before="0"/>
        <w:ind w:left="0" w:right="1134"/>
        <w:rPr>
          <w:rStyle w:val="default"/>
          <w:rFonts w:ascii="FrankRuehl" w:hAnsi="FrankRuehl" w:cs="FrankRuehl"/>
          <w:vanish/>
          <w:szCs w:val="20"/>
          <w:shd w:val="clear" w:color="auto" w:fill="FFFF99"/>
          <w:rtl/>
        </w:rPr>
      </w:pPr>
      <w:hyperlink r:id="rId42"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393 (</w:t>
      </w:r>
      <w:hyperlink r:id="rId43"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02FFE2A4" w14:textId="77777777" w:rsidR="00F4153B" w:rsidRPr="00F4153B" w:rsidRDefault="00F4153B" w:rsidP="00F4153B">
      <w:pPr>
        <w:pStyle w:val="P00"/>
        <w:ind w:left="0" w:right="1134"/>
        <w:rPr>
          <w:rStyle w:val="default"/>
          <w:rFonts w:cs="FrankRuehl"/>
          <w:sz w:val="2"/>
          <w:szCs w:val="2"/>
          <w:rtl/>
        </w:rPr>
      </w:pPr>
      <w:r w:rsidRPr="00E65847">
        <w:rPr>
          <w:rStyle w:val="default"/>
          <w:rFonts w:cs="FrankRuehl"/>
          <w:vanish/>
          <w:sz w:val="22"/>
          <w:szCs w:val="22"/>
          <w:shd w:val="clear" w:color="auto" w:fill="FFFF99"/>
          <w:rtl/>
        </w:rPr>
        <w:tab/>
        <w:t>(</w:t>
      </w:r>
      <w:r w:rsidRPr="00E65847">
        <w:rPr>
          <w:rStyle w:val="default"/>
          <w:rFonts w:cs="FrankRuehl" w:hint="cs"/>
          <w:vanish/>
          <w:sz w:val="22"/>
          <w:szCs w:val="22"/>
          <w:shd w:val="clear" w:color="auto" w:fill="FFFF99"/>
          <w:rtl/>
        </w:rPr>
        <w:t>א)</w:t>
      </w:r>
      <w:r w:rsidRPr="00E65847">
        <w:rPr>
          <w:rStyle w:val="default"/>
          <w:rFonts w:cs="FrankRuehl"/>
          <w:vanish/>
          <w:sz w:val="22"/>
          <w:szCs w:val="22"/>
          <w:shd w:val="clear" w:color="auto" w:fill="FFFF99"/>
          <w:rtl/>
        </w:rPr>
        <w:tab/>
      </w:r>
      <w:r w:rsidRPr="00E65847">
        <w:rPr>
          <w:rStyle w:val="default"/>
          <w:rFonts w:cs="FrankRuehl" w:hint="cs"/>
          <w:vanish/>
          <w:sz w:val="22"/>
          <w:szCs w:val="22"/>
          <w:shd w:val="clear" w:color="auto" w:fill="FFFF99"/>
          <w:rtl/>
        </w:rPr>
        <w:t xml:space="preserve">שעבוד מן המנויים להלן, שיצרה חברה רשומה בישראל, יהיה בטל כלפי </w:t>
      </w:r>
      <w:r w:rsidRPr="00E65847">
        <w:rPr>
          <w:rStyle w:val="default"/>
          <w:rFonts w:cs="FrankRuehl" w:hint="cs"/>
          <w:strike/>
          <w:vanish/>
          <w:sz w:val="22"/>
          <w:szCs w:val="22"/>
          <w:shd w:val="clear" w:color="auto" w:fill="FFFF99"/>
          <w:rtl/>
        </w:rPr>
        <w:t>המפרק</w:t>
      </w:r>
      <w:r w:rsidRPr="00E65847">
        <w:rPr>
          <w:rStyle w:val="default"/>
          <w:rFonts w:cs="FrankRuehl" w:hint="cs"/>
          <w:vanish/>
          <w:sz w:val="22"/>
          <w:szCs w:val="22"/>
          <w:shd w:val="clear" w:color="auto" w:fill="FFFF99"/>
          <w:rtl/>
        </w:rPr>
        <w:t xml:space="preserve"> </w:t>
      </w:r>
      <w:r w:rsidRPr="00E65847">
        <w:rPr>
          <w:rStyle w:val="default"/>
          <w:rFonts w:cs="FrankRuehl" w:hint="cs"/>
          <w:vanish/>
          <w:sz w:val="22"/>
          <w:szCs w:val="22"/>
          <w:u w:val="single"/>
          <w:shd w:val="clear" w:color="auto" w:fill="FFFF99"/>
          <w:rtl/>
        </w:rPr>
        <w:t>הנאמן לפי חלק שמיני א' לחוק החברות, התשנ"ט-1999, או לפי פרק ו' לחלק ב' לחוק חדלות פירעון ושיקום כלכלי</w:t>
      </w:r>
      <w:r w:rsidRPr="00E65847">
        <w:rPr>
          <w:rStyle w:val="default"/>
          <w:rFonts w:cs="FrankRuehl" w:hint="cs"/>
          <w:vanish/>
          <w:sz w:val="22"/>
          <w:szCs w:val="22"/>
          <w:shd w:val="clear" w:color="auto" w:fill="FFFF99"/>
          <w:rtl/>
        </w:rPr>
        <w:t xml:space="preserve"> וכל נושה של החברה, במידה שהוא מטיל ערובה על נכסיה או מפעלה, זולת אם פרטי השעבוד שנקבעו והמסמך היוצר אותו א</w:t>
      </w:r>
      <w:r w:rsidRPr="00E65847">
        <w:rPr>
          <w:rStyle w:val="default"/>
          <w:rFonts w:cs="FrankRuehl"/>
          <w:vanish/>
          <w:sz w:val="22"/>
          <w:szCs w:val="22"/>
          <w:shd w:val="clear" w:color="auto" w:fill="FFFF99"/>
          <w:rtl/>
        </w:rPr>
        <w:t>ו</w:t>
      </w:r>
      <w:r w:rsidRPr="00E65847">
        <w:rPr>
          <w:rStyle w:val="default"/>
          <w:rFonts w:cs="FrankRuehl" w:hint="cs"/>
          <w:vanish/>
          <w:sz w:val="22"/>
          <w:szCs w:val="22"/>
          <w:shd w:val="clear" w:color="auto" w:fill="FFFF99"/>
          <w:rtl/>
        </w:rPr>
        <w:t xml:space="preserve"> מעיד עליו, אם היה מסמך כזה, נמסרו לרשם או נתקבלו אצלו, בדרך ובמועד האמורים בסעיף 179, לשם רישום כנדרש לפי פקודה זו; ואלה השעבודים:</w:t>
      </w:r>
      <w:bookmarkEnd w:id="41"/>
    </w:p>
    <w:p w14:paraId="2DA653B8" w14:textId="77777777" w:rsidR="00037544" w:rsidRDefault="00037544">
      <w:pPr>
        <w:pStyle w:val="P00"/>
        <w:spacing w:before="72"/>
        <w:ind w:left="0" w:right="1134"/>
        <w:rPr>
          <w:rStyle w:val="default"/>
          <w:rFonts w:cs="FrankRuehl" w:hint="cs"/>
          <w:rtl/>
        </w:rPr>
      </w:pPr>
      <w:bookmarkStart w:id="42" w:name="Seif17"/>
      <w:bookmarkEnd w:id="42"/>
      <w:r>
        <w:rPr>
          <w:lang w:val="he-IL"/>
        </w:rPr>
        <w:pict w14:anchorId="376823C3">
          <v:rect id="_x0000_s1053" style="position:absolute;left:0;text-align:left;margin-left:464.5pt;margin-top:8.05pt;width:75.05pt;height:32pt;z-index:251643392" o:allowincell="f" filled="f" stroked="f" strokecolor="lime" strokeweight=".25pt">
            <v:textbox inset="0,0,0,0">
              <w:txbxContent>
                <w:p w14:paraId="7899CEF2" w14:textId="77777777" w:rsidR="008E1EE3" w:rsidRDefault="008E1EE3">
                  <w:pPr>
                    <w:spacing w:line="160" w:lineRule="exact"/>
                    <w:jc w:val="left"/>
                    <w:rPr>
                      <w:rFonts w:cs="Miriam"/>
                      <w:noProof/>
                      <w:szCs w:val="18"/>
                      <w:rtl/>
                    </w:rPr>
                  </w:pPr>
                  <w:r>
                    <w:rPr>
                      <w:rFonts w:cs="Miriam"/>
                      <w:szCs w:val="18"/>
                      <w:rtl/>
                    </w:rPr>
                    <w:t>ד</w:t>
                  </w:r>
                  <w:r>
                    <w:rPr>
                      <w:rFonts w:cs="Miriam" w:hint="cs"/>
                      <w:szCs w:val="18"/>
                      <w:rtl/>
                    </w:rPr>
                    <w:t xml:space="preserve">רכי הרישום </w:t>
                  </w:r>
                  <w:r>
                    <w:rPr>
                      <w:rFonts w:cs="Miriam"/>
                      <w:szCs w:val="18"/>
                      <w:rtl/>
                    </w:rPr>
                    <w:t>ו</w:t>
                  </w:r>
                  <w:r>
                    <w:rPr>
                      <w:rFonts w:cs="Miriam" w:hint="cs"/>
                      <w:szCs w:val="18"/>
                      <w:rtl/>
                    </w:rPr>
                    <w:t>מועדיו</w:t>
                  </w:r>
                </w:p>
                <w:p w14:paraId="3FA50BBB" w14:textId="77777777" w:rsidR="008E1EE3" w:rsidRDefault="008E1EE3">
                  <w:pPr>
                    <w:spacing w:line="160" w:lineRule="exact"/>
                    <w:jc w:val="left"/>
                    <w:rPr>
                      <w:rFonts w:cs="Miriam"/>
                      <w:noProof/>
                      <w:szCs w:val="18"/>
                      <w:rtl/>
                    </w:rPr>
                  </w:pPr>
                  <w:r>
                    <w:rPr>
                      <w:rFonts w:cs="Miriam"/>
                      <w:szCs w:val="18"/>
                      <w:rtl/>
                    </w:rPr>
                    <w:t xml:space="preserve">[127(1) </w:t>
                  </w:r>
                  <w:r>
                    <w:rPr>
                      <w:rFonts w:cs="Miriam" w:hint="cs"/>
                      <w:szCs w:val="18"/>
                      <w:rtl/>
                    </w:rPr>
                    <w:t xml:space="preserve">תנאים </w:t>
                  </w:r>
                  <w:r>
                    <w:rPr>
                      <w:rFonts w:cs="Miriam"/>
                      <w:szCs w:val="18"/>
                      <w:rtl/>
                    </w:rPr>
                    <w:t>(</w:t>
                  </w:r>
                  <w:r>
                    <w:rPr>
                      <w:rFonts w:cs="Miriam" w:hint="cs"/>
                      <w:szCs w:val="18"/>
                      <w:rtl/>
                    </w:rPr>
                    <w:t>א), (ב)]</w:t>
                  </w:r>
                </w:p>
              </w:txbxContent>
            </v:textbox>
            <w10:anchorlock/>
          </v:rect>
        </w:pict>
      </w:r>
      <w:r>
        <w:rPr>
          <w:rStyle w:val="big-number"/>
          <w:rFonts w:cs="Miriam"/>
          <w:rtl/>
        </w:rPr>
        <w:t>179.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המועד למסירת הפרטים והמסמך או קבלתם לפי סעיף 178 הוא </w:t>
      </w:r>
      <w:r w:rsidR="00C26EE5">
        <w:rPr>
          <w:rStyle w:val="default"/>
          <w:rFonts w:cs="FrankRuehl"/>
          <w:rtl/>
        </w:rPr>
        <w:t>–</w:t>
      </w:r>
    </w:p>
    <w:p w14:paraId="60E67EC7" w14:textId="77777777" w:rsidR="00037544" w:rsidRDefault="00037544" w:rsidP="00C26E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באין הוראה אחרת </w:t>
      </w:r>
      <w:r w:rsidR="00C26EE5">
        <w:rPr>
          <w:rStyle w:val="default"/>
          <w:rFonts w:cs="FrankRuehl" w:hint="cs"/>
          <w:rtl/>
        </w:rPr>
        <w:t>-</w:t>
      </w:r>
      <w:r>
        <w:rPr>
          <w:rStyle w:val="default"/>
          <w:rFonts w:cs="FrankRuehl" w:hint="cs"/>
          <w:rtl/>
        </w:rPr>
        <w:t xml:space="preserve"> תוך עשרים ואחד ימים מהיום שבו נוצר השעבוד;</w:t>
      </w:r>
    </w:p>
    <w:p w14:paraId="059A8D56" w14:textId="77777777" w:rsidR="00037544" w:rsidRDefault="00037544" w:rsidP="00C26EE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בשעבוד מקרקעין שבישראל </w:t>
      </w:r>
      <w:r w:rsidR="00C26EE5">
        <w:rPr>
          <w:rStyle w:val="default"/>
          <w:rFonts w:cs="FrankRuehl" w:hint="cs"/>
          <w:rtl/>
        </w:rPr>
        <w:t>-</w:t>
      </w:r>
      <w:r>
        <w:rPr>
          <w:rStyle w:val="default"/>
          <w:rFonts w:cs="FrankRuehl" w:hint="cs"/>
          <w:rtl/>
        </w:rPr>
        <w:t xml:space="preserve"> תוך עשרים ואחד ימים מהיום שבו אי</w:t>
      </w:r>
      <w:r>
        <w:rPr>
          <w:rStyle w:val="default"/>
          <w:rFonts w:cs="FrankRuehl"/>
          <w:rtl/>
        </w:rPr>
        <w:t>ש</w:t>
      </w:r>
      <w:r>
        <w:rPr>
          <w:rStyle w:val="default"/>
          <w:rFonts w:cs="FrankRuehl" w:hint="cs"/>
          <w:rtl/>
        </w:rPr>
        <w:t>ר רשם המקרקעין את העסקה לרישום, בין שנערכה בפניו ובין שנערכה בפני עורך דין;</w:t>
      </w:r>
    </w:p>
    <w:p w14:paraId="152CC515" w14:textId="77777777" w:rsidR="00037544" w:rsidRDefault="00037544" w:rsidP="00C26EE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בשעבוד שנוצר מחוץ לישראל על נכסים שמחוץ לישראל בלבד </w:t>
      </w:r>
      <w:r w:rsidR="00C26EE5">
        <w:rPr>
          <w:rStyle w:val="default"/>
          <w:rFonts w:cs="FrankRuehl" w:hint="cs"/>
          <w:rtl/>
        </w:rPr>
        <w:t>-</w:t>
      </w:r>
      <w:r>
        <w:rPr>
          <w:rStyle w:val="default"/>
          <w:rFonts w:cs="FrankRuehl" w:hint="cs"/>
          <w:rtl/>
        </w:rPr>
        <w:t xml:space="preserve"> תוך עשרים ואחד ימים מהיום שבו יכול היה המסמך להתקבל בישראל בדרך הדואר הרגילה אילו נשלח בזריזות מספקת; לענין פסקה זו מותר </w:t>
      </w:r>
      <w:r>
        <w:rPr>
          <w:rStyle w:val="default"/>
          <w:rFonts w:cs="FrankRuehl"/>
          <w:rtl/>
        </w:rPr>
        <w:t>ש</w:t>
      </w:r>
      <w:r>
        <w:rPr>
          <w:rStyle w:val="default"/>
          <w:rFonts w:cs="FrankRuehl" w:hint="cs"/>
          <w:rtl/>
        </w:rPr>
        <w:t>יימסר העתק של המסמך, מאומת כפי שנקבע.</w:t>
      </w:r>
    </w:p>
    <w:p w14:paraId="719169E1"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בשעבוד שנוצר בישראל הכולל נכסים שמחוץ לישראל, מותר לשלוח את המסמך לפי סעיף 178 לרישום אף אם יש צורך בהליכים נוספים כדי להקנות לשעבוד תוקף לפי דיני הארץ שבה נמצאים הנכסים.</w:t>
      </w:r>
    </w:p>
    <w:p w14:paraId="7297BFDE" w14:textId="77777777" w:rsidR="00037544" w:rsidRDefault="00037544">
      <w:pPr>
        <w:pStyle w:val="P00"/>
        <w:spacing w:before="72"/>
        <w:ind w:left="0" w:right="1134"/>
        <w:rPr>
          <w:rStyle w:val="default"/>
          <w:rFonts w:cs="FrankRuehl"/>
          <w:rtl/>
        </w:rPr>
      </w:pPr>
      <w:bookmarkStart w:id="43" w:name="Seif18"/>
      <w:bookmarkEnd w:id="43"/>
      <w:r>
        <w:rPr>
          <w:lang w:val="he-IL"/>
        </w:rPr>
        <w:pict w14:anchorId="3130B48D">
          <v:rect id="_x0000_s1054" style="position:absolute;left:0;text-align:left;margin-left:464.5pt;margin-top:8.05pt;width:75.05pt;height:24pt;z-index:251644416" o:allowincell="f" filled="f" stroked="f" strokecolor="lime" strokeweight=".25pt">
            <v:textbox inset="0,0,0,0">
              <w:txbxContent>
                <w:p w14:paraId="1053A94C"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כישת רכוש </w:t>
                  </w:r>
                  <w:r>
                    <w:rPr>
                      <w:rFonts w:cs="Miriam"/>
                      <w:szCs w:val="18"/>
                      <w:rtl/>
                    </w:rPr>
                    <w:t>מ</w:t>
                  </w:r>
                  <w:r>
                    <w:rPr>
                      <w:rFonts w:cs="Miriam" w:hint="cs"/>
                      <w:szCs w:val="18"/>
                      <w:rtl/>
                    </w:rPr>
                    <w:t>שוע</w:t>
                  </w:r>
                  <w:r>
                    <w:rPr>
                      <w:rFonts w:cs="Miriam"/>
                      <w:szCs w:val="18"/>
                      <w:rtl/>
                    </w:rPr>
                    <w:t>ב</w:t>
                  </w:r>
                  <w:r>
                    <w:rPr>
                      <w:rFonts w:cs="Miriam" w:hint="cs"/>
                      <w:szCs w:val="18"/>
                      <w:rtl/>
                    </w:rPr>
                    <w:t>ד</w:t>
                  </w:r>
                </w:p>
                <w:p w14:paraId="74927125" w14:textId="77777777" w:rsidR="008E1EE3" w:rsidRDefault="008E1EE3">
                  <w:pPr>
                    <w:spacing w:line="160" w:lineRule="exact"/>
                    <w:jc w:val="left"/>
                    <w:rPr>
                      <w:rFonts w:cs="Miriam"/>
                      <w:noProof/>
                      <w:szCs w:val="18"/>
                      <w:rtl/>
                    </w:rPr>
                  </w:pPr>
                  <w:r>
                    <w:rPr>
                      <w:rFonts w:cs="Miriam"/>
                      <w:szCs w:val="18"/>
                      <w:rtl/>
                    </w:rPr>
                    <w:t>[127(2)]</w:t>
                  </w:r>
                </w:p>
              </w:txbxContent>
            </v:textbox>
            <w10:anchorlock/>
          </v:rect>
        </w:pict>
      </w:r>
      <w:r>
        <w:rPr>
          <w:rStyle w:val="big-number"/>
          <w:rFonts w:cs="Miriam"/>
          <w:rtl/>
        </w:rPr>
        <w:t>180.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רכשה חברה רשומה בישראל נכסים שיש עליהם שעבוד שרישומו היה חובה לפי סימן זה אילו נוצר בידי החברה אחרי הרכישה, חייבת היא לדאוג לכך שהפרטים הדרושים לפי סעיף 178 והעתק, מאומת כפי שנקבע, של המסמך היוצר את השעבוד או מעיד עליו, יימסרו לרשם,</w:t>
      </w:r>
      <w:r>
        <w:rPr>
          <w:rStyle w:val="default"/>
          <w:rFonts w:cs="FrankRuehl"/>
          <w:rtl/>
        </w:rPr>
        <w:t xml:space="preserve"> </w:t>
      </w:r>
      <w:r>
        <w:rPr>
          <w:rStyle w:val="default"/>
          <w:rFonts w:cs="FrankRuehl" w:hint="cs"/>
          <w:rtl/>
        </w:rPr>
        <w:t>לשם רישום, תוך עשרים ואחד ימים לאחר התאריך שבו הושלמה הרכישה; ואם הנכסים שרכשה נמצאים מחוץ לישראל והשעבוד נוצר מחוץ לישראל, יחולו לגבי מועד זה הוראות סעיף 179(א)(3).</w:t>
      </w:r>
    </w:p>
    <w:p w14:paraId="42A88D7A"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הפרה החברה הוראת סעיף זה, דינה ודין כל נושא משרה בה שביודעין ובמזיד אישר או התיר את </w:t>
      </w:r>
      <w:r>
        <w:rPr>
          <w:rStyle w:val="default"/>
          <w:rFonts w:cs="FrankRuehl"/>
          <w:rtl/>
        </w:rPr>
        <w:t>ה</w:t>
      </w:r>
      <w:r>
        <w:rPr>
          <w:rStyle w:val="default"/>
          <w:rFonts w:cs="FrankRuehl" w:hint="cs"/>
          <w:rtl/>
        </w:rPr>
        <w:t xml:space="preserve">הפרה </w:t>
      </w:r>
      <w:r w:rsidR="00C26EE5">
        <w:rPr>
          <w:rStyle w:val="default"/>
          <w:rFonts w:cs="FrankRuehl" w:hint="cs"/>
          <w:rtl/>
        </w:rPr>
        <w:t>-</w:t>
      </w:r>
      <w:r>
        <w:rPr>
          <w:rStyle w:val="default"/>
          <w:rFonts w:cs="FrankRuehl" w:hint="cs"/>
          <w:rtl/>
        </w:rPr>
        <w:t xml:space="preserve"> קנס נמשך.</w:t>
      </w:r>
    </w:p>
    <w:p w14:paraId="57485577" w14:textId="77777777" w:rsidR="00037544" w:rsidRDefault="00037544" w:rsidP="00C26EE5">
      <w:pPr>
        <w:pStyle w:val="P00"/>
        <w:spacing w:before="72"/>
        <w:ind w:left="0" w:right="1134"/>
        <w:rPr>
          <w:rStyle w:val="default"/>
          <w:rFonts w:cs="FrankRuehl"/>
          <w:rtl/>
        </w:rPr>
      </w:pPr>
      <w:bookmarkStart w:id="44" w:name="Seif19"/>
      <w:bookmarkEnd w:id="44"/>
      <w:r>
        <w:rPr>
          <w:lang w:val="he-IL"/>
        </w:rPr>
        <w:pict w14:anchorId="348B4E5B">
          <v:rect id="_x0000_s1055" style="position:absolute;left:0;text-align:left;margin-left:464.5pt;margin-top:8.05pt;width:75.05pt;height:24pt;z-index:251645440" o:allowincell="f" filled="f" stroked="f" strokecolor="lime" strokeweight=".25pt">
            <v:textbox inset="0,0,0,0">
              <w:txbxContent>
                <w:p w14:paraId="20B5D41D" w14:textId="77777777" w:rsidR="008E1EE3" w:rsidRDefault="008E1EE3">
                  <w:pPr>
                    <w:spacing w:line="160" w:lineRule="exact"/>
                    <w:jc w:val="left"/>
                    <w:rPr>
                      <w:rFonts w:cs="Miriam"/>
                      <w:noProof/>
                      <w:szCs w:val="18"/>
                      <w:rtl/>
                    </w:rPr>
                  </w:pPr>
                  <w:r>
                    <w:rPr>
                      <w:rFonts w:cs="Miriam"/>
                      <w:szCs w:val="18"/>
                      <w:rtl/>
                    </w:rPr>
                    <w:t>פ</w:t>
                  </w:r>
                  <w:r>
                    <w:rPr>
                      <w:rFonts w:cs="Miriam" w:hint="cs"/>
                      <w:szCs w:val="18"/>
                      <w:rtl/>
                    </w:rPr>
                    <w:t xml:space="preserve">נקסי שעבודים </w:t>
                  </w:r>
                  <w:r>
                    <w:rPr>
                      <w:rFonts w:cs="Miriam"/>
                      <w:szCs w:val="18"/>
                      <w:rtl/>
                    </w:rPr>
                    <w:t>ש</w:t>
                  </w:r>
                  <w:r>
                    <w:rPr>
                      <w:rFonts w:cs="Miriam" w:hint="cs"/>
                      <w:szCs w:val="18"/>
                      <w:rtl/>
                    </w:rPr>
                    <w:t xml:space="preserve">ל הרשם </w:t>
                  </w:r>
                  <w:r>
                    <w:rPr>
                      <w:rFonts w:cs="Miriam"/>
                      <w:szCs w:val="18"/>
                      <w:rtl/>
                    </w:rPr>
                    <w:t>[127(5)]</w:t>
                  </w:r>
                </w:p>
              </w:txbxContent>
            </v:textbox>
            <w10:anchorlock/>
          </v:rect>
        </w:pict>
      </w:r>
      <w:r>
        <w:rPr>
          <w:rStyle w:val="big-number"/>
          <w:rFonts w:cs="Miriam"/>
          <w:rtl/>
        </w:rPr>
        <w:t>181.</w:t>
      </w:r>
      <w:r>
        <w:rPr>
          <w:rStyle w:val="big-number"/>
          <w:rFonts w:cs="Miriam"/>
          <w:rtl/>
        </w:rPr>
        <w:tab/>
      </w:r>
      <w:r>
        <w:rPr>
          <w:rStyle w:val="default"/>
          <w:rFonts w:cs="FrankRuehl"/>
          <w:rtl/>
        </w:rPr>
        <w:t>ה</w:t>
      </w:r>
      <w:r>
        <w:rPr>
          <w:rStyle w:val="default"/>
          <w:rFonts w:cs="FrankRuehl" w:hint="cs"/>
          <w:rtl/>
        </w:rPr>
        <w:t>רשם יקיים לכל חברה פנקס רישום, בטופס שנקבע, של כל</w:t>
      </w:r>
      <w:r>
        <w:rPr>
          <w:rStyle w:val="default"/>
          <w:rFonts w:cs="FrankRuehl"/>
          <w:rtl/>
        </w:rPr>
        <w:t xml:space="preserve"> </w:t>
      </w:r>
      <w:r>
        <w:rPr>
          <w:rStyle w:val="default"/>
          <w:rFonts w:cs="FrankRuehl" w:hint="cs"/>
          <w:rtl/>
        </w:rPr>
        <w:t xml:space="preserve">השעבודים שיצרה והם טעונים רישום לפי סימן זה (להלן </w:t>
      </w:r>
      <w:r w:rsidR="00C26EE5">
        <w:rPr>
          <w:rStyle w:val="default"/>
          <w:rFonts w:cs="FrankRuehl" w:hint="cs"/>
          <w:rtl/>
        </w:rPr>
        <w:t>-</w:t>
      </w:r>
      <w:r>
        <w:rPr>
          <w:rStyle w:val="default"/>
          <w:rFonts w:cs="FrankRuehl" w:hint="cs"/>
          <w:rtl/>
        </w:rPr>
        <w:t xml:space="preserve"> פנקס</w:t>
      </w:r>
      <w:r>
        <w:rPr>
          <w:rStyle w:val="default"/>
          <w:rFonts w:cs="FrankRuehl"/>
          <w:rtl/>
        </w:rPr>
        <w:t xml:space="preserve"> </w:t>
      </w:r>
      <w:r>
        <w:rPr>
          <w:rStyle w:val="default"/>
          <w:rFonts w:cs="FrankRuehl" w:hint="cs"/>
          <w:rtl/>
        </w:rPr>
        <w:t>השעבודים), וירשום בו את הפרטים שנמסרו לרישום לפי סעיף 178.</w:t>
      </w:r>
    </w:p>
    <w:p w14:paraId="0D038F66" w14:textId="77777777" w:rsidR="00037544" w:rsidRDefault="00037544">
      <w:pPr>
        <w:pStyle w:val="P00"/>
        <w:spacing w:before="72"/>
        <w:ind w:left="0" w:right="1134"/>
        <w:rPr>
          <w:rStyle w:val="default"/>
          <w:rFonts w:cs="FrankRuehl"/>
          <w:rtl/>
        </w:rPr>
      </w:pPr>
      <w:bookmarkStart w:id="45" w:name="Seif20"/>
      <w:bookmarkEnd w:id="45"/>
      <w:r>
        <w:rPr>
          <w:lang w:val="he-IL"/>
        </w:rPr>
        <w:pict w14:anchorId="5F49B753">
          <v:rect id="_x0000_s1056" style="position:absolute;left:0;text-align:left;margin-left:464.5pt;margin-top:8.05pt;width:75.05pt;height:24pt;z-index:251646464" o:allowincell="f" filled="f" stroked="f" strokecolor="lime" strokeweight=".25pt">
            <v:textbox inset="0,0,0,0">
              <w:txbxContent>
                <w:p w14:paraId="11DDA2CA" w14:textId="77777777" w:rsidR="008E1EE3" w:rsidRDefault="008E1EE3">
                  <w:pPr>
                    <w:spacing w:line="160" w:lineRule="exact"/>
                    <w:jc w:val="left"/>
                    <w:rPr>
                      <w:rFonts w:cs="Miriam"/>
                      <w:noProof/>
                      <w:szCs w:val="18"/>
                      <w:rtl/>
                    </w:rPr>
                  </w:pPr>
                  <w:r>
                    <w:rPr>
                      <w:rFonts w:cs="Miriam"/>
                      <w:szCs w:val="18"/>
                      <w:rtl/>
                    </w:rPr>
                    <w:t>ע</w:t>
                  </w:r>
                  <w:r>
                    <w:rPr>
                      <w:rFonts w:cs="Miriam" w:hint="cs"/>
                      <w:szCs w:val="18"/>
                      <w:rtl/>
                    </w:rPr>
                    <w:t>יון בפנקסי</w:t>
                  </w:r>
                </w:p>
                <w:p w14:paraId="7EBAD51A"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שעבודים</w:t>
                  </w:r>
                </w:p>
                <w:p w14:paraId="608E4FB6" w14:textId="77777777" w:rsidR="008E1EE3" w:rsidRDefault="008E1EE3">
                  <w:pPr>
                    <w:spacing w:line="160" w:lineRule="exact"/>
                    <w:jc w:val="left"/>
                    <w:rPr>
                      <w:rFonts w:cs="Miriam"/>
                      <w:noProof/>
                      <w:szCs w:val="18"/>
                      <w:rtl/>
                    </w:rPr>
                  </w:pPr>
                  <w:r>
                    <w:rPr>
                      <w:rFonts w:cs="Miriam"/>
                      <w:szCs w:val="18"/>
                      <w:rtl/>
                    </w:rPr>
                    <w:t>[127(11)]</w:t>
                  </w:r>
                </w:p>
              </w:txbxContent>
            </v:textbox>
            <w10:anchorlock/>
          </v:rect>
        </w:pict>
      </w:r>
      <w:r>
        <w:rPr>
          <w:rStyle w:val="big-number"/>
          <w:rFonts w:cs="Miriam"/>
          <w:rtl/>
        </w:rPr>
        <w:t>182.</w:t>
      </w:r>
      <w:r>
        <w:rPr>
          <w:rStyle w:val="big-number"/>
          <w:rFonts w:cs="Miriam"/>
          <w:rtl/>
        </w:rPr>
        <w:tab/>
      </w:r>
      <w:r>
        <w:rPr>
          <w:rStyle w:val="default"/>
          <w:rFonts w:cs="FrankRuehl"/>
          <w:rtl/>
        </w:rPr>
        <w:t>פ</w:t>
      </w:r>
      <w:r>
        <w:rPr>
          <w:rStyle w:val="default"/>
          <w:rFonts w:cs="FrankRuehl" w:hint="cs"/>
          <w:rtl/>
        </w:rPr>
        <w:t>נקסי השעבודים של הרשם יהיו פתוחים לעיון לכל אדם לאחר תשלום האגרה שנקבעה.</w:t>
      </w:r>
    </w:p>
    <w:p w14:paraId="5CA0F560" w14:textId="77777777" w:rsidR="00037544" w:rsidRDefault="00037544">
      <w:pPr>
        <w:pStyle w:val="P00"/>
        <w:spacing w:before="72"/>
        <w:ind w:left="0" w:right="1134"/>
        <w:rPr>
          <w:rStyle w:val="default"/>
          <w:rFonts w:cs="FrankRuehl"/>
          <w:rtl/>
        </w:rPr>
      </w:pPr>
      <w:bookmarkStart w:id="46" w:name="Seif21"/>
      <w:bookmarkEnd w:id="46"/>
      <w:r>
        <w:rPr>
          <w:lang w:val="he-IL"/>
        </w:rPr>
        <w:pict w14:anchorId="2A0AC2D2">
          <v:rect id="_x0000_s1057" style="position:absolute;left:0;text-align:left;margin-left:464.5pt;margin-top:8.05pt;width:75.05pt;height:24pt;z-index:251647488" o:allowincell="f" filled="f" stroked="f" strokecolor="lime" strokeweight=".25pt">
            <v:textbox inset="0,0,0,0">
              <w:txbxContent>
                <w:p w14:paraId="42D49FFB"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ישום סדרת </w:t>
                  </w:r>
                  <w:r>
                    <w:rPr>
                      <w:rFonts w:cs="Miriam"/>
                      <w:szCs w:val="18"/>
                      <w:rtl/>
                    </w:rPr>
                    <w:t>א</w:t>
                  </w:r>
                  <w:r>
                    <w:rPr>
                      <w:rFonts w:cs="Miriam" w:hint="cs"/>
                      <w:szCs w:val="18"/>
                      <w:rtl/>
                    </w:rPr>
                    <w:t xml:space="preserve">יגרות חוב </w:t>
                  </w:r>
                  <w:r>
                    <w:rPr>
                      <w:rFonts w:cs="Miriam"/>
                      <w:szCs w:val="18"/>
                      <w:rtl/>
                    </w:rPr>
                    <w:t>[127(6)]</w:t>
                  </w:r>
                </w:p>
              </w:txbxContent>
            </v:textbox>
            <w10:anchorlock/>
          </v:rect>
        </w:pict>
      </w:r>
      <w:r>
        <w:rPr>
          <w:rStyle w:val="big-number"/>
          <w:rFonts w:cs="Miriam"/>
          <w:rtl/>
        </w:rPr>
        <w:t>183.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שיצרה סדרה של איגרות חוב שיש בה, במישרין או בהפניה למסמך אחר, שעבוד בשיעור אחיד (</w:t>
      </w:r>
      <w:r>
        <w:rPr>
          <w:rStyle w:val="default"/>
          <w:rFonts w:cs="FrankRuehl"/>
        </w:rPr>
        <w:t>pari passu</w:t>
      </w:r>
      <w:r>
        <w:rPr>
          <w:rStyle w:val="default"/>
          <w:rFonts w:cs="FrankRuehl"/>
          <w:rtl/>
        </w:rPr>
        <w:t xml:space="preserve">) </w:t>
      </w:r>
      <w:r>
        <w:rPr>
          <w:rStyle w:val="default"/>
          <w:rFonts w:cs="FrankRuehl" w:hint="cs"/>
          <w:rtl/>
        </w:rPr>
        <w:t>לטובת בעלי האיגרות של הסדרה, דיה</w:t>
      </w:r>
      <w:r>
        <w:rPr>
          <w:rStyle w:val="default"/>
          <w:rFonts w:cs="FrankRuehl"/>
          <w:rtl/>
        </w:rPr>
        <w:t xml:space="preserve"> </w:t>
      </w:r>
      <w:r>
        <w:rPr>
          <w:rStyle w:val="default"/>
          <w:rFonts w:cs="FrankRuehl" w:hint="cs"/>
          <w:rtl/>
        </w:rPr>
        <w:t>שתוך עשרים ואחד ימים לאחר תאריך עריכתו של המסמך המכיל את השעבוד או לאחר תאריך עריכתה של איגרת חוב כשאין מסמך, יגיעו אל הרשם המסמך או אחת מאיגרות החוב שבסדרה, לפי הענין, עם פרטים אלה, שיירשמו תמורת האגרה שנקבעה בפנקס הרשם:</w:t>
      </w:r>
    </w:p>
    <w:p w14:paraId="25F23BFE" w14:textId="77777777" w:rsidR="00037544" w:rsidRDefault="000375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הסכום הכולל שהסדרה באה להבטיח</w:t>
      </w:r>
      <w:r>
        <w:rPr>
          <w:rStyle w:val="default"/>
          <w:rFonts w:cs="FrankRuehl"/>
          <w:rtl/>
        </w:rPr>
        <w:t>;</w:t>
      </w:r>
    </w:p>
    <w:p w14:paraId="58F44A20" w14:textId="77777777" w:rsidR="00037544" w:rsidRDefault="000375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תאריכי ההחלטות המרשות את הנפקת הסדרה ותאריך המסמך היוצר או המגדיר את הערובה, אם ישנו;</w:t>
      </w:r>
    </w:p>
    <w:p w14:paraId="2ECC9913" w14:textId="77777777" w:rsidR="00037544" w:rsidRDefault="0003754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כללי של הנכסים המשועבדים;</w:t>
      </w:r>
    </w:p>
    <w:p w14:paraId="7A193382" w14:textId="77777777" w:rsidR="00037544" w:rsidRDefault="0003754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שמות הנאמנים מטעם בעלי איגרות החוב, אם ישנם.</w:t>
      </w:r>
    </w:p>
    <w:p w14:paraId="33D9F89D"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נעשתה יותר מהנפקה אחת של סדרת איגרות חוב, יש לשלוח לרשם לשם רישום בפנקס את</w:t>
      </w:r>
      <w:r>
        <w:rPr>
          <w:rStyle w:val="default"/>
          <w:rFonts w:cs="FrankRuehl"/>
          <w:rtl/>
        </w:rPr>
        <w:t xml:space="preserve"> </w:t>
      </w:r>
      <w:r>
        <w:rPr>
          <w:rStyle w:val="default"/>
          <w:rFonts w:cs="FrankRuehl" w:hint="cs"/>
          <w:rtl/>
        </w:rPr>
        <w:t>התאריך והסכום של כל הנפקה, אלא שמחדל מעשות כן לא יפגע בתקפן של איגרות החוב שהונפקו.</w:t>
      </w:r>
    </w:p>
    <w:p w14:paraId="4C237893" w14:textId="77777777" w:rsidR="00037544" w:rsidRDefault="00037544">
      <w:pPr>
        <w:pStyle w:val="P00"/>
        <w:spacing w:before="72"/>
        <w:ind w:left="0" w:right="1134"/>
        <w:rPr>
          <w:rStyle w:val="default"/>
          <w:rFonts w:cs="FrankRuehl"/>
          <w:rtl/>
        </w:rPr>
      </w:pPr>
      <w:bookmarkStart w:id="47" w:name="Seif22"/>
      <w:bookmarkEnd w:id="47"/>
      <w:r>
        <w:rPr>
          <w:lang w:val="he-IL"/>
        </w:rPr>
        <w:pict w14:anchorId="79E0B9B1">
          <v:rect id="_x0000_s1058" style="position:absolute;left:0;text-align:left;margin-left:464.5pt;margin-top:8.05pt;width:75.05pt;height:24pt;z-index:251648512" o:allowincell="f" filled="f" stroked="f" strokecolor="lime" strokeweight=".25pt">
            <v:textbox inset="0,0,0,0">
              <w:txbxContent>
                <w:p w14:paraId="0CAE91E0" w14:textId="77777777" w:rsidR="008E1EE3" w:rsidRDefault="008E1EE3">
                  <w:pPr>
                    <w:spacing w:line="160" w:lineRule="exact"/>
                    <w:jc w:val="left"/>
                    <w:rPr>
                      <w:rFonts w:cs="Miriam"/>
                      <w:noProof/>
                      <w:szCs w:val="18"/>
                      <w:rtl/>
                    </w:rPr>
                  </w:pPr>
                  <w:r>
                    <w:rPr>
                      <w:rFonts w:cs="Miriam"/>
                      <w:szCs w:val="18"/>
                      <w:rtl/>
                    </w:rPr>
                    <w:t>ע</w:t>
                  </w:r>
                  <w:r>
                    <w:rPr>
                      <w:rFonts w:cs="Miriam" w:hint="cs"/>
                      <w:szCs w:val="18"/>
                      <w:rtl/>
                    </w:rPr>
                    <w:t xml:space="preserve">מלה, הנחה, </w:t>
                  </w:r>
                  <w:r>
                    <w:rPr>
                      <w:rFonts w:cs="Miriam"/>
                      <w:szCs w:val="18"/>
                      <w:rtl/>
                    </w:rPr>
                    <w:t>נ</w:t>
                  </w:r>
                  <w:r>
                    <w:rPr>
                      <w:rFonts w:cs="Miriam" w:hint="cs"/>
                      <w:szCs w:val="18"/>
                      <w:rtl/>
                    </w:rPr>
                    <w:t xml:space="preserve">כיון </w:t>
                  </w:r>
                  <w:r>
                    <w:rPr>
                      <w:rFonts w:cs="Miriam"/>
                      <w:szCs w:val="18"/>
                      <w:rtl/>
                    </w:rPr>
                    <w:br/>
                    <w:t>[127(7)]</w:t>
                  </w:r>
                </w:p>
              </w:txbxContent>
            </v:textbox>
            <w10:anchorlock/>
          </v:rect>
        </w:pict>
      </w:r>
      <w:r>
        <w:rPr>
          <w:rStyle w:val="big-number"/>
          <w:rFonts w:cs="Miriam"/>
          <w:rtl/>
        </w:rPr>
        <w:t>184.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נתנה החברה במישרין או בעקיפין עמלה, הנחה או נכיון בעד חתימה או החתמה על איגרות החוב שלה, או בעד הסכמה לחתו</w:t>
      </w:r>
      <w:r>
        <w:rPr>
          <w:rStyle w:val="default"/>
          <w:rFonts w:cs="FrankRuehl"/>
          <w:rtl/>
        </w:rPr>
        <w:t>ם</w:t>
      </w:r>
      <w:r>
        <w:rPr>
          <w:rStyle w:val="default"/>
          <w:rFonts w:cs="FrankRuehl" w:hint="cs"/>
          <w:rtl/>
        </w:rPr>
        <w:t xml:space="preserve"> או להחתים עליהן, חתימה בתנאים או בלא תנאים, יכילו הפרטים שיש לשלוח לרישום לפי סימן זה גם פרטים בדבר הסכום או שיעור האחוזים של העמלה, ההנחה או הנכיון שניתנו, אלא שמחדל מעשות כן לא יפגע בתקפן של איגרות החוב שהונפקו.</w:t>
      </w:r>
    </w:p>
    <w:p w14:paraId="07D57B91"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הפקדת איגרות חוב בערובה לחוב של החב</w:t>
      </w:r>
      <w:r>
        <w:rPr>
          <w:rStyle w:val="default"/>
          <w:rFonts w:cs="FrankRuehl"/>
          <w:rtl/>
        </w:rPr>
        <w:t>ר</w:t>
      </w:r>
      <w:r>
        <w:rPr>
          <w:rStyle w:val="default"/>
          <w:rFonts w:cs="FrankRuehl" w:hint="cs"/>
          <w:rtl/>
        </w:rPr>
        <w:t>ה לא יראו לענין סעיף זה כהנפקת איגרות חוב בנכיון.</w:t>
      </w:r>
    </w:p>
    <w:p w14:paraId="23F22D30" w14:textId="77777777" w:rsidR="00037544" w:rsidRDefault="00037544">
      <w:pPr>
        <w:pStyle w:val="P00"/>
        <w:spacing w:before="72"/>
        <w:ind w:left="0" w:right="1134"/>
        <w:rPr>
          <w:rStyle w:val="default"/>
          <w:rFonts w:cs="FrankRuehl"/>
          <w:rtl/>
        </w:rPr>
      </w:pPr>
      <w:bookmarkStart w:id="48" w:name="Seif23"/>
      <w:bookmarkEnd w:id="48"/>
      <w:r>
        <w:rPr>
          <w:lang w:val="he-IL"/>
        </w:rPr>
        <w:pict w14:anchorId="3D40BF7A">
          <v:rect id="_x0000_s1059" style="position:absolute;left:0;text-align:left;margin-left:464.5pt;margin-top:8.05pt;width:75.05pt;height:24pt;z-index:251649536" o:allowincell="f" filled="f" stroked="f" strokecolor="lime" strokeweight=".25pt">
            <v:textbox inset="0,0,0,0">
              <w:txbxContent>
                <w:p w14:paraId="5C2BA125"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 xml:space="preserve">עודת רישום </w:t>
                  </w:r>
                  <w:r>
                    <w:rPr>
                      <w:rFonts w:cs="Miriam"/>
                      <w:szCs w:val="18"/>
                      <w:rtl/>
                    </w:rPr>
                    <w:t>ש</w:t>
                  </w:r>
                  <w:r>
                    <w:rPr>
                      <w:rFonts w:cs="Miriam" w:hint="cs"/>
                      <w:szCs w:val="18"/>
                      <w:rtl/>
                    </w:rPr>
                    <w:t>עבוד</w:t>
                  </w:r>
                </w:p>
                <w:p w14:paraId="10D1EEB9" w14:textId="77777777" w:rsidR="008E1EE3" w:rsidRDefault="008E1EE3">
                  <w:pPr>
                    <w:spacing w:line="160" w:lineRule="exact"/>
                    <w:jc w:val="left"/>
                    <w:rPr>
                      <w:rFonts w:cs="Miriam"/>
                      <w:noProof/>
                      <w:szCs w:val="18"/>
                      <w:rtl/>
                    </w:rPr>
                  </w:pPr>
                  <w:r>
                    <w:rPr>
                      <w:rFonts w:cs="Miriam"/>
                      <w:szCs w:val="18"/>
                      <w:rtl/>
                    </w:rPr>
                    <w:t>[127(8), (9)]</w:t>
                  </w:r>
                </w:p>
              </w:txbxContent>
            </v:textbox>
            <w10:anchorlock/>
          </v:rect>
        </w:pict>
      </w:r>
      <w:r>
        <w:rPr>
          <w:rStyle w:val="big-number"/>
          <w:rFonts w:cs="Miriam"/>
          <w:rtl/>
        </w:rPr>
        <w:t>185.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הרשם יתן תעודה חתומה בידו על רישומו של כל שעבוד, ובה יפורט הסכום המובטח בו; התעודה תהא ראיה חלוטה שנתמלאו כל הדרישות בנוגע לרישום.</w:t>
      </w:r>
    </w:p>
    <w:p w14:paraId="1CBC572B" w14:textId="77777777" w:rsidR="00037544" w:rsidRDefault="000375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של תעודת רישום לפי ס</w:t>
      </w:r>
      <w:r>
        <w:rPr>
          <w:rStyle w:val="default"/>
          <w:rFonts w:cs="FrankRuehl"/>
          <w:rtl/>
        </w:rPr>
        <w:t>ע</w:t>
      </w:r>
      <w:r>
        <w:rPr>
          <w:rStyle w:val="default"/>
          <w:rFonts w:cs="FrankRuehl" w:hint="cs"/>
          <w:rtl/>
        </w:rPr>
        <w:t>יף זה יובא על גבי כל איגרת חוב, או תעודת איגרת חוב סטוק, שהנפיקה החברה לאחר יצירת השעבוד הרשום ושתשלומה מובטח בו.</w:t>
      </w:r>
    </w:p>
    <w:p w14:paraId="0068C01A" w14:textId="77777777" w:rsidR="00037544" w:rsidRDefault="00037544">
      <w:pPr>
        <w:pStyle w:val="P00"/>
        <w:spacing w:before="72"/>
        <w:ind w:left="0" w:right="1134"/>
        <w:rPr>
          <w:rStyle w:val="default"/>
          <w:rFonts w:cs="FrankRuehl"/>
          <w:rtl/>
        </w:rPr>
      </w:pPr>
      <w:bookmarkStart w:id="49" w:name="Seif24"/>
      <w:bookmarkEnd w:id="49"/>
      <w:r>
        <w:rPr>
          <w:lang w:val="he-IL"/>
        </w:rPr>
        <w:pict w14:anchorId="77FE6EAE">
          <v:rect id="_x0000_s1060" style="position:absolute;left:0;text-align:left;margin-left:464.5pt;margin-top:8.05pt;width:75.05pt;height:32pt;z-index:251650560" o:allowincell="f" filled="f" stroked="f" strokecolor="lime" strokeweight=".25pt">
            <v:textbox inset="0,0,0,0">
              <w:txbxContent>
                <w:p w14:paraId="3C0F0941"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ישום שעבוד </w:t>
                  </w:r>
                  <w:r>
                    <w:rPr>
                      <w:rFonts w:cs="Miriam"/>
                      <w:szCs w:val="18"/>
                      <w:rtl/>
                    </w:rPr>
                    <w:t>ל</w:t>
                  </w:r>
                  <w:r>
                    <w:rPr>
                      <w:rFonts w:cs="Miriam" w:hint="cs"/>
                      <w:szCs w:val="18"/>
                      <w:rtl/>
                    </w:rPr>
                    <w:t xml:space="preserve">פי בקשת </w:t>
                  </w:r>
                  <w:r>
                    <w:rPr>
                      <w:rFonts w:cs="Miriam"/>
                      <w:szCs w:val="18"/>
                      <w:rtl/>
                    </w:rPr>
                    <w:t>מ</w:t>
                  </w:r>
                  <w:r>
                    <w:rPr>
                      <w:rFonts w:cs="Miriam" w:hint="cs"/>
                      <w:szCs w:val="18"/>
                      <w:rtl/>
                    </w:rPr>
                    <w:t xml:space="preserve">עונין </w:t>
                  </w:r>
                  <w:r>
                    <w:rPr>
                      <w:rFonts w:cs="Miriam"/>
                      <w:szCs w:val="18"/>
                      <w:rtl/>
                    </w:rPr>
                    <w:br/>
                    <w:t>[127(10)]</w:t>
                  </w:r>
                </w:p>
              </w:txbxContent>
            </v:textbox>
            <w10:anchorlock/>
          </v:rect>
        </w:pict>
      </w:r>
      <w:r>
        <w:rPr>
          <w:rStyle w:val="big-number"/>
          <w:rFonts w:cs="Miriam"/>
          <w:rtl/>
        </w:rPr>
        <w:t>186.</w:t>
      </w:r>
      <w:r>
        <w:rPr>
          <w:rStyle w:val="big-number"/>
          <w:rFonts w:cs="Miriam"/>
          <w:rtl/>
        </w:rPr>
        <w:tab/>
      </w:r>
      <w:r>
        <w:rPr>
          <w:rStyle w:val="default"/>
          <w:rFonts w:cs="FrankRuehl"/>
          <w:rtl/>
        </w:rPr>
        <w:t>ה</w:t>
      </w:r>
      <w:r>
        <w:rPr>
          <w:rStyle w:val="default"/>
          <w:rFonts w:cs="FrankRuehl" w:hint="cs"/>
          <w:rtl/>
        </w:rPr>
        <w:t>חובה לשלוח לרשם את הפרטים הטעונים רישום לפי סימן זה לגבי כל שעבוד וכל הנפקה של איגרות חוב מוטל</w:t>
      </w:r>
      <w:r>
        <w:rPr>
          <w:rStyle w:val="default"/>
          <w:rFonts w:cs="FrankRuehl"/>
          <w:rtl/>
        </w:rPr>
        <w:t>ת</w:t>
      </w:r>
      <w:r>
        <w:rPr>
          <w:rStyle w:val="default"/>
          <w:rFonts w:cs="FrankRuehl" w:hint="cs"/>
          <w:rtl/>
        </w:rPr>
        <w:t xml:space="preserve"> על החברה, אך רישומו של שעבוד יכול שייעשה על פי בקשתו של אדם המעונין בכך, ואם הוא שילם כדין אגרות בשל כך לרשם יוכל לגבות את סכומן מהחברה.</w:t>
      </w:r>
    </w:p>
    <w:p w14:paraId="4D9E50C1" w14:textId="77777777" w:rsidR="00037544" w:rsidRDefault="00037544">
      <w:pPr>
        <w:pStyle w:val="P00"/>
        <w:spacing w:before="72"/>
        <w:ind w:left="0" w:right="1134"/>
        <w:rPr>
          <w:rStyle w:val="default"/>
          <w:rFonts w:cs="FrankRuehl"/>
          <w:rtl/>
        </w:rPr>
      </w:pPr>
      <w:bookmarkStart w:id="50" w:name="Seif25"/>
      <w:bookmarkEnd w:id="50"/>
      <w:r>
        <w:rPr>
          <w:lang w:val="he-IL"/>
        </w:rPr>
        <w:pict w14:anchorId="76E8EE5C">
          <v:rect id="_x0000_s1061" style="position:absolute;left:0;text-align:left;margin-left:464.5pt;margin-top:8.05pt;width:75.05pt;height:24pt;z-index:251651584" o:allowincell="f" filled="f" stroked="f" strokecolor="lime" strokeweight=".25pt">
            <v:textbox inset="0,0,0,0">
              <w:txbxContent>
                <w:p w14:paraId="4704AABB"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ו</w:t>
                  </w:r>
                  <w:r>
                    <w:rPr>
                      <w:rFonts w:cs="Miriam" w:hint="cs"/>
                      <w:szCs w:val="18"/>
                      <w:rtl/>
                    </w:rPr>
                    <w:t xml:space="preserve">לה על </w:t>
                  </w:r>
                  <w:r>
                    <w:rPr>
                      <w:rFonts w:cs="Miriam"/>
                      <w:szCs w:val="18"/>
                      <w:rtl/>
                    </w:rPr>
                    <w:t>ח</w:t>
                  </w:r>
                  <w:r>
                    <w:rPr>
                      <w:rFonts w:cs="Miriam" w:hint="cs"/>
                      <w:szCs w:val="18"/>
                      <w:rtl/>
                    </w:rPr>
                    <w:t xml:space="preserve">ברות חוץ </w:t>
                  </w:r>
                  <w:r>
                    <w:rPr>
                      <w:rFonts w:cs="Miriam"/>
                      <w:szCs w:val="18"/>
                      <w:rtl/>
                    </w:rPr>
                    <w:t>[127(13)]</w:t>
                  </w:r>
                </w:p>
              </w:txbxContent>
            </v:textbox>
            <w10:anchorlock/>
          </v:rect>
        </w:pict>
      </w:r>
      <w:r>
        <w:rPr>
          <w:rStyle w:val="big-number"/>
          <w:rFonts w:cs="Miriam"/>
          <w:rtl/>
        </w:rPr>
        <w:t>187.</w:t>
      </w:r>
      <w:r>
        <w:rPr>
          <w:rStyle w:val="big-number"/>
          <w:rFonts w:cs="Miriam"/>
          <w:rtl/>
        </w:rPr>
        <w:tab/>
      </w:r>
      <w:r>
        <w:rPr>
          <w:rStyle w:val="default"/>
          <w:rFonts w:cs="FrankRuehl"/>
          <w:rtl/>
        </w:rPr>
        <w:t>ח</w:t>
      </w:r>
      <w:r>
        <w:rPr>
          <w:rStyle w:val="default"/>
          <w:rFonts w:cs="FrankRuehl" w:hint="cs"/>
          <w:rtl/>
        </w:rPr>
        <w:t>ברה שהואגדה מחוץ לישראל ויש לה מקום עסקים קבוע בישראל, יחול סימן זה על שעבודי נ</w:t>
      </w:r>
      <w:r>
        <w:rPr>
          <w:rStyle w:val="default"/>
          <w:rFonts w:cs="FrankRuehl"/>
          <w:rtl/>
        </w:rPr>
        <w:t>כ</w:t>
      </w:r>
      <w:r>
        <w:rPr>
          <w:rStyle w:val="default"/>
          <w:rFonts w:cs="FrankRuehl" w:hint="cs"/>
          <w:rtl/>
        </w:rPr>
        <w:t>סים בישראל שיצרה אחרי ה' באייר תרפ"ט (15 במאי 1929) ועל שעבודים של נכסים שרכשה בישראל אחרי התאריך האמור.</w:t>
      </w:r>
    </w:p>
    <w:p w14:paraId="4D8CD581" w14:textId="77777777" w:rsidR="00037544" w:rsidRDefault="00037544" w:rsidP="00C26EE5">
      <w:pPr>
        <w:pStyle w:val="P00"/>
        <w:spacing w:before="72"/>
        <w:ind w:left="0" w:right="1134"/>
        <w:rPr>
          <w:rStyle w:val="default"/>
          <w:rFonts w:cs="FrankRuehl"/>
          <w:rtl/>
        </w:rPr>
      </w:pPr>
      <w:bookmarkStart w:id="51" w:name="Seif26"/>
      <w:bookmarkEnd w:id="51"/>
      <w:r>
        <w:rPr>
          <w:lang w:val="he-IL"/>
        </w:rPr>
        <w:pict w14:anchorId="610D4804">
          <v:rect id="_x0000_s1062" style="position:absolute;left:0;text-align:left;margin-left:464.5pt;margin-top:8.05pt;width:75.05pt;height:24pt;z-index:251652608" o:allowincell="f" filled="f" stroked="f" strokecolor="lime" strokeweight=".25pt">
            <v:textbox inset="0,0,0,0">
              <w:txbxContent>
                <w:p w14:paraId="17093AEB" w14:textId="77777777" w:rsidR="008E1EE3" w:rsidRDefault="008E1EE3">
                  <w:pPr>
                    <w:spacing w:line="160" w:lineRule="exact"/>
                    <w:jc w:val="left"/>
                    <w:rPr>
                      <w:rFonts w:cs="Miriam"/>
                      <w:noProof/>
                      <w:szCs w:val="18"/>
                      <w:rtl/>
                    </w:rPr>
                  </w:pPr>
                  <w:r>
                    <w:rPr>
                      <w:rFonts w:cs="Miriam"/>
                      <w:szCs w:val="18"/>
                      <w:rtl/>
                    </w:rPr>
                    <w:t>מ</w:t>
                  </w:r>
                  <w:r>
                    <w:rPr>
                      <w:rFonts w:cs="Miriam" w:hint="cs"/>
                      <w:szCs w:val="18"/>
                      <w:rtl/>
                    </w:rPr>
                    <w:t xml:space="preserve">שלוח העתק </w:t>
                  </w:r>
                  <w:r>
                    <w:rPr>
                      <w:rFonts w:cs="Miriam"/>
                      <w:szCs w:val="18"/>
                      <w:rtl/>
                    </w:rPr>
                    <w:t>ל</w:t>
                  </w:r>
                  <w:r>
                    <w:rPr>
                      <w:rFonts w:cs="Miriam" w:hint="cs"/>
                      <w:szCs w:val="18"/>
                      <w:rtl/>
                    </w:rPr>
                    <w:t xml:space="preserve">רשם </w:t>
                  </w:r>
                  <w:r>
                    <w:rPr>
                      <w:rFonts w:cs="Miriam"/>
                      <w:szCs w:val="18"/>
                      <w:rtl/>
                    </w:rPr>
                    <w:br/>
                    <w:t>[128]</w:t>
                  </w:r>
                </w:p>
              </w:txbxContent>
            </v:textbox>
            <w10:anchorlock/>
          </v:rect>
        </w:pict>
      </w:r>
      <w:r>
        <w:rPr>
          <w:rStyle w:val="big-number"/>
          <w:rFonts w:cs="Miriam"/>
          <w:rtl/>
        </w:rPr>
        <w:t>188.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העתק של שטר נאמנות להבטחת הנפקה של איגרות חוב, של מסמך היוצר שעבוד ושל איגרת חוב הטעונים רישום, תשלח החברה לרשם תוך </w:t>
      </w:r>
      <w:r>
        <w:rPr>
          <w:rStyle w:val="default"/>
          <w:rFonts w:cs="FrankRuehl"/>
          <w:rtl/>
        </w:rPr>
        <w:t>ע</w:t>
      </w:r>
      <w:r>
        <w:rPr>
          <w:rStyle w:val="default"/>
          <w:rFonts w:cs="FrankRuehl" w:hint="cs"/>
          <w:rtl/>
        </w:rPr>
        <w:t xml:space="preserve">שרים ואחד ימים מתאריך חתימתם אם נחתמו בישראל, ואם נחתמו מחוץ לישראל </w:t>
      </w:r>
      <w:r w:rsidR="00C26EE5">
        <w:rPr>
          <w:rStyle w:val="default"/>
          <w:rFonts w:cs="FrankRuehl" w:hint="cs"/>
          <w:rtl/>
        </w:rPr>
        <w:t>-</w:t>
      </w:r>
      <w:r>
        <w:rPr>
          <w:rStyle w:val="default"/>
          <w:rFonts w:cs="FrankRuehl" w:hint="cs"/>
          <w:rtl/>
        </w:rPr>
        <w:t xml:space="preserve"> תוך עשרים ואחד ימים לאחר היום שבו יכלו להתקבל בישראל בדרך הדואר הרגילה אילו נשלחו בזריזות סבירה; בסדרה של איגרות חוב די בהעתק של איגרת חוב אחת מן הסדרה.</w:t>
      </w:r>
    </w:p>
    <w:p w14:paraId="2EE7927A"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הופרה הוראה מהוראות סעיף זה</w:t>
      </w:r>
      <w:r>
        <w:rPr>
          <w:rStyle w:val="default"/>
          <w:rFonts w:cs="FrankRuehl"/>
          <w:rtl/>
        </w:rPr>
        <w:t xml:space="preserve">, </w:t>
      </w:r>
      <w:r>
        <w:rPr>
          <w:rStyle w:val="default"/>
          <w:rFonts w:cs="FrankRuehl" w:hint="cs"/>
          <w:rtl/>
        </w:rPr>
        <w:t xml:space="preserve">דין החברה ודין כל נושא משרה בה שביודעין ובמזיד אישר או התיר את ההפרה </w:t>
      </w:r>
      <w:r w:rsidR="00C26EE5">
        <w:rPr>
          <w:rStyle w:val="default"/>
          <w:rFonts w:cs="FrankRuehl" w:hint="cs"/>
          <w:rtl/>
        </w:rPr>
        <w:t>-</w:t>
      </w:r>
      <w:r>
        <w:rPr>
          <w:rStyle w:val="default"/>
          <w:rFonts w:cs="FrankRuehl" w:hint="cs"/>
          <w:rtl/>
        </w:rPr>
        <w:t xml:space="preserve"> קנס נמשך.</w:t>
      </w:r>
    </w:p>
    <w:p w14:paraId="04EB1948" w14:textId="77777777" w:rsidR="00037544" w:rsidRDefault="00037544" w:rsidP="00C26EE5">
      <w:pPr>
        <w:pStyle w:val="P00"/>
        <w:spacing w:before="72"/>
        <w:ind w:left="0" w:right="1134"/>
        <w:rPr>
          <w:rStyle w:val="default"/>
          <w:rFonts w:cs="FrankRuehl"/>
          <w:rtl/>
        </w:rPr>
      </w:pPr>
      <w:bookmarkStart w:id="52" w:name="Seif27"/>
      <w:bookmarkEnd w:id="52"/>
      <w:r>
        <w:rPr>
          <w:lang w:val="he-IL"/>
        </w:rPr>
        <w:pict w14:anchorId="5590A063">
          <v:rect id="_x0000_s1063" style="position:absolute;left:0;text-align:left;margin-left:464.5pt;margin-top:8.05pt;width:75.05pt;height:16pt;z-index:251653632" o:allowincell="f" filled="f" stroked="f" strokecolor="lime" strokeweight=".25pt">
            <v:textbox inset="0,0,0,0">
              <w:txbxContent>
                <w:p w14:paraId="483BD625"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ישום כרונולוגי </w:t>
                  </w:r>
                  <w:r>
                    <w:rPr>
                      <w:rFonts w:cs="Miriam"/>
                      <w:szCs w:val="18"/>
                      <w:rtl/>
                    </w:rPr>
                    <w:br/>
                    <w:t>[130]</w:t>
                  </w:r>
                </w:p>
              </w:txbxContent>
            </v:textbox>
            <w10:anchorlock/>
          </v:rect>
        </w:pict>
      </w:r>
      <w:r>
        <w:rPr>
          <w:rStyle w:val="big-number"/>
          <w:rFonts w:cs="Miriam"/>
          <w:rtl/>
        </w:rPr>
        <w:t>189.</w:t>
      </w:r>
      <w:r>
        <w:rPr>
          <w:rStyle w:val="big-number"/>
          <w:rFonts w:cs="Miriam"/>
          <w:rtl/>
        </w:rPr>
        <w:tab/>
      </w:r>
      <w:r>
        <w:rPr>
          <w:rStyle w:val="default"/>
          <w:rFonts w:cs="FrankRuehl"/>
          <w:rtl/>
        </w:rPr>
        <w:t>ה</w:t>
      </w:r>
      <w:r>
        <w:rPr>
          <w:rStyle w:val="default"/>
          <w:rFonts w:cs="FrankRuehl" w:hint="cs"/>
          <w:rtl/>
        </w:rPr>
        <w:t>רשם ינהל רישום כרונולוגי, לפי הטופס והפרטים שנקבעו,</w:t>
      </w:r>
      <w:r>
        <w:rPr>
          <w:rStyle w:val="default"/>
          <w:rFonts w:cs="FrankRuehl"/>
          <w:rtl/>
        </w:rPr>
        <w:t xml:space="preserve"> </w:t>
      </w:r>
      <w:r>
        <w:rPr>
          <w:rStyle w:val="default"/>
          <w:rFonts w:cs="FrankRuehl" w:hint="cs"/>
          <w:rtl/>
        </w:rPr>
        <w:t>לשעבודים שנרשמו אצלו לפי פקודה זו.</w:t>
      </w:r>
    </w:p>
    <w:p w14:paraId="4A359328" w14:textId="77777777" w:rsidR="00037544" w:rsidRDefault="00037544">
      <w:pPr>
        <w:pStyle w:val="P00"/>
        <w:spacing w:before="72"/>
        <w:ind w:left="0" w:right="1134"/>
        <w:rPr>
          <w:rStyle w:val="default"/>
          <w:rFonts w:cs="FrankRuehl"/>
          <w:rtl/>
        </w:rPr>
      </w:pPr>
      <w:bookmarkStart w:id="53" w:name="Seif28"/>
      <w:bookmarkEnd w:id="53"/>
      <w:r>
        <w:rPr>
          <w:lang w:val="he-IL"/>
        </w:rPr>
        <w:pict w14:anchorId="2865D520">
          <v:rect id="_x0000_s1064" style="position:absolute;left:0;text-align:left;margin-left:464.5pt;margin-top:8.05pt;width:75.05pt;height:16pt;z-index:251654656" o:allowincell="f" filled="f" stroked="f" strokecolor="lime" strokeweight=".25pt">
            <v:textbox inset="0,0,0,0">
              <w:txbxContent>
                <w:p w14:paraId="3A8F2963"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 xml:space="preserve">ערת סילוק </w:t>
                  </w:r>
                  <w:r>
                    <w:rPr>
                      <w:rFonts w:cs="Miriam"/>
                      <w:szCs w:val="18"/>
                      <w:rtl/>
                    </w:rPr>
                    <w:t>[131]</w:t>
                  </w:r>
                </w:p>
              </w:txbxContent>
            </v:textbox>
            <w10:anchorlock/>
          </v:rect>
        </w:pict>
      </w:r>
      <w:r>
        <w:rPr>
          <w:rStyle w:val="big-number"/>
          <w:rFonts w:cs="Miriam"/>
          <w:rtl/>
        </w:rPr>
        <w:t>190.</w:t>
      </w:r>
      <w:r>
        <w:rPr>
          <w:rStyle w:val="big-number"/>
          <w:rFonts w:cs="Miriam"/>
          <w:rtl/>
        </w:rPr>
        <w:tab/>
      </w:r>
      <w:r>
        <w:rPr>
          <w:rStyle w:val="default"/>
          <w:rFonts w:cs="FrankRuehl"/>
          <w:rtl/>
        </w:rPr>
        <w:t>ה</w:t>
      </w:r>
      <w:r>
        <w:rPr>
          <w:rStyle w:val="default"/>
          <w:rFonts w:cs="FrankRuehl" w:hint="cs"/>
          <w:rtl/>
        </w:rPr>
        <w:t>וב</w:t>
      </w:r>
      <w:r>
        <w:rPr>
          <w:rStyle w:val="default"/>
          <w:rFonts w:cs="FrankRuehl"/>
          <w:rtl/>
        </w:rPr>
        <w:t>א</w:t>
      </w:r>
      <w:r>
        <w:rPr>
          <w:rStyle w:val="default"/>
          <w:rFonts w:cs="FrankRuehl" w:hint="cs"/>
          <w:rtl/>
        </w:rPr>
        <w:t>ו לפני הרשם ראיות להנחת דעתו שחוב שלהבטחתו ניתן שעבוד רשום סולק, רשאי הוא להורות שתירשם בפנקס הערת סילוק וישלח לחברה לפי דרישתה העתק הערה זו.</w:t>
      </w:r>
    </w:p>
    <w:p w14:paraId="045B419F" w14:textId="77777777" w:rsidR="00037544" w:rsidRDefault="00037544" w:rsidP="00C26EE5">
      <w:pPr>
        <w:pStyle w:val="P00"/>
        <w:spacing w:before="72"/>
        <w:ind w:left="0" w:right="1134"/>
        <w:rPr>
          <w:rStyle w:val="default"/>
          <w:rFonts w:cs="FrankRuehl"/>
          <w:rtl/>
        </w:rPr>
      </w:pPr>
      <w:bookmarkStart w:id="54" w:name="Seif29"/>
      <w:bookmarkEnd w:id="54"/>
      <w:r>
        <w:rPr>
          <w:lang w:val="he-IL"/>
        </w:rPr>
        <w:pict w14:anchorId="65ADFA53">
          <v:rect id="_x0000_s1065" style="position:absolute;left:0;text-align:left;margin-left:464.5pt;margin-top:8.05pt;width:75.05pt;height:24pt;z-index:251655680" o:allowincell="f" filled="f" stroked="f" strokecolor="lime" strokeweight=".25pt">
            <v:textbox inset="0,0,0,0">
              <w:txbxContent>
                <w:p w14:paraId="53B80ACF" w14:textId="77777777" w:rsidR="008E1EE3" w:rsidRDefault="008E1EE3">
                  <w:pPr>
                    <w:spacing w:line="160" w:lineRule="exact"/>
                    <w:jc w:val="left"/>
                    <w:rPr>
                      <w:rFonts w:cs="Miriam"/>
                      <w:noProof/>
                      <w:szCs w:val="18"/>
                      <w:rtl/>
                    </w:rPr>
                  </w:pPr>
                  <w:r>
                    <w:rPr>
                      <w:rFonts w:cs="Miriam"/>
                      <w:szCs w:val="18"/>
                      <w:rtl/>
                    </w:rPr>
                    <w:t>ת</w:t>
                  </w:r>
                  <w:r>
                    <w:rPr>
                      <w:rFonts w:cs="Miriam" w:hint="cs"/>
                      <w:szCs w:val="18"/>
                      <w:rtl/>
                    </w:rPr>
                    <w:t xml:space="preserve">יקון פנקס </w:t>
                  </w:r>
                  <w:r>
                    <w:rPr>
                      <w:rFonts w:cs="Miriam"/>
                      <w:szCs w:val="18"/>
                      <w:rtl/>
                    </w:rPr>
                    <w:t>ר</w:t>
                  </w:r>
                  <w:r>
                    <w:rPr>
                      <w:rFonts w:cs="Miriam" w:hint="cs"/>
                      <w:szCs w:val="18"/>
                      <w:rtl/>
                    </w:rPr>
                    <w:t xml:space="preserve">ישום השעבודים </w:t>
                  </w:r>
                  <w:r>
                    <w:rPr>
                      <w:rFonts w:cs="Miriam"/>
                      <w:szCs w:val="18"/>
                      <w:rtl/>
                    </w:rPr>
                    <w:t>[132]</w:t>
                  </w:r>
                </w:p>
              </w:txbxContent>
            </v:textbox>
            <w10:anchorlock/>
          </v:rect>
        </w:pict>
      </w:r>
      <w:r>
        <w:rPr>
          <w:rStyle w:val="big-number"/>
          <w:rFonts w:cs="Miriam"/>
          <w:rtl/>
        </w:rPr>
        <w:t>191.</w:t>
      </w:r>
      <w:r>
        <w:rPr>
          <w:rStyle w:val="big-number"/>
          <w:rFonts w:cs="Miriam"/>
          <w:rtl/>
        </w:rPr>
        <w:tab/>
      </w:r>
      <w:r>
        <w:rPr>
          <w:rStyle w:val="default"/>
          <w:rFonts w:cs="FrankRuehl"/>
          <w:rtl/>
        </w:rPr>
        <w:t>נ</w:t>
      </w:r>
      <w:r>
        <w:rPr>
          <w:rStyle w:val="default"/>
          <w:rFonts w:cs="FrankRuehl" w:hint="cs"/>
          <w:rtl/>
        </w:rPr>
        <w:t xml:space="preserve">וכח הרשם שאי רישומו של שעבוד במועד הדרוש, או אי רישומו או שיבושו של פרט </w:t>
      </w:r>
      <w:r>
        <w:rPr>
          <w:rStyle w:val="default"/>
          <w:rFonts w:cs="FrankRuehl"/>
          <w:rtl/>
        </w:rPr>
        <w:t>ה</w:t>
      </w:r>
      <w:r>
        <w:rPr>
          <w:rStyle w:val="default"/>
          <w:rFonts w:cs="FrankRuehl" w:hint="cs"/>
          <w:rtl/>
        </w:rPr>
        <w:t xml:space="preserve">נוגע לשעבוד או להערת סילוק, אירעו במקרה או בשגגה או מסיבה מספקת אחרת, או שאין בהם כדי לפגוע במצבם של הנושים או של בעלי המניות, או שיש טעמים אחרים שמן הצדק והיושר ליתן סעד </w:t>
      </w:r>
      <w:r w:rsidR="00C26EE5">
        <w:rPr>
          <w:rStyle w:val="default"/>
          <w:rFonts w:cs="FrankRuehl" w:hint="cs"/>
          <w:rtl/>
        </w:rPr>
        <w:t>-</w:t>
      </w:r>
      <w:r>
        <w:rPr>
          <w:rStyle w:val="default"/>
          <w:rFonts w:cs="FrankRuehl" w:hint="cs"/>
          <w:rtl/>
        </w:rPr>
        <w:t xml:space="preserve"> רשאי הוא, לפי בקשת החברה או של כל אדם מעונין, להאריך את המועד לרישום או לתקן את ה</w:t>
      </w:r>
      <w:r>
        <w:rPr>
          <w:rStyle w:val="default"/>
          <w:rFonts w:cs="FrankRuehl"/>
          <w:rtl/>
        </w:rPr>
        <w:t>רי</w:t>
      </w:r>
      <w:r>
        <w:rPr>
          <w:rStyle w:val="default"/>
          <w:rFonts w:cs="FrankRuehl" w:hint="cs"/>
          <w:rtl/>
        </w:rPr>
        <w:t>שום, בתנאים שיראה אותם צודקים ומועילים; דחה הרשם את הבקשה, רשאי המבקש לערער על החלטתו לפני בית המשפט תוך ארבעה עשר ימים מהיום שבו הומצאה לו ההחלטה.</w:t>
      </w:r>
    </w:p>
    <w:p w14:paraId="3BF12D4E" w14:textId="77777777" w:rsidR="00037544" w:rsidRDefault="00037544" w:rsidP="00C26EE5">
      <w:pPr>
        <w:pStyle w:val="P00"/>
        <w:spacing w:before="72"/>
        <w:ind w:left="0" w:right="1134"/>
        <w:rPr>
          <w:rStyle w:val="default"/>
          <w:rFonts w:cs="FrankRuehl"/>
          <w:rtl/>
        </w:rPr>
      </w:pPr>
      <w:bookmarkStart w:id="55" w:name="Seif30"/>
      <w:bookmarkEnd w:id="55"/>
      <w:r>
        <w:rPr>
          <w:lang w:val="he-IL"/>
        </w:rPr>
        <w:pict w14:anchorId="5E6929DA">
          <v:rect id="_x0000_s1066" style="position:absolute;left:0;text-align:left;margin-left:464.5pt;margin-top:8.05pt;width:75.05pt;height:16pt;z-index:251656704" o:allowincell="f" filled="f" stroked="f" strokecolor="lime" strokeweight=".25pt">
            <v:textbox inset="0,0,0,0">
              <w:txbxContent>
                <w:p w14:paraId="0D9592D6" w14:textId="77777777" w:rsidR="008E1EE3" w:rsidRDefault="008E1EE3">
                  <w:pPr>
                    <w:spacing w:line="160" w:lineRule="exact"/>
                    <w:jc w:val="left"/>
                    <w:rPr>
                      <w:rFonts w:cs="Miriam"/>
                      <w:noProof/>
                      <w:szCs w:val="18"/>
                      <w:rtl/>
                    </w:rPr>
                  </w:pPr>
                  <w:r>
                    <w:rPr>
                      <w:rFonts w:cs="Miriam"/>
                      <w:szCs w:val="18"/>
                      <w:rtl/>
                    </w:rPr>
                    <w:t>ה</w:t>
                  </w:r>
                  <w:r>
                    <w:rPr>
                      <w:rFonts w:cs="Miriam" w:hint="cs"/>
                      <w:szCs w:val="18"/>
                      <w:rtl/>
                    </w:rPr>
                    <w:t>פרת הורא</w:t>
                  </w:r>
                  <w:r>
                    <w:rPr>
                      <w:rFonts w:cs="Miriam"/>
                      <w:szCs w:val="18"/>
                      <w:rtl/>
                    </w:rPr>
                    <w:t>ו</w:t>
                  </w:r>
                  <w:r>
                    <w:rPr>
                      <w:rFonts w:cs="Miriam" w:hint="cs"/>
                      <w:szCs w:val="18"/>
                      <w:rtl/>
                    </w:rPr>
                    <w:t xml:space="preserve">ת </w:t>
                  </w:r>
                  <w:r>
                    <w:rPr>
                      <w:rFonts w:cs="Miriam"/>
                      <w:szCs w:val="18"/>
                      <w:rtl/>
                    </w:rPr>
                    <w:t>[133]</w:t>
                  </w:r>
                </w:p>
              </w:txbxContent>
            </v:textbox>
            <w10:anchorlock/>
          </v:rect>
        </w:pict>
      </w:r>
      <w:r>
        <w:rPr>
          <w:rStyle w:val="big-number"/>
          <w:rFonts w:cs="Miriam"/>
          <w:rtl/>
        </w:rPr>
        <w:t>192.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שלא שלחה לרישום פרטי שעבוד, או פרטי ההנפקה של סדרת איגרות חוב, הטעונים ר</w:t>
      </w:r>
      <w:r>
        <w:rPr>
          <w:rStyle w:val="default"/>
          <w:rFonts w:cs="FrankRuehl"/>
          <w:rtl/>
        </w:rPr>
        <w:t>י</w:t>
      </w:r>
      <w:r>
        <w:rPr>
          <w:rStyle w:val="default"/>
          <w:rFonts w:cs="FrankRuehl" w:hint="cs"/>
          <w:rtl/>
        </w:rPr>
        <w:t xml:space="preserve">שום לפי פקודה זו, דינה ודין כל נושא משרה בה שביודעין היה שותף למחדל </w:t>
      </w:r>
      <w:r w:rsidR="00C26EE5">
        <w:rPr>
          <w:rStyle w:val="default"/>
          <w:rFonts w:cs="FrankRuehl" w:hint="cs"/>
          <w:rtl/>
        </w:rPr>
        <w:t>-</w:t>
      </w:r>
      <w:r>
        <w:rPr>
          <w:rStyle w:val="default"/>
          <w:rFonts w:cs="FrankRuehl" w:hint="cs"/>
          <w:rtl/>
        </w:rPr>
        <w:t xml:space="preserve"> קנס נמשך, זולת אם הרישום נעשה על פי בקשת אדם אחר.</w:t>
      </w:r>
    </w:p>
    <w:p w14:paraId="2E63DA2F"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בסעיף קטן (א), חברה שלא קיימה דרישה מדרישות פקודה זו לענין רישום אצל הרשם של שעבוד שיצרה, דינה ודין כל נושא משרה בה שב</w:t>
      </w:r>
      <w:r>
        <w:rPr>
          <w:rStyle w:val="default"/>
          <w:rFonts w:cs="FrankRuehl"/>
          <w:rtl/>
        </w:rPr>
        <w:t>י</w:t>
      </w:r>
      <w:r>
        <w:rPr>
          <w:rStyle w:val="default"/>
          <w:rFonts w:cs="FrankRuehl" w:hint="cs"/>
          <w:rtl/>
        </w:rPr>
        <w:t xml:space="preserve">ודעין ובמזיד אישר או התיר את ההפרה </w:t>
      </w:r>
      <w:r w:rsidR="00C26EE5">
        <w:rPr>
          <w:rStyle w:val="default"/>
          <w:rFonts w:cs="FrankRuehl" w:hint="cs"/>
          <w:rtl/>
        </w:rPr>
        <w:t>-</w:t>
      </w:r>
      <w:r>
        <w:rPr>
          <w:rStyle w:val="default"/>
          <w:rFonts w:cs="FrankRuehl" w:hint="cs"/>
          <w:rtl/>
        </w:rPr>
        <w:t xml:space="preserve"> קנס, וזאת בלי לפגוע בכל אחריות אחרת.</w:t>
      </w:r>
    </w:p>
    <w:p w14:paraId="47B6168A" w14:textId="77777777" w:rsidR="00037544" w:rsidRDefault="00037544" w:rsidP="00C26E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שביודעין ובמזיד אישר או התיר למסור לאדם איגרת חוב או תעודת איגרת חוב סטוק הטעונה רישום אצל הרשם ולא הובא על גביה העתק תעודת הרישום, דינו </w:t>
      </w:r>
      <w:r w:rsidR="00C26EE5">
        <w:rPr>
          <w:rStyle w:val="default"/>
          <w:rFonts w:cs="FrankRuehl" w:hint="cs"/>
          <w:rtl/>
        </w:rPr>
        <w:t>-</w:t>
      </w:r>
      <w:r>
        <w:rPr>
          <w:rStyle w:val="default"/>
          <w:rFonts w:cs="FrankRuehl" w:hint="cs"/>
          <w:rtl/>
        </w:rPr>
        <w:t xml:space="preserve"> קנס, וזאת בלי לפגוע בכל אחריות אחר</w:t>
      </w:r>
      <w:r>
        <w:rPr>
          <w:rStyle w:val="default"/>
          <w:rFonts w:cs="FrankRuehl"/>
          <w:rtl/>
        </w:rPr>
        <w:t>ת</w:t>
      </w:r>
      <w:r>
        <w:rPr>
          <w:rStyle w:val="default"/>
          <w:rFonts w:cs="FrankRuehl" w:hint="cs"/>
          <w:rtl/>
        </w:rPr>
        <w:t>.</w:t>
      </w:r>
    </w:p>
    <w:p w14:paraId="2F8B8154" w14:textId="77777777" w:rsidR="00037544" w:rsidRDefault="00037544">
      <w:pPr>
        <w:pStyle w:val="P00"/>
        <w:spacing w:before="72"/>
        <w:ind w:left="0" w:right="1134"/>
        <w:rPr>
          <w:rStyle w:val="default"/>
          <w:rFonts w:cs="FrankRuehl"/>
          <w:rtl/>
        </w:rPr>
      </w:pPr>
      <w:bookmarkStart w:id="56" w:name="Seif31"/>
      <w:bookmarkEnd w:id="56"/>
      <w:r>
        <w:rPr>
          <w:lang w:val="he-IL"/>
        </w:rPr>
        <w:pict w14:anchorId="03777906">
          <v:rect id="_x0000_s1067" style="position:absolute;left:0;text-align:left;margin-left:464.5pt;margin-top:8.05pt;width:75.05pt;height:24pt;z-index:251657728" o:allowincell="f" filled="f" stroked="f" strokecolor="lime" strokeweight=".25pt">
            <v:textbox inset="0,0,0,0">
              <w:txbxContent>
                <w:p w14:paraId="235D99B3" w14:textId="77777777" w:rsidR="008E1EE3" w:rsidRDefault="008E1EE3">
                  <w:pPr>
                    <w:spacing w:line="160" w:lineRule="exact"/>
                    <w:jc w:val="left"/>
                    <w:rPr>
                      <w:rFonts w:cs="Miriam"/>
                      <w:noProof/>
                      <w:szCs w:val="18"/>
                      <w:rtl/>
                    </w:rPr>
                  </w:pPr>
                  <w:r>
                    <w:rPr>
                      <w:rFonts w:cs="Miriam"/>
                      <w:szCs w:val="18"/>
                      <w:rtl/>
                    </w:rPr>
                    <w:t>ר</w:t>
                  </w:r>
                  <w:r>
                    <w:rPr>
                      <w:rFonts w:cs="Miriam" w:hint="cs"/>
                      <w:szCs w:val="18"/>
                      <w:rtl/>
                    </w:rPr>
                    <w:t xml:space="preserve">ישום </w:t>
                  </w:r>
                  <w:r>
                    <w:rPr>
                      <w:rFonts w:cs="Miriam"/>
                      <w:szCs w:val="18"/>
                      <w:rtl/>
                    </w:rPr>
                    <w:t>א</w:t>
                  </w:r>
                  <w:r>
                    <w:rPr>
                      <w:rFonts w:cs="Miriam" w:hint="cs"/>
                      <w:szCs w:val="18"/>
                      <w:rtl/>
                    </w:rPr>
                    <w:t xml:space="preserve">גרה </w:t>
                  </w:r>
                  <w:r>
                    <w:rPr>
                      <w:rFonts w:cs="Miriam"/>
                      <w:szCs w:val="18"/>
                      <w:rtl/>
                    </w:rPr>
                    <w:t>ש</w:t>
                  </w:r>
                  <w:r>
                    <w:rPr>
                      <w:rFonts w:cs="Miriam" w:hint="cs"/>
                      <w:szCs w:val="18"/>
                      <w:rtl/>
                    </w:rPr>
                    <w:t xml:space="preserve">תשלומה נדחה </w:t>
                  </w:r>
                  <w:r>
                    <w:rPr>
                      <w:rFonts w:cs="Miriam"/>
                      <w:szCs w:val="18"/>
                      <w:rtl/>
                    </w:rPr>
                    <w:br/>
                    <w:t>[133</w:t>
                  </w:r>
                  <w:r>
                    <w:rPr>
                      <w:rFonts w:cs="Miriam" w:hint="cs"/>
                      <w:szCs w:val="18"/>
                      <w:rtl/>
                    </w:rPr>
                    <w:t>א]</w:t>
                  </w:r>
                </w:p>
              </w:txbxContent>
            </v:textbox>
            <w10:anchorlock/>
          </v:rect>
        </w:pict>
      </w:r>
      <w:r>
        <w:rPr>
          <w:rStyle w:val="big-number"/>
          <w:rFonts w:cs="Miriam"/>
          <w:rtl/>
        </w:rPr>
        <w:t>193.</w:t>
      </w:r>
      <w:r>
        <w:rPr>
          <w:rStyle w:val="big-number"/>
          <w:rFonts w:cs="Miriam"/>
          <w:rtl/>
        </w:rPr>
        <w:tab/>
      </w:r>
      <w:r>
        <w:rPr>
          <w:rStyle w:val="default"/>
          <w:rFonts w:cs="FrankRuehl"/>
          <w:rtl/>
        </w:rPr>
        <w:t>נ</w:t>
      </w:r>
      <w:r>
        <w:rPr>
          <w:rStyle w:val="default"/>
          <w:rFonts w:cs="FrankRuehl" w:hint="cs"/>
          <w:rtl/>
        </w:rPr>
        <w:t>דחה על פי חוק תשלומה של אגרה המשתלמת לרשם, ירשום הרשם בפנקס רישום השעבודים את סכום האגרה שנדחתה, ולאחר ששולמה, כולה או מקצתה, יירשם הדבר בפנקס לפי בקשת החברה.</w:t>
      </w:r>
    </w:p>
    <w:p w14:paraId="15ED3B26" w14:textId="77777777" w:rsidR="00037544" w:rsidRDefault="00037544">
      <w:pPr>
        <w:pStyle w:val="header-2"/>
        <w:ind w:left="0" w:right="1134"/>
        <w:rPr>
          <w:rtl/>
        </w:rPr>
      </w:pPr>
      <w:bookmarkStart w:id="57" w:name="hed25"/>
      <w:bookmarkEnd w:id="57"/>
      <w:r>
        <w:rPr>
          <w:rtl/>
        </w:rPr>
        <w:t>ס</w:t>
      </w:r>
      <w:r>
        <w:rPr>
          <w:rFonts w:hint="cs"/>
          <w:rtl/>
        </w:rPr>
        <w:t>ימן ו': אכיפת זכויות</w:t>
      </w:r>
    </w:p>
    <w:p w14:paraId="4902ED28" w14:textId="77777777" w:rsidR="00037544" w:rsidRDefault="00037544">
      <w:pPr>
        <w:pStyle w:val="P00"/>
        <w:spacing w:before="72"/>
        <w:ind w:left="0" w:right="1134"/>
        <w:rPr>
          <w:rStyle w:val="default"/>
          <w:rFonts w:cs="FrankRuehl"/>
          <w:rtl/>
        </w:rPr>
      </w:pPr>
      <w:bookmarkStart w:id="58" w:name="Seif32"/>
      <w:bookmarkEnd w:id="58"/>
      <w:r>
        <w:rPr>
          <w:lang w:val="he-IL"/>
        </w:rPr>
        <w:pict w14:anchorId="196A9314">
          <v:rect id="_x0000_s1068" style="position:absolute;left:0;text-align:left;margin-left:464.5pt;margin-top:8.05pt;width:75.05pt;height:40.8pt;z-index:251658752" o:allowincell="f" filled="f" stroked="f" strokecolor="lime" strokeweight=".25pt">
            <v:textbox inset="0,0,0,0">
              <w:txbxContent>
                <w:p w14:paraId="60AE9D89" w14:textId="77777777" w:rsidR="008E1EE3" w:rsidRDefault="008E1EE3">
                  <w:pPr>
                    <w:spacing w:line="160" w:lineRule="exact"/>
                    <w:jc w:val="left"/>
                    <w:rPr>
                      <w:rFonts w:cs="Miriam"/>
                      <w:noProof/>
                      <w:szCs w:val="18"/>
                      <w:rtl/>
                    </w:rPr>
                  </w:pPr>
                  <w:r>
                    <w:rPr>
                      <w:rFonts w:cs="Miriam"/>
                      <w:szCs w:val="18"/>
                      <w:rtl/>
                    </w:rPr>
                    <w:t>א</w:t>
                  </w:r>
                  <w:r>
                    <w:rPr>
                      <w:rFonts w:cs="Miriam" w:hint="cs"/>
                      <w:szCs w:val="18"/>
                      <w:rtl/>
                    </w:rPr>
                    <w:t xml:space="preserve">כיפה הטעונה </w:t>
                  </w:r>
                  <w:r>
                    <w:rPr>
                      <w:rFonts w:cs="Miriam"/>
                      <w:szCs w:val="18"/>
                      <w:rtl/>
                    </w:rPr>
                    <w:t>ר</w:t>
                  </w:r>
                  <w:r>
                    <w:rPr>
                      <w:rFonts w:cs="Miriam" w:hint="cs"/>
                      <w:szCs w:val="18"/>
                      <w:rtl/>
                    </w:rPr>
                    <w:t xml:space="preserve">שות מבית </w:t>
                  </w:r>
                  <w:r>
                    <w:rPr>
                      <w:rFonts w:cs="Miriam"/>
                      <w:szCs w:val="18"/>
                      <w:rtl/>
                    </w:rPr>
                    <w:t>ה</w:t>
                  </w:r>
                  <w:r>
                    <w:rPr>
                      <w:rFonts w:cs="Miriam" w:hint="cs"/>
                      <w:szCs w:val="18"/>
                      <w:rtl/>
                    </w:rPr>
                    <w:t xml:space="preserve">משפט </w:t>
                  </w:r>
                  <w:r>
                    <w:rPr>
                      <w:rFonts w:cs="Miriam"/>
                      <w:szCs w:val="18"/>
                      <w:rtl/>
                    </w:rPr>
                    <w:br/>
                    <w:t>[123(1)]</w:t>
                  </w:r>
                </w:p>
                <w:p w14:paraId="25DE7CD1" w14:textId="77777777" w:rsidR="008E1EE3" w:rsidRDefault="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194.</w:t>
      </w:r>
      <w:r>
        <w:rPr>
          <w:rStyle w:val="big-number"/>
          <w:rFonts w:cs="Miriam"/>
          <w:rtl/>
        </w:rPr>
        <w:tab/>
      </w:r>
      <w:r>
        <w:rPr>
          <w:rStyle w:val="default"/>
          <w:rFonts w:cs="FrankRuehl"/>
          <w:rtl/>
        </w:rPr>
        <w:t>מ</w:t>
      </w:r>
      <w:r>
        <w:rPr>
          <w:rStyle w:val="default"/>
          <w:rFonts w:cs="FrankRuehl" w:hint="cs"/>
          <w:rtl/>
        </w:rPr>
        <w:t xml:space="preserve">קום שאיגרות חוב מובטחות בשעבוד צף, בשעבוד הון שטרם נדרש תשלומו, בדרישות תשלום שטרם נפרעו או במוניטין, אין לאכוף את זכויותיהם של בעלי איגרות החוב לגבי השעבוד אלא ברשות בית המשפט; ואם הוגשה לבית המשפט בקשת אכיפה, רשאי בית המשפט ליתן כל סעד </w:t>
      </w:r>
      <w:r>
        <w:rPr>
          <w:rStyle w:val="default"/>
          <w:rFonts w:cs="FrankRuehl"/>
          <w:rtl/>
        </w:rPr>
        <w:t>ש</w:t>
      </w:r>
      <w:r>
        <w:rPr>
          <w:rStyle w:val="default"/>
          <w:rFonts w:cs="FrankRuehl" w:hint="cs"/>
          <w:rtl/>
        </w:rPr>
        <w:t>אפשר לקבלו על פי בקשה כאמור, כולל מינוי כונס ומתן צו למכירת הנכסים וחלוקתם.</w:t>
      </w:r>
    </w:p>
    <w:p w14:paraId="1050F4E5" w14:textId="77777777" w:rsidR="002C48CA" w:rsidRPr="002C48CA" w:rsidRDefault="002C48CA" w:rsidP="002C48CA">
      <w:pPr>
        <w:pStyle w:val="P00"/>
        <w:spacing w:before="72"/>
        <w:ind w:left="0" w:right="1134"/>
        <w:rPr>
          <w:rStyle w:val="default"/>
          <w:rFonts w:cs="FrankRuehl"/>
          <w:rtl/>
        </w:rPr>
      </w:pPr>
      <w:r>
        <w:rPr>
          <w:rtl/>
          <w:lang w:eastAsia="en-US"/>
        </w:rPr>
        <w:pict w14:anchorId="28992D13">
          <v:shape id="_x0000_s1269" type="#_x0000_t202" style="position:absolute;left:0;text-align:left;margin-left:470.35pt;margin-top:7.1pt;width:1in;height:16.8pt;z-index:251691520" filled="f" stroked="f">
            <v:textbox inset="1mm,0,1mm,0">
              <w:txbxContent>
                <w:p w14:paraId="0965F0CB" w14:textId="77777777" w:rsidR="002C48CA" w:rsidRDefault="002C48CA" w:rsidP="002C48CA">
                  <w:pPr>
                    <w:spacing w:line="160" w:lineRule="exact"/>
                    <w:jc w:val="left"/>
                    <w:rPr>
                      <w:rFonts w:cs="Miriam"/>
                      <w:noProof/>
                      <w:szCs w:val="18"/>
                      <w:rtl/>
                    </w:rPr>
                  </w:pPr>
                  <w:r>
                    <w:rPr>
                      <w:rFonts w:cs="Miriam" w:hint="cs"/>
                      <w:noProof/>
                      <w:szCs w:val="18"/>
                      <w:rtl/>
                    </w:rPr>
                    <w:t>(תיקון מס' 21) תשע"ח-2018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Pr="002C48CA">
        <w:rPr>
          <w:rStyle w:val="default"/>
          <w:rFonts w:cs="FrankRuehl" w:hint="cs"/>
          <w:rtl/>
        </w:rPr>
        <w:t xml:space="preserve">הורה בית משפט שהוגשה לו בקשת אכיפה כאמור בסעיף קטן (א) על מינוי כונס לשם אכיפת זכויותיהם של בעלי איגרות חוב שהובטחו בשעבוד צף </w:t>
      </w:r>
      <w:r w:rsidRPr="002C48CA">
        <w:rPr>
          <w:rStyle w:val="default"/>
          <w:rFonts w:cs="FrankRuehl"/>
          <w:rtl/>
        </w:rPr>
        <w:t>–</w:t>
      </w:r>
    </w:p>
    <w:p w14:paraId="0CCFB51C" w14:textId="77777777" w:rsidR="002C48CA" w:rsidRPr="002C48CA" w:rsidRDefault="002C48CA" w:rsidP="002C48CA">
      <w:pPr>
        <w:pStyle w:val="P00"/>
        <w:spacing w:before="72"/>
        <w:ind w:left="1021" w:right="1134"/>
        <w:rPr>
          <w:rStyle w:val="default"/>
          <w:rFonts w:cs="FrankRuehl"/>
          <w:rtl/>
        </w:rPr>
      </w:pPr>
      <w:r w:rsidRPr="002C48CA">
        <w:rPr>
          <w:rStyle w:val="default"/>
          <w:rFonts w:cs="FrankRuehl" w:hint="cs"/>
          <w:rtl/>
        </w:rPr>
        <w:t>(1)</w:t>
      </w:r>
      <w:r w:rsidRPr="002C48CA">
        <w:rPr>
          <w:rStyle w:val="default"/>
          <w:rFonts w:cs="FrankRuehl"/>
          <w:rtl/>
        </w:rPr>
        <w:tab/>
      </w:r>
      <w:r w:rsidRPr="002C48CA">
        <w:rPr>
          <w:rStyle w:val="default"/>
          <w:rFonts w:cs="FrankRuehl" w:hint="cs"/>
          <w:rtl/>
        </w:rPr>
        <w:t>יחולו על הכונס, ובכלל זה על דרך מינויו וזהותו, הוראות פרק ו' לחלק ב' לחוק חדלות פירעון ושיקום כלכלי; בעל איגרת חוב המובטחת בשעבוד צף רשאי להציע מועמד שישמש כונס, בהתאם להוראות סימן א' לפרק האמור;</w:t>
      </w:r>
    </w:p>
    <w:p w14:paraId="1763A454" w14:textId="77777777" w:rsidR="002C48CA" w:rsidRPr="002C48CA" w:rsidRDefault="002C48CA" w:rsidP="002C48CA">
      <w:pPr>
        <w:pStyle w:val="P00"/>
        <w:spacing w:before="72"/>
        <w:ind w:left="1021" w:right="1134"/>
        <w:rPr>
          <w:rStyle w:val="default"/>
          <w:rFonts w:cs="FrankRuehl"/>
          <w:rtl/>
        </w:rPr>
      </w:pPr>
      <w:r w:rsidRPr="002C48CA">
        <w:rPr>
          <w:rStyle w:val="default"/>
          <w:rFonts w:cs="FrankRuehl" w:hint="cs"/>
          <w:rtl/>
        </w:rPr>
        <w:t>(2)</w:t>
      </w:r>
      <w:r w:rsidRPr="002C48CA">
        <w:rPr>
          <w:rStyle w:val="default"/>
          <w:rFonts w:cs="FrankRuehl"/>
          <w:rtl/>
        </w:rPr>
        <w:tab/>
      </w:r>
      <w:r w:rsidRPr="002C48CA">
        <w:rPr>
          <w:rStyle w:val="default"/>
          <w:rFonts w:cs="FrankRuehl" w:hint="cs"/>
          <w:rtl/>
        </w:rPr>
        <w:t>יראו את החברה כאילו ניתן לגביה צו לפתיחת הליכים לפי חוק חדלות פירעון ושיקום כלכלי והליכי אכיפת הזכויות בידי הכונס יתנהלו בהתאם להוראות אותו חוק.</w:t>
      </w:r>
    </w:p>
    <w:p w14:paraId="64A3E3FC" w14:textId="77777777" w:rsidR="002C48CA" w:rsidRDefault="002C48CA" w:rsidP="002C48CA">
      <w:pPr>
        <w:pStyle w:val="P00"/>
        <w:spacing w:before="72"/>
        <w:ind w:left="0" w:right="1134"/>
        <w:rPr>
          <w:rStyle w:val="default"/>
          <w:rFonts w:cs="FrankRuehl" w:hint="cs"/>
          <w:rtl/>
        </w:rPr>
      </w:pPr>
      <w:r w:rsidRPr="002C48CA">
        <w:rPr>
          <w:rStyle w:val="default"/>
          <w:rFonts w:cs="FrankRuehl"/>
          <w:rtl/>
        </w:rPr>
        <w:pict w14:anchorId="1762FE55">
          <v:shape id="_x0000_s1270" type="#_x0000_t202" style="position:absolute;left:0;text-align:left;margin-left:470.35pt;margin-top:7.1pt;width:1in;height:16.8pt;z-index:251692544" filled="f" stroked="f">
            <v:textbox inset="1mm,0,1mm,0">
              <w:txbxContent>
                <w:p w14:paraId="13FA8ABA" w14:textId="77777777" w:rsidR="002C48CA" w:rsidRDefault="002C48CA" w:rsidP="002C48CA">
                  <w:pPr>
                    <w:spacing w:line="160" w:lineRule="exact"/>
                    <w:jc w:val="left"/>
                    <w:rPr>
                      <w:rFonts w:cs="Miriam"/>
                      <w:noProof/>
                      <w:szCs w:val="18"/>
                      <w:rtl/>
                    </w:rPr>
                  </w:pPr>
                  <w:r>
                    <w:rPr>
                      <w:rFonts w:cs="Miriam" w:hint="cs"/>
                      <w:noProof/>
                      <w:szCs w:val="18"/>
                      <w:rtl/>
                    </w:rPr>
                    <w:t>(תיקון מס' 21) תשע"ח-2018</w:t>
                  </w:r>
                </w:p>
              </w:txbxContent>
            </v:textbox>
          </v:shape>
        </w:pict>
      </w:r>
      <w:r w:rsidRPr="002C48CA">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2C48CA">
        <w:rPr>
          <w:rStyle w:val="default"/>
          <w:rFonts w:cs="FrankRuehl" w:hint="cs"/>
          <w:rtl/>
        </w:rPr>
        <w:t>השר, באישור ועדת החוקה חוק ומשפט של הכנסת, רשאי לקבוע הוראות לעניין שכרו של כונס שמונה לפי סעיף זה והוצאותיו, ובכלל זה את ההליך לקביעתם</w:t>
      </w:r>
      <w:r>
        <w:rPr>
          <w:rStyle w:val="default"/>
          <w:rFonts w:cs="FrankRuehl" w:hint="cs"/>
          <w:rtl/>
        </w:rPr>
        <w:t>.</w:t>
      </w:r>
    </w:p>
    <w:p w14:paraId="7E6E2099" w14:textId="77777777" w:rsidR="00F4153B" w:rsidRPr="00E65847" w:rsidRDefault="00F4153B" w:rsidP="00F4153B">
      <w:pPr>
        <w:pStyle w:val="P00"/>
        <w:spacing w:before="0"/>
        <w:ind w:left="0" w:right="1134"/>
        <w:rPr>
          <w:rStyle w:val="default"/>
          <w:rFonts w:ascii="FrankRuehl" w:hAnsi="FrankRuehl" w:cs="FrankRuehl"/>
          <w:vanish/>
          <w:color w:val="FF0000"/>
          <w:szCs w:val="20"/>
          <w:shd w:val="clear" w:color="auto" w:fill="FFFF99"/>
          <w:rtl/>
        </w:rPr>
      </w:pPr>
      <w:bookmarkStart w:id="59" w:name="Rov244"/>
      <w:r w:rsidRPr="00E65847">
        <w:rPr>
          <w:rStyle w:val="default"/>
          <w:rFonts w:ascii="FrankRuehl" w:hAnsi="FrankRuehl" w:cs="FrankRuehl"/>
          <w:vanish/>
          <w:color w:val="FF0000"/>
          <w:szCs w:val="20"/>
          <w:shd w:val="clear" w:color="auto" w:fill="FFFF99"/>
          <w:rtl/>
        </w:rPr>
        <w:t>מיום 15.9.2019</w:t>
      </w:r>
    </w:p>
    <w:p w14:paraId="61E5768E" w14:textId="77777777" w:rsidR="00F4153B" w:rsidRPr="00E65847" w:rsidRDefault="00F4153B" w:rsidP="00F4153B">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3B0211DC" w14:textId="77777777" w:rsidR="00F4153B" w:rsidRPr="00E65847" w:rsidRDefault="00F4153B" w:rsidP="00F4153B">
      <w:pPr>
        <w:pStyle w:val="P00"/>
        <w:spacing w:before="0"/>
        <w:ind w:left="0" w:right="1134"/>
        <w:rPr>
          <w:rStyle w:val="default"/>
          <w:rFonts w:ascii="FrankRuehl" w:hAnsi="FrankRuehl" w:cs="FrankRuehl"/>
          <w:vanish/>
          <w:szCs w:val="20"/>
          <w:shd w:val="clear" w:color="auto" w:fill="FFFF99"/>
          <w:rtl/>
        </w:rPr>
      </w:pPr>
      <w:hyperlink r:id="rId44"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393 (</w:t>
      </w:r>
      <w:hyperlink r:id="rId45"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5973EA74" w14:textId="77777777" w:rsidR="00F4153B" w:rsidRPr="00E65847" w:rsidRDefault="00F4153B" w:rsidP="00F4153B">
      <w:pPr>
        <w:pStyle w:val="P00"/>
        <w:spacing w:before="72"/>
        <w:ind w:left="0" w:right="1134"/>
        <w:rPr>
          <w:rStyle w:val="default"/>
          <w:rFonts w:cs="FrankRuehl"/>
          <w:vanish/>
          <w:sz w:val="22"/>
          <w:szCs w:val="22"/>
          <w:shd w:val="clear" w:color="auto" w:fill="FFFF99"/>
          <w:rtl/>
        </w:rPr>
      </w:pPr>
      <w:r w:rsidRPr="00E65847">
        <w:rPr>
          <w:rStyle w:val="default"/>
          <w:rFonts w:cs="FrankRuehl"/>
          <w:vanish/>
          <w:sz w:val="22"/>
          <w:szCs w:val="22"/>
          <w:shd w:val="clear" w:color="auto" w:fill="FFFF99"/>
          <w:rtl/>
        </w:rPr>
        <w:t>194.</w:t>
      </w:r>
      <w:r w:rsidRPr="00E65847">
        <w:rPr>
          <w:rStyle w:val="default"/>
          <w:rFonts w:cs="FrankRuehl"/>
          <w:vanish/>
          <w:sz w:val="22"/>
          <w:szCs w:val="22"/>
          <w:shd w:val="clear" w:color="auto" w:fill="FFFF99"/>
          <w:rtl/>
        </w:rPr>
        <w:tab/>
      </w:r>
      <w:r w:rsidR="00BA4EB6" w:rsidRPr="00E65847">
        <w:rPr>
          <w:rStyle w:val="default"/>
          <w:rFonts w:cs="FrankRuehl" w:hint="cs"/>
          <w:vanish/>
          <w:sz w:val="22"/>
          <w:szCs w:val="22"/>
          <w:u w:val="single"/>
          <w:shd w:val="clear" w:color="auto" w:fill="FFFF99"/>
          <w:rtl/>
        </w:rPr>
        <w:t>(א)</w:t>
      </w:r>
      <w:r w:rsidR="00BA4EB6" w:rsidRPr="00E65847">
        <w:rPr>
          <w:rStyle w:val="default"/>
          <w:rFonts w:cs="FrankRuehl"/>
          <w:vanish/>
          <w:sz w:val="22"/>
          <w:szCs w:val="22"/>
          <w:shd w:val="clear" w:color="auto" w:fill="FFFF99"/>
          <w:rtl/>
        </w:rPr>
        <w:tab/>
      </w:r>
      <w:r w:rsidRPr="00E65847">
        <w:rPr>
          <w:rStyle w:val="default"/>
          <w:rFonts w:cs="FrankRuehl"/>
          <w:vanish/>
          <w:sz w:val="22"/>
          <w:szCs w:val="22"/>
          <w:shd w:val="clear" w:color="auto" w:fill="FFFF99"/>
          <w:rtl/>
        </w:rPr>
        <w:t>מ</w:t>
      </w:r>
      <w:r w:rsidRPr="00E65847">
        <w:rPr>
          <w:rStyle w:val="default"/>
          <w:rFonts w:cs="FrankRuehl" w:hint="cs"/>
          <w:vanish/>
          <w:sz w:val="22"/>
          <w:szCs w:val="22"/>
          <w:shd w:val="clear" w:color="auto" w:fill="FFFF99"/>
          <w:rtl/>
        </w:rPr>
        <w:t xml:space="preserve">קום שאיגרות חוב מובטחות בשעבוד צף, בשעבוד הון שטרם נדרש תשלומו, בדרישות תשלום שטרם נפרעו או במוניטין, אין לאכוף את זכויותיהם של בעלי איגרות החוב לגבי השעבוד אלא ברשות בית המשפט; ואם הוגשה לבית המשפט בקשת אכיפה, רשאי בית המשפט ליתן כל סעד </w:t>
      </w:r>
      <w:r w:rsidRPr="00E65847">
        <w:rPr>
          <w:rStyle w:val="default"/>
          <w:rFonts w:cs="FrankRuehl"/>
          <w:vanish/>
          <w:sz w:val="22"/>
          <w:szCs w:val="22"/>
          <w:shd w:val="clear" w:color="auto" w:fill="FFFF99"/>
          <w:rtl/>
        </w:rPr>
        <w:t>ש</w:t>
      </w:r>
      <w:r w:rsidRPr="00E65847">
        <w:rPr>
          <w:rStyle w:val="default"/>
          <w:rFonts w:cs="FrankRuehl" w:hint="cs"/>
          <w:vanish/>
          <w:sz w:val="22"/>
          <w:szCs w:val="22"/>
          <w:shd w:val="clear" w:color="auto" w:fill="FFFF99"/>
          <w:rtl/>
        </w:rPr>
        <w:t xml:space="preserve">אפשר לקבלו על פי בקשה כאמור </w:t>
      </w:r>
      <w:r w:rsidRPr="00E65847">
        <w:rPr>
          <w:rStyle w:val="default"/>
          <w:rFonts w:cs="FrankRuehl" w:hint="cs"/>
          <w:strike/>
          <w:vanish/>
          <w:sz w:val="22"/>
          <w:szCs w:val="22"/>
          <w:shd w:val="clear" w:color="auto" w:fill="FFFF99"/>
          <w:rtl/>
        </w:rPr>
        <w:t>בבתי המשפט באנגליה</w:t>
      </w:r>
      <w:r w:rsidRPr="00E65847">
        <w:rPr>
          <w:rStyle w:val="default"/>
          <w:rFonts w:cs="FrankRuehl" w:hint="cs"/>
          <w:vanish/>
          <w:sz w:val="22"/>
          <w:szCs w:val="22"/>
          <w:shd w:val="clear" w:color="auto" w:fill="FFFF99"/>
          <w:rtl/>
        </w:rPr>
        <w:t>, כולל מינוי כונס ומתן צו למכירת הנכסים וחלוקתם.</w:t>
      </w:r>
    </w:p>
    <w:p w14:paraId="4EF6538F" w14:textId="77777777" w:rsidR="00BA4EB6" w:rsidRPr="00E65847" w:rsidRDefault="00BA4EB6" w:rsidP="00BA4EB6">
      <w:pPr>
        <w:pStyle w:val="P00"/>
        <w:spacing w:before="0"/>
        <w:ind w:left="0" w:right="1134"/>
        <w:rPr>
          <w:rStyle w:val="default"/>
          <w:rFonts w:cs="FrankRuehl"/>
          <w:vanish/>
          <w:sz w:val="22"/>
          <w:szCs w:val="22"/>
          <w:u w:val="single"/>
          <w:shd w:val="clear" w:color="auto" w:fill="FFFF99"/>
          <w:rtl/>
        </w:rPr>
      </w:pPr>
      <w:r w:rsidRPr="00E65847">
        <w:rPr>
          <w:rStyle w:val="default"/>
          <w:rFonts w:cs="FrankRuehl"/>
          <w:vanish/>
          <w:sz w:val="22"/>
          <w:szCs w:val="22"/>
          <w:shd w:val="clear" w:color="auto" w:fill="FFFF99"/>
          <w:rtl/>
        </w:rPr>
        <w:tab/>
      </w:r>
      <w:r w:rsidRPr="00E65847">
        <w:rPr>
          <w:rStyle w:val="default"/>
          <w:rFonts w:cs="FrankRuehl" w:hint="cs"/>
          <w:vanish/>
          <w:sz w:val="22"/>
          <w:szCs w:val="22"/>
          <w:u w:val="single"/>
          <w:shd w:val="clear" w:color="auto" w:fill="FFFF99"/>
          <w:rtl/>
        </w:rPr>
        <w:t>(ב)</w:t>
      </w:r>
      <w:r w:rsidRPr="00E65847">
        <w:rPr>
          <w:rStyle w:val="default"/>
          <w:rFonts w:cs="FrankRuehl"/>
          <w:vanish/>
          <w:sz w:val="22"/>
          <w:szCs w:val="22"/>
          <w:u w:val="single"/>
          <w:shd w:val="clear" w:color="auto" w:fill="FFFF99"/>
          <w:rtl/>
        </w:rPr>
        <w:tab/>
      </w:r>
      <w:r w:rsidRPr="00E65847">
        <w:rPr>
          <w:rStyle w:val="default"/>
          <w:rFonts w:cs="FrankRuehl" w:hint="cs"/>
          <w:vanish/>
          <w:sz w:val="22"/>
          <w:szCs w:val="22"/>
          <w:u w:val="single"/>
          <w:shd w:val="clear" w:color="auto" w:fill="FFFF99"/>
          <w:rtl/>
        </w:rPr>
        <w:t xml:space="preserve">הורה בית משפט שהוגשה לו בקשת אכיפה כאמור בסעיף קטן (א) על מינוי כונס לשם אכיפת זכויותיהם של בעלי איגרות חוב שהובטחו בשעבוד צף </w:t>
      </w:r>
      <w:r w:rsidRPr="00E65847">
        <w:rPr>
          <w:rStyle w:val="default"/>
          <w:rFonts w:cs="FrankRuehl"/>
          <w:vanish/>
          <w:sz w:val="22"/>
          <w:szCs w:val="22"/>
          <w:u w:val="single"/>
          <w:shd w:val="clear" w:color="auto" w:fill="FFFF99"/>
          <w:rtl/>
        </w:rPr>
        <w:t>–</w:t>
      </w:r>
    </w:p>
    <w:p w14:paraId="5AF0729C" w14:textId="77777777" w:rsidR="00BA4EB6" w:rsidRPr="00E65847" w:rsidRDefault="00BA4EB6" w:rsidP="00BA4EB6">
      <w:pPr>
        <w:pStyle w:val="P00"/>
        <w:spacing w:before="0"/>
        <w:ind w:left="1021" w:right="1134"/>
        <w:rPr>
          <w:rStyle w:val="default"/>
          <w:rFonts w:cs="FrankRuehl"/>
          <w:vanish/>
          <w:sz w:val="22"/>
          <w:szCs w:val="22"/>
          <w:u w:val="single"/>
          <w:shd w:val="clear" w:color="auto" w:fill="FFFF99"/>
          <w:rtl/>
        </w:rPr>
      </w:pPr>
      <w:r w:rsidRPr="00E65847">
        <w:rPr>
          <w:rStyle w:val="default"/>
          <w:rFonts w:cs="FrankRuehl" w:hint="cs"/>
          <w:vanish/>
          <w:sz w:val="22"/>
          <w:szCs w:val="22"/>
          <w:u w:val="single"/>
          <w:shd w:val="clear" w:color="auto" w:fill="FFFF99"/>
          <w:rtl/>
        </w:rPr>
        <w:t>(1)</w:t>
      </w:r>
      <w:r w:rsidRPr="00E65847">
        <w:rPr>
          <w:rStyle w:val="default"/>
          <w:rFonts w:cs="FrankRuehl"/>
          <w:vanish/>
          <w:sz w:val="22"/>
          <w:szCs w:val="22"/>
          <w:u w:val="single"/>
          <w:shd w:val="clear" w:color="auto" w:fill="FFFF99"/>
          <w:rtl/>
        </w:rPr>
        <w:tab/>
      </w:r>
      <w:r w:rsidRPr="00E65847">
        <w:rPr>
          <w:rStyle w:val="default"/>
          <w:rFonts w:cs="FrankRuehl" w:hint="cs"/>
          <w:vanish/>
          <w:sz w:val="22"/>
          <w:szCs w:val="22"/>
          <w:u w:val="single"/>
          <w:shd w:val="clear" w:color="auto" w:fill="FFFF99"/>
          <w:rtl/>
        </w:rPr>
        <w:t>יחולו על הכונס, ובכלל זה על דרך מינויו וזהותו, הוראות פרק ו' לחלק ב' לחוק חדלות פירעון ושיקום כלכלי; בעל איגרת חוב המובטחת בשעבוד צף רשאי להציע מועמד שישמש כונס, בהתאם להוראות סימן א' לפרק האמור;</w:t>
      </w:r>
    </w:p>
    <w:p w14:paraId="5569A675" w14:textId="77777777" w:rsidR="00BA4EB6" w:rsidRPr="00E65847" w:rsidRDefault="00BA4EB6" w:rsidP="00BA4EB6">
      <w:pPr>
        <w:pStyle w:val="P00"/>
        <w:spacing w:before="0"/>
        <w:ind w:left="1021" w:right="1134"/>
        <w:rPr>
          <w:rStyle w:val="default"/>
          <w:rFonts w:cs="FrankRuehl"/>
          <w:vanish/>
          <w:sz w:val="22"/>
          <w:szCs w:val="22"/>
          <w:shd w:val="clear" w:color="auto" w:fill="FFFF99"/>
          <w:rtl/>
        </w:rPr>
      </w:pPr>
      <w:r w:rsidRPr="00E65847">
        <w:rPr>
          <w:rStyle w:val="default"/>
          <w:rFonts w:cs="FrankRuehl" w:hint="cs"/>
          <w:vanish/>
          <w:sz w:val="22"/>
          <w:szCs w:val="22"/>
          <w:u w:val="single"/>
          <w:shd w:val="clear" w:color="auto" w:fill="FFFF99"/>
          <w:rtl/>
        </w:rPr>
        <w:t>(2)</w:t>
      </w:r>
      <w:r w:rsidRPr="00E65847">
        <w:rPr>
          <w:rStyle w:val="default"/>
          <w:rFonts w:cs="FrankRuehl"/>
          <w:vanish/>
          <w:sz w:val="22"/>
          <w:szCs w:val="22"/>
          <w:u w:val="single"/>
          <w:shd w:val="clear" w:color="auto" w:fill="FFFF99"/>
          <w:rtl/>
        </w:rPr>
        <w:tab/>
      </w:r>
      <w:r w:rsidRPr="00E65847">
        <w:rPr>
          <w:rStyle w:val="default"/>
          <w:rFonts w:cs="FrankRuehl" w:hint="cs"/>
          <w:vanish/>
          <w:sz w:val="22"/>
          <w:szCs w:val="22"/>
          <w:u w:val="single"/>
          <w:shd w:val="clear" w:color="auto" w:fill="FFFF99"/>
          <w:rtl/>
        </w:rPr>
        <w:t>יראו את החברה כאילו ניתן לגביה צו לפתיחת הליכים לפי חוק חדלות פירעון ושיקום כלכלי והליכי אכיפת הזכויות בידי הכונס יתנהלו בהתאם להוראות אותו חוק.</w:t>
      </w:r>
    </w:p>
    <w:p w14:paraId="5123C3E6" w14:textId="77777777" w:rsidR="00BA4EB6" w:rsidRPr="004B2ECD" w:rsidRDefault="00BA4EB6" w:rsidP="004B2ECD">
      <w:pPr>
        <w:pStyle w:val="P00"/>
        <w:spacing w:before="0"/>
        <w:ind w:left="0" w:right="1134"/>
        <w:rPr>
          <w:rStyle w:val="default"/>
          <w:rFonts w:cs="FrankRuehl"/>
          <w:sz w:val="2"/>
          <w:szCs w:val="2"/>
          <w:rtl/>
        </w:rPr>
      </w:pPr>
      <w:r w:rsidRPr="00E65847">
        <w:rPr>
          <w:rStyle w:val="default"/>
          <w:rFonts w:cs="FrankRuehl"/>
          <w:vanish/>
          <w:sz w:val="22"/>
          <w:szCs w:val="22"/>
          <w:shd w:val="clear" w:color="auto" w:fill="FFFF99"/>
          <w:rtl/>
        </w:rPr>
        <w:tab/>
      </w:r>
      <w:r w:rsidRPr="00E65847">
        <w:rPr>
          <w:rStyle w:val="default"/>
          <w:rFonts w:cs="FrankRuehl" w:hint="cs"/>
          <w:vanish/>
          <w:sz w:val="22"/>
          <w:szCs w:val="22"/>
          <w:u w:val="single"/>
          <w:shd w:val="clear" w:color="auto" w:fill="FFFF99"/>
          <w:rtl/>
        </w:rPr>
        <w:t>(ג)</w:t>
      </w:r>
      <w:r w:rsidRPr="00E65847">
        <w:rPr>
          <w:rStyle w:val="default"/>
          <w:rFonts w:cs="FrankRuehl"/>
          <w:vanish/>
          <w:sz w:val="22"/>
          <w:szCs w:val="22"/>
          <w:u w:val="single"/>
          <w:shd w:val="clear" w:color="auto" w:fill="FFFF99"/>
          <w:rtl/>
        </w:rPr>
        <w:tab/>
      </w:r>
      <w:r w:rsidRPr="00E65847">
        <w:rPr>
          <w:rStyle w:val="default"/>
          <w:rFonts w:cs="FrankRuehl" w:hint="cs"/>
          <w:vanish/>
          <w:sz w:val="22"/>
          <w:szCs w:val="22"/>
          <w:u w:val="single"/>
          <w:shd w:val="clear" w:color="auto" w:fill="FFFF99"/>
          <w:rtl/>
        </w:rPr>
        <w:t>השר, באישור ועדת החוקה חוק ומשפט של הכנסת, רשאי לקבוע הוראות לעניין שכרו של כונס שמונה לפי סעיף זה והוצאותיו, ובכלל זה את ההליך לקביעתם.</w:t>
      </w:r>
      <w:bookmarkEnd w:id="59"/>
    </w:p>
    <w:p w14:paraId="641F2FE2" w14:textId="77777777" w:rsidR="00037544" w:rsidRDefault="00037544" w:rsidP="00C26EE5">
      <w:pPr>
        <w:pStyle w:val="P00"/>
        <w:spacing w:before="72"/>
        <w:ind w:left="0" w:right="1134"/>
        <w:rPr>
          <w:rStyle w:val="default"/>
          <w:rFonts w:cs="FrankRuehl"/>
          <w:rtl/>
        </w:rPr>
      </w:pPr>
      <w:r>
        <w:rPr>
          <w:lang w:val="he-IL"/>
        </w:rPr>
        <w:pict w14:anchorId="4BC3C0D8">
          <v:rect id="_x0000_s1069" style="position:absolute;left:0;text-align:left;margin-left:464.5pt;margin-top:8.05pt;width:75.05pt;height:18.25pt;z-index:251659776" o:allowincell="f" filled="f" stroked="f" strokecolor="lime" strokeweight=".25pt">
            <v:textbox inset="0,0,0,0">
              <w:txbxContent>
                <w:p w14:paraId="1CE89704" w14:textId="77777777" w:rsidR="008E1EE3" w:rsidRDefault="008E1EE3" w:rsidP="004B2EC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195.</w:t>
      </w:r>
      <w:r>
        <w:rPr>
          <w:rStyle w:val="big-number"/>
          <w:rFonts w:cs="Miriam"/>
          <w:rtl/>
        </w:rPr>
        <w:tab/>
      </w:r>
      <w:r w:rsidR="002C48CA">
        <w:rPr>
          <w:rStyle w:val="default"/>
          <w:rFonts w:cs="FrankRuehl" w:hint="cs"/>
          <w:rtl/>
        </w:rPr>
        <w:t>(בוטל)</w:t>
      </w:r>
      <w:r>
        <w:rPr>
          <w:rStyle w:val="default"/>
          <w:rFonts w:cs="FrankRuehl" w:hint="cs"/>
          <w:rtl/>
        </w:rPr>
        <w:t>.</w:t>
      </w:r>
    </w:p>
    <w:p w14:paraId="1B7CEF6F" w14:textId="77777777" w:rsidR="004B2ECD" w:rsidRPr="00E65847" w:rsidRDefault="004B2ECD" w:rsidP="004B2ECD">
      <w:pPr>
        <w:pStyle w:val="P00"/>
        <w:spacing w:before="0"/>
        <w:ind w:left="0" w:right="1134"/>
        <w:rPr>
          <w:rStyle w:val="default"/>
          <w:rFonts w:ascii="FrankRuehl" w:hAnsi="FrankRuehl" w:cs="FrankRuehl"/>
          <w:vanish/>
          <w:color w:val="FF0000"/>
          <w:szCs w:val="20"/>
          <w:shd w:val="clear" w:color="auto" w:fill="FFFF99"/>
          <w:rtl/>
        </w:rPr>
      </w:pPr>
      <w:bookmarkStart w:id="60" w:name="Rov245"/>
      <w:r w:rsidRPr="00E65847">
        <w:rPr>
          <w:rStyle w:val="default"/>
          <w:rFonts w:ascii="FrankRuehl" w:hAnsi="FrankRuehl" w:cs="FrankRuehl"/>
          <w:vanish/>
          <w:color w:val="FF0000"/>
          <w:szCs w:val="20"/>
          <w:shd w:val="clear" w:color="auto" w:fill="FFFF99"/>
          <w:rtl/>
        </w:rPr>
        <w:t>מיום 15.9.2019</w:t>
      </w:r>
    </w:p>
    <w:p w14:paraId="22FA323E"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736641D9"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hyperlink r:id="rId46"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47"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34F90D0E"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195</w:t>
      </w:r>
    </w:p>
    <w:p w14:paraId="5176A93A" w14:textId="77777777" w:rsidR="004B2ECD" w:rsidRPr="00E65847" w:rsidRDefault="004B2ECD" w:rsidP="004B2ECD">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5046F96D" w14:textId="77777777" w:rsidR="004B2ECD" w:rsidRPr="00E65847" w:rsidRDefault="004B2ECD" w:rsidP="004B2ECD">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strike/>
          <w:vanish/>
          <w:sz w:val="16"/>
          <w:szCs w:val="16"/>
          <w:shd w:val="clear" w:color="auto" w:fill="FFFF99"/>
          <w:rtl/>
        </w:rPr>
        <w:t>חובות בדין קדימה באכיפת שעבוד צף</w:t>
      </w:r>
    </w:p>
    <w:p w14:paraId="4DDB9EE4" w14:textId="77777777" w:rsidR="004B2ECD" w:rsidRPr="004B2ECD" w:rsidRDefault="004B2ECD" w:rsidP="004B2ECD">
      <w:pPr>
        <w:pStyle w:val="P00"/>
        <w:spacing w:before="0"/>
        <w:ind w:left="0" w:right="1134"/>
        <w:rPr>
          <w:rStyle w:val="default"/>
          <w:rFonts w:cs="FrankRuehl"/>
          <w:sz w:val="2"/>
          <w:szCs w:val="2"/>
          <w:rtl/>
        </w:rPr>
      </w:pPr>
      <w:r w:rsidRPr="00E65847">
        <w:rPr>
          <w:rStyle w:val="default"/>
          <w:rFonts w:cs="FrankRuehl"/>
          <w:strike/>
          <w:vanish/>
          <w:sz w:val="22"/>
          <w:szCs w:val="22"/>
          <w:shd w:val="clear" w:color="auto" w:fill="FFFF99"/>
          <w:rtl/>
        </w:rPr>
        <w:t>195.</w:t>
      </w:r>
      <w:r w:rsidRPr="00E65847">
        <w:rPr>
          <w:rStyle w:val="default"/>
          <w:rFonts w:cs="FrankRuehl"/>
          <w:strike/>
          <w:vanish/>
          <w:sz w:val="22"/>
          <w:szCs w:val="22"/>
          <w:shd w:val="clear" w:color="auto" w:fill="FFFF99"/>
          <w:rtl/>
        </w:rPr>
        <w:tab/>
        <w:t>נ</w:t>
      </w:r>
      <w:r w:rsidRPr="00E65847">
        <w:rPr>
          <w:rStyle w:val="default"/>
          <w:rFonts w:cs="FrankRuehl" w:hint="cs"/>
          <w:strike/>
          <w:vanish/>
          <w:sz w:val="22"/>
          <w:szCs w:val="22"/>
          <w:shd w:val="clear" w:color="auto" w:fill="FFFF99"/>
          <w:rtl/>
        </w:rPr>
        <w:t>תמנה לחברה רשומה בישראל כונס מטעם בעלי איגרות חוב</w:t>
      </w:r>
      <w:r w:rsidRPr="00E65847">
        <w:rPr>
          <w:rStyle w:val="default"/>
          <w:rFonts w:cs="FrankRuehl"/>
          <w:strike/>
          <w:vanish/>
          <w:sz w:val="22"/>
          <w:szCs w:val="22"/>
          <w:shd w:val="clear" w:color="auto" w:fill="FFFF99"/>
          <w:rtl/>
        </w:rPr>
        <w:t xml:space="preserve"> </w:t>
      </w:r>
      <w:r w:rsidRPr="00E65847">
        <w:rPr>
          <w:rStyle w:val="default"/>
          <w:rFonts w:cs="FrankRuehl" w:hint="cs"/>
          <w:strike/>
          <w:vanish/>
          <w:sz w:val="22"/>
          <w:szCs w:val="22"/>
          <w:shd w:val="clear" w:color="auto" w:fill="FFFF99"/>
          <w:rtl/>
        </w:rPr>
        <w:t>מובטחות בשעבוד צף, או שהם או נציגיה</w:t>
      </w:r>
      <w:r w:rsidRPr="00E65847">
        <w:rPr>
          <w:rStyle w:val="default"/>
          <w:rFonts w:cs="FrankRuehl"/>
          <w:strike/>
          <w:vanish/>
          <w:sz w:val="22"/>
          <w:szCs w:val="22"/>
          <w:shd w:val="clear" w:color="auto" w:fill="FFFF99"/>
          <w:rtl/>
        </w:rPr>
        <w:t>ם</w:t>
      </w:r>
      <w:r w:rsidRPr="00E65847">
        <w:rPr>
          <w:rStyle w:val="default"/>
          <w:rFonts w:cs="FrankRuehl" w:hint="cs"/>
          <w:strike/>
          <w:vanish/>
          <w:sz w:val="22"/>
          <w:szCs w:val="22"/>
          <w:shd w:val="clear" w:color="auto" w:fill="FFFF99"/>
          <w:rtl/>
        </w:rPr>
        <w:t xml:space="preserve"> נטלו את ההחזקה בנכסים הכלולים בשעבוד צף או שהשעבוד חל עליהם, והחברה אינה עומדת אותה שעה בפירוק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ייפרעו החובות, שלפי חיקוק יש להם בכל פירוק דין קדימה, מתוך הנכסים שהגיעו לידי הכונס או לידי המחזיק כאמור, לפני כל תביעה לקרן או לריבית של איגרות החוב; התשלו</w:t>
      </w:r>
      <w:r w:rsidRPr="00E65847">
        <w:rPr>
          <w:rStyle w:val="default"/>
          <w:rFonts w:cs="FrankRuehl"/>
          <w:strike/>
          <w:vanish/>
          <w:sz w:val="22"/>
          <w:szCs w:val="22"/>
          <w:shd w:val="clear" w:color="auto" w:fill="FFFF99"/>
          <w:rtl/>
        </w:rPr>
        <w:t>מי</w:t>
      </w:r>
      <w:r w:rsidRPr="00E65847">
        <w:rPr>
          <w:rStyle w:val="default"/>
          <w:rFonts w:cs="FrankRuehl" w:hint="cs"/>
          <w:strike/>
          <w:vanish/>
          <w:sz w:val="22"/>
          <w:szCs w:val="22"/>
          <w:shd w:val="clear" w:color="auto" w:fill="FFFF99"/>
          <w:rtl/>
        </w:rPr>
        <w:t>ם לפי סעיף זה ייגבו, ככל האפשר, מנכסי החברה הזמינים לתשלום חובות של נושים כלליים.</w:t>
      </w:r>
      <w:bookmarkEnd w:id="60"/>
    </w:p>
    <w:p w14:paraId="7D6B77ED" w14:textId="77777777" w:rsidR="00037544" w:rsidRDefault="00037544" w:rsidP="00C26EE5">
      <w:pPr>
        <w:pStyle w:val="P00"/>
        <w:spacing w:before="72"/>
        <w:ind w:left="0" w:right="1134"/>
        <w:rPr>
          <w:rStyle w:val="default"/>
          <w:rFonts w:cs="FrankRuehl"/>
          <w:rtl/>
        </w:rPr>
      </w:pPr>
      <w:r>
        <w:rPr>
          <w:lang w:val="he-IL"/>
        </w:rPr>
        <w:pict w14:anchorId="2FCA00A0">
          <v:rect id="_x0000_s1070" style="position:absolute;left:0;text-align:left;margin-left:464.5pt;margin-top:8.05pt;width:75.05pt;height:19.45pt;z-index:251660800" o:allowincell="f" filled="f" stroked="f" strokecolor="lime" strokeweight=".25pt">
            <v:textbox inset="0,0,0,0">
              <w:txbxContent>
                <w:p w14:paraId="7D499167" w14:textId="77777777" w:rsidR="008E1EE3" w:rsidRDefault="008E1EE3" w:rsidP="004B2EC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196.</w:t>
      </w:r>
      <w:r>
        <w:rPr>
          <w:rStyle w:val="big-number"/>
          <w:rFonts w:cs="Miriam"/>
          <w:rtl/>
        </w:rPr>
        <w:tab/>
      </w:r>
      <w:r>
        <w:rPr>
          <w:rStyle w:val="default"/>
          <w:rFonts w:cs="FrankRuehl"/>
          <w:rtl/>
        </w:rPr>
        <w:t>(</w:t>
      </w:r>
      <w:r w:rsidR="002C48CA">
        <w:rPr>
          <w:rStyle w:val="default"/>
          <w:rFonts w:cs="FrankRuehl" w:hint="cs"/>
          <w:rtl/>
        </w:rPr>
        <w:t>בוטל)</w:t>
      </w:r>
      <w:r>
        <w:rPr>
          <w:rStyle w:val="default"/>
          <w:rFonts w:cs="FrankRuehl" w:hint="cs"/>
          <w:rtl/>
        </w:rPr>
        <w:t>.</w:t>
      </w:r>
    </w:p>
    <w:p w14:paraId="1EE4BCE8" w14:textId="77777777" w:rsidR="004B2ECD" w:rsidRPr="00E65847" w:rsidRDefault="004B2ECD" w:rsidP="004B2ECD">
      <w:pPr>
        <w:pStyle w:val="P00"/>
        <w:spacing w:before="0"/>
        <w:ind w:left="0" w:right="1134"/>
        <w:rPr>
          <w:rStyle w:val="default"/>
          <w:rFonts w:ascii="FrankRuehl" w:hAnsi="FrankRuehl" w:cs="FrankRuehl"/>
          <w:vanish/>
          <w:color w:val="FF0000"/>
          <w:szCs w:val="20"/>
          <w:shd w:val="clear" w:color="auto" w:fill="FFFF99"/>
          <w:rtl/>
        </w:rPr>
      </w:pPr>
      <w:bookmarkStart w:id="61" w:name="Rov246"/>
      <w:r w:rsidRPr="00E65847">
        <w:rPr>
          <w:rStyle w:val="default"/>
          <w:rFonts w:ascii="FrankRuehl" w:hAnsi="FrankRuehl" w:cs="FrankRuehl"/>
          <w:vanish/>
          <w:color w:val="FF0000"/>
          <w:szCs w:val="20"/>
          <w:shd w:val="clear" w:color="auto" w:fill="FFFF99"/>
          <w:rtl/>
        </w:rPr>
        <w:t>מיום 15.9.2019</w:t>
      </w:r>
    </w:p>
    <w:p w14:paraId="482FC2DC"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6B533CB3"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hyperlink r:id="rId48"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49"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734C8381"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196</w:t>
      </w:r>
    </w:p>
    <w:p w14:paraId="595DDC08" w14:textId="77777777" w:rsidR="004B2ECD" w:rsidRPr="00E65847" w:rsidRDefault="004B2ECD" w:rsidP="004B2ECD">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00CEF59A" w14:textId="77777777" w:rsidR="004B2ECD" w:rsidRPr="00E65847" w:rsidRDefault="004B2ECD" w:rsidP="004B2ECD">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רישום מינוי של כונס, מפרק או מנהל</w:t>
      </w:r>
    </w:p>
    <w:p w14:paraId="1EB0CE7E" w14:textId="77777777" w:rsidR="004B2ECD" w:rsidRPr="00E65847" w:rsidRDefault="004B2ECD" w:rsidP="004B2ECD">
      <w:pPr>
        <w:pStyle w:val="P00"/>
        <w:spacing w:before="0"/>
        <w:ind w:left="0"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196.</w:t>
      </w:r>
      <w:r w:rsidRPr="00E65847">
        <w:rPr>
          <w:rStyle w:val="default"/>
          <w:rFonts w:cs="FrankRuehl"/>
          <w:strike/>
          <w:vanish/>
          <w:sz w:val="22"/>
          <w:szCs w:val="22"/>
          <w:shd w:val="clear" w:color="auto" w:fill="FFFF99"/>
          <w:rtl/>
        </w:rPr>
        <w:tab/>
        <w:t>(</w:t>
      </w:r>
      <w:r w:rsidRPr="00E65847">
        <w:rPr>
          <w:rStyle w:val="default"/>
          <w:rFonts w:cs="FrankRuehl" w:hint="cs"/>
          <w:strike/>
          <w:vanish/>
          <w:sz w:val="22"/>
          <w:szCs w:val="22"/>
          <w:shd w:val="clear" w:color="auto" w:fill="FFFF99"/>
          <w:rtl/>
        </w:rPr>
        <w:t>א)</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כונס, מפרק, מפרק זמני או מנהל של חברה שנתמנה לפי פקודה זו, וכן מנהל של חברה שנתמנה לה אחד מאלה, יודיע תוך שבעה ימים על המ</w:t>
      </w:r>
      <w:r w:rsidRPr="00E65847">
        <w:rPr>
          <w:rStyle w:val="default"/>
          <w:rFonts w:cs="FrankRuehl"/>
          <w:strike/>
          <w:vanish/>
          <w:sz w:val="22"/>
          <w:szCs w:val="22"/>
          <w:shd w:val="clear" w:color="auto" w:fill="FFFF99"/>
          <w:rtl/>
        </w:rPr>
        <w:t>י</w:t>
      </w:r>
      <w:r w:rsidRPr="00E65847">
        <w:rPr>
          <w:rStyle w:val="default"/>
          <w:rFonts w:cs="FrankRuehl" w:hint="cs"/>
          <w:strike/>
          <w:vanish/>
          <w:sz w:val="22"/>
          <w:szCs w:val="22"/>
          <w:shd w:val="clear" w:color="auto" w:fill="FFFF99"/>
          <w:rtl/>
        </w:rPr>
        <w:t>נוי, לרשם ולכונס הרשמי; הרשם ירשום הודעה כאמור בפנקס</w:t>
      </w:r>
      <w:r w:rsidRPr="00E65847">
        <w:rPr>
          <w:rStyle w:val="default"/>
          <w:rFonts w:cs="FrankRuehl"/>
          <w:strike/>
          <w:vanish/>
          <w:sz w:val="22"/>
          <w:szCs w:val="22"/>
          <w:shd w:val="clear" w:color="auto" w:fill="FFFF99"/>
          <w:rtl/>
        </w:rPr>
        <w:t xml:space="preserve"> </w:t>
      </w:r>
      <w:r w:rsidRPr="00E65847">
        <w:rPr>
          <w:rStyle w:val="default"/>
          <w:rFonts w:cs="FrankRuehl" w:hint="cs"/>
          <w:strike/>
          <w:vanish/>
          <w:sz w:val="22"/>
          <w:szCs w:val="22"/>
          <w:shd w:val="clear" w:color="auto" w:fill="FFFF99"/>
          <w:rtl/>
        </w:rPr>
        <w:t>השעבודים.</w:t>
      </w:r>
    </w:p>
    <w:p w14:paraId="7FEE7E6E" w14:textId="77777777" w:rsidR="004B2ECD" w:rsidRPr="00E65847" w:rsidRDefault="004B2ECD" w:rsidP="004B2ECD">
      <w:pPr>
        <w:pStyle w:val="P00"/>
        <w:spacing w:before="0"/>
        <w:ind w:left="0" w:right="1134"/>
        <w:rPr>
          <w:rStyle w:val="default"/>
          <w:rFonts w:cs="FrankRuehl"/>
          <w:strike/>
          <w:vanish/>
          <w:sz w:val="22"/>
          <w:szCs w:val="2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ב)</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בית המשפט רשאי להורות על מתן הודעה לאדם נוסף שיקבע.</w:t>
      </w:r>
    </w:p>
    <w:p w14:paraId="7B753250" w14:textId="77777777" w:rsidR="004B2ECD" w:rsidRPr="008E1EE3" w:rsidRDefault="004B2ECD" w:rsidP="008E1EE3">
      <w:pPr>
        <w:pStyle w:val="P00"/>
        <w:spacing w:before="0"/>
        <w:ind w:left="0" w:right="1134"/>
        <w:rPr>
          <w:rStyle w:val="default"/>
          <w:rFonts w:cs="FrankRuehl"/>
          <w:strike/>
          <w:sz w:val="2"/>
          <w:szCs w:val="2"/>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ג)</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 xml:space="preserve">מי שלא קיים חובת הודעה לפי סעיף זה, דינו, בלי לגרוע מהעונש הקבוע בסעיף 317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קנס נמשך.</w:t>
      </w:r>
      <w:bookmarkEnd w:id="61"/>
    </w:p>
    <w:p w14:paraId="5A182251" w14:textId="77777777" w:rsidR="00037544" w:rsidRDefault="00037544" w:rsidP="002C48CA">
      <w:pPr>
        <w:pStyle w:val="P00"/>
        <w:spacing w:before="72"/>
        <w:ind w:left="0" w:right="1134"/>
        <w:rPr>
          <w:rStyle w:val="default"/>
          <w:rFonts w:cs="FrankRuehl"/>
          <w:rtl/>
        </w:rPr>
      </w:pPr>
      <w:r>
        <w:rPr>
          <w:lang w:val="he-IL"/>
        </w:rPr>
        <w:pict w14:anchorId="7386D203">
          <v:rect id="_x0000_s1071" style="position:absolute;left:0;text-align:left;margin-left:464.5pt;margin-top:8.05pt;width:75.05pt;height:19pt;z-index:251661824" o:allowincell="f" filled="f" stroked="f" strokecolor="lime" strokeweight=".25pt">
            <v:textbox inset="0,0,0,0">
              <w:txbxContent>
                <w:p w14:paraId="0A6C9564" w14:textId="77777777" w:rsidR="008E1EE3" w:rsidRDefault="008E1EE3" w:rsidP="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197.</w:t>
      </w:r>
      <w:r>
        <w:rPr>
          <w:rStyle w:val="big-number"/>
          <w:rFonts w:cs="Miriam"/>
          <w:rtl/>
        </w:rPr>
        <w:tab/>
      </w:r>
      <w:r>
        <w:rPr>
          <w:rStyle w:val="default"/>
          <w:rFonts w:cs="FrankRuehl"/>
          <w:rtl/>
        </w:rPr>
        <w:t>(</w:t>
      </w:r>
      <w:r w:rsidR="002C48CA">
        <w:rPr>
          <w:rStyle w:val="default"/>
          <w:rFonts w:cs="FrankRuehl" w:hint="cs"/>
          <w:rtl/>
        </w:rPr>
        <w:t>בוטל)</w:t>
      </w:r>
      <w:r>
        <w:rPr>
          <w:rStyle w:val="default"/>
          <w:rFonts w:cs="FrankRuehl" w:hint="cs"/>
          <w:rtl/>
        </w:rPr>
        <w:t>.</w:t>
      </w:r>
    </w:p>
    <w:p w14:paraId="6AE975FC" w14:textId="77777777" w:rsidR="004B2ECD" w:rsidRPr="00E65847" w:rsidRDefault="004B2ECD" w:rsidP="004B2ECD">
      <w:pPr>
        <w:pStyle w:val="P00"/>
        <w:spacing w:before="0"/>
        <w:ind w:left="0" w:right="1134"/>
        <w:rPr>
          <w:rStyle w:val="default"/>
          <w:rFonts w:ascii="FrankRuehl" w:hAnsi="FrankRuehl" w:cs="FrankRuehl"/>
          <w:vanish/>
          <w:color w:val="FF0000"/>
          <w:szCs w:val="20"/>
          <w:shd w:val="clear" w:color="auto" w:fill="FFFF99"/>
          <w:rtl/>
        </w:rPr>
      </w:pPr>
      <w:bookmarkStart w:id="62" w:name="Rov247"/>
      <w:r w:rsidRPr="00E65847">
        <w:rPr>
          <w:rStyle w:val="default"/>
          <w:rFonts w:ascii="FrankRuehl" w:hAnsi="FrankRuehl" w:cs="FrankRuehl"/>
          <w:vanish/>
          <w:color w:val="FF0000"/>
          <w:szCs w:val="20"/>
          <w:shd w:val="clear" w:color="auto" w:fill="FFFF99"/>
          <w:rtl/>
        </w:rPr>
        <w:t>מיום 15.9.2019</w:t>
      </w:r>
    </w:p>
    <w:p w14:paraId="1960285B"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18F8DC70"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hyperlink r:id="rId50"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51"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1E2D8311" w14:textId="77777777" w:rsidR="004B2ECD" w:rsidRPr="00E65847" w:rsidRDefault="004B2ECD" w:rsidP="004B2EC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197</w:t>
      </w:r>
    </w:p>
    <w:p w14:paraId="5309D680" w14:textId="77777777" w:rsidR="004B2ECD" w:rsidRPr="00E65847" w:rsidRDefault="004B2ECD" w:rsidP="004B2ECD">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3B76D699" w14:textId="77777777" w:rsidR="004B2ECD" w:rsidRPr="00E65847" w:rsidRDefault="008E1EE3" w:rsidP="004B2ECD">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פרסום המינוי במסמכי החברה</w:t>
      </w:r>
    </w:p>
    <w:p w14:paraId="59138D36" w14:textId="77777777" w:rsidR="004B2ECD" w:rsidRPr="00E65847" w:rsidRDefault="004B2ECD"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197.</w:t>
      </w:r>
      <w:r w:rsidRPr="00E65847">
        <w:rPr>
          <w:rStyle w:val="default"/>
          <w:rFonts w:cs="FrankRuehl"/>
          <w:strike/>
          <w:vanish/>
          <w:sz w:val="22"/>
          <w:szCs w:val="22"/>
          <w:shd w:val="clear" w:color="auto" w:fill="FFFF99"/>
          <w:rtl/>
        </w:rPr>
        <w:tab/>
        <w:t>(</w:t>
      </w:r>
      <w:r w:rsidRPr="00E65847">
        <w:rPr>
          <w:rStyle w:val="default"/>
          <w:rFonts w:cs="FrankRuehl" w:hint="cs"/>
          <w:strike/>
          <w:vanish/>
          <w:sz w:val="22"/>
          <w:szCs w:val="22"/>
          <w:shd w:val="clear" w:color="auto" w:fill="FFFF99"/>
          <w:rtl/>
        </w:rPr>
        <w:t>א</w:t>
      </w:r>
      <w:r w:rsidRPr="00E65847">
        <w:rPr>
          <w:rStyle w:val="default"/>
          <w:rFonts w:cs="FrankRuehl"/>
          <w:strike/>
          <w:vanish/>
          <w:sz w:val="22"/>
          <w:szCs w:val="22"/>
          <w:shd w:val="clear" w:color="auto" w:fill="FFFF99"/>
          <w:rtl/>
        </w:rPr>
        <w:t>)</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נתמנה כונס או מנהל לנכסי חברה או לחלק מהם, יש לציין את דבר המינוי בכל חשבונית, הזמנה או מכתב עסקי היוצאים מאת החברה, הכונס או המנהל, או מטעמם, ויש בהם שמה של החברה.</w:t>
      </w:r>
    </w:p>
    <w:p w14:paraId="5E1D4474" w14:textId="77777777" w:rsidR="004B2ECD" w:rsidRPr="008E1EE3" w:rsidRDefault="004B2ECD" w:rsidP="008E1EE3">
      <w:pPr>
        <w:pStyle w:val="P00"/>
        <w:spacing w:before="0"/>
        <w:ind w:left="0" w:right="1134"/>
        <w:rPr>
          <w:rStyle w:val="default"/>
          <w:rFonts w:cs="FrankRuehl"/>
          <w:strike/>
          <w:sz w:val="2"/>
          <w:szCs w:val="2"/>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ב)</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 xml:space="preserve">הופרה הוראת סעיף זה, דינה של החברה ודין כל כונס או מנהל או כל נושא משרה בה שביודעין </w:t>
      </w:r>
      <w:r w:rsidRPr="00E65847">
        <w:rPr>
          <w:rStyle w:val="default"/>
          <w:rFonts w:cs="FrankRuehl"/>
          <w:strike/>
          <w:vanish/>
          <w:sz w:val="22"/>
          <w:szCs w:val="22"/>
          <w:shd w:val="clear" w:color="auto" w:fill="FFFF99"/>
          <w:rtl/>
        </w:rPr>
        <w:t>ו</w:t>
      </w:r>
      <w:r w:rsidRPr="00E65847">
        <w:rPr>
          <w:rStyle w:val="default"/>
          <w:rFonts w:cs="FrankRuehl" w:hint="cs"/>
          <w:strike/>
          <w:vanish/>
          <w:sz w:val="22"/>
          <w:szCs w:val="22"/>
          <w:shd w:val="clear" w:color="auto" w:fill="FFFF99"/>
          <w:rtl/>
        </w:rPr>
        <w:t xml:space="preserve">במזיד אישר או התיר את ההפרה </w:t>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 xml:space="preserve"> קנס.</w:t>
      </w:r>
      <w:bookmarkEnd w:id="62"/>
    </w:p>
    <w:p w14:paraId="23D80F4D" w14:textId="77777777" w:rsidR="00037544" w:rsidRDefault="00037544">
      <w:pPr>
        <w:pStyle w:val="P00"/>
        <w:spacing w:before="72"/>
        <w:ind w:left="0" w:right="1134"/>
        <w:rPr>
          <w:rStyle w:val="default"/>
          <w:rFonts w:cs="FrankRuehl"/>
          <w:rtl/>
        </w:rPr>
      </w:pPr>
      <w:r>
        <w:rPr>
          <w:lang w:val="he-IL"/>
        </w:rPr>
        <w:pict w14:anchorId="1633BFC5">
          <v:rect id="_x0000_s1072" style="position:absolute;left:0;text-align:left;margin-left:464.5pt;margin-top:8.05pt;width:75.05pt;height:19.4pt;z-index:251662848" o:allowincell="f" filled="f" stroked="f" strokecolor="lime" strokeweight=".25pt">
            <v:textbox inset="0,0,0,0">
              <w:txbxContent>
                <w:p w14:paraId="16B80684" w14:textId="77777777" w:rsidR="008E1EE3" w:rsidRDefault="008E1EE3" w:rsidP="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198.</w:t>
      </w:r>
      <w:r>
        <w:rPr>
          <w:rStyle w:val="big-number"/>
          <w:rFonts w:cs="Miriam"/>
          <w:rtl/>
        </w:rPr>
        <w:tab/>
      </w:r>
      <w:r w:rsidR="002C48CA">
        <w:rPr>
          <w:rStyle w:val="default"/>
          <w:rFonts w:cs="FrankRuehl" w:hint="cs"/>
          <w:rtl/>
        </w:rPr>
        <w:t>(בוטל)</w:t>
      </w:r>
      <w:r>
        <w:rPr>
          <w:rStyle w:val="default"/>
          <w:rFonts w:cs="FrankRuehl" w:hint="cs"/>
          <w:rtl/>
        </w:rPr>
        <w:t>.</w:t>
      </w:r>
    </w:p>
    <w:p w14:paraId="32CFCBCC" w14:textId="77777777" w:rsidR="008E1EE3" w:rsidRPr="00E65847" w:rsidRDefault="008E1EE3" w:rsidP="008E1EE3">
      <w:pPr>
        <w:pStyle w:val="P00"/>
        <w:spacing w:before="0"/>
        <w:ind w:left="0" w:right="1134"/>
        <w:rPr>
          <w:rStyle w:val="default"/>
          <w:rFonts w:ascii="FrankRuehl" w:hAnsi="FrankRuehl" w:cs="FrankRuehl"/>
          <w:vanish/>
          <w:color w:val="FF0000"/>
          <w:szCs w:val="20"/>
          <w:shd w:val="clear" w:color="auto" w:fill="FFFF99"/>
          <w:rtl/>
        </w:rPr>
      </w:pPr>
      <w:bookmarkStart w:id="63" w:name="Rov248"/>
      <w:r w:rsidRPr="00E65847">
        <w:rPr>
          <w:rStyle w:val="default"/>
          <w:rFonts w:ascii="FrankRuehl" w:hAnsi="FrankRuehl" w:cs="FrankRuehl"/>
          <w:vanish/>
          <w:color w:val="FF0000"/>
          <w:szCs w:val="20"/>
          <w:shd w:val="clear" w:color="auto" w:fill="FFFF99"/>
          <w:rtl/>
        </w:rPr>
        <w:t>מיום 15.9.2019</w:t>
      </w:r>
    </w:p>
    <w:p w14:paraId="68CA2E3E"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2F5CF843"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hyperlink r:id="rId52"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53"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1CACDFDC"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198</w:t>
      </w:r>
    </w:p>
    <w:p w14:paraId="2F14B345" w14:textId="77777777" w:rsidR="008E1EE3" w:rsidRPr="00E65847" w:rsidRDefault="008E1EE3" w:rsidP="008E1EE3">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482E2852" w14:textId="77777777" w:rsidR="008E1EE3" w:rsidRPr="00E65847" w:rsidRDefault="008E1EE3" w:rsidP="008E1EE3">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מינוי כונס</w:t>
      </w:r>
    </w:p>
    <w:p w14:paraId="2DCDABDB" w14:textId="77777777" w:rsidR="008E1EE3" w:rsidRPr="008E1EE3" w:rsidRDefault="008E1EE3" w:rsidP="008E1EE3">
      <w:pPr>
        <w:pStyle w:val="P00"/>
        <w:spacing w:before="0"/>
        <w:ind w:left="0" w:right="1134"/>
        <w:rPr>
          <w:rStyle w:val="default"/>
          <w:rFonts w:cs="FrankRuehl"/>
          <w:strike/>
          <w:sz w:val="2"/>
          <w:szCs w:val="2"/>
          <w:shd w:val="clear" w:color="auto" w:fill="FFFF99"/>
          <w:rtl/>
        </w:rPr>
      </w:pPr>
      <w:r w:rsidRPr="00E65847">
        <w:rPr>
          <w:rStyle w:val="default"/>
          <w:rFonts w:cs="FrankRuehl"/>
          <w:strike/>
          <w:vanish/>
          <w:sz w:val="22"/>
          <w:szCs w:val="22"/>
          <w:shd w:val="clear" w:color="auto" w:fill="FFFF99"/>
          <w:rtl/>
        </w:rPr>
        <w:t>198.</w:t>
      </w:r>
      <w:r w:rsidRPr="00E65847">
        <w:rPr>
          <w:rStyle w:val="default"/>
          <w:rFonts w:cs="FrankRuehl"/>
          <w:strike/>
          <w:vanish/>
          <w:sz w:val="22"/>
          <w:szCs w:val="22"/>
          <w:shd w:val="clear" w:color="auto" w:fill="FFFF99"/>
          <w:rtl/>
        </w:rPr>
        <w:tab/>
        <w:t>ה</w:t>
      </w:r>
      <w:r w:rsidRPr="00E65847">
        <w:rPr>
          <w:rStyle w:val="default"/>
          <w:rFonts w:cs="FrankRuehl" w:hint="cs"/>
          <w:strike/>
          <w:vanish/>
          <w:sz w:val="22"/>
          <w:szCs w:val="22"/>
          <w:shd w:val="clear" w:color="auto" w:fill="FFFF99"/>
          <w:rtl/>
        </w:rPr>
        <w:t xml:space="preserve">שר, באישור ועדת החוקה חוק ומשפט של הכנסת, רשאי לקבוע כללים בדבר דרך מינויו של כונס לפי פקודה זו ובדבר דרך הדיון של בית המשפט בהצעה, לענין זה, שתבוא מאת בעל איגרת חוב או נושה מובטח; הכללים יקבעו </w:t>
      </w:r>
      <w:r w:rsidRPr="00E65847">
        <w:rPr>
          <w:rStyle w:val="default"/>
          <w:rFonts w:cs="FrankRuehl"/>
          <w:strike/>
          <w:vanish/>
          <w:sz w:val="22"/>
          <w:szCs w:val="22"/>
          <w:shd w:val="clear" w:color="auto" w:fill="FFFF99"/>
          <w:rtl/>
        </w:rPr>
        <w:t>א</w:t>
      </w:r>
      <w:r w:rsidRPr="00E65847">
        <w:rPr>
          <w:rStyle w:val="default"/>
          <w:rFonts w:cs="FrankRuehl" w:hint="cs"/>
          <w:strike/>
          <w:vanish/>
          <w:sz w:val="22"/>
          <w:szCs w:val="22"/>
          <w:shd w:val="clear" w:color="auto" w:fill="FFFF99"/>
          <w:rtl/>
        </w:rPr>
        <w:t>ת תנאי הכשירות של יחיד או תאגיד למינוי זה ותנאים אחרים שכונס חייב למלא לצורך מינויו ואת דרך החלוקה של התפקידים בין המועמדים הכשירים למינוי.</w:t>
      </w:r>
      <w:bookmarkEnd w:id="63"/>
    </w:p>
    <w:p w14:paraId="4646B0C6" w14:textId="77777777" w:rsidR="00037544" w:rsidRDefault="00037544">
      <w:pPr>
        <w:pStyle w:val="P00"/>
        <w:spacing w:before="72"/>
        <w:ind w:left="0" w:right="1134"/>
        <w:rPr>
          <w:rStyle w:val="default"/>
          <w:rFonts w:cs="FrankRuehl"/>
          <w:rtl/>
        </w:rPr>
      </w:pPr>
      <w:r>
        <w:rPr>
          <w:lang w:val="he-IL"/>
        </w:rPr>
        <w:pict w14:anchorId="5A5093A6">
          <v:rect id="_x0000_s1073" style="position:absolute;left:0;text-align:left;margin-left:464.5pt;margin-top:8.05pt;width:75.05pt;height:17.9pt;z-index:251663872" o:allowincell="f" filled="f" stroked="f" strokecolor="lime" strokeweight=".25pt">
            <v:textbox inset="0,0,0,0">
              <w:txbxContent>
                <w:p w14:paraId="775E4F61" w14:textId="77777777" w:rsidR="008E1EE3" w:rsidRDefault="008E1EE3" w:rsidP="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199.</w:t>
      </w:r>
      <w:r>
        <w:rPr>
          <w:rStyle w:val="big-number"/>
          <w:rFonts w:cs="Miriam"/>
          <w:rtl/>
        </w:rPr>
        <w:tab/>
      </w:r>
      <w:r>
        <w:rPr>
          <w:rStyle w:val="default"/>
          <w:rFonts w:cs="FrankRuehl"/>
          <w:rtl/>
        </w:rPr>
        <w:t>(</w:t>
      </w:r>
      <w:r w:rsidR="002C48CA">
        <w:rPr>
          <w:rStyle w:val="default"/>
          <w:rFonts w:cs="FrankRuehl" w:hint="cs"/>
          <w:rtl/>
        </w:rPr>
        <w:t>בוטל).</w:t>
      </w:r>
    </w:p>
    <w:p w14:paraId="20F868F5" w14:textId="77777777" w:rsidR="008E1EE3" w:rsidRPr="00E65847" w:rsidRDefault="008E1EE3" w:rsidP="008E1EE3">
      <w:pPr>
        <w:pStyle w:val="P00"/>
        <w:spacing w:before="0"/>
        <w:ind w:left="0" w:right="1134"/>
        <w:rPr>
          <w:rStyle w:val="default"/>
          <w:rFonts w:ascii="FrankRuehl" w:hAnsi="FrankRuehl" w:cs="FrankRuehl"/>
          <w:vanish/>
          <w:color w:val="FF0000"/>
          <w:szCs w:val="20"/>
          <w:shd w:val="clear" w:color="auto" w:fill="FFFF99"/>
          <w:rtl/>
        </w:rPr>
      </w:pPr>
      <w:bookmarkStart w:id="64" w:name="Rov249"/>
      <w:r w:rsidRPr="00E65847">
        <w:rPr>
          <w:rStyle w:val="default"/>
          <w:rFonts w:ascii="FrankRuehl" w:hAnsi="FrankRuehl" w:cs="FrankRuehl"/>
          <w:vanish/>
          <w:color w:val="FF0000"/>
          <w:szCs w:val="20"/>
          <w:shd w:val="clear" w:color="auto" w:fill="FFFF99"/>
          <w:rtl/>
        </w:rPr>
        <w:t>מיום 15.9.2019</w:t>
      </w:r>
    </w:p>
    <w:p w14:paraId="74DF4E5A"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35CDBA3F"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hyperlink r:id="rId54"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55"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306EDDED"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199</w:t>
      </w:r>
    </w:p>
    <w:p w14:paraId="28449B2D" w14:textId="77777777" w:rsidR="008E1EE3" w:rsidRPr="00E65847" w:rsidRDefault="008E1EE3" w:rsidP="008E1EE3">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6B01CB29" w14:textId="77777777" w:rsidR="008E1EE3" w:rsidRPr="00E65847" w:rsidRDefault="008E1EE3" w:rsidP="008E1EE3">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דו"חות של כונס ומנהל</w:t>
      </w:r>
    </w:p>
    <w:p w14:paraId="3EDBDE7A"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199.</w:t>
      </w:r>
      <w:r w:rsidRPr="00E65847">
        <w:rPr>
          <w:rStyle w:val="default"/>
          <w:rFonts w:cs="FrankRuehl"/>
          <w:strike/>
          <w:vanish/>
          <w:sz w:val="22"/>
          <w:szCs w:val="22"/>
          <w:shd w:val="clear" w:color="auto" w:fill="FFFF99"/>
          <w:rtl/>
        </w:rPr>
        <w:tab/>
        <w:t>(</w:t>
      </w:r>
      <w:r w:rsidRPr="00E65847">
        <w:rPr>
          <w:rStyle w:val="default"/>
          <w:rFonts w:cs="FrankRuehl" w:hint="cs"/>
          <w:strike/>
          <w:vanish/>
          <w:sz w:val="22"/>
          <w:szCs w:val="22"/>
          <w:shd w:val="clear" w:color="auto" w:fill="FFFF99"/>
          <w:rtl/>
        </w:rPr>
        <w:t>א)</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כונס או מנהל שנתמנה על פי סמכות שבמסמך חייב להגיש לרשם סיכומי תקבוליו ותשלומ</w:t>
      </w:r>
      <w:r w:rsidRPr="00E65847">
        <w:rPr>
          <w:rStyle w:val="default"/>
          <w:rFonts w:cs="FrankRuehl"/>
          <w:strike/>
          <w:vanish/>
          <w:sz w:val="22"/>
          <w:szCs w:val="22"/>
          <w:shd w:val="clear" w:color="auto" w:fill="FFFF99"/>
          <w:rtl/>
        </w:rPr>
        <w:t>י</w:t>
      </w:r>
      <w:r w:rsidRPr="00E65847">
        <w:rPr>
          <w:rStyle w:val="default"/>
          <w:rFonts w:cs="FrankRuehl" w:hint="cs"/>
          <w:strike/>
          <w:vanish/>
          <w:sz w:val="22"/>
          <w:szCs w:val="22"/>
          <w:shd w:val="clear" w:color="auto" w:fill="FFFF99"/>
          <w:rtl/>
        </w:rPr>
        <w:t>ו כדלקמן:</w:t>
      </w:r>
    </w:p>
    <w:p w14:paraId="13F2CE75" w14:textId="77777777" w:rsidR="008E1EE3" w:rsidRPr="00E65847" w:rsidRDefault="008E1EE3" w:rsidP="008E1EE3">
      <w:pPr>
        <w:pStyle w:val="P00"/>
        <w:spacing w:before="0"/>
        <w:ind w:left="1021"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(1)</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תוך חודש ימים, או תוך מועד מאוחר מזה שהתיר לו הרשם, לאחר תום ששה חדשים להתמנותו ולאחר כל תקופה נוספת של ששה חדשים - סיכום לגבי אותם ששה חדשים;</w:t>
      </w:r>
    </w:p>
    <w:p w14:paraId="64E713B3" w14:textId="77777777" w:rsidR="008E1EE3" w:rsidRPr="00E65847" w:rsidRDefault="008E1EE3" w:rsidP="008E1EE3">
      <w:pPr>
        <w:pStyle w:val="P00"/>
        <w:spacing w:before="0"/>
        <w:ind w:left="1021"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(2)</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תוך חודש ימים לאחר שחדל לפעול - סיכום לגבי התקופה שמסוף תקופת הסיכום</w:t>
      </w:r>
      <w:r w:rsidRPr="00E65847">
        <w:rPr>
          <w:rStyle w:val="default"/>
          <w:rFonts w:cs="FrankRuehl"/>
          <w:strike/>
          <w:vanish/>
          <w:sz w:val="22"/>
          <w:szCs w:val="22"/>
          <w:shd w:val="clear" w:color="auto" w:fill="FFFF99"/>
          <w:rtl/>
        </w:rPr>
        <w:t xml:space="preserve"> </w:t>
      </w:r>
      <w:r w:rsidRPr="00E65847">
        <w:rPr>
          <w:rStyle w:val="default"/>
          <w:rFonts w:cs="FrankRuehl" w:hint="cs"/>
          <w:strike/>
          <w:vanish/>
          <w:sz w:val="22"/>
          <w:szCs w:val="22"/>
          <w:shd w:val="clear" w:color="auto" w:fill="FFFF99"/>
          <w:rtl/>
        </w:rPr>
        <w:t>הקודם עד לתאריך החדילה וסיכום כולל לגבי כל התקופות שעברו מיום שנתמנה.</w:t>
      </w:r>
    </w:p>
    <w:p w14:paraId="0FEBB8E2"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ב)</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כונס או מנהל שחדל לפעול, יגיש לרשם הודעה על כך והרשם ירשום אותה בפנקס השעבודים.</w:t>
      </w:r>
    </w:p>
    <w:p w14:paraId="61207D6E" w14:textId="77777777" w:rsidR="008E1EE3" w:rsidRPr="008E1EE3" w:rsidRDefault="008E1EE3" w:rsidP="008E1EE3">
      <w:pPr>
        <w:pStyle w:val="P00"/>
        <w:spacing w:before="0"/>
        <w:ind w:left="0" w:right="1134"/>
        <w:rPr>
          <w:rStyle w:val="default"/>
          <w:rFonts w:cs="FrankRuehl"/>
          <w:strike/>
          <w:sz w:val="2"/>
          <w:szCs w:val="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ג)</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כונס או מנהל המפר הוראה מהוראות סעיף זה, דינו - קנס נמשך.</w:t>
      </w:r>
      <w:bookmarkEnd w:id="64"/>
    </w:p>
    <w:p w14:paraId="3678E22B" w14:textId="77777777" w:rsidR="00037544" w:rsidRDefault="00037544" w:rsidP="002C48CA">
      <w:pPr>
        <w:pStyle w:val="P00"/>
        <w:spacing w:before="72"/>
        <w:ind w:left="0" w:right="1134"/>
        <w:rPr>
          <w:rStyle w:val="default"/>
          <w:rFonts w:cs="FrankRuehl"/>
          <w:rtl/>
        </w:rPr>
      </w:pPr>
      <w:r>
        <w:rPr>
          <w:lang w:val="he-IL"/>
        </w:rPr>
        <w:pict w14:anchorId="603D3227">
          <v:rect id="_x0000_s1074" style="position:absolute;left:0;text-align:left;margin-left:464.5pt;margin-top:8.05pt;width:75.05pt;height:18.1pt;z-index:251664896" o:allowincell="f" filled="f" stroked="f" strokecolor="lime" strokeweight=".25pt">
            <v:textbox inset="0,0,0,0">
              <w:txbxContent>
                <w:p w14:paraId="5483106B" w14:textId="77777777" w:rsidR="008E1EE3" w:rsidRDefault="008E1EE3" w:rsidP="008E1EE3">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200.</w:t>
      </w:r>
      <w:r>
        <w:rPr>
          <w:rStyle w:val="big-number"/>
          <w:rFonts w:cs="Miriam"/>
          <w:rtl/>
        </w:rPr>
        <w:tab/>
      </w:r>
      <w:r>
        <w:rPr>
          <w:rStyle w:val="default"/>
          <w:rFonts w:cs="FrankRuehl"/>
          <w:rtl/>
        </w:rPr>
        <w:t>(</w:t>
      </w:r>
      <w:r w:rsidR="002C48CA">
        <w:rPr>
          <w:rStyle w:val="default"/>
          <w:rFonts w:cs="FrankRuehl" w:hint="cs"/>
          <w:rtl/>
        </w:rPr>
        <w:t>בוטל)</w:t>
      </w:r>
      <w:r>
        <w:rPr>
          <w:rStyle w:val="default"/>
          <w:rFonts w:cs="FrankRuehl" w:hint="cs"/>
          <w:rtl/>
        </w:rPr>
        <w:t>.</w:t>
      </w:r>
    </w:p>
    <w:p w14:paraId="5689531A" w14:textId="77777777" w:rsidR="008E1EE3" w:rsidRPr="00E65847" w:rsidRDefault="008E1EE3" w:rsidP="008E1EE3">
      <w:pPr>
        <w:pStyle w:val="P00"/>
        <w:spacing w:before="0"/>
        <w:ind w:left="0" w:right="1134"/>
        <w:rPr>
          <w:rStyle w:val="default"/>
          <w:rFonts w:ascii="FrankRuehl" w:hAnsi="FrankRuehl" w:cs="FrankRuehl"/>
          <w:vanish/>
          <w:color w:val="FF0000"/>
          <w:szCs w:val="20"/>
          <w:shd w:val="clear" w:color="auto" w:fill="FFFF99"/>
          <w:rtl/>
        </w:rPr>
      </w:pPr>
      <w:bookmarkStart w:id="65" w:name="Rov250"/>
      <w:r w:rsidRPr="00E65847">
        <w:rPr>
          <w:rStyle w:val="default"/>
          <w:rFonts w:ascii="FrankRuehl" w:hAnsi="FrankRuehl" w:cs="FrankRuehl"/>
          <w:vanish/>
          <w:color w:val="FF0000"/>
          <w:szCs w:val="20"/>
          <w:shd w:val="clear" w:color="auto" w:fill="FFFF99"/>
          <w:rtl/>
        </w:rPr>
        <w:t>מיום 15.9.2019</w:t>
      </w:r>
    </w:p>
    <w:p w14:paraId="6D45F139"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2F43FD50"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hyperlink r:id="rId56"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57"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5E59A53A"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200</w:t>
      </w:r>
    </w:p>
    <w:p w14:paraId="302480A2" w14:textId="77777777" w:rsidR="008E1EE3" w:rsidRPr="00E65847" w:rsidRDefault="008E1EE3" w:rsidP="008E1EE3">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0367832C" w14:textId="77777777" w:rsidR="008E1EE3" w:rsidRPr="00E65847" w:rsidRDefault="008E1EE3" w:rsidP="008E1EE3">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ביקורת בית המשפט על כונס</w:t>
      </w:r>
    </w:p>
    <w:p w14:paraId="351FEAEE"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200.</w:t>
      </w:r>
      <w:r w:rsidRPr="00E65847">
        <w:rPr>
          <w:rStyle w:val="default"/>
          <w:rFonts w:cs="FrankRuehl"/>
          <w:strike/>
          <w:vanish/>
          <w:sz w:val="22"/>
          <w:szCs w:val="22"/>
          <w:shd w:val="clear" w:color="auto" w:fill="FFFF99"/>
          <w:rtl/>
        </w:rPr>
        <w:tab/>
        <w:t>(</w:t>
      </w:r>
      <w:r w:rsidRPr="00E65847">
        <w:rPr>
          <w:rStyle w:val="default"/>
          <w:rFonts w:cs="FrankRuehl" w:hint="cs"/>
          <w:strike/>
          <w:vanish/>
          <w:sz w:val="22"/>
          <w:szCs w:val="22"/>
          <w:shd w:val="clear" w:color="auto" w:fill="FFFF99"/>
          <w:rtl/>
        </w:rPr>
        <w:t>א)</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כונס שנתמנה לחברה לפי פקודה זו, רשאי בית המשפט להורות לו בצו כי בענינים שנקבעו בו עליו לפנות לבית המשפט לשם קבלת הוראות.</w:t>
      </w:r>
    </w:p>
    <w:p w14:paraId="24846BED"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ב)</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צו לפי סעיף קטן (א) יכול שיתן בית המשפט מיזמתו או לפי בקשת הכונס הרשמי, מפרק, מפרק זמני, נושה של החברה או משתתף.</w:t>
      </w:r>
    </w:p>
    <w:p w14:paraId="072D372C" w14:textId="77777777" w:rsidR="008E1EE3" w:rsidRPr="008E1EE3" w:rsidRDefault="008E1EE3" w:rsidP="008E1EE3">
      <w:pPr>
        <w:pStyle w:val="P00"/>
        <w:spacing w:before="0"/>
        <w:ind w:left="0" w:right="1134"/>
        <w:rPr>
          <w:rStyle w:val="default"/>
          <w:rFonts w:cs="FrankRuehl"/>
          <w:strike/>
          <w:sz w:val="2"/>
          <w:szCs w:val="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ג)</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לשם</w:t>
      </w:r>
      <w:r w:rsidRPr="00E65847">
        <w:rPr>
          <w:rStyle w:val="default"/>
          <w:rFonts w:cs="FrankRuehl"/>
          <w:strike/>
          <w:vanish/>
          <w:sz w:val="22"/>
          <w:szCs w:val="22"/>
          <w:shd w:val="clear" w:color="auto" w:fill="FFFF99"/>
          <w:rtl/>
        </w:rPr>
        <w:t xml:space="preserve"> </w:t>
      </w:r>
      <w:r w:rsidRPr="00E65847">
        <w:rPr>
          <w:rStyle w:val="default"/>
          <w:rFonts w:cs="FrankRuehl" w:hint="cs"/>
          <w:strike/>
          <w:vanish/>
          <w:sz w:val="22"/>
          <w:szCs w:val="22"/>
          <w:shd w:val="clear" w:color="auto" w:fill="FFFF99"/>
          <w:rtl/>
        </w:rPr>
        <w:t>מתן צו או הוראות לפי סעיף זה, רשאי בית המשפט להיעזר במי שימצא לנכון, לרבות הכונס הרשמי.</w:t>
      </w:r>
      <w:bookmarkEnd w:id="65"/>
    </w:p>
    <w:p w14:paraId="6CAA3ED1" w14:textId="77777777" w:rsidR="00037544" w:rsidRDefault="00037544" w:rsidP="002C48CA">
      <w:pPr>
        <w:pStyle w:val="P00"/>
        <w:spacing w:before="72"/>
        <w:ind w:left="0" w:right="1134"/>
        <w:rPr>
          <w:rStyle w:val="default"/>
          <w:rFonts w:cs="FrankRuehl"/>
          <w:rtl/>
        </w:rPr>
      </w:pPr>
      <w:r>
        <w:rPr>
          <w:lang w:val="he-IL"/>
        </w:rPr>
        <w:pict w14:anchorId="26B9DCC2">
          <v:rect id="_x0000_s1075" style="position:absolute;left:0;text-align:left;margin-left:464.5pt;margin-top:8.05pt;width:75.05pt;height:20.95pt;z-index:251665920" o:allowincell="f" filled="f" stroked="f" strokecolor="lime" strokeweight=".25pt">
            <v:textbox inset="0,0,0,0">
              <w:txbxContent>
                <w:p w14:paraId="4CF235E4" w14:textId="77777777" w:rsidR="002C48CA" w:rsidRDefault="002C48CA" w:rsidP="002C48CA">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rStyle w:val="big-number"/>
          <w:rFonts w:cs="Miriam"/>
          <w:rtl/>
        </w:rPr>
        <w:t>201.</w:t>
      </w:r>
      <w:r>
        <w:rPr>
          <w:rStyle w:val="big-number"/>
          <w:rFonts w:cs="Miriam"/>
          <w:rtl/>
        </w:rPr>
        <w:tab/>
      </w:r>
      <w:r>
        <w:rPr>
          <w:rStyle w:val="default"/>
          <w:rFonts w:cs="FrankRuehl"/>
          <w:rtl/>
        </w:rPr>
        <w:t>(</w:t>
      </w:r>
      <w:r w:rsidR="002C48CA">
        <w:rPr>
          <w:rStyle w:val="default"/>
          <w:rFonts w:cs="FrankRuehl" w:hint="cs"/>
          <w:rtl/>
        </w:rPr>
        <w:t>בוטל</w:t>
      </w:r>
      <w:r>
        <w:rPr>
          <w:rStyle w:val="default"/>
          <w:rFonts w:cs="FrankRuehl" w:hint="cs"/>
          <w:rtl/>
        </w:rPr>
        <w:t>).</w:t>
      </w:r>
    </w:p>
    <w:p w14:paraId="5A38BBBB" w14:textId="77777777" w:rsidR="008E1EE3" w:rsidRPr="00E65847" w:rsidRDefault="008E1EE3" w:rsidP="008E1EE3">
      <w:pPr>
        <w:pStyle w:val="P00"/>
        <w:spacing w:before="0"/>
        <w:ind w:left="0" w:right="1134"/>
        <w:rPr>
          <w:rStyle w:val="default"/>
          <w:rFonts w:ascii="FrankRuehl" w:hAnsi="FrankRuehl" w:cs="FrankRuehl"/>
          <w:vanish/>
          <w:color w:val="FF0000"/>
          <w:szCs w:val="20"/>
          <w:shd w:val="clear" w:color="auto" w:fill="FFFF99"/>
          <w:rtl/>
        </w:rPr>
      </w:pPr>
      <w:bookmarkStart w:id="66" w:name="Rov251"/>
      <w:r w:rsidRPr="00E65847">
        <w:rPr>
          <w:rStyle w:val="default"/>
          <w:rFonts w:ascii="FrankRuehl" w:hAnsi="FrankRuehl" w:cs="FrankRuehl"/>
          <w:vanish/>
          <w:color w:val="FF0000"/>
          <w:szCs w:val="20"/>
          <w:shd w:val="clear" w:color="auto" w:fill="FFFF99"/>
          <w:rtl/>
        </w:rPr>
        <w:t>מיום 15.9.2019</w:t>
      </w:r>
    </w:p>
    <w:p w14:paraId="4D86CCAD"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4766D739"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hyperlink r:id="rId58"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59"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4F5B7F65"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סעיף 201</w:t>
      </w:r>
    </w:p>
    <w:p w14:paraId="04332FCB" w14:textId="77777777" w:rsidR="008E1EE3" w:rsidRPr="00E65847" w:rsidRDefault="008E1EE3" w:rsidP="008E1EE3">
      <w:pPr>
        <w:pStyle w:val="P0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vanish/>
          <w:szCs w:val="20"/>
          <w:shd w:val="clear" w:color="auto" w:fill="FFFF99"/>
          <w:rtl/>
        </w:rPr>
        <w:t>הנוסח הקודם:</w:t>
      </w:r>
    </w:p>
    <w:p w14:paraId="3ABD3A04" w14:textId="77777777" w:rsidR="008E1EE3" w:rsidRPr="00E65847" w:rsidRDefault="008E1EE3" w:rsidP="008E1EE3">
      <w:pPr>
        <w:pStyle w:val="P00"/>
        <w:spacing w:before="20"/>
        <w:ind w:left="0" w:right="1134"/>
        <w:rPr>
          <w:rStyle w:val="default"/>
          <w:rFonts w:ascii="Miriam" w:hAnsi="Miriam" w:cs="Miriam"/>
          <w:strike/>
          <w:vanish/>
          <w:sz w:val="16"/>
          <w:szCs w:val="16"/>
          <w:shd w:val="clear" w:color="auto" w:fill="FFFF99"/>
          <w:rtl/>
        </w:rPr>
      </w:pPr>
      <w:r w:rsidRPr="00E65847">
        <w:rPr>
          <w:rStyle w:val="default"/>
          <w:rFonts w:ascii="Miriam" w:hAnsi="Miriam" w:cs="Miriam" w:hint="cs"/>
          <w:strike/>
          <w:vanish/>
          <w:sz w:val="16"/>
          <w:szCs w:val="16"/>
          <w:shd w:val="clear" w:color="auto" w:fill="FFFF99"/>
          <w:rtl/>
        </w:rPr>
        <w:t>חובתם של כונס ומנהל כשהחברה בפירוק</w:t>
      </w:r>
    </w:p>
    <w:p w14:paraId="086778EF"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strike/>
          <w:vanish/>
          <w:sz w:val="22"/>
          <w:szCs w:val="22"/>
          <w:shd w:val="clear" w:color="auto" w:fill="FFFF99"/>
          <w:rtl/>
        </w:rPr>
        <w:t>201.</w:t>
      </w:r>
      <w:r w:rsidRPr="00E65847">
        <w:rPr>
          <w:rStyle w:val="default"/>
          <w:rFonts w:cs="FrankRuehl"/>
          <w:strike/>
          <w:vanish/>
          <w:sz w:val="22"/>
          <w:szCs w:val="22"/>
          <w:shd w:val="clear" w:color="auto" w:fill="FFFF99"/>
          <w:rtl/>
        </w:rPr>
        <w:tab/>
        <w:t>(</w:t>
      </w:r>
      <w:r w:rsidRPr="00E65847">
        <w:rPr>
          <w:rStyle w:val="default"/>
          <w:rFonts w:cs="FrankRuehl" w:hint="cs"/>
          <w:strike/>
          <w:vanish/>
          <w:sz w:val="22"/>
          <w:szCs w:val="22"/>
          <w:shd w:val="clear" w:color="auto" w:fill="FFFF99"/>
          <w:rtl/>
        </w:rPr>
        <w:t>א)</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ראה בית המשפט, על יסוד בקשה של המפרק, כי כונס או מנהל שנתמנה על פי סמכות שבמסמך לא נענה לדרישת המפרק להגיש לו חשבו</w:t>
      </w:r>
      <w:r w:rsidRPr="00E65847">
        <w:rPr>
          <w:rStyle w:val="default"/>
          <w:rFonts w:cs="FrankRuehl"/>
          <w:strike/>
          <w:vanish/>
          <w:sz w:val="22"/>
          <w:szCs w:val="22"/>
          <w:shd w:val="clear" w:color="auto" w:fill="FFFF99"/>
          <w:rtl/>
        </w:rPr>
        <w:t>נ</w:t>
      </w:r>
      <w:r w:rsidRPr="00E65847">
        <w:rPr>
          <w:rStyle w:val="default"/>
          <w:rFonts w:cs="FrankRuehl" w:hint="cs"/>
          <w:strike/>
          <w:vanish/>
          <w:sz w:val="22"/>
          <w:szCs w:val="22"/>
          <w:shd w:val="clear" w:color="auto" w:fill="FFFF99"/>
          <w:rtl/>
        </w:rPr>
        <w:t>ות נאותים של תקבוליו ותשלומיו או לשלם לו סכום שהוא חייב לשלמו, רשאי בית המשפט לצוות על תיקון המעוות תוך הזמן שקבע בצו.</w:t>
      </w:r>
    </w:p>
    <w:p w14:paraId="04971543" w14:textId="77777777" w:rsidR="008E1EE3" w:rsidRPr="00E65847" w:rsidRDefault="008E1EE3" w:rsidP="008E1EE3">
      <w:pPr>
        <w:pStyle w:val="P00"/>
        <w:spacing w:before="0"/>
        <w:ind w:left="0" w:right="1134"/>
        <w:rPr>
          <w:rStyle w:val="default"/>
          <w:rFonts w:cs="FrankRuehl"/>
          <w:strike/>
          <w:vanish/>
          <w:sz w:val="22"/>
          <w:szCs w:val="2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ב)</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בית המשפט רשאי לקבוע את השכר שישולם לכונס או למנהל שנתמנו על פי סמכות שבמסמך, ורשאי הוא, לפי בקשת המפרק, הכונס או המנהל, לשנות קביע</w:t>
      </w:r>
      <w:r w:rsidRPr="00E65847">
        <w:rPr>
          <w:rStyle w:val="default"/>
          <w:rFonts w:cs="FrankRuehl"/>
          <w:strike/>
          <w:vanish/>
          <w:sz w:val="22"/>
          <w:szCs w:val="22"/>
          <w:shd w:val="clear" w:color="auto" w:fill="FFFF99"/>
          <w:rtl/>
        </w:rPr>
        <w:t>ה</w:t>
      </w:r>
      <w:r w:rsidRPr="00E65847">
        <w:rPr>
          <w:rStyle w:val="default"/>
          <w:rFonts w:cs="FrankRuehl" w:hint="cs"/>
          <w:strike/>
          <w:vanish/>
          <w:sz w:val="22"/>
          <w:szCs w:val="22"/>
          <w:shd w:val="clear" w:color="auto" w:fill="FFFF99"/>
          <w:rtl/>
        </w:rPr>
        <w:t xml:space="preserve"> שקבע כאמור.</w:t>
      </w:r>
    </w:p>
    <w:p w14:paraId="331753CD" w14:textId="77777777" w:rsidR="008E1EE3" w:rsidRPr="008E1EE3" w:rsidRDefault="008E1EE3" w:rsidP="008E1EE3">
      <w:pPr>
        <w:pStyle w:val="P00"/>
        <w:spacing w:before="0"/>
        <w:ind w:left="0" w:right="1134"/>
        <w:rPr>
          <w:rStyle w:val="default"/>
          <w:rFonts w:cs="FrankRuehl"/>
          <w:strike/>
          <w:sz w:val="2"/>
          <w:szCs w:val="2"/>
          <w:shd w:val="clear" w:color="auto" w:fill="FFFF99"/>
          <w:rtl/>
        </w:rPr>
      </w:pPr>
      <w:r w:rsidRPr="00E65847">
        <w:rPr>
          <w:rStyle w:val="default"/>
          <w:rFonts w:cs="FrankRuehl"/>
          <w:vanish/>
          <w:sz w:val="22"/>
          <w:szCs w:val="22"/>
          <w:shd w:val="clear" w:color="auto" w:fill="FFFF99"/>
          <w:rtl/>
        </w:rPr>
        <w:tab/>
      </w:r>
      <w:r w:rsidRPr="00E65847">
        <w:rPr>
          <w:rStyle w:val="default"/>
          <w:rFonts w:cs="FrankRuehl"/>
          <w:strike/>
          <w:vanish/>
          <w:sz w:val="22"/>
          <w:szCs w:val="22"/>
          <w:shd w:val="clear" w:color="auto" w:fill="FFFF99"/>
          <w:rtl/>
        </w:rPr>
        <w:t>(</w:t>
      </w:r>
      <w:r w:rsidRPr="00E65847">
        <w:rPr>
          <w:rStyle w:val="default"/>
          <w:rFonts w:cs="FrankRuehl" w:hint="cs"/>
          <w:strike/>
          <w:vanish/>
          <w:sz w:val="22"/>
          <w:szCs w:val="22"/>
          <w:shd w:val="clear" w:color="auto" w:fill="FFFF99"/>
          <w:rtl/>
        </w:rPr>
        <w:t>ג)</w:t>
      </w:r>
      <w:r w:rsidRPr="00E65847">
        <w:rPr>
          <w:rStyle w:val="default"/>
          <w:rFonts w:cs="FrankRuehl"/>
          <w:strike/>
          <w:vanish/>
          <w:sz w:val="22"/>
          <w:szCs w:val="22"/>
          <w:shd w:val="clear" w:color="auto" w:fill="FFFF99"/>
          <w:rtl/>
        </w:rPr>
        <w:tab/>
      </w:r>
      <w:r w:rsidRPr="00E65847">
        <w:rPr>
          <w:rStyle w:val="default"/>
          <w:rFonts w:cs="FrankRuehl" w:hint="cs"/>
          <w:strike/>
          <w:vanish/>
          <w:sz w:val="22"/>
          <w:szCs w:val="22"/>
          <w:shd w:val="clear" w:color="auto" w:fill="FFFF99"/>
          <w:rtl/>
        </w:rPr>
        <w:t>השר רשאי, באישור ועדת החוקה חוק ומשפט של הכנסת, לקבוע כללים בדבר שכרו והוצאותיו של כונס או מנהל של חברה על פי סעיף קטן (ב).</w:t>
      </w:r>
      <w:bookmarkEnd w:id="66"/>
    </w:p>
    <w:p w14:paraId="20F6BC9C" w14:textId="77777777" w:rsidR="00037544" w:rsidRDefault="00037544">
      <w:pPr>
        <w:pStyle w:val="medium2-header"/>
        <w:keepLines w:val="0"/>
        <w:spacing w:before="72"/>
        <w:ind w:left="0" w:right="1134"/>
        <w:rPr>
          <w:noProof/>
          <w:sz w:val="20"/>
          <w:rtl/>
        </w:rPr>
      </w:pPr>
      <w:bookmarkStart w:id="67" w:name="med2"/>
      <w:bookmarkEnd w:id="67"/>
      <w:r>
        <w:rPr>
          <w:noProof/>
          <w:sz w:val="20"/>
          <w:lang w:val="he-IL"/>
        </w:rPr>
        <w:pict w14:anchorId="4356C91B">
          <v:rect id="_x0000_s1076" style="position:absolute;left:0;text-align:left;margin-left:464.5pt;margin-top:8.05pt;width:75.05pt;height:19.3pt;z-index:251666944" o:allowincell="f" filled="f" stroked="f" strokecolor="lime" strokeweight=".25pt">
            <v:textbox inset="0,0,0,0">
              <w:txbxContent>
                <w:p w14:paraId="3CBABBCF" w14:textId="77777777" w:rsidR="008E1EE3" w:rsidRDefault="008E1EE3" w:rsidP="006A63D1">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י"א: </w:t>
      </w:r>
      <w:r w:rsidR="006A63D1">
        <w:rPr>
          <w:rFonts w:hint="cs"/>
          <w:b/>
          <w:bCs w:val="0"/>
          <w:noProof/>
          <w:sz w:val="20"/>
          <w:rtl/>
        </w:rPr>
        <w:t>(בוטל)</w:t>
      </w:r>
    </w:p>
    <w:p w14:paraId="34AE7E0C" w14:textId="77777777" w:rsidR="008E1EE3" w:rsidRPr="00E65847" w:rsidRDefault="008E1EE3" w:rsidP="008E1EE3">
      <w:pPr>
        <w:pStyle w:val="P00"/>
        <w:spacing w:before="0"/>
        <w:ind w:left="0" w:right="1134"/>
        <w:rPr>
          <w:rStyle w:val="default"/>
          <w:rFonts w:ascii="FrankRuehl" w:hAnsi="FrankRuehl" w:cs="FrankRuehl"/>
          <w:vanish/>
          <w:color w:val="FF0000"/>
          <w:szCs w:val="20"/>
          <w:shd w:val="clear" w:color="auto" w:fill="FFFF99"/>
          <w:rtl/>
        </w:rPr>
      </w:pPr>
      <w:bookmarkStart w:id="68" w:name="Rov252"/>
      <w:bookmarkStart w:id="69" w:name="_Hlk19099724"/>
      <w:r w:rsidRPr="00E65847">
        <w:rPr>
          <w:rStyle w:val="default"/>
          <w:rFonts w:ascii="FrankRuehl" w:hAnsi="FrankRuehl" w:cs="FrankRuehl"/>
          <w:vanish/>
          <w:color w:val="FF0000"/>
          <w:szCs w:val="20"/>
          <w:shd w:val="clear" w:color="auto" w:fill="FFFF99"/>
          <w:rtl/>
        </w:rPr>
        <w:t>מיום 15.9.2019</w:t>
      </w:r>
    </w:p>
    <w:p w14:paraId="25264FE1"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49D32316"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hyperlink r:id="rId60"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61"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43F5CD3F" w14:textId="77777777" w:rsidR="008E1EE3" w:rsidRPr="00E65847" w:rsidRDefault="008E1EE3" w:rsidP="008E1EE3">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י"א</w:t>
      </w:r>
    </w:p>
    <w:bookmarkEnd w:id="69"/>
    <w:p w14:paraId="47CFC3F3" w14:textId="77777777" w:rsidR="008E1EE3" w:rsidRPr="007F317D" w:rsidRDefault="00BB2CD6" w:rsidP="00BB2CD6">
      <w:pPr>
        <w:pStyle w:val="P00"/>
        <w:ind w:left="0" w:right="1134"/>
        <w:rPr>
          <w:rStyle w:val="default"/>
          <w:rFonts w:cs="FrankRuehl"/>
          <w:sz w:val="2"/>
          <w:szCs w:val="2"/>
          <w:rtl/>
        </w:rPr>
      </w:pPr>
      <w:r w:rsidRPr="00E65847">
        <w:rPr>
          <w:rStyle w:val="default"/>
          <w:rFonts w:ascii="FrankRuehl" w:hAnsi="FrankRuehl" w:cs="FrankRuehl"/>
          <w:vanish/>
          <w:szCs w:val="20"/>
          <w:shd w:val="clear" w:color="auto" w:fill="FFFF99"/>
          <w:rtl/>
        </w:rPr>
        <w:fldChar w:fldCharType="begin"/>
      </w:r>
      <w:r w:rsidRPr="00E65847">
        <w:rPr>
          <w:rStyle w:val="default"/>
          <w:rFonts w:ascii="FrankRuehl" w:hAnsi="FrankRuehl" w:cs="FrankRuehl"/>
          <w:vanish/>
          <w:szCs w:val="20"/>
          <w:shd w:val="clear" w:color="auto" w:fill="FFFF99"/>
          <w:rtl/>
        </w:rPr>
        <w:instrText xml:space="preserve"> </w:instrText>
      </w:r>
      <w:r w:rsidRPr="00E65847">
        <w:rPr>
          <w:rStyle w:val="default"/>
          <w:rFonts w:ascii="FrankRuehl" w:hAnsi="FrankRuehl" w:cs="FrankRuehl"/>
          <w:vanish/>
          <w:szCs w:val="20"/>
          <w:shd w:val="clear" w:color="auto" w:fill="FFFF99"/>
        </w:rPr>
        <w:instrText>HYPERLINK</w:instrText>
      </w:r>
      <w:r w:rsidRPr="00E65847">
        <w:rPr>
          <w:rStyle w:val="default"/>
          <w:rFonts w:ascii="FrankRuehl" w:hAnsi="FrankRuehl" w:cs="FrankRuehl"/>
          <w:vanish/>
          <w:szCs w:val="20"/>
          <w:shd w:val="clear" w:color="auto" w:fill="FFFF99"/>
          <w:rtl/>
        </w:rPr>
        <w:instrText xml:space="preserve"> "</w:instrText>
      </w:r>
      <w:r w:rsidRPr="00E65847">
        <w:rPr>
          <w:rStyle w:val="default"/>
          <w:rFonts w:ascii="FrankRuehl" w:hAnsi="FrankRuehl" w:cs="FrankRuehl"/>
          <w:vanish/>
          <w:szCs w:val="20"/>
          <w:shd w:val="clear" w:color="auto" w:fill="FFFF99"/>
        </w:rPr>
        <w:instrText>https://www.nevo.co.il/law_word/law01/139_003_p11.doc</w:instrText>
      </w:r>
      <w:r w:rsidRPr="00E65847">
        <w:rPr>
          <w:rStyle w:val="default"/>
          <w:rFonts w:ascii="FrankRuehl" w:hAnsi="FrankRuehl" w:cs="FrankRuehl"/>
          <w:vanish/>
          <w:szCs w:val="20"/>
          <w:shd w:val="clear" w:color="auto" w:fill="FFFF99"/>
          <w:rtl/>
        </w:rPr>
        <w:instrText xml:space="preserve">" </w:instrText>
      </w:r>
      <w:r w:rsidR="008430E8" w:rsidRPr="008430E8">
        <w:rPr>
          <w:rFonts w:ascii="FrankRuehl" w:hAnsi="FrankRuehl"/>
          <w:vanish/>
          <w:szCs w:val="20"/>
          <w:shd w:val="clear" w:color="auto" w:fill="FFFF99"/>
        </w:rPr>
      </w:r>
      <w:r w:rsidRPr="00E65847">
        <w:rPr>
          <w:rStyle w:val="default"/>
          <w:rFonts w:ascii="FrankRuehl" w:hAnsi="FrankRuehl" w:cs="FrankRuehl"/>
          <w:vanish/>
          <w:szCs w:val="20"/>
          <w:shd w:val="clear" w:color="auto" w:fill="FFFF99"/>
          <w:rtl/>
        </w:rPr>
        <w:fldChar w:fldCharType="separate"/>
      </w:r>
      <w:r w:rsidRPr="00E65847">
        <w:rPr>
          <w:rStyle w:val="Hyperlink"/>
          <w:rFonts w:ascii="FrankRuehl" w:hAnsi="FrankRuehl" w:hint="cs"/>
          <w:vanish/>
          <w:szCs w:val="20"/>
          <w:shd w:val="clear" w:color="auto" w:fill="FFFF99"/>
          <w:rtl/>
        </w:rPr>
        <w:t>לנוסח פרק י"א</w:t>
      </w:r>
      <w:r w:rsidRPr="00E65847">
        <w:rPr>
          <w:rStyle w:val="default"/>
          <w:rFonts w:ascii="FrankRuehl" w:hAnsi="FrankRuehl" w:cs="FrankRuehl"/>
          <w:vanish/>
          <w:szCs w:val="20"/>
          <w:shd w:val="clear" w:color="auto" w:fill="FFFF99"/>
          <w:rtl/>
        </w:rPr>
        <w:fldChar w:fldCharType="end"/>
      </w:r>
      <w:r w:rsidRPr="00E65847">
        <w:rPr>
          <w:rStyle w:val="default"/>
          <w:rFonts w:ascii="FrankRuehl" w:hAnsi="FrankRuehl" w:cs="FrankRuehl" w:hint="cs"/>
          <w:vanish/>
          <w:szCs w:val="20"/>
          <w:shd w:val="clear" w:color="auto" w:fill="FFFF99"/>
          <w:rtl/>
        </w:rPr>
        <w:t xml:space="preserve"> במועד ביטולו</w:t>
      </w:r>
      <w:bookmarkEnd w:id="68"/>
    </w:p>
    <w:p w14:paraId="089D27DC" w14:textId="77777777" w:rsidR="00A124DF" w:rsidRDefault="00037544">
      <w:pPr>
        <w:pStyle w:val="P00"/>
        <w:spacing w:before="72"/>
        <w:ind w:left="0" w:right="1134"/>
        <w:rPr>
          <w:rStyle w:val="default"/>
          <w:rFonts w:cs="FrankRuehl"/>
          <w:rtl/>
        </w:rPr>
      </w:pPr>
      <w:bookmarkStart w:id="70" w:name="_Hlk19099834"/>
      <w:r>
        <w:rPr>
          <w:rStyle w:val="big-number"/>
          <w:rFonts w:cs="Miriam"/>
          <w:rtl/>
        </w:rPr>
        <w:t>244</w:t>
      </w:r>
      <w:r w:rsidRPr="00A124DF">
        <w:rPr>
          <w:rStyle w:val="default"/>
          <w:rFonts w:cs="FrankRuehl"/>
          <w:rtl/>
        </w:rPr>
        <w:t>.</w:t>
      </w:r>
      <w:r w:rsidR="00A124DF">
        <w:rPr>
          <w:rStyle w:val="default"/>
          <w:rFonts w:cs="FrankRuehl" w:hint="cs"/>
          <w:rtl/>
        </w:rPr>
        <w:t xml:space="preserve"> עד </w:t>
      </w:r>
      <w:r w:rsidR="00A124DF" w:rsidRPr="00A124DF">
        <w:rPr>
          <w:rStyle w:val="big-number"/>
          <w:rFonts w:cs="Miriam" w:hint="cs"/>
          <w:rtl/>
        </w:rPr>
        <w:t>255</w:t>
      </w:r>
      <w:r w:rsidR="00A124DF">
        <w:rPr>
          <w:rStyle w:val="default"/>
          <w:rFonts w:cs="FrankRuehl" w:hint="cs"/>
          <w:rtl/>
        </w:rPr>
        <w:t>. (בוטלו).</w:t>
      </w:r>
    </w:p>
    <w:p w14:paraId="100EC997" w14:textId="77777777" w:rsidR="00037544" w:rsidRDefault="00037544">
      <w:pPr>
        <w:pStyle w:val="medium2-header"/>
        <w:keepLines w:val="0"/>
        <w:spacing w:before="72"/>
        <w:ind w:left="0" w:right="1134"/>
        <w:rPr>
          <w:noProof/>
          <w:sz w:val="20"/>
          <w:rtl/>
        </w:rPr>
      </w:pPr>
      <w:bookmarkStart w:id="71" w:name="med3"/>
      <w:bookmarkEnd w:id="70"/>
      <w:bookmarkEnd w:id="71"/>
      <w:r>
        <w:rPr>
          <w:noProof/>
          <w:sz w:val="20"/>
          <w:lang w:val="he-IL"/>
        </w:rPr>
        <w:pict w14:anchorId="736DE759">
          <v:rect id="_x0000_s1089" style="position:absolute;left:0;text-align:left;margin-left:464.5pt;margin-top:8.05pt;width:75.05pt;height:21.35pt;z-index:251667968" o:allowincell="f" filled="f" stroked="f" strokecolor="lime" strokeweight=".25pt">
            <v:textbox inset="0,0,0,0">
              <w:txbxContent>
                <w:p w14:paraId="0DD831E5"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י"ב: </w:t>
      </w:r>
      <w:r w:rsidR="00884304">
        <w:rPr>
          <w:rFonts w:hint="cs"/>
          <w:b/>
          <w:bCs w:val="0"/>
          <w:noProof/>
          <w:sz w:val="20"/>
          <w:rtl/>
        </w:rPr>
        <w:t>(בוטל)</w:t>
      </w:r>
    </w:p>
    <w:p w14:paraId="22584ED8"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72" w:name="Rov253"/>
      <w:r w:rsidRPr="00E65847">
        <w:rPr>
          <w:rStyle w:val="default"/>
          <w:rFonts w:ascii="FrankRuehl" w:hAnsi="FrankRuehl" w:cs="FrankRuehl"/>
          <w:vanish/>
          <w:color w:val="FF0000"/>
          <w:szCs w:val="20"/>
          <w:shd w:val="clear" w:color="auto" w:fill="FFFF99"/>
          <w:rtl/>
        </w:rPr>
        <w:t>מיום 15.9.2019</w:t>
      </w:r>
    </w:p>
    <w:p w14:paraId="30D575A8"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080F88EC"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62"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63"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570485DF"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י"ב</w:t>
      </w:r>
    </w:p>
    <w:p w14:paraId="6390A86E" w14:textId="77777777" w:rsidR="007F317D" w:rsidRPr="007F317D" w:rsidRDefault="00BB2CD6" w:rsidP="00BB2CD6">
      <w:pPr>
        <w:pStyle w:val="P00"/>
        <w:ind w:left="0" w:right="1134"/>
        <w:rPr>
          <w:rStyle w:val="default"/>
          <w:rFonts w:cs="FrankRuehl"/>
          <w:sz w:val="2"/>
          <w:szCs w:val="2"/>
          <w:rtl/>
        </w:rPr>
      </w:pPr>
      <w:hyperlink r:id="rId64" w:history="1">
        <w:r w:rsidRPr="00E65847">
          <w:rPr>
            <w:rStyle w:val="Hyperlink"/>
            <w:rFonts w:ascii="FrankRuehl" w:hAnsi="FrankRuehl" w:hint="cs"/>
            <w:vanish/>
            <w:szCs w:val="20"/>
            <w:shd w:val="clear" w:color="auto" w:fill="FFFF99"/>
            <w:rtl/>
          </w:rPr>
          <w:t>לנוסח פרק י"ב</w:t>
        </w:r>
      </w:hyperlink>
      <w:r w:rsidRPr="00E65847">
        <w:rPr>
          <w:rStyle w:val="default"/>
          <w:rFonts w:ascii="FrankRuehl" w:hAnsi="FrankRuehl" w:cs="FrankRuehl" w:hint="cs"/>
          <w:vanish/>
          <w:szCs w:val="20"/>
          <w:shd w:val="clear" w:color="auto" w:fill="FFFF99"/>
          <w:rtl/>
        </w:rPr>
        <w:t xml:space="preserve"> במועד ביטולו</w:t>
      </w:r>
      <w:bookmarkEnd w:id="72"/>
    </w:p>
    <w:p w14:paraId="3F9A7DCB" w14:textId="77777777" w:rsidR="007F317D" w:rsidRPr="007F317D" w:rsidRDefault="004F4B17" w:rsidP="007F317D">
      <w:pPr>
        <w:pStyle w:val="P00"/>
        <w:spacing w:before="72"/>
        <w:ind w:left="0" w:right="1134"/>
        <w:rPr>
          <w:rStyle w:val="default"/>
          <w:rFonts w:cs="FrankRuehl"/>
          <w:rtl/>
        </w:rPr>
      </w:pPr>
      <w:r w:rsidRPr="004F4B17">
        <w:rPr>
          <w:rStyle w:val="big-number"/>
          <w:rFonts w:cs="Miriam" w:hint="cs"/>
          <w:rtl/>
        </w:rPr>
        <w:t>256</w:t>
      </w:r>
      <w:r>
        <w:rPr>
          <w:rStyle w:val="default"/>
          <w:rFonts w:cs="FrankRuehl" w:hint="cs"/>
          <w:rtl/>
        </w:rPr>
        <w:t xml:space="preserve">. עד </w:t>
      </w:r>
      <w:r w:rsidRPr="004F4B17">
        <w:rPr>
          <w:rStyle w:val="big-number"/>
          <w:rFonts w:cs="Miriam" w:hint="cs"/>
          <w:rtl/>
        </w:rPr>
        <w:t>318</w:t>
      </w:r>
      <w:r>
        <w:rPr>
          <w:rStyle w:val="default"/>
          <w:rFonts w:cs="FrankRuehl" w:hint="cs"/>
          <w:rtl/>
        </w:rPr>
        <w:t>. (בוטלו).</w:t>
      </w:r>
    </w:p>
    <w:p w14:paraId="24D8BBED" w14:textId="77777777" w:rsidR="00037544" w:rsidRDefault="00037544">
      <w:pPr>
        <w:pStyle w:val="medium2-header"/>
        <w:keepLines w:val="0"/>
        <w:spacing w:before="72"/>
        <w:ind w:left="0" w:right="1134"/>
        <w:rPr>
          <w:noProof/>
          <w:sz w:val="20"/>
          <w:rtl/>
        </w:rPr>
      </w:pPr>
      <w:bookmarkStart w:id="73" w:name="med4"/>
      <w:bookmarkEnd w:id="73"/>
      <w:r>
        <w:rPr>
          <w:noProof/>
          <w:sz w:val="20"/>
          <w:lang w:val="he-IL"/>
        </w:rPr>
        <w:pict w14:anchorId="5A5139AA">
          <v:rect id="_x0000_s1154" style="position:absolute;left:0;text-align:left;margin-left:464.5pt;margin-top:8.05pt;width:75.05pt;height:17.9pt;z-index:251668992" o:allowincell="f" filled="f" stroked="f" strokecolor="lime" strokeweight=".25pt">
            <v:textbox inset="0,0,0,0">
              <w:txbxContent>
                <w:p w14:paraId="024521B3"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י"ג: </w:t>
      </w:r>
      <w:r w:rsidR="0040262D">
        <w:rPr>
          <w:rFonts w:hint="cs"/>
          <w:b/>
          <w:bCs w:val="0"/>
          <w:noProof/>
          <w:sz w:val="20"/>
          <w:rtl/>
        </w:rPr>
        <w:t>(בוטל)</w:t>
      </w:r>
    </w:p>
    <w:p w14:paraId="29AE2B25"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74" w:name="Rov254"/>
      <w:r w:rsidRPr="00E65847">
        <w:rPr>
          <w:rStyle w:val="default"/>
          <w:rFonts w:ascii="FrankRuehl" w:hAnsi="FrankRuehl" w:cs="FrankRuehl"/>
          <w:vanish/>
          <w:color w:val="FF0000"/>
          <w:szCs w:val="20"/>
          <w:shd w:val="clear" w:color="auto" w:fill="FFFF99"/>
          <w:rtl/>
        </w:rPr>
        <w:t>מיום 15.9.2019</w:t>
      </w:r>
    </w:p>
    <w:p w14:paraId="19B9FF30"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0F7F98A0"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65"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66"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2D0EF0D7"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י"ג</w:t>
      </w:r>
    </w:p>
    <w:p w14:paraId="313A4338" w14:textId="77777777" w:rsidR="007F317D" w:rsidRPr="007F317D" w:rsidRDefault="00BB2CD6" w:rsidP="00BB2CD6">
      <w:pPr>
        <w:pStyle w:val="P00"/>
        <w:ind w:left="0" w:right="1134"/>
        <w:rPr>
          <w:rStyle w:val="default"/>
          <w:rFonts w:cs="FrankRuehl"/>
          <w:sz w:val="2"/>
          <w:szCs w:val="2"/>
          <w:rtl/>
        </w:rPr>
      </w:pPr>
      <w:hyperlink r:id="rId67" w:history="1">
        <w:r w:rsidRPr="00E65847">
          <w:rPr>
            <w:rStyle w:val="Hyperlink"/>
            <w:rFonts w:ascii="FrankRuehl" w:hAnsi="FrankRuehl" w:hint="cs"/>
            <w:vanish/>
            <w:szCs w:val="20"/>
            <w:shd w:val="clear" w:color="auto" w:fill="FFFF99"/>
            <w:rtl/>
          </w:rPr>
          <w:t>לנוסח פרק י"ג</w:t>
        </w:r>
      </w:hyperlink>
      <w:r w:rsidRPr="00E65847">
        <w:rPr>
          <w:rStyle w:val="default"/>
          <w:rFonts w:ascii="FrankRuehl" w:hAnsi="FrankRuehl" w:cs="FrankRuehl" w:hint="cs"/>
          <w:vanish/>
          <w:szCs w:val="20"/>
          <w:shd w:val="clear" w:color="auto" w:fill="FFFF99"/>
          <w:rtl/>
        </w:rPr>
        <w:t xml:space="preserve"> במועד ביטולו</w:t>
      </w:r>
      <w:bookmarkEnd w:id="74"/>
    </w:p>
    <w:p w14:paraId="23319064" w14:textId="77777777" w:rsidR="00037544" w:rsidRDefault="0040262D" w:rsidP="0040262D">
      <w:pPr>
        <w:pStyle w:val="P00"/>
        <w:spacing w:before="72"/>
        <w:ind w:left="0" w:right="1134"/>
        <w:rPr>
          <w:rStyle w:val="default"/>
          <w:rFonts w:cs="FrankRuehl"/>
          <w:rtl/>
        </w:rPr>
      </w:pPr>
      <w:bookmarkStart w:id="75" w:name="_Hlk19101764"/>
      <w:r w:rsidRPr="0040262D">
        <w:rPr>
          <w:rStyle w:val="big-number"/>
          <w:rFonts w:cs="Miriam" w:hint="cs"/>
          <w:rtl/>
        </w:rPr>
        <w:t>319</w:t>
      </w:r>
      <w:r>
        <w:rPr>
          <w:rStyle w:val="default"/>
          <w:rFonts w:cs="FrankRuehl" w:hint="cs"/>
          <w:rtl/>
        </w:rPr>
        <w:t xml:space="preserve">. עד </w:t>
      </w:r>
      <w:r w:rsidRPr="0040262D">
        <w:rPr>
          <w:rStyle w:val="big-number"/>
          <w:rFonts w:cs="Miriam" w:hint="cs"/>
          <w:rtl/>
        </w:rPr>
        <w:t>341</w:t>
      </w:r>
      <w:r>
        <w:rPr>
          <w:rStyle w:val="default"/>
          <w:rFonts w:cs="FrankRuehl" w:hint="cs"/>
          <w:rtl/>
        </w:rPr>
        <w:t>. (בוטלו).</w:t>
      </w:r>
    </w:p>
    <w:p w14:paraId="3F7D0606" w14:textId="77777777" w:rsidR="00037544" w:rsidRDefault="00037544">
      <w:pPr>
        <w:pStyle w:val="medium2-header"/>
        <w:keepLines w:val="0"/>
        <w:spacing w:before="72"/>
        <w:ind w:left="0" w:right="1134"/>
        <w:rPr>
          <w:noProof/>
          <w:sz w:val="20"/>
          <w:rtl/>
        </w:rPr>
      </w:pPr>
      <w:bookmarkStart w:id="76" w:name="med5"/>
      <w:bookmarkEnd w:id="75"/>
      <w:bookmarkEnd w:id="76"/>
      <w:r>
        <w:rPr>
          <w:noProof/>
          <w:sz w:val="20"/>
          <w:lang w:val="he-IL"/>
        </w:rPr>
        <w:pict w14:anchorId="791E242B">
          <v:rect id="_x0000_s1178" style="position:absolute;left:0;text-align:left;margin-left:464.5pt;margin-top:8.05pt;width:75.05pt;height:18.6pt;z-index:251670016" o:allowincell="f" filled="f" stroked="f" strokecolor="lime" strokeweight=".25pt">
            <v:textbox inset="0,0,0,0">
              <w:txbxContent>
                <w:p w14:paraId="45F86991"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י"ד: </w:t>
      </w:r>
      <w:r w:rsidR="00BB2CD6">
        <w:rPr>
          <w:rFonts w:hint="cs"/>
          <w:b/>
          <w:bCs w:val="0"/>
          <w:noProof/>
          <w:sz w:val="20"/>
          <w:rtl/>
        </w:rPr>
        <w:t>(בוטל)</w:t>
      </w:r>
    </w:p>
    <w:p w14:paraId="3A5CE8C6"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77" w:name="Rov255"/>
      <w:r w:rsidRPr="00E65847">
        <w:rPr>
          <w:rStyle w:val="default"/>
          <w:rFonts w:ascii="FrankRuehl" w:hAnsi="FrankRuehl" w:cs="FrankRuehl"/>
          <w:vanish/>
          <w:color w:val="FF0000"/>
          <w:szCs w:val="20"/>
          <w:shd w:val="clear" w:color="auto" w:fill="FFFF99"/>
          <w:rtl/>
        </w:rPr>
        <w:t>מיום 15.9.2019</w:t>
      </w:r>
    </w:p>
    <w:p w14:paraId="195AD08B"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4BFF2B74"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68"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69"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1732DB82"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י"ד</w:t>
      </w:r>
    </w:p>
    <w:p w14:paraId="151BBFF4" w14:textId="77777777" w:rsidR="007F317D" w:rsidRPr="007F317D" w:rsidRDefault="00BB2CD6" w:rsidP="003B385E">
      <w:pPr>
        <w:pStyle w:val="P00"/>
        <w:ind w:left="0" w:right="1134"/>
        <w:rPr>
          <w:rStyle w:val="default"/>
          <w:rFonts w:cs="FrankRuehl"/>
          <w:sz w:val="2"/>
          <w:szCs w:val="2"/>
          <w:rtl/>
        </w:rPr>
      </w:pPr>
      <w:hyperlink r:id="rId70" w:history="1">
        <w:r w:rsidRPr="00E65847">
          <w:rPr>
            <w:rStyle w:val="Hyperlink"/>
            <w:rFonts w:ascii="FrankRuehl" w:hAnsi="FrankRuehl" w:hint="cs"/>
            <w:vanish/>
            <w:szCs w:val="20"/>
            <w:shd w:val="clear" w:color="auto" w:fill="FFFF99"/>
            <w:rtl/>
          </w:rPr>
          <w:t>לנוסח פרק י"ד</w:t>
        </w:r>
      </w:hyperlink>
      <w:r w:rsidRPr="00E65847">
        <w:rPr>
          <w:rStyle w:val="default"/>
          <w:rFonts w:ascii="FrankRuehl" w:hAnsi="FrankRuehl" w:cs="FrankRuehl" w:hint="cs"/>
          <w:vanish/>
          <w:szCs w:val="20"/>
          <w:shd w:val="clear" w:color="auto" w:fill="FFFF99"/>
          <w:rtl/>
        </w:rPr>
        <w:t xml:space="preserve"> במועד ביטולו</w:t>
      </w:r>
      <w:bookmarkEnd w:id="77"/>
    </w:p>
    <w:p w14:paraId="649FB02E" w14:textId="77777777" w:rsidR="007F317D" w:rsidRDefault="00BB2CD6" w:rsidP="007F317D">
      <w:pPr>
        <w:pStyle w:val="P00"/>
        <w:spacing w:before="72"/>
        <w:ind w:left="0" w:right="1134"/>
        <w:rPr>
          <w:rStyle w:val="default"/>
          <w:rFonts w:cs="FrankRuehl"/>
          <w:rtl/>
        </w:rPr>
      </w:pPr>
      <w:r w:rsidRPr="00BB2CD6">
        <w:rPr>
          <w:rStyle w:val="big-number"/>
          <w:rFonts w:cs="Miriam" w:hint="cs"/>
          <w:rtl/>
        </w:rPr>
        <w:t>342</w:t>
      </w:r>
      <w:r>
        <w:rPr>
          <w:rStyle w:val="default"/>
          <w:rFonts w:cs="FrankRuehl" w:hint="cs"/>
          <w:rtl/>
        </w:rPr>
        <w:t xml:space="preserve">. עד </w:t>
      </w:r>
      <w:r w:rsidRPr="00BB2CD6">
        <w:rPr>
          <w:rStyle w:val="big-number"/>
          <w:rFonts w:cs="Miriam" w:hint="cs"/>
          <w:rtl/>
        </w:rPr>
        <w:t>347</w:t>
      </w:r>
      <w:r>
        <w:rPr>
          <w:rStyle w:val="default"/>
          <w:rFonts w:cs="FrankRuehl" w:hint="cs"/>
          <w:rtl/>
        </w:rPr>
        <w:t>. (בוטלו).</w:t>
      </w:r>
    </w:p>
    <w:p w14:paraId="5D36CBEC" w14:textId="77777777" w:rsidR="00037544" w:rsidRDefault="00037544">
      <w:pPr>
        <w:pStyle w:val="medium2-header"/>
        <w:keepLines w:val="0"/>
        <w:spacing w:before="72"/>
        <w:ind w:left="0" w:right="1134"/>
        <w:rPr>
          <w:noProof/>
          <w:sz w:val="20"/>
          <w:rtl/>
        </w:rPr>
      </w:pPr>
      <w:bookmarkStart w:id="78" w:name="med6"/>
      <w:bookmarkEnd w:id="78"/>
      <w:r>
        <w:rPr>
          <w:noProof/>
          <w:sz w:val="20"/>
          <w:lang w:val="he-IL"/>
        </w:rPr>
        <w:pict w14:anchorId="145E77AA">
          <v:rect id="_x0000_s1185" style="position:absolute;left:0;text-align:left;margin-left:464.5pt;margin-top:8.05pt;width:75.05pt;height:18.1pt;z-index:251671040" o:allowincell="f" filled="f" stroked="f" strokecolor="lime" strokeweight=".25pt">
            <v:textbox inset="0,0,0,0">
              <w:txbxContent>
                <w:p w14:paraId="42CAEA8F"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ט"ו: </w:t>
      </w:r>
      <w:r w:rsidR="00BB2CD6">
        <w:rPr>
          <w:rFonts w:hint="cs"/>
          <w:b/>
          <w:bCs w:val="0"/>
          <w:noProof/>
          <w:sz w:val="20"/>
          <w:rtl/>
        </w:rPr>
        <w:t>(בוטל)</w:t>
      </w:r>
    </w:p>
    <w:p w14:paraId="1A39F634"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79" w:name="Rov256"/>
      <w:r w:rsidRPr="00E65847">
        <w:rPr>
          <w:rStyle w:val="default"/>
          <w:rFonts w:ascii="FrankRuehl" w:hAnsi="FrankRuehl" w:cs="FrankRuehl"/>
          <w:vanish/>
          <w:color w:val="FF0000"/>
          <w:szCs w:val="20"/>
          <w:shd w:val="clear" w:color="auto" w:fill="FFFF99"/>
          <w:rtl/>
        </w:rPr>
        <w:t>מיום 15.9.2019</w:t>
      </w:r>
    </w:p>
    <w:p w14:paraId="3CA6D7B9"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67AE9BD6"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71"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72"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309D5375"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ט"ו</w:t>
      </w:r>
    </w:p>
    <w:p w14:paraId="1E978CDE" w14:textId="77777777" w:rsidR="007F317D" w:rsidRPr="007F317D" w:rsidRDefault="00BB2CD6" w:rsidP="003B385E">
      <w:pPr>
        <w:pStyle w:val="P00"/>
        <w:ind w:left="0" w:right="1134"/>
        <w:rPr>
          <w:rStyle w:val="default"/>
          <w:rFonts w:cs="FrankRuehl"/>
          <w:sz w:val="2"/>
          <w:szCs w:val="2"/>
          <w:rtl/>
        </w:rPr>
      </w:pPr>
      <w:hyperlink r:id="rId73" w:history="1">
        <w:r w:rsidRPr="00E65847">
          <w:rPr>
            <w:rStyle w:val="Hyperlink"/>
            <w:rFonts w:ascii="FrankRuehl" w:hAnsi="FrankRuehl" w:hint="cs"/>
            <w:vanish/>
            <w:szCs w:val="20"/>
            <w:shd w:val="clear" w:color="auto" w:fill="FFFF99"/>
            <w:rtl/>
          </w:rPr>
          <w:t>לנוסח פרק ט"ו</w:t>
        </w:r>
      </w:hyperlink>
      <w:r w:rsidRPr="00E65847">
        <w:rPr>
          <w:rStyle w:val="default"/>
          <w:rFonts w:ascii="FrankRuehl" w:hAnsi="FrankRuehl" w:cs="FrankRuehl" w:hint="cs"/>
          <w:vanish/>
          <w:szCs w:val="20"/>
          <w:shd w:val="clear" w:color="auto" w:fill="FFFF99"/>
          <w:rtl/>
        </w:rPr>
        <w:t xml:space="preserve"> במועד ביטולו</w:t>
      </w:r>
      <w:bookmarkEnd w:id="79"/>
    </w:p>
    <w:p w14:paraId="3703E090" w14:textId="77777777" w:rsidR="007F317D" w:rsidRDefault="00BB2CD6" w:rsidP="007F317D">
      <w:pPr>
        <w:pStyle w:val="P00"/>
        <w:spacing w:before="72"/>
        <w:ind w:left="0" w:right="1134"/>
        <w:rPr>
          <w:rStyle w:val="default"/>
          <w:rFonts w:cs="FrankRuehl"/>
          <w:rtl/>
        </w:rPr>
      </w:pPr>
      <w:r w:rsidRPr="00BB2CD6">
        <w:rPr>
          <w:rStyle w:val="big-number"/>
          <w:rFonts w:cs="Miriam" w:hint="cs"/>
          <w:rtl/>
        </w:rPr>
        <w:t>348</w:t>
      </w:r>
      <w:r>
        <w:rPr>
          <w:rStyle w:val="default"/>
          <w:rFonts w:cs="FrankRuehl" w:hint="cs"/>
          <w:rtl/>
        </w:rPr>
        <w:t xml:space="preserve">. עד </w:t>
      </w:r>
      <w:r w:rsidRPr="00BB2CD6">
        <w:rPr>
          <w:rStyle w:val="big-number"/>
          <w:rFonts w:cs="Miriam" w:hint="cs"/>
          <w:rtl/>
        </w:rPr>
        <w:t>372</w:t>
      </w:r>
      <w:r>
        <w:rPr>
          <w:rStyle w:val="default"/>
          <w:rFonts w:cs="FrankRuehl" w:hint="cs"/>
          <w:rtl/>
        </w:rPr>
        <w:t>. (בוטלו).</w:t>
      </w:r>
    </w:p>
    <w:p w14:paraId="2ACACBD5" w14:textId="77777777" w:rsidR="00037544" w:rsidRDefault="00037544">
      <w:pPr>
        <w:pStyle w:val="medium2-header"/>
        <w:keepLines w:val="0"/>
        <w:spacing w:before="72"/>
        <w:ind w:left="0" w:right="1134"/>
        <w:rPr>
          <w:noProof/>
          <w:sz w:val="20"/>
          <w:rtl/>
        </w:rPr>
      </w:pPr>
      <w:bookmarkStart w:id="80" w:name="med7"/>
      <w:bookmarkEnd w:id="80"/>
      <w:r>
        <w:rPr>
          <w:noProof/>
          <w:sz w:val="20"/>
          <w:lang w:val="he-IL"/>
        </w:rPr>
        <w:pict w14:anchorId="072179EC">
          <v:rect id="_x0000_s1211" style="position:absolute;left:0;text-align:left;margin-left:462pt;margin-top:8.05pt;width:77.55pt;height:18.65pt;z-index:251679232" o:allowincell="f" filled="f" stroked="f" strokecolor="lime" strokeweight=".25pt">
            <v:textbox inset="0,0,0,0">
              <w:txbxContent>
                <w:p w14:paraId="64564F61"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w:t>
      </w:r>
      <w:r>
        <w:rPr>
          <w:noProof/>
          <w:sz w:val="20"/>
          <w:rtl/>
        </w:rPr>
        <w:t>ט</w:t>
      </w:r>
      <w:r>
        <w:rPr>
          <w:rFonts w:hint="cs"/>
          <w:noProof/>
          <w:sz w:val="20"/>
          <w:rtl/>
        </w:rPr>
        <w:t xml:space="preserve">"ז: </w:t>
      </w:r>
      <w:r w:rsidR="00E4749C">
        <w:rPr>
          <w:rFonts w:hint="cs"/>
          <w:b/>
          <w:bCs w:val="0"/>
          <w:noProof/>
          <w:sz w:val="20"/>
          <w:rtl/>
        </w:rPr>
        <w:t>(בוטל)</w:t>
      </w:r>
    </w:p>
    <w:p w14:paraId="40FA63D9"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81" w:name="Rov257"/>
      <w:r w:rsidRPr="00E65847">
        <w:rPr>
          <w:rStyle w:val="default"/>
          <w:rFonts w:ascii="FrankRuehl" w:hAnsi="FrankRuehl" w:cs="FrankRuehl"/>
          <w:vanish/>
          <w:color w:val="FF0000"/>
          <w:szCs w:val="20"/>
          <w:shd w:val="clear" w:color="auto" w:fill="FFFF99"/>
          <w:rtl/>
        </w:rPr>
        <w:t>מיום 15.9.2019</w:t>
      </w:r>
    </w:p>
    <w:p w14:paraId="60D561E2"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75190413"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74"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75"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5BBE3919"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ט"ז</w:t>
      </w:r>
    </w:p>
    <w:p w14:paraId="2BA15903" w14:textId="77777777" w:rsidR="007F317D" w:rsidRPr="007F317D" w:rsidRDefault="003B385E" w:rsidP="00215337">
      <w:pPr>
        <w:pStyle w:val="P00"/>
        <w:ind w:left="0" w:right="1134"/>
        <w:rPr>
          <w:rStyle w:val="default"/>
          <w:rFonts w:cs="FrankRuehl"/>
          <w:sz w:val="2"/>
          <w:szCs w:val="2"/>
          <w:rtl/>
        </w:rPr>
      </w:pPr>
      <w:hyperlink r:id="rId76" w:history="1">
        <w:r w:rsidRPr="00E65847">
          <w:rPr>
            <w:rStyle w:val="Hyperlink"/>
            <w:rFonts w:ascii="FrankRuehl" w:hAnsi="FrankRuehl" w:hint="cs"/>
            <w:vanish/>
            <w:szCs w:val="20"/>
            <w:shd w:val="clear" w:color="auto" w:fill="FFFF99"/>
            <w:rtl/>
          </w:rPr>
          <w:t>לנוסח פרק ט"ז</w:t>
        </w:r>
      </w:hyperlink>
      <w:r w:rsidRPr="00E65847">
        <w:rPr>
          <w:rStyle w:val="default"/>
          <w:rFonts w:ascii="FrankRuehl" w:hAnsi="FrankRuehl" w:cs="FrankRuehl" w:hint="cs"/>
          <w:vanish/>
          <w:szCs w:val="20"/>
          <w:shd w:val="clear" w:color="auto" w:fill="FFFF99"/>
          <w:rtl/>
        </w:rPr>
        <w:t xml:space="preserve"> במועד ביטולו</w:t>
      </w:r>
      <w:bookmarkEnd w:id="81"/>
    </w:p>
    <w:p w14:paraId="67E09544" w14:textId="77777777" w:rsidR="007F317D" w:rsidRDefault="00E4749C" w:rsidP="007F317D">
      <w:pPr>
        <w:pStyle w:val="P00"/>
        <w:spacing w:before="72"/>
        <w:ind w:left="0" w:right="1134"/>
        <w:rPr>
          <w:rStyle w:val="default"/>
          <w:rFonts w:cs="FrankRuehl"/>
          <w:rtl/>
        </w:rPr>
      </w:pPr>
      <w:r w:rsidRPr="00215337">
        <w:rPr>
          <w:rStyle w:val="big-number"/>
          <w:rFonts w:cs="Miriam" w:hint="cs"/>
          <w:rtl/>
        </w:rPr>
        <w:t>373</w:t>
      </w:r>
      <w:r>
        <w:rPr>
          <w:rStyle w:val="default"/>
          <w:rFonts w:cs="FrankRuehl" w:hint="cs"/>
          <w:rtl/>
        </w:rPr>
        <w:t xml:space="preserve">. עד </w:t>
      </w:r>
      <w:r w:rsidRPr="00215337">
        <w:rPr>
          <w:rStyle w:val="big-number"/>
          <w:rFonts w:cs="Miriam" w:hint="cs"/>
          <w:rtl/>
        </w:rPr>
        <w:t>379</w:t>
      </w:r>
      <w:r>
        <w:rPr>
          <w:rStyle w:val="default"/>
          <w:rFonts w:cs="FrankRuehl" w:hint="cs"/>
          <w:rtl/>
        </w:rPr>
        <w:t>. (בוטלו).</w:t>
      </w:r>
    </w:p>
    <w:p w14:paraId="2DCB2EFE" w14:textId="77777777" w:rsidR="00037544" w:rsidRDefault="00037544">
      <w:pPr>
        <w:pStyle w:val="medium2-header"/>
        <w:keepLines w:val="0"/>
        <w:spacing w:before="72"/>
        <w:ind w:left="0" w:right="1134"/>
        <w:rPr>
          <w:noProof/>
          <w:sz w:val="20"/>
          <w:rtl/>
        </w:rPr>
      </w:pPr>
      <w:bookmarkStart w:id="82" w:name="med8"/>
      <w:bookmarkEnd w:id="82"/>
      <w:r>
        <w:rPr>
          <w:noProof/>
          <w:sz w:val="20"/>
          <w:lang w:val="he-IL"/>
        </w:rPr>
        <w:pict w14:anchorId="2A4EF8F3">
          <v:rect id="_x0000_s1224" style="position:absolute;left:0;text-align:left;margin-left:464.5pt;margin-top:8.05pt;width:75.05pt;height:18.45pt;z-index:251672064" o:allowincell="f" filled="f" stroked="f" strokecolor="lime" strokeweight=".25pt">
            <v:textbox inset="0,0,0,0">
              <w:txbxContent>
                <w:p w14:paraId="7872306A" w14:textId="77777777" w:rsidR="007F317D" w:rsidRDefault="007F317D">
                  <w:pPr>
                    <w:spacing w:line="160" w:lineRule="exact"/>
                    <w:jc w:val="left"/>
                    <w:rPr>
                      <w:rFonts w:cs="Miriam"/>
                      <w:noProof/>
                      <w:szCs w:val="18"/>
                      <w:rtl/>
                    </w:rPr>
                  </w:pPr>
                  <w:r>
                    <w:rPr>
                      <w:rFonts w:cs="Miriam" w:hint="cs"/>
                      <w:noProof/>
                      <w:szCs w:val="18"/>
                      <w:rtl/>
                    </w:rPr>
                    <w:t>(תיקון מס' 21) תשע"ח-2018</w:t>
                  </w:r>
                </w:p>
              </w:txbxContent>
            </v:textbox>
            <w10:anchorlock/>
          </v:rect>
        </w:pict>
      </w:r>
      <w:r>
        <w:rPr>
          <w:noProof/>
          <w:sz w:val="20"/>
          <w:rtl/>
        </w:rPr>
        <w:t>פ</w:t>
      </w:r>
      <w:r>
        <w:rPr>
          <w:rFonts w:hint="cs"/>
          <w:noProof/>
          <w:sz w:val="20"/>
          <w:rtl/>
        </w:rPr>
        <w:t xml:space="preserve">רק י"ז: </w:t>
      </w:r>
      <w:bookmarkStart w:id="83" w:name="_Hlk19104133"/>
      <w:r>
        <w:rPr>
          <w:rFonts w:hint="cs"/>
          <w:noProof/>
          <w:sz w:val="20"/>
          <w:rtl/>
        </w:rPr>
        <w:t>תחולה ותקנות לענין פירוק</w:t>
      </w:r>
      <w:bookmarkEnd w:id="83"/>
    </w:p>
    <w:p w14:paraId="66D67F38" w14:textId="77777777" w:rsidR="007F317D" w:rsidRPr="00E65847" w:rsidRDefault="007F317D" w:rsidP="007F317D">
      <w:pPr>
        <w:pStyle w:val="P00"/>
        <w:spacing w:before="0"/>
        <w:ind w:left="0" w:right="1134"/>
        <w:rPr>
          <w:rStyle w:val="default"/>
          <w:rFonts w:ascii="FrankRuehl" w:hAnsi="FrankRuehl" w:cs="FrankRuehl"/>
          <w:vanish/>
          <w:color w:val="FF0000"/>
          <w:szCs w:val="20"/>
          <w:shd w:val="clear" w:color="auto" w:fill="FFFF99"/>
          <w:rtl/>
        </w:rPr>
      </w:pPr>
      <w:bookmarkStart w:id="84" w:name="Rov258"/>
      <w:r w:rsidRPr="00E65847">
        <w:rPr>
          <w:rStyle w:val="default"/>
          <w:rFonts w:ascii="FrankRuehl" w:hAnsi="FrankRuehl" w:cs="FrankRuehl"/>
          <w:vanish/>
          <w:color w:val="FF0000"/>
          <w:szCs w:val="20"/>
          <w:shd w:val="clear" w:color="auto" w:fill="FFFF99"/>
          <w:rtl/>
        </w:rPr>
        <w:t>מיום 15.9.2019</w:t>
      </w:r>
    </w:p>
    <w:p w14:paraId="4DDB62FB"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b/>
          <w:bCs/>
          <w:vanish/>
          <w:szCs w:val="20"/>
          <w:shd w:val="clear" w:color="auto" w:fill="FFFF99"/>
          <w:rtl/>
        </w:rPr>
        <w:t>תיקון מס' 21</w:t>
      </w:r>
    </w:p>
    <w:p w14:paraId="747116A4"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hyperlink r:id="rId77" w:history="1">
        <w:r w:rsidRPr="00E65847">
          <w:rPr>
            <w:rStyle w:val="Hyperlink"/>
            <w:rFonts w:ascii="FrankRuehl" w:hAnsi="FrankRuehl"/>
            <w:vanish/>
            <w:szCs w:val="20"/>
            <w:shd w:val="clear" w:color="auto" w:fill="FFFF99"/>
            <w:rtl/>
          </w:rPr>
          <w:t>ס"ח תשע"ח מס' 2708</w:t>
        </w:r>
      </w:hyperlink>
      <w:r w:rsidRPr="00E65847">
        <w:rPr>
          <w:rStyle w:val="default"/>
          <w:rFonts w:ascii="FrankRuehl" w:hAnsi="FrankRuehl" w:cs="FrankRuehl"/>
          <w:vanish/>
          <w:szCs w:val="20"/>
          <w:shd w:val="clear" w:color="auto" w:fill="FFFF99"/>
          <w:rtl/>
        </w:rPr>
        <w:t xml:space="preserve"> מיום 15.3.2018 עמ' 39</w:t>
      </w:r>
      <w:r w:rsidRPr="00E65847">
        <w:rPr>
          <w:rStyle w:val="default"/>
          <w:rFonts w:ascii="FrankRuehl" w:hAnsi="FrankRuehl" w:cs="FrankRuehl" w:hint="cs"/>
          <w:vanish/>
          <w:szCs w:val="20"/>
          <w:shd w:val="clear" w:color="auto" w:fill="FFFF99"/>
          <w:rtl/>
        </w:rPr>
        <w:t>4</w:t>
      </w:r>
      <w:r w:rsidRPr="00E65847">
        <w:rPr>
          <w:rStyle w:val="default"/>
          <w:rFonts w:ascii="FrankRuehl" w:hAnsi="FrankRuehl" w:cs="FrankRuehl"/>
          <w:vanish/>
          <w:szCs w:val="20"/>
          <w:shd w:val="clear" w:color="auto" w:fill="FFFF99"/>
          <w:rtl/>
        </w:rPr>
        <w:t xml:space="preserve"> (</w:t>
      </w:r>
      <w:hyperlink r:id="rId78" w:history="1">
        <w:r w:rsidRPr="00E65847">
          <w:rPr>
            <w:rStyle w:val="Hyperlink"/>
            <w:rFonts w:ascii="FrankRuehl" w:hAnsi="FrankRuehl"/>
            <w:vanish/>
            <w:szCs w:val="20"/>
            <w:shd w:val="clear" w:color="auto" w:fill="FFFF99"/>
            <w:rtl/>
          </w:rPr>
          <w:t>ה"ח 1027</w:t>
        </w:r>
      </w:hyperlink>
      <w:r w:rsidRPr="00E65847">
        <w:rPr>
          <w:rStyle w:val="default"/>
          <w:rFonts w:ascii="FrankRuehl" w:hAnsi="FrankRuehl" w:cs="FrankRuehl"/>
          <w:vanish/>
          <w:szCs w:val="20"/>
          <w:shd w:val="clear" w:color="auto" w:fill="FFFF99"/>
          <w:rtl/>
        </w:rPr>
        <w:t>)</w:t>
      </w:r>
    </w:p>
    <w:p w14:paraId="317E7B27" w14:textId="77777777" w:rsidR="007F317D" w:rsidRPr="00E65847" w:rsidRDefault="007F317D" w:rsidP="007F317D">
      <w:pPr>
        <w:pStyle w:val="P00"/>
        <w:spacing w:before="0"/>
        <w:ind w:left="0" w:right="1134"/>
        <w:rPr>
          <w:rStyle w:val="default"/>
          <w:rFonts w:ascii="FrankRuehl" w:hAnsi="FrankRuehl" w:cs="FrankRuehl"/>
          <w:vanish/>
          <w:szCs w:val="20"/>
          <w:shd w:val="clear" w:color="auto" w:fill="FFFF99"/>
          <w:rtl/>
        </w:rPr>
      </w:pPr>
      <w:r w:rsidRPr="00E65847">
        <w:rPr>
          <w:rStyle w:val="default"/>
          <w:rFonts w:ascii="FrankRuehl" w:hAnsi="FrankRuehl" w:cs="FrankRuehl" w:hint="cs"/>
          <w:b/>
          <w:bCs/>
          <w:vanish/>
          <w:szCs w:val="20"/>
          <w:shd w:val="clear" w:color="auto" w:fill="FFFF99"/>
          <w:rtl/>
        </w:rPr>
        <w:t>ביטול פרק י"ז</w:t>
      </w:r>
    </w:p>
    <w:p w14:paraId="5C475E75" w14:textId="77777777" w:rsidR="007F317D" w:rsidRPr="00EC4CF7" w:rsidRDefault="00215337" w:rsidP="00215337">
      <w:pPr>
        <w:pStyle w:val="P00"/>
        <w:ind w:left="0" w:right="1134"/>
        <w:rPr>
          <w:rStyle w:val="default"/>
          <w:rFonts w:cs="FrankRuehl"/>
          <w:sz w:val="2"/>
          <w:szCs w:val="2"/>
          <w:rtl/>
        </w:rPr>
      </w:pPr>
      <w:hyperlink r:id="rId79" w:history="1">
        <w:r w:rsidRPr="00E65847">
          <w:rPr>
            <w:rStyle w:val="Hyperlink"/>
            <w:rFonts w:ascii="FrankRuehl" w:hAnsi="FrankRuehl" w:hint="cs"/>
            <w:vanish/>
            <w:szCs w:val="20"/>
            <w:shd w:val="clear" w:color="auto" w:fill="FFFF99"/>
            <w:rtl/>
          </w:rPr>
          <w:t>לנוסח פרק י"ז</w:t>
        </w:r>
      </w:hyperlink>
      <w:r w:rsidRPr="00E65847">
        <w:rPr>
          <w:rStyle w:val="default"/>
          <w:rFonts w:ascii="FrankRuehl" w:hAnsi="FrankRuehl" w:cs="FrankRuehl" w:hint="cs"/>
          <w:vanish/>
          <w:szCs w:val="20"/>
          <w:shd w:val="clear" w:color="auto" w:fill="FFFF99"/>
          <w:rtl/>
        </w:rPr>
        <w:t xml:space="preserve"> במועד ביטולו</w:t>
      </w:r>
      <w:bookmarkEnd w:id="84"/>
    </w:p>
    <w:p w14:paraId="38FF9FCC" w14:textId="77777777" w:rsidR="007F317D" w:rsidRDefault="00215337" w:rsidP="007F317D">
      <w:pPr>
        <w:pStyle w:val="P00"/>
        <w:spacing w:before="72"/>
        <w:ind w:left="0" w:right="1134"/>
        <w:rPr>
          <w:rStyle w:val="default"/>
          <w:rFonts w:cs="FrankRuehl"/>
          <w:rtl/>
        </w:rPr>
      </w:pPr>
      <w:r w:rsidRPr="00215337">
        <w:rPr>
          <w:rStyle w:val="big-number"/>
          <w:rFonts w:cs="Miriam" w:hint="cs"/>
          <w:rtl/>
        </w:rPr>
        <w:t>380</w:t>
      </w:r>
      <w:r>
        <w:rPr>
          <w:rStyle w:val="default"/>
          <w:rFonts w:cs="FrankRuehl" w:hint="cs"/>
          <w:rtl/>
        </w:rPr>
        <w:t xml:space="preserve"> עד </w:t>
      </w:r>
      <w:r w:rsidRPr="00215337">
        <w:rPr>
          <w:rStyle w:val="big-number"/>
          <w:rFonts w:cs="Miriam" w:hint="cs"/>
          <w:rtl/>
        </w:rPr>
        <w:t>3</w:t>
      </w:r>
      <w:r>
        <w:rPr>
          <w:rStyle w:val="big-number"/>
          <w:rFonts w:cs="Miriam" w:hint="cs"/>
          <w:rtl/>
        </w:rPr>
        <w:t>82</w:t>
      </w:r>
      <w:r>
        <w:rPr>
          <w:rStyle w:val="default"/>
          <w:rFonts w:cs="FrankRuehl" w:hint="cs"/>
          <w:rtl/>
        </w:rPr>
        <w:t>. (בוטלו).</w:t>
      </w:r>
    </w:p>
    <w:p w14:paraId="41A22129" w14:textId="77777777" w:rsidR="00215337" w:rsidRDefault="00215337" w:rsidP="007F317D">
      <w:pPr>
        <w:pStyle w:val="P00"/>
        <w:spacing w:before="72"/>
        <w:ind w:left="0" w:right="1134"/>
        <w:rPr>
          <w:rStyle w:val="default"/>
          <w:rFonts w:cs="FrankRuehl"/>
          <w:rtl/>
        </w:rPr>
      </w:pPr>
    </w:p>
    <w:p w14:paraId="03DF09C0" w14:textId="77777777" w:rsidR="00037544" w:rsidRDefault="00037544">
      <w:pPr>
        <w:pStyle w:val="P00"/>
        <w:spacing w:before="72"/>
        <w:ind w:left="0" w:right="1134"/>
        <w:rPr>
          <w:rStyle w:val="default"/>
          <w:rFonts w:cs="FrankRuehl"/>
          <w:rtl/>
        </w:rPr>
      </w:pPr>
      <w:bookmarkStart w:id="85" w:name="_Hlk19104182"/>
      <w:bookmarkStart w:id="86" w:name="Seif33"/>
      <w:bookmarkEnd w:id="86"/>
      <w:r>
        <w:rPr>
          <w:lang w:val="he-IL"/>
        </w:rPr>
        <w:pict w14:anchorId="32B14E2E">
          <v:rect id="_x0000_s1229" style="position:absolute;left:0;text-align:left;margin-left:464.5pt;margin-top:8.05pt;width:75.05pt;height:18.8pt;z-index:251673088" o:allowincell="f" filled="f" stroked="f" strokecolor="lime" strokeweight=".25pt">
            <v:textbox inset="0,0,0,0">
              <w:txbxContent>
                <w:p w14:paraId="6B3339EB" w14:textId="77777777" w:rsidR="008E1EE3" w:rsidRDefault="008E1EE3">
                  <w:pPr>
                    <w:spacing w:line="160" w:lineRule="exact"/>
                    <w:jc w:val="left"/>
                    <w:rPr>
                      <w:rFonts w:cs="Miriam"/>
                      <w:noProof/>
                      <w:szCs w:val="18"/>
                      <w:rtl/>
                    </w:rPr>
                  </w:pPr>
                  <w:r>
                    <w:rPr>
                      <w:rFonts w:cs="Miriam"/>
                      <w:szCs w:val="18"/>
                      <w:rtl/>
                    </w:rPr>
                    <w:t>א</w:t>
                  </w:r>
                  <w:r>
                    <w:rPr>
                      <w:rFonts w:cs="Miriam" w:hint="cs"/>
                      <w:szCs w:val="18"/>
                      <w:rtl/>
                    </w:rPr>
                    <w:t xml:space="preserve">כיפת הוראה </w:t>
                  </w:r>
                  <w:r>
                    <w:rPr>
                      <w:rFonts w:cs="Miriam"/>
                      <w:szCs w:val="18"/>
                      <w:rtl/>
                    </w:rPr>
                    <w:t>[246]</w:t>
                  </w:r>
                </w:p>
                <w:p w14:paraId="2741CBFB" w14:textId="77777777" w:rsidR="008E1EE3" w:rsidRDefault="008E1EE3">
                  <w:pPr>
                    <w:spacing w:line="160" w:lineRule="exact"/>
                    <w:jc w:val="left"/>
                    <w:rPr>
                      <w:rFonts w:cs="Miriam"/>
                      <w:noProof/>
                      <w:szCs w:val="18"/>
                      <w:rtl/>
                    </w:rPr>
                  </w:pPr>
                  <w:r>
                    <w:rPr>
                      <w:rFonts w:cs="Miriam" w:hint="cs"/>
                      <w:szCs w:val="18"/>
                      <w:rtl/>
                    </w:rPr>
                    <w:t>(ביטול) תשנ"ט-1999</w:t>
                  </w:r>
                </w:p>
              </w:txbxContent>
            </v:textbox>
            <w10:anchorlock/>
          </v:rect>
        </w:pict>
      </w:r>
      <w:r>
        <w:rPr>
          <w:rStyle w:val="big-number"/>
          <w:rFonts w:cs="Miriam"/>
          <w:rtl/>
        </w:rPr>
        <w:t>394</w:t>
      </w:r>
      <w:r w:rsidRPr="005B1CA5">
        <w:rPr>
          <w:rStyle w:val="big-number"/>
          <w:rFonts w:cs="FrankRuehl"/>
          <w:sz w:val="26"/>
          <w:szCs w:val="26"/>
          <w:rtl/>
        </w:rPr>
        <w:t>.</w:t>
      </w:r>
      <w:r w:rsidR="005B1CA5" w:rsidRPr="005B1CA5">
        <w:rPr>
          <w:rStyle w:val="a6"/>
          <w:sz w:val="26"/>
          <w:rtl/>
        </w:rPr>
        <w:footnoteReference w:id="3"/>
      </w:r>
      <w:r w:rsidRPr="005B1CA5">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ברה, כונס נכסיה או מפרקה שהומצאה להם הודעה הדורשת לתקן מחדל, והנדרש אינו מתקן אותו תוך ארבעה עשר ימים לאחר המצאת ההודעה, רשאי בית המשפט, על פי בקשת חבר או נושה של החברה או בקשת הרשם, לצוות על החברה ועל נושא משרה בה או על כונס נכסיה או מפרקה לתקן את המחדל</w:t>
      </w:r>
      <w:r>
        <w:rPr>
          <w:rStyle w:val="default"/>
          <w:rFonts w:cs="FrankRuehl"/>
          <w:rtl/>
        </w:rPr>
        <w:t xml:space="preserve"> ת</w:t>
      </w:r>
      <w:r>
        <w:rPr>
          <w:rStyle w:val="default"/>
          <w:rFonts w:cs="FrankRuehl" w:hint="cs"/>
          <w:rtl/>
        </w:rPr>
        <w:t>וך זמן שקבע בצו, בלי לגרוע בכך מעונש החל עליהם לפי חיקוק בשל מחדל, ורשאי הוא להורות בצו שתשלום כל ההוצאות הכרוכות בבקשה יחול על החברה, על נושא משרה בה האחראי למחדל, על כונס הנכסים או על המפרק.</w:t>
      </w:r>
    </w:p>
    <w:p w14:paraId="1E85B4CA" w14:textId="77777777" w:rsidR="00037544" w:rsidRDefault="00037544" w:rsidP="000847D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"מחדל", לגבי חברה </w:t>
      </w:r>
      <w:r w:rsidR="000847DF">
        <w:rPr>
          <w:rStyle w:val="default"/>
          <w:rFonts w:cs="FrankRuehl" w:hint="cs"/>
          <w:rtl/>
        </w:rPr>
        <w:t>-</w:t>
      </w:r>
      <w:r>
        <w:rPr>
          <w:rStyle w:val="default"/>
          <w:rFonts w:cs="FrankRuehl" w:hint="cs"/>
          <w:rtl/>
        </w:rPr>
        <w:t xml:space="preserve"> הפרת הוראה של פקודה זו</w:t>
      </w:r>
      <w:r>
        <w:rPr>
          <w:rStyle w:val="default"/>
          <w:rFonts w:cs="FrankRuehl"/>
          <w:rtl/>
        </w:rPr>
        <w:t xml:space="preserve"> </w:t>
      </w:r>
      <w:r>
        <w:rPr>
          <w:rStyle w:val="default"/>
          <w:rFonts w:cs="FrankRuehl" w:hint="cs"/>
          <w:rtl/>
        </w:rPr>
        <w:t xml:space="preserve">המחייב אותה להגיש לרשם או לשלוח לו דו"ח, חשבון או מסמך אחר או ליתן לו הודעה בענין כלשהו; ולגבי כונס נכסים או מפרק </w:t>
      </w:r>
      <w:r w:rsidR="000847DF">
        <w:rPr>
          <w:rStyle w:val="default"/>
          <w:rFonts w:cs="FrankRuehl" w:hint="cs"/>
          <w:rtl/>
        </w:rPr>
        <w:t>-</w:t>
      </w:r>
      <w:r>
        <w:rPr>
          <w:rStyle w:val="default"/>
          <w:rFonts w:cs="FrankRuehl" w:hint="cs"/>
          <w:rtl/>
        </w:rPr>
        <w:t xml:space="preserve"> הפרת הוראת דין המחייבת אותם לעשות, להגיש או למסור דו"ח, חשבון או מסמך אחר או ליתן הודעה.</w:t>
      </w:r>
    </w:p>
    <w:bookmarkEnd w:id="85"/>
    <w:p w14:paraId="0A75590A" w14:textId="77777777" w:rsidR="00037544" w:rsidRDefault="00037544">
      <w:pPr>
        <w:pStyle w:val="P00"/>
        <w:spacing w:before="72"/>
        <w:ind w:left="0" w:right="1134"/>
        <w:rPr>
          <w:rStyle w:val="default"/>
          <w:rFonts w:cs="FrankRuehl"/>
          <w:rtl/>
        </w:rPr>
      </w:pPr>
    </w:p>
    <w:p w14:paraId="52E59C30" w14:textId="77777777" w:rsidR="00037544" w:rsidRDefault="00037544">
      <w:pPr>
        <w:pStyle w:val="P00"/>
        <w:spacing w:before="72"/>
        <w:ind w:left="0" w:right="1134"/>
        <w:jc w:val="center"/>
        <w:rPr>
          <w:rStyle w:val="default"/>
          <w:rFonts w:cs="FrankRuehl"/>
          <w:b/>
          <w:bCs/>
          <w:rtl/>
        </w:rPr>
      </w:pPr>
      <w:r>
        <w:rPr>
          <w:lang w:val="he-IL"/>
        </w:rPr>
        <w:pict w14:anchorId="571114A0">
          <v:rect id="_x0000_s1230" style="position:absolute;left:0;text-align:left;margin-left:464.5pt;margin-top:8.05pt;width:75.05pt;height:16pt;z-index:251674112" o:allowincell="f" filled="f" stroked="f" strokecolor="lime" strokeweight=".25pt">
            <v:textbox inset="0,0,0,0">
              <w:txbxContent>
                <w:p w14:paraId="5346E4DA" w14:textId="77777777" w:rsidR="008E1EE3" w:rsidRDefault="008E1EE3">
                  <w:pPr>
                    <w:spacing w:line="160" w:lineRule="exact"/>
                    <w:jc w:val="left"/>
                    <w:rPr>
                      <w:rFonts w:cs="Miriam"/>
                      <w:noProof/>
                      <w:szCs w:val="18"/>
                      <w:rtl/>
                    </w:rPr>
                  </w:pPr>
                  <w:r>
                    <w:rPr>
                      <w:rFonts w:cs="Miriam" w:hint="cs"/>
                      <w:szCs w:val="18"/>
                      <w:rtl/>
                    </w:rPr>
                    <w:t>(ביטול) תשנ"ט-1999</w:t>
                  </w:r>
                </w:p>
              </w:txbxContent>
            </v:textbox>
            <w10:anchorlock/>
          </v:rect>
        </w:pict>
      </w:r>
      <w:r>
        <w:rPr>
          <w:rStyle w:val="default"/>
          <w:rFonts w:cs="FrankRuehl"/>
          <w:b/>
          <w:bCs/>
          <w:rtl/>
        </w:rPr>
        <w:t>ת</w:t>
      </w:r>
      <w:r>
        <w:rPr>
          <w:rStyle w:val="default"/>
          <w:rFonts w:cs="FrankRuehl" w:hint="cs"/>
          <w:b/>
          <w:bCs/>
          <w:rtl/>
        </w:rPr>
        <w:t>וספת שניה</w:t>
      </w:r>
    </w:p>
    <w:p w14:paraId="4DA5C92F" w14:textId="77777777" w:rsidR="00037544" w:rsidRDefault="00037544">
      <w:pPr>
        <w:pStyle w:val="medium-header"/>
        <w:keepNext w:val="0"/>
        <w:keepLines w:val="0"/>
        <w:ind w:left="0" w:right="1134"/>
        <w:rPr>
          <w:rtl/>
        </w:rPr>
      </w:pPr>
      <w:r>
        <w:rPr>
          <w:rtl/>
        </w:rPr>
        <w:t>(</w:t>
      </w:r>
      <w:r>
        <w:rPr>
          <w:rFonts w:hint="cs"/>
          <w:rtl/>
        </w:rPr>
        <w:t>סעיף 10)</w:t>
      </w:r>
    </w:p>
    <w:p w14:paraId="6C23F18E" w14:textId="77777777" w:rsidR="00037544" w:rsidRDefault="00037544">
      <w:pPr>
        <w:pStyle w:val="medium2-header"/>
        <w:keepLines w:val="0"/>
        <w:spacing w:before="72"/>
        <w:ind w:left="0" w:right="1134"/>
        <w:rPr>
          <w:noProof/>
          <w:sz w:val="20"/>
          <w:rtl/>
        </w:rPr>
      </w:pPr>
      <w:bookmarkStart w:id="87" w:name="med9"/>
      <w:bookmarkEnd w:id="87"/>
      <w:r>
        <w:rPr>
          <w:noProof/>
          <w:sz w:val="20"/>
          <w:rtl/>
        </w:rPr>
        <w:t>ת</w:t>
      </w:r>
      <w:r>
        <w:rPr>
          <w:rFonts w:hint="cs"/>
          <w:noProof/>
          <w:sz w:val="20"/>
          <w:rtl/>
        </w:rPr>
        <w:t>קנ</w:t>
      </w:r>
      <w:r>
        <w:rPr>
          <w:noProof/>
          <w:sz w:val="20"/>
          <w:rtl/>
        </w:rPr>
        <w:t>ו</w:t>
      </w:r>
      <w:r>
        <w:rPr>
          <w:rFonts w:hint="cs"/>
          <w:noProof/>
          <w:sz w:val="20"/>
          <w:rtl/>
        </w:rPr>
        <w:t>ן לניהול חברה מוגבלת במניות</w:t>
      </w:r>
    </w:p>
    <w:p w14:paraId="39F6BA7D" w14:textId="77777777" w:rsidR="00037544" w:rsidRDefault="00037544">
      <w:pPr>
        <w:pStyle w:val="medium2-header"/>
        <w:keepLines w:val="0"/>
        <w:spacing w:before="72"/>
        <w:ind w:left="0" w:right="1134"/>
        <w:rPr>
          <w:noProof/>
          <w:sz w:val="20"/>
          <w:rtl/>
        </w:rPr>
      </w:pPr>
      <w:bookmarkStart w:id="88" w:name="med10"/>
      <w:bookmarkEnd w:id="88"/>
      <w:r>
        <w:rPr>
          <w:noProof/>
          <w:sz w:val="20"/>
          <w:rtl/>
        </w:rPr>
        <w:t>ח</w:t>
      </w:r>
      <w:r>
        <w:rPr>
          <w:rFonts w:hint="cs"/>
          <w:noProof/>
          <w:sz w:val="20"/>
          <w:rtl/>
        </w:rPr>
        <w:t>ילוט מניות</w:t>
      </w:r>
    </w:p>
    <w:p w14:paraId="495D2873" w14:textId="77777777" w:rsidR="00037544" w:rsidRDefault="00037544">
      <w:pPr>
        <w:pStyle w:val="P01"/>
        <w:spacing w:before="72"/>
        <w:ind w:left="624" w:right="1134"/>
        <w:rPr>
          <w:rStyle w:val="default"/>
          <w:rFonts w:cs="FrankRuehl"/>
          <w:rtl/>
        </w:rPr>
      </w:pPr>
      <w:r>
        <w:rPr>
          <w:rtl/>
        </w:rPr>
        <w:t>23.</w:t>
      </w:r>
      <w:r>
        <w:rPr>
          <w:rtl/>
        </w:rPr>
        <w:tab/>
      </w:r>
      <w:r>
        <w:rPr>
          <w:rStyle w:val="default"/>
          <w:rFonts w:cs="FrankRuehl"/>
          <w:rtl/>
        </w:rPr>
        <w:t>ח</w:t>
      </w:r>
      <w:r>
        <w:rPr>
          <w:rStyle w:val="default"/>
          <w:rFonts w:cs="FrankRuehl" w:hint="cs"/>
          <w:rtl/>
        </w:rPr>
        <w:t>בר שלא פרע במלואו במועד הקבוע סכום שנדרש לתשלום, רשאים המנהלים להמציא לו הודעה בכתב שבה הוא נתבע לשלם את הסכום שעדיין לא נפרע עם הריבית שנוספה עליו.</w:t>
      </w:r>
    </w:p>
    <w:p w14:paraId="15E591DB" w14:textId="77777777" w:rsidR="00037544" w:rsidRDefault="00037544">
      <w:pPr>
        <w:pStyle w:val="P01"/>
        <w:spacing w:before="72"/>
        <w:ind w:left="624" w:right="1134"/>
        <w:rPr>
          <w:rStyle w:val="default"/>
          <w:rFonts w:cs="FrankRuehl"/>
          <w:rtl/>
        </w:rPr>
      </w:pPr>
      <w:r>
        <w:rPr>
          <w:rtl/>
        </w:rPr>
        <w:t>24.</w:t>
      </w:r>
      <w:r>
        <w:rPr>
          <w:rtl/>
        </w:rPr>
        <w:tab/>
      </w:r>
      <w:r>
        <w:rPr>
          <w:rStyle w:val="default"/>
          <w:rFonts w:cs="FrankRuehl"/>
          <w:rtl/>
        </w:rPr>
        <w:t>ב</w:t>
      </w:r>
      <w:r>
        <w:rPr>
          <w:rStyle w:val="default"/>
          <w:rFonts w:cs="FrankRuehl" w:hint="cs"/>
          <w:rtl/>
        </w:rPr>
        <w:t xml:space="preserve">הודעה ייקבע מועד נוסף לתשלום, </w:t>
      </w:r>
      <w:r>
        <w:rPr>
          <w:rStyle w:val="default"/>
          <w:rFonts w:cs="FrankRuehl"/>
          <w:rtl/>
        </w:rPr>
        <w:t>ש</w:t>
      </w:r>
      <w:r>
        <w:rPr>
          <w:rStyle w:val="default"/>
          <w:rFonts w:cs="FrankRuehl" w:hint="cs"/>
          <w:rtl/>
        </w:rPr>
        <w:t>יהיה לא מוקדם מארבעה עשר ימים לאחר ההודעה, ויפורש שאם הסכום לא ישולם תוך מועד זה צפוי חילוט המניה שעליה נדרש התשלום.</w:t>
      </w:r>
    </w:p>
    <w:p w14:paraId="23193C60" w14:textId="77777777" w:rsidR="00037544" w:rsidRDefault="00037544">
      <w:pPr>
        <w:pStyle w:val="P01"/>
        <w:spacing w:before="72"/>
        <w:ind w:left="624" w:right="1134"/>
        <w:rPr>
          <w:rStyle w:val="default"/>
          <w:rFonts w:cs="FrankRuehl"/>
          <w:rtl/>
        </w:rPr>
      </w:pPr>
      <w:r>
        <w:rPr>
          <w:rtl/>
        </w:rPr>
        <w:t>25.</w:t>
      </w:r>
      <w:r>
        <w:rPr>
          <w:rtl/>
        </w:rPr>
        <w:tab/>
      </w:r>
      <w:r>
        <w:rPr>
          <w:rStyle w:val="default"/>
          <w:rFonts w:cs="FrankRuehl"/>
          <w:rtl/>
        </w:rPr>
        <w:t>ל</w:t>
      </w:r>
      <w:r>
        <w:rPr>
          <w:rStyle w:val="default"/>
          <w:rFonts w:cs="FrankRuehl" w:hint="cs"/>
          <w:rtl/>
        </w:rPr>
        <w:t>א נתמלאו דרישות ההודעה רשאים הדירקטורים, כל עוד לא נפרע הסכום, להחליט על חילוט המניה.</w:t>
      </w:r>
    </w:p>
    <w:p w14:paraId="1A2E0319" w14:textId="77777777" w:rsidR="00037544" w:rsidRDefault="00037544">
      <w:pPr>
        <w:pStyle w:val="P01"/>
        <w:spacing w:before="72"/>
        <w:ind w:left="624" w:right="1134"/>
        <w:rPr>
          <w:rStyle w:val="default"/>
          <w:rFonts w:cs="FrankRuehl"/>
          <w:rtl/>
        </w:rPr>
      </w:pPr>
      <w:r>
        <w:rPr>
          <w:rtl/>
        </w:rPr>
        <w:t>26.</w:t>
      </w:r>
      <w:r>
        <w:rPr>
          <w:rtl/>
        </w:rPr>
        <w:tab/>
      </w:r>
      <w:r>
        <w:rPr>
          <w:rStyle w:val="default"/>
          <w:rFonts w:cs="FrankRuehl"/>
          <w:rtl/>
        </w:rPr>
        <w:t>מ</w:t>
      </w:r>
      <w:r>
        <w:rPr>
          <w:rStyle w:val="default"/>
          <w:rFonts w:cs="FrankRuehl" w:hint="cs"/>
          <w:rtl/>
        </w:rPr>
        <w:t>ניה שחולטה ניתן למכרה או להעבירה באופן אחר, בתנאים ובדרך שייראו לדירקטורים, וכל עוד לא נעשה בה דבר רשאים הדירקטורים לבטל את החילוט בתנאים שיקבעו.</w:t>
      </w:r>
    </w:p>
    <w:p w14:paraId="72398FD9" w14:textId="77777777" w:rsidR="00037544" w:rsidRDefault="00037544">
      <w:pPr>
        <w:pStyle w:val="P01"/>
        <w:spacing w:before="72"/>
        <w:ind w:left="624" w:right="1134"/>
        <w:rPr>
          <w:rStyle w:val="default"/>
          <w:rFonts w:cs="FrankRuehl"/>
          <w:rtl/>
        </w:rPr>
      </w:pPr>
      <w:r>
        <w:rPr>
          <w:rtl/>
        </w:rPr>
        <w:t>27.</w:t>
      </w:r>
      <w:r>
        <w:rPr>
          <w:rtl/>
        </w:rPr>
        <w:tab/>
      </w:r>
      <w:r>
        <w:rPr>
          <w:rStyle w:val="default"/>
          <w:rFonts w:cs="FrankRuehl"/>
          <w:rtl/>
        </w:rPr>
        <w:t>מ</w:t>
      </w:r>
      <w:r>
        <w:rPr>
          <w:rStyle w:val="default"/>
          <w:rFonts w:cs="FrankRuehl" w:hint="cs"/>
          <w:rtl/>
        </w:rPr>
        <w:t>י שחולטו מניותיו, יחדל להיות חבר לגביהן, אולם יוסיף להיות חב לפרוע לחברה כספים שעמדו ל</w:t>
      </w:r>
      <w:r>
        <w:rPr>
          <w:rStyle w:val="default"/>
          <w:rFonts w:cs="FrankRuehl"/>
          <w:rtl/>
        </w:rPr>
        <w:t>ח</w:t>
      </w:r>
      <w:r>
        <w:rPr>
          <w:rStyle w:val="default"/>
          <w:rFonts w:cs="FrankRuehl" w:hint="cs"/>
          <w:rtl/>
        </w:rPr>
        <w:t>ובתו ביום החילוט על חשבון מניות אלה; חבות זו תיפסק ביום שהחברה תקבל במלואו את הסכום הנקוב של המניות.</w:t>
      </w:r>
    </w:p>
    <w:p w14:paraId="255079C2" w14:textId="77777777" w:rsidR="00037544" w:rsidRDefault="00037544">
      <w:pPr>
        <w:pStyle w:val="P01"/>
        <w:spacing w:before="72"/>
        <w:ind w:left="624" w:right="1134"/>
        <w:rPr>
          <w:rStyle w:val="default"/>
          <w:rFonts w:cs="FrankRuehl"/>
          <w:rtl/>
        </w:rPr>
      </w:pPr>
      <w:r>
        <w:rPr>
          <w:rtl/>
        </w:rPr>
        <w:t>28.</w:t>
      </w:r>
      <w:r>
        <w:rPr>
          <w:rtl/>
        </w:rPr>
        <w:tab/>
      </w:r>
      <w:r>
        <w:rPr>
          <w:rStyle w:val="default"/>
          <w:rFonts w:cs="FrankRuehl"/>
          <w:rtl/>
        </w:rPr>
        <w:t>ת</w:t>
      </w:r>
      <w:r>
        <w:rPr>
          <w:rStyle w:val="default"/>
          <w:rFonts w:cs="FrankRuehl" w:hint="cs"/>
          <w:rtl/>
        </w:rPr>
        <w:t>צהיר שלפיו המצהיר הוא דירקטור של החברה ומניה פלונית שלה חולטה כדין ביום הנקוב בתצהיר ישמש ראיה מכרעת על האמור בו כלפי כל אדם התובע לזכות במניה, ואותו</w:t>
      </w:r>
      <w:r>
        <w:rPr>
          <w:rStyle w:val="default"/>
          <w:rFonts w:cs="FrankRuehl"/>
          <w:rtl/>
        </w:rPr>
        <w:t xml:space="preserve"> </w:t>
      </w:r>
      <w:r>
        <w:rPr>
          <w:rStyle w:val="default"/>
          <w:rFonts w:cs="FrankRuehl" w:hint="cs"/>
          <w:rtl/>
        </w:rPr>
        <w:t>תצהיר עם קבלה של החברה על התמורה, אם ניתנה, בעד המניה במכירתה או בהעברתה, יקנו זכות במניה, ומי שהמניה נמכרה או הועברה לו יירשם כבעל המניה ואין הוא אחראי לנעשה בדמי המכר, אם ניתנו, וזכותו במניה לא תיפגע מפגם או פסול שחל בהליכי החילוט, המכירה או ההעברה.</w:t>
      </w:r>
    </w:p>
    <w:p w14:paraId="1B5BE01F" w14:textId="77777777" w:rsidR="00037544" w:rsidRDefault="00037544">
      <w:pPr>
        <w:pStyle w:val="P01"/>
        <w:spacing w:before="72"/>
        <w:ind w:left="624" w:right="1134"/>
        <w:rPr>
          <w:rStyle w:val="default"/>
          <w:rFonts w:cs="FrankRuehl"/>
          <w:rtl/>
        </w:rPr>
      </w:pPr>
      <w:r>
        <w:rPr>
          <w:rtl/>
        </w:rPr>
        <w:t>29.</w:t>
      </w:r>
      <w:r>
        <w:rPr>
          <w:rtl/>
        </w:rPr>
        <w:tab/>
      </w:r>
      <w:r>
        <w:rPr>
          <w:rStyle w:val="default"/>
          <w:rFonts w:cs="FrankRuehl"/>
          <w:rtl/>
        </w:rPr>
        <w:t>ה</w:t>
      </w:r>
      <w:r>
        <w:rPr>
          <w:rStyle w:val="default"/>
          <w:rFonts w:cs="FrankRuehl" w:hint="cs"/>
          <w:rtl/>
        </w:rPr>
        <w:t>וראות תקנון זה לענין חילוט יחולו על אי-תשלום כל סכום שיש לשלמו במועד קבוע על פי תנאי הנפקת המניה, בין על חשבון המניה ובין בצורת פרמיה, כאילו היה סכום שיש לפרעו מכוח דרישת תשלום ומסירת הודעה עליה שנעשו כדין.</w:t>
      </w:r>
    </w:p>
    <w:p w14:paraId="2EB1B42B" w14:textId="77777777" w:rsidR="00037544" w:rsidRDefault="00037544">
      <w:pPr>
        <w:pStyle w:val="P01"/>
        <w:spacing w:before="72"/>
        <w:ind w:left="624" w:right="1134"/>
        <w:rPr>
          <w:rStyle w:val="default"/>
          <w:rFonts w:cs="FrankRuehl"/>
          <w:rtl/>
        </w:rPr>
      </w:pPr>
      <w:r>
        <w:rPr>
          <w:rStyle w:val="default"/>
          <w:rFonts w:cs="FrankRuehl"/>
          <w:rtl/>
        </w:rPr>
        <w:t>51.</w:t>
      </w:r>
      <w:r>
        <w:rPr>
          <w:rStyle w:val="default"/>
          <w:rFonts w:cs="FrankRuehl"/>
          <w:rtl/>
        </w:rPr>
        <w:tab/>
      </w:r>
      <w:r>
        <w:rPr>
          <w:rStyle w:val="default"/>
          <w:rFonts w:cs="FrankRuehl" w:hint="cs"/>
          <w:rtl/>
        </w:rPr>
        <w:t>שום ענין לא יידון</w:t>
      </w:r>
      <w:r>
        <w:rPr>
          <w:rStyle w:val="default"/>
          <w:rFonts w:cs="FrankRuehl"/>
          <w:rtl/>
        </w:rPr>
        <w:t xml:space="preserve"> </w:t>
      </w:r>
      <w:r>
        <w:rPr>
          <w:rStyle w:val="default"/>
          <w:rFonts w:cs="FrankRuehl" w:hint="cs"/>
          <w:rtl/>
        </w:rPr>
        <w:t>באסיפה כללית אלא אם בפתיחת האסיפה מצוי מנין חוקי; בכפוף להוראה אחרת בתקנון זה, מנין חוקי יהא בנוכחות אישית של שלושה חברים לפחות אשר בעצמם או בצירוף חברים או שלוחם להצבעה יש להם רבע מכוח ההצבעה של החברה.</w:t>
      </w:r>
    </w:p>
    <w:p w14:paraId="7259A438" w14:textId="77777777" w:rsidR="00037544" w:rsidRDefault="00037544" w:rsidP="000847DF">
      <w:pPr>
        <w:pStyle w:val="P01"/>
        <w:spacing w:before="72"/>
        <w:ind w:left="624" w:right="1134"/>
        <w:rPr>
          <w:rStyle w:val="default"/>
          <w:rFonts w:cs="FrankRuehl"/>
          <w:rtl/>
        </w:rPr>
      </w:pPr>
      <w:r>
        <w:rPr>
          <w:rStyle w:val="default"/>
          <w:rFonts w:cs="FrankRuehl"/>
          <w:rtl/>
        </w:rPr>
        <w:t>58.</w:t>
      </w:r>
      <w:r>
        <w:rPr>
          <w:rStyle w:val="default"/>
          <w:rFonts w:cs="FrankRuehl"/>
          <w:rtl/>
        </w:rPr>
        <w:tab/>
      </w:r>
      <w:r>
        <w:rPr>
          <w:rStyle w:val="default"/>
          <w:rFonts w:cs="FrankRuehl" w:hint="cs"/>
          <w:rtl/>
        </w:rPr>
        <w:t>היה מספר הקולות בעד ונ</w:t>
      </w:r>
      <w:r>
        <w:rPr>
          <w:rStyle w:val="default"/>
          <w:rFonts w:cs="FrankRuehl"/>
          <w:rtl/>
        </w:rPr>
        <w:t>ג</w:t>
      </w:r>
      <w:r>
        <w:rPr>
          <w:rStyle w:val="default"/>
          <w:rFonts w:cs="FrankRuehl" w:hint="cs"/>
          <w:rtl/>
        </w:rPr>
        <w:t>ד שווה, בין שההצבעה היא בהרמת</w:t>
      </w:r>
      <w:r>
        <w:rPr>
          <w:rStyle w:val="default"/>
          <w:rFonts w:cs="FrankRuehl"/>
          <w:rtl/>
        </w:rPr>
        <w:t xml:space="preserve"> </w:t>
      </w:r>
      <w:r>
        <w:rPr>
          <w:rStyle w:val="default"/>
          <w:rFonts w:cs="FrankRuehl" w:hint="cs"/>
          <w:rtl/>
        </w:rPr>
        <w:t>ידיים ובין שהיא במנין קולות, יהיה ליושב ראש האסיפה שבה</w:t>
      </w:r>
      <w:r>
        <w:rPr>
          <w:rStyle w:val="default"/>
          <w:rFonts w:cs="FrankRuehl"/>
          <w:rtl/>
        </w:rPr>
        <w:t xml:space="preserve"> </w:t>
      </w:r>
      <w:r>
        <w:rPr>
          <w:rStyle w:val="default"/>
          <w:rFonts w:cs="FrankRuehl" w:hint="cs"/>
          <w:rtl/>
        </w:rPr>
        <w:t>הצביעו קול נוסף או מכריע.</w:t>
      </w:r>
    </w:p>
    <w:p w14:paraId="73FDE6EF" w14:textId="77777777" w:rsidR="00037544" w:rsidRDefault="00037544">
      <w:pPr>
        <w:pStyle w:val="P01"/>
        <w:spacing w:before="72"/>
        <w:ind w:left="624" w:right="1134"/>
        <w:rPr>
          <w:rStyle w:val="default"/>
          <w:rFonts w:cs="FrankRuehl" w:hint="cs"/>
          <w:rtl/>
        </w:rPr>
      </w:pPr>
      <w:r>
        <w:rPr>
          <w:rStyle w:val="default"/>
          <w:rFonts w:cs="FrankRuehl"/>
          <w:rtl/>
        </w:rPr>
        <w:t>91.</w:t>
      </w:r>
      <w:r>
        <w:rPr>
          <w:rStyle w:val="default"/>
          <w:rFonts w:cs="FrankRuehl"/>
          <w:rtl/>
        </w:rPr>
        <w:tab/>
      </w:r>
      <w:r>
        <w:rPr>
          <w:rStyle w:val="default"/>
          <w:rFonts w:cs="FrankRuehl" w:hint="cs"/>
          <w:rtl/>
        </w:rPr>
        <w:t>הדירקטורים רשאים לקבוע את המנין החוקי הדרוש לפעולתם</w:t>
      </w:r>
      <w:r>
        <w:rPr>
          <w:rStyle w:val="default"/>
          <w:rFonts w:cs="FrankRuehl"/>
          <w:rtl/>
        </w:rPr>
        <w:t xml:space="preserve"> </w:t>
      </w:r>
      <w:r>
        <w:rPr>
          <w:rStyle w:val="default"/>
          <w:rFonts w:cs="FrankRuehl" w:hint="cs"/>
          <w:rtl/>
        </w:rPr>
        <w:t>בניהול העסקים, ואם לא קבעו ומספרם יותר משלושה, יהא המנין הח</w:t>
      </w:r>
      <w:r>
        <w:rPr>
          <w:rStyle w:val="default"/>
          <w:rFonts w:cs="FrankRuehl"/>
          <w:rtl/>
        </w:rPr>
        <w:t>ו</w:t>
      </w:r>
      <w:r>
        <w:rPr>
          <w:rStyle w:val="default"/>
          <w:rFonts w:cs="FrankRuehl" w:hint="cs"/>
          <w:rtl/>
        </w:rPr>
        <w:t>קי שלושה.</w:t>
      </w:r>
    </w:p>
    <w:p w14:paraId="6E9162EC" w14:textId="77777777" w:rsidR="00037544" w:rsidRDefault="00037544">
      <w:pPr>
        <w:pStyle w:val="P01"/>
        <w:spacing w:before="72"/>
        <w:ind w:left="624" w:right="1134"/>
        <w:rPr>
          <w:rStyle w:val="default"/>
          <w:rFonts w:cs="FrankRuehl" w:hint="cs"/>
          <w:rtl/>
        </w:rPr>
      </w:pPr>
    </w:p>
    <w:p w14:paraId="5A8CDA90" w14:textId="77777777" w:rsidR="00037544" w:rsidRDefault="00037544">
      <w:pPr>
        <w:pStyle w:val="P01"/>
        <w:spacing w:before="72"/>
        <w:ind w:left="624" w:right="1134"/>
        <w:rPr>
          <w:rStyle w:val="default"/>
          <w:rFonts w:cs="FrankRuehl"/>
          <w:rtl/>
        </w:rPr>
      </w:pPr>
    </w:p>
    <w:p w14:paraId="68A9B6A1" w14:textId="77777777" w:rsidR="00037544" w:rsidRDefault="00037544">
      <w:pPr>
        <w:pStyle w:val="sig-1"/>
        <w:widowControl/>
        <w:ind w:left="0" w:right="1134"/>
        <w:rPr>
          <w:sz w:val="26"/>
          <w:szCs w:val="26"/>
          <w:rtl/>
        </w:rPr>
      </w:pPr>
      <w:r>
        <w:rPr>
          <w:sz w:val="26"/>
          <w:szCs w:val="26"/>
          <w:rtl/>
        </w:rPr>
        <w:tab/>
      </w:r>
      <w:r>
        <w:rPr>
          <w:sz w:val="26"/>
          <w:szCs w:val="26"/>
          <w:rtl/>
        </w:rPr>
        <w:tab/>
      </w:r>
      <w:r>
        <w:rPr>
          <w:sz w:val="26"/>
          <w:szCs w:val="26"/>
          <w:rtl/>
        </w:rPr>
        <w:tab/>
      </w:r>
      <w:r>
        <w:rPr>
          <w:rFonts w:hint="cs"/>
          <w:sz w:val="26"/>
          <w:szCs w:val="26"/>
          <w:rtl/>
        </w:rPr>
        <w:t>משה נסים</w:t>
      </w:r>
    </w:p>
    <w:p w14:paraId="51D0230B" w14:textId="77777777" w:rsidR="00037544" w:rsidRDefault="00037544">
      <w:pPr>
        <w:pStyle w:val="sig-1"/>
        <w:widowControl/>
        <w:ind w:left="0" w:right="1134"/>
        <w:rPr>
          <w:rtl/>
        </w:rPr>
      </w:pPr>
      <w:r>
        <w:rPr>
          <w:rtl/>
        </w:rPr>
        <w:tab/>
      </w:r>
      <w:r>
        <w:rPr>
          <w:rtl/>
        </w:rPr>
        <w:tab/>
      </w:r>
      <w:r>
        <w:rPr>
          <w:rtl/>
        </w:rPr>
        <w:tab/>
      </w:r>
      <w:r>
        <w:rPr>
          <w:rFonts w:hint="cs"/>
          <w:rtl/>
        </w:rPr>
        <w:t>שר המשפטים</w:t>
      </w:r>
    </w:p>
    <w:p w14:paraId="38DD2DB2" w14:textId="77777777" w:rsidR="00037544" w:rsidRDefault="00037544">
      <w:pPr>
        <w:pStyle w:val="P01"/>
        <w:spacing w:before="72"/>
        <w:ind w:left="624" w:right="1134"/>
        <w:rPr>
          <w:rStyle w:val="default"/>
          <w:rFonts w:cs="FrankRuehl" w:hint="cs"/>
          <w:rtl/>
        </w:rPr>
      </w:pPr>
    </w:p>
    <w:p w14:paraId="182ED132" w14:textId="77777777" w:rsidR="00037544" w:rsidRDefault="00037544">
      <w:pPr>
        <w:pStyle w:val="header-2"/>
        <w:ind w:left="0" w:right="1134"/>
        <w:rPr>
          <w:rtl/>
        </w:rPr>
      </w:pPr>
      <w:bookmarkStart w:id="89" w:name="hed223"/>
      <w:bookmarkStart w:id="90" w:name="hed26"/>
      <w:bookmarkEnd w:id="89"/>
      <w:bookmarkEnd w:id="90"/>
      <w:r>
        <w:rPr>
          <w:rtl/>
        </w:rPr>
        <w:t>מ</w:t>
      </w:r>
      <w:r>
        <w:rPr>
          <w:rFonts w:hint="cs"/>
          <w:rtl/>
        </w:rPr>
        <w:t>ונחים המשמשים בדיני חברות</w:t>
      </w:r>
    </w:p>
    <w:p w14:paraId="571C223C" w14:textId="77777777" w:rsidR="00037544" w:rsidRDefault="00037544">
      <w:pPr>
        <w:pStyle w:val="medium-header"/>
        <w:keepNext w:val="0"/>
        <w:keepLines w:val="0"/>
        <w:ind w:left="0" w:right="1134"/>
        <w:rPr>
          <w:rtl/>
        </w:rPr>
      </w:pPr>
      <w:r>
        <w:rPr>
          <w:rtl/>
        </w:rPr>
        <w:t>א</w:t>
      </w:r>
      <w:r>
        <w:rPr>
          <w:rFonts w:hint="cs"/>
          <w:rtl/>
        </w:rPr>
        <w:t>. לפי סדר א"ב עברי</w:t>
      </w:r>
    </w:p>
    <w:bookmarkStart w:id="91" w:name="_MON_1196659425"/>
    <w:bookmarkEnd w:id="91"/>
    <w:p w14:paraId="6D5A450A" w14:textId="77777777" w:rsidR="00037544" w:rsidRDefault="00037544">
      <w:pPr>
        <w:ind w:right="1134"/>
        <w:jc w:val="center"/>
        <w:rPr>
          <w:noProof/>
          <w:rtl/>
        </w:rPr>
      </w:pPr>
      <w:r>
        <w:rPr>
          <w:rFonts w:cs="Times New Roman"/>
          <w:noProof/>
          <w:szCs w:val="22"/>
          <w:rtl/>
        </w:rPr>
        <w:object w:dxaOrig="6349"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4pt;height:522.9pt" o:ole="" fillcolor="window">
            <v:imagedata r:id="rId80" o:title=""/>
          </v:shape>
          <o:OLEObject Type="Embed" ProgID="Word.Picture.8" ShapeID="_x0000_i1025" DrawAspect="Content" ObjectID="_1747509585" r:id="rId81"/>
        </w:object>
      </w:r>
    </w:p>
    <w:p w14:paraId="3B178A64" w14:textId="77777777" w:rsidR="00037544" w:rsidRDefault="00037544">
      <w:pPr>
        <w:pStyle w:val="page"/>
        <w:widowControl/>
        <w:ind w:right="1134"/>
        <w:rPr>
          <w:position w:val="0"/>
          <w:rtl/>
        </w:rPr>
      </w:pPr>
      <w:r>
        <w:rPr>
          <w:position w:val="0"/>
          <w:rtl/>
        </w:rPr>
        <w:t xml:space="preserve"> </w:t>
      </w:r>
    </w:p>
    <w:p w14:paraId="1124FE9D" w14:textId="77777777" w:rsidR="00037544" w:rsidRDefault="00037544">
      <w:pPr>
        <w:pStyle w:val="header-2"/>
        <w:ind w:left="0" w:right="1134"/>
        <w:rPr>
          <w:rtl/>
        </w:rPr>
      </w:pPr>
      <w:bookmarkStart w:id="92" w:name="hed224"/>
      <w:bookmarkStart w:id="93" w:name="hed27"/>
      <w:bookmarkEnd w:id="92"/>
      <w:bookmarkEnd w:id="93"/>
      <w:r>
        <w:rPr>
          <w:rtl/>
        </w:rPr>
        <w:t>מ</w:t>
      </w:r>
      <w:r>
        <w:rPr>
          <w:rFonts w:hint="cs"/>
          <w:rtl/>
        </w:rPr>
        <w:t>ונחים המשמשים בדיני חברות</w:t>
      </w:r>
    </w:p>
    <w:p w14:paraId="5348902C" w14:textId="77777777" w:rsidR="00037544" w:rsidRDefault="00037544">
      <w:pPr>
        <w:pStyle w:val="medium-header"/>
        <w:keepNext w:val="0"/>
        <w:keepLines w:val="0"/>
        <w:ind w:left="0" w:right="1134"/>
        <w:rPr>
          <w:rtl/>
        </w:rPr>
      </w:pPr>
      <w:r>
        <w:rPr>
          <w:rtl/>
        </w:rPr>
        <w:t>ל</w:t>
      </w:r>
      <w:r>
        <w:rPr>
          <w:rFonts w:hint="cs"/>
          <w:rtl/>
        </w:rPr>
        <w:t xml:space="preserve">פי סדר </w:t>
      </w:r>
      <w:r>
        <w:rPr>
          <w:rtl/>
        </w:rPr>
        <w:t>א</w:t>
      </w:r>
      <w:r>
        <w:rPr>
          <w:rFonts w:hint="cs"/>
          <w:rtl/>
        </w:rPr>
        <w:t>"ב לועזי</w:t>
      </w:r>
    </w:p>
    <w:p w14:paraId="21CFB83C" w14:textId="77777777" w:rsidR="00037544" w:rsidRDefault="00037544">
      <w:pPr>
        <w:ind w:right="1134"/>
        <w:jc w:val="center"/>
        <w:rPr>
          <w:noProof/>
          <w:rtl/>
        </w:rPr>
      </w:pPr>
      <w:r>
        <w:rPr>
          <w:rFonts w:cs="Times New Roman"/>
          <w:noProof/>
          <w:szCs w:val="22"/>
          <w:rtl/>
        </w:rPr>
        <w:pict>
          <v:shape id="_x0000_i1026" type="#_x0000_t75" style="width:323.7pt;height:509.1pt" fillcolor="window">
            <v:imagedata r:id="rId82" o:title=""/>
          </v:shape>
        </w:pict>
      </w:r>
    </w:p>
    <w:p w14:paraId="38DB9DE1" w14:textId="77777777" w:rsidR="00037544" w:rsidRDefault="00037544">
      <w:pPr>
        <w:ind w:right="1134"/>
        <w:rPr>
          <w:rtl/>
        </w:rPr>
      </w:pPr>
      <w:bookmarkStart w:id="94" w:name="LawPartEnd"/>
    </w:p>
    <w:bookmarkEnd w:id="94"/>
    <w:p w14:paraId="5C449089" w14:textId="77777777" w:rsidR="00E16125" w:rsidRDefault="00E16125">
      <w:pPr>
        <w:ind w:right="1134"/>
        <w:rPr>
          <w:rtl/>
        </w:rPr>
      </w:pPr>
    </w:p>
    <w:p w14:paraId="4D69C2C4" w14:textId="77777777" w:rsidR="00E16125" w:rsidRDefault="00E16125" w:rsidP="00E16125">
      <w:pPr>
        <w:ind w:right="1134"/>
        <w:jc w:val="center"/>
        <w:rPr>
          <w:color w:val="0000FF"/>
          <w:u w:val="single"/>
          <w:rtl/>
        </w:rPr>
      </w:pPr>
      <w:hyperlink r:id="rId83" w:history="1">
        <w:r>
          <w:rPr>
            <w:rStyle w:val="Hyperlink"/>
            <w:rtl/>
          </w:rPr>
          <w:t>הודעה למנויים על עריכה ושינויים במסמכי פסיקה, חקיקה ועוד באתר נבו - הקש כאן</w:t>
        </w:r>
      </w:hyperlink>
    </w:p>
    <w:p w14:paraId="6D61C1BA" w14:textId="77777777" w:rsidR="008430E8" w:rsidRDefault="008430E8" w:rsidP="00E16125">
      <w:pPr>
        <w:ind w:right="1134"/>
        <w:jc w:val="center"/>
        <w:rPr>
          <w:color w:val="0000FF"/>
          <w:u w:val="single"/>
          <w:rtl/>
        </w:rPr>
      </w:pPr>
    </w:p>
    <w:p w14:paraId="5A51E552" w14:textId="77777777" w:rsidR="008430E8" w:rsidRDefault="008430E8" w:rsidP="00E16125">
      <w:pPr>
        <w:ind w:right="1134"/>
        <w:jc w:val="center"/>
        <w:rPr>
          <w:color w:val="0000FF"/>
          <w:u w:val="single"/>
          <w:rtl/>
        </w:rPr>
      </w:pPr>
    </w:p>
    <w:p w14:paraId="12D7523C" w14:textId="77777777" w:rsidR="008430E8" w:rsidRDefault="008430E8" w:rsidP="008430E8">
      <w:pPr>
        <w:ind w:right="1134"/>
        <w:jc w:val="center"/>
        <w:rPr>
          <w:color w:val="0000FF"/>
          <w:u w:val="single"/>
          <w:rtl/>
        </w:rPr>
      </w:pPr>
      <w:hyperlink r:id="rId84" w:history="1">
        <w:r>
          <w:rPr>
            <w:rStyle w:val="Hyperlink"/>
            <w:rtl/>
          </w:rPr>
          <w:t>הודעה למנויים על עריכה ושינויים במסמכי פסיקה, חקיקה ועוד באתר נבו - הקש כאן</w:t>
        </w:r>
      </w:hyperlink>
    </w:p>
    <w:p w14:paraId="697A7A4C" w14:textId="77777777" w:rsidR="00801C5C" w:rsidRPr="008430E8" w:rsidRDefault="00801C5C" w:rsidP="008430E8">
      <w:pPr>
        <w:ind w:right="1134"/>
        <w:jc w:val="center"/>
        <w:rPr>
          <w:color w:val="0000FF"/>
          <w:u w:val="single"/>
          <w:rtl/>
        </w:rPr>
      </w:pPr>
    </w:p>
    <w:sectPr w:rsidR="00801C5C" w:rsidRPr="008430E8">
      <w:headerReference w:type="even" r:id="rId85"/>
      <w:headerReference w:type="default" r:id="rId86"/>
      <w:footerReference w:type="even" r:id="rId87"/>
      <w:footerReference w:type="default" r:id="rId8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CA73" w14:textId="77777777" w:rsidR="00A6073A" w:rsidRDefault="00A6073A">
      <w:r>
        <w:separator/>
      </w:r>
    </w:p>
  </w:endnote>
  <w:endnote w:type="continuationSeparator" w:id="0">
    <w:p w14:paraId="6A3E0CE5" w14:textId="77777777" w:rsidR="00A6073A" w:rsidRDefault="00A6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2467" w14:textId="77777777" w:rsidR="008E1EE3" w:rsidRDefault="008E1E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9D486EC" w14:textId="77777777" w:rsidR="008E1EE3" w:rsidRDefault="008E1E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48C25C" w14:textId="77777777" w:rsidR="008E1EE3" w:rsidRDefault="008E1E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Z:\000-law\yael\2015\2015-04-26\139_003.doc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EBAE" w14:textId="77777777" w:rsidR="008E1EE3" w:rsidRDefault="008E1E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430E8">
      <w:rPr>
        <w:rFonts w:hAnsi="FrankRuehl"/>
        <w:noProof/>
        <w:sz w:val="24"/>
        <w:szCs w:val="24"/>
        <w:rtl/>
      </w:rPr>
      <w:t>14</w:t>
    </w:r>
    <w:r>
      <w:rPr>
        <w:rFonts w:hAnsi="FrankRuehl"/>
        <w:sz w:val="24"/>
        <w:szCs w:val="24"/>
        <w:rtl/>
      </w:rPr>
      <w:fldChar w:fldCharType="end"/>
    </w:r>
  </w:p>
  <w:p w14:paraId="7602502B" w14:textId="77777777" w:rsidR="008E1EE3" w:rsidRDefault="008E1E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CA7948" w14:textId="77777777" w:rsidR="008E1EE3" w:rsidRDefault="008E1E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Z:\000-law\yael\2015\2015-04-26\139_003.doc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116C4" w14:textId="77777777" w:rsidR="00A6073A" w:rsidRDefault="00A6073A">
      <w:pPr>
        <w:spacing w:before="60" w:line="240" w:lineRule="auto"/>
        <w:ind w:right="1134"/>
      </w:pPr>
      <w:r>
        <w:separator/>
      </w:r>
    </w:p>
  </w:footnote>
  <w:footnote w:type="continuationSeparator" w:id="0">
    <w:p w14:paraId="71141A8E" w14:textId="77777777" w:rsidR="00A6073A" w:rsidRDefault="00A6073A">
      <w:pPr>
        <w:spacing w:before="60" w:line="240" w:lineRule="auto"/>
        <w:ind w:right="1134"/>
      </w:pPr>
      <w:r>
        <w:separator/>
      </w:r>
    </w:p>
  </w:footnote>
  <w:footnote w:id="1">
    <w:p w14:paraId="7FC24F7E"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Pr>
        <w:t>*</w:t>
      </w:r>
      <w:r>
        <w:rPr>
          <w:rFonts w:hint="cs"/>
          <w:rtl/>
        </w:rPr>
        <w:t xml:space="preserve"> </w:t>
      </w:r>
      <w:r>
        <w:rPr>
          <w:sz w:val="20"/>
          <w:rtl/>
        </w:rPr>
        <w:t>פ</w:t>
      </w:r>
      <w:r>
        <w:rPr>
          <w:rFonts w:hint="cs"/>
          <w:sz w:val="20"/>
          <w:rtl/>
        </w:rPr>
        <w:t>ורסמה דיני מדינת ישראל [נוסח חדש] 37 מיום 19.8.1983 עמ' 761; תחילתה מיום 19.2.1984. נוסח חדש זה בא במקום פקודת החברות, חוקי א"י, פרק כ"ב, עמ' 155. ת"ט ס"ח תשמ"ד מס' 1105 מיום 9.2.1984 עמ' 53.</w:t>
      </w:r>
    </w:p>
    <w:p w14:paraId="5C70992C"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י"פ תשמ"ד: מס' 3052 מיום 10.5.1984 עמ' 2114 </w:t>
      </w:r>
      <w:r>
        <w:rPr>
          <w:sz w:val="20"/>
          <w:rtl/>
        </w:rPr>
        <w:t>–</w:t>
      </w:r>
      <w:r>
        <w:rPr>
          <w:rFonts w:hint="cs"/>
          <w:sz w:val="20"/>
          <w:rtl/>
        </w:rPr>
        <w:t xml:space="preserve"> הודעה תשמ"ד-1984. מס' 3060 מיום 7.6.1984 עמ' 2594. מס' 3075 מיום 12.7.1984 עמ' 2876. מס' 3084 מיום 9.8.1984 עמ' 3046. מס' 3101 מיום 26.9.1984 עמ' 3556.</w:t>
      </w:r>
    </w:p>
    <w:p w14:paraId="66B10553"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 xml:space="preserve">פ תשמ"ה: מס' 3113 מיום 28.10.1984 עמ' 131. מס' 3122 מיום 11.11.1984 עמ' 320. מס' 3135 מיום 13.12.1984 עמ' 761. </w:t>
      </w:r>
      <w:r>
        <w:rPr>
          <w:sz w:val="20"/>
          <w:rtl/>
        </w:rPr>
        <w:t>מ</w:t>
      </w:r>
      <w:r>
        <w:rPr>
          <w:rFonts w:hint="cs"/>
          <w:sz w:val="20"/>
          <w:rtl/>
        </w:rPr>
        <w:t xml:space="preserve">ס' 3147 מיום 10.1.1985 עמ' 962. מס' 3180 מיום 28.3.1985 עמ' 1785. </w:t>
      </w:r>
      <w:r>
        <w:rPr>
          <w:sz w:val="20"/>
          <w:rtl/>
        </w:rPr>
        <w:t>מ</w:t>
      </w:r>
      <w:r>
        <w:rPr>
          <w:rFonts w:hint="cs"/>
          <w:sz w:val="20"/>
          <w:rtl/>
        </w:rPr>
        <w:t xml:space="preserve">ס' 3193 מיום 3.5.1985 עמ' 2170. מס' 3195 מיום 14.5.1985 עמ' 2217. </w:t>
      </w:r>
      <w:r>
        <w:rPr>
          <w:sz w:val="20"/>
          <w:rtl/>
        </w:rPr>
        <w:t>מ</w:t>
      </w:r>
      <w:r>
        <w:rPr>
          <w:rFonts w:hint="cs"/>
          <w:sz w:val="20"/>
          <w:rtl/>
        </w:rPr>
        <w:t>ס' 3212 מ</w:t>
      </w:r>
      <w:r>
        <w:rPr>
          <w:sz w:val="20"/>
          <w:rtl/>
        </w:rPr>
        <w:t>י</w:t>
      </w:r>
      <w:r>
        <w:rPr>
          <w:rFonts w:hint="cs"/>
          <w:sz w:val="20"/>
          <w:rtl/>
        </w:rPr>
        <w:t>ום 13.6.1985 עמ' 2673. מס' 3239 מיום 22.8.1985 עמ' 3205.</w:t>
      </w:r>
    </w:p>
    <w:p w14:paraId="302620E9"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 xml:space="preserve">"פ תשמ"ו: מס' 3255 מיום 3.10.1985 עמ' 433. מס' 3293 מיום 19.1.1986 עמ' 1217. </w:t>
      </w:r>
      <w:r>
        <w:rPr>
          <w:sz w:val="20"/>
          <w:rtl/>
        </w:rPr>
        <w:t>מ</w:t>
      </w:r>
      <w:r>
        <w:rPr>
          <w:rFonts w:hint="cs"/>
          <w:sz w:val="20"/>
          <w:rtl/>
        </w:rPr>
        <w:t>ס' 3315 מיום 23.3.1986 עמ' 1590. מס' 3356 מיום 7.7.1986 עמ' 2665. מס' 3362 מיום 22.7.1986 עמ' 2757.</w:t>
      </w:r>
    </w:p>
    <w:p w14:paraId="41C969BB"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ח תשמ"ז מס' 1197 מי</w:t>
      </w:r>
      <w:r>
        <w:rPr>
          <w:rtl/>
        </w:rPr>
        <w:t>ום</w:t>
      </w:r>
      <w:r>
        <w:rPr>
          <w:rFonts w:hint="cs"/>
          <w:rtl/>
        </w:rPr>
        <w:t xml:space="preserve"> 16.10.1986 עמ' 6 (ה"ח תשמ"ו מס' 1798 עמ' 311) </w:t>
      </w:r>
      <w:r>
        <w:rPr>
          <w:rtl/>
        </w:rPr>
        <w:t>–</w:t>
      </w:r>
      <w:r>
        <w:rPr>
          <w:rFonts w:hint="cs"/>
          <w:rtl/>
        </w:rPr>
        <w:t xml:space="preserve"> תיקון מס' 1 בסעיף 28 לחוק לתיקון פקודת מס הכנסה (מס' 71), תשמ"ז-</w:t>
      </w:r>
      <w:r>
        <w:rPr>
          <w:rtl/>
        </w:rPr>
        <w:t>1986.</w:t>
      </w:r>
    </w:p>
    <w:p w14:paraId="66E9F1AA"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תשמ"ז: מס' 3417</w:t>
      </w:r>
      <w:r>
        <w:rPr>
          <w:sz w:val="20"/>
          <w:rtl/>
        </w:rPr>
        <w:t xml:space="preserve"> </w:t>
      </w:r>
      <w:r>
        <w:rPr>
          <w:rFonts w:hint="cs"/>
          <w:sz w:val="20"/>
          <w:rtl/>
        </w:rPr>
        <w:t>מיום 15.1.1987 עמ' 478. מס' 3432 מיום 1.3.1987 עמ' 1131. מס' 3451 מיום 22.5.1987 עמ' 1657.</w:t>
      </w:r>
    </w:p>
    <w:p w14:paraId="37E8F295"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ס</w:t>
      </w:r>
      <w:r>
        <w:rPr>
          <w:rtl/>
        </w:rPr>
        <w:t>"</w:t>
      </w:r>
      <w:r>
        <w:rPr>
          <w:rFonts w:hint="cs"/>
          <w:rtl/>
        </w:rPr>
        <w:t xml:space="preserve">ח תשמ"ז מס' 1211 מיום 9.4.1987 עמ' 72 (ה"ח תשמ"ז מס' 1811 עמ' 96) </w:t>
      </w:r>
      <w:r>
        <w:rPr>
          <w:rtl/>
        </w:rPr>
        <w:t>–</w:t>
      </w:r>
      <w:r>
        <w:rPr>
          <w:rFonts w:hint="cs"/>
          <w:rtl/>
        </w:rPr>
        <w:t xml:space="preserve"> תיקון מס' 2. ת"ט השמטה ס</w:t>
      </w:r>
      <w:r>
        <w:rPr>
          <w:rtl/>
        </w:rPr>
        <w:t>"</w:t>
      </w:r>
      <w:r>
        <w:rPr>
          <w:rFonts w:hint="cs"/>
          <w:rtl/>
        </w:rPr>
        <w:t>ח תשמ"ז מס' 1215 מיום 27.5.1987 עמ</w:t>
      </w:r>
      <w:r>
        <w:rPr>
          <w:rtl/>
        </w:rPr>
        <w:t>' 120</w:t>
      </w:r>
      <w:r>
        <w:rPr>
          <w:rFonts w:hint="cs"/>
          <w:rtl/>
        </w:rPr>
        <w:t>. ת"ט ס</w:t>
      </w:r>
      <w:r>
        <w:rPr>
          <w:rtl/>
        </w:rPr>
        <w:t>"</w:t>
      </w:r>
      <w:r>
        <w:rPr>
          <w:rFonts w:hint="cs"/>
          <w:rtl/>
        </w:rPr>
        <w:t>ח תשמ"ח מס' 1262 מיום 27.7.1988 עמ' 253</w:t>
      </w:r>
      <w:r>
        <w:rPr>
          <w:rtl/>
        </w:rPr>
        <w:t>.</w:t>
      </w:r>
      <w:r>
        <w:rPr>
          <w:rFonts w:hint="cs"/>
          <w:rtl/>
        </w:rPr>
        <w:t xml:space="preserve"> ת"ט ס</w:t>
      </w:r>
      <w:r>
        <w:rPr>
          <w:rtl/>
        </w:rPr>
        <w:t>"</w:t>
      </w:r>
      <w:r>
        <w:rPr>
          <w:rFonts w:hint="cs"/>
          <w:rtl/>
        </w:rPr>
        <w:t>ח תש"ן מס' 1288 מיום 20.11.1989 עמ' 6.</w:t>
      </w:r>
    </w:p>
    <w:p w14:paraId="7EAF0036"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תשמ"ח: מס' 3506 מיום 10.12.1987 עמ' 407. מס' 3543 מיום 15.3.1988 עמ' 1729. מס' 3553 מיום 18.4.1988 עמ' 1985.</w:t>
      </w:r>
    </w:p>
    <w:p w14:paraId="1AA81FC4"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תשמ"ט: מס' 3593 מיום 15.11.1988 עמ' 298. מס' 36</w:t>
      </w:r>
      <w:r>
        <w:rPr>
          <w:sz w:val="20"/>
          <w:rtl/>
        </w:rPr>
        <w:t xml:space="preserve">19 </w:t>
      </w:r>
      <w:r>
        <w:rPr>
          <w:rFonts w:hint="cs"/>
          <w:sz w:val="20"/>
          <w:rtl/>
        </w:rPr>
        <w:t>מיום 19.2.1989 עמ' 1375. מס' 3653 מיום 28.4.1989 עמ' 273.</w:t>
      </w:r>
    </w:p>
    <w:p w14:paraId="3ED75754"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ס</w:t>
      </w:r>
      <w:r>
        <w:rPr>
          <w:rtl/>
        </w:rPr>
        <w:t>"</w:t>
      </w:r>
      <w:r>
        <w:rPr>
          <w:rFonts w:hint="cs"/>
          <w:rtl/>
        </w:rPr>
        <w:t xml:space="preserve">ח תשמ"ט מס' 1274 מיום 13.4.1989 עמ' 47 (ה"ח תשמ"ח מס' 1908 עמ' 308) </w:t>
      </w:r>
      <w:r>
        <w:rPr>
          <w:rtl/>
        </w:rPr>
        <w:t>–</w:t>
      </w:r>
      <w:r>
        <w:rPr>
          <w:rFonts w:hint="cs"/>
          <w:rtl/>
        </w:rPr>
        <w:t xml:space="preserve"> תיקון מס' 3</w:t>
      </w:r>
      <w:r>
        <w:rPr>
          <w:rtl/>
        </w:rPr>
        <w:t xml:space="preserve">; </w:t>
      </w:r>
      <w:r>
        <w:rPr>
          <w:rFonts w:hint="cs"/>
          <w:rtl/>
        </w:rPr>
        <w:t xml:space="preserve">תחילתו 90 יום מיום פרסומו ור' סעיף 3 לענין הוראת מעבר. </w:t>
      </w:r>
    </w:p>
    <w:p w14:paraId="663E0309"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ת"ט ס"ח תשמ"ט מס'</w:t>
      </w:r>
      <w:r>
        <w:rPr>
          <w:rtl/>
        </w:rPr>
        <w:t xml:space="preserve"> 1284 מ</w:t>
      </w:r>
      <w:r>
        <w:rPr>
          <w:rFonts w:hint="cs"/>
          <w:rtl/>
        </w:rPr>
        <w:t>יום 9.8.1989 עמ' 102.</w:t>
      </w:r>
    </w:p>
    <w:p w14:paraId="74076215"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תש"ן: מס' 3717 מיום 19.11.1989 עמ' 467. מס' 3752 מיום 20.3.1990 עמ' 2285. מס' 3771 מיום 10.6.1990 עמ' 2931.</w:t>
      </w:r>
    </w:p>
    <w:p w14:paraId="5A4ABC75"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 xml:space="preserve">"פ תשנ"א: מס' 3846 מיום 21.2.1991 עמ' 1294. מס' 3857 מיום 14.3.1991 עמ' 1826. מס' </w:t>
      </w:r>
      <w:r>
        <w:rPr>
          <w:sz w:val="20"/>
          <w:rtl/>
        </w:rPr>
        <w:t xml:space="preserve">3883 </w:t>
      </w:r>
      <w:r>
        <w:rPr>
          <w:rFonts w:hint="cs"/>
          <w:sz w:val="20"/>
          <w:rtl/>
        </w:rPr>
        <w:t>מיום 30.5.1991 עמ' 2630.</w:t>
      </w:r>
    </w:p>
    <w:p w14:paraId="002CC606"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 xml:space="preserve">ח תשנ"א מס' 1352 מיום 28.3.1991 עמ' 132 (ה"ח תש"ן מס' 1981 עמ' 138) </w:t>
      </w:r>
      <w:r>
        <w:rPr>
          <w:rtl/>
        </w:rPr>
        <w:t>–</w:t>
      </w:r>
      <w:r>
        <w:rPr>
          <w:rFonts w:hint="cs"/>
          <w:rtl/>
        </w:rPr>
        <w:t xml:space="preserve"> תיקון מס' 4 (אחריות נושאי משרה); ר' סעיף 5 לענין הוראות מעבר.</w:t>
      </w:r>
    </w:p>
    <w:p w14:paraId="50B58EC6"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ח ת</w:t>
      </w:r>
      <w:r>
        <w:rPr>
          <w:rtl/>
        </w:rPr>
        <w:t>שנ</w:t>
      </w:r>
      <w:r>
        <w:rPr>
          <w:rFonts w:hint="cs"/>
          <w:rtl/>
        </w:rPr>
        <w:t xml:space="preserve">"א מס' 1367 מיום 1.8.1991 עמ' 216 (ה"ח תשנ"א מס' 2074 עמ' 358) </w:t>
      </w:r>
      <w:r>
        <w:rPr>
          <w:rtl/>
        </w:rPr>
        <w:t>–</w:t>
      </w:r>
      <w:r>
        <w:rPr>
          <w:rFonts w:hint="cs"/>
          <w:rtl/>
        </w:rPr>
        <w:t xml:space="preserve"> תיקון מס' 5</w:t>
      </w:r>
      <w:r>
        <w:rPr>
          <w:rtl/>
        </w:rPr>
        <w:t>.</w:t>
      </w:r>
    </w:p>
    <w:p w14:paraId="60331D6B"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תשנ"ב: מס' 3971 מיום 6.2.1992 עמ' 2017. מס' 4010 מיום 4.6.1992 עמ' 3354.</w:t>
      </w:r>
    </w:p>
    <w:p w14:paraId="23FC71C8"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 xml:space="preserve">ח תשנ"ב מס' 1391 מיום 25.3.1992 עמ' 151 (ה"ח תשנ"ב מס' 2116 עמ' 240) </w:t>
      </w:r>
      <w:r>
        <w:rPr>
          <w:rtl/>
        </w:rPr>
        <w:t>–</w:t>
      </w:r>
      <w:r>
        <w:rPr>
          <w:rFonts w:hint="cs"/>
          <w:rtl/>
        </w:rPr>
        <w:t xml:space="preserve"> תיקון מס' 6; ר' סעיף 2 לענין הוראות מעבר</w:t>
      </w:r>
      <w:r>
        <w:rPr>
          <w:rtl/>
        </w:rPr>
        <w:t>.</w:t>
      </w:r>
    </w:p>
    <w:p w14:paraId="26A5CC51"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ח תשנ"ב מס' 1391 מיום 25.3.1992 עמ' 151 (ה"ח תשנ"א מס' 2074 עמ' 35</w:t>
      </w:r>
      <w:r>
        <w:rPr>
          <w:rtl/>
        </w:rPr>
        <w:t>8) –</w:t>
      </w:r>
      <w:r>
        <w:rPr>
          <w:rFonts w:hint="cs"/>
          <w:rtl/>
        </w:rPr>
        <w:t xml:space="preserve"> תיקון מס' 7</w:t>
      </w:r>
      <w:r>
        <w:rPr>
          <w:rtl/>
        </w:rPr>
        <w:t>.</w:t>
      </w:r>
    </w:p>
    <w:p w14:paraId="419BFDEB"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 xml:space="preserve">ח תשנ"ב מס' 1395 מיום 9.4.1992 עמ' 202 (ה"ח תשנ"ב מס' 2008 עמ' 263) </w:t>
      </w:r>
      <w:r>
        <w:rPr>
          <w:rtl/>
        </w:rPr>
        <w:t>–</w:t>
      </w:r>
      <w:r>
        <w:rPr>
          <w:rFonts w:hint="cs"/>
          <w:rtl/>
        </w:rPr>
        <w:t xml:space="preserve"> תיקון מס' 8</w:t>
      </w:r>
      <w:r>
        <w:rPr>
          <w:rtl/>
        </w:rPr>
        <w:t xml:space="preserve"> </w:t>
      </w:r>
      <w:r>
        <w:rPr>
          <w:rFonts w:hint="cs"/>
          <w:rtl/>
        </w:rPr>
        <w:t>בסעיף 16 לחוק הביקורת הפנימית, ת</w:t>
      </w:r>
      <w:r>
        <w:rPr>
          <w:rtl/>
        </w:rPr>
        <w:t>ש</w:t>
      </w:r>
      <w:r>
        <w:rPr>
          <w:rFonts w:hint="cs"/>
          <w:rtl/>
        </w:rPr>
        <w:t>נ"ב-</w:t>
      </w:r>
      <w:r>
        <w:rPr>
          <w:rtl/>
        </w:rPr>
        <w:t xml:space="preserve">1992; </w:t>
      </w:r>
      <w:r>
        <w:rPr>
          <w:rFonts w:hint="cs"/>
          <w:rtl/>
        </w:rPr>
        <w:t>תחילתו ביום 1.11.1992.</w:t>
      </w:r>
    </w:p>
    <w:p w14:paraId="1868E695"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תשנ"ג: מס' 4065 מיום 10.12.1992 עמ' 594. מס' 4122 מיום 17.6.1993 עמ' 3394.</w:t>
      </w:r>
    </w:p>
    <w:p w14:paraId="0B629D2D"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 xml:space="preserve">ח תשנ"ג מס' 1433 מיום 27.8.1993 עמ' 212 (ה"ח תשנ"ב מס' 2085 עמ' 43) </w:t>
      </w:r>
      <w:r>
        <w:rPr>
          <w:rtl/>
        </w:rPr>
        <w:t>–</w:t>
      </w:r>
      <w:r>
        <w:rPr>
          <w:rFonts w:hint="cs"/>
          <w:rtl/>
        </w:rPr>
        <w:t xml:space="preserve"> תיקון מס' 9</w:t>
      </w:r>
      <w:r>
        <w:rPr>
          <w:rtl/>
        </w:rPr>
        <w:t xml:space="preserve"> </w:t>
      </w:r>
      <w:r>
        <w:rPr>
          <w:rFonts w:hint="cs"/>
          <w:rtl/>
        </w:rPr>
        <w:t xml:space="preserve">בסעיף 6 לחוק לתיקון פקודת מס </w:t>
      </w:r>
      <w:r>
        <w:rPr>
          <w:rtl/>
        </w:rPr>
        <w:t>הכ</w:t>
      </w:r>
      <w:r>
        <w:rPr>
          <w:rFonts w:hint="cs"/>
          <w:rtl/>
        </w:rPr>
        <w:t>נסה (מס' 94), תשנ"ג-</w:t>
      </w:r>
      <w:r>
        <w:rPr>
          <w:rtl/>
        </w:rPr>
        <w:t xml:space="preserve">1993; </w:t>
      </w:r>
      <w:r>
        <w:rPr>
          <w:rFonts w:hint="cs"/>
          <w:rtl/>
        </w:rPr>
        <w:t>ר' סעיף 10 בענין תחולה.</w:t>
      </w:r>
    </w:p>
    <w:p w14:paraId="61347FEB"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 xml:space="preserve">"פ תשנ"ד מס' 4156 מיום 1.11.1993 עמ' 407. </w:t>
      </w:r>
    </w:p>
    <w:p w14:paraId="361C3988"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תשנ"ה: מס' 4248 מיום 2</w:t>
      </w:r>
      <w:r>
        <w:rPr>
          <w:sz w:val="20"/>
          <w:rtl/>
        </w:rPr>
        <w:t xml:space="preserve">2.9.1994 </w:t>
      </w:r>
      <w:r>
        <w:rPr>
          <w:rFonts w:hint="cs"/>
          <w:sz w:val="20"/>
          <w:rtl/>
        </w:rPr>
        <w:t>עמ' 211. מס' 4278 מיום 26.1.1995 עמ' 1646. מס' 4321 מיום 23.7.1995 עמ' 4125.</w:t>
      </w:r>
    </w:p>
    <w:p w14:paraId="73D7E41B"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ח תשנ"ה מ</w:t>
      </w:r>
      <w:r>
        <w:rPr>
          <w:rtl/>
        </w:rPr>
        <w:t>ס</w:t>
      </w:r>
      <w:r>
        <w:rPr>
          <w:rFonts w:hint="cs"/>
          <w:rtl/>
        </w:rPr>
        <w:t xml:space="preserve">' 1492 מיום 15.12.1994 עמ' 36 (ה"ח תשנ"ה מס' 2313 עמ' 74) </w:t>
      </w:r>
      <w:r>
        <w:rPr>
          <w:rtl/>
        </w:rPr>
        <w:t>–</w:t>
      </w:r>
      <w:r>
        <w:rPr>
          <w:rFonts w:hint="cs"/>
          <w:rtl/>
        </w:rPr>
        <w:t xml:space="preserve"> תיקון מס' 10 [במקור מס' 8]</w:t>
      </w:r>
      <w:r>
        <w:rPr>
          <w:rtl/>
        </w:rPr>
        <w:t>.</w:t>
      </w:r>
    </w:p>
    <w:p w14:paraId="3C56C783"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ח תשנ"ה מס' 1518 מיום 11.4.1995 עמ' 193 (ה"ח תשנ"ה מס' 2353 עמ' 26</w:t>
      </w:r>
      <w:r>
        <w:rPr>
          <w:rtl/>
        </w:rPr>
        <w:t>2) –</w:t>
      </w:r>
      <w:r>
        <w:rPr>
          <w:rFonts w:hint="cs"/>
          <w:rtl/>
        </w:rPr>
        <w:t xml:space="preserve"> תיקון מס' 11 [במקור מס' 9]; ר' סעיף 4 לענין הוראת מעבר</w:t>
      </w:r>
      <w:r>
        <w:rPr>
          <w:rtl/>
        </w:rPr>
        <w:t>.</w:t>
      </w:r>
    </w:p>
    <w:p w14:paraId="6830AF0D"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ס</w:t>
      </w:r>
      <w:r>
        <w:rPr>
          <w:rtl/>
        </w:rPr>
        <w:t>"</w:t>
      </w:r>
      <w:r>
        <w:rPr>
          <w:rFonts w:hint="cs"/>
          <w:rtl/>
        </w:rPr>
        <w:t xml:space="preserve">ח תשנ"ה מס' 1521 מיום 12.4.1995 עמ' 204 (ה"ח תשנ"ה מס' 2385 עמ' 405) </w:t>
      </w:r>
      <w:r>
        <w:rPr>
          <w:rtl/>
        </w:rPr>
        <w:t>–</w:t>
      </w:r>
      <w:r>
        <w:rPr>
          <w:rFonts w:hint="cs"/>
          <w:rtl/>
        </w:rPr>
        <w:t xml:space="preserve"> תיקון מס' 12 [במקור מס' 10]</w:t>
      </w:r>
      <w:r>
        <w:rPr>
          <w:rtl/>
        </w:rPr>
        <w:t>.</w:t>
      </w:r>
    </w:p>
    <w:p w14:paraId="2EB863FC"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י</w:t>
      </w:r>
      <w:r>
        <w:rPr>
          <w:rFonts w:hint="cs"/>
          <w:sz w:val="20"/>
          <w:rtl/>
        </w:rPr>
        <w:t>"פ תשנ"ו מס' 4358 מיום 14.12.1995 עמ' 724.</w:t>
      </w:r>
    </w:p>
    <w:p w14:paraId="72E0815A"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י"פ תשנ"ח מס' 4655 מיום 18.6.1998 עמ' 4170 </w:t>
      </w:r>
      <w:r>
        <w:rPr>
          <w:sz w:val="20"/>
          <w:rtl/>
        </w:rPr>
        <w:t>–</w:t>
      </w:r>
      <w:r>
        <w:rPr>
          <w:rFonts w:hint="cs"/>
          <w:sz w:val="20"/>
          <w:rtl/>
        </w:rPr>
        <w:t xml:space="preserve"> הודעה בדבר שינויים בסכום מיום 1.2.1996 עד 1.1.1998.</w:t>
      </w:r>
    </w:p>
    <w:p w14:paraId="29CF4C7D"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ס</w:t>
      </w:r>
      <w:r>
        <w:rPr>
          <w:rtl/>
        </w:rPr>
        <w:t>"</w:t>
      </w:r>
      <w:r>
        <w:rPr>
          <w:rFonts w:hint="cs"/>
          <w:rtl/>
        </w:rPr>
        <w:t xml:space="preserve">ח תשנ"ח מס' 1670 מיום 30.6.1998 עמ' 245 (ה"ח תשנ"ז מס' 2597 עמ' 231) </w:t>
      </w:r>
      <w:r>
        <w:rPr>
          <w:rtl/>
        </w:rPr>
        <w:t>–</w:t>
      </w:r>
      <w:r>
        <w:rPr>
          <w:rFonts w:hint="cs"/>
          <w:rtl/>
        </w:rPr>
        <w:t xml:space="preserve"> תיקון מס' 13 [במקור מס' 11] (נציגות לשני המינים בדירקטוריון של חברה ציב</w:t>
      </w:r>
      <w:r>
        <w:rPr>
          <w:rtl/>
        </w:rPr>
        <w:t>ור</w:t>
      </w:r>
      <w:r>
        <w:rPr>
          <w:rFonts w:hint="cs"/>
          <w:rtl/>
        </w:rPr>
        <w:t>ית).</w:t>
      </w:r>
    </w:p>
    <w:p w14:paraId="10B61561"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י"פ תשנ"ט מס' 4751 מיום 12.5.1999 עמ' 3182 </w:t>
      </w:r>
      <w:r>
        <w:rPr>
          <w:sz w:val="20"/>
          <w:rtl/>
        </w:rPr>
        <w:t>–</w:t>
      </w:r>
      <w:r>
        <w:rPr>
          <w:rFonts w:hint="cs"/>
          <w:sz w:val="20"/>
          <w:rtl/>
        </w:rPr>
        <w:t xml:space="preserve"> הודעה תשנ"ט-1999.</w:t>
      </w:r>
    </w:p>
    <w:p w14:paraId="345EE608"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בוטלה ס"ח תשנ"ט מס' 1711 מיום 27.5.1999 עמ' 254 (ה"ח תשנ"ו מס' 2432 עמ' 2) </w:t>
      </w:r>
      <w:r>
        <w:rPr>
          <w:rtl/>
        </w:rPr>
        <w:t>–</w:t>
      </w:r>
      <w:r>
        <w:rPr>
          <w:rFonts w:hint="cs"/>
          <w:rtl/>
        </w:rPr>
        <w:t xml:space="preserve"> ביטול בסעיף 367(א) לחוק החברות, תשנ"ט-</w:t>
      </w:r>
      <w:r>
        <w:rPr>
          <w:rtl/>
        </w:rPr>
        <w:t>1999 –</w:t>
      </w:r>
      <w:r>
        <w:rPr>
          <w:rFonts w:hint="cs"/>
          <w:rtl/>
        </w:rPr>
        <w:t xml:space="preserve"> למעט הסעיפים המפורטים בסעיף 367(א)(1)-(4); ר' סעיף 377 בענין תחילה.</w:t>
      </w:r>
    </w:p>
    <w:p w14:paraId="37AB98CC"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י"פ תשס"א מס' 4946 מיום 26.12.2000 עמ' 998 </w:t>
      </w:r>
      <w:r>
        <w:rPr>
          <w:sz w:val="20"/>
          <w:rtl/>
        </w:rPr>
        <w:t>–</w:t>
      </w:r>
      <w:r>
        <w:rPr>
          <w:rFonts w:hint="cs"/>
          <w:sz w:val="20"/>
          <w:rtl/>
        </w:rPr>
        <w:t xml:space="preserve"> הודעה תשס"א-2000; תחילתה ביום 1.1.2000.</w:t>
      </w:r>
    </w:p>
    <w:p w14:paraId="4D11A66C" w14:textId="77777777" w:rsidR="008E1EE3" w:rsidRDefault="008E1EE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 w:history="1">
        <w:r>
          <w:rPr>
            <w:rStyle w:val="Hyperlink"/>
            <w:rtl/>
          </w:rPr>
          <w:t>ס</w:t>
        </w:r>
        <w:r>
          <w:rPr>
            <w:rStyle w:val="Hyperlink"/>
            <w:rFonts w:hint="cs"/>
            <w:rtl/>
          </w:rPr>
          <w:t>"ח תש</w:t>
        </w:r>
        <w:r>
          <w:rPr>
            <w:rStyle w:val="Hyperlink"/>
            <w:rFonts w:hint="cs"/>
            <w:rtl/>
          </w:rPr>
          <w:t>ס</w:t>
        </w:r>
        <w:r>
          <w:rPr>
            <w:rStyle w:val="Hyperlink"/>
            <w:rFonts w:hint="cs"/>
            <w:rtl/>
          </w:rPr>
          <w:t>"ב מס' 1817</w:t>
        </w:r>
      </w:hyperlink>
      <w:r>
        <w:rPr>
          <w:rFonts w:hint="cs"/>
          <w:rtl/>
        </w:rPr>
        <w:t xml:space="preserve"> מיום 30.12.2001 עמ' 47 (ה"ח ת</w:t>
      </w:r>
      <w:r>
        <w:rPr>
          <w:rFonts w:hint="cs"/>
          <w:rtl/>
        </w:rPr>
        <w:t>ש</w:t>
      </w:r>
      <w:r>
        <w:rPr>
          <w:rFonts w:hint="cs"/>
          <w:rtl/>
        </w:rPr>
        <w:t xml:space="preserve">ס"ב מס' 3046 עמ' 113) </w:t>
      </w:r>
      <w:r>
        <w:rPr>
          <w:rtl/>
        </w:rPr>
        <w:t>–</w:t>
      </w:r>
      <w:r>
        <w:rPr>
          <w:rFonts w:hint="cs"/>
          <w:rtl/>
        </w:rPr>
        <w:t xml:space="preserve"> תיקון מס' 14 [במקור מס' 12].</w:t>
      </w:r>
    </w:p>
    <w:p w14:paraId="392A4EAF" w14:textId="77777777" w:rsidR="008E1EE3" w:rsidRDefault="008E1EE3">
      <w:pPr>
        <w:pStyle w:val="a5"/>
        <w:spacing w:before="72" w:line="240" w:lineRule="auto"/>
        <w:ind w:right="1134"/>
        <w:rPr>
          <w:rFonts w:cs="FrankRuehl" w:hint="cs"/>
          <w:sz w:val="22"/>
          <w:szCs w:val="22"/>
          <w:rtl/>
        </w:rPr>
      </w:pPr>
      <w:hyperlink r:id="rId2" w:history="1">
        <w:r>
          <w:rPr>
            <w:rStyle w:val="Hyperlink"/>
            <w:rFonts w:cs="FrankRuehl" w:hint="cs"/>
            <w:sz w:val="22"/>
            <w:szCs w:val="22"/>
            <w:rtl/>
          </w:rPr>
          <w:t>ס"ח תשס"ה מס' 1989</w:t>
        </w:r>
      </w:hyperlink>
      <w:r>
        <w:rPr>
          <w:rFonts w:cs="FrankRuehl" w:hint="cs"/>
          <w:sz w:val="22"/>
          <w:szCs w:val="22"/>
          <w:rtl/>
        </w:rPr>
        <w:t xml:space="preserve"> מיום 17.3.2005 עמ' 251 (</w:t>
      </w:r>
      <w:hyperlink r:id="rId3" w:history="1">
        <w:r>
          <w:rPr>
            <w:rStyle w:val="Hyperlink"/>
            <w:rFonts w:cs="FrankRuehl" w:hint="cs"/>
            <w:sz w:val="22"/>
            <w:szCs w:val="22"/>
            <w:rtl/>
          </w:rPr>
          <w:t>ה"ח תשס"ב מס' 3132</w:t>
        </w:r>
      </w:hyperlink>
      <w:r>
        <w:rPr>
          <w:rFonts w:cs="FrankRuehl" w:hint="cs"/>
          <w:sz w:val="22"/>
          <w:szCs w:val="22"/>
          <w:rtl/>
        </w:rPr>
        <w:t xml:space="preserve"> עמ' 638 ו</w:t>
      </w:r>
      <w:hyperlink r:id="rId4" w:history="1">
        <w:r>
          <w:rPr>
            <w:rStyle w:val="Hyperlink"/>
            <w:rFonts w:cs="FrankRuehl" w:hint="cs"/>
            <w:sz w:val="22"/>
            <w:szCs w:val="22"/>
            <w:rtl/>
          </w:rPr>
          <w:t>ה"ח הכנסת תשס"ה מס' 54</w:t>
        </w:r>
      </w:hyperlink>
      <w:r>
        <w:rPr>
          <w:rFonts w:cs="FrankRuehl" w:hint="cs"/>
          <w:sz w:val="22"/>
          <w:szCs w:val="22"/>
          <w:rtl/>
        </w:rPr>
        <w:t xml:space="preserve"> עמ' 4) </w:t>
      </w:r>
      <w:r>
        <w:rPr>
          <w:rFonts w:cs="FrankRuehl"/>
          <w:sz w:val="22"/>
          <w:szCs w:val="22"/>
          <w:rtl/>
        </w:rPr>
        <w:t>–</w:t>
      </w:r>
      <w:r>
        <w:rPr>
          <w:rFonts w:cs="FrankRuehl" w:hint="cs"/>
          <w:sz w:val="22"/>
          <w:szCs w:val="22"/>
          <w:rtl/>
        </w:rPr>
        <w:t xml:space="preserve"> תיקון מס' 15.</w:t>
      </w:r>
    </w:p>
    <w:p w14:paraId="2719540F" w14:textId="77777777" w:rsidR="008E1EE3" w:rsidRPr="0068205A" w:rsidRDefault="008E1EE3" w:rsidP="00925A18">
      <w:pPr>
        <w:pStyle w:val="a5"/>
        <w:spacing w:before="72" w:line="240" w:lineRule="auto"/>
        <w:ind w:right="1134"/>
        <w:rPr>
          <w:rFonts w:cs="FrankRuehl"/>
          <w:sz w:val="22"/>
          <w:szCs w:val="22"/>
          <w:rtl/>
        </w:rPr>
      </w:pPr>
      <w:hyperlink r:id="rId5" w:history="1">
        <w:r>
          <w:rPr>
            <w:rStyle w:val="Hyperlink"/>
            <w:rFonts w:cs="FrankRuehl" w:hint="cs"/>
            <w:sz w:val="22"/>
            <w:szCs w:val="22"/>
            <w:rtl/>
          </w:rPr>
          <w:t>ס"ח תשס"ז מס' 2109</w:t>
        </w:r>
      </w:hyperlink>
      <w:r>
        <w:rPr>
          <w:rFonts w:cs="FrankRuehl" w:hint="cs"/>
          <w:sz w:val="22"/>
          <w:szCs w:val="22"/>
          <w:rtl/>
        </w:rPr>
        <w:t xml:space="preserve"> מיום 8.8.2007 עמ' 453 (</w:t>
      </w:r>
      <w:hyperlink r:id="rId6" w:history="1">
        <w:r>
          <w:rPr>
            <w:rStyle w:val="Hyperlink"/>
            <w:rFonts w:cs="FrankRuehl" w:hint="eastAsia"/>
            <w:sz w:val="22"/>
            <w:szCs w:val="22"/>
            <w:rtl/>
          </w:rPr>
          <w:t>ה</w:t>
        </w:r>
        <w:r>
          <w:rPr>
            <w:rStyle w:val="Hyperlink"/>
            <w:rFonts w:cs="FrankRuehl"/>
            <w:sz w:val="22"/>
            <w:szCs w:val="22"/>
            <w:rtl/>
          </w:rPr>
          <w:t>"ח הכנסת תשס"ז מס' 143</w:t>
        </w:r>
      </w:hyperlink>
      <w:r>
        <w:rPr>
          <w:rFonts w:cs="FrankRuehl" w:hint="cs"/>
          <w:sz w:val="22"/>
          <w:szCs w:val="22"/>
          <w:rtl/>
        </w:rPr>
        <w:t xml:space="preserve"> עמ' 140) </w:t>
      </w:r>
      <w:r>
        <w:rPr>
          <w:rFonts w:cs="FrankRuehl"/>
          <w:sz w:val="22"/>
          <w:szCs w:val="22"/>
          <w:rtl/>
        </w:rPr>
        <w:t>–</w:t>
      </w:r>
      <w:r>
        <w:rPr>
          <w:rFonts w:cs="FrankRuehl" w:hint="cs"/>
          <w:sz w:val="22"/>
          <w:szCs w:val="22"/>
          <w:rtl/>
        </w:rPr>
        <w:t xml:space="preserve"> הוראת שעה בסעיף 13 לחוק זכויות לאנשים עם מוגבלות המועסקים כמשתקמים (הוראת שעה), תשס"ז-2007; תחילתה 60 ימים מיום </w:t>
      </w:r>
      <w:r w:rsidRPr="0068205A">
        <w:rPr>
          <w:rFonts w:cs="FrankRuehl" w:hint="cs"/>
          <w:sz w:val="22"/>
          <w:szCs w:val="22"/>
          <w:rtl/>
        </w:rPr>
        <w:t xml:space="preserve">פרסומה ותוקפה לעשר שנים מיום פרסומה (תוקנה </w:t>
      </w:r>
      <w:hyperlink r:id="rId7" w:history="1">
        <w:r w:rsidRPr="00925A18">
          <w:rPr>
            <w:rStyle w:val="Hyperlink"/>
            <w:rFonts w:cs="FrankRuehl" w:hint="cs"/>
            <w:sz w:val="22"/>
            <w:szCs w:val="22"/>
            <w:rtl/>
          </w:rPr>
          <w:t>ס"ח תשע"ב מס' 2374</w:t>
        </w:r>
      </w:hyperlink>
      <w:r w:rsidRPr="0068205A">
        <w:rPr>
          <w:rFonts w:cs="FrankRuehl" w:hint="cs"/>
          <w:sz w:val="22"/>
          <w:szCs w:val="22"/>
          <w:rtl/>
        </w:rPr>
        <w:t xml:space="preserve"> מיום 2.8.2012 עמ' 592 (</w:t>
      </w:r>
      <w:hyperlink r:id="rId8" w:history="1">
        <w:r w:rsidRPr="0068205A">
          <w:rPr>
            <w:rStyle w:val="Hyperlink"/>
            <w:rFonts w:cs="FrankRuehl" w:hint="cs"/>
            <w:sz w:val="22"/>
            <w:szCs w:val="22"/>
            <w:rtl/>
          </w:rPr>
          <w:t>ה"ח הממשלה תשע"ב מס' 709</w:t>
        </w:r>
      </w:hyperlink>
      <w:r w:rsidRPr="0068205A">
        <w:rPr>
          <w:rFonts w:cs="FrankRuehl" w:hint="cs"/>
          <w:sz w:val="22"/>
          <w:szCs w:val="22"/>
          <w:rtl/>
        </w:rPr>
        <w:t xml:space="preserve"> עמ' 1220) </w:t>
      </w:r>
      <w:r w:rsidRPr="0068205A">
        <w:rPr>
          <w:rFonts w:cs="FrankRuehl"/>
          <w:sz w:val="22"/>
          <w:szCs w:val="22"/>
          <w:rtl/>
        </w:rPr>
        <w:t>–</w:t>
      </w:r>
      <w:r w:rsidRPr="0068205A">
        <w:rPr>
          <w:rFonts w:cs="FrankRuehl" w:hint="cs"/>
          <w:sz w:val="22"/>
          <w:szCs w:val="22"/>
          <w:rtl/>
        </w:rPr>
        <w:t xml:space="preserve"> הוראת שעה (תיקון) תשע"ב-2012).</w:t>
      </w:r>
    </w:p>
    <w:p w14:paraId="11BA9E0A" w14:textId="77777777" w:rsidR="008E1EE3" w:rsidRDefault="008E1EE3" w:rsidP="00934F90">
      <w:pPr>
        <w:pStyle w:val="a5"/>
        <w:spacing w:before="72" w:line="240" w:lineRule="auto"/>
        <w:ind w:right="1134"/>
        <w:rPr>
          <w:rFonts w:cs="FrankRuehl" w:hint="cs"/>
          <w:sz w:val="22"/>
          <w:szCs w:val="22"/>
          <w:rtl/>
        </w:rPr>
      </w:pPr>
      <w:hyperlink r:id="rId9" w:history="1">
        <w:r w:rsidRPr="00934F90">
          <w:rPr>
            <w:rStyle w:val="Hyperlink"/>
            <w:rFonts w:cs="FrankRuehl" w:hint="cs"/>
            <w:sz w:val="22"/>
            <w:szCs w:val="22"/>
            <w:rtl/>
          </w:rPr>
          <w:t>ס"ח תשס"ט מס' 2203</w:t>
        </w:r>
      </w:hyperlink>
      <w:r w:rsidRPr="00F16CB2">
        <w:rPr>
          <w:rFonts w:cs="FrankRuehl" w:hint="cs"/>
          <w:sz w:val="22"/>
          <w:szCs w:val="22"/>
          <w:rtl/>
        </w:rPr>
        <w:t xml:space="preserve"> מיום 23.7.2009 עמ' 177 (</w:t>
      </w:r>
      <w:hyperlink r:id="rId10" w:history="1">
        <w:r w:rsidRPr="00F16CB2">
          <w:rPr>
            <w:rStyle w:val="Hyperlink"/>
            <w:rFonts w:cs="FrankRuehl" w:hint="cs"/>
            <w:sz w:val="22"/>
            <w:szCs w:val="22"/>
            <w:rtl/>
          </w:rPr>
          <w:t>ה"ח הממשלה תשס"ט מס' 436</w:t>
        </w:r>
      </w:hyperlink>
      <w:r w:rsidRPr="00F16CB2">
        <w:rPr>
          <w:rFonts w:cs="FrankRuehl" w:hint="cs"/>
          <w:sz w:val="22"/>
          <w:szCs w:val="22"/>
          <w:rtl/>
        </w:rPr>
        <w:t xml:space="preserve"> עמ' 348) </w:t>
      </w:r>
      <w:r w:rsidRPr="00F16CB2">
        <w:rPr>
          <w:rFonts w:cs="FrankRuehl"/>
          <w:sz w:val="22"/>
          <w:szCs w:val="22"/>
          <w:rtl/>
        </w:rPr>
        <w:t>–</w:t>
      </w:r>
      <w:r w:rsidRPr="00F16CB2">
        <w:rPr>
          <w:rFonts w:cs="FrankRuehl" w:hint="cs"/>
          <w:sz w:val="22"/>
          <w:szCs w:val="22"/>
          <w:rtl/>
        </w:rPr>
        <w:t xml:space="preserve"> תיקון מס' 1</w:t>
      </w:r>
      <w:r>
        <w:rPr>
          <w:rFonts w:cs="FrankRuehl" w:hint="cs"/>
          <w:sz w:val="22"/>
          <w:szCs w:val="22"/>
          <w:rtl/>
        </w:rPr>
        <w:t>6</w:t>
      </w:r>
      <w:r w:rsidRPr="00F16CB2">
        <w:rPr>
          <w:rFonts w:cs="FrankRuehl" w:hint="cs"/>
          <w:sz w:val="22"/>
          <w:szCs w:val="22"/>
          <w:rtl/>
        </w:rPr>
        <w:t xml:space="preserve"> בסעיף 2</w:t>
      </w:r>
      <w:r>
        <w:rPr>
          <w:rFonts w:cs="FrankRuehl" w:hint="cs"/>
          <w:sz w:val="22"/>
          <w:szCs w:val="22"/>
          <w:rtl/>
        </w:rPr>
        <w:t>3</w:t>
      </w:r>
      <w:r w:rsidRPr="00F16CB2">
        <w:rPr>
          <w:rFonts w:cs="FrankRuehl" w:hint="cs"/>
          <w:sz w:val="22"/>
          <w:szCs w:val="22"/>
          <w:rtl/>
        </w:rPr>
        <w:t xml:space="preserve"> לחוק ההתייעלות הכלכלית (תיקוני חקיקה ליישום התכנית הכלכלית לשנים 2009 ו-2010), תשס"ט-2009; תחילתו ביום </w:t>
      </w:r>
      <w:r>
        <w:rPr>
          <w:rFonts w:cs="FrankRuehl" w:hint="cs"/>
          <w:sz w:val="22"/>
          <w:szCs w:val="22"/>
          <w:rtl/>
        </w:rPr>
        <w:t>15.7.2009</w:t>
      </w:r>
      <w:r w:rsidRPr="00F16CB2">
        <w:rPr>
          <w:rFonts w:cs="FrankRuehl" w:hint="cs"/>
          <w:sz w:val="22"/>
          <w:szCs w:val="22"/>
          <w:rtl/>
        </w:rPr>
        <w:t xml:space="preserve"> ור' סעיף </w:t>
      </w:r>
      <w:r>
        <w:rPr>
          <w:rFonts w:cs="FrankRuehl" w:hint="cs"/>
          <w:sz w:val="22"/>
          <w:szCs w:val="22"/>
          <w:rtl/>
        </w:rPr>
        <w:t>24 לענין תחולה</w:t>
      </w:r>
      <w:r w:rsidRPr="00F16CB2">
        <w:rPr>
          <w:rFonts w:cs="FrankRuehl" w:hint="cs"/>
          <w:sz w:val="22"/>
          <w:szCs w:val="22"/>
          <w:rtl/>
        </w:rPr>
        <w:t>.</w:t>
      </w:r>
    </w:p>
    <w:p w14:paraId="3F4DB043" w14:textId="77777777" w:rsidR="008E1EE3" w:rsidRDefault="008E1EE3" w:rsidP="00F40F53">
      <w:pPr>
        <w:pStyle w:val="a5"/>
        <w:spacing w:before="72" w:line="240" w:lineRule="auto"/>
        <w:ind w:right="1134"/>
        <w:rPr>
          <w:rFonts w:cs="FrankRuehl" w:hint="cs"/>
          <w:sz w:val="22"/>
          <w:szCs w:val="22"/>
          <w:rtl/>
        </w:rPr>
      </w:pPr>
      <w:hyperlink r:id="rId11" w:history="1">
        <w:r w:rsidRPr="00F40F53">
          <w:rPr>
            <w:rStyle w:val="Hyperlink"/>
            <w:rFonts w:cs="FrankRuehl" w:hint="cs"/>
            <w:sz w:val="22"/>
            <w:szCs w:val="22"/>
            <w:rtl/>
          </w:rPr>
          <w:t>ס"ח תשע"ב מס' 2368</w:t>
        </w:r>
      </w:hyperlink>
      <w:r w:rsidRPr="00C26EE5">
        <w:rPr>
          <w:rFonts w:cs="FrankRuehl" w:hint="cs"/>
          <w:sz w:val="22"/>
          <w:szCs w:val="22"/>
          <w:rtl/>
        </w:rPr>
        <w:t xml:space="preserve"> מיום 17.7.2012 עמ' 507 (</w:t>
      </w:r>
      <w:hyperlink r:id="rId12" w:history="1">
        <w:r w:rsidRPr="00C26EE5">
          <w:rPr>
            <w:rStyle w:val="Hyperlink"/>
            <w:rFonts w:cs="FrankRuehl" w:hint="cs"/>
            <w:sz w:val="22"/>
            <w:szCs w:val="22"/>
            <w:rtl/>
          </w:rPr>
          <w:t>ה"ח הממשלה תשע"ב מס' 582</w:t>
        </w:r>
      </w:hyperlink>
      <w:r w:rsidRPr="00C26EE5">
        <w:rPr>
          <w:rFonts w:cs="FrankRuehl" w:hint="cs"/>
          <w:sz w:val="22"/>
          <w:szCs w:val="22"/>
          <w:rtl/>
        </w:rPr>
        <w:t xml:space="preserve"> עמ' 630) </w:t>
      </w:r>
      <w:r w:rsidRPr="00C26EE5">
        <w:rPr>
          <w:rFonts w:cs="FrankRuehl"/>
          <w:sz w:val="22"/>
          <w:szCs w:val="22"/>
          <w:rtl/>
        </w:rPr>
        <w:t>–</w:t>
      </w:r>
      <w:r w:rsidRPr="00C26EE5">
        <w:rPr>
          <w:rFonts w:cs="FrankRuehl" w:hint="cs"/>
          <w:sz w:val="22"/>
          <w:szCs w:val="22"/>
          <w:rtl/>
        </w:rPr>
        <w:t xml:space="preserve"> תיקון מס' </w:t>
      </w:r>
      <w:r>
        <w:rPr>
          <w:rFonts w:cs="FrankRuehl" w:hint="cs"/>
          <w:sz w:val="22"/>
          <w:szCs w:val="22"/>
          <w:rtl/>
        </w:rPr>
        <w:t>17</w:t>
      </w:r>
      <w:r w:rsidRPr="00C26EE5">
        <w:rPr>
          <w:rFonts w:cs="FrankRuehl" w:hint="cs"/>
          <w:sz w:val="22"/>
          <w:szCs w:val="22"/>
          <w:rtl/>
        </w:rPr>
        <w:t xml:space="preserve"> בסעיף 1</w:t>
      </w:r>
      <w:r>
        <w:rPr>
          <w:rFonts w:cs="FrankRuehl" w:hint="cs"/>
          <w:sz w:val="22"/>
          <w:szCs w:val="22"/>
          <w:rtl/>
        </w:rPr>
        <w:t>3</w:t>
      </w:r>
      <w:r w:rsidRPr="00C26EE5">
        <w:rPr>
          <w:rFonts w:cs="FrankRuehl" w:hint="cs"/>
          <w:sz w:val="22"/>
          <w:szCs w:val="22"/>
          <w:rtl/>
        </w:rPr>
        <w:t xml:space="preserve"> לחוק החברות (תיקון מס' 19), תשע"ב-2012; תחילתו שישה חודשים מיום פרסומו.</w:t>
      </w:r>
    </w:p>
    <w:p w14:paraId="226FD0E2" w14:textId="77777777" w:rsidR="008E1EE3" w:rsidRDefault="008E1EE3" w:rsidP="00A7501C">
      <w:pPr>
        <w:pStyle w:val="a5"/>
        <w:spacing w:before="72" w:line="240" w:lineRule="auto"/>
        <w:ind w:right="1134"/>
        <w:rPr>
          <w:rFonts w:cs="FrankRuehl" w:hint="cs"/>
          <w:sz w:val="22"/>
          <w:szCs w:val="22"/>
          <w:rtl/>
        </w:rPr>
      </w:pPr>
      <w:hyperlink r:id="rId13" w:history="1">
        <w:r w:rsidRPr="00A7501C">
          <w:rPr>
            <w:rStyle w:val="Hyperlink"/>
            <w:rFonts w:cs="FrankRuehl" w:hint="cs"/>
            <w:sz w:val="22"/>
            <w:szCs w:val="22"/>
            <w:rtl/>
            <w:lang w:eastAsia="en-US"/>
          </w:rPr>
          <w:t>ס"ח תשע"ה מס' 2477</w:t>
        </w:r>
      </w:hyperlink>
      <w:r w:rsidRPr="00A22BCB">
        <w:rPr>
          <w:rFonts w:cs="FrankRuehl" w:hint="cs"/>
          <w:sz w:val="22"/>
          <w:szCs w:val="22"/>
          <w:rtl/>
          <w:lang w:eastAsia="en-US"/>
        </w:rPr>
        <w:t xml:space="preserve"> מיום 25.11.2014 עמ' 36 (</w:t>
      </w:r>
      <w:hyperlink r:id="rId14" w:history="1">
        <w:r w:rsidRPr="00A22BCB">
          <w:rPr>
            <w:rStyle w:val="Hyperlink"/>
            <w:rFonts w:cs="FrankRuehl" w:hint="cs"/>
            <w:sz w:val="22"/>
            <w:szCs w:val="22"/>
            <w:rtl/>
            <w:lang w:eastAsia="en-US"/>
          </w:rPr>
          <w:t>ה"ח הכנסת תשע"ד מס' 574</w:t>
        </w:r>
      </w:hyperlink>
      <w:r w:rsidRPr="00A22BCB">
        <w:rPr>
          <w:rFonts w:cs="FrankRuehl" w:hint="cs"/>
          <w:sz w:val="22"/>
          <w:szCs w:val="22"/>
          <w:rtl/>
          <w:lang w:eastAsia="en-US"/>
        </w:rPr>
        <w:t xml:space="preserve"> עמ' 204) </w:t>
      </w:r>
      <w:r w:rsidRPr="00A22BCB">
        <w:rPr>
          <w:rFonts w:cs="FrankRuehl"/>
          <w:sz w:val="22"/>
          <w:szCs w:val="22"/>
          <w:rtl/>
          <w:lang w:eastAsia="en-US"/>
        </w:rPr>
        <w:t>–</w:t>
      </w:r>
      <w:r w:rsidRPr="00A22BCB">
        <w:rPr>
          <w:rFonts w:cs="FrankRuehl" w:hint="cs"/>
          <w:sz w:val="22"/>
          <w:szCs w:val="22"/>
          <w:rtl/>
          <w:lang w:eastAsia="en-US"/>
        </w:rPr>
        <w:t xml:space="preserve"> תיקון מס'</w:t>
      </w:r>
      <w:r>
        <w:rPr>
          <w:rFonts w:cs="FrankRuehl" w:hint="cs"/>
          <w:sz w:val="22"/>
          <w:szCs w:val="22"/>
          <w:rtl/>
        </w:rPr>
        <w:t xml:space="preserve"> 18 בסעיף 2 לחוק החברות (תיקון מס' 26), תשע"ה-2014; תחילתו שלושה חודשים מיום פרסומו.</w:t>
      </w:r>
    </w:p>
    <w:p w14:paraId="36AD4013" w14:textId="77777777" w:rsidR="008E1EE3" w:rsidRDefault="008E1EE3" w:rsidP="000062A1">
      <w:pPr>
        <w:pStyle w:val="a5"/>
        <w:spacing w:before="72" w:line="240" w:lineRule="auto"/>
        <w:ind w:right="1134"/>
        <w:rPr>
          <w:rFonts w:cs="FrankRuehl" w:hint="cs"/>
          <w:sz w:val="22"/>
          <w:szCs w:val="22"/>
          <w:rtl/>
        </w:rPr>
      </w:pPr>
      <w:hyperlink r:id="rId15" w:history="1">
        <w:r w:rsidRPr="000062A1">
          <w:rPr>
            <w:rStyle w:val="Hyperlink"/>
            <w:rFonts w:cs="FrankRuehl" w:hint="cs"/>
            <w:sz w:val="22"/>
            <w:szCs w:val="22"/>
            <w:rtl/>
          </w:rPr>
          <w:t>י"פ תשע"ה מס' 6950</w:t>
        </w:r>
      </w:hyperlink>
      <w:r>
        <w:rPr>
          <w:rFonts w:cs="FrankRuehl" w:hint="cs"/>
          <w:sz w:val="22"/>
          <w:szCs w:val="22"/>
          <w:rtl/>
        </w:rPr>
        <w:t xml:space="preserve"> מיום 24.12.2014 עמ' 2114 </w:t>
      </w:r>
      <w:r>
        <w:rPr>
          <w:rFonts w:cs="FrankRuehl"/>
          <w:sz w:val="22"/>
          <w:szCs w:val="22"/>
          <w:rtl/>
        </w:rPr>
        <w:t>–</w:t>
      </w:r>
      <w:r>
        <w:rPr>
          <w:rFonts w:cs="FrankRuehl" w:hint="cs"/>
          <w:sz w:val="22"/>
          <w:szCs w:val="22"/>
          <w:rtl/>
        </w:rPr>
        <w:t xml:space="preserve"> הודעה תשע"ה-2014; תחילתה ביום 1.1.2014.</w:t>
      </w:r>
    </w:p>
    <w:p w14:paraId="2F7FE7CE" w14:textId="77777777" w:rsidR="008E1EE3" w:rsidRDefault="008E1EE3" w:rsidP="003E31C0">
      <w:pPr>
        <w:pStyle w:val="a5"/>
        <w:spacing w:before="72" w:line="240" w:lineRule="auto"/>
        <w:ind w:right="1134"/>
        <w:rPr>
          <w:rFonts w:cs="FrankRuehl" w:hint="cs"/>
          <w:sz w:val="22"/>
          <w:szCs w:val="22"/>
          <w:rtl/>
        </w:rPr>
      </w:pPr>
      <w:hyperlink r:id="rId16" w:history="1">
        <w:r w:rsidRPr="003E31C0">
          <w:rPr>
            <w:rStyle w:val="Hyperlink"/>
            <w:rFonts w:cs="FrankRuehl" w:hint="cs"/>
            <w:sz w:val="22"/>
            <w:szCs w:val="22"/>
            <w:rtl/>
          </w:rPr>
          <w:t>י"פ תשע"ה מס' 7020</w:t>
        </w:r>
      </w:hyperlink>
      <w:r>
        <w:rPr>
          <w:rFonts w:cs="FrankRuehl" w:hint="cs"/>
          <w:sz w:val="22"/>
          <w:szCs w:val="22"/>
          <w:rtl/>
        </w:rPr>
        <w:t xml:space="preserve"> מיום 16.4.2015 עמ' 4748 </w:t>
      </w:r>
      <w:r>
        <w:rPr>
          <w:rFonts w:cs="FrankRuehl"/>
          <w:sz w:val="22"/>
          <w:szCs w:val="22"/>
          <w:rtl/>
        </w:rPr>
        <w:t>–</w:t>
      </w:r>
      <w:r>
        <w:rPr>
          <w:rFonts w:cs="FrankRuehl" w:hint="cs"/>
          <w:sz w:val="22"/>
          <w:szCs w:val="22"/>
          <w:rtl/>
        </w:rPr>
        <w:t xml:space="preserve"> הודעה (מס' 2) תשע"ה-2015; תחילתה ביום 1.1.2014.</w:t>
      </w:r>
    </w:p>
    <w:p w14:paraId="58EC8793" w14:textId="77777777" w:rsidR="008E1EE3" w:rsidRDefault="008E1EE3" w:rsidP="00742ECB">
      <w:pPr>
        <w:pStyle w:val="a5"/>
        <w:spacing w:before="72" w:line="240" w:lineRule="auto"/>
        <w:ind w:right="1134"/>
        <w:rPr>
          <w:rFonts w:cs="FrankRuehl" w:hint="cs"/>
          <w:sz w:val="22"/>
          <w:szCs w:val="22"/>
          <w:rtl/>
          <w:lang w:eastAsia="en-US"/>
        </w:rPr>
      </w:pPr>
      <w:hyperlink r:id="rId17" w:history="1">
        <w:r w:rsidRPr="00742ECB">
          <w:rPr>
            <w:rStyle w:val="Hyperlink"/>
            <w:rFonts w:cs="FrankRuehl" w:hint="cs"/>
            <w:sz w:val="22"/>
            <w:szCs w:val="22"/>
            <w:rtl/>
            <w:lang w:eastAsia="en-US"/>
          </w:rPr>
          <w:t>ס"ח תשע"ו מס' 2537</w:t>
        </w:r>
      </w:hyperlink>
      <w:r w:rsidRPr="002A75AC">
        <w:rPr>
          <w:rFonts w:cs="FrankRuehl" w:hint="cs"/>
          <w:sz w:val="22"/>
          <w:szCs w:val="22"/>
          <w:rtl/>
          <w:lang w:eastAsia="en-US"/>
        </w:rPr>
        <w:t xml:space="preserve"> מיום 17.3.2016 עמ' 62</w:t>
      </w:r>
      <w:r>
        <w:rPr>
          <w:rFonts w:cs="FrankRuehl" w:hint="cs"/>
          <w:sz w:val="22"/>
          <w:szCs w:val="22"/>
          <w:rtl/>
          <w:lang w:eastAsia="en-US"/>
        </w:rPr>
        <w:t>6</w:t>
      </w:r>
      <w:r w:rsidRPr="002A75AC">
        <w:rPr>
          <w:rFonts w:cs="FrankRuehl" w:hint="cs"/>
          <w:sz w:val="22"/>
          <w:szCs w:val="22"/>
          <w:rtl/>
          <w:lang w:eastAsia="en-US"/>
        </w:rPr>
        <w:t xml:space="preserve"> (</w:t>
      </w:r>
      <w:hyperlink r:id="rId18" w:history="1">
        <w:r w:rsidRPr="002A75AC">
          <w:rPr>
            <w:rStyle w:val="Hyperlink"/>
            <w:rFonts w:cs="FrankRuehl" w:hint="cs"/>
            <w:sz w:val="22"/>
            <w:szCs w:val="22"/>
            <w:rtl/>
            <w:lang w:eastAsia="en-US"/>
          </w:rPr>
          <w:t>ה"ח הממשלה תשע"ו מס' 987</w:t>
        </w:r>
      </w:hyperlink>
      <w:r w:rsidRPr="002A75AC">
        <w:rPr>
          <w:rFonts w:cs="FrankRuehl" w:hint="cs"/>
          <w:sz w:val="22"/>
          <w:szCs w:val="22"/>
          <w:rtl/>
          <w:lang w:eastAsia="en-US"/>
        </w:rPr>
        <w:t xml:space="preserve"> עמ' 306) </w:t>
      </w:r>
      <w:r w:rsidRPr="002A75AC">
        <w:rPr>
          <w:rFonts w:cs="FrankRuehl"/>
          <w:sz w:val="22"/>
          <w:szCs w:val="22"/>
          <w:rtl/>
          <w:lang w:eastAsia="en-US"/>
        </w:rPr>
        <w:t>–</w:t>
      </w:r>
      <w:r w:rsidRPr="002A75AC">
        <w:rPr>
          <w:rFonts w:cs="FrankRuehl" w:hint="cs"/>
          <w:sz w:val="22"/>
          <w:szCs w:val="22"/>
          <w:rtl/>
          <w:lang w:eastAsia="en-US"/>
        </w:rPr>
        <w:t xml:space="preserve"> תיקון מס' </w:t>
      </w:r>
      <w:r>
        <w:rPr>
          <w:rFonts w:cs="FrankRuehl" w:hint="cs"/>
          <w:sz w:val="22"/>
          <w:szCs w:val="22"/>
          <w:rtl/>
          <w:lang w:eastAsia="en-US"/>
        </w:rPr>
        <w:t>19 בסעיף 11 לחוק החברות (תיקון מס' 28), תשע"ו-2016</w:t>
      </w:r>
      <w:r w:rsidRPr="002A75AC">
        <w:rPr>
          <w:rFonts w:cs="FrankRuehl" w:hint="cs"/>
          <w:sz w:val="22"/>
          <w:szCs w:val="22"/>
          <w:rtl/>
          <w:lang w:eastAsia="en-US"/>
        </w:rPr>
        <w:t>; תחילתו שישה חודשים מיום פרסומו</w:t>
      </w:r>
      <w:r>
        <w:rPr>
          <w:rFonts w:cs="FrankRuehl" w:hint="cs"/>
          <w:sz w:val="22"/>
          <w:szCs w:val="22"/>
          <w:rtl/>
          <w:lang w:eastAsia="en-US"/>
        </w:rPr>
        <w:t>.</w:t>
      </w:r>
    </w:p>
    <w:p w14:paraId="051A0605" w14:textId="77777777" w:rsidR="008E1EE3" w:rsidRDefault="008E1EE3" w:rsidP="005C105D">
      <w:pPr>
        <w:pStyle w:val="a5"/>
        <w:spacing w:before="72" w:line="240" w:lineRule="auto"/>
        <w:ind w:right="1134"/>
        <w:rPr>
          <w:rFonts w:cs="FrankRuehl" w:hint="cs"/>
          <w:sz w:val="22"/>
          <w:szCs w:val="22"/>
          <w:rtl/>
          <w:lang w:eastAsia="en-US"/>
        </w:rPr>
      </w:pPr>
      <w:hyperlink r:id="rId19" w:history="1">
        <w:r w:rsidRPr="005C105D">
          <w:rPr>
            <w:rStyle w:val="Hyperlink"/>
            <w:rFonts w:cs="FrankRuehl" w:hint="cs"/>
            <w:sz w:val="22"/>
            <w:szCs w:val="22"/>
            <w:rtl/>
            <w:lang w:eastAsia="en-US"/>
          </w:rPr>
          <w:t>י"פ תשע"ז מס' 7530</w:t>
        </w:r>
      </w:hyperlink>
      <w:r>
        <w:rPr>
          <w:rFonts w:cs="FrankRuehl" w:hint="cs"/>
          <w:sz w:val="22"/>
          <w:szCs w:val="22"/>
          <w:rtl/>
          <w:lang w:eastAsia="en-US"/>
        </w:rPr>
        <w:t xml:space="preserve"> מיום 20.6.2017 עמ' 6966 </w:t>
      </w:r>
      <w:r>
        <w:rPr>
          <w:rFonts w:cs="FrankRuehl"/>
          <w:sz w:val="22"/>
          <w:szCs w:val="22"/>
          <w:rtl/>
          <w:lang w:eastAsia="en-US"/>
        </w:rPr>
        <w:t>–</w:t>
      </w:r>
      <w:r>
        <w:rPr>
          <w:rFonts w:cs="FrankRuehl" w:hint="cs"/>
          <w:sz w:val="22"/>
          <w:szCs w:val="22"/>
          <w:rtl/>
          <w:lang w:eastAsia="en-US"/>
        </w:rPr>
        <w:t xml:space="preserve"> הודעה תשע"ז-2017; תחילתה ביום 1.1.2017.</w:t>
      </w:r>
    </w:p>
    <w:p w14:paraId="5265ABB5" w14:textId="77777777" w:rsidR="008E1EE3" w:rsidRDefault="008E1EE3" w:rsidP="00B50595">
      <w:pPr>
        <w:pStyle w:val="a5"/>
        <w:spacing w:before="72" w:line="240" w:lineRule="auto"/>
        <w:ind w:right="1134"/>
        <w:rPr>
          <w:rFonts w:cs="FrankRuehl"/>
          <w:sz w:val="22"/>
          <w:szCs w:val="22"/>
          <w:rtl/>
        </w:rPr>
      </w:pPr>
      <w:hyperlink r:id="rId20" w:history="1">
        <w:r w:rsidRPr="00B50595">
          <w:rPr>
            <w:rStyle w:val="Hyperlink"/>
            <w:rFonts w:cs="FrankRuehl" w:hint="cs"/>
            <w:sz w:val="22"/>
            <w:szCs w:val="22"/>
            <w:rtl/>
          </w:rPr>
          <w:t>ס"ח תשע"ז מס' 2662</w:t>
        </w:r>
      </w:hyperlink>
      <w:r w:rsidRPr="00E95AEA">
        <w:rPr>
          <w:rFonts w:cs="FrankRuehl" w:hint="cs"/>
          <w:sz w:val="22"/>
          <w:szCs w:val="22"/>
          <w:rtl/>
        </w:rPr>
        <w:t xml:space="preserve"> מיום 7.8.2017 עמ' 1200 (</w:t>
      </w:r>
      <w:hyperlink r:id="rId21" w:history="1">
        <w:r w:rsidRPr="00E95AEA">
          <w:rPr>
            <w:rStyle w:val="Hyperlink"/>
            <w:rFonts w:cs="FrankRuehl" w:hint="cs"/>
            <w:sz w:val="22"/>
            <w:szCs w:val="22"/>
            <w:rtl/>
          </w:rPr>
          <w:t>ה"ח הממשלה תשע"ה מס' 928</w:t>
        </w:r>
      </w:hyperlink>
      <w:r w:rsidRPr="00E95AEA">
        <w:rPr>
          <w:rFonts w:cs="FrankRuehl" w:hint="cs"/>
          <w:sz w:val="22"/>
          <w:szCs w:val="22"/>
          <w:rtl/>
        </w:rPr>
        <w:t xml:space="preserve"> עמ' 696) </w:t>
      </w:r>
      <w:r w:rsidRPr="00E95AEA">
        <w:rPr>
          <w:rFonts w:cs="FrankRuehl"/>
          <w:sz w:val="22"/>
          <w:szCs w:val="22"/>
          <w:rtl/>
        </w:rPr>
        <w:t>–</w:t>
      </w:r>
      <w:r w:rsidRPr="00E95AEA">
        <w:rPr>
          <w:rFonts w:cs="FrankRuehl" w:hint="cs"/>
          <w:sz w:val="22"/>
          <w:szCs w:val="22"/>
          <w:rtl/>
        </w:rPr>
        <w:t xml:space="preserve"> תיקון מס' </w:t>
      </w:r>
      <w:r>
        <w:rPr>
          <w:rFonts w:cs="FrankRuehl" w:hint="cs"/>
          <w:sz w:val="22"/>
          <w:szCs w:val="22"/>
          <w:rtl/>
        </w:rPr>
        <w:t>2</w:t>
      </w:r>
      <w:r w:rsidRPr="00E95AEA">
        <w:rPr>
          <w:rFonts w:cs="FrankRuehl" w:hint="cs"/>
          <w:sz w:val="22"/>
          <w:szCs w:val="22"/>
          <w:rtl/>
        </w:rPr>
        <w:t>0 בסעיף 12</w:t>
      </w:r>
      <w:r>
        <w:rPr>
          <w:rFonts w:cs="FrankRuehl" w:hint="cs"/>
          <w:sz w:val="22"/>
          <w:szCs w:val="22"/>
          <w:rtl/>
        </w:rPr>
        <w:t>2</w:t>
      </w:r>
      <w:r w:rsidRPr="00E95AEA">
        <w:rPr>
          <w:rFonts w:cs="FrankRuehl" w:hint="cs"/>
          <w:sz w:val="22"/>
          <w:szCs w:val="22"/>
          <w:rtl/>
        </w:rPr>
        <w:t xml:space="preserve"> לחוק העיצובים, תשע"ז-2017; תחילתו שנה מיום פרסומו.</w:t>
      </w:r>
    </w:p>
    <w:p w14:paraId="217919F2" w14:textId="77777777" w:rsidR="00EC4CBB" w:rsidRDefault="00EC4CBB" w:rsidP="00EC4CBB">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22" w:history="1">
        <w:r w:rsidR="008E1EE3" w:rsidRPr="00EC4CBB">
          <w:rPr>
            <w:rStyle w:val="Hyperlink"/>
            <w:rFonts w:hint="cs"/>
            <w:rtl/>
          </w:rPr>
          <w:t>ס"ח תשע"ח מס' 2708</w:t>
        </w:r>
      </w:hyperlink>
      <w:r w:rsidR="008E1EE3">
        <w:rPr>
          <w:rFonts w:hint="cs"/>
          <w:rtl/>
        </w:rPr>
        <w:t xml:space="preserve"> מיום 15.3.2018 עמ' 393 (</w:t>
      </w:r>
      <w:hyperlink r:id="rId23" w:history="1">
        <w:r w:rsidR="008E1EE3" w:rsidRPr="00361D7D">
          <w:rPr>
            <w:rStyle w:val="Hyperlink"/>
            <w:rFonts w:hint="cs"/>
            <w:rtl/>
          </w:rPr>
          <w:t>ה"ח הממשלה תשע"ו מס' 1027</w:t>
        </w:r>
      </w:hyperlink>
      <w:r w:rsidR="008E1EE3">
        <w:rPr>
          <w:rFonts w:hint="cs"/>
          <w:rtl/>
        </w:rPr>
        <w:t xml:space="preserve"> עמ' 604) - תיקון מס' 21 בסעיף 359 </w:t>
      </w:r>
      <w:r w:rsidR="008E1EE3">
        <w:rPr>
          <w:rFonts w:hint="cs"/>
          <w:rtl/>
          <w:lang w:eastAsia="en-US"/>
        </w:rPr>
        <w:t>לחוק חדלות פירעון ושיקום כלכלי, תשע"ח-2018; ר' סעיף 373 לעניין תחילה ותחולה.</w:t>
      </w:r>
    </w:p>
    <w:p w14:paraId="3DE50E90" w14:textId="77777777" w:rsidR="008E1EE3" w:rsidRDefault="008E1EE3" w:rsidP="007D626D">
      <w:pPr>
        <w:pStyle w:val="footnote"/>
        <w:tabs>
          <w:tab w:val="left" w:pos="624"/>
          <w:tab w:val="left" w:pos="1021"/>
          <w:tab w:val="left" w:pos="1474"/>
          <w:tab w:val="left" w:pos="1928"/>
          <w:tab w:val="left" w:pos="2381"/>
          <w:tab w:val="left" w:pos="2835"/>
          <w:tab w:val="right" w:leader="dot" w:pos="6259"/>
        </w:tabs>
        <w:spacing w:before="40"/>
        <w:ind w:left="170" w:right="1134"/>
        <w:rPr>
          <w:rtl/>
          <w:lang w:eastAsia="en-US"/>
        </w:rPr>
      </w:pPr>
      <w:r>
        <w:rPr>
          <w:rFonts w:hint="cs"/>
          <w:rtl/>
          <w:lang w:eastAsia="en-US"/>
        </w:rPr>
        <w:t xml:space="preserve">373. (א) תחילתו של חוק זה 18 חודשים מיום פרסומו (להלן </w:t>
      </w:r>
      <w:r>
        <w:rPr>
          <w:rtl/>
          <w:lang w:eastAsia="en-US"/>
        </w:rPr>
        <w:t>–</w:t>
      </w:r>
      <w:r>
        <w:rPr>
          <w:rFonts w:hint="cs"/>
          <w:rtl/>
          <w:lang w:eastAsia="en-US"/>
        </w:rPr>
        <w:t xml:space="preserve"> יום התחילה), והוא יחול על הליכים לפי חוק זה שהחלו ביום התחילה ואילך.</w:t>
      </w:r>
    </w:p>
    <w:p w14:paraId="176C8641" w14:textId="77777777" w:rsidR="008E1EE3" w:rsidRPr="00E95AEA" w:rsidRDefault="008E1EE3" w:rsidP="007D626D">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lang w:eastAsia="en-US"/>
        </w:rPr>
        <w:t xml:space="preserve"> (ב) על הליכי פירוק לפי פקודת החברות, על הליכי פשרה או הסדר שניתן במסגרתם צו הקפאת הליכים לפי חוק החברות ועל הליכי פשיטת רגל לפי פקודת פשיטת הרגל שהיו תלויים ועומדים ערב יום התחילה, ימשיכו לחול הוראות הדין שחלו עליהם ערב יום התחילה.</w:t>
      </w:r>
    </w:p>
  </w:footnote>
  <w:footnote w:id="2">
    <w:p w14:paraId="39671A38" w14:textId="77777777" w:rsidR="008E1EE3" w:rsidRDefault="008E1EE3" w:rsidP="005B1CA5">
      <w:pPr>
        <w:pStyle w:val="a5"/>
        <w:spacing w:before="72" w:line="240" w:lineRule="auto"/>
        <w:ind w:right="1134"/>
      </w:pPr>
      <w:r>
        <w:rPr>
          <w:rStyle w:val="a6"/>
        </w:rPr>
        <w:footnoteRef/>
      </w:r>
      <w:r w:rsidRPr="005B1CA5">
        <w:rPr>
          <w:rFonts w:cs="FrankRuehl"/>
          <w:sz w:val="22"/>
          <w:szCs w:val="22"/>
          <w:rtl/>
        </w:rPr>
        <w:t xml:space="preserve"> </w:t>
      </w:r>
      <w:r w:rsidRPr="005B1CA5">
        <w:rPr>
          <w:rFonts w:cs="FrankRuehl" w:hint="cs"/>
          <w:sz w:val="22"/>
          <w:szCs w:val="22"/>
          <w:rtl/>
        </w:rPr>
        <w:t>לאחר תחילת חוק החברות, תשנ"ט-1999 הסעיף ימשיך לחול ככל שהוא נוגע לאיגרות חוב מובטחות, שעבודים ופירוק; ר' סעיף 367(א) לחוק החברות.</w:t>
      </w:r>
    </w:p>
  </w:footnote>
  <w:footnote w:id="3">
    <w:p w14:paraId="4365AF6F" w14:textId="77777777" w:rsidR="008E1EE3" w:rsidRDefault="008E1EE3" w:rsidP="005B1CA5">
      <w:pPr>
        <w:pStyle w:val="a5"/>
        <w:spacing w:before="72" w:line="240" w:lineRule="auto"/>
        <w:ind w:right="1134"/>
        <w:rPr>
          <w:rFonts w:hint="cs"/>
          <w:rtl/>
        </w:rPr>
      </w:pPr>
      <w:r>
        <w:rPr>
          <w:rStyle w:val="a6"/>
        </w:rPr>
        <w:footnoteRef/>
      </w:r>
      <w:r>
        <w:rPr>
          <w:rtl/>
        </w:rPr>
        <w:t xml:space="preserve"> </w:t>
      </w:r>
      <w:r w:rsidRPr="005B1CA5">
        <w:rPr>
          <w:rFonts w:cs="FrankRuehl" w:hint="cs"/>
          <w:sz w:val="22"/>
          <w:szCs w:val="22"/>
          <w:rtl/>
        </w:rPr>
        <w:t>לאחר תחילת חוק החברות, תשנ"ט-1999 הסעיף ימשיך לחול ככל שהוא נוגע לאיגרות חוב מובטחות, שעבודים ופירוק; ר' סעיף 367(א) לחוק החברות.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E200" w14:textId="77777777" w:rsidR="008E1EE3" w:rsidRDefault="008E1EE3">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החברות [נוסח חדש], תשמ"ג- 1983</w:t>
    </w:r>
  </w:p>
  <w:p w14:paraId="6F11E8AC" w14:textId="77777777" w:rsidR="008E1EE3" w:rsidRDefault="008E1E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18040D" w14:textId="77777777" w:rsidR="008E1EE3" w:rsidRDefault="008E1EE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2876" w14:textId="77777777" w:rsidR="008E1EE3" w:rsidRDefault="008E1EE3">
    <w:pPr>
      <w:pStyle w:val="a3"/>
      <w:spacing w:line="220" w:lineRule="exact"/>
      <w:ind w:left="0" w:right="1134"/>
      <w:jc w:val="center"/>
      <w:rPr>
        <w:rFonts w:hAnsi="FrankRuehl"/>
        <w:color w:val="000000"/>
        <w:sz w:val="28"/>
        <w:szCs w:val="28"/>
        <w:rtl/>
      </w:rPr>
    </w:pPr>
    <w:bookmarkStart w:id="95" w:name="_Hlk19099529"/>
    <w:r>
      <w:rPr>
        <w:rFonts w:hAnsi="FrankRuehl"/>
        <w:color w:val="000000"/>
        <w:sz w:val="28"/>
        <w:szCs w:val="28"/>
        <w:rtl/>
      </w:rPr>
      <w:t>פקודת החברות [נוסח חדש], תשמ"ג-1983</w:t>
    </w:r>
    <w:bookmarkEnd w:id="95"/>
  </w:p>
  <w:p w14:paraId="2820F223" w14:textId="77777777" w:rsidR="008E1EE3" w:rsidRDefault="008E1E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2F5F632" w14:textId="77777777" w:rsidR="008E1EE3" w:rsidRDefault="008E1EE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775520020">
    <w:abstractNumId w:val="0"/>
  </w:num>
  <w:num w:numId="2" w16cid:durableId="121427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CB2"/>
    <w:rsid w:val="000062A1"/>
    <w:rsid w:val="00037544"/>
    <w:rsid w:val="000847DF"/>
    <w:rsid w:val="001161DC"/>
    <w:rsid w:val="00135105"/>
    <w:rsid w:val="00161F1D"/>
    <w:rsid w:val="00194678"/>
    <w:rsid w:val="001B45F7"/>
    <w:rsid w:val="001D1DC7"/>
    <w:rsid w:val="001D351B"/>
    <w:rsid w:val="001D72F1"/>
    <w:rsid w:val="00215337"/>
    <w:rsid w:val="002A75AC"/>
    <w:rsid w:val="002C39F0"/>
    <w:rsid w:val="002C48CA"/>
    <w:rsid w:val="002D1B36"/>
    <w:rsid w:val="002E5360"/>
    <w:rsid w:val="0030128F"/>
    <w:rsid w:val="00365344"/>
    <w:rsid w:val="0037731C"/>
    <w:rsid w:val="00384746"/>
    <w:rsid w:val="003A779F"/>
    <w:rsid w:val="003B385E"/>
    <w:rsid w:val="003C1122"/>
    <w:rsid w:val="003E31C0"/>
    <w:rsid w:val="003E36E2"/>
    <w:rsid w:val="0040262D"/>
    <w:rsid w:val="004B2ECD"/>
    <w:rsid w:val="004B59DC"/>
    <w:rsid w:val="004F4B17"/>
    <w:rsid w:val="00525E3E"/>
    <w:rsid w:val="00561F24"/>
    <w:rsid w:val="005625C2"/>
    <w:rsid w:val="00565E18"/>
    <w:rsid w:val="00570061"/>
    <w:rsid w:val="005B1CA5"/>
    <w:rsid w:val="005C105D"/>
    <w:rsid w:val="0064085A"/>
    <w:rsid w:val="0068205A"/>
    <w:rsid w:val="006A63D1"/>
    <w:rsid w:val="006D27DA"/>
    <w:rsid w:val="006F66F1"/>
    <w:rsid w:val="0073162D"/>
    <w:rsid w:val="00733B52"/>
    <w:rsid w:val="00742ECB"/>
    <w:rsid w:val="00755E82"/>
    <w:rsid w:val="007777C4"/>
    <w:rsid w:val="007D626D"/>
    <w:rsid w:val="007F317D"/>
    <w:rsid w:val="00801C5C"/>
    <w:rsid w:val="00811C42"/>
    <w:rsid w:val="008430E8"/>
    <w:rsid w:val="00884304"/>
    <w:rsid w:val="008E1EE3"/>
    <w:rsid w:val="00925A18"/>
    <w:rsid w:val="00932425"/>
    <w:rsid w:val="00933287"/>
    <w:rsid w:val="00934F90"/>
    <w:rsid w:val="009434E1"/>
    <w:rsid w:val="00950818"/>
    <w:rsid w:val="0098687D"/>
    <w:rsid w:val="009A1DDD"/>
    <w:rsid w:val="009A67C1"/>
    <w:rsid w:val="00A124DF"/>
    <w:rsid w:val="00A22BCB"/>
    <w:rsid w:val="00A27A98"/>
    <w:rsid w:val="00A6073A"/>
    <w:rsid w:val="00A7501C"/>
    <w:rsid w:val="00B40F25"/>
    <w:rsid w:val="00B50595"/>
    <w:rsid w:val="00B54FE0"/>
    <w:rsid w:val="00B70BCA"/>
    <w:rsid w:val="00BA4EB6"/>
    <w:rsid w:val="00BB2CD6"/>
    <w:rsid w:val="00C26EE5"/>
    <w:rsid w:val="00DE32F8"/>
    <w:rsid w:val="00DE4D56"/>
    <w:rsid w:val="00E16125"/>
    <w:rsid w:val="00E35B0B"/>
    <w:rsid w:val="00E4749C"/>
    <w:rsid w:val="00E65847"/>
    <w:rsid w:val="00E95AEA"/>
    <w:rsid w:val="00EC4CBB"/>
    <w:rsid w:val="00EC4CF7"/>
    <w:rsid w:val="00ED7CD6"/>
    <w:rsid w:val="00EE00EC"/>
    <w:rsid w:val="00EE1EA9"/>
    <w:rsid w:val="00EE3245"/>
    <w:rsid w:val="00F16CB2"/>
    <w:rsid w:val="00F40F53"/>
    <w:rsid w:val="00F4153B"/>
    <w:rsid w:val="00F4182C"/>
    <w:rsid w:val="00F648E3"/>
    <w:rsid w:val="00F65335"/>
    <w:rsid w:val="00F7442B"/>
    <w:rsid w:val="00F903CA"/>
    <w:rsid w:val="00FC13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970F69"/>
  <w15:chartTrackingRefBased/>
  <w15:docId w15:val="{F1646E7A-EB0E-490F-BEA8-8BF35AD1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Cs w:val="18"/>
    </w:rPr>
  </w:style>
  <w:style w:type="character" w:customStyle="1" w:styleId="P000">
    <w:name w:val="P00 תו"/>
    <w:link w:val="P00"/>
    <w:rsid w:val="00E95AEA"/>
    <w:rPr>
      <w:rFonts w:cs="FrankRuehl"/>
      <w:noProof/>
      <w:szCs w:val="26"/>
      <w:lang w:val="en-US" w:eastAsia="he-IL" w:bidi="he-IL"/>
    </w:rPr>
  </w:style>
  <w:style w:type="character" w:customStyle="1" w:styleId="UnresolvedMention">
    <w:name w:val="Unresolved Mention"/>
    <w:uiPriority w:val="99"/>
    <w:semiHidden/>
    <w:unhideWhenUsed/>
    <w:rsid w:val="00EE1E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987.pdf" TargetMode="External"/><Relationship Id="rId21" Type="http://schemas.openxmlformats.org/officeDocument/2006/relationships/hyperlink" Target="http://www.nevo.co.il/Law_word/law14/law-2708.pdf" TargetMode="External"/><Relationship Id="rId42" Type="http://schemas.openxmlformats.org/officeDocument/2006/relationships/hyperlink" Target="http://www.nevo.co.il/Law_word/law14/law-2708.pdf" TargetMode="External"/><Relationship Id="rId47" Type="http://schemas.openxmlformats.org/officeDocument/2006/relationships/hyperlink" Target="http://www.nevo.co.il/Law_word/law15/memshala-1027.pdf" TargetMode="External"/><Relationship Id="rId63" Type="http://schemas.openxmlformats.org/officeDocument/2006/relationships/hyperlink" Target="http://www.nevo.co.il/Law_word/law15/memshala-1027.pdf" TargetMode="External"/><Relationship Id="rId68" Type="http://schemas.openxmlformats.org/officeDocument/2006/relationships/hyperlink" Target="http://www.nevo.co.il/Law_word/law14/law-2708.pdf"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_word/law15/memshala-1027.pdf" TargetMode="External"/><Relationship Id="rId11" Type="http://schemas.openxmlformats.org/officeDocument/2006/relationships/hyperlink" Target="http://www.nevo.co.il/Law_word/law14/law-2708.pdf" TargetMode="External"/><Relationship Id="rId32" Type="http://schemas.openxmlformats.org/officeDocument/2006/relationships/hyperlink" Target="http://www.nevo.co.il/Law_word/law14/LAW-1274.pdf" TargetMode="External"/><Relationship Id="rId37" Type="http://schemas.openxmlformats.org/officeDocument/2006/relationships/hyperlink" Target="http://www.nevo.co.il/Law_word/law16/knesset-574.pdf" TargetMode="External"/><Relationship Id="rId53" Type="http://schemas.openxmlformats.org/officeDocument/2006/relationships/hyperlink" Target="http://www.nevo.co.il/Law_word/law15/memshala-1027.pdf" TargetMode="External"/><Relationship Id="rId58" Type="http://schemas.openxmlformats.org/officeDocument/2006/relationships/hyperlink" Target="http://www.nevo.co.il/Law_word/law14/law-2708.pdf" TargetMode="External"/><Relationship Id="rId74" Type="http://schemas.openxmlformats.org/officeDocument/2006/relationships/hyperlink" Target="http://www.nevo.co.il/Law_word/law14/law-2708.pdf" TargetMode="External"/><Relationship Id="rId79" Type="http://schemas.openxmlformats.org/officeDocument/2006/relationships/hyperlink" Target="https://www.nevo.co.il/law_word/law01/139_003_p17.doc"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_word/law15/memshala-1027.pdf" TargetMode="External"/><Relationship Id="rId22" Type="http://schemas.openxmlformats.org/officeDocument/2006/relationships/hyperlink" Target="http://www.nevo.co.il/Law_word/law15/memshala-1027.pdf" TargetMode="External"/><Relationship Id="rId27" Type="http://schemas.openxmlformats.org/officeDocument/2006/relationships/hyperlink" Target="http://www.nevo.co.il/Law_word/law14/law-1989.pdf" TargetMode="External"/><Relationship Id="rId30" Type="http://schemas.openxmlformats.org/officeDocument/2006/relationships/hyperlink" Target="http://www.nevo.co.il/law_word/law14/law-2537.pdf" TargetMode="External"/><Relationship Id="rId35" Type="http://schemas.openxmlformats.org/officeDocument/2006/relationships/hyperlink" Target="http://www.nevo.co.il/Law_word/law16/knesset-574.pdf" TargetMode="External"/><Relationship Id="rId43" Type="http://schemas.openxmlformats.org/officeDocument/2006/relationships/hyperlink" Target="http://www.nevo.co.il/Law_word/law15/memshala-1027.pdf" TargetMode="External"/><Relationship Id="rId48" Type="http://schemas.openxmlformats.org/officeDocument/2006/relationships/hyperlink" Target="http://www.nevo.co.il/Law_word/law14/law-2708.pdf" TargetMode="External"/><Relationship Id="rId56" Type="http://schemas.openxmlformats.org/officeDocument/2006/relationships/hyperlink" Target="http://www.nevo.co.il/Law_word/law14/law-2708.pdf" TargetMode="External"/><Relationship Id="rId64" Type="http://schemas.openxmlformats.org/officeDocument/2006/relationships/hyperlink" Target="https://www.nevo.co.il/law_word/law01/139_003_p12.doc" TargetMode="External"/><Relationship Id="rId69" Type="http://schemas.openxmlformats.org/officeDocument/2006/relationships/hyperlink" Target="http://www.nevo.co.il/Law_word/law15/memshala-1027.pdf" TargetMode="External"/><Relationship Id="rId77" Type="http://schemas.openxmlformats.org/officeDocument/2006/relationships/hyperlink" Target="http://www.nevo.co.il/Law_word/law14/law-2708.pdf" TargetMode="External"/><Relationship Id="rId8" Type="http://schemas.openxmlformats.org/officeDocument/2006/relationships/hyperlink" Target="http://www.nevo.co.il/Law_word/law15/memshala-1027.pdf" TargetMode="External"/><Relationship Id="rId51" Type="http://schemas.openxmlformats.org/officeDocument/2006/relationships/hyperlink" Target="http://www.nevo.co.il/Law_word/law15/memshala-1027.pdf" TargetMode="External"/><Relationship Id="rId72" Type="http://schemas.openxmlformats.org/officeDocument/2006/relationships/hyperlink" Target="http://www.nevo.co.il/Law_word/law15/memshala-1027.pdf" TargetMode="External"/><Relationship Id="rId80" Type="http://schemas.openxmlformats.org/officeDocument/2006/relationships/image" Target="media/image1.wmf"/><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15/memshala-1027.pdf" TargetMode="External"/><Relationship Id="rId17" Type="http://schemas.openxmlformats.org/officeDocument/2006/relationships/hyperlink" Target="http://www.nevo.co.il/Law_word/law14/law-2708.pdf" TargetMode="External"/><Relationship Id="rId25" Type="http://schemas.openxmlformats.org/officeDocument/2006/relationships/hyperlink" Target="http://www.nevo.co.il/law_word/law14/law-2537.pdf" TargetMode="External"/><Relationship Id="rId33" Type="http://schemas.openxmlformats.org/officeDocument/2006/relationships/hyperlink" Target="http://www.nevo.co.il/Law_word/law17/prop-1908.pdf" TargetMode="External"/><Relationship Id="rId38" Type="http://schemas.openxmlformats.org/officeDocument/2006/relationships/hyperlink" Target="http://www.nevo.co.il/law_word/law14/law-2477.pdf" TargetMode="External"/><Relationship Id="rId46" Type="http://schemas.openxmlformats.org/officeDocument/2006/relationships/hyperlink" Target="http://www.nevo.co.il/Law_word/law14/law-2708.pdf" TargetMode="External"/><Relationship Id="rId59" Type="http://schemas.openxmlformats.org/officeDocument/2006/relationships/hyperlink" Target="http://www.nevo.co.il/Law_word/law15/memshala-1027.pdf" TargetMode="External"/><Relationship Id="rId67" Type="http://schemas.openxmlformats.org/officeDocument/2006/relationships/hyperlink" Target="https://www.nevo.co.il/law_word/law01/139_003_p13.doc" TargetMode="External"/><Relationship Id="rId20" Type="http://schemas.openxmlformats.org/officeDocument/2006/relationships/hyperlink" Target="http://www.nevo.co.il/Law_word/law15/memshala-1027.pdf" TargetMode="External"/><Relationship Id="rId41" Type="http://schemas.openxmlformats.org/officeDocument/2006/relationships/hyperlink" Target="http://www.nevo.co.il/Law_word/law15/memshala-928.pdf" TargetMode="External"/><Relationship Id="rId54" Type="http://schemas.openxmlformats.org/officeDocument/2006/relationships/hyperlink" Target="http://www.nevo.co.il/Law_word/law14/law-2708.pdf" TargetMode="External"/><Relationship Id="rId62" Type="http://schemas.openxmlformats.org/officeDocument/2006/relationships/hyperlink" Target="http://www.nevo.co.il/Law_word/law14/law-2708.pdf" TargetMode="External"/><Relationship Id="rId70" Type="http://schemas.openxmlformats.org/officeDocument/2006/relationships/hyperlink" Target="https://www.nevo.co.il/law_word/law01/139_003_p14.doc" TargetMode="External"/><Relationship Id="rId75" Type="http://schemas.openxmlformats.org/officeDocument/2006/relationships/hyperlink" Target="http://www.nevo.co.il/Law_word/law15/memshala-1027.pdf" TargetMode="External"/><Relationship Id="rId83" Type="http://schemas.openxmlformats.org/officeDocument/2006/relationships/hyperlink" Target="http://www.nevo.co.il/advertisements/nevo-100.doc"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708.pdf" TargetMode="External"/><Relationship Id="rId23" Type="http://schemas.openxmlformats.org/officeDocument/2006/relationships/hyperlink" Target="http://www.nevo.co.il/Law_word/law14/law-2708.pdf" TargetMode="External"/><Relationship Id="rId28" Type="http://schemas.openxmlformats.org/officeDocument/2006/relationships/hyperlink" Target="http://www.nevo.co.il/Law_word/law17/prop-3132.pdf" TargetMode="External"/><Relationship Id="rId36" Type="http://schemas.openxmlformats.org/officeDocument/2006/relationships/hyperlink" Target="http://www.nevo.co.il/law_word/law14/law-2477.pdf" TargetMode="External"/><Relationship Id="rId49" Type="http://schemas.openxmlformats.org/officeDocument/2006/relationships/hyperlink" Target="http://www.nevo.co.il/Law_word/law15/memshala-1027.pdf" TargetMode="External"/><Relationship Id="rId57" Type="http://schemas.openxmlformats.org/officeDocument/2006/relationships/hyperlink" Target="http://www.nevo.co.il/Law_word/law15/memshala-1027.pdf" TargetMode="External"/><Relationship Id="rId10" Type="http://schemas.openxmlformats.org/officeDocument/2006/relationships/hyperlink" Target="http://www.nevo.co.il/Law_word/law15/memshala-1027.pdf" TargetMode="External"/><Relationship Id="rId31" Type="http://schemas.openxmlformats.org/officeDocument/2006/relationships/hyperlink" Target="http://www.nevo.co.il/Law_word/law15/memshala-987.pdf" TargetMode="External"/><Relationship Id="rId44" Type="http://schemas.openxmlformats.org/officeDocument/2006/relationships/hyperlink" Target="http://www.nevo.co.il/Law_word/law14/law-2708.pdf" TargetMode="External"/><Relationship Id="rId52" Type="http://schemas.openxmlformats.org/officeDocument/2006/relationships/hyperlink" Target="http://www.nevo.co.il/Law_word/law14/law-2708.pdf" TargetMode="External"/><Relationship Id="rId60" Type="http://schemas.openxmlformats.org/officeDocument/2006/relationships/hyperlink" Target="http://www.nevo.co.il/Law_word/law14/law-2708.pdf" TargetMode="External"/><Relationship Id="rId65" Type="http://schemas.openxmlformats.org/officeDocument/2006/relationships/hyperlink" Target="http://www.nevo.co.il/Law_word/law14/law-2708.pdf" TargetMode="External"/><Relationship Id="rId73" Type="http://schemas.openxmlformats.org/officeDocument/2006/relationships/hyperlink" Target="https://www.nevo.co.il/law_word/law01/139_003_p15.doc" TargetMode="External"/><Relationship Id="rId78" Type="http://schemas.openxmlformats.org/officeDocument/2006/relationships/hyperlink" Target="http://www.nevo.co.il/Law_word/law15/memshala-1027.pdf" TargetMode="External"/><Relationship Id="rId81" Type="http://schemas.openxmlformats.org/officeDocument/2006/relationships/oleObject" Target="embeddings/oleObject1.bin"/><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708.pdf" TargetMode="External"/><Relationship Id="rId13" Type="http://schemas.openxmlformats.org/officeDocument/2006/relationships/hyperlink" Target="http://www.nevo.co.il/Law_word/law14/law-2708.pdf" TargetMode="External"/><Relationship Id="rId18" Type="http://schemas.openxmlformats.org/officeDocument/2006/relationships/hyperlink" Target="http://www.nevo.co.il/Law_word/law15/memshala-1027.pdf" TargetMode="External"/><Relationship Id="rId39" Type="http://schemas.openxmlformats.org/officeDocument/2006/relationships/hyperlink" Target="http://www.nevo.co.il/Law_word/law16/knesset-574.pdf" TargetMode="External"/><Relationship Id="rId34" Type="http://schemas.openxmlformats.org/officeDocument/2006/relationships/hyperlink" Target="http://www.nevo.co.il/law_word/law14/law-2477.pdf" TargetMode="External"/><Relationship Id="rId50" Type="http://schemas.openxmlformats.org/officeDocument/2006/relationships/hyperlink" Target="http://www.nevo.co.il/Law_word/law14/law-2708.pdf" TargetMode="External"/><Relationship Id="rId55" Type="http://schemas.openxmlformats.org/officeDocument/2006/relationships/hyperlink" Target="http://www.nevo.co.il/Law_word/law15/memshala-1027.pdf" TargetMode="External"/><Relationship Id="rId76" Type="http://schemas.openxmlformats.org/officeDocument/2006/relationships/hyperlink" Target="https://www.nevo.co.il/law_word/law01/139_003_p16.doc" TargetMode="External"/><Relationship Id="rId7" Type="http://schemas.openxmlformats.org/officeDocument/2006/relationships/hyperlink" Target="http://www.nevo.co.il/Law_word/law14/law-2708.pdf" TargetMode="External"/><Relationship Id="rId71" Type="http://schemas.openxmlformats.org/officeDocument/2006/relationships/hyperlink" Target="http://www.nevo.co.il/Law_word/law14/law-2708.pdf" TargetMode="External"/><Relationship Id="rId2" Type="http://schemas.openxmlformats.org/officeDocument/2006/relationships/styles" Target="styles.xml"/><Relationship Id="rId29" Type="http://schemas.openxmlformats.org/officeDocument/2006/relationships/hyperlink" Target="http://www.nevo.co.il/Law_word/law16/KNESSET-54.pdf" TargetMode="External"/><Relationship Id="rId24" Type="http://schemas.openxmlformats.org/officeDocument/2006/relationships/hyperlink" Target="http://www.nevo.co.il/Law_word/law15/memshala-1027.pdf" TargetMode="External"/><Relationship Id="rId40" Type="http://schemas.openxmlformats.org/officeDocument/2006/relationships/hyperlink" Target="http://www.nevo.co.il/Law_word/law14/law-2662.pdf" TargetMode="External"/><Relationship Id="rId45" Type="http://schemas.openxmlformats.org/officeDocument/2006/relationships/hyperlink" Target="http://www.nevo.co.il/Law_word/law15/memshala-1027.pdf" TargetMode="External"/><Relationship Id="rId66" Type="http://schemas.openxmlformats.org/officeDocument/2006/relationships/hyperlink" Target="http://www.nevo.co.il/Law_word/law15/memshala-1027.pdf" TargetMode="External"/><Relationship Id="rId87" Type="http://schemas.openxmlformats.org/officeDocument/2006/relationships/footer" Target="footer1.xml"/><Relationship Id="rId61" Type="http://schemas.openxmlformats.org/officeDocument/2006/relationships/hyperlink" Target="http://www.nevo.co.il/Law_word/law15/memshala-1027.pdf" TargetMode="External"/><Relationship Id="rId82" Type="http://schemas.openxmlformats.org/officeDocument/2006/relationships/image" Target="media/image2.png"/><Relationship Id="rId19" Type="http://schemas.openxmlformats.org/officeDocument/2006/relationships/hyperlink" Target="http://www.nevo.co.il/Law_word/law14/law-270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09.pdf" TargetMode="External"/><Relationship Id="rId13" Type="http://schemas.openxmlformats.org/officeDocument/2006/relationships/hyperlink" Target="http://www.nevo.co.il/law_word/law14/law-2477.pdf" TargetMode="External"/><Relationship Id="rId18" Type="http://schemas.openxmlformats.org/officeDocument/2006/relationships/hyperlink" Target="http://www.nevo.co.il/Law_word/law15/memshala-987.pdf" TargetMode="External"/><Relationship Id="rId3" Type="http://schemas.openxmlformats.org/officeDocument/2006/relationships/hyperlink" Target="http://www.nevo.co.il/Law_word/law03/3132.doc" TargetMode="External"/><Relationship Id="rId21" Type="http://schemas.openxmlformats.org/officeDocument/2006/relationships/hyperlink" Target="http://www.nevo.co.il/Law_word/law15/memshala-928.pdf" TargetMode="External"/><Relationship Id="rId7" Type="http://schemas.openxmlformats.org/officeDocument/2006/relationships/hyperlink" Target="http://www.nevo.co.il/Law_word/law14/LAW-2374.pdf" TargetMode="External"/><Relationship Id="rId12" Type="http://schemas.openxmlformats.org/officeDocument/2006/relationships/hyperlink" Target="http://www.nevo.co.il/Law_word/law15/memshala-582.pdf" TargetMode="External"/><Relationship Id="rId17" Type="http://schemas.openxmlformats.org/officeDocument/2006/relationships/hyperlink" Target="http://www.nevo.co.il/law_word/law14/law-2537.pdf" TargetMode="External"/><Relationship Id="rId2" Type="http://schemas.openxmlformats.org/officeDocument/2006/relationships/hyperlink" Target="http://www.nevo.co.il/Law_word/law14/law-1989.pdf" TargetMode="External"/><Relationship Id="rId16" Type="http://schemas.openxmlformats.org/officeDocument/2006/relationships/hyperlink" Target="http://www.nevo.co.il/Law_word/law10/yalkut-7020.pdf" TargetMode="External"/><Relationship Id="rId20" Type="http://schemas.openxmlformats.org/officeDocument/2006/relationships/hyperlink" Target="http://www.nevo.co.il/law_word/law14/law-2662.pdf" TargetMode="External"/><Relationship Id="rId1" Type="http://schemas.openxmlformats.org/officeDocument/2006/relationships/hyperlink" Target="http://www.nevo.co.il/Law_word/law14/law-1817.pdf" TargetMode="External"/><Relationship Id="rId6" Type="http://schemas.openxmlformats.org/officeDocument/2006/relationships/hyperlink" Target="http://www.nevo.co.il/Law_word/law16/KNESSET-143.pdf" TargetMode="External"/><Relationship Id="rId11" Type="http://schemas.openxmlformats.org/officeDocument/2006/relationships/hyperlink" Target="http://www.nevo.co.il/Law_word/law14/LAW-2368.pdf" TargetMode="External"/><Relationship Id="rId5" Type="http://schemas.openxmlformats.org/officeDocument/2006/relationships/hyperlink" Target="http://www.nevo.co.il/Law_word/law14/law-2109.pdf" TargetMode="External"/><Relationship Id="rId15" Type="http://schemas.openxmlformats.org/officeDocument/2006/relationships/hyperlink" Target="http://www.nevo.co.il/Law_word/law10/yalkut-6950.pdf" TargetMode="External"/><Relationship Id="rId23" Type="http://schemas.openxmlformats.org/officeDocument/2006/relationships/hyperlink" Target="http://www.nevo.co.il/Law_word/law15/memshala-1027.pdf" TargetMode="External"/><Relationship Id="rId10" Type="http://schemas.openxmlformats.org/officeDocument/2006/relationships/hyperlink" Target="http://www.nevo.co.il/Law_word/law15/MEMSHALA-436.pdf" TargetMode="External"/><Relationship Id="rId19" Type="http://schemas.openxmlformats.org/officeDocument/2006/relationships/hyperlink" Target="http://www.nevo.co.il/law_word/law10/yalkut-7530.pdf" TargetMode="External"/><Relationship Id="rId4" Type="http://schemas.openxmlformats.org/officeDocument/2006/relationships/hyperlink" Target="http://www.nevo.co.il/Law_word/law16/KNESSET-54.pdf" TargetMode="External"/><Relationship Id="rId9" Type="http://schemas.openxmlformats.org/officeDocument/2006/relationships/hyperlink" Target="http://www.nevo.co.il/Law_word/law14/law-2203.pdf" TargetMode="External"/><Relationship Id="rId14" Type="http://schemas.openxmlformats.org/officeDocument/2006/relationships/hyperlink" Target="http://www.nevo.co.il/Law_word/law16/knesset-574.pdf" TargetMode="External"/><Relationship Id="rId22" Type="http://schemas.openxmlformats.org/officeDocument/2006/relationships/hyperlink" Target="https://www.nevo.co.il/law_word/law14/law-27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6329</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42321</CharactersWithSpaces>
  <SharedDoc>false</SharedDoc>
  <HLinks>
    <vt:vector size="918" baseType="variant">
      <vt:variant>
        <vt:i4>393283</vt:i4>
      </vt:variant>
      <vt:variant>
        <vt:i4>552</vt:i4>
      </vt:variant>
      <vt:variant>
        <vt:i4>0</vt:i4>
      </vt:variant>
      <vt:variant>
        <vt:i4>5</vt:i4>
      </vt:variant>
      <vt:variant>
        <vt:lpwstr>http://www.nevo.co.il/advertisements/nevo-100.doc</vt:lpwstr>
      </vt:variant>
      <vt:variant>
        <vt:lpwstr/>
      </vt:variant>
      <vt:variant>
        <vt:i4>393283</vt:i4>
      </vt:variant>
      <vt:variant>
        <vt:i4>549</vt:i4>
      </vt:variant>
      <vt:variant>
        <vt:i4>0</vt:i4>
      </vt:variant>
      <vt:variant>
        <vt:i4>5</vt:i4>
      </vt:variant>
      <vt:variant>
        <vt:lpwstr>http://www.nevo.co.il/advertisements/nevo-100.doc</vt:lpwstr>
      </vt:variant>
      <vt:variant>
        <vt:lpwstr/>
      </vt:variant>
      <vt:variant>
        <vt:i4>6226024</vt:i4>
      </vt:variant>
      <vt:variant>
        <vt:i4>543</vt:i4>
      </vt:variant>
      <vt:variant>
        <vt:i4>0</vt:i4>
      </vt:variant>
      <vt:variant>
        <vt:i4>5</vt:i4>
      </vt:variant>
      <vt:variant>
        <vt:lpwstr>https://www.nevo.co.il/law_word/law01/139_003_p17.doc</vt:lpwstr>
      </vt:variant>
      <vt:variant>
        <vt:lpwstr/>
      </vt:variant>
      <vt:variant>
        <vt:i4>1507434</vt:i4>
      </vt:variant>
      <vt:variant>
        <vt:i4>540</vt:i4>
      </vt:variant>
      <vt:variant>
        <vt:i4>0</vt:i4>
      </vt:variant>
      <vt:variant>
        <vt:i4>5</vt:i4>
      </vt:variant>
      <vt:variant>
        <vt:lpwstr>http://www.nevo.co.il/Law_word/law15/memshala-1027.pdf</vt:lpwstr>
      </vt:variant>
      <vt:variant>
        <vt:lpwstr/>
      </vt:variant>
      <vt:variant>
        <vt:i4>8192006</vt:i4>
      </vt:variant>
      <vt:variant>
        <vt:i4>537</vt:i4>
      </vt:variant>
      <vt:variant>
        <vt:i4>0</vt:i4>
      </vt:variant>
      <vt:variant>
        <vt:i4>5</vt:i4>
      </vt:variant>
      <vt:variant>
        <vt:lpwstr>http://www.nevo.co.il/Law_word/law14/law-2708.pdf</vt:lpwstr>
      </vt:variant>
      <vt:variant>
        <vt:lpwstr/>
      </vt:variant>
      <vt:variant>
        <vt:i4>6226025</vt:i4>
      </vt:variant>
      <vt:variant>
        <vt:i4>534</vt:i4>
      </vt:variant>
      <vt:variant>
        <vt:i4>0</vt:i4>
      </vt:variant>
      <vt:variant>
        <vt:i4>5</vt:i4>
      </vt:variant>
      <vt:variant>
        <vt:lpwstr>https://www.nevo.co.il/law_word/law01/139_003_p16.doc</vt:lpwstr>
      </vt:variant>
      <vt:variant>
        <vt:lpwstr/>
      </vt:variant>
      <vt:variant>
        <vt:i4>1507434</vt:i4>
      </vt:variant>
      <vt:variant>
        <vt:i4>531</vt:i4>
      </vt:variant>
      <vt:variant>
        <vt:i4>0</vt:i4>
      </vt:variant>
      <vt:variant>
        <vt:i4>5</vt:i4>
      </vt:variant>
      <vt:variant>
        <vt:lpwstr>http://www.nevo.co.il/Law_word/law15/memshala-1027.pdf</vt:lpwstr>
      </vt:variant>
      <vt:variant>
        <vt:lpwstr/>
      </vt:variant>
      <vt:variant>
        <vt:i4>8192006</vt:i4>
      </vt:variant>
      <vt:variant>
        <vt:i4>528</vt:i4>
      </vt:variant>
      <vt:variant>
        <vt:i4>0</vt:i4>
      </vt:variant>
      <vt:variant>
        <vt:i4>5</vt:i4>
      </vt:variant>
      <vt:variant>
        <vt:lpwstr>http://www.nevo.co.il/Law_word/law14/law-2708.pdf</vt:lpwstr>
      </vt:variant>
      <vt:variant>
        <vt:lpwstr/>
      </vt:variant>
      <vt:variant>
        <vt:i4>6226026</vt:i4>
      </vt:variant>
      <vt:variant>
        <vt:i4>525</vt:i4>
      </vt:variant>
      <vt:variant>
        <vt:i4>0</vt:i4>
      </vt:variant>
      <vt:variant>
        <vt:i4>5</vt:i4>
      </vt:variant>
      <vt:variant>
        <vt:lpwstr>https://www.nevo.co.il/law_word/law01/139_003_p15.doc</vt:lpwstr>
      </vt:variant>
      <vt:variant>
        <vt:lpwstr/>
      </vt:variant>
      <vt:variant>
        <vt:i4>1507434</vt:i4>
      </vt:variant>
      <vt:variant>
        <vt:i4>522</vt:i4>
      </vt:variant>
      <vt:variant>
        <vt:i4>0</vt:i4>
      </vt:variant>
      <vt:variant>
        <vt:i4>5</vt:i4>
      </vt:variant>
      <vt:variant>
        <vt:lpwstr>http://www.nevo.co.il/Law_word/law15/memshala-1027.pdf</vt:lpwstr>
      </vt:variant>
      <vt:variant>
        <vt:lpwstr/>
      </vt:variant>
      <vt:variant>
        <vt:i4>8192006</vt:i4>
      </vt:variant>
      <vt:variant>
        <vt:i4>519</vt:i4>
      </vt:variant>
      <vt:variant>
        <vt:i4>0</vt:i4>
      </vt:variant>
      <vt:variant>
        <vt:i4>5</vt:i4>
      </vt:variant>
      <vt:variant>
        <vt:lpwstr>http://www.nevo.co.il/Law_word/law14/law-2708.pdf</vt:lpwstr>
      </vt:variant>
      <vt:variant>
        <vt:lpwstr/>
      </vt:variant>
      <vt:variant>
        <vt:i4>6226027</vt:i4>
      </vt:variant>
      <vt:variant>
        <vt:i4>516</vt:i4>
      </vt:variant>
      <vt:variant>
        <vt:i4>0</vt:i4>
      </vt:variant>
      <vt:variant>
        <vt:i4>5</vt:i4>
      </vt:variant>
      <vt:variant>
        <vt:lpwstr>https://www.nevo.co.il/law_word/law01/139_003_p14.doc</vt:lpwstr>
      </vt:variant>
      <vt:variant>
        <vt:lpwstr/>
      </vt:variant>
      <vt:variant>
        <vt:i4>1507434</vt:i4>
      </vt:variant>
      <vt:variant>
        <vt:i4>513</vt:i4>
      </vt:variant>
      <vt:variant>
        <vt:i4>0</vt:i4>
      </vt:variant>
      <vt:variant>
        <vt:i4>5</vt:i4>
      </vt:variant>
      <vt:variant>
        <vt:lpwstr>http://www.nevo.co.il/Law_word/law15/memshala-1027.pdf</vt:lpwstr>
      </vt:variant>
      <vt:variant>
        <vt:lpwstr/>
      </vt:variant>
      <vt:variant>
        <vt:i4>8192006</vt:i4>
      </vt:variant>
      <vt:variant>
        <vt:i4>510</vt:i4>
      </vt:variant>
      <vt:variant>
        <vt:i4>0</vt:i4>
      </vt:variant>
      <vt:variant>
        <vt:i4>5</vt:i4>
      </vt:variant>
      <vt:variant>
        <vt:lpwstr>http://www.nevo.co.il/Law_word/law14/law-2708.pdf</vt:lpwstr>
      </vt:variant>
      <vt:variant>
        <vt:lpwstr/>
      </vt:variant>
      <vt:variant>
        <vt:i4>6226028</vt:i4>
      </vt:variant>
      <vt:variant>
        <vt:i4>507</vt:i4>
      </vt:variant>
      <vt:variant>
        <vt:i4>0</vt:i4>
      </vt:variant>
      <vt:variant>
        <vt:i4>5</vt:i4>
      </vt:variant>
      <vt:variant>
        <vt:lpwstr>https://www.nevo.co.il/law_word/law01/139_003_p13.doc</vt:lpwstr>
      </vt:variant>
      <vt:variant>
        <vt:lpwstr/>
      </vt:variant>
      <vt:variant>
        <vt:i4>1507434</vt:i4>
      </vt:variant>
      <vt:variant>
        <vt:i4>504</vt:i4>
      </vt:variant>
      <vt:variant>
        <vt:i4>0</vt:i4>
      </vt:variant>
      <vt:variant>
        <vt:i4>5</vt:i4>
      </vt:variant>
      <vt:variant>
        <vt:lpwstr>http://www.nevo.co.il/Law_word/law15/memshala-1027.pdf</vt:lpwstr>
      </vt:variant>
      <vt:variant>
        <vt:lpwstr/>
      </vt:variant>
      <vt:variant>
        <vt:i4>8192006</vt:i4>
      </vt:variant>
      <vt:variant>
        <vt:i4>501</vt:i4>
      </vt:variant>
      <vt:variant>
        <vt:i4>0</vt:i4>
      </vt:variant>
      <vt:variant>
        <vt:i4>5</vt:i4>
      </vt:variant>
      <vt:variant>
        <vt:lpwstr>http://www.nevo.co.il/Law_word/law14/law-2708.pdf</vt:lpwstr>
      </vt:variant>
      <vt:variant>
        <vt:lpwstr/>
      </vt:variant>
      <vt:variant>
        <vt:i4>6226029</vt:i4>
      </vt:variant>
      <vt:variant>
        <vt:i4>498</vt:i4>
      </vt:variant>
      <vt:variant>
        <vt:i4>0</vt:i4>
      </vt:variant>
      <vt:variant>
        <vt:i4>5</vt:i4>
      </vt:variant>
      <vt:variant>
        <vt:lpwstr>https://www.nevo.co.il/law_word/law01/139_003_p12.doc</vt:lpwstr>
      </vt:variant>
      <vt:variant>
        <vt:lpwstr/>
      </vt:variant>
      <vt:variant>
        <vt:i4>1507434</vt:i4>
      </vt:variant>
      <vt:variant>
        <vt:i4>495</vt:i4>
      </vt:variant>
      <vt:variant>
        <vt:i4>0</vt:i4>
      </vt:variant>
      <vt:variant>
        <vt:i4>5</vt:i4>
      </vt:variant>
      <vt:variant>
        <vt:lpwstr>http://www.nevo.co.il/Law_word/law15/memshala-1027.pdf</vt:lpwstr>
      </vt:variant>
      <vt:variant>
        <vt:lpwstr/>
      </vt:variant>
      <vt:variant>
        <vt:i4>8192006</vt:i4>
      </vt:variant>
      <vt:variant>
        <vt:i4>492</vt:i4>
      </vt:variant>
      <vt:variant>
        <vt:i4>0</vt:i4>
      </vt:variant>
      <vt:variant>
        <vt:i4>5</vt:i4>
      </vt:variant>
      <vt:variant>
        <vt:lpwstr>http://www.nevo.co.il/Law_word/law14/law-2708.pdf</vt:lpwstr>
      </vt:variant>
      <vt:variant>
        <vt:lpwstr/>
      </vt:variant>
      <vt:variant>
        <vt:i4>6226030</vt:i4>
      </vt:variant>
      <vt:variant>
        <vt:i4>489</vt:i4>
      </vt:variant>
      <vt:variant>
        <vt:i4>0</vt:i4>
      </vt:variant>
      <vt:variant>
        <vt:i4>5</vt:i4>
      </vt:variant>
      <vt:variant>
        <vt:lpwstr>https://www.nevo.co.il/law_word/law01/139_003_p11.doc</vt:lpwstr>
      </vt:variant>
      <vt:variant>
        <vt:lpwstr/>
      </vt:variant>
      <vt:variant>
        <vt:i4>1507434</vt:i4>
      </vt:variant>
      <vt:variant>
        <vt:i4>486</vt:i4>
      </vt:variant>
      <vt:variant>
        <vt:i4>0</vt:i4>
      </vt:variant>
      <vt:variant>
        <vt:i4>5</vt:i4>
      </vt:variant>
      <vt:variant>
        <vt:lpwstr>http://www.nevo.co.il/Law_word/law15/memshala-1027.pdf</vt:lpwstr>
      </vt:variant>
      <vt:variant>
        <vt:lpwstr/>
      </vt:variant>
      <vt:variant>
        <vt:i4>8192006</vt:i4>
      </vt:variant>
      <vt:variant>
        <vt:i4>483</vt:i4>
      </vt:variant>
      <vt:variant>
        <vt:i4>0</vt:i4>
      </vt:variant>
      <vt:variant>
        <vt:i4>5</vt:i4>
      </vt:variant>
      <vt:variant>
        <vt:lpwstr>http://www.nevo.co.il/Law_word/law14/law-2708.pdf</vt:lpwstr>
      </vt:variant>
      <vt:variant>
        <vt:lpwstr/>
      </vt:variant>
      <vt:variant>
        <vt:i4>1507434</vt:i4>
      </vt:variant>
      <vt:variant>
        <vt:i4>480</vt:i4>
      </vt:variant>
      <vt:variant>
        <vt:i4>0</vt:i4>
      </vt:variant>
      <vt:variant>
        <vt:i4>5</vt:i4>
      </vt:variant>
      <vt:variant>
        <vt:lpwstr>http://www.nevo.co.il/Law_word/law15/memshala-1027.pdf</vt:lpwstr>
      </vt:variant>
      <vt:variant>
        <vt:lpwstr/>
      </vt:variant>
      <vt:variant>
        <vt:i4>8192006</vt:i4>
      </vt:variant>
      <vt:variant>
        <vt:i4>477</vt:i4>
      </vt:variant>
      <vt:variant>
        <vt:i4>0</vt:i4>
      </vt:variant>
      <vt:variant>
        <vt:i4>5</vt:i4>
      </vt:variant>
      <vt:variant>
        <vt:lpwstr>http://www.nevo.co.il/Law_word/law14/law-2708.pdf</vt:lpwstr>
      </vt:variant>
      <vt:variant>
        <vt:lpwstr/>
      </vt:variant>
      <vt:variant>
        <vt:i4>1507434</vt:i4>
      </vt:variant>
      <vt:variant>
        <vt:i4>474</vt:i4>
      </vt:variant>
      <vt:variant>
        <vt:i4>0</vt:i4>
      </vt:variant>
      <vt:variant>
        <vt:i4>5</vt:i4>
      </vt:variant>
      <vt:variant>
        <vt:lpwstr>http://www.nevo.co.il/Law_word/law15/memshala-1027.pdf</vt:lpwstr>
      </vt:variant>
      <vt:variant>
        <vt:lpwstr/>
      </vt:variant>
      <vt:variant>
        <vt:i4>8192006</vt:i4>
      </vt:variant>
      <vt:variant>
        <vt:i4>471</vt:i4>
      </vt:variant>
      <vt:variant>
        <vt:i4>0</vt:i4>
      </vt:variant>
      <vt:variant>
        <vt:i4>5</vt:i4>
      </vt:variant>
      <vt:variant>
        <vt:lpwstr>http://www.nevo.co.il/Law_word/law14/law-2708.pdf</vt:lpwstr>
      </vt:variant>
      <vt:variant>
        <vt:lpwstr/>
      </vt:variant>
      <vt:variant>
        <vt:i4>1507434</vt:i4>
      </vt:variant>
      <vt:variant>
        <vt:i4>468</vt:i4>
      </vt:variant>
      <vt:variant>
        <vt:i4>0</vt:i4>
      </vt:variant>
      <vt:variant>
        <vt:i4>5</vt:i4>
      </vt:variant>
      <vt:variant>
        <vt:lpwstr>http://www.nevo.co.il/Law_word/law15/memshala-1027.pdf</vt:lpwstr>
      </vt:variant>
      <vt:variant>
        <vt:lpwstr/>
      </vt:variant>
      <vt:variant>
        <vt:i4>8192006</vt:i4>
      </vt:variant>
      <vt:variant>
        <vt:i4>465</vt:i4>
      </vt:variant>
      <vt:variant>
        <vt:i4>0</vt:i4>
      </vt:variant>
      <vt:variant>
        <vt:i4>5</vt:i4>
      </vt:variant>
      <vt:variant>
        <vt:lpwstr>http://www.nevo.co.il/Law_word/law14/law-2708.pdf</vt:lpwstr>
      </vt:variant>
      <vt:variant>
        <vt:lpwstr/>
      </vt:variant>
      <vt:variant>
        <vt:i4>1507434</vt:i4>
      </vt:variant>
      <vt:variant>
        <vt:i4>462</vt:i4>
      </vt:variant>
      <vt:variant>
        <vt:i4>0</vt:i4>
      </vt:variant>
      <vt:variant>
        <vt:i4>5</vt:i4>
      </vt:variant>
      <vt:variant>
        <vt:lpwstr>http://www.nevo.co.il/Law_word/law15/memshala-1027.pdf</vt:lpwstr>
      </vt:variant>
      <vt:variant>
        <vt:lpwstr/>
      </vt:variant>
      <vt:variant>
        <vt:i4>8192006</vt:i4>
      </vt:variant>
      <vt:variant>
        <vt:i4>459</vt:i4>
      </vt:variant>
      <vt:variant>
        <vt:i4>0</vt:i4>
      </vt:variant>
      <vt:variant>
        <vt:i4>5</vt:i4>
      </vt:variant>
      <vt:variant>
        <vt:lpwstr>http://www.nevo.co.il/Law_word/law14/law-2708.pdf</vt:lpwstr>
      </vt:variant>
      <vt:variant>
        <vt:lpwstr/>
      </vt:variant>
      <vt:variant>
        <vt:i4>1507434</vt:i4>
      </vt:variant>
      <vt:variant>
        <vt:i4>456</vt:i4>
      </vt:variant>
      <vt:variant>
        <vt:i4>0</vt:i4>
      </vt:variant>
      <vt:variant>
        <vt:i4>5</vt:i4>
      </vt:variant>
      <vt:variant>
        <vt:lpwstr>http://www.nevo.co.il/Law_word/law15/memshala-1027.pdf</vt:lpwstr>
      </vt:variant>
      <vt:variant>
        <vt:lpwstr/>
      </vt:variant>
      <vt:variant>
        <vt:i4>8192006</vt:i4>
      </vt:variant>
      <vt:variant>
        <vt:i4>453</vt:i4>
      </vt:variant>
      <vt:variant>
        <vt:i4>0</vt:i4>
      </vt:variant>
      <vt:variant>
        <vt:i4>5</vt:i4>
      </vt:variant>
      <vt:variant>
        <vt:lpwstr>http://www.nevo.co.il/Law_word/law14/law-2708.pdf</vt:lpwstr>
      </vt:variant>
      <vt:variant>
        <vt:lpwstr/>
      </vt:variant>
      <vt:variant>
        <vt:i4>1507434</vt:i4>
      </vt:variant>
      <vt:variant>
        <vt:i4>450</vt:i4>
      </vt:variant>
      <vt:variant>
        <vt:i4>0</vt:i4>
      </vt:variant>
      <vt:variant>
        <vt:i4>5</vt:i4>
      </vt:variant>
      <vt:variant>
        <vt:lpwstr>http://www.nevo.co.il/Law_word/law15/memshala-1027.pdf</vt:lpwstr>
      </vt:variant>
      <vt:variant>
        <vt:lpwstr/>
      </vt:variant>
      <vt:variant>
        <vt:i4>8192006</vt:i4>
      </vt:variant>
      <vt:variant>
        <vt:i4>447</vt:i4>
      </vt:variant>
      <vt:variant>
        <vt:i4>0</vt:i4>
      </vt:variant>
      <vt:variant>
        <vt:i4>5</vt:i4>
      </vt:variant>
      <vt:variant>
        <vt:lpwstr>http://www.nevo.co.il/Law_word/law14/law-2708.pdf</vt:lpwstr>
      </vt:variant>
      <vt:variant>
        <vt:lpwstr/>
      </vt:variant>
      <vt:variant>
        <vt:i4>1507434</vt:i4>
      </vt:variant>
      <vt:variant>
        <vt:i4>444</vt:i4>
      </vt:variant>
      <vt:variant>
        <vt:i4>0</vt:i4>
      </vt:variant>
      <vt:variant>
        <vt:i4>5</vt:i4>
      </vt:variant>
      <vt:variant>
        <vt:lpwstr>http://www.nevo.co.il/Law_word/law15/memshala-1027.pdf</vt:lpwstr>
      </vt:variant>
      <vt:variant>
        <vt:lpwstr/>
      </vt:variant>
      <vt:variant>
        <vt:i4>8192006</vt:i4>
      </vt:variant>
      <vt:variant>
        <vt:i4>441</vt:i4>
      </vt:variant>
      <vt:variant>
        <vt:i4>0</vt:i4>
      </vt:variant>
      <vt:variant>
        <vt:i4>5</vt:i4>
      </vt:variant>
      <vt:variant>
        <vt:lpwstr>http://www.nevo.co.il/Law_word/law14/law-2708.pdf</vt:lpwstr>
      </vt:variant>
      <vt:variant>
        <vt:lpwstr/>
      </vt:variant>
      <vt:variant>
        <vt:i4>1507434</vt:i4>
      </vt:variant>
      <vt:variant>
        <vt:i4>438</vt:i4>
      </vt:variant>
      <vt:variant>
        <vt:i4>0</vt:i4>
      </vt:variant>
      <vt:variant>
        <vt:i4>5</vt:i4>
      </vt:variant>
      <vt:variant>
        <vt:lpwstr>http://www.nevo.co.il/Law_word/law15/memshala-1027.pdf</vt:lpwstr>
      </vt:variant>
      <vt:variant>
        <vt:lpwstr/>
      </vt:variant>
      <vt:variant>
        <vt:i4>8192006</vt:i4>
      </vt:variant>
      <vt:variant>
        <vt:i4>435</vt:i4>
      </vt:variant>
      <vt:variant>
        <vt:i4>0</vt:i4>
      </vt:variant>
      <vt:variant>
        <vt:i4>5</vt:i4>
      </vt:variant>
      <vt:variant>
        <vt:lpwstr>http://www.nevo.co.il/Law_word/law14/law-2708.pdf</vt:lpwstr>
      </vt:variant>
      <vt:variant>
        <vt:lpwstr/>
      </vt:variant>
      <vt:variant>
        <vt:i4>1507434</vt:i4>
      </vt:variant>
      <vt:variant>
        <vt:i4>432</vt:i4>
      </vt:variant>
      <vt:variant>
        <vt:i4>0</vt:i4>
      </vt:variant>
      <vt:variant>
        <vt:i4>5</vt:i4>
      </vt:variant>
      <vt:variant>
        <vt:lpwstr>http://www.nevo.co.il/Law_word/law15/memshala-1027.pdf</vt:lpwstr>
      </vt:variant>
      <vt:variant>
        <vt:lpwstr/>
      </vt:variant>
      <vt:variant>
        <vt:i4>8192006</vt:i4>
      </vt:variant>
      <vt:variant>
        <vt:i4>429</vt:i4>
      </vt:variant>
      <vt:variant>
        <vt:i4>0</vt:i4>
      </vt:variant>
      <vt:variant>
        <vt:i4>5</vt:i4>
      </vt:variant>
      <vt:variant>
        <vt:lpwstr>http://www.nevo.co.il/Law_word/law14/law-2708.pdf</vt:lpwstr>
      </vt:variant>
      <vt:variant>
        <vt:lpwstr/>
      </vt:variant>
      <vt:variant>
        <vt:i4>8257618</vt:i4>
      </vt:variant>
      <vt:variant>
        <vt:i4>426</vt:i4>
      </vt:variant>
      <vt:variant>
        <vt:i4>0</vt:i4>
      </vt:variant>
      <vt:variant>
        <vt:i4>5</vt:i4>
      </vt:variant>
      <vt:variant>
        <vt:lpwstr>http://www.nevo.co.il/Law_word/law15/memshala-928.pdf</vt:lpwstr>
      </vt:variant>
      <vt:variant>
        <vt:lpwstr/>
      </vt:variant>
      <vt:variant>
        <vt:i4>8060941</vt:i4>
      </vt:variant>
      <vt:variant>
        <vt:i4>423</vt:i4>
      </vt:variant>
      <vt:variant>
        <vt:i4>0</vt:i4>
      </vt:variant>
      <vt:variant>
        <vt:i4>5</vt:i4>
      </vt:variant>
      <vt:variant>
        <vt:lpwstr>http://www.nevo.co.il/Law_word/law14/law-2662.pdf</vt:lpwstr>
      </vt:variant>
      <vt:variant>
        <vt:lpwstr/>
      </vt:variant>
      <vt:variant>
        <vt:i4>3276829</vt:i4>
      </vt:variant>
      <vt:variant>
        <vt:i4>420</vt:i4>
      </vt:variant>
      <vt:variant>
        <vt:i4>0</vt:i4>
      </vt:variant>
      <vt:variant>
        <vt:i4>5</vt:i4>
      </vt:variant>
      <vt:variant>
        <vt:lpwstr>http://www.nevo.co.il/Law_word/law16/knesset-574.pdf</vt:lpwstr>
      </vt:variant>
      <vt:variant>
        <vt:lpwstr/>
      </vt:variant>
      <vt:variant>
        <vt:i4>7995402</vt:i4>
      </vt:variant>
      <vt:variant>
        <vt:i4>417</vt:i4>
      </vt:variant>
      <vt:variant>
        <vt:i4>0</vt:i4>
      </vt:variant>
      <vt:variant>
        <vt:i4>5</vt:i4>
      </vt:variant>
      <vt:variant>
        <vt:lpwstr>http://www.nevo.co.il/law_word/law14/law-2477.pdf</vt:lpwstr>
      </vt:variant>
      <vt:variant>
        <vt:lpwstr/>
      </vt:variant>
      <vt:variant>
        <vt:i4>3276829</vt:i4>
      </vt:variant>
      <vt:variant>
        <vt:i4>414</vt:i4>
      </vt:variant>
      <vt:variant>
        <vt:i4>0</vt:i4>
      </vt:variant>
      <vt:variant>
        <vt:i4>5</vt:i4>
      </vt:variant>
      <vt:variant>
        <vt:lpwstr>http://www.nevo.co.il/Law_word/law16/knesset-574.pdf</vt:lpwstr>
      </vt:variant>
      <vt:variant>
        <vt:lpwstr/>
      </vt:variant>
      <vt:variant>
        <vt:i4>7995402</vt:i4>
      </vt:variant>
      <vt:variant>
        <vt:i4>411</vt:i4>
      </vt:variant>
      <vt:variant>
        <vt:i4>0</vt:i4>
      </vt:variant>
      <vt:variant>
        <vt:i4>5</vt:i4>
      </vt:variant>
      <vt:variant>
        <vt:lpwstr>http://www.nevo.co.il/law_word/law14/law-2477.pdf</vt:lpwstr>
      </vt:variant>
      <vt:variant>
        <vt:lpwstr/>
      </vt:variant>
      <vt:variant>
        <vt:i4>3276829</vt:i4>
      </vt:variant>
      <vt:variant>
        <vt:i4>408</vt:i4>
      </vt:variant>
      <vt:variant>
        <vt:i4>0</vt:i4>
      </vt:variant>
      <vt:variant>
        <vt:i4>5</vt:i4>
      </vt:variant>
      <vt:variant>
        <vt:lpwstr>http://www.nevo.co.il/Law_word/law16/knesset-574.pdf</vt:lpwstr>
      </vt:variant>
      <vt:variant>
        <vt:lpwstr/>
      </vt:variant>
      <vt:variant>
        <vt:i4>7995402</vt:i4>
      </vt:variant>
      <vt:variant>
        <vt:i4>405</vt:i4>
      </vt:variant>
      <vt:variant>
        <vt:i4>0</vt:i4>
      </vt:variant>
      <vt:variant>
        <vt:i4>5</vt:i4>
      </vt:variant>
      <vt:variant>
        <vt:lpwstr>http://www.nevo.co.il/law_word/law14/law-2477.pdf</vt:lpwstr>
      </vt:variant>
      <vt:variant>
        <vt:lpwstr/>
      </vt:variant>
      <vt:variant>
        <vt:i4>524412</vt:i4>
      </vt:variant>
      <vt:variant>
        <vt:i4>402</vt:i4>
      </vt:variant>
      <vt:variant>
        <vt:i4>0</vt:i4>
      </vt:variant>
      <vt:variant>
        <vt:i4>5</vt:i4>
      </vt:variant>
      <vt:variant>
        <vt:lpwstr>http://www.nevo.co.il/Law_word/law17/prop-1908.pdf</vt:lpwstr>
      </vt:variant>
      <vt:variant>
        <vt:lpwstr/>
      </vt:variant>
      <vt:variant>
        <vt:i4>7929871</vt:i4>
      </vt:variant>
      <vt:variant>
        <vt:i4>399</vt:i4>
      </vt:variant>
      <vt:variant>
        <vt:i4>0</vt:i4>
      </vt:variant>
      <vt:variant>
        <vt:i4>5</vt:i4>
      </vt:variant>
      <vt:variant>
        <vt:lpwstr>http://www.nevo.co.il/Law_word/law14/LAW-1274.pdf</vt:lpwstr>
      </vt:variant>
      <vt:variant>
        <vt:lpwstr/>
      </vt:variant>
      <vt:variant>
        <vt:i4>7602269</vt:i4>
      </vt:variant>
      <vt:variant>
        <vt:i4>396</vt:i4>
      </vt:variant>
      <vt:variant>
        <vt:i4>0</vt:i4>
      </vt:variant>
      <vt:variant>
        <vt:i4>5</vt:i4>
      </vt:variant>
      <vt:variant>
        <vt:lpwstr>http://www.nevo.co.il/Law_word/law15/memshala-987.pdf</vt:lpwstr>
      </vt:variant>
      <vt:variant>
        <vt:lpwstr/>
      </vt:variant>
      <vt:variant>
        <vt:i4>8257547</vt:i4>
      </vt:variant>
      <vt:variant>
        <vt:i4>393</vt:i4>
      </vt:variant>
      <vt:variant>
        <vt:i4>0</vt:i4>
      </vt:variant>
      <vt:variant>
        <vt:i4>5</vt:i4>
      </vt:variant>
      <vt:variant>
        <vt:lpwstr>http://www.nevo.co.il/law_word/law14/law-2537.pdf</vt:lpwstr>
      </vt:variant>
      <vt:variant>
        <vt:lpwstr/>
      </vt:variant>
      <vt:variant>
        <vt:i4>5898276</vt:i4>
      </vt:variant>
      <vt:variant>
        <vt:i4>390</vt:i4>
      </vt:variant>
      <vt:variant>
        <vt:i4>0</vt:i4>
      </vt:variant>
      <vt:variant>
        <vt:i4>5</vt:i4>
      </vt:variant>
      <vt:variant>
        <vt:lpwstr>http://www.nevo.co.il/Law_word/law16/KNESSET-54.pdf</vt:lpwstr>
      </vt:variant>
      <vt:variant>
        <vt:lpwstr/>
      </vt:variant>
      <vt:variant>
        <vt:i4>655485</vt:i4>
      </vt:variant>
      <vt:variant>
        <vt:i4>387</vt:i4>
      </vt:variant>
      <vt:variant>
        <vt:i4>0</vt:i4>
      </vt:variant>
      <vt:variant>
        <vt:i4>5</vt:i4>
      </vt:variant>
      <vt:variant>
        <vt:lpwstr>http://www.nevo.co.il/Law_word/law17/prop-3132.pdf</vt:lpwstr>
      </vt:variant>
      <vt:variant>
        <vt:lpwstr/>
      </vt:variant>
      <vt:variant>
        <vt:i4>7733257</vt:i4>
      </vt:variant>
      <vt:variant>
        <vt:i4>384</vt:i4>
      </vt:variant>
      <vt:variant>
        <vt:i4>0</vt:i4>
      </vt:variant>
      <vt:variant>
        <vt:i4>5</vt:i4>
      </vt:variant>
      <vt:variant>
        <vt:lpwstr>http://www.nevo.co.il/Law_word/law14/law-1989.pdf</vt:lpwstr>
      </vt:variant>
      <vt:variant>
        <vt:lpwstr/>
      </vt:variant>
      <vt:variant>
        <vt:i4>7602269</vt:i4>
      </vt:variant>
      <vt:variant>
        <vt:i4>381</vt:i4>
      </vt:variant>
      <vt:variant>
        <vt:i4>0</vt:i4>
      </vt:variant>
      <vt:variant>
        <vt:i4>5</vt:i4>
      </vt:variant>
      <vt:variant>
        <vt:lpwstr>http://www.nevo.co.il/Law_word/law15/memshala-987.pdf</vt:lpwstr>
      </vt:variant>
      <vt:variant>
        <vt:lpwstr/>
      </vt:variant>
      <vt:variant>
        <vt:i4>8257547</vt:i4>
      </vt:variant>
      <vt:variant>
        <vt:i4>378</vt:i4>
      </vt:variant>
      <vt:variant>
        <vt:i4>0</vt:i4>
      </vt:variant>
      <vt:variant>
        <vt:i4>5</vt:i4>
      </vt:variant>
      <vt:variant>
        <vt:lpwstr>http://www.nevo.co.il/law_word/law14/law-2537.pdf</vt:lpwstr>
      </vt:variant>
      <vt:variant>
        <vt:lpwstr/>
      </vt:variant>
      <vt:variant>
        <vt:i4>1507434</vt:i4>
      </vt:variant>
      <vt:variant>
        <vt:i4>375</vt:i4>
      </vt:variant>
      <vt:variant>
        <vt:i4>0</vt:i4>
      </vt:variant>
      <vt:variant>
        <vt:i4>5</vt:i4>
      </vt:variant>
      <vt:variant>
        <vt:lpwstr>http://www.nevo.co.il/Law_word/law15/memshala-1027.pdf</vt:lpwstr>
      </vt:variant>
      <vt:variant>
        <vt:lpwstr/>
      </vt:variant>
      <vt:variant>
        <vt:i4>8192006</vt:i4>
      </vt:variant>
      <vt:variant>
        <vt:i4>372</vt:i4>
      </vt:variant>
      <vt:variant>
        <vt:i4>0</vt:i4>
      </vt:variant>
      <vt:variant>
        <vt:i4>5</vt:i4>
      </vt:variant>
      <vt:variant>
        <vt:lpwstr>http://www.nevo.co.il/Law_word/law14/law-2708.pdf</vt:lpwstr>
      </vt:variant>
      <vt:variant>
        <vt:lpwstr/>
      </vt:variant>
      <vt:variant>
        <vt:i4>1507434</vt:i4>
      </vt:variant>
      <vt:variant>
        <vt:i4>369</vt:i4>
      </vt:variant>
      <vt:variant>
        <vt:i4>0</vt:i4>
      </vt:variant>
      <vt:variant>
        <vt:i4>5</vt:i4>
      </vt:variant>
      <vt:variant>
        <vt:lpwstr>http://www.nevo.co.il/Law_word/law15/memshala-1027.pdf</vt:lpwstr>
      </vt:variant>
      <vt:variant>
        <vt:lpwstr/>
      </vt:variant>
      <vt:variant>
        <vt:i4>8192006</vt:i4>
      </vt:variant>
      <vt:variant>
        <vt:i4>366</vt:i4>
      </vt:variant>
      <vt:variant>
        <vt:i4>0</vt:i4>
      </vt:variant>
      <vt:variant>
        <vt:i4>5</vt:i4>
      </vt:variant>
      <vt:variant>
        <vt:lpwstr>http://www.nevo.co.il/Law_word/law14/law-2708.pdf</vt:lpwstr>
      </vt:variant>
      <vt:variant>
        <vt:lpwstr/>
      </vt:variant>
      <vt:variant>
        <vt:i4>1507434</vt:i4>
      </vt:variant>
      <vt:variant>
        <vt:i4>363</vt:i4>
      </vt:variant>
      <vt:variant>
        <vt:i4>0</vt:i4>
      </vt:variant>
      <vt:variant>
        <vt:i4>5</vt:i4>
      </vt:variant>
      <vt:variant>
        <vt:lpwstr>http://www.nevo.co.il/Law_word/law15/memshala-1027.pdf</vt:lpwstr>
      </vt:variant>
      <vt:variant>
        <vt:lpwstr/>
      </vt:variant>
      <vt:variant>
        <vt:i4>8192006</vt:i4>
      </vt:variant>
      <vt:variant>
        <vt:i4>360</vt:i4>
      </vt:variant>
      <vt:variant>
        <vt:i4>0</vt:i4>
      </vt:variant>
      <vt:variant>
        <vt:i4>5</vt:i4>
      </vt:variant>
      <vt:variant>
        <vt:lpwstr>http://www.nevo.co.il/Law_word/law14/law-2708.pdf</vt:lpwstr>
      </vt:variant>
      <vt:variant>
        <vt:lpwstr/>
      </vt:variant>
      <vt:variant>
        <vt:i4>1507434</vt:i4>
      </vt:variant>
      <vt:variant>
        <vt:i4>357</vt:i4>
      </vt:variant>
      <vt:variant>
        <vt:i4>0</vt:i4>
      </vt:variant>
      <vt:variant>
        <vt:i4>5</vt:i4>
      </vt:variant>
      <vt:variant>
        <vt:lpwstr>http://www.nevo.co.il/Law_word/law15/memshala-1027.pdf</vt:lpwstr>
      </vt:variant>
      <vt:variant>
        <vt:lpwstr/>
      </vt:variant>
      <vt:variant>
        <vt:i4>8192006</vt:i4>
      </vt:variant>
      <vt:variant>
        <vt:i4>354</vt:i4>
      </vt:variant>
      <vt:variant>
        <vt:i4>0</vt:i4>
      </vt:variant>
      <vt:variant>
        <vt:i4>5</vt:i4>
      </vt:variant>
      <vt:variant>
        <vt:lpwstr>http://www.nevo.co.il/Law_word/law14/law-2708.pdf</vt:lpwstr>
      </vt:variant>
      <vt:variant>
        <vt:lpwstr/>
      </vt:variant>
      <vt:variant>
        <vt:i4>1507434</vt:i4>
      </vt:variant>
      <vt:variant>
        <vt:i4>351</vt:i4>
      </vt:variant>
      <vt:variant>
        <vt:i4>0</vt:i4>
      </vt:variant>
      <vt:variant>
        <vt:i4>5</vt:i4>
      </vt:variant>
      <vt:variant>
        <vt:lpwstr>http://www.nevo.co.il/Law_word/law15/memshala-1027.pdf</vt:lpwstr>
      </vt:variant>
      <vt:variant>
        <vt:lpwstr/>
      </vt:variant>
      <vt:variant>
        <vt:i4>8192006</vt:i4>
      </vt:variant>
      <vt:variant>
        <vt:i4>348</vt:i4>
      </vt:variant>
      <vt:variant>
        <vt:i4>0</vt:i4>
      </vt:variant>
      <vt:variant>
        <vt:i4>5</vt:i4>
      </vt:variant>
      <vt:variant>
        <vt:lpwstr>http://www.nevo.co.il/Law_word/law14/law-2708.pdf</vt:lpwstr>
      </vt:variant>
      <vt:variant>
        <vt:lpwstr/>
      </vt:variant>
      <vt:variant>
        <vt:i4>1507434</vt:i4>
      </vt:variant>
      <vt:variant>
        <vt:i4>345</vt:i4>
      </vt:variant>
      <vt:variant>
        <vt:i4>0</vt:i4>
      </vt:variant>
      <vt:variant>
        <vt:i4>5</vt:i4>
      </vt:variant>
      <vt:variant>
        <vt:lpwstr>http://www.nevo.co.il/Law_word/law15/memshala-1027.pdf</vt:lpwstr>
      </vt:variant>
      <vt:variant>
        <vt:lpwstr/>
      </vt:variant>
      <vt:variant>
        <vt:i4>8192006</vt:i4>
      </vt:variant>
      <vt:variant>
        <vt:i4>342</vt:i4>
      </vt:variant>
      <vt:variant>
        <vt:i4>0</vt:i4>
      </vt:variant>
      <vt:variant>
        <vt:i4>5</vt:i4>
      </vt:variant>
      <vt:variant>
        <vt:lpwstr>http://www.nevo.co.il/Law_word/law14/law-2708.pdf</vt:lpwstr>
      </vt:variant>
      <vt:variant>
        <vt:lpwstr/>
      </vt:variant>
      <vt:variant>
        <vt:i4>1507434</vt:i4>
      </vt:variant>
      <vt:variant>
        <vt:i4>339</vt:i4>
      </vt:variant>
      <vt:variant>
        <vt:i4>0</vt:i4>
      </vt:variant>
      <vt:variant>
        <vt:i4>5</vt:i4>
      </vt:variant>
      <vt:variant>
        <vt:lpwstr>http://www.nevo.co.il/Law_word/law15/memshala-1027.pdf</vt:lpwstr>
      </vt:variant>
      <vt:variant>
        <vt:lpwstr/>
      </vt:variant>
      <vt:variant>
        <vt:i4>8192006</vt:i4>
      </vt:variant>
      <vt:variant>
        <vt:i4>336</vt:i4>
      </vt:variant>
      <vt:variant>
        <vt:i4>0</vt:i4>
      </vt:variant>
      <vt:variant>
        <vt:i4>5</vt:i4>
      </vt:variant>
      <vt:variant>
        <vt:lpwstr>http://www.nevo.co.il/Law_word/law14/law-2708.pdf</vt:lpwstr>
      </vt:variant>
      <vt:variant>
        <vt:lpwstr/>
      </vt:variant>
      <vt:variant>
        <vt:i4>1507434</vt:i4>
      </vt:variant>
      <vt:variant>
        <vt:i4>333</vt:i4>
      </vt:variant>
      <vt:variant>
        <vt:i4>0</vt:i4>
      </vt:variant>
      <vt:variant>
        <vt:i4>5</vt:i4>
      </vt:variant>
      <vt:variant>
        <vt:lpwstr>http://www.nevo.co.il/Law_word/law15/memshala-1027.pdf</vt:lpwstr>
      </vt:variant>
      <vt:variant>
        <vt:lpwstr/>
      </vt:variant>
      <vt:variant>
        <vt:i4>8192006</vt:i4>
      </vt:variant>
      <vt:variant>
        <vt:i4>330</vt:i4>
      </vt:variant>
      <vt:variant>
        <vt:i4>0</vt:i4>
      </vt:variant>
      <vt:variant>
        <vt:i4>5</vt:i4>
      </vt:variant>
      <vt:variant>
        <vt:lpwstr>http://www.nevo.co.il/Law_word/law14/law-2708.pdf</vt:lpwstr>
      </vt:variant>
      <vt:variant>
        <vt:lpwstr/>
      </vt:variant>
      <vt:variant>
        <vt:i4>1507434</vt:i4>
      </vt:variant>
      <vt:variant>
        <vt:i4>327</vt:i4>
      </vt:variant>
      <vt:variant>
        <vt:i4>0</vt:i4>
      </vt:variant>
      <vt:variant>
        <vt:i4>5</vt:i4>
      </vt:variant>
      <vt:variant>
        <vt:lpwstr>http://www.nevo.co.il/Law_word/law15/memshala-1027.pdf</vt:lpwstr>
      </vt:variant>
      <vt:variant>
        <vt:lpwstr/>
      </vt:variant>
      <vt:variant>
        <vt:i4>8192006</vt:i4>
      </vt:variant>
      <vt:variant>
        <vt:i4>324</vt:i4>
      </vt:variant>
      <vt:variant>
        <vt:i4>0</vt:i4>
      </vt:variant>
      <vt:variant>
        <vt:i4>5</vt:i4>
      </vt:variant>
      <vt:variant>
        <vt:lpwstr>http://www.nevo.co.il/Law_word/law14/law-2708.pdf</vt:lpwstr>
      </vt:variant>
      <vt:variant>
        <vt:lpwstr/>
      </vt:variant>
      <vt:variant>
        <vt:i4>5701644</vt:i4>
      </vt:variant>
      <vt:variant>
        <vt:i4>318</vt:i4>
      </vt:variant>
      <vt:variant>
        <vt:i4>0</vt:i4>
      </vt:variant>
      <vt:variant>
        <vt:i4>5</vt:i4>
      </vt:variant>
      <vt:variant>
        <vt:lpwstr/>
      </vt:variant>
      <vt:variant>
        <vt:lpwstr>hed27</vt:lpwstr>
      </vt:variant>
      <vt:variant>
        <vt:i4>5701644</vt:i4>
      </vt:variant>
      <vt:variant>
        <vt:i4>312</vt:i4>
      </vt:variant>
      <vt:variant>
        <vt:i4>0</vt:i4>
      </vt:variant>
      <vt:variant>
        <vt:i4>5</vt:i4>
      </vt:variant>
      <vt:variant>
        <vt:lpwstr/>
      </vt:variant>
      <vt:variant>
        <vt:lpwstr>hed26</vt:lpwstr>
      </vt:variant>
      <vt:variant>
        <vt:i4>5505033</vt:i4>
      </vt:variant>
      <vt:variant>
        <vt:i4>306</vt:i4>
      </vt:variant>
      <vt:variant>
        <vt:i4>0</vt:i4>
      </vt:variant>
      <vt:variant>
        <vt:i4>5</vt:i4>
      </vt:variant>
      <vt:variant>
        <vt:lpwstr/>
      </vt:variant>
      <vt:variant>
        <vt:lpwstr>med10</vt:lpwstr>
      </vt:variant>
      <vt:variant>
        <vt:i4>6029321</vt:i4>
      </vt:variant>
      <vt:variant>
        <vt:i4>300</vt:i4>
      </vt:variant>
      <vt:variant>
        <vt:i4>0</vt:i4>
      </vt:variant>
      <vt:variant>
        <vt:i4>5</vt:i4>
      </vt:variant>
      <vt:variant>
        <vt:lpwstr/>
      </vt:variant>
      <vt:variant>
        <vt:lpwstr>med9</vt:lpwstr>
      </vt:variant>
      <vt:variant>
        <vt:i4>3145769</vt:i4>
      </vt:variant>
      <vt:variant>
        <vt:i4>294</vt:i4>
      </vt:variant>
      <vt:variant>
        <vt:i4>0</vt:i4>
      </vt:variant>
      <vt:variant>
        <vt:i4>5</vt:i4>
      </vt:variant>
      <vt:variant>
        <vt:lpwstr/>
      </vt:variant>
      <vt:variant>
        <vt:lpwstr>Seif33</vt:lpwstr>
      </vt:variant>
      <vt:variant>
        <vt:i4>6094857</vt:i4>
      </vt:variant>
      <vt:variant>
        <vt:i4>288</vt:i4>
      </vt:variant>
      <vt:variant>
        <vt:i4>0</vt:i4>
      </vt:variant>
      <vt:variant>
        <vt:i4>5</vt:i4>
      </vt:variant>
      <vt:variant>
        <vt:lpwstr/>
      </vt:variant>
      <vt:variant>
        <vt:lpwstr>med8</vt:lpwstr>
      </vt:variant>
      <vt:variant>
        <vt:i4>5373961</vt:i4>
      </vt:variant>
      <vt:variant>
        <vt:i4>282</vt:i4>
      </vt:variant>
      <vt:variant>
        <vt:i4>0</vt:i4>
      </vt:variant>
      <vt:variant>
        <vt:i4>5</vt:i4>
      </vt:variant>
      <vt:variant>
        <vt:lpwstr/>
      </vt:variant>
      <vt:variant>
        <vt:lpwstr>med7</vt:lpwstr>
      </vt:variant>
      <vt:variant>
        <vt:i4>5439497</vt:i4>
      </vt:variant>
      <vt:variant>
        <vt:i4>276</vt:i4>
      </vt:variant>
      <vt:variant>
        <vt:i4>0</vt:i4>
      </vt:variant>
      <vt:variant>
        <vt:i4>5</vt:i4>
      </vt:variant>
      <vt:variant>
        <vt:lpwstr/>
      </vt:variant>
      <vt:variant>
        <vt:lpwstr>med6</vt:lpwstr>
      </vt:variant>
      <vt:variant>
        <vt:i4>5242889</vt:i4>
      </vt:variant>
      <vt:variant>
        <vt:i4>270</vt:i4>
      </vt:variant>
      <vt:variant>
        <vt:i4>0</vt:i4>
      </vt:variant>
      <vt:variant>
        <vt:i4>5</vt:i4>
      </vt:variant>
      <vt:variant>
        <vt:lpwstr/>
      </vt:variant>
      <vt:variant>
        <vt:lpwstr>med5</vt:lpwstr>
      </vt:variant>
      <vt:variant>
        <vt:i4>5308425</vt:i4>
      </vt:variant>
      <vt:variant>
        <vt:i4>264</vt:i4>
      </vt:variant>
      <vt:variant>
        <vt:i4>0</vt:i4>
      </vt:variant>
      <vt:variant>
        <vt:i4>5</vt:i4>
      </vt:variant>
      <vt:variant>
        <vt:lpwstr/>
      </vt:variant>
      <vt:variant>
        <vt:lpwstr>med4</vt:lpwstr>
      </vt:variant>
      <vt:variant>
        <vt:i4>5636105</vt:i4>
      </vt:variant>
      <vt:variant>
        <vt:i4>258</vt:i4>
      </vt:variant>
      <vt:variant>
        <vt:i4>0</vt:i4>
      </vt:variant>
      <vt:variant>
        <vt:i4>5</vt:i4>
      </vt:variant>
      <vt:variant>
        <vt:lpwstr/>
      </vt:variant>
      <vt:variant>
        <vt:lpwstr>med3</vt:lpwstr>
      </vt:variant>
      <vt:variant>
        <vt:i4>5701641</vt:i4>
      </vt:variant>
      <vt:variant>
        <vt:i4>252</vt:i4>
      </vt:variant>
      <vt:variant>
        <vt:i4>0</vt:i4>
      </vt:variant>
      <vt:variant>
        <vt:i4>5</vt:i4>
      </vt:variant>
      <vt:variant>
        <vt:lpwstr/>
      </vt:variant>
      <vt:variant>
        <vt:lpwstr>med2</vt:lpwstr>
      </vt:variant>
      <vt:variant>
        <vt:i4>3211305</vt:i4>
      </vt:variant>
      <vt:variant>
        <vt:i4>246</vt:i4>
      </vt:variant>
      <vt:variant>
        <vt:i4>0</vt:i4>
      </vt:variant>
      <vt:variant>
        <vt:i4>5</vt:i4>
      </vt:variant>
      <vt:variant>
        <vt:lpwstr/>
      </vt:variant>
      <vt:variant>
        <vt:lpwstr>Seif32</vt:lpwstr>
      </vt:variant>
      <vt:variant>
        <vt:i4>5701644</vt:i4>
      </vt:variant>
      <vt:variant>
        <vt:i4>240</vt:i4>
      </vt:variant>
      <vt:variant>
        <vt:i4>0</vt:i4>
      </vt:variant>
      <vt:variant>
        <vt:i4>5</vt:i4>
      </vt:variant>
      <vt:variant>
        <vt:lpwstr/>
      </vt:variant>
      <vt:variant>
        <vt:lpwstr>hed25</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5701644</vt:i4>
      </vt:variant>
      <vt:variant>
        <vt:i4>138</vt:i4>
      </vt:variant>
      <vt:variant>
        <vt:i4>0</vt:i4>
      </vt:variant>
      <vt:variant>
        <vt:i4>5</vt:i4>
      </vt:variant>
      <vt:variant>
        <vt:lpwstr/>
      </vt:variant>
      <vt:variant>
        <vt:lpwstr>hed24</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5701644</vt:i4>
      </vt:variant>
      <vt:variant>
        <vt:i4>114</vt:i4>
      </vt:variant>
      <vt:variant>
        <vt:i4>0</vt:i4>
      </vt:variant>
      <vt:variant>
        <vt:i4>5</vt:i4>
      </vt:variant>
      <vt:variant>
        <vt:lpwstr/>
      </vt:variant>
      <vt:variant>
        <vt:lpwstr>hed23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5701644</vt:i4>
      </vt:variant>
      <vt:variant>
        <vt:i4>90</vt:i4>
      </vt:variant>
      <vt:variant>
        <vt:i4>0</vt:i4>
      </vt:variant>
      <vt:variant>
        <vt:i4>5</vt:i4>
      </vt:variant>
      <vt:variant>
        <vt:lpwstr/>
      </vt:variant>
      <vt:variant>
        <vt:lpwstr>hed22</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Seif2</vt:lpwstr>
      </vt:variant>
      <vt:variant>
        <vt:i4>5701644</vt:i4>
      </vt:variant>
      <vt:variant>
        <vt:i4>30</vt:i4>
      </vt:variant>
      <vt:variant>
        <vt:i4>0</vt:i4>
      </vt:variant>
      <vt:variant>
        <vt:i4>5</vt:i4>
      </vt:variant>
      <vt:variant>
        <vt:lpwstr/>
      </vt:variant>
      <vt:variant>
        <vt:lpwstr>hed20</vt:lpwstr>
      </vt:variant>
      <vt:variant>
        <vt:i4>5505033</vt:i4>
      </vt:variant>
      <vt:variant>
        <vt:i4>24</vt:i4>
      </vt:variant>
      <vt:variant>
        <vt:i4>0</vt:i4>
      </vt:variant>
      <vt:variant>
        <vt:i4>5</vt:i4>
      </vt:variant>
      <vt:variant>
        <vt:lpwstr/>
      </vt:variant>
      <vt:variant>
        <vt:lpwstr>med1</vt:lpwstr>
      </vt:variant>
      <vt:variant>
        <vt:i4>3538985</vt:i4>
      </vt:variant>
      <vt:variant>
        <vt:i4>18</vt:i4>
      </vt:variant>
      <vt:variant>
        <vt:i4>0</vt:i4>
      </vt:variant>
      <vt:variant>
        <vt:i4>5</vt:i4>
      </vt:variant>
      <vt:variant>
        <vt:lpwstr/>
      </vt:variant>
      <vt:variant>
        <vt:lpwstr>Seif35</vt:lpwstr>
      </vt:variant>
      <vt:variant>
        <vt:i4>196634</vt:i4>
      </vt:variant>
      <vt:variant>
        <vt:i4>12</vt:i4>
      </vt:variant>
      <vt:variant>
        <vt:i4>0</vt:i4>
      </vt:variant>
      <vt:variant>
        <vt:i4>5</vt:i4>
      </vt:variant>
      <vt:variant>
        <vt:lpwstr/>
      </vt:variant>
      <vt:variant>
        <vt:lpwstr>Seif1</vt:lpwstr>
      </vt:variant>
      <vt:variant>
        <vt:i4>3604521</vt:i4>
      </vt:variant>
      <vt:variant>
        <vt:i4>6</vt:i4>
      </vt:variant>
      <vt:variant>
        <vt:i4>0</vt:i4>
      </vt:variant>
      <vt:variant>
        <vt:i4>5</vt:i4>
      </vt:variant>
      <vt:variant>
        <vt:lpwstr/>
      </vt:variant>
      <vt:variant>
        <vt:lpwstr>Seif34</vt:lpwstr>
      </vt:variant>
      <vt:variant>
        <vt:i4>5570569</vt:i4>
      </vt:variant>
      <vt:variant>
        <vt:i4>0</vt:i4>
      </vt:variant>
      <vt:variant>
        <vt:i4>0</vt:i4>
      </vt:variant>
      <vt:variant>
        <vt:i4>5</vt:i4>
      </vt:variant>
      <vt:variant>
        <vt:lpwstr/>
      </vt:variant>
      <vt:variant>
        <vt:lpwstr>med0</vt:lpwstr>
      </vt:variant>
      <vt:variant>
        <vt:i4>1507434</vt:i4>
      </vt:variant>
      <vt:variant>
        <vt:i4>66</vt:i4>
      </vt:variant>
      <vt:variant>
        <vt:i4>0</vt:i4>
      </vt:variant>
      <vt:variant>
        <vt:i4>5</vt:i4>
      </vt:variant>
      <vt:variant>
        <vt:lpwstr>http://www.nevo.co.il/Law_word/law15/memshala-1027.pdf</vt:lpwstr>
      </vt:variant>
      <vt:variant>
        <vt:lpwstr/>
      </vt:variant>
      <vt:variant>
        <vt:i4>7864342</vt:i4>
      </vt:variant>
      <vt:variant>
        <vt:i4>63</vt:i4>
      </vt:variant>
      <vt:variant>
        <vt:i4>0</vt:i4>
      </vt:variant>
      <vt:variant>
        <vt:i4>5</vt:i4>
      </vt:variant>
      <vt:variant>
        <vt:lpwstr>https://www.nevo.co.il/law_word/law14/law-2708.pdf</vt:lpwstr>
      </vt:variant>
      <vt:variant>
        <vt:lpwstr/>
      </vt:variant>
      <vt:variant>
        <vt:i4>8257618</vt:i4>
      </vt:variant>
      <vt:variant>
        <vt:i4>60</vt:i4>
      </vt:variant>
      <vt:variant>
        <vt:i4>0</vt:i4>
      </vt:variant>
      <vt:variant>
        <vt:i4>5</vt:i4>
      </vt:variant>
      <vt:variant>
        <vt:lpwstr>http://www.nevo.co.il/Law_word/law15/memshala-928.pdf</vt:lpwstr>
      </vt:variant>
      <vt:variant>
        <vt:lpwstr/>
      </vt:variant>
      <vt:variant>
        <vt:i4>8060941</vt:i4>
      </vt:variant>
      <vt:variant>
        <vt:i4>57</vt:i4>
      </vt:variant>
      <vt:variant>
        <vt:i4>0</vt:i4>
      </vt:variant>
      <vt:variant>
        <vt:i4>5</vt:i4>
      </vt:variant>
      <vt:variant>
        <vt:lpwstr>http://www.nevo.co.il/law_word/law14/law-2662.pdf</vt:lpwstr>
      </vt:variant>
      <vt:variant>
        <vt:lpwstr/>
      </vt:variant>
      <vt:variant>
        <vt:i4>7602181</vt:i4>
      </vt:variant>
      <vt:variant>
        <vt:i4>54</vt:i4>
      </vt:variant>
      <vt:variant>
        <vt:i4>0</vt:i4>
      </vt:variant>
      <vt:variant>
        <vt:i4>5</vt:i4>
      </vt:variant>
      <vt:variant>
        <vt:lpwstr>http://www.nevo.co.il/law_word/law10/yalkut-7530.pdf</vt:lpwstr>
      </vt:variant>
      <vt:variant>
        <vt:lpwstr/>
      </vt:variant>
      <vt:variant>
        <vt:i4>7602269</vt:i4>
      </vt:variant>
      <vt:variant>
        <vt:i4>51</vt:i4>
      </vt:variant>
      <vt:variant>
        <vt:i4>0</vt:i4>
      </vt:variant>
      <vt:variant>
        <vt:i4>5</vt:i4>
      </vt:variant>
      <vt:variant>
        <vt:lpwstr>http://www.nevo.co.il/Law_word/law15/memshala-987.pdf</vt:lpwstr>
      </vt:variant>
      <vt:variant>
        <vt:lpwstr/>
      </vt:variant>
      <vt:variant>
        <vt:i4>8257547</vt:i4>
      </vt:variant>
      <vt:variant>
        <vt:i4>48</vt:i4>
      </vt:variant>
      <vt:variant>
        <vt:i4>0</vt:i4>
      </vt:variant>
      <vt:variant>
        <vt:i4>5</vt:i4>
      </vt:variant>
      <vt:variant>
        <vt:lpwstr>http://www.nevo.co.il/law_word/law14/law-2537.pdf</vt:lpwstr>
      </vt:variant>
      <vt:variant>
        <vt:lpwstr/>
      </vt:variant>
      <vt:variant>
        <vt:i4>7405572</vt:i4>
      </vt:variant>
      <vt:variant>
        <vt:i4>45</vt:i4>
      </vt:variant>
      <vt:variant>
        <vt:i4>0</vt:i4>
      </vt:variant>
      <vt:variant>
        <vt:i4>5</vt:i4>
      </vt:variant>
      <vt:variant>
        <vt:lpwstr>http://www.nevo.co.il/Law_word/law10/yalkut-7020.pdf</vt:lpwstr>
      </vt:variant>
      <vt:variant>
        <vt:lpwstr/>
      </vt:variant>
      <vt:variant>
        <vt:i4>7864322</vt:i4>
      </vt:variant>
      <vt:variant>
        <vt:i4>42</vt:i4>
      </vt:variant>
      <vt:variant>
        <vt:i4>0</vt:i4>
      </vt:variant>
      <vt:variant>
        <vt:i4>5</vt:i4>
      </vt:variant>
      <vt:variant>
        <vt:lpwstr>http://www.nevo.co.il/Law_word/law10/yalkut-6950.pdf</vt:lpwstr>
      </vt:variant>
      <vt:variant>
        <vt:lpwstr/>
      </vt:variant>
      <vt:variant>
        <vt:i4>3276829</vt:i4>
      </vt:variant>
      <vt:variant>
        <vt:i4>39</vt:i4>
      </vt:variant>
      <vt:variant>
        <vt:i4>0</vt:i4>
      </vt:variant>
      <vt:variant>
        <vt:i4>5</vt:i4>
      </vt:variant>
      <vt:variant>
        <vt:lpwstr>http://www.nevo.co.il/Law_word/law16/knesset-574.pdf</vt:lpwstr>
      </vt:variant>
      <vt:variant>
        <vt:lpwstr/>
      </vt:variant>
      <vt:variant>
        <vt:i4>7995402</vt:i4>
      </vt:variant>
      <vt:variant>
        <vt:i4>36</vt:i4>
      </vt:variant>
      <vt:variant>
        <vt:i4>0</vt:i4>
      </vt:variant>
      <vt:variant>
        <vt:i4>5</vt:i4>
      </vt:variant>
      <vt:variant>
        <vt:lpwstr>http://www.nevo.co.il/law_word/law14/law-2477.pdf</vt:lpwstr>
      </vt:variant>
      <vt:variant>
        <vt:lpwstr/>
      </vt:variant>
      <vt:variant>
        <vt:i4>7602260</vt:i4>
      </vt:variant>
      <vt:variant>
        <vt:i4>33</vt:i4>
      </vt:variant>
      <vt:variant>
        <vt:i4>0</vt:i4>
      </vt:variant>
      <vt:variant>
        <vt:i4>5</vt:i4>
      </vt:variant>
      <vt:variant>
        <vt:lpwstr>http://www.nevo.co.il/Law_word/law15/memshala-582.pdf</vt:lpwstr>
      </vt:variant>
      <vt:variant>
        <vt:lpwstr/>
      </vt:variant>
      <vt:variant>
        <vt:i4>8060930</vt:i4>
      </vt:variant>
      <vt:variant>
        <vt:i4>30</vt:i4>
      </vt:variant>
      <vt:variant>
        <vt:i4>0</vt:i4>
      </vt:variant>
      <vt:variant>
        <vt:i4>5</vt:i4>
      </vt:variant>
      <vt:variant>
        <vt:lpwstr>http://www.nevo.co.il/Law_word/law14/LAW-2368.pdf</vt:lpwstr>
      </vt:variant>
      <vt:variant>
        <vt:lpwstr/>
      </vt:variant>
      <vt:variant>
        <vt:i4>8323153</vt:i4>
      </vt:variant>
      <vt:variant>
        <vt:i4>27</vt:i4>
      </vt:variant>
      <vt:variant>
        <vt:i4>0</vt:i4>
      </vt:variant>
      <vt:variant>
        <vt:i4>5</vt:i4>
      </vt:variant>
      <vt:variant>
        <vt:lpwstr>http://www.nevo.co.il/Law_word/law15/MEMSHALA-436.pdf</vt:lpwstr>
      </vt:variant>
      <vt:variant>
        <vt:lpwstr/>
      </vt:variant>
      <vt:variant>
        <vt:i4>8192008</vt:i4>
      </vt:variant>
      <vt:variant>
        <vt:i4>24</vt:i4>
      </vt:variant>
      <vt:variant>
        <vt:i4>0</vt:i4>
      </vt:variant>
      <vt:variant>
        <vt:i4>5</vt:i4>
      </vt:variant>
      <vt:variant>
        <vt:lpwstr>http://www.nevo.co.il/Law_word/law14/law-2203.pdf</vt:lpwstr>
      </vt:variant>
      <vt:variant>
        <vt:lpwstr/>
      </vt:variant>
      <vt:variant>
        <vt:i4>8126557</vt:i4>
      </vt:variant>
      <vt:variant>
        <vt:i4>21</vt:i4>
      </vt:variant>
      <vt:variant>
        <vt:i4>0</vt:i4>
      </vt:variant>
      <vt:variant>
        <vt:i4>5</vt:i4>
      </vt:variant>
      <vt:variant>
        <vt:lpwstr>http://www.nevo.co.il/Law_word/law15/memshala-709.pdf</vt:lpwstr>
      </vt:variant>
      <vt:variant>
        <vt:lpwstr/>
      </vt:variant>
      <vt:variant>
        <vt:i4>7995406</vt:i4>
      </vt:variant>
      <vt:variant>
        <vt:i4>18</vt:i4>
      </vt:variant>
      <vt:variant>
        <vt:i4>0</vt:i4>
      </vt:variant>
      <vt:variant>
        <vt:i4>5</vt:i4>
      </vt:variant>
      <vt:variant>
        <vt:lpwstr>http://www.nevo.co.il/Law_word/law14/LAW-2374.pdf</vt:lpwstr>
      </vt:variant>
      <vt:variant>
        <vt:lpwstr/>
      </vt:variant>
      <vt:variant>
        <vt:i4>3211294</vt:i4>
      </vt:variant>
      <vt:variant>
        <vt:i4>15</vt:i4>
      </vt:variant>
      <vt:variant>
        <vt:i4>0</vt:i4>
      </vt:variant>
      <vt:variant>
        <vt:i4>5</vt:i4>
      </vt:variant>
      <vt:variant>
        <vt:lpwstr>http://www.nevo.co.il/Law_word/law16/KNESSET-143.pdf</vt:lpwstr>
      </vt:variant>
      <vt:variant>
        <vt:lpwstr/>
      </vt:variant>
      <vt:variant>
        <vt:i4>8192001</vt:i4>
      </vt:variant>
      <vt:variant>
        <vt:i4>12</vt:i4>
      </vt:variant>
      <vt:variant>
        <vt:i4>0</vt:i4>
      </vt:variant>
      <vt:variant>
        <vt:i4>5</vt:i4>
      </vt:variant>
      <vt:variant>
        <vt:lpwstr>http://www.nevo.co.il/Law_word/law14/law-2109.pdf</vt:lpwstr>
      </vt:variant>
      <vt:variant>
        <vt:lpwstr/>
      </vt:variant>
      <vt:variant>
        <vt:i4>5898276</vt:i4>
      </vt:variant>
      <vt:variant>
        <vt:i4>9</vt:i4>
      </vt:variant>
      <vt:variant>
        <vt:i4>0</vt:i4>
      </vt:variant>
      <vt:variant>
        <vt:i4>5</vt:i4>
      </vt:variant>
      <vt:variant>
        <vt:lpwstr>http://www.nevo.co.il/Law_word/law16/KNESSET-54.pdf</vt:lpwstr>
      </vt:variant>
      <vt:variant>
        <vt:lpwstr/>
      </vt:variant>
      <vt:variant>
        <vt:i4>6815827</vt:i4>
      </vt:variant>
      <vt:variant>
        <vt:i4>6</vt:i4>
      </vt:variant>
      <vt:variant>
        <vt:i4>0</vt:i4>
      </vt:variant>
      <vt:variant>
        <vt:i4>5</vt:i4>
      </vt:variant>
      <vt:variant>
        <vt:lpwstr>http://www.nevo.co.il/Law_word/law03/3132.doc</vt:lpwstr>
      </vt:variant>
      <vt:variant>
        <vt:lpwstr/>
      </vt:variant>
      <vt:variant>
        <vt:i4>7733257</vt:i4>
      </vt:variant>
      <vt:variant>
        <vt:i4>3</vt:i4>
      </vt:variant>
      <vt:variant>
        <vt:i4>0</vt:i4>
      </vt:variant>
      <vt:variant>
        <vt:i4>5</vt:i4>
      </vt:variant>
      <vt:variant>
        <vt:lpwstr>http://www.nevo.co.il/Law_word/law14/law-1989.pdf</vt:lpwstr>
      </vt:variant>
      <vt:variant>
        <vt:lpwstr/>
      </vt:variant>
      <vt:variant>
        <vt:i4>8323078</vt:i4>
      </vt:variant>
      <vt:variant>
        <vt:i4>0</vt:i4>
      </vt:variant>
      <vt:variant>
        <vt:i4>0</vt:i4>
      </vt:variant>
      <vt:variant>
        <vt:i4>5</vt:i4>
      </vt:variant>
      <vt:variant>
        <vt:lpwstr>http://www.nevo.co.il/Law_word/law14/law-1817.pdf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פקודת החברות [נוסח חדש], תשמ"ג-1983</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תאגידים וניירות ערך</vt:lpwstr>
  </property>
  <property fmtid="{D5CDD505-2E9C-101B-9397-08002B2CF9AE}" pid="15" name="NOSE31">
    <vt:lpwstr>חברות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http://www.nevo.co.il/law_word/law14/law-2537.pdf;‎רשומות - ספר חוקים#ס"ח תשע"ו מס' 2537 #מיום ‏‏17.3.2016 עמ' 626– תיקון מס' 19 בסעיף 11 לחוק החברות (תיקון מס' 28), תשע"ו-2016; תחילתו שישה חודשים מיום ‏פרסומו</vt:lpwstr>
  </property>
  <property fmtid="{D5CDD505-2E9C-101B-9397-08002B2CF9AE}" pid="54" name="LINKK2">
    <vt:lpwstr>http://www.nevo.co.il/law_word/law14/law-2662.pdf;‎רשומות - ספר חוקים#ס"ח תשע"ז מס' 2662 #מיום ‏‏7.8.2017 עמ' 1200  – תיקון מס' 20 בסעיף 122 לחוק העיצובים, תשע"ז-2017; תחילתו שנה מיום פרסומו</vt:lpwstr>
  </property>
  <property fmtid="{D5CDD505-2E9C-101B-9397-08002B2CF9AE}" pid="55" name="LINKK3">
    <vt:lpwstr>http://www.nevo.co.il/law_word/law10/yalkut-7530.pdf;‎רשומות - ילקוט פרסומים#י"פ תשע"ז מס' 7530 ‏‏#מיום 20.6.2017 עמ' 6966 – הודעה תשע"ז-2017; תחילתה ביום 1.1.2017‏</vt:lpwstr>
  </property>
  <property fmtid="{D5CDD505-2E9C-101B-9397-08002B2CF9AE}" pid="56" name="LINKK4">
    <vt:lpwstr>https://www.nevo.co.il/law_word/law14/law-2708.pdf;‎רשומות - ספר חוקים#ס"ח תשע"ח מס' ‏‏2708 #מיום 15.3.2018 עמ' 393  - תיקון מס' 21 בסעיף 359 לחוק חדלות פירעון ושיקום כלכלי, ‏תשע"ח-2018; ר' סעיף 373 לעניין תחילה ותחולה</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