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72820" w14:textId="77777777" w:rsidR="00D074F2" w:rsidRDefault="00D074F2">
      <w:pPr>
        <w:pStyle w:val="big-header"/>
        <w:ind w:left="0" w:right="1134"/>
        <w:rPr>
          <w:rFonts w:cs="FrankRuehl"/>
          <w:sz w:val="32"/>
          <w:rtl/>
        </w:rPr>
      </w:pPr>
      <w:r>
        <w:rPr>
          <w:rFonts w:cs="FrankRuehl"/>
          <w:sz w:val="32"/>
          <w:rtl/>
        </w:rPr>
        <w:t>פקודת הידיעות הטלגרפיות לעתונות</w:t>
      </w:r>
    </w:p>
    <w:p w14:paraId="575B16E9" w14:textId="77777777" w:rsidR="00871090" w:rsidRDefault="00871090" w:rsidP="00871090">
      <w:pPr>
        <w:spacing w:line="320" w:lineRule="auto"/>
        <w:jc w:val="left"/>
        <w:rPr>
          <w:rFonts w:hint="cs"/>
          <w:rtl/>
        </w:rPr>
      </w:pPr>
    </w:p>
    <w:p w14:paraId="5C8AC6D4" w14:textId="77777777" w:rsidR="008B4E21" w:rsidRDefault="008B4E21" w:rsidP="00871090">
      <w:pPr>
        <w:spacing w:line="320" w:lineRule="auto"/>
        <w:jc w:val="left"/>
        <w:rPr>
          <w:rFonts w:hint="cs"/>
          <w:rtl/>
        </w:rPr>
      </w:pPr>
    </w:p>
    <w:p w14:paraId="52FA9938" w14:textId="77777777" w:rsidR="00871090" w:rsidRPr="00871090" w:rsidRDefault="00871090" w:rsidP="00871090">
      <w:pPr>
        <w:spacing w:line="320" w:lineRule="auto"/>
        <w:jc w:val="left"/>
        <w:rPr>
          <w:rFonts w:cs="Miriam"/>
          <w:szCs w:val="22"/>
          <w:rtl/>
        </w:rPr>
      </w:pPr>
      <w:r w:rsidRPr="00871090">
        <w:rPr>
          <w:rFonts w:cs="Miriam"/>
          <w:szCs w:val="22"/>
          <w:rtl/>
        </w:rPr>
        <w:t>רשויות ומשפט מנהלי</w:t>
      </w:r>
      <w:r w:rsidRPr="00871090">
        <w:rPr>
          <w:rFonts w:cs="FrankRuehl"/>
          <w:szCs w:val="26"/>
          <w:rtl/>
        </w:rPr>
        <w:t xml:space="preserve"> – תקשורת – עתונות</w:t>
      </w:r>
    </w:p>
    <w:p w14:paraId="72D4C9E4" w14:textId="77777777" w:rsidR="00D074F2" w:rsidRDefault="00D074F2">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074F2" w14:paraId="657C3385" w14:textId="77777777">
        <w:tblPrEx>
          <w:tblCellMar>
            <w:top w:w="0" w:type="dxa"/>
            <w:bottom w:w="0" w:type="dxa"/>
          </w:tblCellMar>
        </w:tblPrEx>
        <w:tc>
          <w:tcPr>
            <w:tcW w:w="850" w:type="dxa"/>
          </w:tcPr>
          <w:p w14:paraId="685213C8" w14:textId="77777777" w:rsidR="00D074F2" w:rsidRDefault="00D074F2">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FCDC57C" w14:textId="77777777" w:rsidR="00D074F2" w:rsidRDefault="00D074F2">
            <w:pPr>
              <w:spacing w:line="240" w:lineRule="auto"/>
              <w:rPr>
                <w:sz w:val="24"/>
              </w:rPr>
            </w:pPr>
            <w:hyperlink w:anchor="Seif0" w:tooltip="השם הקצר" w:history="1">
              <w:r>
                <w:rPr>
                  <w:rStyle w:val="Hyperlink"/>
                </w:rPr>
                <w:t>Go</w:t>
              </w:r>
            </w:hyperlink>
          </w:p>
        </w:tc>
        <w:tc>
          <w:tcPr>
            <w:tcW w:w="5669" w:type="dxa"/>
          </w:tcPr>
          <w:p w14:paraId="041DFA1F" w14:textId="77777777" w:rsidR="00D074F2" w:rsidRDefault="00D074F2">
            <w:pPr>
              <w:spacing w:line="240" w:lineRule="auto"/>
              <w:rPr>
                <w:sz w:val="24"/>
                <w:rtl/>
              </w:rPr>
            </w:pPr>
            <w:r>
              <w:rPr>
                <w:sz w:val="24"/>
                <w:rtl/>
              </w:rPr>
              <w:t>השם הקצר</w:t>
            </w:r>
          </w:p>
        </w:tc>
        <w:tc>
          <w:tcPr>
            <w:tcW w:w="1247" w:type="dxa"/>
          </w:tcPr>
          <w:p w14:paraId="0D112319" w14:textId="77777777" w:rsidR="00D074F2" w:rsidRDefault="00D074F2">
            <w:pPr>
              <w:spacing w:line="240" w:lineRule="auto"/>
              <w:rPr>
                <w:sz w:val="24"/>
              </w:rPr>
            </w:pPr>
            <w:r>
              <w:rPr>
                <w:sz w:val="24"/>
                <w:rtl/>
              </w:rPr>
              <w:t xml:space="preserve">סעיף 1 </w:t>
            </w:r>
          </w:p>
        </w:tc>
      </w:tr>
      <w:tr w:rsidR="00D074F2" w14:paraId="2B2634F3" w14:textId="77777777">
        <w:tblPrEx>
          <w:tblCellMar>
            <w:top w:w="0" w:type="dxa"/>
            <w:bottom w:w="0" w:type="dxa"/>
          </w:tblCellMar>
        </w:tblPrEx>
        <w:tc>
          <w:tcPr>
            <w:tcW w:w="850" w:type="dxa"/>
          </w:tcPr>
          <w:p w14:paraId="68D1736B" w14:textId="77777777" w:rsidR="00D074F2" w:rsidRDefault="00D074F2">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645C49C" w14:textId="77777777" w:rsidR="00D074F2" w:rsidRDefault="00D074F2">
            <w:pPr>
              <w:spacing w:line="240" w:lineRule="auto"/>
              <w:rPr>
                <w:sz w:val="24"/>
              </w:rPr>
            </w:pPr>
            <w:hyperlink w:anchor="Seif1" w:tooltip="פירוש" w:history="1">
              <w:r>
                <w:rPr>
                  <w:rStyle w:val="Hyperlink"/>
                </w:rPr>
                <w:t>Go</w:t>
              </w:r>
            </w:hyperlink>
          </w:p>
        </w:tc>
        <w:tc>
          <w:tcPr>
            <w:tcW w:w="5669" w:type="dxa"/>
          </w:tcPr>
          <w:p w14:paraId="7D946E5C" w14:textId="77777777" w:rsidR="00D074F2" w:rsidRDefault="00D074F2">
            <w:pPr>
              <w:spacing w:line="240" w:lineRule="auto"/>
              <w:rPr>
                <w:sz w:val="24"/>
                <w:rtl/>
              </w:rPr>
            </w:pPr>
            <w:r>
              <w:rPr>
                <w:sz w:val="24"/>
                <w:rtl/>
              </w:rPr>
              <w:t>פירוש</w:t>
            </w:r>
          </w:p>
        </w:tc>
        <w:tc>
          <w:tcPr>
            <w:tcW w:w="1247" w:type="dxa"/>
          </w:tcPr>
          <w:p w14:paraId="425AA985" w14:textId="77777777" w:rsidR="00D074F2" w:rsidRDefault="00D074F2">
            <w:pPr>
              <w:spacing w:line="240" w:lineRule="auto"/>
              <w:rPr>
                <w:sz w:val="24"/>
              </w:rPr>
            </w:pPr>
            <w:r>
              <w:rPr>
                <w:sz w:val="24"/>
                <w:rtl/>
              </w:rPr>
              <w:t xml:space="preserve">סעיף 2 </w:t>
            </w:r>
          </w:p>
        </w:tc>
      </w:tr>
      <w:tr w:rsidR="00D074F2" w14:paraId="09DEBB33" w14:textId="77777777">
        <w:tblPrEx>
          <w:tblCellMar>
            <w:top w:w="0" w:type="dxa"/>
            <w:bottom w:w="0" w:type="dxa"/>
          </w:tblCellMar>
        </w:tblPrEx>
        <w:tc>
          <w:tcPr>
            <w:tcW w:w="850" w:type="dxa"/>
          </w:tcPr>
          <w:p w14:paraId="73CA1BC0" w14:textId="77777777" w:rsidR="00D074F2" w:rsidRDefault="00D074F2">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B978DE9" w14:textId="77777777" w:rsidR="00D074F2" w:rsidRDefault="00D074F2">
            <w:pPr>
              <w:spacing w:line="240" w:lineRule="auto"/>
              <w:rPr>
                <w:sz w:val="24"/>
              </w:rPr>
            </w:pPr>
            <w:hyperlink w:anchor="Seif2" w:tooltip="ההגנה על ידיעות טלגרפיות מסוימות בפני פרסום במשך זמן מסויים" w:history="1">
              <w:r>
                <w:rPr>
                  <w:rStyle w:val="Hyperlink"/>
                </w:rPr>
                <w:t>Go</w:t>
              </w:r>
            </w:hyperlink>
          </w:p>
        </w:tc>
        <w:tc>
          <w:tcPr>
            <w:tcW w:w="5669" w:type="dxa"/>
          </w:tcPr>
          <w:p w14:paraId="702BF28B" w14:textId="77777777" w:rsidR="00D074F2" w:rsidRDefault="00D074F2">
            <w:pPr>
              <w:spacing w:line="240" w:lineRule="auto"/>
              <w:rPr>
                <w:sz w:val="24"/>
                <w:rtl/>
              </w:rPr>
            </w:pPr>
            <w:r>
              <w:rPr>
                <w:sz w:val="24"/>
                <w:rtl/>
              </w:rPr>
              <w:t>ההגנה על ידיעות טלגרפיות מסוימות בפני פרסום במשך זמן מסויים</w:t>
            </w:r>
          </w:p>
        </w:tc>
        <w:tc>
          <w:tcPr>
            <w:tcW w:w="1247" w:type="dxa"/>
          </w:tcPr>
          <w:p w14:paraId="6104A299" w14:textId="77777777" w:rsidR="00D074F2" w:rsidRDefault="00D074F2">
            <w:pPr>
              <w:spacing w:line="240" w:lineRule="auto"/>
              <w:rPr>
                <w:sz w:val="24"/>
              </w:rPr>
            </w:pPr>
            <w:r>
              <w:rPr>
                <w:sz w:val="24"/>
                <w:rtl/>
              </w:rPr>
              <w:t xml:space="preserve">סעיף 3 </w:t>
            </w:r>
          </w:p>
        </w:tc>
      </w:tr>
      <w:tr w:rsidR="00D074F2" w14:paraId="6BD49DCE" w14:textId="77777777">
        <w:tblPrEx>
          <w:tblCellMar>
            <w:top w:w="0" w:type="dxa"/>
            <w:bottom w:w="0" w:type="dxa"/>
          </w:tblCellMar>
        </w:tblPrEx>
        <w:tc>
          <w:tcPr>
            <w:tcW w:w="850" w:type="dxa"/>
          </w:tcPr>
          <w:p w14:paraId="40C0516B" w14:textId="77777777" w:rsidR="00D074F2" w:rsidRDefault="00D074F2">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D00510F" w14:textId="77777777" w:rsidR="00D074F2" w:rsidRDefault="00D074F2">
            <w:pPr>
              <w:spacing w:line="240" w:lineRule="auto"/>
              <w:rPr>
                <w:sz w:val="24"/>
              </w:rPr>
            </w:pPr>
            <w:hyperlink w:anchor="Seif3" w:tooltip="אסור להעביר לפרסום ידיעות מוגנות" w:history="1">
              <w:r>
                <w:rPr>
                  <w:rStyle w:val="Hyperlink"/>
                </w:rPr>
                <w:t>Go</w:t>
              </w:r>
            </w:hyperlink>
          </w:p>
        </w:tc>
        <w:tc>
          <w:tcPr>
            <w:tcW w:w="5669" w:type="dxa"/>
          </w:tcPr>
          <w:p w14:paraId="00328877" w14:textId="77777777" w:rsidR="00D074F2" w:rsidRDefault="00D074F2">
            <w:pPr>
              <w:spacing w:line="240" w:lineRule="auto"/>
              <w:rPr>
                <w:sz w:val="24"/>
                <w:rtl/>
              </w:rPr>
            </w:pPr>
            <w:r>
              <w:rPr>
                <w:sz w:val="24"/>
                <w:rtl/>
              </w:rPr>
              <w:t>אסור להעביר לפרסום ידיעות מוגנות</w:t>
            </w:r>
          </w:p>
        </w:tc>
        <w:tc>
          <w:tcPr>
            <w:tcW w:w="1247" w:type="dxa"/>
          </w:tcPr>
          <w:p w14:paraId="2DA9F2CE" w14:textId="77777777" w:rsidR="00D074F2" w:rsidRDefault="00D074F2">
            <w:pPr>
              <w:spacing w:line="240" w:lineRule="auto"/>
              <w:rPr>
                <w:sz w:val="24"/>
              </w:rPr>
            </w:pPr>
            <w:r>
              <w:rPr>
                <w:sz w:val="24"/>
                <w:rtl/>
              </w:rPr>
              <w:t xml:space="preserve">סעיף 4 </w:t>
            </w:r>
          </w:p>
        </w:tc>
      </w:tr>
      <w:tr w:rsidR="00D074F2" w14:paraId="713A754B" w14:textId="77777777">
        <w:tblPrEx>
          <w:tblCellMar>
            <w:top w:w="0" w:type="dxa"/>
            <w:bottom w:w="0" w:type="dxa"/>
          </w:tblCellMar>
        </w:tblPrEx>
        <w:tc>
          <w:tcPr>
            <w:tcW w:w="850" w:type="dxa"/>
          </w:tcPr>
          <w:p w14:paraId="56B6CF50" w14:textId="77777777" w:rsidR="00D074F2" w:rsidRDefault="00D074F2">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E3C040F" w14:textId="77777777" w:rsidR="00D074F2" w:rsidRDefault="00D074F2">
            <w:pPr>
              <w:spacing w:line="240" w:lineRule="auto"/>
              <w:rPr>
                <w:sz w:val="24"/>
              </w:rPr>
            </w:pPr>
            <w:hyperlink w:anchor="Seif4" w:tooltip="חזקות חוק תשלה 1975" w:history="1">
              <w:r>
                <w:rPr>
                  <w:rStyle w:val="Hyperlink"/>
                </w:rPr>
                <w:t>Go</w:t>
              </w:r>
            </w:hyperlink>
          </w:p>
        </w:tc>
        <w:tc>
          <w:tcPr>
            <w:tcW w:w="5669" w:type="dxa"/>
          </w:tcPr>
          <w:p w14:paraId="1F747EAE" w14:textId="77777777" w:rsidR="00D074F2" w:rsidRDefault="00D074F2">
            <w:pPr>
              <w:spacing w:line="240" w:lineRule="auto"/>
              <w:rPr>
                <w:rFonts w:hint="cs"/>
                <w:sz w:val="24"/>
                <w:rtl/>
              </w:rPr>
            </w:pPr>
            <w:r>
              <w:rPr>
                <w:sz w:val="24"/>
                <w:rtl/>
              </w:rPr>
              <w:t>חזקות</w:t>
            </w:r>
          </w:p>
        </w:tc>
        <w:tc>
          <w:tcPr>
            <w:tcW w:w="1247" w:type="dxa"/>
          </w:tcPr>
          <w:p w14:paraId="532C9AC6" w14:textId="77777777" w:rsidR="00D074F2" w:rsidRDefault="00D074F2">
            <w:pPr>
              <w:spacing w:line="240" w:lineRule="auto"/>
              <w:rPr>
                <w:sz w:val="24"/>
              </w:rPr>
            </w:pPr>
            <w:r>
              <w:rPr>
                <w:sz w:val="24"/>
                <w:rtl/>
              </w:rPr>
              <w:t xml:space="preserve">סעיף 5 </w:t>
            </w:r>
          </w:p>
        </w:tc>
      </w:tr>
      <w:tr w:rsidR="00D074F2" w14:paraId="3B7532AD" w14:textId="77777777">
        <w:tblPrEx>
          <w:tblCellMar>
            <w:top w:w="0" w:type="dxa"/>
            <w:bottom w:w="0" w:type="dxa"/>
          </w:tblCellMar>
        </w:tblPrEx>
        <w:tc>
          <w:tcPr>
            <w:tcW w:w="850" w:type="dxa"/>
          </w:tcPr>
          <w:p w14:paraId="6AB2B681" w14:textId="77777777" w:rsidR="00D074F2" w:rsidRDefault="00D074F2">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510613B" w14:textId="77777777" w:rsidR="00D074F2" w:rsidRDefault="00D074F2">
            <w:pPr>
              <w:spacing w:line="240" w:lineRule="auto"/>
              <w:rPr>
                <w:sz w:val="24"/>
              </w:rPr>
            </w:pPr>
            <w:hyperlink w:anchor="Seif5" w:tooltip="אחריות פלילית ואזרחית חוק תשלה 1975" w:history="1">
              <w:r>
                <w:rPr>
                  <w:rStyle w:val="Hyperlink"/>
                </w:rPr>
                <w:t>Go</w:t>
              </w:r>
            </w:hyperlink>
          </w:p>
        </w:tc>
        <w:tc>
          <w:tcPr>
            <w:tcW w:w="5669" w:type="dxa"/>
          </w:tcPr>
          <w:p w14:paraId="406F03A1" w14:textId="77777777" w:rsidR="00D074F2" w:rsidRDefault="00D074F2">
            <w:pPr>
              <w:spacing w:line="240" w:lineRule="auto"/>
              <w:rPr>
                <w:rFonts w:hint="cs"/>
                <w:sz w:val="24"/>
                <w:rtl/>
              </w:rPr>
            </w:pPr>
            <w:r>
              <w:rPr>
                <w:sz w:val="24"/>
                <w:rtl/>
              </w:rPr>
              <w:t>אחריות פלילית ואזרחי</w:t>
            </w:r>
            <w:r w:rsidR="00E344AC">
              <w:rPr>
                <w:sz w:val="24"/>
                <w:rtl/>
              </w:rPr>
              <w:t>ת</w:t>
            </w:r>
          </w:p>
        </w:tc>
        <w:tc>
          <w:tcPr>
            <w:tcW w:w="1247" w:type="dxa"/>
          </w:tcPr>
          <w:p w14:paraId="7DEB003D" w14:textId="77777777" w:rsidR="00D074F2" w:rsidRDefault="00D074F2">
            <w:pPr>
              <w:spacing w:line="240" w:lineRule="auto"/>
              <w:rPr>
                <w:sz w:val="24"/>
              </w:rPr>
            </w:pPr>
            <w:r>
              <w:rPr>
                <w:sz w:val="24"/>
                <w:rtl/>
              </w:rPr>
              <w:t xml:space="preserve">סעיף 6 </w:t>
            </w:r>
          </w:p>
        </w:tc>
      </w:tr>
      <w:tr w:rsidR="00D074F2" w14:paraId="554684F8" w14:textId="77777777">
        <w:tblPrEx>
          <w:tblCellMar>
            <w:top w:w="0" w:type="dxa"/>
            <w:bottom w:w="0" w:type="dxa"/>
          </w:tblCellMar>
        </w:tblPrEx>
        <w:tc>
          <w:tcPr>
            <w:tcW w:w="850" w:type="dxa"/>
          </w:tcPr>
          <w:p w14:paraId="1A25DCE9" w14:textId="77777777" w:rsidR="00D074F2" w:rsidRDefault="00D074F2">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99883C1" w14:textId="77777777" w:rsidR="00D074F2" w:rsidRDefault="00D074F2">
            <w:pPr>
              <w:spacing w:line="240" w:lineRule="auto"/>
              <w:rPr>
                <w:sz w:val="24"/>
              </w:rPr>
            </w:pPr>
            <w:hyperlink w:anchor="Seif6" w:tooltip="פרט למסמכים המתפרסמים עי הממשלה מס 35 לש 1933" w:history="1">
              <w:r>
                <w:rPr>
                  <w:rStyle w:val="Hyperlink"/>
                </w:rPr>
                <w:t>Go</w:t>
              </w:r>
            </w:hyperlink>
          </w:p>
        </w:tc>
        <w:tc>
          <w:tcPr>
            <w:tcW w:w="5669" w:type="dxa"/>
          </w:tcPr>
          <w:p w14:paraId="2B0343EE" w14:textId="77777777" w:rsidR="00D074F2" w:rsidRDefault="00D074F2">
            <w:pPr>
              <w:spacing w:line="240" w:lineRule="auto"/>
              <w:rPr>
                <w:rFonts w:hint="cs"/>
                <w:sz w:val="24"/>
                <w:rtl/>
              </w:rPr>
            </w:pPr>
            <w:r>
              <w:rPr>
                <w:sz w:val="24"/>
                <w:rtl/>
              </w:rPr>
              <w:t>פרט למסמכים המתפרסמים עי הממשלה</w:t>
            </w:r>
          </w:p>
        </w:tc>
        <w:tc>
          <w:tcPr>
            <w:tcW w:w="1247" w:type="dxa"/>
          </w:tcPr>
          <w:p w14:paraId="3751B982" w14:textId="77777777" w:rsidR="00D074F2" w:rsidRDefault="00D074F2">
            <w:pPr>
              <w:spacing w:line="240" w:lineRule="auto"/>
              <w:rPr>
                <w:sz w:val="24"/>
              </w:rPr>
            </w:pPr>
            <w:r>
              <w:rPr>
                <w:sz w:val="24"/>
                <w:rtl/>
              </w:rPr>
              <w:t xml:space="preserve">סעיף 7 </w:t>
            </w:r>
          </w:p>
        </w:tc>
      </w:tr>
    </w:tbl>
    <w:p w14:paraId="0D6808A5" w14:textId="77777777" w:rsidR="00D074F2" w:rsidRDefault="00D074F2">
      <w:pPr>
        <w:pStyle w:val="big-header"/>
        <w:ind w:left="0" w:right="1134"/>
        <w:rPr>
          <w:rFonts w:cs="FrankRuehl"/>
          <w:sz w:val="32"/>
          <w:rtl/>
        </w:rPr>
      </w:pPr>
    </w:p>
    <w:p w14:paraId="6B2060A7" w14:textId="77777777" w:rsidR="00D074F2" w:rsidRDefault="00D074F2" w:rsidP="00871090">
      <w:pPr>
        <w:pStyle w:val="big-header"/>
        <w:ind w:left="0" w:right="1134"/>
        <w:rPr>
          <w:rStyle w:val="default"/>
          <w:rFonts w:cs="FrankRuehl" w:hint="cs"/>
          <w:rtl/>
        </w:rPr>
      </w:pPr>
      <w:r>
        <w:rPr>
          <w:rtl/>
        </w:rPr>
        <w:br w:type="page"/>
      </w:r>
      <w:r>
        <w:rPr>
          <w:rFonts w:cs="FrankRuehl"/>
          <w:sz w:val="32"/>
          <w:rtl/>
        </w:rPr>
        <w:lastRenderedPageBreak/>
        <w:t>פק</w:t>
      </w:r>
      <w:r>
        <w:rPr>
          <w:rFonts w:cs="FrankRuehl" w:hint="cs"/>
          <w:sz w:val="32"/>
          <w:rtl/>
        </w:rPr>
        <w:t>ודת הידיעות הטלגרפיות לעתונות</w:t>
      </w:r>
      <w:r w:rsidR="007910D9">
        <w:rPr>
          <w:rStyle w:val="a6"/>
          <w:rFonts w:cs="FrankRuehl"/>
          <w:sz w:val="32"/>
          <w:rtl/>
        </w:rPr>
        <w:footnoteReference w:customMarkFollows="1" w:id="1"/>
        <w:t>*</w:t>
      </w:r>
    </w:p>
    <w:p w14:paraId="5428E825" w14:textId="77777777" w:rsidR="00D074F2" w:rsidRDefault="00D074F2">
      <w:pPr>
        <w:pStyle w:val="header-2"/>
        <w:ind w:left="0" w:right="1134"/>
        <w:rPr>
          <w:rFonts w:cs="Miriam"/>
          <w:rtl/>
        </w:rPr>
      </w:pPr>
      <w:r>
        <w:rPr>
          <w:rFonts w:cs="Miriam"/>
          <w:rtl/>
        </w:rPr>
        <w:t>פק</w:t>
      </w:r>
      <w:r>
        <w:rPr>
          <w:rFonts w:cs="Miriam" w:hint="cs"/>
          <w:rtl/>
        </w:rPr>
        <w:t>ודה המקנה זכויות יחיד זמניות לגבי ידיעות טלגרפיות לעתונות</w:t>
      </w:r>
    </w:p>
    <w:p w14:paraId="405EA87C" w14:textId="77777777" w:rsidR="00D074F2" w:rsidRDefault="00D074F2">
      <w:pPr>
        <w:pStyle w:val="P00"/>
        <w:spacing w:before="72"/>
        <w:ind w:left="0" w:right="1134"/>
        <w:rPr>
          <w:rStyle w:val="default"/>
          <w:rFonts w:cs="FrankRuehl"/>
          <w:rtl/>
        </w:rPr>
      </w:pPr>
      <w:bookmarkStart w:id="0" w:name="Seif0"/>
      <w:bookmarkEnd w:id="0"/>
      <w:r>
        <w:rPr>
          <w:lang w:val="he-IL"/>
        </w:rPr>
        <w:pict w14:anchorId="4ED6D6DF">
          <v:rect id="_x0000_s1026" style="position:absolute;left:0;text-align:left;margin-left:464.5pt;margin-top:8.05pt;width:75.05pt;height:13.2pt;z-index:251651584" o:allowincell="f" filled="f" stroked="f" strokecolor="lime" strokeweight=".25pt">
            <v:textbox inset="0,0,0,0">
              <w:txbxContent>
                <w:p w14:paraId="7273FB49" w14:textId="77777777" w:rsidR="00D074F2" w:rsidRDefault="00D074F2">
                  <w:pPr>
                    <w:spacing w:line="160" w:lineRule="exact"/>
                    <w:jc w:val="left"/>
                    <w:rPr>
                      <w:rFonts w:cs="Miriam"/>
                      <w:noProof/>
                      <w:sz w:val="18"/>
                      <w:szCs w:val="18"/>
                      <w:rtl/>
                    </w:rPr>
                  </w:pPr>
                  <w:r>
                    <w:rPr>
                      <w:rFonts w:cs="Miriam"/>
                      <w:sz w:val="18"/>
                      <w:szCs w:val="18"/>
                      <w:rtl/>
                    </w:rPr>
                    <w:t>הש</w:t>
                  </w:r>
                  <w:r>
                    <w:rPr>
                      <w:rFonts w:cs="Miriam" w:hint="cs"/>
                      <w:sz w:val="18"/>
                      <w:szCs w:val="18"/>
                      <w:rtl/>
                    </w:rPr>
                    <w:t>ם הקצר</w:t>
                  </w:r>
                </w:p>
              </w:txbxContent>
            </v:textbox>
            <w10:anchorlock/>
          </v:rect>
        </w:pict>
      </w:r>
      <w:r>
        <w:rPr>
          <w:rStyle w:val="big-number"/>
          <w:rFonts w:cs="Miriam"/>
          <w:rtl/>
        </w:rPr>
        <w:t>1.</w:t>
      </w:r>
      <w:r>
        <w:rPr>
          <w:rStyle w:val="big-number"/>
          <w:rFonts w:cs="Miriam"/>
          <w:rtl/>
        </w:rPr>
        <w:tab/>
      </w:r>
      <w:r>
        <w:rPr>
          <w:rStyle w:val="default"/>
          <w:rFonts w:cs="FrankRuehl"/>
          <w:rtl/>
        </w:rPr>
        <w:t>פק</w:t>
      </w:r>
      <w:r>
        <w:rPr>
          <w:rStyle w:val="default"/>
          <w:rFonts w:cs="FrankRuehl" w:hint="cs"/>
          <w:rtl/>
        </w:rPr>
        <w:t>ודה זו תקרא פקודת הידיעות הטלגרפיות לעתונות.</w:t>
      </w:r>
    </w:p>
    <w:p w14:paraId="0A727D1C" w14:textId="77777777" w:rsidR="00D074F2" w:rsidRDefault="00D074F2">
      <w:pPr>
        <w:pStyle w:val="P00"/>
        <w:spacing w:before="72"/>
        <w:ind w:left="0" w:right="1134"/>
        <w:rPr>
          <w:rStyle w:val="default"/>
          <w:rFonts w:cs="FrankRuehl" w:hint="cs"/>
          <w:rtl/>
        </w:rPr>
      </w:pPr>
      <w:bookmarkStart w:id="1" w:name="Seif1"/>
      <w:bookmarkEnd w:id="1"/>
      <w:r>
        <w:rPr>
          <w:lang w:val="he-IL"/>
        </w:rPr>
        <w:pict w14:anchorId="22FDFA29">
          <v:rect id="_x0000_s1027" style="position:absolute;left:0;text-align:left;margin-left:464.5pt;margin-top:8.05pt;width:75.05pt;height:10.1pt;z-index:251652608" o:allowincell="f" filled="f" stroked="f" strokecolor="lime" strokeweight=".25pt">
            <v:textbox inset="0,0,0,0">
              <w:txbxContent>
                <w:p w14:paraId="4360E7F3" w14:textId="77777777" w:rsidR="00D074F2" w:rsidRDefault="00D074F2">
                  <w:pPr>
                    <w:spacing w:line="160" w:lineRule="exact"/>
                    <w:jc w:val="left"/>
                    <w:rPr>
                      <w:rFonts w:cs="Miriam"/>
                      <w:noProof/>
                      <w:sz w:val="18"/>
                      <w:szCs w:val="18"/>
                      <w:rtl/>
                    </w:rPr>
                  </w:pPr>
                  <w:r>
                    <w:rPr>
                      <w:rFonts w:cs="Miriam"/>
                      <w:sz w:val="18"/>
                      <w:szCs w:val="18"/>
                      <w:rtl/>
                    </w:rPr>
                    <w:t>פי</w:t>
                  </w:r>
                  <w:r>
                    <w:rPr>
                      <w:rFonts w:cs="Miriam" w:hint="cs"/>
                      <w:sz w:val="18"/>
                      <w:szCs w:val="18"/>
                      <w:rtl/>
                    </w:rPr>
                    <w:t>רוש</w:t>
                  </w:r>
                </w:p>
              </w:txbxContent>
            </v:textbox>
            <w10:anchorlock/>
          </v:rect>
        </w:pict>
      </w:r>
      <w:r>
        <w:rPr>
          <w:rStyle w:val="big-number"/>
          <w:rFonts w:cs="Miriam"/>
          <w:rtl/>
        </w:rPr>
        <w:t>2.</w:t>
      </w:r>
      <w:r>
        <w:rPr>
          <w:rStyle w:val="big-number"/>
          <w:rFonts w:cs="Miriam"/>
          <w:rtl/>
        </w:rPr>
        <w:tab/>
      </w:r>
      <w:r>
        <w:rPr>
          <w:rStyle w:val="default"/>
          <w:rFonts w:cs="FrankRuehl"/>
          <w:rtl/>
        </w:rPr>
        <w:t>בפ</w:t>
      </w:r>
      <w:r>
        <w:rPr>
          <w:rStyle w:val="default"/>
          <w:rFonts w:cs="FrankRuehl" w:hint="cs"/>
          <w:rtl/>
        </w:rPr>
        <w:t>קודה זו יהיו למונחים הבאים הפירושים דלקמן מלבד אם ענין הכתוב יחייב פי</w:t>
      </w:r>
      <w:r>
        <w:rPr>
          <w:rStyle w:val="default"/>
          <w:rFonts w:cs="FrankRuehl"/>
          <w:rtl/>
        </w:rPr>
        <w:t>רו</w:t>
      </w:r>
      <w:r>
        <w:rPr>
          <w:rStyle w:val="default"/>
          <w:rFonts w:cs="FrankRuehl" w:hint="cs"/>
          <w:rtl/>
        </w:rPr>
        <w:t xml:space="preserve">ש אחר </w:t>
      </w:r>
      <w:r w:rsidR="007910D9">
        <w:rPr>
          <w:rStyle w:val="default"/>
          <w:rFonts w:cs="FrankRuehl"/>
          <w:rtl/>
        </w:rPr>
        <w:t>–</w:t>
      </w:r>
    </w:p>
    <w:p w14:paraId="65364967" w14:textId="77777777" w:rsidR="00D074F2" w:rsidRDefault="00D074F2">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לגרף" פירושו קו, חוט או מכשיר אחר המשמשים לצורך תחבורה טלגרפית או טלפונית, לרבות אבובים אויריים, כבל תת ימי או כבל אחר, וכל מכשיר המשמש למסירתן או לקבלתן של ידיעות ע"י אותות, הן בעזרת חוטים והן של</w:t>
      </w:r>
      <w:r>
        <w:rPr>
          <w:rStyle w:val="default"/>
          <w:rFonts w:cs="FrankRuehl"/>
          <w:rtl/>
        </w:rPr>
        <w:t>א</w:t>
      </w:r>
      <w:r>
        <w:rPr>
          <w:rStyle w:val="default"/>
          <w:rFonts w:cs="FrankRuehl" w:hint="cs"/>
          <w:rtl/>
        </w:rPr>
        <w:t xml:space="preserve"> בעזרת חוטים;</w:t>
      </w:r>
    </w:p>
    <w:p w14:paraId="6EAAD107" w14:textId="77777777" w:rsidR="00D074F2" w:rsidRDefault="00D074F2">
      <w:pPr>
        <w:pStyle w:val="P00"/>
        <w:spacing w:before="72"/>
        <w:ind w:left="0" w:right="1134"/>
        <w:rPr>
          <w:rStyle w:val="default"/>
          <w:rFonts w:cs="FrankRuehl" w:hint="cs"/>
          <w:rtl/>
        </w:rPr>
      </w:pPr>
      <w:r>
        <w:rPr>
          <w:rFonts w:cs="FrankRuehl"/>
          <w:sz w:val="26"/>
          <w:rtl/>
        </w:rPr>
        <w:tab/>
      </w:r>
      <w:r>
        <w:rPr>
          <w:rStyle w:val="default"/>
          <w:rFonts w:cs="FrankRuehl"/>
          <w:rtl/>
        </w:rPr>
        <w:t>"י</w:t>
      </w:r>
      <w:r>
        <w:rPr>
          <w:rStyle w:val="default"/>
          <w:rFonts w:cs="FrankRuehl" w:hint="cs"/>
          <w:rtl/>
        </w:rPr>
        <w:t>דיעה טלגרפית" כוללת ידיעה או</w:t>
      </w:r>
      <w:r>
        <w:rPr>
          <w:rStyle w:val="default"/>
          <w:rFonts w:cs="FrankRuehl"/>
          <w:rtl/>
        </w:rPr>
        <w:t xml:space="preserve"> ד</w:t>
      </w:r>
      <w:r>
        <w:rPr>
          <w:rStyle w:val="default"/>
          <w:rFonts w:cs="FrankRuehl" w:hint="cs"/>
          <w:rtl/>
        </w:rPr>
        <w:t>בר הנשלחים ע"י הטלגרף, ואין היא כוללת ידיעה המופצת באלחוט כדי שכל הצבור כולו יוכל לקבלה;</w:t>
      </w:r>
    </w:p>
    <w:p w14:paraId="2A21E6DD" w14:textId="77777777" w:rsidR="007305EF" w:rsidRDefault="007910D9" w:rsidP="007305EF">
      <w:pPr>
        <w:pStyle w:val="P00"/>
        <w:spacing w:before="72"/>
        <w:ind w:left="0" w:right="1134"/>
        <w:rPr>
          <w:rStyle w:val="default"/>
          <w:rFonts w:cs="FrankRuehl"/>
          <w:rtl/>
        </w:rPr>
      </w:pPr>
      <w:r>
        <w:rPr>
          <w:rFonts w:cs="FrankRuehl"/>
          <w:sz w:val="26"/>
          <w:rtl/>
          <w:lang w:eastAsia="en-US"/>
        </w:rPr>
        <w:pict w14:anchorId="0472C5DF">
          <v:shapetype id="_x0000_t202" coordsize="21600,21600" o:spt="202" path="m,l,21600r21600,l21600,xe">
            <v:stroke joinstyle="miter"/>
            <v:path gradientshapeok="t" o:connecttype="rect"/>
          </v:shapetype>
          <v:shape id="_x0000_s1042" type="#_x0000_t202" style="position:absolute;left:0;text-align:left;margin-left:470.25pt;margin-top:7.1pt;width:1in;height:17.9pt;z-index:251662848" filled="f" stroked="f">
            <v:textbox inset="1mm,0,1mm,0">
              <w:txbxContent>
                <w:p w14:paraId="048DA0EA" w14:textId="77777777" w:rsidR="007910D9" w:rsidRDefault="007910D9" w:rsidP="007910D9">
                  <w:pPr>
                    <w:spacing w:line="160" w:lineRule="exact"/>
                    <w:jc w:val="left"/>
                    <w:rPr>
                      <w:rFonts w:cs="Miriam"/>
                      <w:noProof/>
                      <w:sz w:val="18"/>
                      <w:szCs w:val="18"/>
                      <w:rtl/>
                    </w:rPr>
                  </w:pPr>
                  <w:r>
                    <w:rPr>
                      <w:rFonts w:cs="Miriam" w:hint="cs"/>
                      <w:sz w:val="18"/>
                      <w:szCs w:val="18"/>
                      <w:rtl/>
                    </w:rPr>
                    <w:t>(תיקון מס' 1) תשל"ה-</w:t>
                  </w:r>
                  <w:r>
                    <w:rPr>
                      <w:rFonts w:cs="Miriam"/>
                      <w:sz w:val="18"/>
                      <w:szCs w:val="18"/>
                      <w:rtl/>
                    </w:rPr>
                    <w:t>1975</w:t>
                  </w:r>
                </w:p>
              </w:txbxContent>
            </v:textbox>
            <w10:anchorlock/>
          </v:shape>
        </w:pict>
      </w:r>
      <w:r w:rsidR="007305EF">
        <w:rPr>
          <w:rFonts w:cs="FrankRuehl"/>
          <w:sz w:val="26"/>
          <w:rtl/>
        </w:rPr>
        <w:tab/>
      </w:r>
      <w:r w:rsidR="007305EF" w:rsidRPr="007910D9">
        <w:rPr>
          <w:rStyle w:val="default"/>
          <w:rFonts w:cs="FrankRuehl"/>
          <w:rtl/>
        </w:rPr>
        <w:t>"</w:t>
      </w:r>
      <w:r w:rsidR="007305EF" w:rsidRPr="007910D9">
        <w:rPr>
          <w:rStyle w:val="default"/>
          <w:rFonts w:cs="FrankRuehl" w:hint="cs"/>
          <w:rtl/>
        </w:rPr>
        <w:t xml:space="preserve">משרד טלגרף" </w:t>
      </w:r>
      <w:r w:rsidR="008B4E21">
        <w:rPr>
          <w:rStyle w:val="default"/>
          <w:rFonts w:cs="FrankRuehl"/>
          <w:rtl/>
        </w:rPr>
        <w:t>–</w:t>
      </w:r>
      <w:r>
        <w:rPr>
          <w:rStyle w:val="default"/>
          <w:rFonts w:cs="FrankRuehl" w:hint="cs"/>
          <w:rtl/>
        </w:rPr>
        <w:t xml:space="preserve"> </w:t>
      </w:r>
      <w:r w:rsidR="007305EF" w:rsidRPr="007910D9">
        <w:rPr>
          <w:rStyle w:val="default"/>
          <w:rFonts w:cs="FrankRuehl" w:hint="cs"/>
          <w:rtl/>
        </w:rPr>
        <w:t>(נמחקה);</w:t>
      </w:r>
    </w:p>
    <w:p w14:paraId="71A286B9" w14:textId="77777777" w:rsidR="007305EF" w:rsidRPr="008B4E21" w:rsidRDefault="007305EF" w:rsidP="007305EF">
      <w:pPr>
        <w:pStyle w:val="P00"/>
        <w:spacing w:before="0"/>
        <w:ind w:left="0" w:right="1134"/>
        <w:rPr>
          <w:rFonts w:cs="FrankRuehl" w:hint="cs"/>
          <w:b/>
          <w:bCs/>
          <w:vanish/>
          <w:szCs w:val="20"/>
          <w:shd w:val="clear" w:color="auto" w:fill="FFFF99"/>
          <w:rtl/>
        </w:rPr>
      </w:pPr>
      <w:bookmarkStart w:id="2" w:name="Rov13"/>
      <w:r w:rsidRPr="008B4E21">
        <w:rPr>
          <w:rFonts w:cs="FrankRuehl" w:hint="cs"/>
          <w:vanish/>
          <w:color w:val="FF0000"/>
          <w:szCs w:val="20"/>
          <w:shd w:val="clear" w:color="auto" w:fill="FFFF99"/>
          <w:rtl/>
        </w:rPr>
        <w:t>מיום 26.6.1975</w:t>
      </w:r>
    </w:p>
    <w:p w14:paraId="03174A44" w14:textId="77777777" w:rsidR="007305EF" w:rsidRPr="008B4E21" w:rsidRDefault="007305EF" w:rsidP="007305EF">
      <w:pPr>
        <w:pStyle w:val="P00"/>
        <w:spacing w:before="0"/>
        <w:ind w:left="0" w:right="1134"/>
        <w:rPr>
          <w:rFonts w:cs="FrankRuehl" w:hint="cs"/>
          <w:b/>
          <w:bCs/>
          <w:vanish/>
          <w:szCs w:val="20"/>
          <w:shd w:val="clear" w:color="auto" w:fill="FFFF99"/>
          <w:rtl/>
        </w:rPr>
      </w:pPr>
      <w:r w:rsidRPr="008B4E21">
        <w:rPr>
          <w:rFonts w:cs="FrankRuehl" w:hint="cs"/>
          <w:b/>
          <w:bCs/>
          <w:vanish/>
          <w:szCs w:val="20"/>
          <w:shd w:val="clear" w:color="auto" w:fill="FFFF99"/>
          <w:rtl/>
        </w:rPr>
        <w:t>תיקון מס' 1</w:t>
      </w:r>
    </w:p>
    <w:p w14:paraId="2F88CB46" w14:textId="77777777" w:rsidR="007305EF" w:rsidRPr="008B4E21" w:rsidRDefault="007305EF" w:rsidP="007910D9">
      <w:pPr>
        <w:pStyle w:val="P00"/>
        <w:tabs>
          <w:tab w:val="clear" w:pos="6259"/>
        </w:tabs>
        <w:spacing w:before="0"/>
        <w:ind w:left="0" w:right="1134"/>
        <w:rPr>
          <w:rFonts w:cs="FrankRuehl" w:hint="cs"/>
          <w:vanish/>
          <w:szCs w:val="20"/>
          <w:shd w:val="clear" w:color="auto" w:fill="FFFF99"/>
          <w:rtl/>
        </w:rPr>
      </w:pPr>
      <w:hyperlink r:id="rId6" w:history="1">
        <w:r w:rsidRPr="008B4E21">
          <w:rPr>
            <w:rStyle w:val="Hyperlink"/>
            <w:rFonts w:cs="FrankRuehl" w:hint="cs"/>
            <w:vanish/>
            <w:szCs w:val="20"/>
            <w:shd w:val="clear" w:color="auto" w:fill="FFFF99"/>
            <w:rtl/>
          </w:rPr>
          <w:t>ס"ח תשל"</w:t>
        </w:r>
        <w:r w:rsidR="007910D9" w:rsidRPr="008B4E21">
          <w:rPr>
            <w:rStyle w:val="Hyperlink"/>
            <w:rFonts w:cs="FrankRuehl" w:hint="cs"/>
            <w:vanish/>
            <w:szCs w:val="20"/>
            <w:shd w:val="clear" w:color="auto" w:fill="FFFF99"/>
            <w:rtl/>
          </w:rPr>
          <w:t>ה</w:t>
        </w:r>
        <w:r w:rsidRPr="008B4E21">
          <w:rPr>
            <w:rStyle w:val="Hyperlink"/>
            <w:rFonts w:cs="FrankRuehl" w:hint="cs"/>
            <w:vanish/>
            <w:szCs w:val="20"/>
            <w:shd w:val="clear" w:color="auto" w:fill="FFFF99"/>
            <w:rtl/>
          </w:rPr>
          <w:t xml:space="preserve"> מס' 769</w:t>
        </w:r>
      </w:hyperlink>
      <w:r w:rsidRPr="008B4E21">
        <w:rPr>
          <w:rFonts w:cs="FrankRuehl" w:hint="cs"/>
          <w:vanish/>
          <w:szCs w:val="20"/>
          <w:shd w:val="clear" w:color="auto" w:fill="FFFF99"/>
          <w:rtl/>
        </w:rPr>
        <w:t xml:space="preserve"> מיום 26.6.1975 עמ' 36 (</w:t>
      </w:r>
      <w:hyperlink r:id="rId7" w:history="1">
        <w:r w:rsidRPr="008B4E21">
          <w:rPr>
            <w:rStyle w:val="Hyperlink"/>
            <w:rFonts w:cs="FrankRuehl" w:hint="cs"/>
            <w:vanish/>
            <w:szCs w:val="20"/>
            <w:shd w:val="clear" w:color="auto" w:fill="FFFF99"/>
            <w:rtl/>
          </w:rPr>
          <w:t>ה"ח 1091</w:t>
        </w:r>
      </w:hyperlink>
      <w:r w:rsidRPr="008B4E21">
        <w:rPr>
          <w:rFonts w:cs="FrankRuehl" w:hint="cs"/>
          <w:vanish/>
          <w:szCs w:val="20"/>
          <w:shd w:val="clear" w:color="auto" w:fill="FFFF99"/>
          <w:rtl/>
        </w:rPr>
        <w:t>)</w:t>
      </w:r>
    </w:p>
    <w:p w14:paraId="2DEB1B98" w14:textId="77777777" w:rsidR="007305EF" w:rsidRPr="008B4E21" w:rsidRDefault="007305EF" w:rsidP="007305EF">
      <w:pPr>
        <w:pStyle w:val="P00"/>
        <w:tabs>
          <w:tab w:val="clear" w:pos="6259"/>
        </w:tabs>
        <w:spacing w:before="0"/>
        <w:ind w:left="0" w:right="1134"/>
        <w:rPr>
          <w:rFonts w:cs="FrankRuehl" w:hint="cs"/>
          <w:b/>
          <w:bCs/>
          <w:vanish/>
          <w:szCs w:val="20"/>
          <w:shd w:val="clear" w:color="auto" w:fill="FFFF99"/>
          <w:rtl/>
        </w:rPr>
      </w:pPr>
      <w:r w:rsidRPr="008B4E21">
        <w:rPr>
          <w:rFonts w:cs="FrankRuehl" w:hint="cs"/>
          <w:b/>
          <w:bCs/>
          <w:vanish/>
          <w:szCs w:val="20"/>
          <w:shd w:val="clear" w:color="auto" w:fill="FFFF99"/>
          <w:rtl/>
        </w:rPr>
        <w:t>מחיקת הגדרת "משרד טלגרף"</w:t>
      </w:r>
    </w:p>
    <w:p w14:paraId="2F8E548F" w14:textId="77777777" w:rsidR="007305EF" w:rsidRPr="008B4E21" w:rsidRDefault="007305EF" w:rsidP="007305EF">
      <w:pPr>
        <w:pStyle w:val="P00"/>
        <w:tabs>
          <w:tab w:val="clear" w:pos="6259"/>
        </w:tabs>
        <w:ind w:left="0" w:right="1134"/>
        <w:rPr>
          <w:rFonts w:cs="FrankRuehl" w:hint="cs"/>
          <w:vanish/>
          <w:szCs w:val="20"/>
          <w:shd w:val="clear" w:color="auto" w:fill="FFFF99"/>
          <w:rtl/>
        </w:rPr>
      </w:pPr>
      <w:r w:rsidRPr="008B4E21">
        <w:rPr>
          <w:rFonts w:cs="FrankRuehl" w:hint="cs"/>
          <w:vanish/>
          <w:szCs w:val="20"/>
          <w:shd w:val="clear" w:color="auto" w:fill="FFFF99"/>
          <w:rtl/>
        </w:rPr>
        <w:t>הנוסח הקודם:</w:t>
      </w:r>
    </w:p>
    <w:p w14:paraId="024ED096" w14:textId="77777777" w:rsidR="007305EF" w:rsidRPr="003624AC" w:rsidRDefault="007305EF" w:rsidP="003624AC">
      <w:pPr>
        <w:pStyle w:val="P00"/>
        <w:spacing w:before="0"/>
        <w:ind w:left="0" w:right="1134"/>
        <w:rPr>
          <w:rStyle w:val="default"/>
          <w:rFonts w:cs="FrankRuehl"/>
          <w:strike/>
          <w:sz w:val="2"/>
          <w:szCs w:val="2"/>
          <w:rtl/>
        </w:rPr>
      </w:pPr>
      <w:r w:rsidRPr="008B4E21">
        <w:rPr>
          <w:rStyle w:val="default"/>
          <w:rFonts w:cs="FrankRuehl"/>
          <w:strike/>
          <w:vanish/>
          <w:sz w:val="22"/>
          <w:szCs w:val="22"/>
          <w:shd w:val="clear" w:color="auto" w:fill="FFFF99"/>
          <w:rtl/>
        </w:rPr>
        <w:t>"</w:t>
      </w:r>
      <w:r w:rsidRPr="008B4E21">
        <w:rPr>
          <w:rStyle w:val="default"/>
          <w:rFonts w:cs="FrankRuehl" w:hint="cs"/>
          <w:strike/>
          <w:vanish/>
          <w:sz w:val="22"/>
          <w:szCs w:val="22"/>
          <w:shd w:val="clear" w:color="auto" w:fill="FFFF99"/>
          <w:rtl/>
        </w:rPr>
        <w:t>משרד טלגרף" כולל כל מבנה, חדר או בית קבול מכל מין שהוא, שנקבעו ברשות המנהל הכללי של בתי הדואר או המשמשים לחברת טלגרף לקבלת ידיעות טלגרפיות, למשלוחן או למסירתן;</w:t>
      </w:r>
      <w:bookmarkEnd w:id="2"/>
    </w:p>
    <w:p w14:paraId="24A4CDC8" w14:textId="77777777" w:rsidR="00D074F2" w:rsidRDefault="00D074F2" w:rsidP="007910D9">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עת הפרסום" פירושה הרגע שבו יוצאות ההעתקות הראשונות</w:t>
      </w:r>
      <w:r>
        <w:rPr>
          <w:rStyle w:val="default"/>
          <w:rFonts w:cs="FrankRuehl"/>
          <w:rtl/>
        </w:rPr>
        <w:t xml:space="preserve"> מ</w:t>
      </w:r>
      <w:r>
        <w:rPr>
          <w:rStyle w:val="default"/>
          <w:rFonts w:cs="FrankRuehl" w:hint="cs"/>
          <w:rtl/>
        </w:rPr>
        <w:t>בית הדפוס, כדי להעמידן לרשותו של הצבור.</w:t>
      </w:r>
    </w:p>
    <w:p w14:paraId="6177297A" w14:textId="77777777" w:rsidR="00D074F2" w:rsidRDefault="00D074F2">
      <w:pPr>
        <w:pStyle w:val="P00"/>
        <w:spacing w:before="72"/>
        <w:ind w:left="0" w:right="1134"/>
        <w:rPr>
          <w:rStyle w:val="default"/>
          <w:rFonts w:cs="FrankRuehl" w:hint="cs"/>
          <w:rtl/>
        </w:rPr>
      </w:pPr>
      <w:bookmarkStart w:id="3" w:name="Seif2"/>
      <w:bookmarkEnd w:id="3"/>
      <w:r>
        <w:rPr>
          <w:lang w:val="he-IL"/>
        </w:rPr>
        <w:pict w14:anchorId="421DC0B9">
          <v:rect id="_x0000_s1029" style="position:absolute;left:0;text-align:left;margin-left:470.25pt;margin-top:8.05pt;width:69.3pt;height:33.8pt;z-index:251653632" o:allowincell="f" filled="f" stroked="f" strokecolor="lime" strokeweight=".25pt">
            <v:textbox inset="0,0,0,0">
              <w:txbxContent>
                <w:p w14:paraId="465A067C" w14:textId="77777777" w:rsidR="00D074F2" w:rsidRDefault="00D074F2" w:rsidP="007910D9">
                  <w:pPr>
                    <w:spacing w:line="160" w:lineRule="exact"/>
                    <w:jc w:val="left"/>
                    <w:rPr>
                      <w:rFonts w:cs="Miriam"/>
                      <w:noProof/>
                      <w:sz w:val="18"/>
                      <w:szCs w:val="18"/>
                      <w:rtl/>
                    </w:rPr>
                  </w:pPr>
                  <w:r>
                    <w:rPr>
                      <w:rFonts w:cs="Miriam"/>
                      <w:sz w:val="18"/>
                      <w:szCs w:val="18"/>
                      <w:rtl/>
                    </w:rPr>
                    <w:t>הה</w:t>
                  </w:r>
                  <w:r>
                    <w:rPr>
                      <w:rFonts w:cs="Miriam" w:hint="cs"/>
                      <w:sz w:val="18"/>
                      <w:szCs w:val="18"/>
                      <w:rtl/>
                    </w:rPr>
                    <w:t>גנה על ידיעות</w:t>
                  </w:r>
                  <w:r w:rsidR="007910D9">
                    <w:rPr>
                      <w:rFonts w:cs="Miriam" w:hint="cs"/>
                      <w:sz w:val="18"/>
                      <w:szCs w:val="18"/>
                      <w:rtl/>
                    </w:rPr>
                    <w:t xml:space="preserve"> </w:t>
                  </w:r>
                  <w:r>
                    <w:rPr>
                      <w:rFonts w:cs="Miriam"/>
                      <w:sz w:val="18"/>
                      <w:szCs w:val="18"/>
                      <w:rtl/>
                    </w:rPr>
                    <w:t>טל</w:t>
                  </w:r>
                  <w:r>
                    <w:rPr>
                      <w:rFonts w:cs="Miriam" w:hint="cs"/>
                      <w:sz w:val="18"/>
                      <w:szCs w:val="18"/>
                      <w:rtl/>
                    </w:rPr>
                    <w:t>גרפיות</w:t>
                  </w:r>
                  <w:r w:rsidR="007910D9">
                    <w:rPr>
                      <w:rFonts w:cs="Miriam" w:hint="cs"/>
                      <w:sz w:val="18"/>
                      <w:szCs w:val="18"/>
                      <w:rtl/>
                    </w:rPr>
                    <w:t xml:space="preserve"> </w:t>
                  </w:r>
                  <w:r>
                    <w:rPr>
                      <w:rFonts w:cs="Miriam"/>
                      <w:sz w:val="18"/>
                      <w:szCs w:val="18"/>
                      <w:rtl/>
                    </w:rPr>
                    <w:t>מס</w:t>
                  </w:r>
                  <w:r>
                    <w:rPr>
                      <w:rFonts w:cs="Miriam" w:hint="cs"/>
                      <w:sz w:val="18"/>
                      <w:szCs w:val="18"/>
                      <w:rtl/>
                    </w:rPr>
                    <w:t>וימות</w:t>
                  </w:r>
                  <w:r w:rsidR="007910D9">
                    <w:rPr>
                      <w:rFonts w:cs="Miriam" w:hint="cs"/>
                      <w:sz w:val="18"/>
                      <w:szCs w:val="18"/>
                      <w:rtl/>
                    </w:rPr>
                    <w:t xml:space="preserve"> </w:t>
                  </w:r>
                  <w:r>
                    <w:rPr>
                      <w:rFonts w:cs="Miriam"/>
                      <w:sz w:val="18"/>
                      <w:szCs w:val="18"/>
                      <w:rtl/>
                    </w:rPr>
                    <w:t>בפ</w:t>
                  </w:r>
                  <w:r>
                    <w:rPr>
                      <w:rFonts w:cs="Miriam" w:hint="cs"/>
                      <w:sz w:val="18"/>
                      <w:szCs w:val="18"/>
                      <w:rtl/>
                    </w:rPr>
                    <w:t>ני פרסום במשך</w:t>
                  </w:r>
                  <w:r w:rsidR="007910D9">
                    <w:rPr>
                      <w:rFonts w:cs="Miriam" w:hint="cs"/>
                      <w:sz w:val="18"/>
                      <w:szCs w:val="18"/>
                      <w:rtl/>
                    </w:rPr>
                    <w:t xml:space="preserve"> </w:t>
                  </w:r>
                  <w:r>
                    <w:rPr>
                      <w:rFonts w:cs="Miriam"/>
                      <w:sz w:val="18"/>
                      <w:szCs w:val="18"/>
                      <w:rtl/>
                    </w:rPr>
                    <w:t>זמ</w:t>
                  </w:r>
                  <w:r>
                    <w:rPr>
                      <w:rFonts w:cs="Miriam" w:hint="cs"/>
                      <w:sz w:val="18"/>
                      <w:szCs w:val="18"/>
                      <w:rtl/>
                    </w:rPr>
                    <w:t>ן מסויים</w:t>
                  </w:r>
                </w:p>
              </w:txbxContent>
            </v:textbox>
            <w10:anchorlock/>
          </v:rect>
        </w:pict>
      </w:r>
      <w:r>
        <w:rPr>
          <w:rStyle w:val="big-number"/>
          <w:rFonts w:cs="Miriam"/>
          <w:rtl/>
        </w:rPr>
        <w:t>3.</w:t>
      </w:r>
      <w:r>
        <w:rPr>
          <w:rStyle w:val="big-number"/>
          <w:rFonts w:cs="Miriam"/>
          <w:rtl/>
        </w:rPr>
        <w:tab/>
      </w:r>
      <w:r>
        <w:rPr>
          <w:rStyle w:val="default"/>
          <w:rFonts w:cs="FrankRuehl"/>
          <w:rtl/>
        </w:rPr>
        <w:t>פר</w:t>
      </w:r>
      <w:r>
        <w:rPr>
          <w:rStyle w:val="default"/>
          <w:rFonts w:cs="FrankRuehl" w:hint="cs"/>
          <w:rtl/>
        </w:rPr>
        <w:t>סם אדם בעתון או בניר מודפס אחר היוצאים לאור והנפוצים בפלשתינה (</w:t>
      </w:r>
      <w:r>
        <w:rPr>
          <w:rStyle w:val="default"/>
          <w:rFonts w:cs="FrankRuehl"/>
          <w:rtl/>
        </w:rPr>
        <w:t>א"</w:t>
      </w:r>
      <w:r>
        <w:rPr>
          <w:rStyle w:val="default"/>
          <w:rFonts w:cs="FrankRuehl" w:hint="cs"/>
          <w:rtl/>
        </w:rPr>
        <w:t xml:space="preserve">י) או המציא לפרסום כזה כל ידיעה שהועברה בטלגרף מכל מקום בארץ או בחוף ונתקבלה על ידו מאותו אדם או מאת סוכנו המורשה לכך כחוק, יהא </w:t>
      </w:r>
      <w:r>
        <w:rPr>
          <w:rStyle w:val="default"/>
          <w:rFonts w:cs="FrankRuehl"/>
          <w:rtl/>
        </w:rPr>
        <w:t>א</w:t>
      </w:r>
      <w:r>
        <w:rPr>
          <w:rStyle w:val="default"/>
          <w:rFonts w:cs="FrankRuehl" w:hint="cs"/>
          <w:rtl/>
        </w:rPr>
        <w:t>סור לאדם אחר להדפיס או לפרסם אותה ידיעה או עיקרי הדברים שבה או כל קטע הימנה, או לגרום להדפסתה או לפרסומה, אלא כעבור שבעים וש</w:t>
      </w:r>
      <w:r>
        <w:rPr>
          <w:rStyle w:val="default"/>
          <w:rFonts w:cs="FrankRuehl"/>
          <w:rtl/>
        </w:rPr>
        <w:t>ת</w:t>
      </w:r>
      <w:r>
        <w:rPr>
          <w:rStyle w:val="default"/>
          <w:rFonts w:cs="FrankRuehl" w:hint="cs"/>
          <w:rtl/>
        </w:rPr>
        <w:t>י</w:t>
      </w:r>
      <w:r>
        <w:rPr>
          <w:rStyle w:val="default"/>
          <w:rFonts w:cs="FrankRuehl"/>
          <w:rtl/>
        </w:rPr>
        <w:t>ם</w:t>
      </w:r>
      <w:r>
        <w:rPr>
          <w:rStyle w:val="default"/>
          <w:rFonts w:cs="FrankRuehl" w:hint="cs"/>
          <w:rtl/>
        </w:rPr>
        <w:t xml:space="preserve"> שעות משעת פרסומה הראשון; ופרסום אותה ידיעה, כולה או מקצתה, או עיקרי הדברים שבה או הפרטים שבה, או מאמר על פרטים אלו או הסתמכות ע</w:t>
      </w:r>
      <w:r>
        <w:rPr>
          <w:rStyle w:val="default"/>
          <w:rFonts w:cs="FrankRuehl"/>
          <w:rtl/>
        </w:rPr>
        <w:t>ל</w:t>
      </w:r>
      <w:r w:rsidR="008B4E21">
        <w:rPr>
          <w:rStyle w:val="default"/>
          <w:rFonts w:cs="FrankRuehl" w:hint="cs"/>
          <w:rtl/>
        </w:rPr>
        <w:t>יהם דינם כדין פרסום הידיעה:</w:t>
      </w:r>
      <w:r w:rsidR="007910D9">
        <w:rPr>
          <w:rStyle w:val="default"/>
          <w:rFonts w:cs="FrankRuehl" w:hint="cs"/>
          <w:rtl/>
        </w:rPr>
        <w:t>-</w:t>
      </w:r>
    </w:p>
    <w:p w14:paraId="337F2A87" w14:textId="77777777" w:rsidR="00D074F2" w:rsidRDefault="00D074F2">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 xml:space="preserve">נאי </w:t>
      </w:r>
      <w:r w:rsidR="007910D9">
        <w:rPr>
          <w:rStyle w:val="default"/>
          <w:rFonts w:cs="FrankRuehl"/>
          <w:rtl/>
        </w:rPr>
        <w:t>–</w:t>
      </w:r>
    </w:p>
    <w:p w14:paraId="308F4487" w14:textId="77777777" w:rsidR="00D074F2" w:rsidRDefault="00D074F2">
      <w:pPr>
        <w:pStyle w:val="P22"/>
        <w:spacing w:before="72"/>
        <w:ind w:left="1021" w:right="1134"/>
        <w:rPr>
          <w:rStyle w:val="default"/>
          <w:rFonts w:cs="FrankRuehl"/>
          <w:rtl/>
        </w:rPr>
      </w:pPr>
      <w:r>
        <w:rPr>
          <w:lang w:val="he-IL"/>
        </w:rPr>
        <w:pict w14:anchorId="0A774257">
          <v:rect id="_x0000_s1030" style="position:absolute;left:0;text-align:left;margin-left:464.5pt;margin-top:8.05pt;width:75.05pt;height:21.85pt;z-index:251654656" o:allowincell="f" filled="f" stroked="f" strokecolor="lime" strokeweight=".25pt">
            <v:textbox inset="0,0,0,0">
              <w:txbxContent>
                <w:p w14:paraId="4EBF6E7B" w14:textId="77777777" w:rsidR="007910D9" w:rsidRDefault="007910D9" w:rsidP="007910D9">
                  <w:pPr>
                    <w:spacing w:line="160" w:lineRule="exact"/>
                    <w:jc w:val="left"/>
                    <w:rPr>
                      <w:rFonts w:cs="Miriam"/>
                      <w:noProof/>
                      <w:sz w:val="18"/>
                      <w:szCs w:val="18"/>
                      <w:rtl/>
                    </w:rPr>
                  </w:pPr>
                  <w:r>
                    <w:rPr>
                      <w:rFonts w:cs="Miriam" w:hint="cs"/>
                      <w:sz w:val="18"/>
                      <w:szCs w:val="18"/>
                      <w:rtl/>
                    </w:rPr>
                    <w:t>(תיקון מס' 1) תשל"ה-</w:t>
                  </w:r>
                  <w:r>
                    <w:rPr>
                      <w:rFonts w:cs="Miriam"/>
                      <w:sz w:val="18"/>
                      <w:szCs w:val="18"/>
                      <w:rtl/>
                    </w:rPr>
                    <w:t>1975</w:t>
                  </w:r>
                </w:p>
              </w:txbxContent>
            </v:textbox>
            <w10:anchorlock/>
          </v:rect>
        </w:pict>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י זמן זה לא יימשך יותר משמונים וארבע שעות משעה שנתקבלה הידיעה במכשיר טלגרפי המוח</w:t>
      </w:r>
      <w:r>
        <w:rPr>
          <w:rStyle w:val="default"/>
          <w:rFonts w:cs="FrankRuehl"/>
          <w:rtl/>
        </w:rPr>
        <w:t>זק</w:t>
      </w:r>
      <w:r>
        <w:rPr>
          <w:rStyle w:val="default"/>
          <w:rFonts w:cs="FrankRuehl" w:hint="cs"/>
          <w:rtl/>
        </w:rPr>
        <w:t xml:space="preserve"> בבית דואר או במקום אחר ברשות מטעם שר התקשורת, ומשהדפיס המכשיר את הידיעה עם מועד קבלתה ישמש הדבר ראיה לכאורה שאכן נתקבלה הידיעה באותו מכשיר במועד כאמור;</w:t>
      </w:r>
    </w:p>
    <w:p w14:paraId="0344AD76" w14:textId="77777777" w:rsidR="00D074F2" w:rsidRDefault="00D074F2">
      <w:pPr>
        <w:pStyle w:val="P22"/>
        <w:spacing w:before="72"/>
        <w:ind w:left="1021" w:right="1134"/>
        <w:rPr>
          <w:rStyle w:val="default"/>
          <w:rFonts w:cs="FrankRuehl"/>
          <w:rtl/>
        </w:rPr>
      </w:pPr>
      <w:r>
        <w:rPr>
          <w:lang w:val="he-IL"/>
        </w:rPr>
        <w:pict w14:anchorId="1C38C1E0">
          <v:rect id="_x0000_s1031" style="position:absolute;left:0;text-align:left;margin-left:464.5pt;margin-top:8.05pt;width:75.05pt;height:22.25pt;z-index:251655680" o:allowincell="f" filled="f" stroked="f" strokecolor="lime" strokeweight=".25pt">
            <v:textbox inset="0,0,0,0">
              <w:txbxContent>
                <w:p w14:paraId="52BD42DA" w14:textId="77777777" w:rsidR="007910D9" w:rsidRDefault="007910D9" w:rsidP="007910D9">
                  <w:pPr>
                    <w:spacing w:line="160" w:lineRule="exact"/>
                    <w:jc w:val="left"/>
                    <w:rPr>
                      <w:rFonts w:cs="Miriam"/>
                      <w:noProof/>
                      <w:sz w:val="18"/>
                      <w:szCs w:val="18"/>
                      <w:rtl/>
                    </w:rPr>
                  </w:pPr>
                  <w:r>
                    <w:rPr>
                      <w:rFonts w:cs="Miriam" w:hint="cs"/>
                      <w:sz w:val="18"/>
                      <w:szCs w:val="18"/>
                      <w:rtl/>
                    </w:rPr>
                    <w:t>(תיקון מס' 1) תשל"ה-</w:t>
                  </w:r>
                  <w:r>
                    <w:rPr>
                      <w:rFonts w:cs="Miriam"/>
                      <w:sz w:val="18"/>
                      <w:szCs w:val="18"/>
                      <w:rtl/>
                    </w:rPr>
                    <w:t>1975</w:t>
                  </w:r>
                </w:p>
              </w:txbxContent>
            </v:textbox>
            <w10:anchorlock/>
          </v:rect>
        </w:pict>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 xml:space="preserve">י פרסום ידיעה דומה לכך שנתקבלה כחוק על אותה הדרך ע"י אדם אחר, אין </w:t>
      </w:r>
      <w:r w:rsidR="004870A2">
        <w:rPr>
          <w:rStyle w:val="default"/>
          <w:rFonts w:cs="FrankRuehl" w:hint="cs"/>
          <w:rtl/>
        </w:rPr>
        <w:t>לראותו כפרסו</w:t>
      </w:r>
      <w:r>
        <w:rPr>
          <w:rStyle w:val="default"/>
          <w:rFonts w:cs="FrankRuehl" w:hint="cs"/>
          <w:rtl/>
        </w:rPr>
        <w:t>ם הידיעה הזכורה לראשונה בגדר מובנה של פקודה זו;</w:t>
      </w:r>
    </w:p>
    <w:p w14:paraId="7CBF471A" w14:textId="77777777" w:rsidR="00D074F2" w:rsidRDefault="007910D9">
      <w:pPr>
        <w:pStyle w:val="P22"/>
        <w:spacing w:before="72"/>
        <w:ind w:left="1021" w:right="1134"/>
        <w:rPr>
          <w:rStyle w:val="default"/>
          <w:rFonts w:cs="FrankRuehl" w:hint="cs"/>
          <w:rtl/>
        </w:rPr>
      </w:pPr>
      <w:r>
        <w:rPr>
          <w:rFonts w:cs="FrankRuehl" w:hint="cs"/>
          <w:sz w:val="26"/>
          <w:rtl/>
          <w:lang w:eastAsia="en-US"/>
        </w:rPr>
        <w:pict w14:anchorId="48725FAD">
          <v:shape id="_x0000_s1043" type="#_x0000_t202" style="position:absolute;left:0;text-align:left;margin-left:470.25pt;margin-top:7.1pt;width:1in;height:16.8pt;z-index:251663872" filled="f" stroked="f">
            <v:textbox inset="1mm,0,1mm,0">
              <w:txbxContent>
                <w:p w14:paraId="186CEF87" w14:textId="77777777" w:rsidR="007910D9" w:rsidRDefault="007910D9" w:rsidP="007910D9">
                  <w:pPr>
                    <w:spacing w:line="160" w:lineRule="exact"/>
                    <w:jc w:val="left"/>
                    <w:rPr>
                      <w:rFonts w:cs="Miriam"/>
                      <w:noProof/>
                      <w:sz w:val="18"/>
                      <w:szCs w:val="18"/>
                      <w:rtl/>
                    </w:rPr>
                  </w:pPr>
                  <w:r>
                    <w:rPr>
                      <w:rFonts w:cs="Miriam" w:hint="cs"/>
                      <w:sz w:val="18"/>
                      <w:szCs w:val="18"/>
                      <w:rtl/>
                    </w:rPr>
                    <w:t>(תיקון מס' 1) תשל"ה-</w:t>
                  </w:r>
                  <w:r>
                    <w:rPr>
                      <w:rFonts w:cs="Miriam"/>
                      <w:sz w:val="18"/>
                      <w:szCs w:val="18"/>
                      <w:rtl/>
                    </w:rPr>
                    <w:t>1975</w:t>
                  </w:r>
                </w:p>
              </w:txbxContent>
            </v:textbox>
            <w10:anchorlock/>
          </v:shape>
        </w:pict>
      </w:r>
      <w:r w:rsidR="00D074F2">
        <w:rPr>
          <w:rStyle w:val="default"/>
          <w:rFonts w:cs="FrankRuehl" w:hint="cs"/>
          <w:rtl/>
        </w:rPr>
        <w:t>(</w:t>
      </w:r>
      <w:r w:rsidR="00D074F2">
        <w:rPr>
          <w:rStyle w:val="default"/>
          <w:rFonts w:cs="FrankRuehl"/>
          <w:rtl/>
        </w:rPr>
        <w:t>ג</w:t>
      </w:r>
      <w:r w:rsidR="00D074F2">
        <w:rPr>
          <w:rStyle w:val="default"/>
          <w:rFonts w:cs="FrankRuehl" w:hint="cs"/>
          <w:rtl/>
        </w:rPr>
        <w:t>)</w:t>
      </w:r>
      <w:r w:rsidR="00D074F2">
        <w:rPr>
          <w:rStyle w:val="default"/>
          <w:rFonts w:cs="FrankRuehl"/>
          <w:rtl/>
        </w:rPr>
        <w:tab/>
        <w:t>(</w:t>
      </w:r>
      <w:r w:rsidR="00D074F2">
        <w:rPr>
          <w:rStyle w:val="default"/>
          <w:rFonts w:cs="FrankRuehl" w:hint="cs"/>
          <w:rtl/>
        </w:rPr>
        <w:t>בוטלה).</w:t>
      </w:r>
    </w:p>
    <w:p w14:paraId="5117BC57" w14:textId="77777777" w:rsidR="007305EF" w:rsidRPr="008B4E21" w:rsidRDefault="007305EF" w:rsidP="007305EF">
      <w:pPr>
        <w:pStyle w:val="P00"/>
        <w:spacing w:before="0"/>
        <w:ind w:left="0" w:right="1134"/>
        <w:rPr>
          <w:rFonts w:cs="FrankRuehl" w:hint="cs"/>
          <w:b/>
          <w:bCs/>
          <w:vanish/>
          <w:szCs w:val="20"/>
          <w:shd w:val="clear" w:color="auto" w:fill="FFFF99"/>
          <w:rtl/>
        </w:rPr>
      </w:pPr>
      <w:bookmarkStart w:id="4" w:name="Rov12"/>
      <w:r w:rsidRPr="008B4E21">
        <w:rPr>
          <w:rFonts w:cs="FrankRuehl" w:hint="cs"/>
          <w:vanish/>
          <w:color w:val="FF0000"/>
          <w:szCs w:val="20"/>
          <w:shd w:val="clear" w:color="auto" w:fill="FFFF99"/>
          <w:rtl/>
        </w:rPr>
        <w:t>מיום 26.6.1975</w:t>
      </w:r>
    </w:p>
    <w:p w14:paraId="16A124CF" w14:textId="77777777" w:rsidR="007305EF" w:rsidRPr="008B4E21" w:rsidRDefault="007305EF" w:rsidP="007305EF">
      <w:pPr>
        <w:pStyle w:val="P00"/>
        <w:spacing w:before="0"/>
        <w:ind w:left="0" w:right="1134"/>
        <w:rPr>
          <w:rFonts w:cs="FrankRuehl" w:hint="cs"/>
          <w:b/>
          <w:bCs/>
          <w:vanish/>
          <w:szCs w:val="20"/>
          <w:shd w:val="clear" w:color="auto" w:fill="FFFF99"/>
          <w:rtl/>
        </w:rPr>
      </w:pPr>
      <w:r w:rsidRPr="008B4E21">
        <w:rPr>
          <w:rFonts w:cs="FrankRuehl" w:hint="cs"/>
          <w:b/>
          <w:bCs/>
          <w:vanish/>
          <w:szCs w:val="20"/>
          <w:shd w:val="clear" w:color="auto" w:fill="FFFF99"/>
          <w:rtl/>
        </w:rPr>
        <w:t>תיקון מס' 1</w:t>
      </w:r>
    </w:p>
    <w:p w14:paraId="3F0DCC73" w14:textId="77777777" w:rsidR="007305EF" w:rsidRPr="008B4E21" w:rsidRDefault="007305EF" w:rsidP="007910D9">
      <w:pPr>
        <w:pStyle w:val="P00"/>
        <w:tabs>
          <w:tab w:val="clear" w:pos="6259"/>
        </w:tabs>
        <w:spacing w:before="0"/>
        <w:ind w:left="0" w:right="1134"/>
        <w:rPr>
          <w:rFonts w:cs="FrankRuehl" w:hint="cs"/>
          <w:vanish/>
          <w:szCs w:val="20"/>
          <w:shd w:val="clear" w:color="auto" w:fill="FFFF99"/>
          <w:rtl/>
        </w:rPr>
      </w:pPr>
      <w:hyperlink r:id="rId8" w:history="1">
        <w:r w:rsidRPr="008B4E21">
          <w:rPr>
            <w:rStyle w:val="Hyperlink"/>
            <w:rFonts w:cs="FrankRuehl" w:hint="cs"/>
            <w:vanish/>
            <w:szCs w:val="20"/>
            <w:shd w:val="clear" w:color="auto" w:fill="FFFF99"/>
            <w:rtl/>
          </w:rPr>
          <w:t>ס"ח תשל"</w:t>
        </w:r>
        <w:r w:rsidR="007910D9" w:rsidRPr="008B4E21">
          <w:rPr>
            <w:rStyle w:val="Hyperlink"/>
            <w:rFonts w:cs="FrankRuehl" w:hint="cs"/>
            <w:vanish/>
            <w:szCs w:val="20"/>
            <w:shd w:val="clear" w:color="auto" w:fill="FFFF99"/>
            <w:rtl/>
          </w:rPr>
          <w:t>ה</w:t>
        </w:r>
        <w:r w:rsidRPr="008B4E21">
          <w:rPr>
            <w:rStyle w:val="Hyperlink"/>
            <w:rFonts w:cs="FrankRuehl" w:hint="cs"/>
            <w:vanish/>
            <w:szCs w:val="20"/>
            <w:shd w:val="clear" w:color="auto" w:fill="FFFF99"/>
            <w:rtl/>
          </w:rPr>
          <w:t xml:space="preserve"> מס' 769</w:t>
        </w:r>
      </w:hyperlink>
      <w:r w:rsidRPr="008B4E21">
        <w:rPr>
          <w:rFonts w:cs="FrankRuehl" w:hint="cs"/>
          <w:vanish/>
          <w:szCs w:val="20"/>
          <w:shd w:val="clear" w:color="auto" w:fill="FFFF99"/>
          <w:rtl/>
        </w:rPr>
        <w:t xml:space="preserve"> מיום 26.6.1975 עמ' </w:t>
      </w:r>
      <w:r w:rsidR="00EA67FB" w:rsidRPr="008B4E21">
        <w:rPr>
          <w:rFonts w:cs="FrankRuehl" w:hint="cs"/>
          <w:vanish/>
          <w:szCs w:val="20"/>
          <w:shd w:val="clear" w:color="auto" w:fill="FFFF99"/>
          <w:rtl/>
        </w:rPr>
        <w:t>130</w:t>
      </w:r>
      <w:r w:rsidRPr="008B4E21">
        <w:rPr>
          <w:rFonts w:cs="FrankRuehl" w:hint="cs"/>
          <w:vanish/>
          <w:szCs w:val="20"/>
          <w:shd w:val="clear" w:color="auto" w:fill="FFFF99"/>
          <w:rtl/>
        </w:rPr>
        <w:t xml:space="preserve"> (</w:t>
      </w:r>
      <w:hyperlink r:id="rId9" w:history="1">
        <w:r w:rsidRPr="008B4E21">
          <w:rPr>
            <w:rStyle w:val="Hyperlink"/>
            <w:rFonts w:cs="FrankRuehl" w:hint="cs"/>
            <w:vanish/>
            <w:szCs w:val="20"/>
            <w:shd w:val="clear" w:color="auto" w:fill="FFFF99"/>
            <w:rtl/>
          </w:rPr>
          <w:t>ה"ח 1091</w:t>
        </w:r>
      </w:hyperlink>
      <w:r w:rsidRPr="008B4E21">
        <w:rPr>
          <w:rFonts w:cs="FrankRuehl" w:hint="cs"/>
          <w:vanish/>
          <w:szCs w:val="20"/>
          <w:shd w:val="clear" w:color="auto" w:fill="FFFF99"/>
          <w:rtl/>
        </w:rPr>
        <w:t>)</w:t>
      </w:r>
    </w:p>
    <w:p w14:paraId="0F693AE9" w14:textId="77777777" w:rsidR="007305EF" w:rsidRPr="008B4E21" w:rsidRDefault="007305EF" w:rsidP="007305EF">
      <w:pPr>
        <w:pStyle w:val="P00"/>
        <w:ind w:left="0" w:right="1134"/>
        <w:rPr>
          <w:rStyle w:val="default"/>
          <w:rFonts w:cs="FrankRuehl" w:hint="cs"/>
          <w:vanish/>
          <w:sz w:val="22"/>
          <w:szCs w:val="22"/>
          <w:shd w:val="clear" w:color="auto" w:fill="FFFF99"/>
          <w:rtl/>
        </w:rPr>
      </w:pPr>
      <w:r w:rsidRPr="008B4E21">
        <w:rPr>
          <w:rStyle w:val="default"/>
          <w:rFonts w:cs="FrankRuehl" w:hint="cs"/>
          <w:vanish/>
          <w:sz w:val="22"/>
          <w:szCs w:val="22"/>
          <w:shd w:val="clear" w:color="auto" w:fill="FFFF99"/>
          <w:rtl/>
        </w:rPr>
        <w:t>3.</w:t>
      </w:r>
      <w:r w:rsidRPr="008B4E21">
        <w:rPr>
          <w:rStyle w:val="default"/>
          <w:rFonts w:cs="FrankRuehl" w:hint="cs"/>
          <w:vanish/>
          <w:sz w:val="22"/>
          <w:szCs w:val="22"/>
          <w:shd w:val="clear" w:color="auto" w:fill="FFFF99"/>
          <w:rtl/>
        </w:rPr>
        <w:tab/>
      </w:r>
      <w:r w:rsidRPr="008B4E21">
        <w:rPr>
          <w:rStyle w:val="default"/>
          <w:rFonts w:cs="FrankRuehl"/>
          <w:vanish/>
          <w:sz w:val="22"/>
          <w:szCs w:val="22"/>
          <w:shd w:val="clear" w:color="auto" w:fill="FFFF99"/>
          <w:rtl/>
        </w:rPr>
        <w:t>פר</w:t>
      </w:r>
      <w:r w:rsidRPr="008B4E21">
        <w:rPr>
          <w:rStyle w:val="default"/>
          <w:rFonts w:cs="FrankRuehl" w:hint="cs"/>
          <w:vanish/>
          <w:sz w:val="22"/>
          <w:szCs w:val="22"/>
          <w:shd w:val="clear" w:color="auto" w:fill="FFFF99"/>
          <w:rtl/>
        </w:rPr>
        <w:t>סם אדם בעתון או בניר מודפס אחר היוצאים לאור והנפוצים בפלשתינה (</w:t>
      </w:r>
      <w:r w:rsidRPr="008B4E21">
        <w:rPr>
          <w:rStyle w:val="default"/>
          <w:rFonts w:cs="FrankRuehl"/>
          <w:vanish/>
          <w:sz w:val="22"/>
          <w:szCs w:val="22"/>
          <w:shd w:val="clear" w:color="auto" w:fill="FFFF99"/>
          <w:rtl/>
        </w:rPr>
        <w:t>א"</w:t>
      </w:r>
      <w:r w:rsidRPr="008B4E21">
        <w:rPr>
          <w:rStyle w:val="default"/>
          <w:rFonts w:cs="FrankRuehl" w:hint="cs"/>
          <w:vanish/>
          <w:sz w:val="22"/>
          <w:szCs w:val="22"/>
          <w:shd w:val="clear" w:color="auto" w:fill="FFFF99"/>
          <w:rtl/>
        </w:rPr>
        <w:t xml:space="preserve">י) או המציא לפרסום כזה כל ידיעה שהועברה בטלגרף מכל מקום בארץ או בחוף ונתקבלה על ידו מאותו אדם או מאת סוכנו המורשה לכך כחוק, יהא </w:t>
      </w:r>
      <w:r w:rsidRPr="008B4E21">
        <w:rPr>
          <w:rStyle w:val="default"/>
          <w:rFonts w:cs="FrankRuehl"/>
          <w:vanish/>
          <w:sz w:val="22"/>
          <w:szCs w:val="22"/>
          <w:shd w:val="clear" w:color="auto" w:fill="FFFF99"/>
          <w:rtl/>
        </w:rPr>
        <w:t>א</w:t>
      </w:r>
      <w:r w:rsidRPr="008B4E21">
        <w:rPr>
          <w:rStyle w:val="default"/>
          <w:rFonts w:cs="FrankRuehl" w:hint="cs"/>
          <w:vanish/>
          <w:sz w:val="22"/>
          <w:szCs w:val="22"/>
          <w:shd w:val="clear" w:color="auto" w:fill="FFFF99"/>
          <w:rtl/>
        </w:rPr>
        <w:t>סור לאדם אחר להדפיס או לפרסם אותה ידיעה או עיקרי הדברים שבה או כל קטע הימנה, או לגרום להדפסתה או לפרסומה, אלא כעבור שבעים וש</w:t>
      </w:r>
      <w:r w:rsidRPr="008B4E21">
        <w:rPr>
          <w:rStyle w:val="default"/>
          <w:rFonts w:cs="FrankRuehl"/>
          <w:vanish/>
          <w:sz w:val="22"/>
          <w:szCs w:val="22"/>
          <w:shd w:val="clear" w:color="auto" w:fill="FFFF99"/>
          <w:rtl/>
        </w:rPr>
        <w:t>ת</w:t>
      </w:r>
      <w:r w:rsidRPr="008B4E21">
        <w:rPr>
          <w:rStyle w:val="default"/>
          <w:rFonts w:cs="FrankRuehl" w:hint="cs"/>
          <w:vanish/>
          <w:sz w:val="22"/>
          <w:szCs w:val="22"/>
          <w:shd w:val="clear" w:color="auto" w:fill="FFFF99"/>
          <w:rtl/>
        </w:rPr>
        <w:t>י</w:t>
      </w:r>
      <w:r w:rsidRPr="008B4E21">
        <w:rPr>
          <w:rStyle w:val="default"/>
          <w:rFonts w:cs="FrankRuehl"/>
          <w:vanish/>
          <w:sz w:val="22"/>
          <w:szCs w:val="22"/>
          <w:shd w:val="clear" w:color="auto" w:fill="FFFF99"/>
          <w:rtl/>
        </w:rPr>
        <w:t>ם</w:t>
      </w:r>
      <w:r w:rsidRPr="008B4E21">
        <w:rPr>
          <w:rStyle w:val="default"/>
          <w:rFonts w:cs="FrankRuehl" w:hint="cs"/>
          <w:vanish/>
          <w:sz w:val="22"/>
          <w:szCs w:val="22"/>
          <w:shd w:val="clear" w:color="auto" w:fill="FFFF99"/>
          <w:rtl/>
        </w:rPr>
        <w:t xml:space="preserve"> שעות משעת פרסומה הראשון; ופרסום אותה ידיעה, כולה או מקצתה, או עיקרי הדברים שבה או הפרטים שבה, או מאמר על פרטים אלו או הסתמכות ע</w:t>
      </w:r>
      <w:r w:rsidRPr="008B4E21">
        <w:rPr>
          <w:rStyle w:val="default"/>
          <w:rFonts w:cs="FrankRuehl"/>
          <w:vanish/>
          <w:sz w:val="22"/>
          <w:szCs w:val="22"/>
          <w:shd w:val="clear" w:color="auto" w:fill="FFFF99"/>
          <w:rtl/>
        </w:rPr>
        <w:t>ל</w:t>
      </w:r>
      <w:r w:rsidRPr="008B4E21">
        <w:rPr>
          <w:rStyle w:val="default"/>
          <w:rFonts w:cs="FrankRuehl" w:hint="cs"/>
          <w:vanish/>
          <w:sz w:val="22"/>
          <w:szCs w:val="22"/>
          <w:shd w:val="clear" w:color="auto" w:fill="FFFF99"/>
          <w:rtl/>
        </w:rPr>
        <w:t xml:space="preserve">יהם דינם כדין פרסום הידיעה: </w:t>
      </w:r>
      <w:r w:rsidR="007910D9" w:rsidRPr="008B4E21">
        <w:rPr>
          <w:rStyle w:val="default"/>
          <w:rFonts w:cs="FrankRuehl" w:hint="cs"/>
          <w:vanish/>
          <w:sz w:val="22"/>
          <w:szCs w:val="22"/>
          <w:shd w:val="clear" w:color="auto" w:fill="FFFF99"/>
          <w:rtl/>
        </w:rPr>
        <w:t>-</w:t>
      </w:r>
    </w:p>
    <w:p w14:paraId="5305BC08" w14:textId="77777777" w:rsidR="007305EF" w:rsidRPr="008B4E21" w:rsidRDefault="007305EF" w:rsidP="007305EF">
      <w:pPr>
        <w:pStyle w:val="P00"/>
        <w:spacing w:before="0"/>
        <w:ind w:left="0" w:right="1134"/>
        <w:rPr>
          <w:rStyle w:val="default"/>
          <w:rFonts w:cs="FrankRuehl" w:hint="cs"/>
          <w:vanish/>
          <w:sz w:val="22"/>
          <w:szCs w:val="22"/>
          <w:shd w:val="clear" w:color="auto" w:fill="FFFF99"/>
          <w:rtl/>
        </w:rPr>
      </w:pPr>
      <w:r w:rsidRPr="008B4E21">
        <w:rPr>
          <w:rFonts w:cs="FrankRuehl"/>
          <w:vanish/>
          <w:sz w:val="22"/>
          <w:szCs w:val="22"/>
          <w:shd w:val="clear" w:color="auto" w:fill="FFFF99"/>
          <w:rtl/>
        </w:rPr>
        <w:tab/>
      </w:r>
      <w:r w:rsidRPr="008B4E21">
        <w:rPr>
          <w:rStyle w:val="default"/>
          <w:rFonts w:cs="FrankRuehl"/>
          <w:vanish/>
          <w:sz w:val="22"/>
          <w:szCs w:val="22"/>
          <w:shd w:val="clear" w:color="auto" w:fill="FFFF99"/>
          <w:rtl/>
        </w:rPr>
        <w:t>בת</w:t>
      </w:r>
      <w:r w:rsidRPr="008B4E21">
        <w:rPr>
          <w:rStyle w:val="default"/>
          <w:rFonts w:cs="FrankRuehl" w:hint="cs"/>
          <w:vanish/>
          <w:sz w:val="22"/>
          <w:szCs w:val="22"/>
          <w:shd w:val="clear" w:color="auto" w:fill="FFFF99"/>
          <w:rtl/>
        </w:rPr>
        <w:t xml:space="preserve">נאי </w:t>
      </w:r>
      <w:r w:rsidR="007910D9" w:rsidRPr="008B4E21">
        <w:rPr>
          <w:rStyle w:val="default"/>
          <w:rFonts w:cs="FrankRuehl"/>
          <w:vanish/>
          <w:sz w:val="22"/>
          <w:szCs w:val="22"/>
          <w:shd w:val="clear" w:color="auto" w:fill="FFFF99"/>
          <w:rtl/>
        </w:rPr>
        <w:t>–</w:t>
      </w:r>
    </w:p>
    <w:p w14:paraId="1E0B7260" w14:textId="77777777" w:rsidR="000327DE" w:rsidRPr="008B4E21" w:rsidRDefault="000327DE" w:rsidP="007305EF">
      <w:pPr>
        <w:pStyle w:val="P00"/>
        <w:spacing w:before="0"/>
        <w:ind w:left="0" w:right="1134"/>
        <w:rPr>
          <w:rStyle w:val="default"/>
          <w:rFonts w:cs="FrankRuehl"/>
          <w:strike/>
          <w:vanish/>
          <w:sz w:val="22"/>
          <w:szCs w:val="22"/>
          <w:shd w:val="clear" w:color="auto" w:fill="FFFF99"/>
          <w:rtl/>
        </w:rPr>
      </w:pPr>
      <w:r w:rsidRPr="008B4E21">
        <w:rPr>
          <w:rStyle w:val="default"/>
          <w:rFonts w:cs="FrankRuehl" w:hint="cs"/>
          <w:vanish/>
          <w:sz w:val="22"/>
          <w:szCs w:val="22"/>
          <w:shd w:val="clear" w:color="auto" w:fill="FFFF99"/>
          <w:rtl/>
        </w:rPr>
        <w:tab/>
      </w:r>
      <w:r w:rsidRPr="008B4E21">
        <w:rPr>
          <w:rStyle w:val="default"/>
          <w:rFonts w:cs="FrankRuehl" w:hint="cs"/>
          <w:vanish/>
          <w:sz w:val="22"/>
          <w:szCs w:val="22"/>
          <w:shd w:val="clear" w:color="auto" w:fill="FFFF99"/>
          <w:rtl/>
        </w:rPr>
        <w:tab/>
      </w:r>
      <w:r w:rsidRPr="008B4E21">
        <w:rPr>
          <w:rStyle w:val="default"/>
          <w:rFonts w:cs="FrankRuehl" w:hint="cs"/>
          <w:strike/>
          <w:vanish/>
          <w:sz w:val="22"/>
          <w:szCs w:val="22"/>
          <w:shd w:val="clear" w:color="auto" w:fill="FFFF99"/>
          <w:rtl/>
        </w:rPr>
        <w:t>(א)</w:t>
      </w:r>
      <w:r w:rsidRPr="008B4E21">
        <w:rPr>
          <w:rStyle w:val="default"/>
          <w:rFonts w:cs="FrankRuehl" w:hint="cs"/>
          <w:strike/>
          <w:vanish/>
          <w:sz w:val="22"/>
          <w:szCs w:val="22"/>
          <w:shd w:val="clear" w:color="auto" w:fill="FFFF99"/>
          <w:rtl/>
        </w:rPr>
        <w:tab/>
        <w:t>כי זמן זה לא יימשך יותר משמונים וארבע שעות משעה שנתקבלה הידיעה במשרד טלגרף;</w:t>
      </w:r>
    </w:p>
    <w:p w14:paraId="382F7CD4" w14:textId="77777777" w:rsidR="007305EF" w:rsidRPr="008B4E21" w:rsidRDefault="007305EF" w:rsidP="007305EF">
      <w:pPr>
        <w:pStyle w:val="P22"/>
        <w:spacing w:before="0"/>
        <w:ind w:left="1021" w:right="1134"/>
        <w:rPr>
          <w:rStyle w:val="default"/>
          <w:rFonts w:cs="FrankRuehl"/>
          <w:vanish/>
          <w:sz w:val="22"/>
          <w:szCs w:val="22"/>
          <w:u w:val="single"/>
          <w:shd w:val="clear" w:color="auto" w:fill="FFFF99"/>
          <w:rtl/>
        </w:rPr>
      </w:pPr>
      <w:r w:rsidRPr="008B4E21">
        <w:rPr>
          <w:rStyle w:val="default"/>
          <w:rFonts w:cs="FrankRuehl"/>
          <w:vanish/>
          <w:sz w:val="22"/>
          <w:szCs w:val="22"/>
          <w:u w:val="single"/>
          <w:shd w:val="clear" w:color="auto" w:fill="FFFF99"/>
          <w:rtl/>
        </w:rPr>
        <w:t>(א</w:t>
      </w:r>
      <w:r w:rsidRPr="008B4E21">
        <w:rPr>
          <w:rStyle w:val="default"/>
          <w:rFonts w:cs="FrankRuehl" w:hint="cs"/>
          <w:vanish/>
          <w:sz w:val="22"/>
          <w:szCs w:val="22"/>
          <w:u w:val="single"/>
          <w:shd w:val="clear" w:color="auto" w:fill="FFFF99"/>
          <w:rtl/>
        </w:rPr>
        <w:t>)</w:t>
      </w:r>
      <w:r w:rsidRPr="008B4E21">
        <w:rPr>
          <w:rStyle w:val="default"/>
          <w:rFonts w:cs="FrankRuehl"/>
          <w:vanish/>
          <w:sz w:val="22"/>
          <w:szCs w:val="22"/>
          <w:u w:val="single"/>
          <w:shd w:val="clear" w:color="auto" w:fill="FFFF99"/>
          <w:rtl/>
        </w:rPr>
        <w:tab/>
        <w:t>כ</w:t>
      </w:r>
      <w:r w:rsidRPr="008B4E21">
        <w:rPr>
          <w:rStyle w:val="default"/>
          <w:rFonts w:cs="FrankRuehl" w:hint="cs"/>
          <w:vanish/>
          <w:sz w:val="22"/>
          <w:szCs w:val="22"/>
          <w:u w:val="single"/>
          <w:shd w:val="clear" w:color="auto" w:fill="FFFF99"/>
          <w:rtl/>
        </w:rPr>
        <w:t>י זמן זה לא יימשך יותר משמונים וארבע שעות משעה שנתקבלה הידיעה במכשיר טלגרפי המוח</w:t>
      </w:r>
      <w:r w:rsidRPr="008B4E21">
        <w:rPr>
          <w:rStyle w:val="default"/>
          <w:rFonts w:cs="FrankRuehl"/>
          <w:vanish/>
          <w:sz w:val="22"/>
          <w:szCs w:val="22"/>
          <w:u w:val="single"/>
          <w:shd w:val="clear" w:color="auto" w:fill="FFFF99"/>
          <w:rtl/>
        </w:rPr>
        <w:t>זק</w:t>
      </w:r>
      <w:r w:rsidRPr="008B4E21">
        <w:rPr>
          <w:rStyle w:val="default"/>
          <w:rFonts w:cs="FrankRuehl" w:hint="cs"/>
          <w:vanish/>
          <w:sz w:val="22"/>
          <w:szCs w:val="22"/>
          <w:u w:val="single"/>
          <w:shd w:val="clear" w:color="auto" w:fill="FFFF99"/>
          <w:rtl/>
        </w:rPr>
        <w:t xml:space="preserve"> בבית דואר או במקום אחר ברשות מטעם שר התקשורת, ומשהדפיס המכשיר את הידיעה עם מועד קבלתה ישמש הדבר ראיה לכאורה שאכן נתקבלה הידיעה באותו מכשיר במועד כאמור;</w:t>
      </w:r>
    </w:p>
    <w:p w14:paraId="10D4B473" w14:textId="77777777" w:rsidR="007305EF" w:rsidRPr="008B4E21" w:rsidRDefault="007305EF" w:rsidP="007305EF">
      <w:pPr>
        <w:pStyle w:val="P22"/>
        <w:spacing w:before="0"/>
        <w:ind w:left="1021" w:right="1134"/>
        <w:rPr>
          <w:rStyle w:val="default"/>
          <w:rFonts w:cs="FrankRuehl"/>
          <w:strike/>
          <w:vanish/>
          <w:sz w:val="22"/>
          <w:szCs w:val="22"/>
          <w:shd w:val="clear" w:color="auto" w:fill="FFFF99"/>
          <w:rtl/>
        </w:rPr>
      </w:pPr>
      <w:r w:rsidRPr="008B4E21">
        <w:rPr>
          <w:rStyle w:val="default"/>
          <w:rFonts w:cs="FrankRuehl"/>
          <w:vanish/>
          <w:sz w:val="22"/>
          <w:szCs w:val="22"/>
          <w:shd w:val="clear" w:color="auto" w:fill="FFFF99"/>
          <w:rtl/>
        </w:rPr>
        <w:t>(ב</w:t>
      </w:r>
      <w:r w:rsidRPr="008B4E21">
        <w:rPr>
          <w:rStyle w:val="default"/>
          <w:rFonts w:cs="FrankRuehl" w:hint="cs"/>
          <w:vanish/>
          <w:sz w:val="22"/>
          <w:szCs w:val="22"/>
          <w:shd w:val="clear" w:color="auto" w:fill="FFFF99"/>
          <w:rtl/>
        </w:rPr>
        <w:t>)</w:t>
      </w:r>
      <w:r w:rsidRPr="008B4E21">
        <w:rPr>
          <w:rStyle w:val="default"/>
          <w:rFonts w:cs="FrankRuehl"/>
          <w:vanish/>
          <w:sz w:val="22"/>
          <w:szCs w:val="22"/>
          <w:shd w:val="clear" w:color="auto" w:fill="FFFF99"/>
          <w:rtl/>
        </w:rPr>
        <w:tab/>
        <w:t>כ</w:t>
      </w:r>
      <w:r w:rsidRPr="008B4E21">
        <w:rPr>
          <w:rStyle w:val="default"/>
          <w:rFonts w:cs="FrankRuehl" w:hint="cs"/>
          <w:vanish/>
          <w:sz w:val="22"/>
          <w:szCs w:val="22"/>
          <w:shd w:val="clear" w:color="auto" w:fill="FFFF99"/>
          <w:rtl/>
        </w:rPr>
        <w:t>י פרסום ידיעה דומה לכך שנתקבלה כחוק על אותה הדרך ע"י אדם אחר, אין לראותו כפרסום הידיעה הזכורה לראשונה בגדר מובנה של פקודה זו;</w:t>
      </w:r>
      <w:r w:rsidR="000327DE" w:rsidRPr="008B4E21">
        <w:rPr>
          <w:rStyle w:val="default"/>
          <w:rFonts w:cs="FrankRuehl" w:hint="cs"/>
          <w:vanish/>
          <w:sz w:val="22"/>
          <w:szCs w:val="22"/>
          <w:shd w:val="clear" w:color="auto" w:fill="FFFF99"/>
          <w:rtl/>
        </w:rPr>
        <w:t xml:space="preserve"> </w:t>
      </w:r>
      <w:r w:rsidR="000327DE" w:rsidRPr="008B4E21">
        <w:rPr>
          <w:rStyle w:val="default"/>
          <w:rFonts w:cs="FrankRuehl" w:hint="cs"/>
          <w:strike/>
          <w:vanish/>
          <w:sz w:val="22"/>
          <w:szCs w:val="22"/>
          <w:shd w:val="clear" w:color="auto" w:fill="FFFF99"/>
          <w:rtl/>
        </w:rPr>
        <w:t>וכי</w:t>
      </w:r>
    </w:p>
    <w:p w14:paraId="4B1B54AD" w14:textId="77777777" w:rsidR="007305EF" w:rsidRPr="003624AC" w:rsidRDefault="007305EF" w:rsidP="003624AC">
      <w:pPr>
        <w:pStyle w:val="P22"/>
        <w:spacing w:before="0"/>
        <w:ind w:left="1021" w:right="1134"/>
        <w:rPr>
          <w:rStyle w:val="default"/>
          <w:rFonts w:cs="FrankRuehl" w:hint="cs"/>
          <w:strike/>
          <w:sz w:val="2"/>
          <w:szCs w:val="2"/>
          <w:rtl/>
        </w:rPr>
      </w:pPr>
      <w:r w:rsidRPr="008B4E21">
        <w:rPr>
          <w:rStyle w:val="default"/>
          <w:rFonts w:cs="FrankRuehl" w:hint="cs"/>
          <w:strike/>
          <w:vanish/>
          <w:sz w:val="22"/>
          <w:szCs w:val="22"/>
          <w:shd w:val="clear" w:color="auto" w:fill="FFFF99"/>
          <w:rtl/>
        </w:rPr>
        <w:t>(</w:t>
      </w:r>
      <w:r w:rsidRPr="008B4E21">
        <w:rPr>
          <w:rStyle w:val="default"/>
          <w:rFonts w:cs="FrankRuehl"/>
          <w:strike/>
          <w:vanish/>
          <w:sz w:val="22"/>
          <w:szCs w:val="22"/>
          <w:shd w:val="clear" w:color="auto" w:fill="FFFF99"/>
          <w:rtl/>
        </w:rPr>
        <w:t>ג</w:t>
      </w:r>
      <w:r w:rsidRPr="008B4E21">
        <w:rPr>
          <w:rStyle w:val="default"/>
          <w:rFonts w:cs="FrankRuehl" w:hint="cs"/>
          <w:strike/>
          <w:vanish/>
          <w:sz w:val="22"/>
          <w:szCs w:val="22"/>
          <w:shd w:val="clear" w:color="auto" w:fill="FFFF99"/>
          <w:rtl/>
        </w:rPr>
        <w:t>)</w:t>
      </w:r>
      <w:r w:rsidRPr="008B4E21">
        <w:rPr>
          <w:rStyle w:val="default"/>
          <w:rFonts w:cs="FrankRuehl"/>
          <w:strike/>
          <w:vanish/>
          <w:sz w:val="22"/>
          <w:szCs w:val="22"/>
          <w:shd w:val="clear" w:color="auto" w:fill="FFFF99"/>
          <w:rtl/>
        </w:rPr>
        <w:tab/>
      </w:r>
      <w:r w:rsidR="000327DE" w:rsidRPr="008B4E21">
        <w:rPr>
          <w:rStyle w:val="default"/>
          <w:rFonts w:cs="FrankRuehl" w:hint="cs"/>
          <w:strike/>
          <w:vanish/>
          <w:sz w:val="22"/>
          <w:szCs w:val="22"/>
          <w:shd w:val="clear" w:color="auto" w:fill="FFFF99"/>
          <w:rtl/>
        </w:rPr>
        <w:t xml:space="preserve">ידיעה טלגרפית שנתפרסמה כאמור לעיל לא תזכה להגנה עפ"י פקודה זו אלא אם כן נדפסה בכותרת המציינת כי הידיעה נתקבלה בטלגרף, והוזכרו בכותרת שעתה ותאריכה של קבלת הידיעה במשרד טלגרף ואותה כותרת, ביחד עם תאריך פרסומו של העתון, ישמשו הוכחה לכאורה על שעת קבלתה של הידיעה במשרד הטלגרף ועל תאריך פרסומה. </w:t>
      </w:r>
      <w:bookmarkEnd w:id="4"/>
    </w:p>
    <w:p w14:paraId="728C53D3" w14:textId="77777777" w:rsidR="00D074F2" w:rsidRDefault="00D074F2">
      <w:pPr>
        <w:pStyle w:val="P00"/>
        <w:spacing w:before="72"/>
        <w:ind w:left="0" w:right="1134"/>
        <w:rPr>
          <w:rStyle w:val="default"/>
          <w:rFonts w:cs="FrankRuehl"/>
          <w:rtl/>
        </w:rPr>
      </w:pPr>
      <w:bookmarkStart w:id="5" w:name="Seif3"/>
      <w:bookmarkEnd w:id="5"/>
      <w:r>
        <w:rPr>
          <w:lang w:val="he-IL"/>
        </w:rPr>
        <w:pict w14:anchorId="66CD5D9E">
          <v:rect id="_x0000_s1032" style="position:absolute;left:0;text-align:left;margin-left:464.5pt;margin-top:8.05pt;width:75.05pt;height:27.9pt;z-index:251656704" o:allowincell="f" filled="f" stroked="f" strokecolor="lime" strokeweight=".25pt">
            <v:textbox style="mso-next-textbox:#_x0000_s1032" inset="0,0,0,0">
              <w:txbxContent>
                <w:p w14:paraId="2E90A0F0" w14:textId="77777777" w:rsidR="00D074F2" w:rsidRDefault="00D074F2" w:rsidP="007910D9">
                  <w:pPr>
                    <w:spacing w:line="160" w:lineRule="exact"/>
                    <w:jc w:val="left"/>
                    <w:rPr>
                      <w:rFonts w:cs="Miriam"/>
                      <w:noProof/>
                      <w:sz w:val="18"/>
                      <w:szCs w:val="18"/>
                      <w:rtl/>
                    </w:rPr>
                  </w:pPr>
                  <w:r>
                    <w:rPr>
                      <w:rFonts w:cs="Miriam"/>
                      <w:sz w:val="18"/>
                      <w:szCs w:val="18"/>
                      <w:rtl/>
                    </w:rPr>
                    <w:t>אס</w:t>
                  </w:r>
                  <w:r>
                    <w:rPr>
                      <w:rFonts w:cs="Miriam" w:hint="cs"/>
                      <w:sz w:val="18"/>
                      <w:szCs w:val="18"/>
                      <w:rtl/>
                    </w:rPr>
                    <w:t>ור להעביר</w:t>
                  </w:r>
                  <w:r w:rsidR="007910D9">
                    <w:rPr>
                      <w:rFonts w:cs="Miriam" w:hint="cs"/>
                      <w:sz w:val="18"/>
                      <w:szCs w:val="18"/>
                      <w:rtl/>
                    </w:rPr>
                    <w:t xml:space="preserve"> </w:t>
                  </w:r>
                  <w:r>
                    <w:rPr>
                      <w:rFonts w:cs="Miriam"/>
                      <w:sz w:val="18"/>
                      <w:szCs w:val="18"/>
                      <w:rtl/>
                    </w:rPr>
                    <w:t>לפ</w:t>
                  </w:r>
                  <w:r>
                    <w:rPr>
                      <w:rFonts w:cs="Miriam" w:hint="cs"/>
                      <w:sz w:val="18"/>
                      <w:szCs w:val="18"/>
                      <w:rtl/>
                    </w:rPr>
                    <w:t>רסום ידיעות</w:t>
                  </w:r>
                  <w:r w:rsidR="007910D9">
                    <w:rPr>
                      <w:rFonts w:cs="Miriam" w:hint="cs"/>
                      <w:sz w:val="18"/>
                      <w:szCs w:val="18"/>
                      <w:rtl/>
                    </w:rPr>
                    <w:t xml:space="preserve"> </w:t>
                  </w:r>
                  <w:r>
                    <w:rPr>
                      <w:rFonts w:cs="Miriam"/>
                      <w:sz w:val="18"/>
                      <w:szCs w:val="18"/>
                      <w:rtl/>
                    </w:rPr>
                    <w:t>מו</w:t>
                  </w:r>
                  <w:r>
                    <w:rPr>
                      <w:rFonts w:cs="Miriam" w:hint="cs"/>
                      <w:sz w:val="18"/>
                      <w:szCs w:val="18"/>
                      <w:rtl/>
                    </w:rPr>
                    <w:t>גנות</w:t>
                  </w:r>
                </w:p>
              </w:txbxContent>
            </v:textbox>
            <w10:anchorlock/>
          </v:rect>
        </w:pict>
      </w:r>
      <w:r>
        <w:rPr>
          <w:rStyle w:val="big-number"/>
          <w:rFonts w:cs="Miriam"/>
          <w:rtl/>
        </w:rPr>
        <w:t>4.</w:t>
      </w:r>
      <w:r>
        <w:rPr>
          <w:rStyle w:val="big-number"/>
          <w:rFonts w:cs="Miriam"/>
          <w:rtl/>
        </w:rPr>
        <w:tab/>
      </w:r>
      <w:r>
        <w:rPr>
          <w:rStyle w:val="default"/>
          <w:rFonts w:cs="FrankRuehl"/>
          <w:rtl/>
        </w:rPr>
        <w:t>כל</w:t>
      </w:r>
      <w:r>
        <w:rPr>
          <w:rStyle w:val="default"/>
          <w:rFonts w:cs="FrankRuehl" w:hint="cs"/>
          <w:rtl/>
        </w:rPr>
        <w:t xml:space="preserve"> אותו הזמן שבו מוגנה ידיעה טלגרפית בפני פרסום עפ"</w:t>
      </w:r>
      <w:r>
        <w:rPr>
          <w:rStyle w:val="default"/>
          <w:rFonts w:cs="FrankRuehl"/>
          <w:rtl/>
        </w:rPr>
        <w:t xml:space="preserve">י </w:t>
      </w:r>
      <w:r>
        <w:rPr>
          <w:rStyle w:val="default"/>
          <w:rFonts w:cs="FrankRuehl" w:hint="cs"/>
          <w:rtl/>
        </w:rPr>
        <w:t>סעיף 3, אסור לשום אדם להעביר לפרסום את האינפורמציה שבה או את עיקרי הדברים שבה או קטע הימנה, בלא הסכמה בכתב מן האדם שהסכמתו דרושה על-פי אותו סעיף.</w:t>
      </w:r>
    </w:p>
    <w:p w14:paraId="0C78C3D6" w14:textId="77777777" w:rsidR="00D074F2" w:rsidRDefault="00D074F2">
      <w:pPr>
        <w:pStyle w:val="P00"/>
        <w:spacing w:before="72"/>
        <w:ind w:left="0" w:right="1134"/>
        <w:rPr>
          <w:rStyle w:val="default"/>
          <w:rFonts w:cs="FrankRuehl" w:hint="cs"/>
          <w:rtl/>
        </w:rPr>
      </w:pPr>
      <w:bookmarkStart w:id="6" w:name="Seif4"/>
      <w:bookmarkEnd w:id="6"/>
      <w:r>
        <w:rPr>
          <w:lang w:val="he-IL"/>
        </w:rPr>
        <w:pict w14:anchorId="6F8D5435">
          <v:rect id="_x0000_s1033" style="position:absolute;left:0;text-align:left;margin-left:464.5pt;margin-top:8.05pt;width:75.05pt;height:26.8pt;z-index:251657728" o:allowincell="f" filled="f" stroked="f" strokecolor="lime" strokeweight=".25pt">
            <v:textbox inset="0,0,0,0">
              <w:txbxContent>
                <w:p w14:paraId="6E38C556" w14:textId="77777777" w:rsidR="00D074F2" w:rsidRDefault="00D074F2">
                  <w:pPr>
                    <w:spacing w:line="160" w:lineRule="exact"/>
                    <w:jc w:val="left"/>
                    <w:rPr>
                      <w:rFonts w:cs="Miriam"/>
                      <w:noProof/>
                      <w:sz w:val="18"/>
                      <w:szCs w:val="18"/>
                      <w:rtl/>
                    </w:rPr>
                  </w:pPr>
                  <w:r>
                    <w:rPr>
                      <w:rFonts w:cs="Miriam"/>
                      <w:sz w:val="18"/>
                      <w:szCs w:val="18"/>
                      <w:rtl/>
                    </w:rPr>
                    <w:t>חז</w:t>
                  </w:r>
                  <w:r>
                    <w:rPr>
                      <w:rFonts w:cs="Miriam" w:hint="cs"/>
                      <w:sz w:val="18"/>
                      <w:szCs w:val="18"/>
                      <w:rtl/>
                    </w:rPr>
                    <w:t>קות</w:t>
                  </w:r>
                </w:p>
                <w:p w14:paraId="12F76876" w14:textId="77777777" w:rsidR="007910D9" w:rsidRDefault="007910D9" w:rsidP="007910D9">
                  <w:pPr>
                    <w:spacing w:line="160" w:lineRule="exact"/>
                    <w:jc w:val="left"/>
                    <w:rPr>
                      <w:rFonts w:cs="Miriam"/>
                      <w:noProof/>
                      <w:sz w:val="18"/>
                      <w:szCs w:val="18"/>
                      <w:rtl/>
                    </w:rPr>
                  </w:pPr>
                  <w:r>
                    <w:rPr>
                      <w:rFonts w:cs="Miriam" w:hint="cs"/>
                      <w:sz w:val="18"/>
                      <w:szCs w:val="18"/>
                      <w:rtl/>
                    </w:rPr>
                    <w:t>(תיקון מס' 1) תשל"ה-</w:t>
                  </w:r>
                  <w:r>
                    <w:rPr>
                      <w:rFonts w:cs="Miriam"/>
                      <w:sz w:val="18"/>
                      <w:szCs w:val="18"/>
                      <w:rtl/>
                    </w:rPr>
                    <w:t>1975</w:t>
                  </w:r>
                </w:p>
              </w:txbxContent>
            </v:textbox>
            <w10:anchorlock/>
          </v:rect>
        </w:pict>
      </w:r>
      <w:r>
        <w:rPr>
          <w:rStyle w:val="big-number"/>
          <w:rFonts w:cs="Miriam"/>
          <w:rtl/>
        </w:rPr>
        <w:t>5.</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 xml:space="preserve">כל הליך לפי פקודה זו, הרי הראיתו של כל מסמך </w:t>
      </w:r>
      <w:r w:rsidR="007910D9">
        <w:rPr>
          <w:rStyle w:val="default"/>
          <w:rFonts w:cs="FrankRuehl"/>
          <w:rtl/>
        </w:rPr>
        <w:t>–</w:t>
      </w:r>
    </w:p>
    <w:p w14:paraId="0FFD97BA" w14:textId="77777777" w:rsidR="00D074F2" w:rsidRDefault="00D074F2">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נראה מתוכו כי הוא ידיעה טלגרפית,</w:t>
      </w:r>
    </w:p>
    <w:p w14:paraId="0EB269C7" w14:textId="77777777" w:rsidR="00D074F2" w:rsidRDefault="00D074F2">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מכיל את הא</w:t>
      </w:r>
      <w:r>
        <w:rPr>
          <w:rStyle w:val="default"/>
          <w:rFonts w:cs="FrankRuehl"/>
          <w:rtl/>
        </w:rPr>
        <w:t>ינ</w:t>
      </w:r>
      <w:r>
        <w:rPr>
          <w:rStyle w:val="default"/>
          <w:rFonts w:cs="FrankRuehl" w:hint="cs"/>
          <w:rtl/>
        </w:rPr>
        <w:t>פורמציה שפורסמה או הומצאה לפרסום, וכ</w:t>
      </w:r>
      <w:r>
        <w:rPr>
          <w:rStyle w:val="default"/>
          <w:rFonts w:cs="FrankRuehl"/>
          <w:rtl/>
        </w:rPr>
        <w:t>ן</w:t>
      </w:r>
    </w:p>
    <w:p w14:paraId="6D90BB66" w14:textId="77777777" w:rsidR="00D074F2" w:rsidRDefault="00D074F2">
      <w:pPr>
        <w:pStyle w:val="P22"/>
        <w:spacing w:before="72"/>
        <w:ind w:left="1021" w:right="1134"/>
        <w:rPr>
          <w:rStyle w:val="default"/>
          <w:rFonts w:cs="FrankRuehl"/>
          <w:rtl/>
        </w:rPr>
      </w:pPr>
      <w:r>
        <w:rPr>
          <w:lang w:val="he-IL"/>
        </w:rPr>
        <w:pict w14:anchorId="1BE45EFB">
          <v:rect id="_x0000_s1034" style="position:absolute;left:0;text-align:left;margin-left:464.5pt;margin-top:8.05pt;width:75.05pt;height:18.5pt;z-index:251658752" o:allowincell="f" filled="f" stroked="f" strokecolor="lime" strokeweight=".25pt">
            <v:textbox inset="0,0,0,0">
              <w:txbxContent>
                <w:p w14:paraId="1A25D5C0" w14:textId="77777777" w:rsidR="007910D9" w:rsidRDefault="007910D9" w:rsidP="007910D9">
                  <w:pPr>
                    <w:spacing w:line="160" w:lineRule="exact"/>
                    <w:jc w:val="left"/>
                    <w:rPr>
                      <w:rFonts w:cs="Miriam"/>
                      <w:noProof/>
                      <w:sz w:val="18"/>
                      <w:szCs w:val="18"/>
                      <w:rtl/>
                    </w:rPr>
                  </w:pPr>
                  <w:r>
                    <w:rPr>
                      <w:rFonts w:cs="Miriam" w:hint="cs"/>
                      <w:sz w:val="18"/>
                      <w:szCs w:val="18"/>
                      <w:rtl/>
                    </w:rPr>
                    <w:t>(תיקון מס' 1) תשל"ה-</w:t>
                  </w:r>
                  <w:r>
                    <w:rPr>
                      <w:rFonts w:cs="Miriam"/>
                      <w:sz w:val="18"/>
                      <w:szCs w:val="18"/>
                      <w:rtl/>
                    </w:rPr>
                    <w:t>1975</w:t>
                  </w:r>
                </w:p>
              </w:txbxContent>
            </v:textbox>
            <w10:anchorlock/>
          </v:rect>
        </w:pict>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נועד להתקבל במענו של המפרסם או הממציא לפרסום את הידיעה האמורה או במענו של אחר בשמו, באמצעות מכשיר טלגרפי המוחזק בבית דואר או במקום אחר ברשות מטעם שר התקשורת;</w:t>
      </w:r>
    </w:p>
    <w:p w14:paraId="64723C87" w14:textId="77777777" w:rsidR="00D074F2" w:rsidRDefault="00D074F2">
      <w:pPr>
        <w:pStyle w:val="P00"/>
        <w:spacing w:before="72"/>
        <w:ind w:left="0" w:right="1134"/>
        <w:rPr>
          <w:rFonts w:cs="FrankRuehl"/>
          <w:sz w:val="26"/>
          <w:rtl/>
        </w:rPr>
      </w:pPr>
      <w:r>
        <w:rPr>
          <w:rFonts w:cs="FrankRuehl"/>
          <w:sz w:val="26"/>
          <w:rtl/>
        </w:rPr>
        <w:t>תש</w:t>
      </w:r>
      <w:r>
        <w:rPr>
          <w:rFonts w:cs="FrankRuehl" w:hint="cs"/>
          <w:sz w:val="26"/>
          <w:rtl/>
        </w:rPr>
        <w:t>מש הוכחה לכאורה כי הידיעה שנתפרסמה או הומצאה לפרסו</w:t>
      </w:r>
      <w:r>
        <w:rPr>
          <w:rFonts w:cs="FrankRuehl"/>
          <w:sz w:val="26"/>
          <w:rtl/>
        </w:rPr>
        <w:t xml:space="preserve">ם, </w:t>
      </w:r>
      <w:r>
        <w:rPr>
          <w:rFonts w:cs="FrankRuehl" w:hint="cs"/>
          <w:sz w:val="26"/>
          <w:rtl/>
        </w:rPr>
        <w:t xml:space="preserve">היא ידיעה שעל פרסומה חלה ההגנה הניתנת עפ"י פקודה זו; והוכחה כי איזה אדם הוא העורך האחראי של עתון שהופיעה בו הידיעה בניגוד להוראות פקודה זו, תהא הוכחה לכאורה כי אותו אדם גרם ביודעין לפרסומה של </w:t>
      </w:r>
      <w:r>
        <w:rPr>
          <w:rFonts w:cs="FrankRuehl" w:hint="cs"/>
          <w:sz w:val="26"/>
          <w:rtl/>
        </w:rPr>
        <w:lastRenderedPageBreak/>
        <w:t>הידיעה בניגוד לחוק.</w:t>
      </w:r>
    </w:p>
    <w:p w14:paraId="0D88E648" w14:textId="77777777" w:rsidR="00D074F2" w:rsidRDefault="00D074F2">
      <w:pPr>
        <w:pStyle w:val="P00"/>
        <w:spacing w:before="72"/>
        <w:ind w:left="0" w:right="1134"/>
        <w:rPr>
          <w:rStyle w:val="default"/>
          <w:rFonts w:cs="FrankRuehl" w:hint="cs"/>
          <w:rtl/>
        </w:rPr>
      </w:pPr>
      <w:r>
        <w:rPr>
          <w:lang w:val="he-IL"/>
        </w:rPr>
        <w:pict w14:anchorId="231C820D">
          <v:rect id="_x0000_s1035" style="position:absolute;left:0;text-align:left;margin-left:464.5pt;margin-top:8.05pt;width:75.05pt;height:21.1pt;z-index:251659776" o:allowincell="f" filled="f" stroked="f" strokecolor="lime" strokeweight=".25pt">
            <v:textbox style="mso-next-textbox:#_x0000_s1035" inset="0,0,0,0">
              <w:txbxContent>
                <w:p w14:paraId="0239F2F0" w14:textId="77777777" w:rsidR="007910D9" w:rsidRDefault="007910D9" w:rsidP="007910D9">
                  <w:pPr>
                    <w:spacing w:line="160" w:lineRule="exact"/>
                    <w:jc w:val="left"/>
                    <w:rPr>
                      <w:rFonts w:cs="Miriam"/>
                      <w:noProof/>
                      <w:sz w:val="18"/>
                      <w:szCs w:val="18"/>
                      <w:rtl/>
                    </w:rPr>
                  </w:pPr>
                  <w:r>
                    <w:rPr>
                      <w:rFonts w:cs="Miriam" w:hint="cs"/>
                      <w:sz w:val="18"/>
                      <w:szCs w:val="18"/>
                      <w:rtl/>
                    </w:rPr>
                    <w:t>(תיקון מס' 1) תשל"ה-</w:t>
                  </w:r>
                  <w:r>
                    <w:rPr>
                      <w:rFonts w:cs="Miriam"/>
                      <w:sz w:val="18"/>
                      <w:szCs w:val="18"/>
                      <w:rtl/>
                    </w:rPr>
                    <w:t>1975</w:t>
                  </w:r>
                </w:p>
              </w:txbxContent>
            </v:textbox>
            <w10:anchorlock/>
          </v:rect>
        </w:pict>
      </w:r>
      <w:r>
        <w:rPr>
          <w:rFonts w:cs="FrankRuehl"/>
          <w:sz w:val="26"/>
          <w:rtl/>
        </w:rPr>
        <w:tab/>
      </w:r>
      <w:r>
        <w:rPr>
          <w:rStyle w:val="default"/>
          <w:rFonts w:cs="FrankRuehl"/>
          <w:rtl/>
        </w:rPr>
        <w:t>(2)</w:t>
      </w:r>
      <w:r>
        <w:rPr>
          <w:rStyle w:val="default"/>
          <w:rFonts w:cs="FrankRuehl"/>
          <w:rtl/>
        </w:rPr>
        <w:tab/>
        <w:t>ל</w:t>
      </w:r>
      <w:r>
        <w:rPr>
          <w:rStyle w:val="default"/>
          <w:rFonts w:cs="FrankRuehl" w:hint="cs"/>
          <w:rtl/>
        </w:rPr>
        <w:t>ענין פקודה זו, עתון הנושא עליו מוע</w:t>
      </w:r>
      <w:r>
        <w:rPr>
          <w:rStyle w:val="default"/>
          <w:rFonts w:cs="FrankRuehl"/>
          <w:rtl/>
        </w:rPr>
        <w:t xml:space="preserve">ד </w:t>
      </w:r>
      <w:r>
        <w:rPr>
          <w:rStyle w:val="default"/>
          <w:rFonts w:cs="FrankRuehl" w:hint="cs"/>
          <w:rtl/>
        </w:rPr>
        <w:t>פרסומו, חזקה עליו שפורסם באותו מועד; אם נוהגים להפיצו בשעות הבוקר, חזקה שפורסם בשעה 6.00, ואם נוהגים להפיצו בשעות הצהרים, חזקה שפורסם בשעה 11.00.</w:t>
      </w:r>
    </w:p>
    <w:p w14:paraId="57F70676" w14:textId="77777777" w:rsidR="00713E88" w:rsidRPr="008B4E21" w:rsidRDefault="00713E88" w:rsidP="00713E88">
      <w:pPr>
        <w:pStyle w:val="P00"/>
        <w:spacing w:before="0"/>
        <w:ind w:left="0" w:right="1134"/>
        <w:rPr>
          <w:rFonts w:cs="FrankRuehl" w:hint="cs"/>
          <w:b/>
          <w:bCs/>
          <w:vanish/>
          <w:szCs w:val="20"/>
          <w:shd w:val="clear" w:color="auto" w:fill="FFFF99"/>
          <w:rtl/>
        </w:rPr>
      </w:pPr>
      <w:bookmarkStart w:id="7" w:name="Rov11"/>
      <w:r w:rsidRPr="008B4E21">
        <w:rPr>
          <w:rFonts w:cs="FrankRuehl" w:hint="cs"/>
          <w:vanish/>
          <w:color w:val="FF0000"/>
          <w:szCs w:val="20"/>
          <w:shd w:val="clear" w:color="auto" w:fill="FFFF99"/>
          <w:rtl/>
        </w:rPr>
        <w:t>מיום 26.6.1975</w:t>
      </w:r>
    </w:p>
    <w:p w14:paraId="3ABFC073" w14:textId="77777777" w:rsidR="00713E88" w:rsidRPr="008B4E21" w:rsidRDefault="00713E88" w:rsidP="00713E88">
      <w:pPr>
        <w:pStyle w:val="P00"/>
        <w:spacing w:before="0"/>
        <w:ind w:left="0" w:right="1134"/>
        <w:rPr>
          <w:rFonts w:cs="FrankRuehl" w:hint="cs"/>
          <w:b/>
          <w:bCs/>
          <w:vanish/>
          <w:szCs w:val="20"/>
          <w:shd w:val="clear" w:color="auto" w:fill="FFFF99"/>
          <w:rtl/>
        </w:rPr>
      </w:pPr>
      <w:r w:rsidRPr="008B4E21">
        <w:rPr>
          <w:rFonts w:cs="FrankRuehl" w:hint="cs"/>
          <w:b/>
          <w:bCs/>
          <w:vanish/>
          <w:szCs w:val="20"/>
          <w:shd w:val="clear" w:color="auto" w:fill="FFFF99"/>
          <w:rtl/>
        </w:rPr>
        <w:t>תיקון מס' 1</w:t>
      </w:r>
    </w:p>
    <w:p w14:paraId="6946BE9C" w14:textId="77777777" w:rsidR="00EA67FB" w:rsidRPr="008B4E21" w:rsidRDefault="00EA67FB" w:rsidP="00EA67FB">
      <w:pPr>
        <w:pStyle w:val="P00"/>
        <w:tabs>
          <w:tab w:val="clear" w:pos="6259"/>
        </w:tabs>
        <w:spacing w:before="0"/>
        <w:ind w:left="0" w:right="1134"/>
        <w:rPr>
          <w:rFonts w:cs="FrankRuehl" w:hint="cs"/>
          <w:vanish/>
          <w:szCs w:val="20"/>
          <w:shd w:val="clear" w:color="auto" w:fill="FFFF99"/>
          <w:rtl/>
        </w:rPr>
      </w:pPr>
      <w:hyperlink r:id="rId10" w:history="1">
        <w:r w:rsidRPr="008B4E21">
          <w:rPr>
            <w:rStyle w:val="Hyperlink"/>
            <w:rFonts w:cs="FrankRuehl" w:hint="cs"/>
            <w:vanish/>
            <w:szCs w:val="20"/>
            <w:shd w:val="clear" w:color="auto" w:fill="FFFF99"/>
            <w:rtl/>
          </w:rPr>
          <w:t>ס"ח תשל"ב מס' 769</w:t>
        </w:r>
      </w:hyperlink>
      <w:r w:rsidRPr="008B4E21">
        <w:rPr>
          <w:rFonts w:cs="FrankRuehl" w:hint="cs"/>
          <w:vanish/>
          <w:szCs w:val="20"/>
          <w:shd w:val="clear" w:color="auto" w:fill="FFFF99"/>
          <w:rtl/>
        </w:rPr>
        <w:t xml:space="preserve"> מיום 26.6.1975 עמ' 130 (</w:t>
      </w:r>
      <w:hyperlink r:id="rId11" w:history="1">
        <w:r w:rsidRPr="008B4E21">
          <w:rPr>
            <w:rStyle w:val="Hyperlink"/>
            <w:rFonts w:cs="FrankRuehl" w:hint="cs"/>
            <w:vanish/>
            <w:szCs w:val="20"/>
            <w:shd w:val="clear" w:color="auto" w:fill="FFFF99"/>
            <w:rtl/>
          </w:rPr>
          <w:t>ה"ח 1091</w:t>
        </w:r>
      </w:hyperlink>
      <w:r w:rsidRPr="008B4E21">
        <w:rPr>
          <w:rFonts w:cs="FrankRuehl" w:hint="cs"/>
          <w:vanish/>
          <w:szCs w:val="20"/>
          <w:shd w:val="clear" w:color="auto" w:fill="FFFF99"/>
          <w:rtl/>
        </w:rPr>
        <w:t>)</w:t>
      </w:r>
    </w:p>
    <w:p w14:paraId="5A0B67C6" w14:textId="77777777" w:rsidR="00713E88" w:rsidRPr="008B4E21" w:rsidRDefault="00713E88" w:rsidP="00713E88">
      <w:pPr>
        <w:spacing w:before="60" w:line="160" w:lineRule="exact"/>
        <w:jc w:val="left"/>
        <w:rPr>
          <w:rFonts w:cs="Miriam"/>
          <w:noProof/>
          <w:vanish/>
          <w:sz w:val="16"/>
          <w:szCs w:val="16"/>
          <w:u w:val="single"/>
          <w:shd w:val="clear" w:color="auto" w:fill="FFFF99"/>
          <w:rtl/>
        </w:rPr>
      </w:pPr>
      <w:r w:rsidRPr="008B4E21">
        <w:rPr>
          <w:rFonts w:cs="Miriam" w:hint="cs"/>
          <w:strike/>
          <w:vanish/>
          <w:sz w:val="16"/>
          <w:szCs w:val="16"/>
          <w:shd w:val="clear" w:color="auto" w:fill="FFFF99"/>
          <w:rtl/>
        </w:rPr>
        <w:t>הנחות במשפטים ע"פ הפקודה</w:t>
      </w:r>
      <w:r w:rsidRPr="008B4E21">
        <w:rPr>
          <w:rFonts w:cs="Miriam" w:hint="cs"/>
          <w:vanish/>
          <w:sz w:val="16"/>
          <w:szCs w:val="16"/>
          <w:shd w:val="clear" w:color="auto" w:fill="FFFF99"/>
          <w:rtl/>
        </w:rPr>
        <w:t xml:space="preserve"> </w:t>
      </w:r>
      <w:r w:rsidRPr="008B4E21">
        <w:rPr>
          <w:rFonts w:cs="Miriam"/>
          <w:vanish/>
          <w:sz w:val="16"/>
          <w:szCs w:val="16"/>
          <w:u w:val="single"/>
          <w:shd w:val="clear" w:color="auto" w:fill="FFFF99"/>
          <w:rtl/>
        </w:rPr>
        <w:t>חז</w:t>
      </w:r>
      <w:r w:rsidRPr="008B4E21">
        <w:rPr>
          <w:rFonts w:cs="Miriam" w:hint="cs"/>
          <w:vanish/>
          <w:sz w:val="16"/>
          <w:szCs w:val="16"/>
          <w:u w:val="single"/>
          <w:shd w:val="clear" w:color="auto" w:fill="FFFF99"/>
          <w:rtl/>
        </w:rPr>
        <w:t>קות</w:t>
      </w:r>
    </w:p>
    <w:p w14:paraId="0298EF80" w14:textId="77777777" w:rsidR="00713E88" w:rsidRPr="008B4E21" w:rsidRDefault="00713E88" w:rsidP="00713E88">
      <w:pPr>
        <w:pStyle w:val="P00"/>
        <w:spacing w:before="0"/>
        <w:ind w:left="0" w:right="1134"/>
        <w:rPr>
          <w:rStyle w:val="default"/>
          <w:rFonts w:cs="FrankRuehl" w:hint="cs"/>
          <w:vanish/>
          <w:sz w:val="22"/>
          <w:szCs w:val="22"/>
          <w:shd w:val="clear" w:color="auto" w:fill="FFFF99"/>
          <w:rtl/>
        </w:rPr>
      </w:pPr>
      <w:r w:rsidRPr="008B4E21">
        <w:rPr>
          <w:rStyle w:val="default"/>
          <w:rFonts w:cs="FrankRuehl" w:hint="cs"/>
          <w:vanish/>
          <w:sz w:val="22"/>
          <w:szCs w:val="22"/>
          <w:shd w:val="clear" w:color="auto" w:fill="FFFF99"/>
          <w:rtl/>
        </w:rPr>
        <w:t>5.</w:t>
      </w:r>
      <w:r w:rsidRPr="008B4E21">
        <w:rPr>
          <w:rStyle w:val="default"/>
          <w:rFonts w:cs="FrankRuehl" w:hint="cs"/>
          <w:vanish/>
          <w:sz w:val="22"/>
          <w:szCs w:val="22"/>
          <w:shd w:val="clear" w:color="auto" w:fill="FFFF99"/>
          <w:rtl/>
        </w:rPr>
        <w:tab/>
      </w:r>
      <w:r w:rsidRPr="008B4E21">
        <w:rPr>
          <w:rStyle w:val="default"/>
          <w:rFonts w:cs="FrankRuehl"/>
          <w:vanish/>
          <w:sz w:val="22"/>
          <w:szCs w:val="22"/>
          <w:u w:val="single"/>
          <w:shd w:val="clear" w:color="auto" w:fill="FFFF99"/>
          <w:rtl/>
        </w:rPr>
        <w:t>(1)</w:t>
      </w:r>
      <w:r w:rsidRPr="008B4E21">
        <w:rPr>
          <w:rStyle w:val="default"/>
          <w:rFonts w:cs="FrankRuehl"/>
          <w:vanish/>
          <w:sz w:val="22"/>
          <w:szCs w:val="22"/>
          <w:shd w:val="clear" w:color="auto" w:fill="FFFF99"/>
          <w:rtl/>
        </w:rPr>
        <w:tab/>
      </w:r>
      <w:r w:rsidRPr="008B4E21">
        <w:rPr>
          <w:rStyle w:val="default"/>
          <w:rFonts w:cs="FrankRuehl"/>
          <w:strike/>
          <w:vanish/>
          <w:sz w:val="22"/>
          <w:szCs w:val="22"/>
          <w:shd w:val="clear" w:color="auto" w:fill="FFFF99"/>
          <w:rtl/>
        </w:rPr>
        <w:t>ב</w:t>
      </w:r>
      <w:r w:rsidRPr="008B4E21">
        <w:rPr>
          <w:rStyle w:val="default"/>
          <w:rFonts w:cs="FrankRuehl" w:hint="cs"/>
          <w:strike/>
          <w:vanish/>
          <w:sz w:val="22"/>
          <w:szCs w:val="22"/>
          <w:shd w:val="clear" w:color="auto" w:fill="FFFF99"/>
          <w:rtl/>
        </w:rPr>
        <w:t>כל משפט ע"פ פקודה זו</w:t>
      </w:r>
      <w:r w:rsidRPr="008B4E21">
        <w:rPr>
          <w:rStyle w:val="default"/>
          <w:rFonts w:cs="FrankRuehl" w:hint="cs"/>
          <w:vanish/>
          <w:sz w:val="22"/>
          <w:szCs w:val="22"/>
          <w:shd w:val="clear" w:color="auto" w:fill="FFFF99"/>
          <w:rtl/>
        </w:rPr>
        <w:t xml:space="preserve"> </w:t>
      </w:r>
      <w:r w:rsidRPr="008B4E21">
        <w:rPr>
          <w:rStyle w:val="default"/>
          <w:rFonts w:cs="FrankRuehl"/>
          <w:vanish/>
          <w:sz w:val="22"/>
          <w:szCs w:val="22"/>
          <w:u w:val="single"/>
          <w:shd w:val="clear" w:color="auto" w:fill="FFFF99"/>
          <w:rtl/>
        </w:rPr>
        <w:t>ב</w:t>
      </w:r>
      <w:r w:rsidRPr="008B4E21">
        <w:rPr>
          <w:rStyle w:val="default"/>
          <w:rFonts w:cs="FrankRuehl" w:hint="cs"/>
          <w:vanish/>
          <w:sz w:val="22"/>
          <w:szCs w:val="22"/>
          <w:u w:val="single"/>
          <w:shd w:val="clear" w:color="auto" w:fill="FFFF99"/>
          <w:rtl/>
        </w:rPr>
        <w:t>כל הליך לפי פקודה זו,</w:t>
      </w:r>
      <w:r w:rsidRPr="008B4E21">
        <w:rPr>
          <w:rStyle w:val="default"/>
          <w:rFonts w:cs="FrankRuehl" w:hint="cs"/>
          <w:vanish/>
          <w:sz w:val="22"/>
          <w:szCs w:val="22"/>
          <w:shd w:val="clear" w:color="auto" w:fill="FFFF99"/>
          <w:rtl/>
        </w:rPr>
        <w:t xml:space="preserve"> הרי הראיתו של כל מסמך </w:t>
      </w:r>
      <w:r w:rsidR="007910D9" w:rsidRPr="008B4E21">
        <w:rPr>
          <w:rStyle w:val="default"/>
          <w:rFonts w:cs="FrankRuehl"/>
          <w:vanish/>
          <w:sz w:val="22"/>
          <w:szCs w:val="22"/>
          <w:shd w:val="clear" w:color="auto" w:fill="FFFF99"/>
          <w:rtl/>
        </w:rPr>
        <w:t>–</w:t>
      </w:r>
    </w:p>
    <w:p w14:paraId="4028A970" w14:textId="77777777" w:rsidR="00713E88" w:rsidRPr="008B4E21" w:rsidRDefault="00713E88" w:rsidP="00713E88">
      <w:pPr>
        <w:pStyle w:val="P22"/>
        <w:spacing w:before="0"/>
        <w:ind w:left="1021" w:right="1134"/>
        <w:rPr>
          <w:rStyle w:val="default"/>
          <w:rFonts w:cs="FrankRuehl"/>
          <w:vanish/>
          <w:sz w:val="22"/>
          <w:szCs w:val="22"/>
          <w:shd w:val="clear" w:color="auto" w:fill="FFFF99"/>
          <w:rtl/>
        </w:rPr>
      </w:pPr>
      <w:r w:rsidRPr="008B4E21">
        <w:rPr>
          <w:rStyle w:val="default"/>
          <w:rFonts w:cs="FrankRuehl"/>
          <w:vanish/>
          <w:sz w:val="22"/>
          <w:szCs w:val="22"/>
          <w:shd w:val="clear" w:color="auto" w:fill="FFFF99"/>
          <w:rtl/>
        </w:rPr>
        <w:t>(א</w:t>
      </w:r>
      <w:r w:rsidRPr="008B4E21">
        <w:rPr>
          <w:rStyle w:val="default"/>
          <w:rFonts w:cs="FrankRuehl" w:hint="cs"/>
          <w:vanish/>
          <w:sz w:val="22"/>
          <w:szCs w:val="22"/>
          <w:shd w:val="clear" w:color="auto" w:fill="FFFF99"/>
          <w:rtl/>
        </w:rPr>
        <w:t>)</w:t>
      </w:r>
      <w:r w:rsidRPr="008B4E21">
        <w:rPr>
          <w:rStyle w:val="default"/>
          <w:rFonts w:cs="FrankRuehl"/>
          <w:vanish/>
          <w:sz w:val="22"/>
          <w:szCs w:val="22"/>
          <w:shd w:val="clear" w:color="auto" w:fill="FFFF99"/>
          <w:rtl/>
        </w:rPr>
        <w:tab/>
        <w:t>ש</w:t>
      </w:r>
      <w:r w:rsidRPr="008B4E21">
        <w:rPr>
          <w:rStyle w:val="default"/>
          <w:rFonts w:cs="FrankRuehl" w:hint="cs"/>
          <w:vanish/>
          <w:sz w:val="22"/>
          <w:szCs w:val="22"/>
          <w:shd w:val="clear" w:color="auto" w:fill="FFFF99"/>
          <w:rtl/>
        </w:rPr>
        <w:t>נראה מתוכו כי הוא ידיעה טלגרפית,</w:t>
      </w:r>
    </w:p>
    <w:p w14:paraId="72F90068" w14:textId="77777777" w:rsidR="00713E88" w:rsidRPr="008B4E21" w:rsidRDefault="00713E88" w:rsidP="00713E88">
      <w:pPr>
        <w:pStyle w:val="P22"/>
        <w:spacing w:before="0"/>
        <w:ind w:left="1021" w:right="1134"/>
        <w:rPr>
          <w:rStyle w:val="default"/>
          <w:rFonts w:cs="FrankRuehl"/>
          <w:vanish/>
          <w:sz w:val="22"/>
          <w:szCs w:val="22"/>
          <w:shd w:val="clear" w:color="auto" w:fill="FFFF99"/>
          <w:rtl/>
        </w:rPr>
      </w:pPr>
      <w:r w:rsidRPr="008B4E21">
        <w:rPr>
          <w:rStyle w:val="default"/>
          <w:rFonts w:cs="FrankRuehl" w:hint="cs"/>
          <w:vanish/>
          <w:sz w:val="22"/>
          <w:szCs w:val="22"/>
          <w:shd w:val="clear" w:color="auto" w:fill="FFFF99"/>
          <w:rtl/>
        </w:rPr>
        <w:t>(</w:t>
      </w:r>
      <w:r w:rsidRPr="008B4E21">
        <w:rPr>
          <w:rStyle w:val="default"/>
          <w:rFonts w:cs="FrankRuehl"/>
          <w:vanish/>
          <w:sz w:val="22"/>
          <w:szCs w:val="22"/>
          <w:shd w:val="clear" w:color="auto" w:fill="FFFF99"/>
          <w:rtl/>
        </w:rPr>
        <w:t>ב</w:t>
      </w:r>
      <w:r w:rsidRPr="008B4E21">
        <w:rPr>
          <w:rStyle w:val="default"/>
          <w:rFonts w:cs="FrankRuehl" w:hint="cs"/>
          <w:vanish/>
          <w:sz w:val="22"/>
          <w:szCs w:val="22"/>
          <w:shd w:val="clear" w:color="auto" w:fill="FFFF99"/>
          <w:rtl/>
        </w:rPr>
        <w:t>)</w:t>
      </w:r>
      <w:r w:rsidRPr="008B4E21">
        <w:rPr>
          <w:rStyle w:val="default"/>
          <w:rFonts w:cs="FrankRuehl"/>
          <w:vanish/>
          <w:sz w:val="22"/>
          <w:szCs w:val="22"/>
          <w:shd w:val="clear" w:color="auto" w:fill="FFFF99"/>
          <w:rtl/>
        </w:rPr>
        <w:tab/>
        <w:t>ה</w:t>
      </w:r>
      <w:r w:rsidRPr="008B4E21">
        <w:rPr>
          <w:rStyle w:val="default"/>
          <w:rFonts w:cs="FrankRuehl" w:hint="cs"/>
          <w:vanish/>
          <w:sz w:val="22"/>
          <w:szCs w:val="22"/>
          <w:shd w:val="clear" w:color="auto" w:fill="FFFF99"/>
          <w:rtl/>
        </w:rPr>
        <w:t>מכיל את הא</w:t>
      </w:r>
      <w:r w:rsidRPr="008B4E21">
        <w:rPr>
          <w:rStyle w:val="default"/>
          <w:rFonts w:cs="FrankRuehl"/>
          <w:vanish/>
          <w:sz w:val="22"/>
          <w:szCs w:val="22"/>
          <w:shd w:val="clear" w:color="auto" w:fill="FFFF99"/>
          <w:rtl/>
        </w:rPr>
        <w:t>ינ</w:t>
      </w:r>
      <w:r w:rsidRPr="008B4E21">
        <w:rPr>
          <w:rStyle w:val="default"/>
          <w:rFonts w:cs="FrankRuehl" w:hint="cs"/>
          <w:vanish/>
          <w:sz w:val="22"/>
          <w:szCs w:val="22"/>
          <w:shd w:val="clear" w:color="auto" w:fill="FFFF99"/>
          <w:rtl/>
        </w:rPr>
        <w:t>פורמציה שפורסמה או הומצאה לפרסום, וכ</w:t>
      </w:r>
      <w:r w:rsidRPr="008B4E21">
        <w:rPr>
          <w:rStyle w:val="default"/>
          <w:rFonts w:cs="FrankRuehl"/>
          <w:vanish/>
          <w:sz w:val="22"/>
          <w:szCs w:val="22"/>
          <w:shd w:val="clear" w:color="auto" w:fill="FFFF99"/>
          <w:rtl/>
        </w:rPr>
        <w:t>ן</w:t>
      </w:r>
    </w:p>
    <w:p w14:paraId="55919B01" w14:textId="77777777" w:rsidR="00713E88" w:rsidRPr="008B4E21" w:rsidRDefault="00713E88" w:rsidP="00713E88">
      <w:pPr>
        <w:pStyle w:val="P22"/>
        <w:spacing w:before="0"/>
        <w:ind w:left="1021" w:right="1134"/>
        <w:rPr>
          <w:rStyle w:val="default"/>
          <w:rFonts w:cs="FrankRuehl" w:hint="cs"/>
          <w:strike/>
          <w:vanish/>
          <w:sz w:val="22"/>
          <w:szCs w:val="22"/>
          <w:shd w:val="clear" w:color="auto" w:fill="FFFF99"/>
          <w:rtl/>
        </w:rPr>
      </w:pPr>
      <w:r w:rsidRPr="008B4E21">
        <w:rPr>
          <w:rStyle w:val="default"/>
          <w:rFonts w:cs="FrankRuehl" w:hint="cs"/>
          <w:strike/>
          <w:vanish/>
          <w:sz w:val="22"/>
          <w:szCs w:val="22"/>
          <w:shd w:val="clear" w:color="auto" w:fill="FFFF99"/>
          <w:rtl/>
        </w:rPr>
        <w:t>(ג)</w:t>
      </w:r>
      <w:r w:rsidRPr="008B4E21">
        <w:rPr>
          <w:rStyle w:val="default"/>
          <w:rFonts w:cs="FrankRuehl" w:hint="cs"/>
          <w:strike/>
          <w:vanish/>
          <w:sz w:val="22"/>
          <w:szCs w:val="22"/>
          <w:shd w:val="clear" w:color="auto" w:fill="FFFF99"/>
          <w:rtl/>
        </w:rPr>
        <w:tab/>
        <w:t>שנשלח עפ"י כתובתו של האדם המפרסמו, או של אדם אחר בשמו, ע"י פקיד מפקידי מחלקת הטלגרף והטלפון, או ע"י חברת טלגרף ונמסר לידם של אותם אנשים,</w:t>
      </w:r>
    </w:p>
    <w:p w14:paraId="4DF44DB4" w14:textId="77777777" w:rsidR="00713E88" w:rsidRPr="008B4E21" w:rsidRDefault="00713E88" w:rsidP="00713E88">
      <w:pPr>
        <w:pStyle w:val="P22"/>
        <w:spacing w:before="0"/>
        <w:ind w:left="1021" w:right="1134"/>
        <w:rPr>
          <w:rStyle w:val="default"/>
          <w:rFonts w:cs="FrankRuehl"/>
          <w:vanish/>
          <w:sz w:val="22"/>
          <w:szCs w:val="22"/>
          <w:u w:val="single"/>
          <w:shd w:val="clear" w:color="auto" w:fill="FFFF99"/>
          <w:rtl/>
        </w:rPr>
      </w:pPr>
      <w:r w:rsidRPr="008B4E21">
        <w:rPr>
          <w:rStyle w:val="default"/>
          <w:rFonts w:cs="FrankRuehl"/>
          <w:vanish/>
          <w:sz w:val="22"/>
          <w:szCs w:val="22"/>
          <w:u w:val="single"/>
          <w:shd w:val="clear" w:color="auto" w:fill="FFFF99"/>
          <w:rtl/>
        </w:rPr>
        <w:t>(ג</w:t>
      </w:r>
      <w:r w:rsidRPr="008B4E21">
        <w:rPr>
          <w:rStyle w:val="default"/>
          <w:rFonts w:cs="FrankRuehl" w:hint="cs"/>
          <w:vanish/>
          <w:sz w:val="22"/>
          <w:szCs w:val="22"/>
          <w:u w:val="single"/>
          <w:shd w:val="clear" w:color="auto" w:fill="FFFF99"/>
          <w:rtl/>
        </w:rPr>
        <w:t>)</w:t>
      </w:r>
      <w:r w:rsidRPr="008B4E21">
        <w:rPr>
          <w:rStyle w:val="default"/>
          <w:rFonts w:cs="FrankRuehl"/>
          <w:vanish/>
          <w:sz w:val="22"/>
          <w:szCs w:val="22"/>
          <w:u w:val="single"/>
          <w:shd w:val="clear" w:color="auto" w:fill="FFFF99"/>
          <w:rtl/>
        </w:rPr>
        <w:tab/>
        <w:t>ש</w:t>
      </w:r>
      <w:r w:rsidRPr="008B4E21">
        <w:rPr>
          <w:rStyle w:val="default"/>
          <w:rFonts w:cs="FrankRuehl" w:hint="cs"/>
          <w:vanish/>
          <w:sz w:val="22"/>
          <w:szCs w:val="22"/>
          <w:u w:val="single"/>
          <w:shd w:val="clear" w:color="auto" w:fill="FFFF99"/>
          <w:rtl/>
        </w:rPr>
        <w:t>נועד להתקבל במענו של המפרסם או הממציא לפרסום את הידיעה האמורה או במענו של אחר בשמו, באמצעות מכשיר טלגרפי המוחזק בבית דואר או במקום אחר ברשות מטעם שר התקשורת;</w:t>
      </w:r>
    </w:p>
    <w:p w14:paraId="3055D226" w14:textId="77777777" w:rsidR="00713E88" w:rsidRPr="008B4E21" w:rsidRDefault="00713E88" w:rsidP="00713E88">
      <w:pPr>
        <w:pStyle w:val="P00"/>
        <w:spacing w:before="0"/>
        <w:ind w:left="0" w:right="1134"/>
        <w:rPr>
          <w:rFonts w:cs="FrankRuehl"/>
          <w:vanish/>
          <w:sz w:val="22"/>
          <w:szCs w:val="22"/>
          <w:shd w:val="clear" w:color="auto" w:fill="FFFF99"/>
          <w:rtl/>
        </w:rPr>
      </w:pPr>
      <w:r w:rsidRPr="008B4E21">
        <w:rPr>
          <w:rFonts w:cs="FrankRuehl"/>
          <w:vanish/>
          <w:sz w:val="22"/>
          <w:szCs w:val="22"/>
          <w:shd w:val="clear" w:color="auto" w:fill="FFFF99"/>
          <w:rtl/>
        </w:rPr>
        <w:t>תש</w:t>
      </w:r>
      <w:r w:rsidRPr="008B4E21">
        <w:rPr>
          <w:rFonts w:cs="FrankRuehl" w:hint="cs"/>
          <w:vanish/>
          <w:sz w:val="22"/>
          <w:szCs w:val="22"/>
          <w:shd w:val="clear" w:color="auto" w:fill="FFFF99"/>
          <w:rtl/>
        </w:rPr>
        <w:t>מש הוכחה לכאורה כי הידיעה שנתפרסמה או הומצאה לפרסו</w:t>
      </w:r>
      <w:r w:rsidRPr="008B4E21">
        <w:rPr>
          <w:rFonts w:cs="FrankRuehl"/>
          <w:vanish/>
          <w:sz w:val="22"/>
          <w:szCs w:val="22"/>
          <w:shd w:val="clear" w:color="auto" w:fill="FFFF99"/>
          <w:rtl/>
        </w:rPr>
        <w:t xml:space="preserve">ם, </w:t>
      </w:r>
      <w:r w:rsidRPr="008B4E21">
        <w:rPr>
          <w:rFonts w:cs="FrankRuehl" w:hint="cs"/>
          <w:vanish/>
          <w:sz w:val="22"/>
          <w:szCs w:val="22"/>
          <w:shd w:val="clear" w:color="auto" w:fill="FFFF99"/>
          <w:rtl/>
        </w:rPr>
        <w:t>היא ידיעה שעל פרסומה חלה ההגנה הניתנת עפ"י פקודה זו; והוכחה כי איזה אדם הוא העורך האחראי של עתון שהופיעה בו הידיעה בניגוד להוראות פקודה זו, תהא הוכחה לכאורה כי אותו אדם גרם ביודעין לפרסומה של הידיעה בניגוד לחוק.</w:t>
      </w:r>
    </w:p>
    <w:p w14:paraId="676BDAE3" w14:textId="77777777" w:rsidR="00713E88" w:rsidRPr="003624AC" w:rsidRDefault="00713E88" w:rsidP="003624AC">
      <w:pPr>
        <w:pStyle w:val="P00"/>
        <w:spacing w:before="0"/>
        <w:ind w:left="0" w:right="1134"/>
        <w:rPr>
          <w:rStyle w:val="default"/>
          <w:rFonts w:cs="FrankRuehl" w:hint="cs"/>
          <w:sz w:val="2"/>
          <w:szCs w:val="2"/>
          <w:u w:val="single"/>
          <w:rtl/>
        </w:rPr>
      </w:pPr>
      <w:r w:rsidRPr="008B4E21">
        <w:rPr>
          <w:rFonts w:cs="FrankRuehl"/>
          <w:vanish/>
          <w:sz w:val="22"/>
          <w:szCs w:val="22"/>
          <w:shd w:val="clear" w:color="auto" w:fill="FFFF99"/>
          <w:rtl/>
        </w:rPr>
        <w:tab/>
      </w:r>
      <w:r w:rsidRPr="008B4E21">
        <w:rPr>
          <w:rStyle w:val="default"/>
          <w:rFonts w:cs="FrankRuehl"/>
          <w:vanish/>
          <w:sz w:val="22"/>
          <w:szCs w:val="22"/>
          <w:u w:val="single"/>
          <w:shd w:val="clear" w:color="auto" w:fill="FFFF99"/>
          <w:rtl/>
        </w:rPr>
        <w:t>(2)</w:t>
      </w:r>
      <w:r w:rsidRPr="008B4E21">
        <w:rPr>
          <w:rStyle w:val="default"/>
          <w:rFonts w:cs="FrankRuehl"/>
          <w:vanish/>
          <w:sz w:val="22"/>
          <w:szCs w:val="22"/>
          <w:u w:val="single"/>
          <w:shd w:val="clear" w:color="auto" w:fill="FFFF99"/>
          <w:rtl/>
        </w:rPr>
        <w:tab/>
        <w:t>ל</w:t>
      </w:r>
      <w:r w:rsidRPr="008B4E21">
        <w:rPr>
          <w:rStyle w:val="default"/>
          <w:rFonts w:cs="FrankRuehl" w:hint="cs"/>
          <w:vanish/>
          <w:sz w:val="22"/>
          <w:szCs w:val="22"/>
          <w:u w:val="single"/>
          <w:shd w:val="clear" w:color="auto" w:fill="FFFF99"/>
          <w:rtl/>
        </w:rPr>
        <w:t>ענין פקודה זו, עתון הנושא עליו מוע</w:t>
      </w:r>
      <w:r w:rsidRPr="008B4E21">
        <w:rPr>
          <w:rStyle w:val="default"/>
          <w:rFonts w:cs="FrankRuehl"/>
          <w:vanish/>
          <w:sz w:val="22"/>
          <w:szCs w:val="22"/>
          <w:u w:val="single"/>
          <w:shd w:val="clear" w:color="auto" w:fill="FFFF99"/>
          <w:rtl/>
        </w:rPr>
        <w:t xml:space="preserve">ד </w:t>
      </w:r>
      <w:r w:rsidRPr="008B4E21">
        <w:rPr>
          <w:rStyle w:val="default"/>
          <w:rFonts w:cs="FrankRuehl" w:hint="cs"/>
          <w:vanish/>
          <w:sz w:val="22"/>
          <w:szCs w:val="22"/>
          <w:u w:val="single"/>
          <w:shd w:val="clear" w:color="auto" w:fill="FFFF99"/>
          <w:rtl/>
        </w:rPr>
        <w:t>פרסומו, חזקה עליו שפורסם באותו מועד; אם נוהגים להפיצו בשעות הבוקר, חזקה שפורסם בשעה 6.00, ואם נוהגים להפיצו בשעות הצהרים, חזקה שפורסם בשעה 11.00.</w:t>
      </w:r>
      <w:bookmarkEnd w:id="7"/>
    </w:p>
    <w:p w14:paraId="2FB92390" w14:textId="77777777" w:rsidR="00D074F2" w:rsidRDefault="00D074F2" w:rsidP="007910D9">
      <w:pPr>
        <w:pStyle w:val="P00"/>
        <w:spacing w:before="72"/>
        <w:ind w:left="0" w:right="1134"/>
        <w:rPr>
          <w:rStyle w:val="default"/>
          <w:rFonts w:cs="FrankRuehl"/>
          <w:rtl/>
        </w:rPr>
      </w:pPr>
      <w:bookmarkStart w:id="8" w:name="Seif5"/>
      <w:bookmarkEnd w:id="8"/>
      <w:r>
        <w:rPr>
          <w:lang w:val="he-IL"/>
        </w:rPr>
        <w:pict w14:anchorId="17B5EF69">
          <v:rect id="_x0000_s1036" style="position:absolute;left:0;text-align:left;margin-left:464.5pt;margin-top:8.05pt;width:75.05pt;height:39.45pt;z-index:251660800" o:allowincell="f" filled="f" stroked="f" strokecolor="lime" strokeweight=".25pt">
            <v:textbox inset="0,0,0,0">
              <w:txbxContent>
                <w:p w14:paraId="47423193" w14:textId="77777777" w:rsidR="00D074F2" w:rsidRDefault="00D074F2" w:rsidP="007910D9">
                  <w:pPr>
                    <w:spacing w:line="160" w:lineRule="exact"/>
                    <w:jc w:val="left"/>
                    <w:rPr>
                      <w:rFonts w:cs="Miriam"/>
                      <w:noProof/>
                      <w:sz w:val="18"/>
                      <w:szCs w:val="18"/>
                      <w:rtl/>
                    </w:rPr>
                  </w:pPr>
                  <w:r>
                    <w:rPr>
                      <w:rFonts w:cs="Miriam"/>
                      <w:sz w:val="18"/>
                      <w:szCs w:val="18"/>
                      <w:rtl/>
                    </w:rPr>
                    <w:t>אח</w:t>
                  </w:r>
                  <w:r>
                    <w:rPr>
                      <w:rFonts w:cs="Miriam" w:hint="cs"/>
                      <w:sz w:val="18"/>
                      <w:szCs w:val="18"/>
                      <w:rtl/>
                    </w:rPr>
                    <w:t>ריות פלילית</w:t>
                  </w:r>
                  <w:r w:rsidR="007910D9">
                    <w:rPr>
                      <w:rFonts w:cs="Miriam" w:hint="cs"/>
                      <w:sz w:val="18"/>
                      <w:szCs w:val="18"/>
                      <w:rtl/>
                    </w:rPr>
                    <w:t xml:space="preserve"> </w:t>
                  </w:r>
                  <w:r>
                    <w:rPr>
                      <w:rFonts w:cs="Miriam"/>
                      <w:sz w:val="18"/>
                      <w:szCs w:val="18"/>
                      <w:rtl/>
                    </w:rPr>
                    <w:t>ואזר</w:t>
                  </w:r>
                  <w:r>
                    <w:rPr>
                      <w:rFonts w:cs="Miriam" w:hint="cs"/>
                      <w:sz w:val="18"/>
                      <w:szCs w:val="18"/>
                      <w:rtl/>
                    </w:rPr>
                    <w:t>חית</w:t>
                  </w:r>
                </w:p>
                <w:p w14:paraId="5174AC35" w14:textId="77777777" w:rsidR="007910D9" w:rsidRDefault="007910D9" w:rsidP="007910D9">
                  <w:pPr>
                    <w:spacing w:line="160" w:lineRule="exact"/>
                    <w:jc w:val="left"/>
                    <w:rPr>
                      <w:rFonts w:cs="Miriam"/>
                      <w:noProof/>
                      <w:sz w:val="18"/>
                      <w:szCs w:val="18"/>
                      <w:rtl/>
                    </w:rPr>
                  </w:pPr>
                  <w:r>
                    <w:rPr>
                      <w:rFonts w:cs="Miriam" w:hint="cs"/>
                      <w:sz w:val="18"/>
                      <w:szCs w:val="18"/>
                      <w:rtl/>
                    </w:rPr>
                    <w:t>(תיקון מס' 1) תשל"ה-</w:t>
                  </w:r>
                  <w:r>
                    <w:rPr>
                      <w:rFonts w:cs="Miriam"/>
                      <w:sz w:val="18"/>
                      <w:szCs w:val="18"/>
                      <w:rtl/>
                    </w:rPr>
                    <w:t>1975</w:t>
                  </w:r>
                </w:p>
              </w:txbxContent>
            </v:textbox>
            <w10:anchorlock/>
          </v:rect>
        </w:pict>
      </w:r>
      <w:r>
        <w:rPr>
          <w:rStyle w:val="big-number"/>
          <w:rFonts w:cs="Miriam"/>
          <w:rtl/>
        </w:rPr>
        <w:t>6.</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 xml:space="preserve">עובר על הוראות פקודה זו, דינו </w:t>
      </w:r>
      <w:r w:rsidR="008B4E21">
        <w:rPr>
          <w:rStyle w:val="default"/>
          <w:rFonts w:cs="FrankRuehl"/>
          <w:rtl/>
        </w:rPr>
        <w:t>–</w:t>
      </w:r>
      <w:r>
        <w:rPr>
          <w:rStyle w:val="default"/>
          <w:rFonts w:cs="FrankRuehl"/>
          <w:rtl/>
        </w:rPr>
        <w:t xml:space="preserve"> </w:t>
      </w:r>
      <w:r>
        <w:rPr>
          <w:rStyle w:val="default"/>
          <w:rFonts w:cs="FrankRuehl" w:hint="cs"/>
          <w:rtl/>
        </w:rPr>
        <w:t>קנס 10,000 לירות.</w:t>
      </w:r>
    </w:p>
    <w:p w14:paraId="6C9610C5" w14:textId="77777777" w:rsidR="00D074F2" w:rsidRDefault="00D074F2">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t>פ</w:t>
      </w:r>
      <w:r>
        <w:rPr>
          <w:rStyle w:val="default"/>
          <w:rFonts w:cs="FrankRuehl" w:hint="cs"/>
          <w:rtl/>
        </w:rPr>
        <w:t>רסום אסו</w:t>
      </w:r>
      <w:r>
        <w:rPr>
          <w:rStyle w:val="default"/>
          <w:rFonts w:cs="FrankRuehl"/>
          <w:rtl/>
        </w:rPr>
        <w:t>ר</w:t>
      </w:r>
      <w:r>
        <w:rPr>
          <w:rStyle w:val="default"/>
          <w:rFonts w:cs="FrankRuehl" w:hint="cs"/>
          <w:rtl/>
        </w:rPr>
        <w:t xml:space="preserve"> לפי פקודה זו, יהא עוולה לפי פקודת</w:t>
      </w:r>
      <w:r>
        <w:rPr>
          <w:rStyle w:val="default"/>
          <w:rFonts w:cs="FrankRuehl"/>
          <w:rtl/>
        </w:rPr>
        <w:t xml:space="preserve"> ה</w:t>
      </w:r>
      <w:r>
        <w:rPr>
          <w:rStyle w:val="default"/>
          <w:rFonts w:cs="FrankRuehl" w:hint="cs"/>
          <w:rtl/>
        </w:rPr>
        <w:t>נזיקין [נוסח חדש].</w:t>
      </w:r>
    </w:p>
    <w:p w14:paraId="540E3E04" w14:textId="77777777" w:rsidR="003624AC" w:rsidRPr="008B4E21" w:rsidRDefault="003624AC" w:rsidP="003624AC">
      <w:pPr>
        <w:pStyle w:val="P00"/>
        <w:spacing w:before="0"/>
        <w:ind w:left="0" w:right="1134"/>
        <w:rPr>
          <w:rFonts w:cs="FrankRuehl" w:hint="cs"/>
          <w:b/>
          <w:bCs/>
          <w:vanish/>
          <w:szCs w:val="20"/>
          <w:shd w:val="clear" w:color="auto" w:fill="FFFF99"/>
          <w:rtl/>
        </w:rPr>
      </w:pPr>
      <w:bookmarkStart w:id="9" w:name="Rov10"/>
      <w:r w:rsidRPr="008B4E21">
        <w:rPr>
          <w:rFonts w:cs="FrankRuehl" w:hint="cs"/>
          <w:vanish/>
          <w:color w:val="FF0000"/>
          <w:szCs w:val="20"/>
          <w:shd w:val="clear" w:color="auto" w:fill="FFFF99"/>
          <w:rtl/>
        </w:rPr>
        <w:t>מיום 26.6.1975</w:t>
      </w:r>
    </w:p>
    <w:p w14:paraId="416E0162" w14:textId="77777777" w:rsidR="003624AC" w:rsidRPr="008B4E21" w:rsidRDefault="003624AC" w:rsidP="003624AC">
      <w:pPr>
        <w:pStyle w:val="P00"/>
        <w:spacing w:before="0"/>
        <w:ind w:left="0" w:right="1134"/>
        <w:rPr>
          <w:rFonts w:cs="FrankRuehl" w:hint="cs"/>
          <w:b/>
          <w:bCs/>
          <w:vanish/>
          <w:szCs w:val="20"/>
          <w:shd w:val="clear" w:color="auto" w:fill="FFFF99"/>
          <w:rtl/>
        </w:rPr>
      </w:pPr>
      <w:r w:rsidRPr="008B4E21">
        <w:rPr>
          <w:rFonts w:cs="FrankRuehl" w:hint="cs"/>
          <w:b/>
          <w:bCs/>
          <w:vanish/>
          <w:szCs w:val="20"/>
          <w:shd w:val="clear" w:color="auto" w:fill="FFFF99"/>
          <w:rtl/>
        </w:rPr>
        <w:t>תיקון מס' 1</w:t>
      </w:r>
    </w:p>
    <w:p w14:paraId="3437F5F4" w14:textId="77777777" w:rsidR="00EA67FB" w:rsidRPr="008B4E21" w:rsidRDefault="00EA67FB" w:rsidP="00EA67FB">
      <w:pPr>
        <w:pStyle w:val="P00"/>
        <w:tabs>
          <w:tab w:val="clear" w:pos="6259"/>
        </w:tabs>
        <w:spacing w:before="0"/>
        <w:ind w:left="0" w:right="1134"/>
        <w:rPr>
          <w:rFonts w:cs="FrankRuehl" w:hint="cs"/>
          <w:vanish/>
          <w:szCs w:val="20"/>
          <w:shd w:val="clear" w:color="auto" w:fill="FFFF99"/>
          <w:rtl/>
        </w:rPr>
      </w:pPr>
      <w:hyperlink r:id="rId12" w:history="1">
        <w:r w:rsidRPr="008B4E21">
          <w:rPr>
            <w:rStyle w:val="Hyperlink"/>
            <w:rFonts w:cs="FrankRuehl" w:hint="cs"/>
            <w:vanish/>
            <w:szCs w:val="20"/>
            <w:shd w:val="clear" w:color="auto" w:fill="FFFF99"/>
            <w:rtl/>
          </w:rPr>
          <w:t>ס"ח תשל"ב מס' 769</w:t>
        </w:r>
      </w:hyperlink>
      <w:r w:rsidRPr="008B4E21">
        <w:rPr>
          <w:rFonts w:cs="FrankRuehl" w:hint="cs"/>
          <w:vanish/>
          <w:szCs w:val="20"/>
          <w:shd w:val="clear" w:color="auto" w:fill="FFFF99"/>
          <w:rtl/>
        </w:rPr>
        <w:t xml:space="preserve"> מיום 26.6.1975 עמ' 130 (</w:t>
      </w:r>
      <w:hyperlink r:id="rId13" w:history="1">
        <w:r w:rsidRPr="008B4E21">
          <w:rPr>
            <w:rStyle w:val="Hyperlink"/>
            <w:rFonts w:cs="FrankRuehl" w:hint="cs"/>
            <w:vanish/>
            <w:szCs w:val="20"/>
            <w:shd w:val="clear" w:color="auto" w:fill="FFFF99"/>
            <w:rtl/>
          </w:rPr>
          <w:t>ה"ח 1091</w:t>
        </w:r>
      </w:hyperlink>
      <w:r w:rsidRPr="008B4E21">
        <w:rPr>
          <w:rFonts w:cs="FrankRuehl" w:hint="cs"/>
          <w:vanish/>
          <w:szCs w:val="20"/>
          <w:shd w:val="clear" w:color="auto" w:fill="FFFF99"/>
          <w:rtl/>
        </w:rPr>
        <w:t>)</w:t>
      </w:r>
    </w:p>
    <w:p w14:paraId="61E353F3" w14:textId="77777777" w:rsidR="003624AC" w:rsidRPr="008B4E21" w:rsidRDefault="003624AC" w:rsidP="003624AC">
      <w:pPr>
        <w:pStyle w:val="P00"/>
        <w:tabs>
          <w:tab w:val="clear" w:pos="6259"/>
        </w:tabs>
        <w:spacing w:before="0"/>
        <w:ind w:left="0" w:right="1134"/>
        <w:rPr>
          <w:rFonts w:cs="FrankRuehl" w:hint="cs"/>
          <w:b/>
          <w:bCs/>
          <w:vanish/>
          <w:szCs w:val="20"/>
          <w:shd w:val="clear" w:color="auto" w:fill="FFFF99"/>
          <w:rtl/>
        </w:rPr>
      </w:pPr>
      <w:r w:rsidRPr="008B4E21">
        <w:rPr>
          <w:rFonts w:cs="FrankRuehl" w:hint="cs"/>
          <w:b/>
          <w:bCs/>
          <w:vanish/>
          <w:szCs w:val="20"/>
          <w:shd w:val="clear" w:color="auto" w:fill="FFFF99"/>
          <w:rtl/>
        </w:rPr>
        <w:t>החלפת סעיף 6</w:t>
      </w:r>
    </w:p>
    <w:p w14:paraId="691887F6" w14:textId="77777777" w:rsidR="003624AC" w:rsidRPr="008B4E21" w:rsidRDefault="003624AC" w:rsidP="003624AC">
      <w:pPr>
        <w:pStyle w:val="P00"/>
        <w:tabs>
          <w:tab w:val="clear" w:pos="6259"/>
        </w:tabs>
        <w:ind w:left="0" w:right="1134"/>
        <w:rPr>
          <w:rFonts w:cs="FrankRuehl" w:hint="cs"/>
          <w:vanish/>
          <w:szCs w:val="20"/>
          <w:shd w:val="clear" w:color="auto" w:fill="FFFF99"/>
          <w:rtl/>
        </w:rPr>
      </w:pPr>
      <w:r w:rsidRPr="008B4E21">
        <w:rPr>
          <w:rFonts w:cs="FrankRuehl" w:hint="cs"/>
          <w:vanish/>
          <w:szCs w:val="20"/>
          <w:shd w:val="clear" w:color="auto" w:fill="FFFF99"/>
          <w:rtl/>
        </w:rPr>
        <w:t>הנוסח הקודם:</w:t>
      </w:r>
    </w:p>
    <w:p w14:paraId="6D24DDC7" w14:textId="77777777" w:rsidR="003624AC" w:rsidRPr="008B4E21" w:rsidRDefault="003624AC" w:rsidP="00253901">
      <w:pPr>
        <w:pStyle w:val="P00"/>
        <w:tabs>
          <w:tab w:val="clear" w:pos="6259"/>
        </w:tabs>
        <w:spacing w:before="20"/>
        <w:ind w:left="0" w:right="1134"/>
        <w:rPr>
          <w:rFonts w:cs="Miriam" w:hint="cs"/>
          <w:strike/>
          <w:vanish/>
          <w:sz w:val="16"/>
          <w:szCs w:val="16"/>
          <w:shd w:val="clear" w:color="auto" w:fill="FFFF99"/>
          <w:rtl/>
        </w:rPr>
      </w:pPr>
      <w:r w:rsidRPr="008B4E21">
        <w:rPr>
          <w:rFonts w:cs="Miriam" w:hint="cs"/>
          <w:strike/>
          <w:vanish/>
          <w:sz w:val="16"/>
          <w:szCs w:val="16"/>
          <w:shd w:val="clear" w:color="auto" w:fill="FFFF99"/>
          <w:rtl/>
        </w:rPr>
        <w:t>עונשים</w:t>
      </w:r>
    </w:p>
    <w:p w14:paraId="3A5D0D56" w14:textId="77777777" w:rsidR="003624AC" w:rsidRPr="003624AC" w:rsidRDefault="003624AC" w:rsidP="00EC542C">
      <w:pPr>
        <w:pStyle w:val="P00"/>
        <w:tabs>
          <w:tab w:val="clear" w:pos="6259"/>
        </w:tabs>
        <w:spacing w:before="0"/>
        <w:ind w:left="0" w:right="1134"/>
        <w:rPr>
          <w:rFonts w:cs="FrankRuehl" w:hint="cs"/>
          <w:sz w:val="2"/>
          <w:szCs w:val="2"/>
          <w:rtl/>
        </w:rPr>
      </w:pPr>
      <w:r w:rsidRPr="008B4E21">
        <w:rPr>
          <w:rFonts w:cs="FrankRuehl" w:hint="cs"/>
          <w:strike/>
          <w:vanish/>
          <w:sz w:val="22"/>
          <w:szCs w:val="22"/>
          <w:shd w:val="clear" w:color="auto" w:fill="FFFF99"/>
          <w:rtl/>
        </w:rPr>
        <w:t>6.</w:t>
      </w:r>
      <w:r w:rsidRPr="008B4E21">
        <w:rPr>
          <w:rFonts w:cs="FrankRuehl" w:hint="cs"/>
          <w:strike/>
          <w:vanish/>
          <w:sz w:val="22"/>
          <w:szCs w:val="22"/>
          <w:shd w:val="clear" w:color="auto" w:fill="FFFF99"/>
          <w:rtl/>
        </w:rPr>
        <w:tab/>
        <w:t>כל העובר על הוראה מהוראות פקודה זו יאשם בעברה ויהא צפוי לקנס בסכום עשרים פונט ואם עבר עברה שניה או עברה שלאחריה יהא צפוי לקנס בסכום חמשים פונט.</w:t>
      </w:r>
      <w:bookmarkEnd w:id="9"/>
    </w:p>
    <w:p w14:paraId="1ED56167" w14:textId="77777777" w:rsidR="00D074F2" w:rsidRDefault="00D074F2">
      <w:pPr>
        <w:pStyle w:val="P00"/>
        <w:spacing w:before="72"/>
        <w:ind w:left="0" w:right="1134"/>
        <w:rPr>
          <w:rStyle w:val="default"/>
          <w:rFonts w:cs="FrankRuehl"/>
          <w:rtl/>
        </w:rPr>
      </w:pPr>
      <w:bookmarkStart w:id="10" w:name="Seif6"/>
      <w:bookmarkEnd w:id="10"/>
      <w:r>
        <w:rPr>
          <w:lang w:val="he-IL"/>
        </w:rPr>
        <w:pict w14:anchorId="39AE5BF2">
          <v:rect id="_x0000_s1037" style="position:absolute;left:0;text-align:left;margin-left:464.5pt;margin-top:8.05pt;width:75.05pt;height:36.45pt;z-index:251661824" o:allowincell="f" filled="f" stroked="f" strokecolor="lime" strokeweight=".25pt">
            <v:textbox style="mso-next-textbox:#_x0000_s1037" inset="0,0,0,0">
              <w:txbxContent>
                <w:p w14:paraId="76201551" w14:textId="77777777" w:rsidR="00D074F2" w:rsidRDefault="00D074F2" w:rsidP="007910D9">
                  <w:pPr>
                    <w:spacing w:line="160" w:lineRule="exact"/>
                    <w:jc w:val="left"/>
                    <w:rPr>
                      <w:rFonts w:cs="Miriam"/>
                      <w:noProof/>
                      <w:sz w:val="18"/>
                      <w:szCs w:val="18"/>
                      <w:rtl/>
                    </w:rPr>
                  </w:pPr>
                  <w:r>
                    <w:rPr>
                      <w:rFonts w:cs="Miriam"/>
                      <w:sz w:val="18"/>
                      <w:szCs w:val="18"/>
                      <w:rtl/>
                    </w:rPr>
                    <w:t>פר</w:t>
                  </w:r>
                  <w:r>
                    <w:rPr>
                      <w:rFonts w:cs="Miriam" w:hint="cs"/>
                      <w:sz w:val="18"/>
                      <w:szCs w:val="18"/>
                      <w:rtl/>
                    </w:rPr>
                    <w:t>ט למסמכים</w:t>
                  </w:r>
                  <w:r w:rsidR="007910D9">
                    <w:rPr>
                      <w:rFonts w:cs="Miriam" w:hint="cs"/>
                      <w:sz w:val="18"/>
                      <w:szCs w:val="18"/>
                      <w:rtl/>
                    </w:rPr>
                    <w:t xml:space="preserve"> </w:t>
                  </w:r>
                  <w:r>
                    <w:rPr>
                      <w:rFonts w:cs="Miriam"/>
                      <w:sz w:val="18"/>
                      <w:szCs w:val="18"/>
                      <w:rtl/>
                    </w:rPr>
                    <w:t>המ</w:t>
                  </w:r>
                  <w:r>
                    <w:rPr>
                      <w:rFonts w:cs="Miriam" w:hint="cs"/>
                      <w:sz w:val="18"/>
                      <w:szCs w:val="18"/>
                      <w:rtl/>
                    </w:rPr>
                    <w:t>תפרסמים ע"י</w:t>
                  </w:r>
                  <w:r w:rsidR="007910D9">
                    <w:rPr>
                      <w:rFonts w:cs="Miriam" w:hint="cs"/>
                      <w:sz w:val="18"/>
                      <w:szCs w:val="18"/>
                      <w:rtl/>
                    </w:rPr>
                    <w:t xml:space="preserve"> </w:t>
                  </w:r>
                  <w:r>
                    <w:rPr>
                      <w:rFonts w:cs="Miriam"/>
                      <w:sz w:val="18"/>
                      <w:szCs w:val="18"/>
                      <w:rtl/>
                    </w:rPr>
                    <w:t>המ</w:t>
                  </w:r>
                  <w:r>
                    <w:rPr>
                      <w:rFonts w:cs="Miriam" w:hint="cs"/>
                      <w:sz w:val="18"/>
                      <w:szCs w:val="18"/>
                      <w:rtl/>
                    </w:rPr>
                    <w:t>משלה</w:t>
                  </w:r>
                </w:p>
                <w:p w14:paraId="47DEAB9A" w14:textId="77777777" w:rsidR="00D074F2" w:rsidRDefault="00D074F2">
                  <w:pPr>
                    <w:spacing w:line="160" w:lineRule="exact"/>
                    <w:jc w:val="left"/>
                    <w:rPr>
                      <w:rFonts w:cs="Miriam"/>
                      <w:noProof/>
                      <w:sz w:val="18"/>
                      <w:szCs w:val="18"/>
                      <w:rtl/>
                    </w:rPr>
                  </w:pPr>
                  <w:r>
                    <w:rPr>
                      <w:rFonts w:cs="Miriam"/>
                      <w:sz w:val="18"/>
                      <w:szCs w:val="18"/>
                      <w:rtl/>
                    </w:rPr>
                    <w:t>מס</w:t>
                  </w:r>
                  <w:r>
                    <w:rPr>
                      <w:rFonts w:cs="Miriam" w:hint="cs"/>
                      <w:sz w:val="18"/>
                      <w:szCs w:val="18"/>
                      <w:rtl/>
                    </w:rPr>
                    <w:t>' 35 לש' 1933</w:t>
                  </w:r>
                </w:p>
              </w:txbxContent>
            </v:textbox>
            <w10:anchorlock/>
          </v:rect>
        </w:pict>
      </w:r>
      <w:r>
        <w:rPr>
          <w:rStyle w:val="big-number"/>
          <w:rFonts w:cs="Miriam"/>
          <w:rtl/>
        </w:rPr>
        <w:t>7.</w:t>
      </w:r>
      <w:r>
        <w:rPr>
          <w:rStyle w:val="big-number"/>
          <w:rFonts w:cs="Miriam"/>
          <w:rtl/>
        </w:rPr>
        <w:tab/>
      </w:r>
      <w:r>
        <w:rPr>
          <w:rStyle w:val="default"/>
          <w:rFonts w:cs="FrankRuehl"/>
          <w:rtl/>
        </w:rPr>
        <w:t>שו</w:t>
      </w:r>
      <w:r>
        <w:rPr>
          <w:rStyle w:val="default"/>
          <w:rFonts w:cs="FrankRuehl" w:hint="cs"/>
          <w:rtl/>
        </w:rPr>
        <w:t>ם דבר האמור בפקודה זו, לא יחול על כל מסמך שנתפרסם ע"י הממשלה או על כל זכרון דברים של מועצה מחוקקת או מועצה אחרת של הממשלה.</w:t>
      </w:r>
    </w:p>
    <w:p w14:paraId="7B0678FE" w14:textId="77777777" w:rsidR="00D074F2" w:rsidRDefault="00D074F2" w:rsidP="007910D9">
      <w:pPr>
        <w:pStyle w:val="P00"/>
        <w:spacing w:before="72"/>
        <w:ind w:left="0" w:right="1134"/>
        <w:rPr>
          <w:rStyle w:val="default"/>
          <w:rFonts w:cs="FrankRuehl" w:hint="cs"/>
          <w:rtl/>
        </w:rPr>
      </w:pPr>
    </w:p>
    <w:p w14:paraId="425C9A8A" w14:textId="77777777" w:rsidR="007910D9" w:rsidRDefault="007910D9" w:rsidP="007910D9">
      <w:pPr>
        <w:pStyle w:val="P00"/>
        <w:spacing w:before="72"/>
        <w:ind w:left="0" w:right="1134"/>
        <w:rPr>
          <w:rStyle w:val="default"/>
          <w:rFonts w:cs="FrankRuehl" w:hint="cs"/>
          <w:rtl/>
        </w:rPr>
      </w:pPr>
    </w:p>
    <w:p w14:paraId="75A17A1E" w14:textId="77777777" w:rsidR="007910D9" w:rsidRPr="007910D9" w:rsidRDefault="007910D9" w:rsidP="007910D9">
      <w:pPr>
        <w:pStyle w:val="P00"/>
        <w:spacing w:before="72"/>
        <w:ind w:left="0" w:right="1134"/>
        <w:rPr>
          <w:rStyle w:val="default"/>
          <w:rFonts w:cs="FrankRuehl" w:hint="cs"/>
          <w:rtl/>
        </w:rPr>
      </w:pPr>
    </w:p>
    <w:sectPr w:rsidR="007910D9" w:rsidRPr="007910D9">
      <w:headerReference w:type="even" r:id="rId14"/>
      <w:headerReference w:type="default" r:id="rId15"/>
      <w:footerReference w:type="even" r:id="rId16"/>
      <w:footerReference w:type="default" r:id="rId17"/>
      <w:headerReference w:type="first" r:id="rId18"/>
      <w:footerReference w:type="first" r:id="rId1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92678" w14:textId="77777777" w:rsidR="00933B50" w:rsidRDefault="00933B50">
      <w:pPr>
        <w:spacing w:line="240" w:lineRule="auto"/>
      </w:pPr>
      <w:r>
        <w:separator/>
      </w:r>
    </w:p>
  </w:endnote>
  <w:endnote w:type="continuationSeparator" w:id="0">
    <w:p w14:paraId="439DDCD4" w14:textId="77777777" w:rsidR="00933B50" w:rsidRDefault="00933B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24587" w14:textId="77777777" w:rsidR="00D074F2" w:rsidRDefault="00D074F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D52376A" w14:textId="77777777" w:rsidR="00D074F2" w:rsidRDefault="00D074F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624D985" w14:textId="77777777" w:rsidR="00D074F2" w:rsidRDefault="00D074F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M:\0a-lishca\law\gideon-03-02-13\law01\166_001.doc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BB4C4" w14:textId="77777777" w:rsidR="00D074F2" w:rsidRDefault="00D074F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B4E21">
      <w:rPr>
        <w:rFonts w:hAnsi="FrankRuehl" w:cs="FrankRuehl"/>
        <w:noProof/>
        <w:sz w:val="24"/>
        <w:szCs w:val="24"/>
        <w:rtl/>
      </w:rPr>
      <w:t>2</w:t>
    </w:r>
    <w:r>
      <w:rPr>
        <w:rFonts w:hAnsi="FrankRuehl" w:cs="FrankRuehl"/>
        <w:sz w:val="24"/>
        <w:szCs w:val="24"/>
        <w:rtl/>
      </w:rPr>
      <w:fldChar w:fldCharType="end"/>
    </w:r>
  </w:p>
  <w:p w14:paraId="3CB29EB1" w14:textId="77777777" w:rsidR="00D074F2" w:rsidRDefault="00D074F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B7EBDD3" w14:textId="77777777" w:rsidR="00D074F2" w:rsidRDefault="00D074F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M:\0a-lishca\law\gideon-03-02-13\law01\166_001.doc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F2C20" w14:textId="77777777" w:rsidR="00D074F2" w:rsidRDefault="00D074F2">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A33B8" w14:textId="77777777" w:rsidR="00933B50" w:rsidRDefault="00933B50">
      <w:pPr>
        <w:spacing w:line="240" w:lineRule="auto"/>
      </w:pPr>
      <w:r>
        <w:separator/>
      </w:r>
    </w:p>
  </w:footnote>
  <w:footnote w:type="continuationSeparator" w:id="0">
    <w:p w14:paraId="526FA551" w14:textId="77777777" w:rsidR="00933B50" w:rsidRDefault="00933B50">
      <w:pPr>
        <w:spacing w:line="240" w:lineRule="auto"/>
      </w:pPr>
      <w:r>
        <w:continuationSeparator/>
      </w:r>
    </w:p>
  </w:footnote>
  <w:footnote w:id="1">
    <w:p w14:paraId="54B26FC4" w14:textId="77777777" w:rsidR="007910D9" w:rsidRDefault="007910D9" w:rsidP="007910D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7910D9">
        <w:rPr>
          <w:rFonts w:cs="FrankRuehl"/>
          <w:rtl/>
        </w:rPr>
        <w:t xml:space="preserve">* </w:t>
      </w:r>
      <w:r>
        <w:rPr>
          <w:rFonts w:cs="FrankRuehl"/>
          <w:rtl/>
        </w:rPr>
        <w:t>פו</w:t>
      </w:r>
      <w:r>
        <w:rPr>
          <w:rFonts w:cs="FrankRuehl" w:hint="cs"/>
          <w:rtl/>
        </w:rPr>
        <w:t xml:space="preserve">רסמה </w:t>
      </w:r>
      <w:hyperlink r:id="rId1" w:history="1">
        <w:r w:rsidRPr="008B4E21">
          <w:rPr>
            <w:rStyle w:val="Hyperlink"/>
            <w:rFonts w:cs="FrankRuehl" w:hint="cs"/>
            <w:rtl/>
          </w:rPr>
          <w:t>חא"י, פרק קל"ח</w:t>
        </w:r>
      </w:hyperlink>
      <w:r>
        <w:rPr>
          <w:rFonts w:cs="FrankRuehl" w:hint="cs"/>
          <w:rtl/>
        </w:rPr>
        <w:t>, עמ' 1379.</w:t>
      </w:r>
    </w:p>
    <w:p w14:paraId="5C768765" w14:textId="77777777" w:rsidR="007910D9" w:rsidRPr="007910D9" w:rsidRDefault="007910D9" w:rsidP="007910D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קנה </w:t>
      </w:r>
      <w:hyperlink r:id="rId2" w:history="1">
        <w:r w:rsidRPr="0080043A">
          <w:rPr>
            <w:rStyle w:val="Hyperlink"/>
            <w:rFonts w:cs="FrankRuehl" w:hint="cs"/>
            <w:rtl/>
          </w:rPr>
          <w:t>ס"ח תשל"ה מס' 769</w:t>
        </w:r>
      </w:hyperlink>
      <w:r>
        <w:rPr>
          <w:rFonts w:cs="FrankRuehl" w:hint="cs"/>
          <w:rtl/>
        </w:rPr>
        <w:t xml:space="preserve"> מיום 26.6.1975 עמ' 130 </w:t>
      </w:r>
      <w:r>
        <w:rPr>
          <w:rFonts w:cs="FrankRuehl"/>
          <w:rtl/>
        </w:rPr>
        <w:t>(</w:t>
      </w:r>
      <w:hyperlink r:id="rId3" w:history="1">
        <w:r w:rsidRPr="0080043A">
          <w:rPr>
            <w:rStyle w:val="Hyperlink"/>
            <w:rFonts w:cs="FrankRuehl"/>
            <w:rtl/>
          </w:rPr>
          <w:t>ה</w:t>
        </w:r>
        <w:r w:rsidRPr="0080043A">
          <w:rPr>
            <w:rStyle w:val="Hyperlink"/>
            <w:rFonts w:cs="FrankRuehl" w:hint="cs"/>
            <w:rtl/>
          </w:rPr>
          <w:t>"ח תשל"ד מס' 1091</w:t>
        </w:r>
      </w:hyperlink>
      <w:r>
        <w:rPr>
          <w:rFonts w:cs="FrankRuehl" w:hint="cs"/>
          <w:rtl/>
        </w:rPr>
        <w:t xml:space="preserve"> עמ' 36) </w:t>
      </w:r>
      <w:r>
        <w:rPr>
          <w:rFonts w:cs="FrankRuehl"/>
          <w:rtl/>
        </w:rPr>
        <w:t>–</w:t>
      </w:r>
      <w:r>
        <w:rPr>
          <w:rFonts w:cs="FrankRuehl" w:hint="cs"/>
          <w:rtl/>
        </w:rPr>
        <w:t xml:space="preserve"> תיקון מס'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0FD27" w14:textId="77777777" w:rsidR="00D074F2" w:rsidRDefault="00D074F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הידיעות הטלגרפיות לעתונות</w:t>
    </w:r>
  </w:p>
  <w:p w14:paraId="329CBC0D" w14:textId="77777777" w:rsidR="00D074F2" w:rsidRDefault="00D074F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1E7145E" w14:textId="77777777" w:rsidR="00D074F2" w:rsidRDefault="00D074F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1FC0F" w14:textId="77777777" w:rsidR="00D074F2" w:rsidRDefault="00D074F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הידיעות הטלגרפיות לעתונות</w:t>
    </w:r>
  </w:p>
  <w:p w14:paraId="70DFAB0E" w14:textId="77777777" w:rsidR="00D074F2" w:rsidRDefault="00D074F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FB22F99" w14:textId="77777777" w:rsidR="00D074F2" w:rsidRDefault="00D074F2">
    <w:pPr>
      <w:pStyle w:val="a3"/>
      <w:pBdr>
        <w:top w:val="single" w:sz="4" w:space="0" w:color="auto"/>
      </w:pBdr>
      <w:spacing w:line="220" w:lineRule="exact"/>
      <w:ind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AC946" w14:textId="77777777" w:rsidR="00D074F2" w:rsidRDefault="00D074F2">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0043A"/>
    <w:rsid w:val="000327DE"/>
    <w:rsid w:val="00190E40"/>
    <w:rsid w:val="00253901"/>
    <w:rsid w:val="002A135E"/>
    <w:rsid w:val="003624AC"/>
    <w:rsid w:val="004870A2"/>
    <w:rsid w:val="00503D8D"/>
    <w:rsid w:val="005C0F06"/>
    <w:rsid w:val="00713E88"/>
    <w:rsid w:val="007305EF"/>
    <w:rsid w:val="007910D9"/>
    <w:rsid w:val="0080043A"/>
    <w:rsid w:val="00830E96"/>
    <w:rsid w:val="00871090"/>
    <w:rsid w:val="008778D3"/>
    <w:rsid w:val="008B4E21"/>
    <w:rsid w:val="00933B50"/>
    <w:rsid w:val="00A06FD1"/>
    <w:rsid w:val="00A14AC1"/>
    <w:rsid w:val="00C21AE1"/>
    <w:rsid w:val="00D074F2"/>
    <w:rsid w:val="00E344AC"/>
    <w:rsid w:val="00EA67FB"/>
    <w:rsid w:val="00EC542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4052174"/>
  <w15:chartTrackingRefBased/>
  <w15:docId w15:val="{09E73516-5E8A-4F59-AD1E-74D55B31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uiPriority w:val="99"/>
    <w:semiHidden/>
    <w:unhideWhenUsed/>
    <w:rsid w:val="007305EF"/>
    <w:rPr>
      <w:color w:val="800080"/>
      <w:u w:val="single"/>
    </w:rPr>
  </w:style>
  <w:style w:type="paragraph" w:styleId="a5">
    <w:name w:val="footnote text"/>
    <w:basedOn w:val="a"/>
    <w:semiHidden/>
    <w:rsid w:val="007910D9"/>
    <w:rPr>
      <w:sz w:val="20"/>
      <w:szCs w:val="20"/>
    </w:rPr>
  </w:style>
  <w:style w:type="character" w:styleId="a6">
    <w:name w:val="footnote reference"/>
    <w:basedOn w:val="a0"/>
    <w:semiHidden/>
    <w:rsid w:val="007910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0769.pdf" TargetMode="External"/><Relationship Id="rId13" Type="http://schemas.openxmlformats.org/officeDocument/2006/relationships/hyperlink" Target="http://www.nevo.co.il/Law_word/law17/PROP-1091.pdf"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_word/law17/PROP-1091.pdf" TargetMode="External"/><Relationship Id="rId12" Type="http://schemas.openxmlformats.org/officeDocument/2006/relationships/hyperlink" Target="http://www.nevo.co.il/Law_word/law14/LAW-0769.pdf"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4/LAW-0769.pdf" TargetMode="External"/><Relationship Id="rId11" Type="http://schemas.openxmlformats.org/officeDocument/2006/relationships/hyperlink" Target="http://www.nevo.co.il/Law_word/law17/PROP-1091.pdf"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_word/law14/LAW-0769.pdf" TargetMode="External"/><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www.nevo.co.il/Law_word/law17/PROP-1091.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7/PROP-1091.pdf" TargetMode="External"/><Relationship Id="rId2" Type="http://schemas.openxmlformats.org/officeDocument/2006/relationships/hyperlink" Target="http://www.nevo.co.il/Law_word/law14/LAW-0769.pdf" TargetMode="External"/><Relationship Id="rId1" Type="http://schemas.openxmlformats.org/officeDocument/2006/relationships/hyperlink" Target="http://www.nevo.co.il/Law_word/law22/HAI-2-13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פרק 166</vt:lpstr>
    </vt:vector>
  </TitlesOfParts>
  <Company/>
  <LinksUpToDate>false</LinksUpToDate>
  <CharactersWithSpaces>7135</CharactersWithSpaces>
  <SharedDoc>false</SharedDoc>
  <HLinks>
    <vt:vector size="108" baseType="variant">
      <vt:variant>
        <vt:i4>524405</vt:i4>
      </vt:variant>
      <vt:variant>
        <vt:i4>63</vt:i4>
      </vt:variant>
      <vt:variant>
        <vt:i4>0</vt:i4>
      </vt:variant>
      <vt:variant>
        <vt:i4>5</vt:i4>
      </vt:variant>
      <vt:variant>
        <vt:lpwstr>http://www.nevo.co.il/Law_word/law17/PROP-1091.pdf</vt:lpwstr>
      </vt:variant>
      <vt:variant>
        <vt:lpwstr/>
      </vt:variant>
      <vt:variant>
        <vt:i4>7929863</vt:i4>
      </vt:variant>
      <vt:variant>
        <vt:i4>60</vt:i4>
      </vt:variant>
      <vt:variant>
        <vt:i4>0</vt:i4>
      </vt:variant>
      <vt:variant>
        <vt:i4>5</vt:i4>
      </vt:variant>
      <vt:variant>
        <vt:lpwstr>http://www.nevo.co.il/Law_word/law14/LAW-0769.pdf</vt:lpwstr>
      </vt:variant>
      <vt:variant>
        <vt:lpwstr/>
      </vt:variant>
      <vt:variant>
        <vt:i4>524405</vt:i4>
      </vt:variant>
      <vt:variant>
        <vt:i4>57</vt:i4>
      </vt:variant>
      <vt:variant>
        <vt:i4>0</vt:i4>
      </vt:variant>
      <vt:variant>
        <vt:i4>5</vt:i4>
      </vt:variant>
      <vt:variant>
        <vt:lpwstr>http://www.nevo.co.il/Law_word/law17/PROP-1091.pdf</vt:lpwstr>
      </vt:variant>
      <vt:variant>
        <vt:lpwstr/>
      </vt:variant>
      <vt:variant>
        <vt:i4>7929863</vt:i4>
      </vt:variant>
      <vt:variant>
        <vt:i4>54</vt:i4>
      </vt:variant>
      <vt:variant>
        <vt:i4>0</vt:i4>
      </vt:variant>
      <vt:variant>
        <vt:i4>5</vt:i4>
      </vt:variant>
      <vt:variant>
        <vt:lpwstr>http://www.nevo.co.il/Law_word/law14/LAW-0769.pdf</vt:lpwstr>
      </vt:variant>
      <vt:variant>
        <vt:lpwstr/>
      </vt:variant>
      <vt:variant>
        <vt:i4>524405</vt:i4>
      </vt:variant>
      <vt:variant>
        <vt:i4>51</vt:i4>
      </vt:variant>
      <vt:variant>
        <vt:i4>0</vt:i4>
      </vt:variant>
      <vt:variant>
        <vt:i4>5</vt:i4>
      </vt:variant>
      <vt:variant>
        <vt:lpwstr>http://www.nevo.co.il/Law_word/law17/PROP-1091.pdf</vt:lpwstr>
      </vt:variant>
      <vt:variant>
        <vt:lpwstr/>
      </vt:variant>
      <vt:variant>
        <vt:i4>7929863</vt:i4>
      </vt:variant>
      <vt:variant>
        <vt:i4>48</vt:i4>
      </vt:variant>
      <vt:variant>
        <vt:i4>0</vt:i4>
      </vt:variant>
      <vt:variant>
        <vt:i4>5</vt:i4>
      </vt:variant>
      <vt:variant>
        <vt:lpwstr>http://www.nevo.co.il/Law_word/law14/LAW-0769.pdf</vt:lpwstr>
      </vt:variant>
      <vt:variant>
        <vt:lpwstr/>
      </vt:variant>
      <vt:variant>
        <vt:i4>524405</vt:i4>
      </vt:variant>
      <vt:variant>
        <vt:i4>45</vt:i4>
      </vt:variant>
      <vt:variant>
        <vt:i4>0</vt:i4>
      </vt:variant>
      <vt:variant>
        <vt:i4>5</vt:i4>
      </vt:variant>
      <vt:variant>
        <vt:lpwstr>http://www.nevo.co.il/Law_word/law17/PROP-1091.pdf</vt:lpwstr>
      </vt:variant>
      <vt:variant>
        <vt:lpwstr/>
      </vt:variant>
      <vt:variant>
        <vt:i4>7929863</vt:i4>
      </vt:variant>
      <vt:variant>
        <vt:i4>42</vt:i4>
      </vt:variant>
      <vt:variant>
        <vt:i4>0</vt:i4>
      </vt:variant>
      <vt:variant>
        <vt:i4>5</vt:i4>
      </vt:variant>
      <vt:variant>
        <vt:lpwstr>http://www.nevo.co.il/Law_word/law14/LAW-0769.pdf</vt:lpwstr>
      </vt:variant>
      <vt:variant>
        <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524405</vt:i4>
      </vt:variant>
      <vt:variant>
        <vt:i4>6</vt:i4>
      </vt:variant>
      <vt:variant>
        <vt:i4>0</vt:i4>
      </vt:variant>
      <vt:variant>
        <vt:i4>5</vt:i4>
      </vt:variant>
      <vt:variant>
        <vt:lpwstr>http://www.nevo.co.il/Law_word/law17/PROP-1091.pdf</vt:lpwstr>
      </vt:variant>
      <vt:variant>
        <vt:lpwstr/>
      </vt:variant>
      <vt:variant>
        <vt:i4>7929863</vt:i4>
      </vt:variant>
      <vt:variant>
        <vt:i4>3</vt:i4>
      </vt:variant>
      <vt:variant>
        <vt:i4>0</vt:i4>
      </vt:variant>
      <vt:variant>
        <vt:i4>5</vt:i4>
      </vt:variant>
      <vt:variant>
        <vt:lpwstr>http://www.nevo.co.il/Law_word/law14/LAW-0769.pdf</vt:lpwstr>
      </vt:variant>
      <vt:variant>
        <vt:lpwstr/>
      </vt:variant>
      <vt:variant>
        <vt:i4>262190</vt:i4>
      </vt:variant>
      <vt:variant>
        <vt:i4>0</vt:i4>
      </vt:variant>
      <vt:variant>
        <vt:i4>0</vt:i4>
      </vt:variant>
      <vt:variant>
        <vt:i4>5</vt:i4>
      </vt:variant>
      <vt:variant>
        <vt:lpwstr>http://www.nevo.co.il/Law_word/law22/HAI-2-138.pdf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166</dc:title>
  <dc:subject/>
  <dc:creator>Shimon Doodkin</dc:creator>
  <cp:keywords/>
  <dc:description/>
  <cp:lastModifiedBy>Shimon Doodkin</cp:lastModifiedBy>
  <cp:revision>2</cp:revision>
  <dcterms:created xsi:type="dcterms:W3CDTF">2023-06-05T19:13:00Z</dcterms:created>
  <dcterms:modified xsi:type="dcterms:W3CDTF">2023-06-05T19:13:00Z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0166</vt:lpwstr>
  </property>
  <property fmtid="{D5CDD505-2E9C-101B-9397-08002B2CF9AE}" pid="3" name="CHNAME">
    <vt:lpwstr>ידיעות טלגרפיות לעתונות</vt:lpwstr>
  </property>
  <property fmtid="{D5CDD505-2E9C-101B-9397-08002B2CF9AE}" pid="4" name="LAWNAME">
    <vt:lpwstr>פקודת הידיעות הטלגרפיות לעתונות</vt:lpwstr>
  </property>
  <property fmtid="{D5CDD505-2E9C-101B-9397-08002B2CF9AE}" pid="5" name="LAWNUMBER">
    <vt:lpwstr>0001</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תקשורת</vt:lpwstr>
  </property>
  <property fmtid="{D5CDD505-2E9C-101B-9397-08002B2CF9AE}" pid="9" name="NOSE31">
    <vt:lpwstr>עתונות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