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11FC" w:rsidRDefault="008411FC">
      <w:pPr>
        <w:pStyle w:val="big-header"/>
        <w:ind w:left="0" w:right="1134"/>
        <w:rPr>
          <w:rFonts w:cs="FrankRuehl"/>
          <w:sz w:val="32"/>
          <w:rtl/>
        </w:rPr>
      </w:pPr>
      <w:r>
        <w:rPr>
          <w:rFonts w:cs="FrankRuehl"/>
          <w:sz w:val="32"/>
          <w:rtl/>
        </w:rPr>
        <w:t>פקודת המדידות</w:t>
      </w:r>
    </w:p>
    <w:p w:rsidR="0074370A" w:rsidRDefault="0074370A" w:rsidP="0074370A">
      <w:pPr>
        <w:spacing w:line="320" w:lineRule="auto"/>
        <w:jc w:val="left"/>
        <w:rPr>
          <w:rFonts w:hint="cs"/>
          <w:rtl/>
        </w:rPr>
      </w:pPr>
    </w:p>
    <w:p w:rsidR="00135549" w:rsidRDefault="00135549" w:rsidP="0074370A">
      <w:pPr>
        <w:spacing w:line="320" w:lineRule="auto"/>
        <w:jc w:val="left"/>
        <w:rPr>
          <w:rFonts w:hint="cs"/>
          <w:rtl/>
        </w:rPr>
      </w:pPr>
    </w:p>
    <w:p w:rsidR="0074370A" w:rsidRDefault="0074370A" w:rsidP="0074370A">
      <w:pPr>
        <w:spacing w:line="320" w:lineRule="auto"/>
        <w:jc w:val="left"/>
        <w:rPr>
          <w:rFonts w:cs="FrankRuehl"/>
          <w:szCs w:val="26"/>
          <w:rtl/>
        </w:rPr>
      </w:pPr>
      <w:r w:rsidRPr="0074370A">
        <w:rPr>
          <w:rFonts w:cs="Miriam"/>
          <w:szCs w:val="22"/>
          <w:rtl/>
        </w:rPr>
        <w:t>משפט פרטי וכלכלה</w:t>
      </w:r>
      <w:r w:rsidRPr="0074370A">
        <w:rPr>
          <w:rFonts w:cs="FrankRuehl"/>
          <w:szCs w:val="26"/>
          <w:rtl/>
        </w:rPr>
        <w:t xml:space="preserve"> – קניין – מקרקעין – מודדים ומדידות</w:t>
      </w:r>
    </w:p>
    <w:p w:rsidR="0074370A" w:rsidRDefault="0074370A" w:rsidP="0074370A">
      <w:pPr>
        <w:spacing w:line="320" w:lineRule="auto"/>
        <w:jc w:val="left"/>
        <w:rPr>
          <w:rFonts w:cs="FrankRuehl"/>
          <w:szCs w:val="26"/>
          <w:rtl/>
        </w:rPr>
      </w:pPr>
      <w:r w:rsidRPr="0074370A">
        <w:rPr>
          <w:rFonts w:cs="Miriam"/>
          <w:szCs w:val="22"/>
          <w:rtl/>
        </w:rPr>
        <w:t>רשויות ומשפט מנהלי</w:t>
      </w:r>
      <w:r w:rsidRPr="0074370A">
        <w:rPr>
          <w:rFonts w:cs="FrankRuehl"/>
          <w:szCs w:val="26"/>
          <w:rtl/>
        </w:rPr>
        <w:t xml:space="preserve"> – רישוי – רישוי בעלי מקצוע – מודדים</w:t>
      </w:r>
    </w:p>
    <w:p w:rsidR="0074370A" w:rsidRDefault="0074370A" w:rsidP="0074370A">
      <w:pPr>
        <w:spacing w:line="320" w:lineRule="auto"/>
        <w:jc w:val="left"/>
        <w:rPr>
          <w:rFonts w:cs="FrankRuehl"/>
          <w:szCs w:val="26"/>
          <w:rtl/>
        </w:rPr>
      </w:pPr>
      <w:r w:rsidRPr="0074370A">
        <w:rPr>
          <w:rFonts w:cs="Miriam"/>
          <w:szCs w:val="22"/>
          <w:rtl/>
        </w:rPr>
        <w:t>משפט פרטי וכלכלה</w:t>
      </w:r>
      <w:r w:rsidRPr="0074370A">
        <w:rPr>
          <w:rFonts w:cs="FrankRuehl"/>
          <w:szCs w:val="26"/>
          <w:rtl/>
        </w:rPr>
        <w:t xml:space="preserve"> – הסדרת עיסוק – מודדים</w:t>
      </w:r>
    </w:p>
    <w:p w:rsidR="0074370A" w:rsidRPr="0074370A" w:rsidRDefault="0074370A" w:rsidP="0074370A">
      <w:pPr>
        <w:spacing w:line="320" w:lineRule="auto"/>
        <w:jc w:val="left"/>
        <w:rPr>
          <w:rFonts w:cs="Miriam"/>
          <w:szCs w:val="22"/>
        </w:rPr>
      </w:pPr>
      <w:r w:rsidRPr="0074370A">
        <w:rPr>
          <w:rFonts w:cs="Miriam"/>
          <w:szCs w:val="22"/>
          <w:rtl/>
        </w:rPr>
        <w:t>רשויות ומשפט מנהלי</w:t>
      </w:r>
      <w:r w:rsidRPr="0074370A">
        <w:rPr>
          <w:rFonts w:cs="FrankRuehl"/>
          <w:szCs w:val="26"/>
          <w:rtl/>
        </w:rPr>
        <w:t xml:space="preserve"> – הסדרת עיסוק – מודדים</w:t>
      </w:r>
    </w:p>
    <w:p w:rsidR="008411FC" w:rsidRDefault="008411F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150A4" w:rsidRPr="00D150A4">
        <w:tblPrEx>
          <w:tblCellMar>
            <w:top w:w="0" w:type="dxa"/>
            <w:bottom w:w="0" w:type="dxa"/>
          </w:tblCellMar>
        </w:tblPrEx>
        <w:tc>
          <w:tcPr>
            <w:tcW w:w="1247" w:type="dxa"/>
          </w:tcPr>
          <w:p w:rsidR="00D150A4" w:rsidRPr="00D150A4" w:rsidRDefault="00D150A4" w:rsidP="00D150A4">
            <w:pPr>
              <w:spacing w:line="240" w:lineRule="auto"/>
              <w:jc w:val="left"/>
              <w:rPr>
                <w:rFonts w:cs="Frankruhel"/>
                <w:sz w:val="24"/>
                <w:rtl/>
              </w:rPr>
            </w:pPr>
            <w:r>
              <w:rPr>
                <w:sz w:val="24"/>
                <w:rtl/>
              </w:rPr>
              <w:t xml:space="preserve">סעיף 1 </w:t>
            </w:r>
          </w:p>
        </w:tc>
        <w:tc>
          <w:tcPr>
            <w:tcW w:w="5669" w:type="dxa"/>
          </w:tcPr>
          <w:p w:rsidR="00D150A4" w:rsidRPr="00D150A4" w:rsidRDefault="00D150A4" w:rsidP="00D150A4">
            <w:pPr>
              <w:spacing w:line="240" w:lineRule="auto"/>
              <w:jc w:val="left"/>
              <w:rPr>
                <w:rFonts w:cs="Frankruhel"/>
                <w:sz w:val="24"/>
                <w:rtl/>
              </w:rPr>
            </w:pPr>
            <w:r>
              <w:rPr>
                <w:sz w:val="24"/>
                <w:rtl/>
              </w:rPr>
              <w:t>השם הקצר</w:t>
            </w:r>
          </w:p>
        </w:tc>
        <w:tc>
          <w:tcPr>
            <w:tcW w:w="567" w:type="dxa"/>
          </w:tcPr>
          <w:p w:rsidR="00D150A4" w:rsidRPr="00D150A4" w:rsidRDefault="00D150A4" w:rsidP="00D150A4">
            <w:pPr>
              <w:spacing w:line="240" w:lineRule="auto"/>
              <w:jc w:val="left"/>
              <w:rPr>
                <w:rStyle w:val="Hyperlink"/>
                <w:rtl/>
              </w:rPr>
            </w:pPr>
            <w:hyperlink w:anchor="Seif1" w:tooltip="השם הקצר" w:history="1">
              <w:r w:rsidRPr="00D150A4">
                <w:rPr>
                  <w:rStyle w:val="Hyperlink"/>
                </w:rPr>
                <w:t>Go</w:t>
              </w:r>
            </w:hyperlink>
          </w:p>
        </w:tc>
        <w:tc>
          <w:tcPr>
            <w:tcW w:w="850" w:type="dxa"/>
          </w:tcPr>
          <w:p w:rsidR="00D150A4" w:rsidRPr="00D150A4" w:rsidRDefault="00D150A4" w:rsidP="00D150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150A4" w:rsidRPr="00D150A4">
        <w:tblPrEx>
          <w:tblCellMar>
            <w:top w:w="0" w:type="dxa"/>
            <w:bottom w:w="0" w:type="dxa"/>
          </w:tblCellMar>
        </w:tblPrEx>
        <w:tc>
          <w:tcPr>
            <w:tcW w:w="1247" w:type="dxa"/>
          </w:tcPr>
          <w:p w:rsidR="00D150A4" w:rsidRPr="00D150A4" w:rsidRDefault="00D150A4" w:rsidP="00D150A4">
            <w:pPr>
              <w:spacing w:line="240" w:lineRule="auto"/>
              <w:jc w:val="left"/>
              <w:rPr>
                <w:rFonts w:cs="Frankruhel"/>
                <w:sz w:val="24"/>
                <w:rtl/>
              </w:rPr>
            </w:pPr>
          </w:p>
        </w:tc>
        <w:tc>
          <w:tcPr>
            <w:tcW w:w="5669" w:type="dxa"/>
          </w:tcPr>
          <w:p w:rsidR="00D150A4" w:rsidRPr="00D150A4" w:rsidRDefault="00D150A4" w:rsidP="00D150A4">
            <w:pPr>
              <w:spacing w:line="240" w:lineRule="auto"/>
              <w:jc w:val="left"/>
              <w:rPr>
                <w:rFonts w:cs="Frankruhel"/>
                <w:sz w:val="24"/>
                <w:rtl/>
              </w:rPr>
            </w:pPr>
            <w:r>
              <w:rPr>
                <w:sz w:val="24"/>
                <w:rtl/>
              </w:rPr>
              <w:t>חלק א'</w:t>
            </w:r>
          </w:p>
        </w:tc>
        <w:tc>
          <w:tcPr>
            <w:tcW w:w="567" w:type="dxa"/>
          </w:tcPr>
          <w:p w:rsidR="00D150A4" w:rsidRPr="00D150A4" w:rsidRDefault="00D150A4" w:rsidP="00D150A4">
            <w:pPr>
              <w:spacing w:line="240" w:lineRule="auto"/>
              <w:jc w:val="left"/>
              <w:rPr>
                <w:rStyle w:val="Hyperlink"/>
                <w:rtl/>
              </w:rPr>
            </w:pPr>
            <w:hyperlink w:anchor="hed20" w:tooltip="חלק א" w:history="1">
              <w:r w:rsidRPr="00D150A4">
                <w:rPr>
                  <w:rStyle w:val="Hyperlink"/>
                </w:rPr>
                <w:t>Go</w:t>
              </w:r>
            </w:hyperlink>
          </w:p>
        </w:tc>
        <w:tc>
          <w:tcPr>
            <w:tcW w:w="850" w:type="dxa"/>
          </w:tcPr>
          <w:p w:rsidR="00D150A4" w:rsidRPr="00D150A4" w:rsidRDefault="00D150A4" w:rsidP="00D150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150A4" w:rsidRPr="00D150A4">
        <w:tblPrEx>
          <w:tblCellMar>
            <w:top w:w="0" w:type="dxa"/>
            <w:bottom w:w="0" w:type="dxa"/>
          </w:tblCellMar>
        </w:tblPrEx>
        <w:tc>
          <w:tcPr>
            <w:tcW w:w="1247" w:type="dxa"/>
          </w:tcPr>
          <w:p w:rsidR="00D150A4" w:rsidRPr="00D150A4" w:rsidRDefault="00D150A4" w:rsidP="00D150A4">
            <w:pPr>
              <w:spacing w:line="240" w:lineRule="auto"/>
              <w:jc w:val="left"/>
              <w:rPr>
                <w:rFonts w:cs="Frankruhel"/>
                <w:sz w:val="24"/>
                <w:rtl/>
              </w:rPr>
            </w:pPr>
            <w:r>
              <w:rPr>
                <w:sz w:val="24"/>
                <w:rtl/>
              </w:rPr>
              <w:t xml:space="preserve">סעיף 2 </w:t>
            </w:r>
          </w:p>
        </w:tc>
        <w:tc>
          <w:tcPr>
            <w:tcW w:w="5669" w:type="dxa"/>
          </w:tcPr>
          <w:p w:rsidR="00D150A4" w:rsidRPr="00D150A4" w:rsidRDefault="00D150A4" w:rsidP="00D150A4">
            <w:pPr>
              <w:spacing w:line="240" w:lineRule="auto"/>
              <w:jc w:val="left"/>
              <w:rPr>
                <w:rFonts w:cs="Frankruhel"/>
                <w:sz w:val="24"/>
                <w:rtl/>
              </w:rPr>
            </w:pPr>
            <w:r>
              <w:rPr>
                <w:sz w:val="24"/>
                <w:rtl/>
              </w:rPr>
              <w:t>פירוש</w:t>
            </w:r>
          </w:p>
        </w:tc>
        <w:tc>
          <w:tcPr>
            <w:tcW w:w="567" w:type="dxa"/>
          </w:tcPr>
          <w:p w:rsidR="00D150A4" w:rsidRPr="00D150A4" w:rsidRDefault="00D150A4" w:rsidP="00D150A4">
            <w:pPr>
              <w:spacing w:line="240" w:lineRule="auto"/>
              <w:jc w:val="left"/>
              <w:rPr>
                <w:rStyle w:val="Hyperlink"/>
                <w:rtl/>
              </w:rPr>
            </w:pPr>
            <w:hyperlink w:anchor="Seif2" w:tooltip="פירוש" w:history="1">
              <w:r w:rsidRPr="00D150A4">
                <w:rPr>
                  <w:rStyle w:val="Hyperlink"/>
                </w:rPr>
                <w:t>Go</w:t>
              </w:r>
            </w:hyperlink>
          </w:p>
        </w:tc>
        <w:tc>
          <w:tcPr>
            <w:tcW w:w="850" w:type="dxa"/>
          </w:tcPr>
          <w:p w:rsidR="00D150A4" w:rsidRPr="00D150A4" w:rsidRDefault="00D150A4" w:rsidP="00D150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150A4" w:rsidRPr="00D150A4">
        <w:tblPrEx>
          <w:tblCellMar>
            <w:top w:w="0" w:type="dxa"/>
            <w:bottom w:w="0" w:type="dxa"/>
          </w:tblCellMar>
        </w:tblPrEx>
        <w:tc>
          <w:tcPr>
            <w:tcW w:w="1247" w:type="dxa"/>
          </w:tcPr>
          <w:p w:rsidR="00D150A4" w:rsidRPr="00D150A4" w:rsidRDefault="00D150A4" w:rsidP="00D150A4">
            <w:pPr>
              <w:spacing w:line="240" w:lineRule="auto"/>
              <w:jc w:val="left"/>
              <w:rPr>
                <w:rFonts w:cs="Frankruhel"/>
                <w:sz w:val="24"/>
                <w:rtl/>
              </w:rPr>
            </w:pPr>
          </w:p>
        </w:tc>
        <w:tc>
          <w:tcPr>
            <w:tcW w:w="5669" w:type="dxa"/>
          </w:tcPr>
          <w:p w:rsidR="00D150A4" w:rsidRPr="00D150A4" w:rsidRDefault="00D150A4" w:rsidP="00D150A4">
            <w:pPr>
              <w:spacing w:line="240" w:lineRule="auto"/>
              <w:jc w:val="left"/>
              <w:rPr>
                <w:rFonts w:cs="Frankruhel"/>
                <w:sz w:val="24"/>
                <w:rtl/>
              </w:rPr>
            </w:pPr>
            <w:r>
              <w:rPr>
                <w:sz w:val="24"/>
                <w:rtl/>
              </w:rPr>
              <w:t>חלק ב'</w:t>
            </w:r>
          </w:p>
        </w:tc>
        <w:tc>
          <w:tcPr>
            <w:tcW w:w="567" w:type="dxa"/>
          </w:tcPr>
          <w:p w:rsidR="00D150A4" w:rsidRPr="00D150A4" w:rsidRDefault="00D150A4" w:rsidP="00D150A4">
            <w:pPr>
              <w:spacing w:line="240" w:lineRule="auto"/>
              <w:jc w:val="left"/>
              <w:rPr>
                <w:rStyle w:val="Hyperlink"/>
                <w:rtl/>
              </w:rPr>
            </w:pPr>
            <w:hyperlink w:anchor="hed21" w:tooltip="חלק ב" w:history="1">
              <w:r w:rsidRPr="00D150A4">
                <w:rPr>
                  <w:rStyle w:val="Hyperlink"/>
                </w:rPr>
                <w:t>Go</w:t>
              </w:r>
            </w:hyperlink>
          </w:p>
        </w:tc>
        <w:tc>
          <w:tcPr>
            <w:tcW w:w="850" w:type="dxa"/>
          </w:tcPr>
          <w:p w:rsidR="00D150A4" w:rsidRPr="00D150A4" w:rsidRDefault="00D150A4" w:rsidP="00D150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150A4" w:rsidRPr="00D150A4">
        <w:tblPrEx>
          <w:tblCellMar>
            <w:top w:w="0" w:type="dxa"/>
            <w:bottom w:w="0" w:type="dxa"/>
          </w:tblCellMar>
        </w:tblPrEx>
        <w:tc>
          <w:tcPr>
            <w:tcW w:w="1247" w:type="dxa"/>
          </w:tcPr>
          <w:p w:rsidR="00D150A4" w:rsidRPr="00D150A4" w:rsidRDefault="00D150A4" w:rsidP="00D150A4">
            <w:pPr>
              <w:spacing w:line="240" w:lineRule="auto"/>
              <w:jc w:val="left"/>
              <w:rPr>
                <w:rFonts w:cs="Frankruhel"/>
                <w:sz w:val="24"/>
                <w:rtl/>
              </w:rPr>
            </w:pPr>
            <w:r>
              <w:rPr>
                <w:sz w:val="24"/>
                <w:rtl/>
              </w:rPr>
              <w:t xml:space="preserve">סעיף 3 </w:t>
            </w:r>
          </w:p>
        </w:tc>
        <w:tc>
          <w:tcPr>
            <w:tcW w:w="5669" w:type="dxa"/>
          </w:tcPr>
          <w:p w:rsidR="00D150A4" w:rsidRPr="00D150A4" w:rsidRDefault="00D150A4" w:rsidP="00D150A4">
            <w:pPr>
              <w:spacing w:line="240" w:lineRule="auto"/>
              <w:jc w:val="left"/>
              <w:rPr>
                <w:rFonts w:cs="Frankruhel"/>
                <w:sz w:val="24"/>
                <w:rtl/>
              </w:rPr>
            </w:pPr>
            <w:r>
              <w:rPr>
                <w:sz w:val="24"/>
                <w:rtl/>
              </w:rPr>
              <w:t>מתן רשיונות למודדים</w:t>
            </w:r>
          </w:p>
        </w:tc>
        <w:tc>
          <w:tcPr>
            <w:tcW w:w="567" w:type="dxa"/>
          </w:tcPr>
          <w:p w:rsidR="00D150A4" w:rsidRPr="00D150A4" w:rsidRDefault="00D150A4" w:rsidP="00D150A4">
            <w:pPr>
              <w:spacing w:line="240" w:lineRule="auto"/>
              <w:jc w:val="left"/>
              <w:rPr>
                <w:rStyle w:val="Hyperlink"/>
                <w:rtl/>
              </w:rPr>
            </w:pPr>
            <w:hyperlink w:anchor="Seif3" w:tooltip="מתן רשיונות למודדים" w:history="1">
              <w:r w:rsidRPr="00D150A4">
                <w:rPr>
                  <w:rStyle w:val="Hyperlink"/>
                </w:rPr>
                <w:t>Go</w:t>
              </w:r>
            </w:hyperlink>
          </w:p>
        </w:tc>
        <w:tc>
          <w:tcPr>
            <w:tcW w:w="850" w:type="dxa"/>
          </w:tcPr>
          <w:p w:rsidR="00D150A4" w:rsidRPr="00D150A4" w:rsidRDefault="00D150A4" w:rsidP="00D150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150A4" w:rsidRPr="00D150A4">
        <w:tblPrEx>
          <w:tblCellMar>
            <w:top w:w="0" w:type="dxa"/>
            <w:bottom w:w="0" w:type="dxa"/>
          </w:tblCellMar>
        </w:tblPrEx>
        <w:tc>
          <w:tcPr>
            <w:tcW w:w="1247" w:type="dxa"/>
          </w:tcPr>
          <w:p w:rsidR="00D150A4" w:rsidRPr="00D150A4" w:rsidRDefault="00D150A4" w:rsidP="00D150A4">
            <w:pPr>
              <w:spacing w:line="240" w:lineRule="auto"/>
              <w:jc w:val="left"/>
              <w:rPr>
                <w:rFonts w:cs="Frankruhel"/>
                <w:sz w:val="24"/>
                <w:rtl/>
              </w:rPr>
            </w:pPr>
            <w:r>
              <w:rPr>
                <w:sz w:val="24"/>
                <w:rtl/>
              </w:rPr>
              <w:t xml:space="preserve">סעיף 4 </w:t>
            </w:r>
          </w:p>
        </w:tc>
        <w:tc>
          <w:tcPr>
            <w:tcW w:w="5669" w:type="dxa"/>
          </w:tcPr>
          <w:p w:rsidR="00D150A4" w:rsidRPr="00D150A4" w:rsidRDefault="00D150A4" w:rsidP="00D150A4">
            <w:pPr>
              <w:spacing w:line="240" w:lineRule="auto"/>
              <w:jc w:val="left"/>
              <w:rPr>
                <w:rFonts w:cs="Frankruhel"/>
                <w:sz w:val="24"/>
                <w:rtl/>
              </w:rPr>
            </w:pPr>
            <w:r>
              <w:rPr>
                <w:sz w:val="24"/>
                <w:rtl/>
              </w:rPr>
              <w:t>הפסקת רשיון זמנית או ביטולו</w:t>
            </w:r>
          </w:p>
        </w:tc>
        <w:tc>
          <w:tcPr>
            <w:tcW w:w="567" w:type="dxa"/>
          </w:tcPr>
          <w:p w:rsidR="00D150A4" w:rsidRPr="00D150A4" w:rsidRDefault="00D150A4" w:rsidP="00D150A4">
            <w:pPr>
              <w:spacing w:line="240" w:lineRule="auto"/>
              <w:jc w:val="left"/>
              <w:rPr>
                <w:rStyle w:val="Hyperlink"/>
                <w:rtl/>
              </w:rPr>
            </w:pPr>
            <w:hyperlink w:anchor="Seif4" w:tooltip="הפסקת רשיון זמנית או ביטולו" w:history="1">
              <w:r w:rsidRPr="00D150A4">
                <w:rPr>
                  <w:rStyle w:val="Hyperlink"/>
                </w:rPr>
                <w:t>Go</w:t>
              </w:r>
            </w:hyperlink>
          </w:p>
        </w:tc>
        <w:tc>
          <w:tcPr>
            <w:tcW w:w="850" w:type="dxa"/>
          </w:tcPr>
          <w:p w:rsidR="00D150A4" w:rsidRPr="00D150A4" w:rsidRDefault="00D150A4" w:rsidP="00D150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150A4" w:rsidRPr="00D150A4">
        <w:tblPrEx>
          <w:tblCellMar>
            <w:top w:w="0" w:type="dxa"/>
            <w:bottom w:w="0" w:type="dxa"/>
          </w:tblCellMar>
        </w:tblPrEx>
        <w:tc>
          <w:tcPr>
            <w:tcW w:w="1247" w:type="dxa"/>
          </w:tcPr>
          <w:p w:rsidR="00D150A4" w:rsidRPr="00D150A4" w:rsidRDefault="00D150A4" w:rsidP="00D150A4">
            <w:pPr>
              <w:spacing w:line="240" w:lineRule="auto"/>
              <w:jc w:val="left"/>
              <w:rPr>
                <w:rFonts w:cs="Frankruhel"/>
                <w:sz w:val="24"/>
                <w:rtl/>
              </w:rPr>
            </w:pPr>
            <w:r>
              <w:rPr>
                <w:sz w:val="24"/>
                <w:rtl/>
              </w:rPr>
              <w:t xml:space="preserve">סעיף 5 </w:t>
            </w:r>
          </w:p>
        </w:tc>
        <w:tc>
          <w:tcPr>
            <w:tcW w:w="5669" w:type="dxa"/>
          </w:tcPr>
          <w:p w:rsidR="00D150A4" w:rsidRPr="00D150A4" w:rsidRDefault="00D150A4" w:rsidP="00D150A4">
            <w:pPr>
              <w:spacing w:line="240" w:lineRule="auto"/>
              <w:jc w:val="left"/>
              <w:rPr>
                <w:rFonts w:cs="Frankruhel"/>
                <w:sz w:val="24"/>
                <w:rtl/>
              </w:rPr>
            </w:pPr>
            <w:r>
              <w:rPr>
                <w:sz w:val="24"/>
                <w:rtl/>
              </w:rPr>
              <w:t>תרשימים שנעשו ע"י אנשים בלתי מוסמכים לא יקובלו במשרד ספרי האחוזה ולא יקובלו כעדות</w:t>
            </w:r>
          </w:p>
        </w:tc>
        <w:tc>
          <w:tcPr>
            <w:tcW w:w="567" w:type="dxa"/>
          </w:tcPr>
          <w:p w:rsidR="00D150A4" w:rsidRPr="00D150A4" w:rsidRDefault="00D150A4" w:rsidP="00D150A4">
            <w:pPr>
              <w:spacing w:line="240" w:lineRule="auto"/>
              <w:jc w:val="left"/>
              <w:rPr>
                <w:rStyle w:val="Hyperlink"/>
                <w:rtl/>
              </w:rPr>
            </w:pPr>
            <w:hyperlink w:anchor="Seif5" w:tooltip="תרשימים שנעשו עי אנשים בלתי מוסמכים לא יקובלו במשרד ספרי האחוזה ולא יקובלו כעדות" w:history="1">
              <w:r w:rsidRPr="00D150A4">
                <w:rPr>
                  <w:rStyle w:val="Hyperlink"/>
                </w:rPr>
                <w:t>Go</w:t>
              </w:r>
            </w:hyperlink>
          </w:p>
        </w:tc>
        <w:tc>
          <w:tcPr>
            <w:tcW w:w="850" w:type="dxa"/>
          </w:tcPr>
          <w:p w:rsidR="00D150A4" w:rsidRPr="00D150A4" w:rsidRDefault="00D150A4" w:rsidP="00D150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150A4" w:rsidRPr="00D150A4">
        <w:tblPrEx>
          <w:tblCellMar>
            <w:top w:w="0" w:type="dxa"/>
            <w:bottom w:w="0" w:type="dxa"/>
          </w:tblCellMar>
        </w:tblPrEx>
        <w:tc>
          <w:tcPr>
            <w:tcW w:w="1247" w:type="dxa"/>
          </w:tcPr>
          <w:p w:rsidR="00D150A4" w:rsidRPr="00D150A4" w:rsidRDefault="00D150A4" w:rsidP="00D150A4">
            <w:pPr>
              <w:spacing w:line="240" w:lineRule="auto"/>
              <w:jc w:val="left"/>
              <w:rPr>
                <w:rFonts w:cs="Frankruhel"/>
                <w:sz w:val="24"/>
                <w:rtl/>
              </w:rPr>
            </w:pPr>
            <w:r>
              <w:rPr>
                <w:sz w:val="24"/>
                <w:rtl/>
              </w:rPr>
              <w:t xml:space="preserve">סעיף 6 </w:t>
            </w:r>
          </w:p>
        </w:tc>
        <w:tc>
          <w:tcPr>
            <w:tcW w:w="5669" w:type="dxa"/>
          </w:tcPr>
          <w:p w:rsidR="00D150A4" w:rsidRPr="00D150A4" w:rsidRDefault="00D150A4" w:rsidP="00D150A4">
            <w:pPr>
              <w:spacing w:line="240" w:lineRule="auto"/>
              <w:jc w:val="left"/>
              <w:rPr>
                <w:rFonts w:cs="Frankruhel"/>
                <w:sz w:val="24"/>
                <w:rtl/>
              </w:rPr>
            </w:pPr>
            <w:r>
              <w:rPr>
                <w:sz w:val="24"/>
                <w:rtl/>
              </w:rPr>
              <w:t>עבירות</w:t>
            </w:r>
          </w:p>
        </w:tc>
        <w:tc>
          <w:tcPr>
            <w:tcW w:w="567" w:type="dxa"/>
          </w:tcPr>
          <w:p w:rsidR="00D150A4" w:rsidRPr="00D150A4" w:rsidRDefault="00D150A4" w:rsidP="00D150A4">
            <w:pPr>
              <w:spacing w:line="240" w:lineRule="auto"/>
              <w:jc w:val="left"/>
              <w:rPr>
                <w:rStyle w:val="Hyperlink"/>
                <w:rtl/>
              </w:rPr>
            </w:pPr>
            <w:hyperlink w:anchor="Seif6" w:tooltip="עבירות" w:history="1">
              <w:r w:rsidRPr="00D150A4">
                <w:rPr>
                  <w:rStyle w:val="Hyperlink"/>
                </w:rPr>
                <w:t>Go</w:t>
              </w:r>
            </w:hyperlink>
          </w:p>
        </w:tc>
        <w:tc>
          <w:tcPr>
            <w:tcW w:w="850" w:type="dxa"/>
          </w:tcPr>
          <w:p w:rsidR="00D150A4" w:rsidRPr="00D150A4" w:rsidRDefault="00D150A4" w:rsidP="00D150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150A4" w:rsidRPr="00D150A4">
        <w:tblPrEx>
          <w:tblCellMar>
            <w:top w:w="0" w:type="dxa"/>
            <w:bottom w:w="0" w:type="dxa"/>
          </w:tblCellMar>
        </w:tblPrEx>
        <w:tc>
          <w:tcPr>
            <w:tcW w:w="1247" w:type="dxa"/>
          </w:tcPr>
          <w:p w:rsidR="00D150A4" w:rsidRPr="00D150A4" w:rsidRDefault="00D150A4" w:rsidP="00D150A4">
            <w:pPr>
              <w:spacing w:line="240" w:lineRule="auto"/>
              <w:jc w:val="left"/>
              <w:rPr>
                <w:rFonts w:cs="Frankruhel"/>
                <w:sz w:val="24"/>
                <w:rtl/>
              </w:rPr>
            </w:pPr>
            <w:r>
              <w:rPr>
                <w:sz w:val="24"/>
                <w:rtl/>
              </w:rPr>
              <w:t xml:space="preserve">סעיף 7 </w:t>
            </w:r>
          </w:p>
        </w:tc>
        <w:tc>
          <w:tcPr>
            <w:tcW w:w="5669" w:type="dxa"/>
          </w:tcPr>
          <w:p w:rsidR="00D150A4" w:rsidRPr="00D150A4" w:rsidRDefault="00D150A4" w:rsidP="00D150A4">
            <w:pPr>
              <w:spacing w:line="240" w:lineRule="auto"/>
              <w:jc w:val="left"/>
              <w:rPr>
                <w:rFonts w:cs="Frankruhel"/>
                <w:sz w:val="24"/>
                <w:rtl/>
              </w:rPr>
            </w:pPr>
            <w:r>
              <w:rPr>
                <w:sz w:val="24"/>
                <w:rtl/>
              </w:rPr>
              <w:t>תקנות</w:t>
            </w:r>
          </w:p>
        </w:tc>
        <w:tc>
          <w:tcPr>
            <w:tcW w:w="567" w:type="dxa"/>
          </w:tcPr>
          <w:p w:rsidR="00D150A4" w:rsidRPr="00D150A4" w:rsidRDefault="00D150A4" w:rsidP="00D150A4">
            <w:pPr>
              <w:spacing w:line="240" w:lineRule="auto"/>
              <w:jc w:val="left"/>
              <w:rPr>
                <w:rStyle w:val="Hyperlink"/>
                <w:rtl/>
              </w:rPr>
            </w:pPr>
            <w:hyperlink w:anchor="Seif7" w:tooltip="תקנות" w:history="1">
              <w:r w:rsidRPr="00D150A4">
                <w:rPr>
                  <w:rStyle w:val="Hyperlink"/>
                </w:rPr>
                <w:t>Go</w:t>
              </w:r>
            </w:hyperlink>
          </w:p>
        </w:tc>
        <w:tc>
          <w:tcPr>
            <w:tcW w:w="850" w:type="dxa"/>
          </w:tcPr>
          <w:p w:rsidR="00D150A4" w:rsidRPr="00D150A4" w:rsidRDefault="00D150A4" w:rsidP="00D150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150A4" w:rsidRPr="00D150A4">
        <w:tblPrEx>
          <w:tblCellMar>
            <w:top w:w="0" w:type="dxa"/>
            <w:bottom w:w="0" w:type="dxa"/>
          </w:tblCellMar>
        </w:tblPrEx>
        <w:tc>
          <w:tcPr>
            <w:tcW w:w="1247" w:type="dxa"/>
          </w:tcPr>
          <w:p w:rsidR="00D150A4" w:rsidRPr="00D150A4" w:rsidRDefault="00D150A4" w:rsidP="00D150A4">
            <w:pPr>
              <w:spacing w:line="240" w:lineRule="auto"/>
              <w:jc w:val="left"/>
              <w:rPr>
                <w:rFonts w:cs="Frankruhel"/>
                <w:sz w:val="24"/>
                <w:rtl/>
              </w:rPr>
            </w:pPr>
          </w:p>
        </w:tc>
        <w:tc>
          <w:tcPr>
            <w:tcW w:w="5669" w:type="dxa"/>
          </w:tcPr>
          <w:p w:rsidR="00D150A4" w:rsidRPr="00D150A4" w:rsidRDefault="00D150A4" w:rsidP="00D150A4">
            <w:pPr>
              <w:spacing w:line="240" w:lineRule="auto"/>
              <w:jc w:val="left"/>
              <w:rPr>
                <w:rFonts w:cs="Frankruhel"/>
                <w:sz w:val="24"/>
                <w:rtl/>
              </w:rPr>
            </w:pPr>
            <w:r>
              <w:rPr>
                <w:sz w:val="24"/>
                <w:rtl/>
              </w:rPr>
              <w:t>חלק ג'</w:t>
            </w:r>
          </w:p>
        </w:tc>
        <w:tc>
          <w:tcPr>
            <w:tcW w:w="567" w:type="dxa"/>
          </w:tcPr>
          <w:p w:rsidR="00D150A4" w:rsidRPr="00D150A4" w:rsidRDefault="00D150A4" w:rsidP="00D150A4">
            <w:pPr>
              <w:spacing w:line="240" w:lineRule="auto"/>
              <w:jc w:val="left"/>
              <w:rPr>
                <w:rStyle w:val="Hyperlink"/>
                <w:rtl/>
              </w:rPr>
            </w:pPr>
            <w:hyperlink w:anchor="hed22" w:tooltip="חלק ג" w:history="1">
              <w:r w:rsidRPr="00D150A4">
                <w:rPr>
                  <w:rStyle w:val="Hyperlink"/>
                </w:rPr>
                <w:t>Go</w:t>
              </w:r>
            </w:hyperlink>
          </w:p>
        </w:tc>
        <w:tc>
          <w:tcPr>
            <w:tcW w:w="850" w:type="dxa"/>
          </w:tcPr>
          <w:p w:rsidR="00D150A4" w:rsidRPr="00D150A4" w:rsidRDefault="00D150A4" w:rsidP="00D150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150A4" w:rsidRPr="00D150A4">
        <w:tblPrEx>
          <w:tblCellMar>
            <w:top w:w="0" w:type="dxa"/>
            <w:bottom w:w="0" w:type="dxa"/>
          </w:tblCellMar>
        </w:tblPrEx>
        <w:tc>
          <w:tcPr>
            <w:tcW w:w="1247" w:type="dxa"/>
          </w:tcPr>
          <w:p w:rsidR="00D150A4" w:rsidRPr="00D150A4" w:rsidRDefault="00D150A4" w:rsidP="00D150A4">
            <w:pPr>
              <w:spacing w:line="240" w:lineRule="auto"/>
              <w:jc w:val="left"/>
              <w:rPr>
                <w:rFonts w:cs="Frankruhel"/>
                <w:sz w:val="24"/>
                <w:rtl/>
              </w:rPr>
            </w:pPr>
            <w:r>
              <w:rPr>
                <w:sz w:val="24"/>
                <w:rtl/>
              </w:rPr>
              <w:t xml:space="preserve">סעיף 8 </w:t>
            </w:r>
          </w:p>
        </w:tc>
        <w:tc>
          <w:tcPr>
            <w:tcW w:w="5669" w:type="dxa"/>
          </w:tcPr>
          <w:p w:rsidR="00D150A4" w:rsidRPr="00D150A4" w:rsidRDefault="00D150A4" w:rsidP="00D150A4">
            <w:pPr>
              <w:spacing w:line="240" w:lineRule="auto"/>
              <w:jc w:val="left"/>
              <w:rPr>
                <w:rFonts w:cs="Frankruhel"/>
                <w:sz w:val="24"/>
                <w:rtl/>
              </w:rPr>
            </w:pPr>
            <w:r>
              <w:rPr>
                <w:sz w:val="24"/>
                <w:rtl/>
              </w:rPr>
              <w:t>השימוש בחלק ג'</w:t>
            </w:r>
          </w:p>
        </w:tc>
        <w:tc>
          <w:tcPr>
            <w:tcW w:w="567" w:type="dxa"/>
          </w:tcPr>
          <w:p w:rsidR="00D150A4" w:rsidRPr="00D150A4" w:rsidRDefault="00D150A4" w:rsidP="00D150A4">
            <w:pPr>
              <w:spacing w:line="240" w:lineRule="auto"/>
              <w:jc w:val="left"/>
              <w:rPr>
                <w:rStyle w:val="Hyperlink"/>
                <w:rtl/>
              </w:rPr>
            </w:pPr>
            <w:hyperlink w:anchor="Seif8" w:tooltip="השימוש בחלק ג" w:history="1">
              <w:r w:rsidRPr="00D150A4">
                <w:rPr>
                  <w:rStyle w:val="Hyperlink"/>
                </w:rPr>
                <w:t>Go</w:t>
              </w:r>
            </w:hyperlink>
          </w:p>
        </w:tc>
        <w:tc>
          <w:tcPr>
            <w:tcW w:w="850" w:type="dxa"/>
          </w:tcPr>
          <w:p w:rsidR="00D150A4" w:rsidRPr="00D150A4" w:rsidRDefault="00D150A4" w:rsidP="00D150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150A4" w:rsidRPr="00D150A4">
        <w:tblPrEx>
          <w:tblCellMar>
            <w:top w:w="0" w:type="dxa"/>
            <w:bottom w:w="0" w:type="dxa"/>
          </w:tblCellMar>
        </w:tblPrEx>
        <w:tc>
          <w:tcPr>
            <w:tcW w:w="1247" w:type="dxa"/>
          </w:tcPr>
          <w:p w:rsidR="00D150A4" w:rsidRPr="00D150A4" w:rsidRDefault="00D150A4" w:rsidP="00D150A4">
            <w:pPr>
              <w:spacing w:line="240" w:lineRule="auto"/>
              <w:jc w:val="left"/>
              <w:rPr>
                <w:rFonts w:cs="Frankruhel"/>
                <w:sz w:val="24"/>
                <w:rtl/>
              </w:rPr>
            </w:pPr>
            <w:r>
              <w:rPr>
                <w:sz w:val="24"/>
                <w:rtl/>
              </w:rPr>
              <w:t xml:space="preserve">סעיף 9 </w:t>
            </w:r>
          </w:p>
        </w:tc>
        <w:tc>
          <w:tcPr>
            <w:tcW w:w="5669" w:type="dxa"/>
          </w:tcPr>
          <w:p w:rsidR="00D150A4" w:rsidRPr="00D150A4" w:rsidRDefault="00D150A4" w:rsidP="00D150A4">
            <w:pPr>
              <w:spacing w:line="240" w:lineRule="auto"/>
              <w:jc w:val="left"/>
              <w:rPr>
                <w:rFonts w:cs="Frankruhel"/>
                <w:sz w:val="24"/>
                <w:rtl/>
              </w:rPr>
            </w:pPr>
            <w:r>
              <w:rPr>
                <w:sz w:val="24"/>
                <w:rtl/>
              </w:rPr>
              <w:t>הסמכויות לגבי מדידה לרבים</w:t>
            </w:r>
          </w:p>
        </w:tc>
        <w:tc>
          <w:tcPr>
            <w:tcW w:w="567" w:type="dxa"/>
          </w:tcPr>
          <w:p w:rsidR="00D150A4" w:rsidRPr="00D150A4" w:rsidRDefault="00D150A4" w:rsidP="00D150A4">
            <w:pPr>
              <w:spacing w:line="240" w:lineRule="auto"/>
              <w:jc w:val="left"/>
              <w:rPr>
                <w:rStyle w:val="Hyperlink"/>
                <w:rtl/>
              </w:rPr>
            </w:pPr>
            <w:hyperlink w:anchor="Seif9" w:tooltip="הסמכויות לגבי מדידה לרבים" w:history="1">
              <w:r w:rsidRPr="00D150A4">
                <w:rPr>
                  <w:rStyle w:val="Hyperlink"/>
                </w:rPr>
                <w:t>Go</w:t>
              </w:r>
            </w:hyperlink>
          </w:p>
        </w:tc>
        <w:tc>
          <w:tcPr>
            <w:tcW w:w="850" w:type="dxa"/>
          </w:tcPr>
          <w:p w:rsidR="00D150A4" w:rsidRPr="00D150A4" w:rsidRDefault="00D150A4" w:rsidP="00D150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150A4" w:rsidRPr="00D150A4">
        <w:tblPrEx>
          <w:tblCellMar>
            <w:top w:w="0" w:type="dxa"/>
            <w:bottom w:w="0" w:type="dxa"/>
          </w:tblCellMar>
        </w:tblPrEx>
        <w:tc>
          <w:tcPr>
            <w:tcW w:w="1247" w:type="dxa"/>
          </w:tcPr>
          <w:p w:rsidR="00D150A4" w:rsidRPr="00D150A4" w:rsidRDefault="00D150A4" w:rsidP="00D150A4">
            <w:pPr>
              <w:spacing w:line="240" w:lineRule="auto"/>
              <w:jc w:val="left"/>
              <w:rPr>
                <w:rFonts w:cs="Frankruhel"/>
                <w:sz w:val="24"/>
                <w:rtl/>
              </w:rPr>
            </w:pPr>
            <w:r>
              <w:rPr>
                <w:sz w:val="24"/>
                <w:rtl/>
              </w:rPr>
              <w:t xml:space="preserve">סעיף 10 </w:t>
            </w:r>
          </w:p>
        </w:tc>
        <w:tc>
          <w:tcPr>
            <w:tcW w:w="5669" w:type="dxa"/>
          </w:tcPr>
          <w:p w:rsidR="00D150A4" w:rsidRPr="00D150A4" w:rsidRDefault="00D150A4" w:rsidP="00D150A4">
            <w:pPr>
              <w:spacing w:line="240" w:lineRule="auto"/>
              <w:jc w:val="left"/>
              <w:rPr>
                <w:rFonts w:cs="Frankruhel"/>
                <w:sz w:val="24"/>
                <w:rtl/>
              </w:rPr>
            </w:pPr>
            <w:r>
              <w:rPr>
                <w:sz w:val="24"/>
                <w:rtl/>
              </w:rPr>
              <w:t>סמכותו של מודד להיכנס לתחומי קרקע</w:t>
            </w:r>
          </w:p>
        </w:tc>
        <w:tc>
          <w:tcPr>
            <w:tcW w:w="567" w:type="dxa"/>
          </w:tcPr>
          <w:p w:rsidR="00D150A4" w:rsidRPr="00D150A4" w:rsidRDefault="00D150A4" w:rsidP="00D150A4">
            <w:pPr>
              <w:spacing w:line="240" w:lineRule="auto"/>
              <w:jc w:val="left"/>
              <w:rPr>
                <w:rStyle w:val="Hyperlink"/>
                <w:rtl/>
              </w:rPr>
            </w:pPr>
            <w:hyperlink w:anchor="Seif10" w:tooltip="סמכותו של מודד להיכנס לתחומי קרקע" w:history="1">
              <w:r w:rsidRPr="00D150A4">
                <w:rPr>
                  <w:rStyle w:val="Hyperlink"/>
                </w:rPr>
                <w:t>Go</w:t>
              </w:r>
            </w:hyperlink>
          </w:p>
        </w:tc>
        <w:tc>
          <w:tcPr>
            <w:tcW w:w="850" w:type="dxa"/>
          </w:tcPr>
          <w:p w:rsidR="00D150A4" w:rsidRPr="00D150A4" w:rsidRDefault="00D150A4" w:rsidP="00D150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150A4" w:rsidRPr="00D150A4">
        <w:tblPrEx>
          <w:tblCellMar>
            <w:top w:w="0" w:type="dxa"/>
            <w:bottom w:w="0" w:type="dxa"/>
          </w:tblCellMar>
        </w:tblPrEx>
        <w:tc>
          <w:tcPr>
            <w:tcW w:w="1247" w:type="dxa"/>
          </w:tcPr>
          <w:p w:rsidR="00D150A4" w:rsidRPr="00D150A4" w:rsidRDefault="00D150A4" w:rsidP="00D150A4">
            <w:pPr>
              <w:spacing w:line="240" w:lineRule="auto"/>
              <w:jc w:val="left"/>
              <w:rPr>
                <w:rFonts w:cs="Frankruhel"/>
                <w:sz w:val="24"/>
                <w:rtl/>
              </w:rPr>
            </w:pPr>
            <w:r>
              <w:rPr>
                <w:sz w:val="24"/>
                <w:rtl/>
              </w:rPr>
              <w:t xml:space="preserve">סעיף 11 </w:t>
            </w:r>
          </w:p>
        </w:tc>
        <w:tc>
          <w:tcPr>
            <w:tcW w:w="5669" w:type="dxa"/>
          </w:tcPr>
          <w:p w:rsidR="00D150A4" w:rsidRPr="00D150A4" w:rsidRDefault="00D150A4" w:rsidP="00D150A4">
            <w:pPr>
              <w:spacing w:line="240" w:lineRule="auto"/>
              <w:jc w:val="left"/>
              <w:rPr>
                <w:rFonts w:cs="Frankruhel"/>
                <w:sz w:val="24"/>
                <w:rtl/>
              </w:rPr>
            </w:pPr>
            <w:r>
              <w:rPr>
                <w:sz w:val="24"/>
                <w:rtl/>
              </w:rPr>
              <w:t>סמכויותיהם של ממונה על המחוז, של הפקיד המסדר ושל מודד לגבי סימון גבולות, וכו'</w:t>
            </w:r>
          </w:p>
        </w:tc>
        <w:tc>
          <w:tcPr>
            <w:tcW w:w="567" w:type="dxa"/>
          </w:tcPr>
          <w:p w:rsidR="00D150A4" w:rsidRPr="00D150A4" w:rsidRDefault="00D150A4" w:rsidP="00D150A4">
            <w:pPr>
              <w:spacing w:line="240" w:lineRule="auto"/>
              <w:jc w:val="left"/>
              <w:rPr>
                <w:rStyle w:val="Hyperlink"/>
                <w:rtl/>
              </w:rPr>
            </w:pPr>
            <w:hyperlink w:anchor="Seif11" w:tooltip="סמכויותיהם של ממונה על המחוז, של הפקיד המסדר ושל מודד לגבי סימון גבולות, וכו" w:history="1">
              <w:r w:rsidRPr="00D150A4">
                <w:rPr>
                  <w:rStyle w:val="Hyperlink"/>
                </w:rPr>
                <w:t>Go</w:t>
              </w:r>
            </w:hyperlink>
          </w:p>
        </w:tc>
        <w:tc>
          <w:tcPr>
            <w:tcW w:w="850" w:type="dxa"/>
          </w:tcPr>
          <w:p w:rsidR="00D150A4" w:rsidRPr="00D150A4" w:rsidRDefault="00D150A4" w:rsidP="00D150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150A4" w:rsidRPr="00D150A4">
        <w:tblPrEx>
          <w:tblCellMar>
            <w:top w:w="0" w:type="dxa"/>
            <w:bottom w:w="0" w:type="dxa"/>
          </w:tblCellMar>
        </w:tblPrEx>
        <w:tc>
          <w:tcPr>
            <w:tcW w:w="1247" w:type="dxa"/>
          </w:tcPr>
          <w:p w:rsidR="00D150A4" w:rsidRPr="00D150A4" w:rsidRDefault="00D150A4" w:rsidP="00D150A4">
            <w:pPr>
              <w:spacing w:line="240" w:lineRule="auto"/>
              <w:jc w:val="left"/>
              <w:rPr>
                <w:rFonts w:cs="Frankruhel"/>
                <w:sz w:val="24"/>
                <w:rtl/>
              </w:rPr>
            </w:pPr>
            <w:r>
              <w:rPr>
                <w:sz w:val="24"/>
                <w:rtl/>
              </w:rPr>
              <w:t xml:space="preserve">סעיף 12 </w:t>
            </w:r>
          </w:p>
        </w:tc>
        <w:tc>
          <w:tcPr>
            <w:tcW w:w="5669" w:type="dxa"/>
          </w:tcPr>
          <w:p w:rsidR="00D150A4" w:rsidRPr="00D150A4" w:rsidRDefault="00D150A4" w:rsidP="00D150A4">
            <w:pPr>
              <w:spacing w:line="240" w:lineRule="auto"/>
              <w:jc w:val="left"/>
              <w:rPr>
                <w:rFonts w:cs="Frankruhel"/>
                <w:sz w:val="24"/>
                <w:rtl/>
              </w:rPr>
            </w:pPr>
            <w:r>
              <w:rPr>
                <w:sz w:val="24"/>
                <w:rtl/>
              </w:rPr>
              <w:t>עונשו של העוקר סימני מדידה</w:t>
            </w:r>
          </w:p>
        </w:tc>
        <w:tc>
          <w:tcPr>
            <w:tcW w:w="567" w:type="dxa"/>
          </w:tcPr>
          <w:p w:rsidR="00D150A4" w:rsidRPr="00D150A4" w:rsidRDefault="00D150A4" w:rsidP="00D150A4">
            <w:pPr>
              <w:spacing w:line="240" w:lineRule="auto"/>
              <w:jc w:val="left"/>
              <w:rPr>
                <w:rStyle w:val="Hyperlink"/>
                <w:rtl/>
              </w:rPr>
            </w:pPr>
            <w:hyperlink w:anchor="Seif12" w:tooltip="עונשו של העוקר סימני מדידה" w:history="1">
              <w:r w:rsidRPr="00D150A4">
                <w:rPr>
                  <w:rStyle w:val="Hyperlink"/>
                </w:rPr>
                <w:t>Go</w:t>
              </w:r>
            </w:hyperlink>
          </w:p>
        </w:tc>
        <w:tc>
          <w:tcPr>
            <w:tcW w:w="850" w:type="dxa"/>
          </w:tcPr>
          <w:p w:rsidR="00D150A4" w:rsidRPr="00D150A4" w:rsidRDefault="00D150A4" w:rsidP="00D150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150A4" w:rsidRPr="00D150A4">
        <w:tblPrEx>
          <w:tblCellMar>
            <w:top w:w="0" w:type="dxa"/>
            <w:bottom w:w="0" w:type="dxa"/>
          </w:tblCellMar>
        </w:tblPrEx>
        <w:tc>
          <w:tcPr>
            <w:tcW w:w="1247" w:type="dxa"/>
          </w:tcPr>
          <w:p w:rsidR="00D150A4" w:rsidRPr="00D150A4" w:rsidRDefault="00D150A4" w:rsidP="00D150A4">
            <w:pPr>
              <w:spacing w:line="240" w:lineRule="auto"/>
              <w:jc w:val="left"/>
              <w:rPr>
                <w:rFonts w:cs="Frankruhel"/>
                <w:sz w:val="24"/>
                <w:rtl/>
              </w:rPr>
            </w:pPr>
            <w:r>
              <w:rPr>
                <w:sz w:val="24"/>
                <w:rtl/>
              </w:rPr>
              <w:t xml:space="preserve">סעיף 13 </w:t>
            </w:r>
          </w:p>
        </w:tc>
        <w:tc>
          <w:tcPr>
            <w:tcW w:w="5669" w:type="dxa"/>
          </w:tcPr>
          <w:p w:rsidR="00D150A4" w:rsidRPr="00D150A4" w:rsidRDefault="00D150A4" w:rsidP="00D150A4">
            <w:pPr>
              <w:spacing w:line="240" w:lineRule="auto"/>
              <w:jc w:val="left"/>
              <w:rPr>
                <w:rFonts w:cs="Frankruhel"/>
                <w:sz w:val="24"/>
                <w:rtl/>
              </w:rPr>
            </w:pPr>
            <w:r>
              <w:rPr>
                <w:sz w:val="24"/>
                <w:rtl/>
              </w:rPr>
              <w:t>חובתם של בעל קרקע ושל המחזיק בה להחזיק ציוני תחום וסימני מדידה</w:t>
            </w:r>
          </w:p>
        </w:tc>
        <w:tc>
          <w:tcPr>
            <w:tcW w:w="567" w:type="dxa"/>
          </w:tcPr>
          <w:p w:rsidR="00D150A4" w:rsidRPr="00D150A4" w:rsidRDefault="00D150A4" w:rsidP="00D150A4">
            <w:pPr>
              <w:spacing w:line="240" w:lineRule="auto"/>
              <w:jc w:val="left"/>
              <w:rPr>
                <w:rStyle w:val="Hyperlink"/>
                <w:rtl/>
              </w:rPr>
            </w:pPr>
            <w:hyperlink w:anchor="Seif13" w:tooltip="חובתם של בעל קרקע ושל המחזיק בה להחזיק ציוני תחום וסימני מדידה" w:history="1">
              <w:r w:rsidRPr="00D150A4">
                <w:rPr>
                  <w:rStyle w:val="Hyperlink"/>
                </w:rPr>
                <w:t>Go</w:t>
              </w:r>
            </w:hyperlink>
          </w:p>
        </w:tc>
        <w:tc>
          <w:tcPr>
            <w:tcW w:w="850" w:type="dxa"/>
          </w:tcPr>
          <w:p w:rsidR="00D150A4" w:rsidRPr="00D150A4" w:rsidRDefault="00D150A4" w:rsidP="00D150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150A4" w:rsidRPr="00D150A4">
        <w:tblPrEx>
          <w:tblCellMar>
            <w:top w:w="0" w:type="dxa"/>
            <w:bottom w:w="0" w:type="dxa"/>
          </w:tblCellMar>
        </w:tblPrEx>
        <w:tc>
          <w:tcPr>
            <w:tcW w:w="1247" w:type="dxa"/>
          </w:tcPr>
          <w:p w:rsidR="00D150A4" w:rsidRPr="00D150A4" w:rsidRDefault="00D150A4" w:rsidP="00D150A4">
            <w:pPr>
              <w:spacing w:line="240" w:lineRule="auto"/>
              <w:jc w:val="left"/>
              <w:rPr>
                <w:rFonts w:cs="Frankruhel"/>
                <w:sz w:val="24"/>
                <w:rtl/>
              </w:rPr>
            </w:pPr>
            <w:r>
              <w:rPr>
                <w:sz w:val="24"/>
                <w:rtl/>
              </w:rPr>
              <w:t xml:space="preserve">סעיף 14 </w:t>
            </w:r>
          </w:p>
        </w:tc>
        <w:tc>
          <w:tcPr>
            <w:tcW w:w="5669" w:type="dxa"/>
          </w:tcPr>
          <w:p w:rsidR="00D150A4" w:rsidRPr="00D150A4" w:rsidRDefault="00D150A4" w:rsidP="00D150A4">
            <w:pPr>
              <w:spacing w:line="240" w:lineRule="auto"/>
              <w:jc w:val="left"/>
              <w:rPr>
                <w:rFonts w:cs="Frankruhel"/>
                <w:sz w:val="24"/>
                <w:rtl/>
              </w:rPr>
            </w:pPr>
            <w:r>
              <w:rPr>
                <w:sz w:val="24"/>
                <w:rtl/>
              </w:rPr>
              <w:t>איסור חשיפת סימני מדידה, שלא ברשות המנהל</w:t>
            </w:r>
          </w:p>
        </w:tc>
        <w:tc>
          <w:tcPr>
            <w:tcW w:w="567" w:type="dxa"/>
          </w:tcPr>
          <w:p w:rsidR="00D150A4" w:rsidRPr="00D150A4" w:rsidRDefault="00D150A4" w:rsidP="00D150A4">
            <w:pPr>
              <w:spacing w:line="240" w:lineRule="auto"/>
              <w:jc w:val="left"/>
              <w:rPr>
                <w:rStyle w:val="Hyperlink"/>
                <w:rtl/>
              </w:rPr>
            </w:pPr>
            <w:hyperlink w:anchor="Seif14" w:tooltip="איסור חשיפת סימני מדידה, שלא ברשות המנהל" w:history="1">
              <w:r w:rsidRPr="00D150A4">
                <w:rPr>
                  <w:rStyle w:val="Hyperlink"/>
                </w:rPr>
                <w:t>Go</w:t>
              </w:r>
            </w:hyperlink>
          </w:p>
        </w:tc>
        <w:tc>
          <w:tcPr>
            <w:tcW w:w="850" w:type="dxa"/>
          </w:tcPr>
          <w:p w:rsidR="00D150A4" w:rsidRPr="00D150A4" w:rsidRDefault="00D150A4" w:rsidP="00D150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150A4" w:rsidRPr="00D150A4">
        <w:tblPrEx>
          <w:tblCellMar>
            <w:top w:w="0" w:type="dxa"/>
            <w:bottom w:w="0" w:type="dxa"/>
          </w:tblCellMar>
        </w:tblPrEx>
        <w:tc>
          <w:tcPr>
            <w:tcW w:w="1247" w:type="dxa"/>
          </w:tcPr>
          <w:p w:rsidR="00D150A4" w:rsidRPr="00D150A4" w:rsidRDefault="00D150A4" w:rsidP="00D150A4">
            <w:pPr>
              <w:spacing w:line="240" w:lineRule="auto"/>
              <w:jc w:val="left"/>
              <w:rPr>
                <w:rFonts w:cs="Frankruhel"/>
                <w:sz w:val="24"/>
                <w:rtl/>
              </w:rPr>
            </w:pPr>
          </w:p>
        </w:tc>
        <w:tc>
          <w:tcPr>
            <w:tcW w:w="5669" w:type="dxa"/>
          </w:tcPr>
          <w:p w:rsidR="00D150A4" w:rsidRPr="00D150A4" w:rsidRDefault="00D150A4" w:rsidP="00D150A4">
            <w:pPr>
              <w:spacing w:line="240" w:lineRule="auto"/>
              <w:jc w:val="left"/>
              <w:rPr>
                <w:rFonts w:cs="Frankruhel"/>
                <w:sz w:val="24"/>
                <w:rtl/>
              </w:rPr>
            </w:pPr>
            <w:r>
              <w:rPr>
                <w:sz w:val="24"/>
                <w:rtl/>
              </w:rPr>
              <w:t>חלק ד'</w:t>
            </w:r>
          </w:p>
        </w:tc>
        <w:tc>
          <w:tcPr>
            <w:tcW w:w="567" w:type="dxa"/>
          </w:tcPr>
          <w:p w:rsidR="00D150A4" w:rsidRPr="00D150A4" w:rsidRDefault="00D150A4" w:rsidP="00D150A4">
            <w:pPr>
              <w:spacing w:line="240" w:lineRule="auto"/>
              <w:jc w:val="left"/>
              <w:rPr>
                <w:rStyle w:val="Hyperlink"/>
                <w:rtl/>
              </w:rPr>
            </w:pPr>
            <w:hyperlink w:anchor="hed23" w:tooltip="חלק ד" w:history="1">
              <w:r w:rsidRPr="00D150A4">
                <w:rPr>
                  <w:rStyle w:val="Hyperlink"/>
                </w:rPr>
                <w:t>Go</w:t>
              </w:r>
            </w:hyperlink>
          </w:p>
        </w:tc>
        <w:tc>
          <w:tcPr>
            <w:tcW w:w="850" w:type="dxa"/>
          </w:tcPr>
          <w:p w:rsidR="00D150A4" w:rsidRPr="00D150A4" w:rsidRDefault="00D150A4" w:rsidP="00D150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150A4" w:rsidRPr="00D150A4">
        <w:tblPrEx>
          <w:tblCellMar>
            <w:top w:w="0" w:type="dxa"/>
            <w:bottom w:w="0" w:type="dxa"/>
          </w:tblCellMar>
        </w:tblPrEx>
        <w:tc>
          <w:tcPr>
            <w:tcW w:w="1247" w:type="dxa"/>
          </w:tcPr>
          <w:p w:rsidR="00D150A4" w:rsidRPr="00D150A4" w:rsidRDefault="00D150A4" w:rsidP="00D150A4">
            <w:pPr>
              <w:spacing w:line="240" w:lineRule="auto"/>
              <w:jc w:val="left"/>
              <w:rPr>
                <w:rFonts w:cs="Frankruhel"/>
                <w:sz w:val="24"/>
                <w:rtl/>
              </w:rPr>
            </w:pPr>
            <w:r>
              <w:rPr>
                <w:sz w:val="24"/>
                <w:rtl/>
              </w:rPr>
              <w:t xml:space="preserve">סעיף 15 </w:t>
            </w:r>
          </w:p>
        </w:tc>
        <w:tc>
          <w:tcPr>
            <w:tcW w:w="5669" w:type="dxa"/>
          </w:tcPr>
          <w:p w:rsidR="00D150A4" w:rsidRPr="00D150A4" w:rsidRDefault="00D150A4" w:rsidP="00D150A4">
            <w:pPr>
              <w:spacing w:line="240" w:lineRule="auto"/>
              <w:jc w:val="left"/>
              <w:rPr>
                <w:rFonts w:cs="Frankruhel"/>
                <w:sz w:val="24"/>
                <w:rtl/>
              </w:rPr>
            </w:pPr>
            <w:r>
              <w:rPr>
                <w:sz w:val="24"/>
                <w:rtl/>
              </w:rPr>
              <w:t>עונשו של המסרב לציית לצו או המתרשל במילויו</w:t>
            </w:r>
          </w:p>
        </w:tc>
        <w:tc>
          <w:tcPr>
            <w:tcW w:w="567" w:type="dxa"/>
          </w:tcPr>
          <w:p w:rsidR="00D150A4" w:rsidRPr="00D150A4" w:rsidRDefault="00D150A4" w:rsidP="00D150A4">
            <w:pPr>
              <w:spacing w:line="240" w:lineRule="auto"/>
              <w:jc w:val="left"/>
              <w:rPr>
                <w:rStyle w:val="Hyperlink"/>
                <w:rtl/>
              </w:rPr>
            </w:pPr>
            <w:hyperlink w:anchor="Seif15" w:tooltip="עונשו של המסרב לציית לצו או המתרשל במילויו" w:history="1">
              <w:r w:rsidRPr="00D150A4">
                <w:rPr>
                  <w:rStyle w:val="Hyperlink"/>
                </w:rPr>
                <w:t>Go</w:t>
              </w:r>
            </w:hyperlink>
          </w:p>
        </w:tc>
        <w:tc>
          <w:tcPr>
            <w:tcW w:w="850" w:type="dxa"/>
          </w:tcPr>
          <w:p w:rsidR="00D150A4" w:rsidRPr="00D150A4" w:rsidRDefault="00D150A4" w:rsidP="00D150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150A4" w:rsidRPr="00D150A4">
        <w:tblPrEx>
          <w:tblCellMar>
            <w:top w:w="0" w:type="dxa"/>
            <w:bottom w:w="0" w:type="dxa"/>
          </w:tblCellMar>
        </w:tblPrEx>
        <w:tc>
          <w:tcPr>
            <w:tcW w:w="1247" w:type="dxa"/>
          </w:tcPr>
          <w:p w:rsidR="00D150A4" w:rsidRPr="00D150A4" w:rsidRDefault="00D150A4" w:rsidP="00D150A4">
            <w:pPr>
              <w:spacing w:line="240" w:lineRule="auto"/>
              <w:jc w:val="left"/>
              <w:rPr>
                <w:rFonts w:cs="Frankruhel"/>
                <w:sz w:val="24"/>
                <w:rtl/>
              </w:rPr>
            </w:pPr>
            <w:r>
              <w:rPr>
                <w:sz w:val="24"/>
                <w:rtl/>
              </w:rPr>
              <w:t xml:space="preserve">סעיף 16 </w:t>
            </w:r>
          </w:p>
        </w:tc>
        <w:tc>
          <w:tcPr>
            <w:tcW w:w="5669" w:type="dxa"/>
          </w:tcPr>
          <w:p w:rsidR="00D150A4" w:rsidRPr="00D150A4" w:rsidRDefault="00D150A4" w:rsidP="00D150A4">
            <w:pPr>
              <w:spacing w:line="240" w:lineRule="auto"/>
              <w:jc w:val="left"/>
              <w:rPr>
                <w:rFonts w:cs="Frankruhel"/>
                <w:sz w:val="24"/>
                <w:rtl/>
              </w:rPr>
            </w:pPr>
            <w:r>
              <w:rPr>
                <w:sz w:val="24"/>
                <w:rtl/>
              </w:rPr>
              <w:t>תקנות</w:t>
            </w:r>
          </w:p>
        </w:tc>
        <w:tc>
          <w:tcPr>
            <w:tcW w:w="567" w:type="dxa"/>
          </w:tcPr>
          <w:p w:rsidR="00D150A4" w:rsidRPr="00D150A4" w:rsidRDefault="00D150A4" w:rsidP="00D150A4">
            <w:pPr>
              <w:spacing w:line="240" w:lineRule="auto"/>
              <w:jc w:val="left"/>
              <w:rPr>
                <w:rStyle w:val="Hyperlink"/>
                <w:rtl/>
              </w:rPr>
            </w:pPr>
            <w:hyperlink w:anchor="Seif16" w:tooltip="תקנות" w:history="1">
              <w:r w:rsidRPr="00D150A4">
                <w:rPr>
                  <w:rStyle w:val="Hyperlink"/>
                </w:rPr>
                <w:t>Go</w:t>
              </w:r>
            </w:hyperlink>
          </w:p>
        </w:tc>
        <w:tc>
          <w:tcPr>
            <w:tcW w:w="850" w:type="dxa"/>
          </w:tcPr>
          <w:p w:rsidR="00D150A4" w:rsidRPr="00D150A4" w:rsidRDefault="00D150A4" w:rsidP="00D150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150A4" w:rsidRPr="00D150A4">
        <w:tblPrEx>
          <w:tblCellMar>
            <w:top w:w="0" w:type="dxa"/>
            <w:bottom w:w="0" w:type="dxa"/>
          </w:tblCellMar>
        </w:tblPrEx>
        <w:tc>
          <w:tcPr>
            <w:tcW w:w="1247" w:type="dxa"/>
          </w:tcPr>
          <w:p w:rsidR="00D150A4" w:rsidRPr="00D150A4" w:rsidRDefault="00D150A4" w:rsidP="00D150A4">
            <w:pPr>
              <w:spacing w:line="240" w:lineRule="auto"/>
              <w:jc w:val="left"/>
              <w:rPr>
                <w:rFonts w:cs="Frankruhel"/>
                <w:sz w:val="24"/>
                <w:rtl/>
              </w:rPr>
            </w:pPr>
            <w:r>
              <w:rPr>
                <w:sz w:val="24"/>
                <w:rtl/>
              </w:rPr>
              <w:t xml:space="preserve">סעיף 17 </w:t>
            </w:r>
          </w:p>
        </w:tc>
        <w:tc>
          <w:tcPr>
            <w:tcW w:w="5669" w:type="dxa"/>
          </w:tcPr>
          <w:p w:rsidR="00D150A4" w:rsidRPr="00D150A4" w:rsidRDefault="00D150A4" w:rsidP="00D150A4">
            <w:pPr>
              <w:spacing w:line="240" w:lineRule="auto"/>
              <w:jc w:val="left"/>
              <w:rPr>
                <w:rFonts w:cs="Frankruhel"/>
                <w:sz w:val="24"/>
                <w:rtl/>
              </w:rPr>
            </w:pPr>
            <w:r>
              <w:rPr>
                <w:sz w:val="24"/>
                <w:rtl/>
              </w:rPr>
              <w:t>גביית אגרות ותשלומים אחרים</w:t>
            </w:r>
          </w:p>
        </w:tc>
        <w:tc>
          <w:tcPr>
            <w:tcW w:w="567" w:type="dxa"/>
          </w:tcPr>
          <w:p w:rsidR="00D150A4" w:rsidRPr="00D150A4" w:rsidRDefault="00D150A4" w:rsidP="00D150A4">
            <w:pPr>
              <w:spacing w:line="240" w:lineRule="auto"/>
              <w:jc w:val="left"/>
              <w:rPr>
                <w:rStyle w:val="Hyperlink"/>
                <w:rtl/>
              </w:rPr>
            </w:pPr>
            <w:hyperlink w:anchor="Seif17" w:tooltip="גביית אגרות ותשלומים אחרים" w:history="1">
              <w:r w:rsidRPr="00D150A4">
                <w:rPr>
                  <w:rStyle w:val="Hyperlink"/>
                </w:rPr>
                <w:t>Go</w:t>
              </w:r>
            </w:hyperlink>
          </w:p>
        </w:tc>
        <w:tc>
          <w:tcPr>
            <w:tcW w:w="850" w:type="dxa"/>
          </w:tcPr>
          <w:p w:rsidR="00D150A4" w:rsidRPr="00D150A4" w:rsidRDefault="00D150A4" w:rsidP="00D150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150A4" w:rsidRPr="00D150A4">
        <w:tblPrEx>
          <w:tblCellMar>
            <w:top w:w="0" w:type="dxa"/>
            <w:bottom w:w="0" w:type="dxa"/>
          </w:tblCellMar>
        </w:tblPrEx>
        <w:tc>
          <w:tcPr>
            <w:tcW w:w="1247" w:type="dxa"/>
          </w:tcPr>
          <w:p w:rsidR="00D150A4" w:rsidRPr="00D150A4" w:rsidRDefault="00D150A4" w:rsidP="00D150A4">
            <w:pPr>
              <w:spacing w:line="240" w:lineRule="auto"/>
              <w:jc w:val="left"/>
              <w:rPr>
                <w:rFonts w:cs="Frankruhel"/>
                <w:sz w:val="24"/>
                <w:rtl/>
              </w:rPr>
            </w:pPr>
          </w:p>
        </w:tc>
        <w:tc>
          <w:tcPr>
            <w:tcW w:w="5669" w:type="dxa"/>
          </w:tcPr>
          <w:p w:rsidR="00D150A4" w:rsidRPr="00D150A4" w:rsidRDefault="00D150A4" w:rsidP="00D150A4">
            <w:pPr>
              <w:spacing w:line="240" w:lineRule="auto"/>
              <w:jc w:val="left"/>
              <w:rPr>
                <w:rFonts w:cs="Frankruhel"/>
                <w:sz w:val="24"/>
                <w:rtl/>
              </w:rPr>
            </w:pPr>
            <w:r>
              <w:rPr>
                <w:sz w:val="24"/>
                <w:rtl/>
              </w:rPr>
              <w:t>התוספת</w:t>
            </w:r>
          </w:p>
        </w:tc>
        <w:tc>
          <w:tcPr>
            <w:tcW w:w="567" w:type="dxa"/>
          </w:tcPr>
          <w:p w:rsidR="00D150A4" w:rsidRPr="00D150A4" w:rsidRDefault="00D150A4" w:rsidP="00D150A4">
            <w:pPr>
              <w:spacing w:line="240" w:lineRule="auto"/>
              <w:jc w:val="left"/>
              <w:rPr>
                <w:rStyle w:val="Hyperlink"/>
                <w:rtl/>
              </w:rPr>
            </w:pPr>
            <w:hyperlink w:anchor="hed24" w:tooltip="התוספת" w:history="1">
              <w:r w:rsidRPr="00D150A4">
                <w:rPr>
                  <w:rStyle w:val="Hyperlink"/>
                </w:rPr>
                <w:t>Go</w:t>
              </w:r>
            </w:hyperlink>
          </w:p>
        </w:tc>
        <w:tc>
          <w:tcPr>
            <w:tcW w:w="850" w:type="dxa"/>
          </w:tcPr>
          <w:p w:rsidR="00D150A4" w:rsidRPr="00D150A4" w:rsidRDefault="00D150A4" w:rsidP="00D150A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8411FC" w:rsidRDefault="008411FC">
      <w:pPr>
        <w:pStyle w:val="big-header"/>
        <w:ind w:left="0" w:right="1134"/>
        <w:rPr>
          <w:rFonts w:cs="FrankRuehl"/>
          <w:sz w:val="32"/>
          <w:rtl/>
        </w:rPr>
      </w:pPr>
    </w:p>
    <w:p w:rsidR="008411FC" w:rsidRDefault="008411FC" w:rsidP="0074370A">
      <w:pPr>
        <w:pStyle w:val="big-header"/>
        <w:ind w:left="0" w:right="1134"/>
        <w:rPr>
          <w:rFonts w:cs="FrankRuehl"/>
          <w:sz w:val="32"/>
          <w:rtl/>
        </w:rPr>
      </w:pPr>
      <w:r>
        <w:rPr>
          <w:rtl/>
        </w:rPr>
        <w:br w:type="page"/>
      </w:r>
      <w:r>
        <w:rPr>
          <w:rFonts w:cs="FrankRuehl"/>
          <w:sz w:val="32"/>
          <w:rtl/>
        </w:rPr>
        <w:lastRenderedPageBreak/>
        <w:t>פק</w:t>
      </w:r>
      <w:r>
        <w:rPr>
          <w:rFonts w:cs="FrankRuehl" w:hint="cs"/>
          <w:sz w:val="32"/>
          <w:rtl/>
        </w:rPr>
        <w:t>ודת המדידות</w:t>
      </w:r>
      <w:r w:rsidR="00064796">
        <w:rPr>
          <w:rStyle w:val="a6"/>
          <w:rFonts w:cs="FrankRuehl"/>
          <w:sz w:val="32"/>
          <w:rtl/>
        </w:rPr>
        <w:footnoteReference w:customMarkFollows="1" w:id="1"/>
        <w:t>*</w:t>
      </w:r>
    </w:p>
    <w:p w:rsidR="008411FC" w:rsidRDefault="008411FC">
      <w:pPr>
        <w:pStyle w:val="medium-header"/>
        <w:keepNext w:val="0"/>
        <w:keepLines w:val="0"/>
        <w:ind w:left="0" w:right="1134"/>
        <w:rPr>
          <w:rStyle w:val="default"/>
          <w:rFonts w:cs="FrankRuehl" w:hint="cs"/>
          <w:rtl/>
        </w:rPr>
      </w:pPr>
      <w:r>
        <w:rPr>
          <w:rFonts w:cs="FrankRuehl"/>
          <w:sz w:val="26"/>
          <w:rtl/>
        </w:rPr>
        <w:t>חא</w:t>
      </w:r>
      <w:r>
        <w:rPr>
          <w:rFonts w:cs="FrankRuehl" w:hint="cs"/>
          <w:sz w:val="26"/>
          <w:rtl/>
        </w:rPr>
        <w:t>"י, פרק קל"ו</w:t>
      </w:r>
      <w:r w:rsidR="00064796">
        <w:rPr>
          <w:rStyle w:val="a6"/>
          <w:rFonts w:cs="FrankRuehl"/>
          <w:sz w:val="26"/>
          <w:rtl/>
        </w:rPr>
        <w:footnoteReference w:id="2"/>
      </w:r>
    </w:p>
    <w:p w:rsidR="008411FC" w:rsidRDefault="008411FC">
      <w:pPr>
        <w:pStyle w:val="medium-header"/>
        <w:keepNext w:val="0"/>
        <w:keepLines w:val="0"/>
        <w:ind w:left="0" w:right="1134"/>
        <w:rPr>
          <w:rFonts w:cs="FrankRuehl"/>
          <w:sz w:val="26"/>
          <w:rtl/>
        </w:rPr>
      </w:pPr>
      <w:r>
        <w:rPr>
          <w:rFonts w:cs="FrankRuehl"/>
          <w:sz w:val="26"/>
          <w:rtl/>
        </w:rPr>
        <w:t>פק</w:t>
      </w:r>
      <w:r>
        <w:rPr>
          <w:rFonts w:cs="FrankRuehl" w:hint="cs"/>
          <w:sz w:val="26"/>
          <w:rtl/>
        </w:rPr>
        <w:t>' 48 לש' 1929</w:t>
      </w:r>
    </w:p>
    <w:p w:rsidR="008411FC" w:rsidRPr="00064796" w:rsidRDefault="008411FC">
      <w:pPr>
        <w:pStyle w:val="medium-header"/>
        <w:keepNext w:val="0"/>
        <w:keepLines w:val="0"/>
        <w:ind w:left="0" w:right="1134"/>
        <w:rPr>
          <w:rFonts w:cs="FrankRuehl"/>
          <w:sz w:val="24"/>
          <w:szCs w:val="24"/>
          <w:rtl/>
        </w:rPr>
      </w:pPr>
      <w:r w:rsidRPr="00064796">
        <w:rPr>
          <w:rFonts w:cs="FrankRuehl" w:hint="cs"/>
          <w:sz w:val="24"/>
          <w:szCs w:val="24"/>
          <w:rtl/>
        </w:rPr>
        <w:t>פ</w:t>
      </w:r>
      <w:r w:rsidRPr="00064796">
        <w:rPr>
          <w:rFonts w:cs="FrankRuehl"/>
          <w:sz w:val="24"/>
          <w:szCs w:val="24"/>
          <w:rtl/>
        </w:rPr>
        <w:t>ק</w:t>
      </w:r>
      <w:r w:rsidRPr="00064796">
        <w:rPr>
          <w:rFonts w:cs="FrankRuehl" w:hint="cs"/>
          <w:sz w:val="24"/>
          <w:szCs w:val="24"/>
          <w:rtl/>
        </w:rPr>
        <w:t>ודה המסבירה את ענין מדידת קרקעות ומתן רשיונות ל</w:t>
      </w:r>
      <w:r w:rsidR="00DA438F" w:rsidRPr="00064796">
        <w:rPr>
          <w:rFonts w:cs="FrankRuehl" w:hint="cs"/>
          <w:sz w:val="24"/>
          <w:szCs w:val="24"/>
          <w:rtl/>
        </w:rPr>
        <w:t>מודדים</w:t>
      </w:r>
    </w:p>
    <w:p w:rsidR="008411FC" w:rsidRDefault="008411FC">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3.4pt;z-index:251646976" o:allowincell="f" filled="f" stroked="f" strokecolor="lime" strokeweight=".25pt">
            <v:textbox inset="0,0,0,0">
              <w:txbxContent>
                <w:p w:rsidR="008411FC" w:rsidRDefault="008411FC">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פק</w:t>
      </w:r>
      <w:r>
        <w:rPr>
          <w:rStyle w:val="default"/>
          <w:rFonts w:cs="FrankRuehl" w:hint="cs"/>
          <w:rtl/>
        </w:rPr>
        <w:t>ודה זו תיקרא פקודת המדידות.</w:t>
      </w:r>
    </w:p>
    <w:p w:rsidR="008411FC" w:rsidRDefault="008411FC" w:rsidP="00064796">
      <w:pPr>
        <w:pStyle w:val="header-2"/>
        <w:spacing w:before="120"/>
        <w:ind w:left="0" w:right="1134"/>
        <w:rPr>
          <w:rFonts w:cs="Miriam"/>
          <w:rtl/>
        </w:rPr>
      </w:pPr>
      <w:bookmarkStart w:id="1" w:name="hed20"/>
      <w:bookmarkEnd w:id="1"/>
      <w:r>
        <w:rPr>
          <w:rFonts w:cs="Miriam"/>
          <w:rtl/>
        </w:rPr>
        <w:t>חל</w:t>
      </w:r>
      <w:r>
        <w:rPr>
          <w:rFonts w:cs="Miriam" w:hint="cs"/>
          <w:rtl/>
        </w:rPr>
        <w:t>ק א'</w:t>
      </w:r>
    </w:p>
    <w:p w:rsidR="008411FC" w:rsidRPr="00064796" w:rsidRDefault="008411FC">
      <w:pPr>
        <w:pStyle w:val="medium-header"/>
        <w:keepNext w:val="0"/>
        <w:keepLines w:val="0"/>
        <w:ind w:left="0" w:right="1134"/>
        <w:rPr>
          <w:rFonts w:cs="FrankRuehl"/>
          <w:sz w:val="24"/>
          <w:szCs w:val="24"/>
          <w:rtl/>
        </w:rPr>
      </w:pPr>
      <w:r w:rsidRPr="00064796">
        <w:rPr>
          <w:rFonts w:cs="FrankRuehl"/>
          <w:sz w:val="24"/>
          <w:szCs w:val="24"/>
          <w:rtl/>
        </w:rPr>
        <w:t>מב</w:t>
      </w:r>
      <w:r w:rsidRPr="00064796">
        <w:rPr>
          <w:rFonts w:cs="FrankRuehl" w:hint="cs"/>
          <w:sz w:val="24"/>
          <w:szCs w:val="24"/>
          <w:rtl/>
        </w:rPr>
        <w:t>וא</w:t>
      </w:r>
    </w:p>
    <w:p w:rsidR="008411FC" w:rsidRDefault="008411FC">
      <w:pPr>
        <w:pStyle w:val="P00"/>
        <w:spacing w:before="72"/>
        <w:ind w:left="0" w:right="1134"/>
        <w:rPr>
          <w:rStyle w:val="default"/>
          <w:rFonts w:cs="FrankRuehl" w:hint="cs"/>
          <w:rtl/>
        </w:rPr>
      </w:pPr>
      <w:bookmarkStart w:id="2" w:name="Seif2"/>
      <w:bookmarkEnd w:id="2"/>
      <w:r>
        <w:rPr>
          <w:lang w:val="he-IL"/>
        </w:rPr>
        <w:pict>
          <v:rect id="_x0000_s1027" style="position:absolute;left:0;text-align:left;margin-left:464.5pt;margin-top:8.05pt;width:75.05pt;height:16.3pt;z-index:251648000" o:allowincell="f" filled="f" stroked="f" strokecolor="lime" strokeweight=".25pt">
            <v:textbox inset="0,0,0,0">
              <w:txbxContent>
                <w:p w:rsidR="008411FC" w:rsidRDefault="008411FC">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בפ</w:t>
      </w:r>
      <w:r>
        <w:rPr>
          <w:rStyle w:val="default"/>
          <w:rFonts w:cs="FrankRuehl" w:hint="cs"/>
          <w:rtl/>
        </w:rPr>
        <w:t xml:space="preserve">קודה זו יהיו למונחים הבאים הפירושים דלקמן, מלבד אם ענין הכתוב יחייב פירוש אחר </w:t>
      </w:r>
      <w:r w:rsidR="00064796">
        <w:rPr>
          <w:rStyle w:val="default"/>
          <w:rFonts w:cs="FrankRuehl"/>
          <w:rtl/>
        </w:rPr>
        <w:t>–</w:t>
      </w:r>
    </w:p>
    <w:p w:rsidR="008411FC" w:rsidRDefault="008411FC" w:rsidP="0006479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נהל" </w:t>
      </w:r>
      <w:r w:rsidR="00064796">
        <w:rPr>
          <w:rStyle w:val="default"/>
          <w:rFonts w:cs="FrankRuehl" w:hint="cs"/>
          <w:rtl/>
        </w:rPr>
        <w:t>-</w:t>
      </w:r>
      <w:r>
        <w:rPr>
          <w:rStyle w:val="default"/>
          <w:rFonts w:cs="FrankRuehl"/>
          <w:rtl/>
        </w:rPr>
        <w:t xml:space="preserve"> </w:t>
      </w:r>
      <w:r>
        <w:rPr>
          <w:rStyle w:val="default"/>
          <w:rFonts w:cs="FrankRuehl" w:hint="cs"/>
          <w:rtl/>
        </w:rPr>
        <w:t>פירושו מנהל מחלקת המדידות;</w:t>
      </w:r>
    </w:p>
    <w:p w:rsidR="008411FC" w:rsidRDefault="008411FC" w:rsidP="00064796">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רקע" </w:t>
      </w:r>
      <w:r w:rsidR="00064796">
        <w:rPr>
          <w:rStyle w:val="default"/>
          <w:rFonts w:cs="FrankRuehl" w:hint="cs"/>
          <w:rtl/>
        </w:rPr>
        <w:t>-</w:t>
      </w:r>
      <w:r>
        <w:rPr>
          <w:rStyle w:val="default"/>
          <w:rFonts w:cs="FrankRuehl"/>
          <w:rtl/>
        </w:rPr>
        <w:t xml:space="preserve"> </w:t>
      </w:r>
      <w:r>
        <w:rPr>
          <w:rStyle w:val="default"/>
          <w:rFonts w:cs="FrankRuehl" w:hint="cs"/>
          <w:rtl/>
        </w:rPr>
        <w:t>כוללת בתים, בנינים וכל המחובר לקרקע;</w:t>
      </w:r>
    </w:p>
    <w:p w:rsidR="008411FC" w:rsidRDefault="008411FC" w:rsidP="0006479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ודד בעל רשיון" </w:t>
      </w:r>
      <w:r w:rsidR="00064796">
        <w:rPr>
          <w:rStyle w:val="default"/>
          <w:rFonts w:cs="FrankRuehl" w:hint="cs"/>
          <w:rtl/>
        </w:rPr>
        <w:t>-</w:t>
      </w:r>
      <w:r>
        <w:rPr>
          <w:rStyle w:val="default"/>
          <w:rFonts w:cs="FrankRuehl"/>
          <w:rtl/>
        </w:rPr>
        <w:t xml:space="preserve"> </w:t>
      </w:r>
      <w:r>
        <w:rPr>
          <w:rStyle w:val="default"/>
          <w:rFonts w:cs="FrankRuehl" w:hint="cs"/>
          <w:rtl/>
        </w:rPr>
        <w:t>פירושו מודד שקיבל רשיון עפ"י פקודה זו או עפ"י כל פקודה שבוטלה ע"י פקודה זו;</w:t>
      </w:r>
    </w:p>
    <w:p w:rsidR="008411FC" w:rsidRDefault="008411FC" w:rsidP="00064796">
      <w:pPr>
        <w:pStyle w:val="P00"/>
        <w:spacing w:before="72"/>
        <w:ind w:left="0" w:right="1134"/>
        <w:rPr>
          <w:rStyle w:val="default"/>
          <w:rFonts w:cs="FrankRuehl"/>
          <w:rtl/>
        </w:rPr>
      </w:pPr>
      <w:r>
        <w:rPr>
          <w:lang w:val="he-IL"/>
        </w:rPr>
        <w:pict>
          <v:rect id="_x0000_s1028" style="position:absolute;left:0;text-align:left;margin-left:464.5pt;margin-top:8.05pt;width:75.05pt;height:13.6pt;z-index:251649024" o:allowincell="f" filled="f" stroked="f" strokecolor="lime" strokeweight=".25pt">
            <v:textbox inset="0,0,0,0">
              <w:txbxContent>
                <w:p w:rsidR="008411FC" w:rsidRDefault="008411FC">
                  <w:pPr>
                    <w:spacing w:line="160" w:lineRule="exact"/>
                    <w:jc w:val="left"/>
                    <w:rPr>
                      <w:rFonts w:cs="Miriam"/>
                      <w:noProof/>
                      <w:sz w:val="18"/>
                      <w:szCs w:val="18"/>
                      <w:rtl/>
                    </w:rPr>
                  </w:pPr>
                  <w:r>
                    <w:rPr>
                      <w:rFonts w:cs="Miriam"/>
                      <w:sz w:val="18"/>
                      <w:szCs w:val="18"/>
                      <w:rtl/>
                    </w:rPr>
                    <w:t>פק</w:t>
                  </w:r>
                  <w:r>
                    <w:rPr>
                      <w:rFonts w:cs="Miriam" w:hint="cs"/>
                      <w:sz w:val="18"/>
                      <w:szCs w:val="18"/>
                      <w:rtl/>
                    </w:rPr>
                    <w:t>' 2 לש' 1946</w:t>
                  </w:r>
                </w:p>
              </w:txbxContent>
            </v:textbox>
            <w10:anchorlock/>
          </v:rect>
        </w:pict>
      </w:r>
      <w:r>
        <w:rPr>
          <w:rFonts w:cs="FrankRuehl"/>
          <w:sz w:val="26"/>
          <w:rtl/>
        </w:rPr>
        <w:tab/>
      </w:r>
      <w:r>
        <w:rPr>
          <w:rStyle w:val="default"/>
          <w:rFonts w:cs="FrankRuehl"/>
          <w:rtl/>
        </w:rPr>
        <w:t>"מ</w:t>
      </w:r>
      <w:r>
        <w:rPr>
          <w:rStyle w:val="default"/>
          <w:rFonts w:cs="FrankRuehl" w:hint="cs"/>
          <w:rtl/>
        </w:rPr>
        <w:t xml:space="preserve">דידות לרבים" </w:t>
      </w:r>
      <w:r w:rsidR="00064796">
        <w:rPr>
          <w:rStyle w:val="default"/>
          <w:rFonts w:cs="FrankRuehl" w:hint="cs"/>
          <w:rtl/>
        </w:rPr>
        <w:t>-</w:t>
      </w:r>
      <w:r>
        <w:rPr>
          <w:rStyle w:val="default"/>
          <w:rFonts w:cs="FrankRuehl"/>
          <w:rtl/>
        </w:rPr>
        <w:t xml:space="preserve"> </w:t>
      </w:r>
      <w:r>
        <w:rPr>
          <w:rStyle w:val="default"/>
          <w:rFonts w:cs="FrankRuehl" w:hint="cs"/>
          <w:rtl/>
        </w:rPr>
        <w:t>פירושו כל מדידות טופוגרפיות או מדידות-עיר שתבצען מחלקת המד</w:t>
      </w:r>
      <w:r>
        <w:rPr>
          <w:rStyle w:val="default"/>
          <w:rFonts w:cs="FrankRuehl"/>
          <w:rtl/>
        </w:rPr>
        <w:t>יד</w:t>
      </w:r>
      <w:r>
        <w:rPr>
          <w:rStyle w:val="default"/>
          <w:rFonts w:cs="FrankRuehl" w:hint="cs"/>
          <w:rtl/>
        </w:rPr>
        <w:t>ות או כל מדידות שתבצען בין לפני תאריך תחילת תקפה של פקודת המדידות (תיקון) 1946</w:t>
      </w:r>
      <w:r w:rsidR="00064796">
        <w:rPr>
          <w:rStyle w:val="a6"/>
          <w:rFonts w:cs="FrankRuehl"/>
          <w:sz w:val="26"/>
          <w:rtl/>
        </w:rPr>
        <w:footnoteReference w:id="3"/>
      </w:r>
      <w:r>
        <w:rPr>
          <w:rStyle w:val="default"/>
          <w:rFonts w:cs="FrankRuehl"/>
          <w:rtl/>
        </w:rPr>
        <w:t>, ו</w:t>
      </w:r>
      <w:r>
        <w:rPr>
          <w:rStyle w:val="default"/>
          <w:rFonts w:cs="FrankRuehl" w:hint="cs"/>
          <w:rtl/>
        </w:rPr>
        <w:t xml:space="preserve">בין לאחריו </w:t>
      </w:r>
      <w:r>
        <w:rPr>
          <w:rStyle w:val="default"/>
          <w:rFonts w:cs="FrankRuehl"/>
          <w:rtl/>
        </w:rPr>
        <w:t xml:space="preserve">– </w:t>
      </w:r>
      <w:r>
        <w:rPr>
          <w:rStyle w:val="default"/>
          <w:rFonts w:cs="FrankRuehl" w:hint="cs"/>
          <w:rtl/>
        </w:rPr>
        <w:t xml:space="preserve">מחלקת המדידות בקשר לסידור זכות הקנין בקרקע לפי פקודת הקרקעות (סידור זכות הקנין), או כל מדידות שתבצען </w:t>
      </w:r>
      <w:r>
        <w:rPr>
          <w:rStyle w:val="default"/>
          <w:rFonts w:cs="FrankRuehl"/>
          <w:rtl/>
        </w:rPr>
        <w:t xml:space="preserve">– </w:t>
      </w:r>
      <w:r>
        <w:rPr>
          <w:rStyle w:val="default"/>
          <w:rFonts w:cs="FrankRuehl" w:hint="cs"/>
          <w:rtl/>
        </w:rPr>
        <w:t xml:space="preserve">בין לפני התאריך ההוא ובין לאחריו </w:t>
      </w:r>
      <w:r>
        <w:rPr>
          <w:rStyle w:val="default"/>
          <w:rFonts w:cs="FrankRuehl"/>
          <w:rtl/>
        </w:rPr>
        <w:t xml:space="preserve">– </w:t>
      </w:r>
      <w:r>
        <w:rPr>
          <w:rStyle w:val="default"/>
          <w:rFonts w:cs="FrankRuehl" w:hint="cs"/>
          <w:rtl/>
        </w:rPr>
        <w:t>מחלקת המדידות לצרכ</w:t>
      </w:r>
      <w:r>
        <w:rPr>
          <w:rStyle w:val="default"/>
          <w:rFonts w:cs="FrankRuehl"/>
          <w:rtl/>
        </w:rPr>
        <w:t>ים</w:t>
      </w:r>
      <w:r>
        <w:rPr>
          <w:rStyle w:val="default"/>
          <w:rFonts w:cs="FrankRuehl" w:hint="cs"/>
          <w:rtl/>
        </w:rPr>
        <w:t xml:space="preserve"> רשמיים לפי בקשתו של ראש כל מחלקה ממשלתית, או כל מדידות אחרות ששר העבודה הכריז עליהן בצו שהן מדידות לרבים.</w:t>
      </w:r>
    </w:p>
    <w:p w:rsidR="008411FC" w:rsidRDefault="008411FC" w:rsidP="00064796">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יון-מדידה" </w:t>
      </w:r>
      <w:r w:rsidR="00064796">
        <w:rPr>
          <w:rStyle w:val="default"/>
          <w:rFonts w:cs="FrankRuehl" w:hint="cs"/>
          <w:rtl/>
        </w:rPr>
        <w:t>-</w:t>
      </w:r>
      <w:r>
        <w:rPr>
          <w:rStyle w:val="default"/>
          <w:rFonts w:cs="FrankRuehl"/>
          <w:rtl/>
        </w:rPr>
        <w:t xml:space="preserve"> </w:t>
      </w:r>
      <w:r>
        <w:rPr>
          <w:rStyle w:val="default"/>
          <w:rFonts w:cs="FrankRuehl" w:hint="cs"/>
          <w:rtl/>
        </w:rPr>
        <w:t>כולל כל ציון טריגונונמטרי, גל, סימן או עמוד של מדידה, בין שהם קבועים מעל פני האדמה ובין שהם קבועים מתחת לפני האדמה;</w:t>
      </w:r>
    </w:p>
    <w:p w:rsidR="008411FC" w:rsidRDefault="008411FC" w:rsidP="0006479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ודד" </w:t>
      </w:r>
      <w:r w:rsidR="00064796">
        <w:rPr>
          <w:rStyle w:val="default"/>
          <w:rFonts w:cs="FrankRuehl" w:hint="cs"/>
          <w:rtl/>
        </w:rPr>
        <w:t>-</w:t>
      </w:r>
      <w:r>
        <w:rPr>
          <w:rStyle w:val="default"/>
          <w:rFonts w:cs="FrankRuehl"/>
          <w:rtl/>
        </w:rPr>
        <w:t xml:space="preserve"> </w:t>
      </w:r>
      <w:r>
        <w:rPr>
          <w:rStyle w:val="default"/>
          <w:rFonts w:cs="FrankRuehl" w:hint="cs"/>
          <w:rtl/>
        </w:rPr>
        <w:t>פירושו מ</w:t>
      </w:r>
      <w:r>
        <w:rPr>
          <w:rStyle w:val="default"/>
          <w:rFonts w:cs="FrankRuehl"/>
          <w:rtl/>
        </w:rPr>
        <w:t>וד</w:t>
      </w:r>
      <w:r>
        <w:rPr>
          <w:rStyle w:val="default"/>
          <w:rFonts w:cs="FrankRuehl" w:hint="cs"/>
          <w:rtl/>
        </w:rPr>
        <w:t>ד ממשלתי או מודד בעל רשיון.</w:t>
      </w:r>
    </w:p>
    <w:p w:rsidR="008411FC" w:rsidRDefault="008411FC" w:rsidP="00064796">
      <w:pPr>
        <w:pStyle w:val="header-2"/>
        <w:spacing w:before="120"/>
        <w:ind w:left="0" w:right="1134"/>
        <w:rPr>
          <w:rFonts w:cs="Miriam"/>
          <w:rtl/>
        </w:rPr>
      </w:pPr>
      <w:bookmarkStart w:id="3" w:name="hed21"/>
      <w:bookmarkEnd w:id="3"/>
      <w:r>
        <w:rPr>
          <w:rFonts w:cs="Miriam"/>
          <w:rtl/>
        </w:rPr>
        <w:t>חל</w:t>
      </w:r>
      <w:r>
        <w:rPr>
          <w:rFonts w:cs="Miriam" w:hint="cs"/>
          <w:rtl/>
        </w:rPr>
        <w:t>ק ב'</w:t>
      </w:r>
    </w:p>
    <w:p w:rsidR="008411FC" w:rsidRPr="00064796" w:rsidRDefault="008411FC">
      <w:pPr>
        <w:pStyle w:val="medium-header"/>
        <w:keepNext w:val="0"/>
        <w:keepLines w:val="0"/>
        <w:ind w:left="0" w:right="1134"/>
        <w:rPr>
          <w:rFonts w:cs="FrankRuehl"/>
          <w:sz w:val="24"/>
          <w:szCs w:val="24"/>
          <w:rtl/>
        </w:rPr>
      </w:pPr>
      <w:r w:rsidRPr="00064796">
        <w:rPr>
          <w:rFonts w:cs="FrankRuehl"/>
          <w:sz w:val="24"/>
          <w:szCs w:val="24"/>
          <w:rtl/>
        </w:rPr>
        <w:t>מק</w:t>
      </w:r>
      <w:r w:rsidRPr="00064796">
        <w:rPr>
          <w:rFonts w:cs="FrankRuehl" w:hint="cs"/>
          <w:sz w:val="24"/>
          <w:szCs w:val="24"/>
          <w:rtl/>
        </w:rPr>
        <w:t>צוע המדידה</w:t>
      </w:r>
    </w:p>
    <w:p w:rsidR="008411FC" w:rsidRDefault="008411FC">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11.6pt;z-index:251650048" o:allowincell="f" filled="f" stroked="f" strokecolor="lime" strokeweight=".25pt">
            <v:textbox inset="0,0,0,0">
              <w:txbxContent>
                <w:p w:rsidR="008411FC" w:rsidRDefault="008411FC">
                  <w:pPr>
                    <w:spacing w:line="160" w:lineRule="exact"/>
                    <w:jc w:val="left"/>
                    <w:rPr>
                      <w:rFonts w:cs="Miriam"/>
                      <w:noProof/>
                      <w:sz w:val="18"/>
                      <w:szCs w:val="18"/>
                      <w:rtl/>
                    </w:rPr>
                  </w:pPr>
                  <w:r>
                    <w:rPr>
                      <w:rFonts w:cs="Miriam"/>
                      <w:sz w:val="18"/>
                      <w:szCs w:val="18"/>
                      <w:rtl/>
                    </w:rPr>
                    <w:t>מת</w:t>
                  </w:r>
                  <w:r>
                    <w:rPr>
                      <w:rFonts w:cs="Miriam" w:hint="cs"/>
                      <w:sz w:val="18"/>
                      <w:szCs w:val="18"/>
                      <w:rtl/>
                    </w:rPr>
                    <w:t>ן רשיונות למודדים</w:t>
                  </w:r>
                </w:p>
              </w:txbxContent>
            </v:textbox>
            <w10:anchorlock/>
          </v:rect>
        </w:pict>
      </w:r>
      <w:r>
        <w:rPr>
          <w:rStyle w:val="big-number"/>
          <w:rFonts w:cs="Miriam"/>
          <w:rtl/>
        </w:rPr>
        <w:t>3.</w:t>
      </w:r>
      <w:r>
        <w:rPr>
          <w:rStyle w:val="big-number"/>
          <w:rFonts w:cs="Miriam"/>
          <w:rtl/>
        </w:rPr>
        <w:tab/>
      </w:r>
      <w:r>
        <w:rPr>
          <w:rStyle w:val="default"/>
          <w:rFonts w:cs="FrankRuehl"/>
          <w:rtl/>
        </w:rPr>
        <w:t>(1)</w:t>
      </w:r>
      <w:r>
        <w:rPr>
          <w:rStyle w:val="default"/>
          <w:rFonts w:cs="FrankRuehl"/>
          <w:rtl/>
        </w:rPr>
        <w:tab/>
        <w:t>ל</w:t>
      </w:r>
      <w:r>
        <w:rPr>
          <w:rStyle w:val="default"/>
          <w:rFonts w:cs="FrankRuehl" w:hint="cs"/>
          <w:rtl/>
        </w:rPr>
        <w:t>א יעסוק אדם במקצוע המדידה אלא אם כן יש בידו רשיון שניתן עפ"י פקודה זו.</w:t>
      </w:r>
    </w:p>
    <w:p w:rsidR="008411FC" w:rsidRDefault="008411FC" w:rsidP="0006479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נהל מחלקת המדידות</w:t>
      </w:r>
      <w:r w:rsidR="00064796">
        <w:rPr>
          <w:rStyle w:val="a6"/>
          <w:rFonts w:cs="FrankRuehl"/>
          <w:sz w:val="26"/>
          <w:rtl/>
        </w:rPr>
        <w:footnoteReference w:id="4"/>
      </w:r>
      <w:r>
        <w:rPr>
          <w:rStyle w:val="default"/>
          <w:rFonts w:cs="FrankRuehl"/>
          <w:rtl/>
        </w:rPr>
        <w:t xml:space="preserve"> י</w:t>
      </w:r>
      <w:r>
        <w:rPr>
          <w:rStyle w:val="default"/>
          <w:rFonts w:cs="FrankRuehl" w:hint="cs"/>
          <w:rtl/>
        </w:rPr>
        <w:t>כול לתת רשיונות לאנשים הרוצים לעסוק במקצוע המדידה.</w:t>
      </w:r>
    </w:p>
    <w:p w:rsidR="008411FC" w:rsidRDefault="008411FC">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 xml:space="preserve">תן רשיון עפ"י פקודה זו, ביטולו או הפסקתו </w:t>
      </w:r>
      <w:r>
        <w:rPr>
          <w:rStyle w:val="default"/>
          <w:rFonts w:cs="FrankRuehl"/>
          <w:rtl/>
        </w:rPr>
        <w:t>הז</w:t>
      </w:r>
      <w:r>
        <w:rPr>
          <w:rStyle w:val="default"/>
          <w:rFonts w:cs="FrankRuehl" w:hint="cs"/>
          <w:rtl/>
        </w:rPr>
        <w:t>מנית יפורסמו ברשומות.</w:t>
      </w:r>
    </w:p>
    <w:p w:rsidR="008411FC" w:rsidRDefault="008411FC">
      <w:pPr>
        <w:pStyle w:val="P00"/>
        <w:spacing w:before="72"/>
        <w:ind w:left="0" w:right="1134"/>
        <w:rPr>
          <w:rStyle w:val="default"/>
          <w:rFonts w:cs="FrankRuehl"/>
          <w:rtl/>
        </w:rPr>
      </w:pPr>
      <w:bookmarkStart w:id="5" w:name="Seif4"/>
      <w:bookmarkEnd w:id="5"/>
      <w:r>
        <w:rPr>
          <w:lang w:val="he-IL"/>
        </w:rPr>
        <w:pict>
          <v:rect id="_x0000_s1030" style="position:absolute;left:0;text-align:left;margin-left:464.5pt;margin-top:8.05pt;width:75.05pt;height:23.9pt;z-index:251651072" o:allowincell="f" filled="f" stroked="f" strokecolor="lime" strokeweight=".25pt">
            <v:textbox inset="0,0,0,0">
              <w:txbxContent>
                <w:p w:rsidR="008411FC" w:rsidRDefault="008411FC">
                  <w:pPr>
                    <w:spacing w:line="160" w:lineRule="exact"/>
                    <w:jc w:val="left"/>
                    <w:rPr>
                      <w:rFonts w:cs="Miriam"/>
                      <w:noProof/>
                      <w:sz w:val="18"/>
                      <w:szCs w:val="18"/>
                      <w:rtl/>
                    </w:rPr>
                  </w:pPr>
                  <w:r>
                    <w:rPr>
                      <w:rFonts w:cs="Miriam"/>
                      <w:sz w:val="18"/>
                      <w:szCs w:val="18"/>
                      <w:rtl/>
                    </w:rPr>
                    <w:t>הפ</w:t>
                  </w:r>
                  <w:r>
                    <w:rPr>
                      <w:rFonts w:cs="Miriam" w:hint="cs"/>
                      <w:sz w:val="18"/>
                      <w:szCs w:val="18"/>
                      <w:rtl/>
                    </w:rPr>
                    <w:t>סקת רשיון זמנית או ביטולו</w:t>
                  </w:r>
                </w:p>
              </w:txbxContent>
            </v:textbox>
            <w10:anchorlock/>
          </v:rect>
        </w:pict>
      </w:r>
      <w:r>
        <w:rPr>
          <w:rStyle w:val="big-number"/>
          <w:rFonts w:cs="Miriam"/>
          <w:rtl/>
        </w:rPr>
        <w:t>4.</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מודד בעל רשיון אשר מתוך כוונה או מתוך רשלנות, חוסר זהירות או מתוך בערות העולה בזדון עורך מדידה שאינה נכונה, או מוסר תרשים או דיאגרמה בלתי נכונים של איזו קרקע, או תרשים שאינו מתאים לתקנות שהתקינו עפ"י פקודה זו, או העורך די</w:t>
      </w:r>
      <w:r>
        <w:rPr>
          <w:rStyle w:val="default"/>
          <w:rFonts w:cs="FrankRuehl"/>
          <w:rtl/>
        </w:rPr>
        <w:t>ן-</w:t>
      </w:r>
      <w:r>
        <w:rPr>
          <w:rStyle w:val="default"/>
          <w:rFonts w:cs="FrankRuehl" w:hint="cs"/>
          <w:rtl/>
        </w:rPr>
        <w:t>וחשבון או תזכיר בלתי נכונים על איזו מדידה, או שאינו ממלא אחר התקנות שהותקנו עפ"י פקודה זו, או שנתחייב בדין על איז</w:t>
      </w:r>
      <w:r>
        <w:rPr>
          <w:rStyle w:val="default"/>
          <w:rFonts w:cs="FrankRuehl"/>
          <w:rtl/>
        </w:rPr>
        <w:t>ו</w:t>
      </w:r>
      <w:r>
        <w:rPr>
          <w:rStyle w:val="default"/>
          <w:rFonts w:cs="FrankRuehl" w:hint="cs"/>
          <w:rtl/>
        </w:rPr>
        <w:t xml:space="preserve"> עבירה שיש בה משום שחיתות מוסרית, יהא צפוי, על יסוד הדין-וחשבון של המנהל או </w:t>
      </w:r>
      <w:r>
        <w:rPr>
          <w:rStyle w:val="default"/>
          <w:rFonts w:cs="FrankRuehl" w:hint="cs"/>
          <w:rtl/>
        </w:rPr>
        <w:lastRenderedPageBreak/>
        <w:t>על יסוד תלונתו של כל אדם מקופח, לביטול רשיונו כמודד עפ"י צו מאת</w:t>
      </w:r>
      <w:r>
        <w:rPr>
          <w:rStyle w:val="default"/>
          <w:rFonts w:cs="FrankRuehl"/>
          <w:rtl/>
        </w:rPr>
        <w:t xml:space="preserve"> </w:t>
      </w:r>
      <w:r>
        <w:rPr>
          <w:rStyle w:val="default"/>
          <w:rFonts w:cs="FrankRuehl" w:hint="cs"/>
          <w:rtl/>
        </w:rPr>
        <w:t>ש</w:t>
      </w:r>
      <w:r>
        <w:rPr>
          <w:rStyle w:val="default"/>
          <w:rFonts w:cs="FrankRuehl"/>
          <w:rtl/>
        </w:rPr>
        <w:t>ר</w:t>
      </w:r>
      <w:r>
        <w:rPr>
          <w:rStyle w:val="default"/>
          <w:rFonts w:cs="FrankRuehl" w:hint="cs"/>
          <w:rtl/>
        </w:rPr>
        <w:t xml:space="preserve"> העבודה</w:t>
      </w:r>
      <w:r w:rsidR="007835EE">
        <w:rPr>
          <w:rStyle w:val="a6"/>
          <w:rFonts w:cs="FrankRuehl"/>
          <w:sz w:val="26"/>
          <w:rtl/>
        </w:rPr>
        <w:footnoteReference w:id="5"/>
      </w:r>
      <w:r>
        <w:rPr>
          <w:rStyle w:val="default"/>
          <w:rFonts w:cs="FrankRuehl" w:hint="cs"/>
          <w:rtl/>
        </w:rPr>
        <w:t xml:space="preserve"> או להפסקת הרשיון לזמן שייקבע על ידו.</w:t>
      </w:r>
    </w:p>
    <w:p w:rsidR="008411FC" w:rsidRDefault="008411FC">
      <w:pPr>
        <w:pStyle w:val="P00"/>
        <w:spacing w:before="72"/>
        <w:ind w:left="0" w:right="1134"/>
        <w:rPr>
          <w:rFonts w:cs="FrankRuehl"/>
          <w:sz w:val="26"/>
          <w:rtl/>
        </w:rPr>
      </w:pPr>
      <w:r>
        <w:rPr>
          <w:rFonts w:cs="FrankRuehl"/>
          <w:sz w:val="26"/>
          <w:rtl/>
        </w:rPr>
        <w:tab/>
        <w:t>ב</w:t>
      </w:r>
      <w:r>
        <w:rPr>
          <w:rFonts w:cs="FrankRuehl" w:hint="cs"/>
          <w:sz w:val="26"/>
          <w:rtl/>
        </w:rPr>
        <w:t>תנאי שלא יינתן שום צו ביטול או הפסקה זמנית אלא אם כן ניתנה לו למוד</w:t>
      </w:r>
      <w:r>
        <w:rPr>
          <w:rFonts w:cs="FrankRuehl"/>
          <w:sz w:val="26"/>
          <w:rtl/>
        </w:rPr>
        <w:t>ד</w:t>
      </w:r>
      <w:r>
        <w:rPr>
          <w:rFonts w:cs="FrankRuehl" w:hint="cs"/>
          <w:sz w:val="26"/>
          <w:rtl/>
        </w:rPr>
        <w:t xml:space="preserve"> שהוגשה עליו תלונה אפשרות ללמד זכות על עצמו.</w:t>
      </w:r>
    </w:p>
    <w:p w:rsidR="008411FC" w:rsidRDefault="008411FC">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ודד שרשיונו בוטל או הופסק זמנית חייב להחזיר מיד את רשיונו למנהל, ועליו להחזיר כל שכר שקיב</w:t>
      </w:r>
      <w:r>
        <w:rPr>
          <w:rStyle w:val="default"/>
          <w:rFonts w:cs="FrankRuehl"/>
          <w:rtl/>
        </w:rPr>
        <w:t xml:space="preserve">ל </w:t>
      </w:r>
      <w:r>
        <w:rPr>
          <w:rStyle w:val="default"/>
          <w:rFonts w:cs="FrankRuehl" w:hint="cs"/>
          <w:rtl/>
        </w:rPr>
        <w:t>מאיזה אדם בעד מדידה או תרשים או דיאגרמה ממין זה, לכשיצטווה בכך מטעם שר העבודה.</w:t>
      </w:r>
    </w:p>
    <w:p w:rsidR="008411FC" w:rsidRDefault="008411FC">
      <w:pPr>
        <w:pStyle w:val="P00"/>
        <w:spacing w:before="72"/>
        <w:ind w:left="0" w:right="1134"/>
        <w:rPr>
          <w:rStyle w:val="default"/>
          <w:rFonts w:cs="FrankRuehl"/>
          <w:rtl/>
        </w:rPr>
      </w:pPr>
      <w:bookmarkStart w:id="6" w:name="Seif5"/>
      <w:bookmarkEnd w:id="6"/>
      <w:r>
        <w:rPr>
          <w:lang w:val="he-IL"/>
        </w:rPr>
        <w:pict>
          <v:rect id="_x0000_s1031" style="position:absolute;left:0;text-align:left;margin-left:464.5pt;margin-top:8.05pt;width:75.05pt;height:44.6pt;z-index:251652096" o:allowincell="f" filled="f" stroked="f" strokecolor="lime" strokeweight=".25pt">
            <v:textbox inset="0,0,0,0">
              <w:txbxContent>
                <w:p w:rsidR="008411FC" w:rsidRDefault="008411FC">
                  <w:pPr>
                    <w:spacing w:line="160" w:lineRule="exact"/>
                    <w:jc w:val="left"/>
                    <w:rPr>
                      <w:rFonts w:cs="Miriam"/>
                      <w:noProof/>
                      <w:sz w:val="18"/>
                      <w:szCs w:val="18"/>
                      <w:rtl/>
                    </w:rPr>
                  </w:pPr>
                  <w:r>
                    <w:rPr>
                      <w:rFonts w:cs="Miriam"/>
                      <w:sz w:val="18"/>
                      <w:szCs w:val="18"/>
                      <w:rtl/>
                    </w:rPr>
                    <w:t>תר</w:t>
                  </w:r>
                  <w:r>
                    <w:rPr>
                      <w:rFonts w:cs="Miriam" w:hint="cs"/>
                      <w:sz w:val="18"/>
                      <w:szCs w:val="18"/>
                      <w:rtl/>
                    </w:rPr>
                    <w:t xml:space="preserve">שימים שנעשו ע"י אנשים בלתי מוסמכים לא יקובלו </w:t>
                  </w:r>
                  <w:r>
                    <w:rPr>
                      <w:rFonts w:cs="Miriam"/>
                      <w:sz w:val="18"/>
                      <w:szCs w:val="18"/>
                      <w:rtl/>
                    </w:rPr>
                    <w:t>במ</w:t>
                  </w:r>
                  <w:r>
                    <w:rPr>
                      <w:rFonts w:cs="Miriam" w:hint="cs"/>
                      <w:sz w:val="18"/>
                      <w:szCs w:val="18"/>
                      <w:rtl/>
                    </w:rPr>
                    <w:t>שרד ספרי האחוזה ולא יקובלו כעדות</w:t>
                  </w:r>
                </w:p>
              </w:txbxContent>
            </v:textbox>
            <w10:anchorlock/>
          </v:rect>
        </w:pict>
      </w:r>
      <w:r>
        <w:rPr>
          <w:rStyle w:val="big-number"/>
          <w:rFonts w:cs="Miriam"/>
          <w:rtl/>
        </w:rPr>
        <w:t>5.</w:t>
      </w:r>
      <w:r>
        <w:rPr>
          <w:rStyle w:val="big-number"/>
          <w:rFonts w:cs="Miriam"/>
          <w:rtl/>
        </w:rPr>
        <w:tab/>
      </w:r>
      <w:r>
        <w:rPr>
          <w:rStyle w:val="default"/>
          <w:rFonts w:cs="FrankRuehl"/>
          <w:rtl/>
        </w:rPr>
        <w:t>שו</w:t>
      </w:r>
      <w:r>
        <w:rPr>
          <w:rStyle w:val="default"/>
          <w:rFonts w:cs="FrankRuehl" w:hint="cs"/>
          <w:rtl/>
        </w:rPr>
        <w:t>ם מפה, תרשים או דיאגרמה של קר</w:t>
      </w:r>
      <w:r>
        <w:rPr>
          <w:rStyle w:val="default"/>
          <w:rFonts w:cs="FrankRuehl"/>
          <w:rtl/>
        </w:rPr>
        <w:t>ק</w:t>
      </w:r>
      <w:r>
        <w:rPr>
          <w:rStyle w:val="default"/>
          <w:rFonts w:cs="FrankRuehl" w:hint="cs"/>
          <w:rtl/>
        </w:rPr>
        <w:t>ע שנראה מתוכם שהם הוכנו לאחר תחילתה של פקודה זו או של פקודת מודדי הקרקעות, 1925, לא יקובלו במשרד ספרי האחוזה ולא יקובלו כעדות בשום בית משפט, אלא אם כן הוכנו ונחתמו ע"י מודד או שהם העתק מאותם מפה, תרשים או דיאגרמה ואושרו ע"י</w:t>
      </w:r>
      <w:r>
        <w:rPr>
          <w:rStyle w:val="default"/>
          <w:rFonts w:cs="FrankRuehl"/>
          <w:rtl/>
        </w:rPr>
        <w:t xml:space="preserve"> </w:t>
      </w:r>
      <w:r>
        <w:rPr>
          <w:rStyle w:val="default"/>
          <w:rFonts w:cs="FrankRuehl" w:hint="cs"/>
          <w:rtl/>
        </w:rPr>
        <w:t>מ</w:t>
      </w:r>
      <w:r>
        <w:rPr>
          <w:rStyle w:val="default"/>
          <w:rFonts w:cs="FrankRuehl"/>
          <w:rtl/>
        </w:rPr>
        <w:t>ו</w:t>
      </w:r>
      <w:r>
        <w:rPr>
          <w:rStyle w:val="default"/>
          <w:rFonts w:cs="FrankRuehl" w:hint="cs"/>
          <w:rtl/>
        </w:rPr>
        <w:t>דד כהעתק נכון;</w:t>
      </w:r>
    </w:p>
    <w:p w:rsidR="008411FC" w:rsidRDefault="008411FC">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נאי שלעולם </w:t>
      </w:r>
      <w:r>
        <w:rPr>
          <w:rStyle w:val="default"/>
          <w:rFonts w:cs="FrankRuehl"/>
          <w:rtl/>
        </w:rPr>
        <w:t>י</w:t>
      </w:r>
      <w:r>
        <w:rPr>
          <w:rStyle w:val="default"/>
          <w:rFonts w:cs="FrankRuehl" w:hint="cs"/>
          <w:rtl/>
        </w:rPr>
        <w:t>כול בית משפט, לאחר שהראו לו סיבה מספקת, לקבל כעדות כל מפה, תרשים או דיאגרמה שלא הוכנו ע"י מודד.</w:t>
      </w:r>
    </w:p>
    <w:p w:rsidR="008411FC" w:rsidRDefault="008411FC">
      <w:pPr>
        <w:pStyle w:val="P00"/>
        <w:spacing w:before="72"/>
        <w:ind w:left="0" w:right="1134"/>
        <w:rPr>
          <w:rStyle w:val="default"/>
          <w:rFonts w:cs="FrankRuehl"/>
          <w:rtl/>
        </w:rPr>
      </w:pPr>
      <w:bookmarkStart w:id="7" w:name="Seif6"/>
      <w:bookmarkEnd w:id="7"/>
      <w:r>
        <w:rPr>
          <w:lang w:val="he-IL"/>
        </w:rPr>
        <w:pict>
          <v:rect id="_x0000_s1032" style="position:absolute;left:0;text-align:left;margin-left:464.5pt;margin-top:8.05pt;width:75.05pt;height:12.1pt;z-index:251653120" o:allowincell="f" filled="f" stroked="f" strokecolor="lime" strokeweight=".25pt">
            <v:textbox inset="0,0,0,0">
              <w:txbxContent>
                <w:p w:rsidR="008411FC" w:rsidRDefault="008411FC">
                  <w:pPr>
                    <w:spacing w:line="160" w:lineRule="exact"/>
                    <w:jc w:val="left"/>
                    <w:rPr>
                      <w:rFonts w:cs="Miriam"/>
                      <w:noProof/>
                      <w:sz w:val="18"/>
                      <w:szCs w:val="18"/>
                      <w:rtl/>
                    </w:rPr>
                  </w:pPr>
                  <w:r>
                    <w:rPr>
                      <w:rFonts w:cs="Miriam"/>
                      <w:sz w:val="18"/>
                      <w:szCs w:val="18"/>
                      <w:rtl/>
                    </w:rPr>
                    <w:t>עב</w:t>
                  </w:r>
                  <w:r>
                    <w:rPr>
                      <w:rFonts w:cs="Miriam" w:hint="cs"/>
                      <w:sz w:val="18"/>
                      <w:szCs w:val="18"/>
                      <w:rtl/>
                    </w:rPr>
                    <w:t>ירות</w:t>
                  </w:r>
                </w:p>
              </w:txbxContent>
            </v:textbox>
            <w10:anchorlock/>
          </v:rect>
        </w:pict>
      </w:r>
      <w:r>
        <w:rPr>
          <w:rStyle w:val="big-number"/>
          <w:rFonts w:cs="Miriam"/>
          <w:rtl/>
        </w:rPr>
        <w:t>6.</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 xml:space="preserve">ל העוסק או מתימר כעוסק במדידה ואין לו רשיון לכך, יאשם בעבירה ויהא צפוי לקנס בסכום חמישים לירות על כל טרנסאקציה שעסק בה </w:t>
      </w:r>
      <w:r>
        <w:rPr>
          <w:rStyle w:val="default"/>
          <w:rFonts w:cs="FrankRuehl"/>
          <w:rtl/>
        </w:rPr>
        <w:t>ול</w:t>
      </w:r>
      <w:r>
        <w:rPr>
          <w:rStyle w:val="default"/>
          <w:rFonts w:cs="FrankRuehl" w:hint="cs"/>
          <w:rtl/>
        </w:rPr>
        <w:t>א יהא זכאי לתבוע בשום בית-משפט את שכרו בעד תרשים, מפה או מדידה שהוכנו על ידו.</w:t>
      </w:r>
    </w:p>
    <w:p w:rsidR="008411FC" w:rsidRDefault="008411FC">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מודד שאינו מחזיר למנהל את רשיונו שבוטל או הופסק בתוך ארבעה עשר יום מיום צו הביטול או ההפסקה, יאשם בעבירה ויהא צפוי לקנס בסכום עשרים לירות.</w:t>
      </w:r>
    </w:p>
    <w:p w:rsidR="008411FC" w:rsidRDefault="008411FC">
      <w:pPr>
        <w:pStyle w:val="P00"/>
        <w:spacing w:before="72"/>
        <w:ind w:left="0" w:right="1134"/>
        <w:rPr>
          <w:rStyle w:val="default"/>
          <w:rFonts w:cs="FrankRuehl" w:hint="cs"/>
          <w:rtl/>
        </w:rPr>
      </w:pPr>
      <w:bookmarkStart w:id="8" w:name="Seif7"/>
      <w:bookmarkEnd w:id="8"/>
      <w:r>
        <w:rPr>
          <w:lang w:val="he-IL"/>
        </w:rPr>
        <w:pict>
          <v:rect id="_x0000_s1033" style="position:absolute;left:0;text-align:left;margin-left:464.5pt;margin-top:8.05pt;width:75.05pt;height:14.95pt;z-index:251654144" o:allowincell="f" filled="f" stroked="f" strokecolor="lime" strokeweight=".25pt">
            <v:textbox inset="0,0,0,0">
              <w:txbxContent>
                <w:p w:rsidR="008411FC" w:rsidRDefault="008411FC">
                  <w:pPr>
                    <w:spacing w:line="160" w:lineRule="exact"/>
                    <w:jc w:val="left"/>
                    <w:rPr>
                      <w:rFonts w:cs="Miriam"/>
                      <w:noProof/>
                      <w:sz w:val="18"/>
                      <w:szCs w:val="18"/>
                      <w:rtl/>
                    </w:rPr>
                  </w:pPr>
                  <w:r>
                    <w:rPr>
                      <w:rFonts w:cs="Miriam"/>
                      <w:sz w:val="18"/>
                      <w:szCs w:val="18"/>
                      <w:rtl/>
                    </w:rPr>
                    <w:t>תק</w:t>
                  </w:r>
                  <w:r>
                    <w:rPr>
                      <w:rFonts w:cs="Miriam" w:hint="cs"/>
                      <w:sz w:val="18"/>
                      <w:szCs w:val="18"/>
                      <w:rtl/>
                    </w:rPr>
                    <w:t>נות</w:t>
                  </w:r>
                </w:p>
              </w:txbxContent>
            </v:textbox>
            <w10:anchorlock/>
          </v:rect>
        </w:pict>
      </w:r>
      <w:r>
        <w:rPr>
          <w:rStyle w:val="big-number"/>
          <w:rFonts w:cs="Miriam"/>
          <w:rtl/>
        </w:rPr>
        <w:t>7.</w:t>
      </w:r>
      <w:r>
        <w:rPr>
          <w:rStyle w:val="big-number"/>
          <w:rFonts w:cs="Miriam"/>
          <w:rtl/>
        </w:rPr>
        <w:tab/>
      </w:r>
      <w:r>
        <w:rPr>
          <w:rStyle w:val="default"/>
          <w:rFonts w:cs="FrankRuehl"/>
          <w:rtl/>
        </w:rPr>
        <w:t>יכ</w:t>
      </w:r>
      <w:r>
        <w:rPr>
          <w:rStyle w:val="default"/>
          <w:rFonts w:cs="FrankRuehl" w:hint="cs"/>
          <w:rtl/>
        </w:rPr>
        <w:t>ול שר העבודה להתקין תקנ</w:t>
      </w:r>
      <w:r>
        <w:rPr>
          <w:rStyle w:val="default"/>
          <w:rFonts w:cs="FrankRuehl"/>
          <w:rtl/>
        </w:rPr>
        <w:t>ות</w:t>
      </w:r>
      <w:r>
        <w:rPr>
          <w:rStyle w:val="default"/>
          <w:rFonts w:cs="FrankRuehl" w:hint="cs"/>
          <w:rtl/>
        </w:rPr>
        <w:t xml:space="preserve"> </w:t>
      </w:r>
      <w:r w:rsidR="00064796">
        <w:rPr>
          <w:rStyle w:val="default"/>
          <w:rFonts w:cs="FrankRuehl"/>
          <w:rtl/>
        </w:rPr>
        <w:t>–</w:t>
      </w:r>
    </w:p>
    <w:p w:rsidR="008411FC" w:rsidRDefault="008411FC">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קובעות את התנאים למתן רשיונות, את טפסי הרשיונות שינתנו והאגרות שתשולמנה בעדם;</w:t>
      </w:r>
    </w:p>
    <w:p w:rsidR="008411FC" w:rsidRDefault="008411FC">
      <w:pPr>
        <w:pStyle w:val="P22"/>
        <w:spacing w:before="72"/>
        <w:ind w:left="1021" w:right="1134"/>
        <w:rPr>
          <w:rStyle w:val="default"/>
          <w:rFonts w:cs="FrankRuehl"/>
          <w:rtl/>
        </w:rPr>
      </w:pPr>
      <w:r>
        <w:rPr>
          <w:lang w:val="he-IL"/>
        </w:rPr>
        <w:pict>
          <v:rect id="_x0000_s1034" style="position:absolute;left:0;text-align:left;margin-left:464.5pt;margin-top:8.05pt;width:75.05pt;height:15.85pt;z-index:251655168" o:allowincell="f" filled="f" stroked="f" strokecolor="lime" strokeweight=".25pt">
            <v:textbox inset="0,0,0,0">
              <w:txbxContent>
                <w:p w:rsidR="008411FC" w:rsidRDefault="00064796">
                  <w:pPr>
                    <w:spacing w:line="160" w:lineRule="exact"/>
                    <w:jc w:val="left"/>
                    <w:rPr>
                      <w:rFonts w:cs="Miriam"/>
                      <w:noProof/>
                      <w:sz w:val="18"/>
                      <w:szCs w:val="18"/>
                      <w:rtl/>
                    </w:rPr>
                  </w:pPr>
                  <w:r>
                    <w:rPr>
                      <w:rFonts w:cs="Miriam" w:hint="cs"/>
                      <w:sz w:val="18"/>
                      <w:szCs w:val="18"/>
                      <w:rtl/>
                    </w:rPr>
                    <w:t>(תיקון מס' 1)</w:t>
                  </w:r>
                  <w:r w:rsidR="008411FC">
                    <w:rPr>
                      <w:rFonts w:cs="Miriam" w:hint="cs"/>
                      <w:sz w:val="18"/>
                      <w:szCs w:val="18"/>
                      <w:rtl/>
                    </w:rPr>
                    <w:t xml:space="preserve"> </w:t>
                  </w:r>
                  <w:r>
                    <w:rPr>
                      <w:rFonts w:cs="Miriam"/>
                      <w:sz w:val="18"/>
                      <w:szCs w:val="18"/>
                      <w:rtl/>
                    </w:rPr>
                    <w:br/>
                  </w:r>
                  <w:r w:rsidR="008411FC">
                    <w:rPr>
                      <w:rFonts w:cs="Miriam" w:hint="cs"/>
                      <w:sz w:val="18"/>
                      <w:szCs w:val="18"/>
                      <w:rtl/>
                    </w:rPr>
                    <w:t>תשי"ג</w:t>
                  </w:r>
                  <w:r>
                    <w:rPr>
                      <w:rFonts w:cs="Miriam" w:hint="cs"/>
                      <w:sz w:val="18"/>
                      <w:szCs w:val="18"/>
                      <w:rtl/>
                    </w:rPr>
                    <w:t>-</w:t>
                  </w:r>
                  <w:r w:rsidR="008411FC">
                    <w:rPr>
                      <w:rFonts w:cs="Miriam"/>
                      <w:sz w:val="18"/>
                      <w:szCs w:val="18"/>
                      <w:rtl/>
                    </w:rPr>
                    <w:t>1953</w:t>
                  </w:r>
                </w:p>
              </w:txbxContent>
            </v:textbox>
            <w10:anchorlock/>
          </v:rect>
        </w:pic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דבר שיטת ביצוען של מדידות והכנתם של התרשימים;</w:t>
      </w:r>
    </w:p>
    <w:p w:rsidR="008411FC" w:rsidRDefault="008411FC">
      <w:pPr>
        <w:pStyle w:val="P22"/>
        <w:spacing w:before="72"/>
        <w:ind w:left="1021" w:right="1134"/>
        <w:rPr>
          <w:rStyle w:val="default"/>
          <w:rFonts w:cs="FrankRuehl"/>
          <w:rtl/>
        </w:rPr>
      </w:pPr>
      <w:r>
        <w:rPr>
          <w:lang w:val="he-IL"/>
        </w:rPr>
        <w:pict>
          <v:rect id="_x0000_s1035" style="position:absolute;left:0;text-align:left;margin-left:464.5pt;margin-top:8.05pt;width:75.05pt;height:21.65pt;z-index:251656192" o:allowincell="f" filled="f" stroked="f" strokecolor="lime" strokeweight=".25pt">
            <v:textbox inset="0,0,0,0">
              <w:txbxContent>
                <w:p w:rsidR="008411FC" w:rsidRDefault="00064796">
                  <w:pPr>
                    <w:spacing w:line="160" w:lineRule="exact"/>
                    <w:jc w:val="left"/>
                    <w:rPr>
                      <w:rFonts w:cs="Miriam"/>
                      <w:noProof/>
                      <w:sz w:val="18"/>
                      <w:szCs w:val="18"/>
                      <w:rtl/>
                    </w:rPr>
                  </w:pPr>
                  <w:r>
                    <w:rPr>
                      <w:rFonts w:cs="Miriam" w:hint="cs"/>
                      <w:sz w:val="18"/>
                      <w:szCs w:val="18"/>
                      <w:rtl/>
                    </w:rPr>
                    <w:t>(תיקון מס' 1)</w:t>
                  </w:r>
                  <w:r w:rsidR="008411FC">
                    <w:rPr>
                      <w:rFonts w:cs="Miriam" w:hint="cs"/>
                      <w:sz w:val="18"/>
                      <w:szCs w:val="18"/>
                      <w:rtl/>
                    </w:rPr>
                    <w:t xml:space="preserve"> </w:t>
                  </w:r>
                  <w:r>
                    <w:rPr>
                      <w:rFonts w:cs="Miriam"/>
                      <w:sz w:val="18"/>
                      <w:szCs w:val="18"/>
                      <w:rtl/>
                    </w:rPr>
                    <w:br/>
                  </w:r>
                  <w:r w:rsidR="008411FC">
                    <w:rPr>
                      <w:rFonts w:cs="Miriam" w:hint="cs"/>
                      <w:sz w:val="18"/>
                      <w:szCs w:val="18"/>
                      <w:rtl/>
                    </w:rPr>
                    <w:t>תשי"ג</w:t>
                  </w:r>
                  <w:r>
                    <w:rPr>
                      <w:rFonts w:cs="Miriam" w:hint="cs"/>
                      <w:sz w:val="18"/>
                      <w:szCs w:val="18"/>
                      <w:rtl/>
                    </w:rPr>
                    <w:t>-</w:t>
                  </w:r>
                  <w:r w:rsidR="008411FC">
                    <w:rPr>
                      <w:rFonts w:cs="Miriam"/>
                      <w:sz w:val="18"/>
                      <w:szCs w:val="18"/>
                      <w:rtl/>
                    </w:rPr>
                    <w:t>1953</w:t>
                  </w:r>
                </w:p>
              </w:txbxContent>
            </v:textbox>
            <w10:anchorlock/>
          </v:rect>
        </w:pic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דבר הגשת תרשימים ע"י המודדים;</w:t>
      </w:r>
    </w:p>
    <w:p w:rsidR="008411FC" w:rsidRDefault="008411FC">
      <w:pPr>
        <w:pStyle w:val="P22"/>
        <w:spacing w:before="72"/>
        <w:ind w:left="1021" w:right="1134"/>
        <w:rPr>
          <w:rStyle w:val="default"/>
          <w:rFonts w:cs="FrankRuehl" w:hint="cs"/>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דבר כל ענין אחר הטעון הסדרה עפ"י חלק זה.</w:t>
      </w:r>
    </w:p>
    <w:p w:rsidR="002C4354" w:rsidRPr="00397E47" w:rsidRDefault="002C4354" w:rsidP="002C4354">
      <w:pPr>
        <w:pStyle w:val="P00"/>
        <w:spacing w:before="0"/>
        <w:ind w:left="0" w:right="1134"/>
        <w:rPr>
          <w:rFonts w:cs="FrankRuehl" w:hint="cs"/>
          <w:b/>
          <w:bCs/>
          <w:vanish/>
          <w:szCs w:val="20"/>
          <w:shd w:val="clear" w:color="auto" w:fill="FFFF99"/>
          <w:rtl/>
        </w:rPr>
      </w:pPr>
      <w:bookmarkStart w:id="9" w:name="Rov19"/>
      <w:r w:rsidRPr="00397E47">
        <w:rPr>
          <w:rFonts w:cs="FrankRuehl" w:hint="cs"/>
          <w:vanish/>
          <w:color w:val="FF0000"/>
          <w:szCs w:val="20"/>
          <w:shd w:val="clear" w:color="auto" w:fill="FFFF99"/>
          <w:rtl/>
        </w:rPr>
        <w:t>מיום 19.6.1953</w:t>
      </w:r>
    </w:p>
    <w:p w:rsidR="002C4354" w:rsidRPr="00397E47" w:rsidRDefault="002C4354" w:rsidP="002C4354">
      <w:pPr>
        <w:pStyle w:val="P00"/>
        <w:spacing w:before="0"/>
        <w:ind w:left="0" w:right="1134"/>
        <w:rPr>
          <w:rFonts w:cs="FrankRuehl" w:hint="cs"/>
          <w:b/>
          <w:bCs/>
          <w:vanish/>
          <w:szCs w:val="20"/>
          <w:shd w:val="clear" w:color="auto" w:fill="FFFF99"/>
          <w:rtl/>
        </w:rPr>
      </w:pPr>
      <w:r w:rsidRPr="00397E47">
        <w:rPr>
          <w:rFonts w:cs="FrankRuehl" w:hint="cs"/>
          <w:b/>
          <w:bCs/>
          <w:vanish/>
          <w:szCs w:val="20"/>
          <w:shd w:val="clear" w:color="auto" w:fill="FFFF99"/>
          <w:rtl/>
        </w:rPr>
        <w:t>תיקון מס' 1</w:t>
      </w:r>
    </w:p>
    <w:p w:rsidR="002C4354" w:rsidRPr="00397E47" w:rsidRDefault="002C4354" w:rsidP="002C4354">
      <w:pPr>
        <w:pStyle w:val="P00"/>
        <w:tabs>
          <w:tab w:val="clear" w:pos="6259"/>
        </w:tabs>
        <w:spacing w:before="0"/>
        <w:ind w:left="0" w:right="1134"/>
        <w:rPr>
          <w:rFonts w:cs="FrankRuehl" w:hint="cs"/>
          <w:vanish/>
          <w:szCs w:val="20"/>
          <w:shd w:val="clear" w:color="auto" w:fill="FFFF99"/>
          <w:rtl/>
        </w:rPr>
      </w:pPr>
      <w:hyperlink r:id="rId6" w:history="1">
        <w:r w:rsidRPr="00397E47">
          <w:rPr>
            <w:rStyle w:val="Hyperlink"/>
            <w:rFonts w:cs="FrankRuehl" w:hint="cs"/>
            <w:vanish/>
            <w:szCs w:val="20"/>
            <w:shd w:val="clear" w:color="auto" w:fill="FFFF99"/>
            <w:rtl/>
          </w:rPr>
          <w:t>ס"ח תשי"ג מס' 125</w:t>
        </w:r>
      </w:hyperlink>
      <w:r w:rsidRPr="00397E47">
        <w:rPr>
          <w:rFonts w:cs="FrankRuehl" w:hint="cs"/>
          <w:vanish/>
          <w:szCs w:val="20"/>
          <w:shd w:val="clear" w:color="auto" w:fill="FFFF99"/>
          <w:rtl/>
        </w:rPr>
        <w:t xml:space="preserve"> מיום 19.6.1953 עמ' 98 (</w:t>
      </w:r>
      <w:hyperlink r:id="rId7" w:history="1">
        <w:r w:rsidRPr="00397E47">
          <w:rPr>
            <w:rStyle w:val="Hyperlink"/>
            <w:rFonts w:cs="FrankRuehl" w:hint="cs"/>
            <w:vanish/>
            <w:szCs w:val="20"/>
            <w:shd w:val="clear" w:color="auto" w:fill="FFFF99"/>
            <w:rtl/>
          </w:rPr>
          <w:t>ה"ח 135</w:t>
        </w:r>
      </w:hyperlink>
      <w:r w:rsidRPr="00397E47">
        <w:rPr>
          <w:rFonts w:cs="FrankRuehl" w:hint="cs"/>
          <w:vanish/>
          <w:szCs w:val="20"/>
          <w:shd w:val="clear" w:color="auto" w:fill="FFFF99"/>
          <w:rtl/>
        </w:rPr>
        <w:t>)</w:t>
      </w:r>
    </w:p>
    <w:p w:rsidR="002C4354" w:rsidRPr="00397E47" w:rsidRDefault="002C4354" w:rsidP="00BF109E">
      <w:pPr>
        <w:pStyle w:val="P00"/>
        <w:ind w:left="0" w:right="1134"/>
        <w:rPr>
          <w:rStyle w:val="default"/>
          <w:rFonts w:cs="FrankRuehl" w:hint="cs"/>
          <w:vanish/>
          <w:sz w:val="22"/>
          <w:szCs w:val="22"/>
          <w:shd w:val="clear" w:color="auto" w:fill="FFFF99"/>
          <w:rtl/>
        </w:rPr>
      </w:pPr>
      <w:r w:rsidRPr="00397E47">
        <w:rPr>
          <w:rStyle w:val="default"/>
          <w:rFonts w:cs="FrankRuehl" w:hint="cs"/>
          <w:vanish/>
          <w:sz w:val="22"/>
          <w:szCs w:val="22"/>
          <w:shd w:val="clear" w:color="auto" w:fill="FFFF99"/>
          <w:rtl/>
        </w:rPr>
        <w:t>7.</w:t>
      </w:r>
      <w:r w:rsidRPr="00397E47">
        <w:rPr>
          <w:rStyle w:val="default"/>
          <w:rFonts w:cs="FrankRuehl" w:hint="cs"/>
          <w:vanish/>
          <w:sz w:val="22"/>
          <w:szCs w:val="22"/>
          <w:shd w:val="clear" w:color="auto" w:fill="FFFF99"/>
          <w:rtl/>
        </w:rPr>
        <w:tab/>
      </w:r>
      <w:r w:rsidRPr="00397E47">
        <w:rPr>
          <w:rStyle w:val="default"/>
          <w:rFonts w:cs="FrankRuehl"/>
          <w:vanish/>
          <w:sz w:val="22"/>
          <w:szCs w:val="22"/>
          <w:shd w:val="clear" w:color="auto" w:fill="FFFF99"/>
          <w:rtl/>
        </w:rPr>
        <w:t>יכ</w:t>
      </w:r>
      <w:r w:rsidRPr="00397E47">
        <w:rPr>
          <w:rStyle w:val="default"/>
          <w:rFonts w:cs="FrankRuehl" w:hint="cs"/>
          <w:vanish/>
          <w:sz w:val="22"/>
          <w:szCs w:val="22"/>
          <w:shd w:val="clear" w:color="auto" w:fill="FFFF99"/>
          <w:rtl/>
        </w:rPr>
        <w:t>ול שר העבודה להתקין תקנ</w:t>
      </w:r>
      <w:r w:rsidRPr="00397E47">
        <w:rPr>
          <w:rStyle w:val="default"/>
          <w:rFonts w:cs="FrankRuehl"/>
          <w:vanish/>
          <w:sz w:val="22"/>
          <w:szCs w:val="22"/>
          <w:shd w:val="clear" w:color="auto" w:fill="FFFF99"/>
          <w:rtl/>
        </w:rPr>
        <w:t>ות</w:t>
      </w:r>
      <w:r w:rsidRPr="00397E47">
        <w:rPr>
          <w:rStyle w:val="default"/>
          <w:rFonts w:cs="FrankRuehl" w:hint="cs"/>
          <w:vanish/>
          <w:sz w:val="22"/>
          <w:szCs w:val="22"/>
          <w:shd w:val="clear" w:color="auto" w:fill="FFFF99"/>
          <w:rtl/>
        </w:rPr>
        <w:t xml:space="preserve"> </w:t>
      </w:r>
      <w:r w:rsidR="00064796" w:rsidRPr="00397E47">
        <w:rPr>
          <w:rStyle w:val="default"/>
          <w:rFonts w:cs="FrankRuehl"/>
          <w:vanish/>
          <w:sz w:val="22"/>
          <w:szCs w:val="22"/>
          <w:shd w:val="clear" w:color="auto" w:fill="FFFF99"/>
          <w:rtl/>
        </w:rPr>
        <w:t>–</w:t>
      </w:r>
    </w:p>
    <w:p w:rsidR="002C4354" w:rsidRPr="00397E47" w:rsidRDefault="002C4354" w:rsidP="002C4354">
      <w:pPr>
        <w:pStyle w:val="P22"/>
        <w:spacing w:before="0"/>
        <w:ind w:left="1021" w:right="1134"/>
        <w:rPr>
          <w:rStyle w:val="default"/>
          <w:rFonts w:cs="FrankRuehl"/>
          <w:vanish/>
          <w:sz w:val="22"/>
          <w:szCs w:val="22"/>
          <w:shd w:val="clear" w:color="auto" w:fill="FFFF99"/>
          <w:rtl/>
        </w:rPr>
      </w:pPr>
      <w:r w:rsidRPr="00397E47">
        <w:rPr>
          <w:rStyle w:val="default"/>
          <w:rFonts w:cs="FrankRuehl"/>
          <w:vanish/>
          <w:sz w:val="22"/>
          <w:szCs w:val="22"/>
          <w:shd w:val="clear" w:color="auto" w:fill="FFFF99"/>
          <w:rtl/>
        </w:rPr>
        <w:t>(א</w:t>
      </w:r>
      <w:r w:rsidRPr="00397E47">
        <w:rPr>
          <w:rStyle w:val="default"/>
          <w:rFonts w:cs="FrankRuehl" w:hint="cs"/>
          <w:vanish/>
          <w:sz w:val="22"/>
          <w:szCs w:val="22"/>
          <w:shd w:val="clear" w:color="auto" w:fill="FFFF99"/>
          <w:rtl/>
        </w:rPr>
        <w:t>)</w:t>
      </w:r>
      <w:r w:rsidRPr="00397E47">
        <w:rPr>
          <w:rStyle w:val="default"/>
          <w:rFonts w:cs="FrankRuehl"/>
          <w:vanish/>
          <w:sz w:val="22"/>
          <w:szCs w:val="22"/>
          <w:shd w:val="clear" w:color="auto" w:fill="FFFF99"/>
          <w:rtl/>
        </w:rPr>
        <w:tab/>
        <w:t>ה</w:t>
      </w:r>
      <w:r w:rsidRPr="00397E47">
        <w:rPr>
          <w:rStyle w:val="default"/>
          <w:rFonts w:cs="FrankRuehl" w:hint="cs"/>
          <w:vanish/>
          <w:sz w:val="22"/>
          <w:szCs w:val="22"/>
          <w:shd w:val="clear" w:color="auto" w:fill="FFFF99"/>
          <w:rtl/>
        </w:rPr>
        <w:t>קובעות את התנאים למתן רשיונות, את טפסי הרשיונות שינתנו והאגרות שתשולמנה בעדם;</w:t>
      </w:r>
    </w:p>
    <w:p w:rsidR="002C4354" w:rsidRPr="00397E47" w:rsidRDefault="002C4354" w:rsidP="002C4354">
      <w:pPr>
        <w:pStyle w:val="P22"/>
        <w:spacing w:before="0"/>
        <w:ind w:left="1021" w:right="1134"/>
        <w:rPr>
          <w:rStyle w:val="default"/>
          <w:rFonts w:cs="FrankRuehl"/>
          <w:vanish/>
          <w:sz w:val="22"/>
          <w:szCs w:val="22"/>
          <w:shd w:val="clear" w:color="auto" w:fill="FFFF99"/>
          <w:rtl/>
        </w:rPr>
      </w:pPr>
      <w:r w:rsidRPr="00397E47">
        <w:rPr>
          <w:rStyle w:val="default"/>
          <w:rFonts w:cs="FrankRuehl"/>
          <w:vanish/>
          <w:sz w:val="22"/>
          <w:szCs w:val="22"/>
          <w:shd w:val="clear" w:color="auto" w:fill="FFFF99"/>
          <w:rtl/>
        </w:rPr>
        <w:t>(ב</w:t>
      </w:r>
      <w:r w:rsidRPr="00397E47">
        <w:rPr>
          <w:rStyle w:val="default"/>
          <w:rFonts w:cs="FrankRuehl" w:hint="cs"/>
          <w:vanish/>
          <w:sz w:val="22"/>
          <w:szCs w:val="22"/>
          <w:shd w:val="clear" w:color="auto" w:fill="FFFF99"/>
          <w:rtl/>
        </w:rPr>
        <w:t>)</w:t>
      </w:r>
      <w:r w:rsidRPr="00397E47">
        <w:rPr>
          <w:rStyle w:val="default"/>
          <w:rFonts w:cs="FrankRuehl"/>
          <w:vanish/>
          <w:sz w:val="22"/>
          <w:szCs w:val="22"/>
          <w:shd w:val="clear" w:color="auto" w:fill="FFFF99"/>
          <w:rtl/>
        </w:rPr>
        <w:tab/>
        <w:t>ב</w:t>
      </w:r>
      <w:r w:rsidRPr="00397E47">
        <w:rPr>
          <w:rStyle w:val="default"/>
          <w:rFonts w:cs="FrankRuehl" w:hint="cs"/>
          <w:vanish/>
          <w:sz w:val="22"/>
          <w:szCs w:val="22"/>
          <w:shd w:val="clear" w:color="auto" w:fill="FFFF99"/>
          <w:rtl/>
        </w:rPr>
        <w:t xml:space="preserve">דבר שיטת ביצוען של מדידות והכנתם של התרשימים </w:t>
      </w:r>
      <w:r w:rsidRPr="00397E47">
        <w:rPr>
          <w:rStyle w:val="default"/>
          <w:rFonts w:cs="FrankRuehl" w:hint="cs"/>
          <w:strike/>
          <w:vanish/>
          <w:sz w:val="22"/>
          <w:szCs w:val="22"/>
          <w:shd w:val="clear" w:color="auto" w:fill="FFFF99"/>
          <w:rtl/>
        </w:rPr>
        <w:t>לצרכי רישום</w:t>
      </w:r>
      <w:r w:rsidRPr="00397E47">
        <w:rPr>
          <w:rStyle w:val="default"/>
          <w:rFonts w:cs="FrankRuehl" w:hint="cs"/>
          <w:vanish/>
          <w:sz w:val="22"/>
          <w:szCs w:val="22"/>
          <w:shd w:val="clear" w:color="auto" w:fill="FFFF99"/>
          <w:rtl/>
        </w:rPr>
        <w:t>;</w:t>
      </w:r>
    </w:p>
    <w:p w:rsidR="002C4354" w:rsidRPr="00397E47" w:rsidRDefault="002C4354" w:rsidP="002C4354">
      <w:pPr>
        <w:pStyle w:val="P22"/>
        <w:spacing w:before="0"/>
        <w:ind w:left="1021" w:right="1134"/>
        <w:rPr>
          <w:rStyle w:val="default"/>
          <w:rFonts w:cs="FrankRuehl"/>
          <w:vanish/>
          <w:sz w:val="22"/>
          <w:szCs w:val="22"/>
          <w:shd w:val="clear" w:color="auto" w:fill="FFFF99"/>
          <w:rtl/>
        </w:rPr>
      </w:pPr>
      <w:r w:rsidRPr="00397E47">
        <w:rPr>
          <w:rStyle w:val="default"/>
          <w:rFonts w:cs="FrankRuehl"/>
          <w:vanish/>
          <w:sz w:val="22"/>
          <w:szCs w:val="22"/>
          <w:shd w:val="clear" w:color="auto" w:fill="FFFF99"/>
          <w:rtl/>
        </w:rPr>
        <w:t>(ג</w:t>
      </w:r>
      <w:r w:rsidRPr="00397E47">
        <w:rPr>
          <w:rStyle w:val="default"/>
          <w:rFonts w:cs="FrankRuehl" w:hint="cs"/>
          <w:vanish/>
          <w:sz w:val="22"/>
          <w:szCs w:val="22"/>
          <w:shd w:val="clear" w:color="auto" w:fill="FFFF99"/>
          <w:rtl/>
        </w:rPr>
        <w:t>)</w:t>
      </w:r>
      <w:r w:rsidRPr="00397E47">
        <w:rPr>
          <w:rStyle w:val="default"/>
          <w:rFonts w:cs="FrankRuehl"/>
          <w:vanish/>
          <w:sz w:val="22"/>
          <w:szCs w:val="22"/>
          <w:shd w:val="clear" w:color="auto" w:fill="FFFF99"/>
          <w:rtl/>
        </w:rPr>
        <w:tab/>
        <w:t>ב</w:t>
      </w:r>
      <w:r w:rsidRPr="00397E47">
        <w:rPr>
          <w:rStyle w:val="default"/>
          <w:rFonts w:cs="FrankRuehl" w:hint="cs"/>
          <w:vanish/>
          <w:sz w:val="22"/>
          <w:szCs w:val="22"/>
          <w:shd w:val="clear" w:color="auto" w:fill="FFFF99"/>
          <w:rtl/>
        </w:rPr>
        <w:t xml:space="preserve">דבר הגשת תרשימים ע"י המודדים </w:t>
      </w:r>
      <w:r w:rsidRPr="00397E47">
        <w:rPr>
          <w:rStyle w:val="default"/>
          <w:rFonts w:cs="FrankRuehl" w:hint="cs"/>
          <w:strike/>
          <w:vanish/>
          <w:sz w:val="22"/>
          <w:szCs w:val="22"/>
          <w:shd w:val="clear" w:color="auto" w:fill="FFFF99"/>
          <w:rtl/>
        </w:rPr>
        <w:t>לצרכי רישום</w:t>
      </w:r>
      <w:r w:rsidRPr="00397E47">
        <w:rPr>
          <w:rStyle w:val="default"/>
          <w:rFonts w:cs="FrankRuehl" w:hint="cs"/>
          <w:vanish/>
          <w:sz w:val="22"/>
          <w:szCs w:val="22"/>
          <w:shd w:val="clear" w:color="auto" w:fill="FFFF99"/>
          <w:rtl/>
        </w:rPr>
        <w:t>;</w:t>
      </w:r>
    </w:p>
    <w:p w:rsidR="002C4354" w:rsidRPr="00DA438F" w:rsidRDefault="002C4354" w:rsidP="00DA438F">
      <w:pPr>
        <w:pStyle w:val="P22"/>
        <w:spacing w:before="0"/>
        <w:ind w:left="1021" w:right="1134"/>
        <w:rPr>
          <w:rStyle w:val="default"/>
          <w:rFonts w:cs="FrankRuehl" w:hint="cs"/>
          <w:sz w:val="2"/>
          <w:szCs w:val="2"/>
          <w:rtl/>
        </w:rPr>
      </w:pPr>
      <w:r w:rsidRPr="00397E47">
        <w:rPr>
          <w:rStyle w:val="default"/>
          <w:rFonts w:cs="FrankRuehl" w:hint="cs"/>
          <w:vanish/>
          <w:sz w:val="22"/>
          <w:szCs w:val="22"/>
          <w:shd w:val="clear" w:color="auto" w:fill="FFFF99"/>
          <w:rtl/>
        </w:rPr>
        <w:t>(</w:t>
      </w:r>
      <w:r w:rsidRPr="00397E47">
        <w:rPr>
          <w:rStyle w:val="default"/>
          <w:rFonts w:cs="FrankRuehl"/>
          <w:vanish/>
          <w:sz w:val="22"/>
          <w:szCs w:val="22"/>
          <w:shd w:val="clear" w:color="auto" w:fill="FFFF99"/>
          <w:rtl/>
        </w:rPr>
        <w:t>ד</w:t>
      </w:r>
      <w:r w:rsidRPr="00397E47">
        <w:rPr>
          <w:rStyle w:val="default"/>
          <w:rFonts w:cs="FrankRuehl" w:hint="cs"/>
          <w:vanish/>
          <w:sz w:val="22"/>
          <w:szCs w:val="22"/>
          <w:shd w:val="clear" w:color="auto" w:fill="FFFF99"/>
          <w:rtl/>
        </w:rPr>
        <w:t>)</w:t>
      </w:r>
      <w:r w:rsidRPr="00397E47">
        <w:rPr>
          <w:rStyle w:val="default"/>
          <w:rFonts w:cs="FrankRuehl"/>
          <w:vanish/>
          <w:sz w:val="22"/>
          <w:szCs w:val="22"/>
          <w:shd w:val="clear" w:color="auto" w:fill="FFFF99"/>
          <w:rtl/>
        </w:rPr>
        <w:tab/>
        <w:t>ב</w:t>
      </w:r>
      <w:r w:rsidRPr="00397E47">
        <w:rPr>
          <w:rStyle w:val="default"/>
          <w:rFonts w:cs="FrankRuehl" w:hint="cs"/>
          <w:vanish/>
          <w:sz w:val="22"/>
          <w:szCs w:val="22"/>
          <w:shd w:val="clear" w:color="auto" w:fill="FFFF99"/>
          <w:rtl/>
        </w:rPr>
        <w:t>דבר כל ענין אחר הטעון הסדרה עפ"י חלק זה.</w:t>
      </w:r>
      <w:bookmarkEnd w:id="9"/>
    </w:p>
    <w:p w:rsidR="008411FC" w:rsidRDefault="008411FC" w:rsidP="00064796">
      <w:pPr>
        <w:pStyle w:val="header-2"/>
        <w:spacing w:before="120"/>
        <w:ind w:left="0" w:right="1134"/>
        <w:rPr>
          <w:rFonts w:cs="Miriam"/>
          <w:rtl/>
        </w:rPr>
      </w:pPr>
      <w:bookmarkStart w:id="10" w:name="hed22"/>
      <w:bookmarkEnd w:id="10"/>
      <w:r>
        <w:rPr>
          <w:rFonts w:cs="Miriam"/>
          <w:rtl/>
        </w:rPr>
        <w:t>חל</w:t>
      </w:r>
      <w:r>
        <w:rPr>
          <w:rFonts w:cs="Miriam" w:hint="cs"/>
          <w:rtl/>
        </w:rPr>
        <w:t>ק ג'</w:t>
      </w:r>
    </w:p>
    <w:p w:rsidR="008411FC" w:rsidRPr="00064796" w:rsidRDefault="008411FC">
      <w:pPr>
        <w:pStyle w:val="medium-header"/>
        <w:keepNext w:val="0"/>
        <w:keepLines w:val="0"/>
        <w:ind w:left="0" w:right="1134"/>
        <w:rPr>
          <w:rFonts w:cs="FrankRuehl"/>
          <w:sz w:val="24"/>
          <w:szCs w:val="24"/>
          <w:rtl/>
        </w:rPr>
      </w:pPr>
      <w:r w:rsidRPr="00064796">
        <w:rPr>
          <w:rFonts w:cs="FrankRuehl"/>
          <w:sz w:val="24"/>
          <w:szCs w:val="24"/>
          <w:rtl/>
        </w:rPr>
        <w:t>מד</w:t>
      </w:r>
      <w:r w:rsidRPr="00064796">
        <w:rPr>
          <w:rFonts w:cs="FrankRuehl" w:hint="cs"/>
          <w:sz w:val="24"/>
          <w:szCs w:val="24"/>
          <w:rtl/>
        </w:rPr>
        <w:t xml:space="preserve">ידות </w:t>
      </w:r>
      <w:r w:rsidRPr="00064796">
        <w:rPr>
          <w:rFonts w:cs="FrankRuehl"/>
          <w:sz w:val="24"/>
          <w:szCs w:val="24"/>
          <w:rtl/>
        </w:rPr>
        <w:t>ל</w:t>
      </w:r>
      <w:r w:rsidRPr="00064796">
        <w:rPr>
          <w:rFonts w:cs="FrankRuehl" w:hint="cs"/>
          <w:sz w:val="24"/>
          <w:szCs w:val="24"/>
          <w:rtl/>
        </w:rPr>
        <w:t>רבים</w:t>
      </w:r>
    </w:p>
    <w:p w:rsidR="008411FC" w:rsidRDefault="008411FC">
      <w:pPr>
        <w:pStyle w:val="P00"/>
        <w:spacing w:before="72"/>
        <w:ind w:left="0" w:right="1134"/>
        <w:rPr>
          <w:rStyle w:val="default"/>
          <w:rFonts w:cs="FrankRuehl"/>
          <w:rtl/>
        </w:rPr>
      </w:pPr>
      <w:bookmarkStart w:id="11" w:name="Seif8"/>
      <w:bookmarkEnd w:id="11"/>
      <w:r>
        <w:rPr>
          <w:lang w:val="he-IL"/>
        </w:rPr>
        <w:pict>
          <v:rect id="_x0000_s1036" style="position:absolute;left:0;text-align:left;margin-left:464.5pt;margin-top:8.05pt;width:75.05pt;height:16.8pt;z-index:251657216" o:allowincell="f" filled="f" stroked="f" strokecolor="lime" strokeweight=".25pt">
            <v:textbox inset="0,0,0,0">
              <w:txbxContent>
                <w:p w:rsidR="00064796" w:rsidRDefault="008411FC">
                  <w:pPr>
                    <w:spacing w:line="160" w:lineRule="exact"/>
                    <w:jc w:val="left"/>
                    <w:rPr>
                      <w:rFonts w:cs="Miriam" w:hint="cs"/>
                      <w:sz w:val="18"/>
                      <w:szCs w:val="18"/>
                      <w:rtl/>
                    </w:rPr>
                  </w:pPr>
                  <w:r>
                    <w:rPr>
                      <w:rFonts w:cs="Miriam"/>
                      <w:sz w:val="18"/>
                      <w:szCs w:val="18"/>
                      <w:rtl/>
                    </w:rPr>
                    <w:t>הש</w:t>
                  </w:r>
                  <w:r w:rsidR="00064796">
                    <w:rPr>
                      <w:rFonts w:cs="Miriam" w:hint="cs"/>
                      <w:sz w:val="18"/>
                      <w:szCs w:val="18"/>
                      <w:rtl/>
                    </w:rPr>
                    <w:t>ימוש בחלק ג'</w:t>
                  </w:r>
                </w:p>
                <w:p w:rsidR="008411FC" w:rsidRDefault="008411FC">
                  <w:pPr>
                    <w:spacing w:line="160" w:lineRule="exact"/>
                    <w:jc w:val="left"/>
                    <w:rPr>
                      <w:rFonts w:cs="Miriam"/>
                      <w:noProof/>
                      <w:sz w:val="18"/>
                      <w:szCs w:val="18"/>
                      <w:rtl/>
                    </w:rPr>
                  </w:pPr>
                  <w:r>
                    <w:rPr>
                      <w:rFonts w:cs="Miriam" w:hint="cs"/>
                      <w:sz w:val="18"/>
                      <w:szCs w:val="18"/>
                      <w:rtl/>
                    </w:rPr>
                    <w:t>פק' 2 לש' 1946</w:t>
                  </w:r>
                </w:p>
              </w:txbxContent>
            </v:textbox>
            <w10:anchorlock/>
          </v:rect>
        </w:pict>
      </w:r>
      <w:r>
        <w:rPr>
          <w:rStyle w:val="big-number"/>
          <w:rFonts w:cs="Miriam"/>
          <w:rtl/>
        </w:rPr>
        <w:t>8.</w:t>
      </w:r>
      <w:r>
        <w:rPr>
          <w:rStyle w:val="big-number"/>
          <w:rFonts w:cs="Miriam"/>
          <w:rtl/>
        </w:rPr>
        <w:tab/>
      </w:r>
      <w:r>
        <w:rPr>
          <w:rStyle w:val="default"/>
          <w:rFonts w:cs="FrankRuehl"/>
          <w:rtl/>
        </w:rPr>
        <w:t>הו</w:t>
      </w:r>
      <w:r>
        <w:rPr>
          <w:rStyle w:val="default"/>
          <w:rFonts w:cs="FrankRuehl" w:hint="cs"/>
          <w:rtl/>
        </w:rPr>
        <w:t>ראות חלק</w:t>
      </w:r>
      <w:r>
        <w:rPr>
          <w:rStyle w:val="default"/>
          <w:rFonts w:cs="FrankRuehl"/>
          <w:rtl/>
        </w:rPr>
        <w:t xml:space="preserve"> ז</w:t>
      </w:r>
      <w:r>
        <w:rPr>
          <w:rStyle w:val="default"/>
          <w:rFonts w:cs="FrankRuehl" w:hint="cs"/>
          <w:rtl/>
        </w:rPr>
        <w:t>ה תחולנה על כל מדידות לרבים.</w:t>
      </w:r>
    </w:p>
    <w:p w:rsidR="008411FC" w:rsidRDefault="008411FC">
      <w:pPr>
        <w:pStyle w:val="P00"/>
        <w:spacing w:before="72"/>
        <w:ind w:left="0" w:right="1134"/>
        <w:rPr>
          <w:rStyle w:val="default"/>
          <w:rFonts w:cs="FrankRuehl"/>
          <w:rtl/>
        </w:rPr>
      </w:pPr>
      <w:bookmarkStart w:id="12" w:name="Seif9"/>
      <w:bookmarkEnd w:id="12"/>
      <w:r>
        <w:rPr>
          <w:lang w:val="he-IL"/>
        </w:rPr>
        <w:pict>
          <v:rect id="_x0000_s1037" style="position:absolute;left:0;text-align:left;margin-left:464.5pt;margin-top:8.05pt;width:75.05pt;height:19.3pt;z-index:251658240" o:allowincell="f" filled="f" stroked="f" strokecolor="lime" strokeweight=".25pt">
            <v:textbox inset="0,0,0,0">
              <w:txbxContent>
                <w:p w:rsidR="008411FC" w:rsidRDefault="008411FC">
                  <w:pPr>
                    <w:spacing w:line="160" w:lineRule="exact"/>
                    <w:jc w:val="left"/>
                    <w:rPr>
                      <w:rFonts w:cs="Miriam"/>
                      <w:noProof/>
                      <w:sz w:val="18"/>
                      <w:szCs w:val="18"/>
                      <w:rtl/>
                    </w:rPr>
                  </w:pPr>
                  <w:r>
                    <w:rPr>
                      <w:rFonts w:cs="Miriam"/>
                      <w:sz w:val="18"/>
                      <w:szCs w:val="18"/>
                      <w:rtl/>
                    </w:rPr>
                    <w:t>הס</w:t>
                  </w:r>
                  <w:r>
                    <w:rPr>
                      <w:rFonts w:cs="Miriam" w:hint="cs"/>
                      <w:sz w:val="18"/>
                      <w:szCs w:val="18"/>
                      <w:rtl/>
                    </w:rPr>
                    <w:t>מכויות לגבי מדידה לרבים</w:t>
                  </w:r>
                </w:p>
              </w:txbxContent>
            </v:textbox>
            <w10:anchorlock/>
          </v:rect>
        </w:pict>
      </w:r>
      <w:r>
        <w:rPr>
          <w:rStyle w:val="big-number"/>
          <w:rFonts w:cs="Miriam"/>
          <w:rtl/>
        </w:rPr>
        <w:t>9.</w:t>
      </w:r>
      <w:r>
        <w:rPr>
          <w:rStyle w:val="big-number"/>
          <w:rFonts w:cs="Miriam"/>
          <w:rtl/>
        </w:rPr>
        <w:tab/>
      </w:r>
      <w:r>
        <w:rPr>
          <w:rStyle w:val="default"/>
          <w:rFonts w:cs="FrankRuehl"/>
          <w:rtl/>
        </w:rPr>
        <w:t>(1)</w:t>
      </w:r>
      <w:r>
        <w:rPr>
          <w:rStyle w:val="default"/>
          <w:rFonts w:cs="FrankRuehl"/>
          <w:rtl/>
        </w:rPr>
        <w:tab/>
        <w:t>ל</w:t>
      </w:r>
      <w:r>
        <w:rPr>
          <w:rStyle w:val="default"/>
          <w:rFonts w:cs="FrankRuehl" w:hint="cs"/>
          <w:rtl/>
        </w:rPr>
        <w:t>צרכי כל מדידה לרבים, רשאים המנהל או כל מודד שהמנהל מלא את ידו לכך להכנס לתחום כל קרקע ואתו עוזרים ככל הדרוש ולקבוע בה או להציב עליה כל סימן מדידה ולעשות את כל הדברים הדרושים למדידה.</w:t>
      </w:r>
    </w:p>
    <w:p w:rsidR="008411FC" w:rsidRDefault="008411FC">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מקום שאפשר הדבר, יתן המודד</w:t>
      </w:r>
      <w:r>
        <w:rPr>
          <w:rStyle w:val="default"/>
          <w:rFonts w:cs="FrankRuehl"/>
          <w:rtl/>
        </w:rPr>
        <w:t xml:space="preserve"> ל</w:t>
      </w:r>
      <w:r>
        <w:rPr>
          <w:rStyle w:val="default"/>
          <w:rFonts w:cs="FrankRuehl" w:hint="cs"/>
          <w:rtl/>
        </w:rPr>
        <w:t>בעל הקרקע או למחזיק בה הודעה מספקת בדבר רצונו להכנס לתחום הקרקע; הודעה שהודבקה או הופצה ע"י מוכתר של עיר או כפר לפחות עשרים וארבע שעות לפני הכניסה תהא הודעה מספקת.</w:t>
      </w:r>
    </w:p>
    <w:p w:rsidR="008411FC" w:rsidRDefault="008411FC">
      <w:pPr>
        <w:pStyle w:val="P00"/>
        <w:spacing w:before="72"/>
        <w:ind w:left="0" w:right="1134"/>
        <w:rPr>
          <w:rStyle w:val="default"/>
          <w:rFonts w:cs="FrankRuehl"/>
          <w:rtl/>
        </w:rPr>
      </w:pPr>
      <w:bookmarkStart w:id="13" w:name="Seif10"/>
      <w:bookmarkEnd w:id="13"/>
      <w:r>
        <w:rPr>
          <w:lang w:val="he-IL"/>
        </w:rPr>
        <w:pict>
          <v:rect id="_x0000_s1038" style="position:absolute;left:0;text-align:left;margin-left:464.5pt;margin-top:8.05pt;width:75.05pt;height:26pt;z-index:251659264" o:allowincell="f" filled="f" stroked="f" strokecolor="lime" strokeweight=".25pt">
            <v:textbox inset="0,0,0,0">
              <w:txbxContent>
                <w:p w:rsidR="008411FC" w:rsidRDefault="008411FC" w:rsidP="00064796">
                  <w:pPr>
                    <w:spacing w:line="160" w:lineRule="exact"/>
                    <w:jc w:val="left"/>
                    <w:rPr>
                      <w:rFonts w:cs="Miriam"/>
                      <w:noProof/>
                      <w:sz w:val="18"/>
                      <w:szCs w:val="18"/>
                      <w:rtl/>
                    </w:rPr>
                  </w:pPr>
                  <w:r>
                    <w:rPr>
                      <w:rFonts w:cs="Miriam"/>
                      <w:sz w:val="18"/>
                      <w:szCs w:val="18"/>
                      <w:rtl/>
                    </w:rPr>
                    <w:t>סמ</w:t>
                  </w:r>
                  <w:r>
                    <w:rPr>
                      <w:rFonts w:cs="Miriam" w:hint="cs"/>
                      <w:sz w:val="18"/>
                      <w:szCs w:val="18"/>
                      <w:rtl/>
                    </w:rPr>
                    <w:t>כותו של מודד להיכנס</w:t>
                  </w:r>
                  <w:r w:rsidR="00064796">
                    <w:rPr>
                      <w:rFonts w:cs="Miriam" w:hint="cs"/>
                      <w:sz w:val="18"/>
                      <w:szCs w:val="18"/>
                      <w:rtl/>
                    </w:rPr>
                    <w:t xml:space="preserve"> </w:t>
                  </w:r>
                  <w:r>
                    <w:rPr>
                      <w:rFonts w:cs="Miriam"/>
                      <w:sz w:val="18"/>
                      <w:szCs w:val="18"/>
                      <w:rtl/>
                    </w:rPr>
                    <w:t>לת</w:t>
                  </w:r>
                  <w:r>
                    <w:rPr>
                      <w:rFonts w:cs="Miriam" w:hint="cs"/>
                      <w:sz w:val="18"/>
                      <w:szCs w:val="18"/>
                      <w:rtl/>
                    </w:rPr>
                    <w:t>חומי קרקע</w:t>
                  </w:r>
                </w:p>
              </w:txbxContent>
            </v:textbox>
            <w10:anchorlock/>
          </v:rect>
        </w:pict>
      </w:r>
      <w:r>
        <w:rPr>
          <w:rStyle w:val="big-number"/>
          <w:rFonts w:cs="Miriam"/>
          <w:rtl/>
        </w:rPr>
        <w:t>10.</w:t>
      </w:r>
      <w:r>
        <w:rPr>
          <w:rStyle w:val="big-number"/>
          <w:rFonts w:cs="Miriam"/>
          <w:rtl/>
        </w:rPr>
        <w:tab/>
      </w:r>
      <w:r>
        <w:rPr>
          <w:rStyle w:val="default"/>
          <w:rFonts w:cs="FrankRuehl"/>
          <w:rtl/>
        </w:rPr>
        <w:t>יכ</w:t>
      </w:r>
      <w:r>
        <w:rPr>
          <w:rStyle w:val="default"/>
          <w:rFonts w:cs="FrankRuehl" w:hint="cs"/>
          <w:rtl/>
        </w:rPr>
        <w:t>ול כל מודד להכנס, כדי למדוד כל קרקע שהוטל עליו למדדה, לת</w:t>
      </w:r>
      <w:r>
        <w:rPr>
          <w:rStyle w:val="default"/>
          <w:rFonts w:cs="FrankRuehl"/>
          <w:rtl/>
        </w:rPr>
        <w:t>וך</w:t>
      </w:r>
      <w:r>
        <w:rPr>
          <w:rStyle w:val="default"/>
          <w:rFonts w:cs="FrankRuehl" w:hint="cs"/>
          <w:rtl/>
        </w:rPr>
        <w:t xml:space="preserve"> תחום כל קרקע או לעבור בה, בין שהיא קנין הפרט ובין שהיא קנין הציבור, ועליו למעט ככל האפשר בגרימת אי-נוחיות לבעל הקרקע או למחזיק בה.</w:t>
      </w:r>
    </w:p>
    <w:p w:rsidR="008411FC" w:rsidRDefault="008411FC">
      <w:pPr>
        <w:pStyle w:val="P00"/>
        <w:spacing w:before="72"/>
        <w:ind w:left="0" w:right="1134"/>
        <w:rPr>
          <w:rStyle w:val="default"/>
          <w:rFonts w:cs="FrankRuehl" w:hint="cs"/>
          <w:rtl/>
        </w:rPr>
      </w:pPr>
      <w:bookmarkStart w:id="14" w:name="Seif11"/>
      <w:bookmarkEnd w:id="14"/>
      <w:r>
        <w:rPr>
          <w:lang w:val="he-IL"/>
        </w:rPr>
        <w:pict>
          <v:rect id="_x0000_s1039" style="position:absolute;left:0;text-align:left;margin-left:464.5pt;margin-top:8.05pt;width:75.05pt;height:47.3pt;z-index:251660288" o:allowincell="f" filled="f" stroked="f" strokecolor="lime" strokeweight=".25pt">
            <v:textbox inset="0,0,0,0">
              <w:txbxContent>
                <w:p w:rsidR="008411FC" w:rsidRDefault="008411FC" w:rsidP="00064796">
                  <w:pPr>
                    <w:spacing w:line="160" w:lineRule="exact"/>
                    <w:jc w:val="left"/>
                    <w:rPr>
                      <w:rFonts w:cs="Miriam"/>
                      <w:noProof/>
                      <w:sz w:val="18"/>
                      <w:szCs w:val="18"/>
                      <w:rtl/>
                    </w:rPr>
                  </w:pPr>
                  <w:r>
                    <w:rPr>
                      <w:rFonts w:cs="Miriam"/>
                      <w:sz w:val="18"/>
                      <w:szCs w:val="18"/>
                      <w:rtl/>
                    </w:rPr>
                    <w:t>סמ</w:t>
                  </w:r>
                  <w:r>
                    <w:rPr>
                      <w:rFonts w:cs="Miriam" w:hint="cs"/>
                      <w:sz w:val="18"/>
                      <w:szCs w:val="18"/>
                      <w:rtl/>
                    </w:rPr>
                    <w:t>כויו</w:t>
                  </w:r>
                  <w:r>
                    <w:rPr>
                      <w:rFonts w:cs="Miriam"/>
                      <w:sz w:val="18"/>
                      <w:szCs w:val="18"/>
                      <w:rtl/>
                    </w:rPr>
                    <w:t>ת</w:t>
                  </w:r>
                  <w:r>
                    <w:rPr>
                      <w:rFonts w:cs="Miriam" w:hint="cs"/>
                      <w:sz w:val="18"/>
                      <w:szCs w:val="18"/>
                      <w:rtl/>
                    </w:rPr>
                    <w:t>יהם של ממונה על המחוז, של הפקיד המסדר ושל מודד לגבי סימון גבולות,</w:t>
                  </w:r>
                  <w:r w:rsidR="00064796">
                    <w:rPr>
                      <w:rFonts w:cs="Miriam" w:hint="cs"/>
                      <w:sz w:val="18"/>
                      <w:szCs w:val="18"/>
                      <w:rtl/>
                    </w:rPr>
                    <w:t xml:space="preserve"> </w:t>
                  </w:r>
                  <w:r>
                    <w:rPr>
                      <w:rFonts w:cs="Miriam"/>
                      <w:sz w:val="18"/>
                      <w:szCs w:val="18"/>
                      <w:rtl/>
                    </w:rPr>
                    <w:t>וכ</w:t>
                  </w:r>
                  <w:r>
                    <w:rPr>
                      <w:rFonts w:cs="Miriam" w:hint="cs"/>
                      <w:sz w:val="18"/>
                      <w:szCs w:val="18"/>
                      <w:rtl/>
                    </w:rPr>
                    <w:t>ו'</w:t>
                  </w:r>
                </w:p>
              </w:txbxContent>
            </v:textbox>
            <w10:anchorlock/>
          </v:rect>
        </w:pict>
      </w:r>
      <w:r>
        <w:rPr>
          <w:rStyle w:val="big-number"/>
          <w:rFonts w:cs="Miriam"/>
          <w:rtl/>
        </w:rPr>
        <w:t>11.</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מונה על מחוז או פקיד מסדר שנתמנה עפ"י פקודת הקרקעות (סידור זכות הקנין) או המנהל או כל מודד שהמנהל ייפה את כוחו ל</w:t>
      </w:r>
      <w:r>
        <w:rPr>
          <w:rStyle w:val="default"/>
          <w:rFonts w:cs="FrankRuehl"/>
          <w:rtl/>
        </w:rPr>
        <w:t>כך</w:t>
      </w:r>
      <w:r>
        <w:rPr>
          <w:rStyle w:val="default"/>
          <w:rFonts w:cs="FrankRuehl" w:hint="cs"/>
          <w:rtl/>
        </w:rPr>
        <w:t xml:space="preserve">, רשאים לדרוש, על יסוד צו בכתב, מכל מי שהוא בעליה של קרקע </w:t>
      </w:r>
      <w:r>
        <w:rPr>
          <w:rStyle w:val="default"/>
          <w:rFonts w:cs="FrankRuehl"/>
          <w:rtl/>
        </w:rPr>
        <w:t>א</w:t>
      </w:r>
      <w:r>
        <w:rPr>
          <w:rStyle w:val="default"/>
          <w:rFonts w:cs="FrankRuehl" w:hint="cs"/>
          <w:rtl/>
        </w:rPr>
        <w:t>ו מחזיק בה או ממי שיש לו טובת הנאה בה או מכל מי שהוא בעליה של קרקע הגובלת באותה קרקע או מחזיק בה או יש לו טובת הנאה, או מכל מי שעוסק בהנהלתה או בעיבודה של קרקע כזו או בקשר עם הנהלתה או עיבודה, א</w:t>
      </w:r>
      <w:r>
        <w:rPr>
          <w:rStyle w:val="default"/>
          <w:rFonts w:cs="FrankRuehl"/>
          <w:rtl/>
        </w:rPr>
        <w:t>ו</w:t>
      </w:r>
      <w:r>
        <w:rPr>
          <w:rStyle w:val="default"/>
          <w:rFonts w:cs="FrankRuehl" w:hint="cs"/>
          <w:rtl/>
        </w:rPr>
        <w:t xml:space="preserve"> </w:t>
      </w:r>
      <w:r>
        <w:rPr>
          <w:rStyle w:val="default"/>
          <w:rFonts w:cs="FrankRuehl"/>
          <w:rtl/>
        </w:rPr>
        <w:t>מ</w:t>
      </w:r>
      <w:r>
        <w:rPr>
          <w:rStyle w:val="default"/>
          <w:rFonts w:cs="FrankRuehl" w:hint="cs"/>
          <w:rtl/>
        </w:rPr>
        <w:t>כל איש שבחזקתו או בהשגחתו נמצאים לפי המיומר מסמכים ביחס לת</w:t>
      </w:r>
      <w:r>
        <w:rPr>
          <w:rStyle w:val="default"/>
          <w:rFonts w:cs="FrankRuehl"/>
          <w:rtl/>
        </w:rPr>
        <w:t>ח</w:t>
      </w:r>
      <w:r>
        <w:rPr>
          <w:rStyle w:val="default"/>
          <w:rFonts w:cs="FrankRuehl" w:hint="cs"/>
          <w:rtl/>
        </w:rPr>
        <w:t xml:space="preserve">ומי אותה קרקע </w:t>
      </w:r>
      <w:r w:rsidR="00064796">
        <w:rPr>
          <w:rStyle w:val="default"/>
          <w:rFonts w:cs="FrankRuehl"/>
          <w:rtl/>
        </w:rPr>
        <w:t>–</w:t>
      </w:r>
    </w:p>
    <w:p w:rsidR="008411FC" w:rsidRDefault="008411FC">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יופיע לפניו הוא גופו או בא-כוחו בשעה ובמקום שיפורשו בצו בכתב, כדי שיראה לו את תחומי הקרקע הנ"ל או כדי להגיש עזרה שתהא דרושה להצבת ציוני תחום או כדי להגיש עזרה ולמסור ידיעות ש</w:t>
      </w:r>
      <w:r>
        <w:rPr>
          <w:rStyle w:val="default"/>
          <w:rFonts w:cs="FrankRuehl"/>
          <w:rtl/>
        </w:rPr>
        <w:t>יה</w:t>
      </w:r>
      <w:r>
        <w:rPr>
          <w:rStyle w:val="default"/>
          <w:rFonts w:cs="FrankRuehl" w:hint="cs"/>
          <w:rtl/>
        </w:rPr>
        <w:t>א צורך בהם לשם ציון התחומים;</w:t>
      </w:r>
    </w:p>
    <w:p w:rsidR="008411FC" w:rsidRDefault="008411FC">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המציא כל מסמך שיהא מצוי ברשותו או תחת שליטתו.</w:t>
      </w:r>
    </w:p>
    <w:p w:rsidR="008411FC" w:rsidRDefault="008411FC">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אדם שנמסר לו אותו צו שבכתב, יהיה חייב מכוח החוק להיות נוכח כנדרש בצו ולעשות כל דבר מן הדברים הנזכרים בצו.</w:t>
      </w:r>
    </w:p>
    <w:p w:rsidR="008411FC" w:rsidRDefault="008411FC">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י</w:t>
      </w:r>
      <w:r>
        <w:rPr>
          <w:rStyle w:val="default"/>
          <w:rFonts w:cs="FrankRuehl" w:hint="cs"/>
          <w:rtl/>
        </w:rPr>
        <w:t xml:space="preserve">כול כל פקיד מן הפקידים הנזכרים בסעיף-קטן (1) לדרוש על </w:t>
      </w:r>
      <w:r>
        <w:rPr>
          <w:rStyle w:val="default"/>
          <w:rFonts w:cs="FrankRuehl"/>
          <w:rtl/>
        </w:rPr>
        <w:t>יס</w:t>
      </w:r>
      <w:r>
        <w:rPr>
          <w:rStyle w:val="default"/>
          <w:rFonts w:cs="FrankRuehl" w:hint="cs"/>
          <w:rtl/>
        </w:rPr>
        <w:t>וד צו בכתב, בתוך זמן מתקבל על הדעת שיקבע בצו, מאת בעל כל ק</w:t>
      </w:r>
      <w:r>
        <w:rPr>
          <w:rStyle w:val="default"/>
          <w:rFonts w:cs="FrankRuehl"/>
          <w:rtl/>
        </w:rPr>
        <w:t>ר</w:t>
      </w:r>
      <w:r>
        <w:rPr>
          <w:rStyle w:val="default"/>
          <w:rFonts w:cs="FrankRuehl" w:hint="cs"/>
          <w:rtl/>
        </w:rPr>
        <w:t xml:space="preserve">קע או מאת המחזיק בה </w:t>
      </w:r>
      <w:r w:rsidR="00064796">
        <w:rPr>
          <w:rStyle w:val="default"/>
          <w:rFonts w:cs="FrankRuehl"/>
          <w:rtl/>
        </w:rPr>
        <w:t>–</w:t>
      </w:r>
    </w:p>
    <w:p w:rsidR="008411FC" w:rsidRDefault="008411FC">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תחום את הקרקע ולהציב לצורך התיחום אותם ציוני-תחום אשר ידרוש ממנו הפקיד;</w:t>
      </w:r>
    </w:p>
    <w:p w:rsidR="008411FC" w:rsidRDefault="008411FC">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עקור כל גבול או כל קו אחר שעקירתו תהא נחוצה לצורך התיחום, ע"י גדיעתם או סילוקם של עצים, שיח</w:t>
      </w:r>
      <w:r>
        <w:rPr>
          <w:rStyle w:val="default"/>
          <w:rFonts w:cs="FrankRuehl"/>
          <w:rtl/>
        </w:rPr>
        <w:t>ים</w:t>
      </w:r>
      <w:r>
        <w:rPr>
          <w:rStyle w:val="default"/>
          <w:rFonts w:cs="FrankRuehl" w:hint="cs"/>
          <w:rtl/>
        </w:rPr>
        <w:t>, גדרות או יבול המחובר לקרקע.</w:t>
      </w:r>
    </w:p>
    <w:p w:rsidR="008411FC" w:rsidRDefault="008411FC">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ה</w:t>
      </w:r>
      <w:r>
        <w:rPr>
          <w:rStyle w:val="default"/>
          <w:rFonts w:cs="FrankRuehl" w:hint="cs"/>
          <w:rtl/>
        </w:rPr>
        <w:t>ממשלה תשלם פיצויים לבע</w:t>
      </w:r>
      <w:r>
        <w:rPr>
          <w:rStyle w:val="default"/>
          <w:rFonts w:cs="FrankRuehl"/>
          <w:rtl/>
        </w:rPr>
        <w:t>ל</w:t>
      </w:r>
      <w:r>
        <w:rPr>
          <w:rStyle w:val="default"/>
          <w:rFonts w:cs="FrankRuehl" w:hint="cs"/>
          <w:rtl/>
        </w:rPr>
        <w:t>יהם של עצים שנגדעו או ניזוקו אגב מילוי הסמכויות שניתנו עפ"י סעיף זה.</w:t>
      </w:r>
    </w:p>
    <w:p w:rsidR="008411FC" w:rsidRDefault="008411FC">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ה</w:t>
      </w:r>
      <w:r>
        <w:rPr>
          <w:rStyle w:val="default"/>
          <w:rFonts w:cs="FrankRuehl" w:hint="cs"/>
          <w:rtl/>
        </w:rPr>
        <w:t>פיצויים יוערכו ע"י הממונה על המחוז, ואם יתגלע סכסוך בשאלה אם סכום הפיצויים המוצע מספיק, תוחלט השאלה בצורה מכרעת על ידי ש</w:t>
      </w:r>
      <w:r>
        <w:rPr>
          <w:rStyle w:val="default"/>
          <w:rFonts w:cs="FrankRuehl"/>
          <w:rtl/>
        </w:rPr>
        <w:t>ופ</w:t>
      </w:r>
      <w:r>
        <w:rPr>
          <w:rStyle w:val="default"/>
          <w:rFonts w:cs="FrankRuehl" w:hint="cs"/>
          <w:rtl/>
        </w:rPr>
        <w:t>ט שלום שידון בענין על יסוד בקשה שתוגש אליו על ידי אחד מבעל</w:t>
      </w:r>
      <w:r>
        <w:rPr>
          <w:rStyle w:val="default"/>
          <w:rFonts w:cs="FrankRuehl"/>
          <w:rtl/>
        </w:rPr>
        <w:t>י</w:t>
      </w:r>
      <w:r>
        <w:rPr>
          <w:rStyle w:val="default"/>
          <w:rFonts w:cs="FrankRuehl" w:hint="cs"/>
          <w:rtl/>
        </w:rPr>
        <w:t xml:space="preserve"> הדין.</w:t>
      </w:r>
    </w:p>
    <w:p w:rsidR="008411FC" w:rsidRDefault="008411FC">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פ</w:t>
      </w:r>
      <w:r>
        <w:rPr>
          <w:rStyle w:val="default"/>
          <w:rFonts w:cs="FrankRuehl" w:hint="cs"/>
          <w:rtl/>
        </w:rPr>
        <w:t>יצוים לא ישולמו לבעל קרקע או למחזיק בה בעד הפסד שנגרם מחמת ההחזקה בקרקע או מחמת קיצוץ ענפים או עקירת גדרות או עצים, פרט לעצי פרי.</w:t>
      </w:r>
    </w:p>
    <w:p w:rsidR="008411FC" w:rsidRDefault="008411FC">
      <w:pPr>
        <w:pStyle w:val="P00"/>
        <w:spacing w:before="72"/>
        <w:ind w:left="0" w:right="1134"/>
        <w:rPr>
          <w:rStyle w:val="default"/>
          <w:rFonts w:cs="FrankRuehl"/>
          <w:rtl/>
        </w:rPr>
      </w:pPr>
      <w:r>
        <w:rPr>
          <w:lang w:val="he-IL"/>
        </w:rPr>
        <w:pict>
          <v:rect id="_x0000_s1040" style="position:absolute;left:0;text-align:left;margin-left:464.5pt;margin-top:8.05pt;width:75.05pt;height:15.1pt;z-index:251661312" o:allowincell="f" filled="f" stroked="f" strokecolor="lime" strokeweight=".25pt">
            <v:textbox inset="0,0,0,0">
              <w:txbxContent>
                <w:p w:rsidR="008411FC" w:rsidRDefault="008411FC">
                  <w:pPr>
                    <w:spacing w:line="160" w:lineRule="exact"/>
                    <w:jc w:val="left"/>
                    <w:rPr>
                      <w:rFonts w:cs="Miriam"/>
                      <w:noProof/>
                      <w:sz w:val="18"/>
                      <w:szCs w:val="18"/>
                      <w:rtl/>
                    </w:rPr>
                  </w:pPr>
                  <w:r>
                    <w:rPr>
                      <w:rFonts w:cs="Miriam"/>
                      <w:sz w:val="18"/>
                      <w:szCs w:val="18"/>
                      <w:rtl/>
                    </w:rPr>
                    <w:t>פ</w:t>
                  </w:r>
                  <w:r>
                    <w:rPr>
                      <w:rFonts w:cs="Miriam" w:hint="cs"/>
                      <w:sz w:val="18"/>
                      <w:szCs w:val="18"/>
                      <w:rtl/>
                    </w:rPr>
                    <w:t>ק</w:t>
                  </w:r>
                  <w:r>
                    <w:rPr>
                      <w:rFonts w:cs="Miriam"/>
                      <w:sz w:val="18"/>
                      <w:szCs w:val="18"/>
                      <w:rtl/>
                    </w:rPr>
                    <w:t xml:space="preserve">' 2 </w:t>
                  </w:r>
                  <w:r>
                    <w:rPr>
                      <w:rFonts w:cs="Miriam" w:hint="cs"/>
                      <w:sz w:val="18"/>
                      <w:szCs w:val="18"/>
                      <w:rtl/>
                    </w:rPr>
                    <w:t>לש' 1946</w:t>
                  </w:r>
                </w:p>
              </w:txbxContent>
            </v:textbox>
            <w10:anchorlock/>
          </v:rect>
        </w:pict>
      </w:r>
      <w:r>
        <w:rPr>
          <w:rFonts w:cs="FrankRuehl"/>
          <w:sz w:val="26"/>
          <w:rtl/>
        </w:rPr>
        <w:tab/>
      </w:r>
      <w:r>
        <w:rPr>
          <w:rStyle w:val="default"/>
          <w:rFonts w:cs="FrankRuehl"/>
          <w:rtl/>
        </w:rPr>
        <w:t>(7)</w:t>
      </w:r>
      <w:r>
        <w:rPr>
          <w:rStyle w:val="default"/>
          <w:rFonts w:cs="FrankRuehl"/>
          <w:rtl/>
        </w:rPr>
        <w:tab/>
        <w:t>א</w:t>
      </w:r>
      <w:r>
        <w:rPr>
          <w:rStyle w:val="default"/>
          <w:rFonts w:cs="FrankRuehl" w:hint="cs"/>
          <w:rtl/>
        </w:rPr>
        <w:t>ם יש צורך בהמצאת ע</w:t>
      </w:r>
      <w:r>
        <w:rPr>
          <w:rStyle w:val="default"/>
          <w:rFonts w:cs="FrankRuehl"/>
          <w:rtl/>
        </w:rPr>
        <w:t>וב</w:t>
      </w:r>
      <w:r>
        <w:rPr>
          <w:rStyle w:val="default"/>
          <w:rFonts w:cs="FrankRuehl" w:hint="cs"/>
          <w:rtl/>
        </w:rPr>
        <w:t>דים או בהספקת עזרה אחרת לתיחום הקרקע או אם אין בעל הקרקע או המחזיק בה מציית לצו שבכתב שניתן לפי סעיף זה ויש צורך להעסיק פועלים שכירים למטרות אלה, יכול הפקיד להעריך את הוצאות העבודה ולגבותן מאת בעל הקרקע או מאת המחזיק בה.</w:t>
      </w:r>
    </w:p>
    <w:p w:rsidR="008411FC" w:rsidRDefault="008411FC">
      <w:pPr>
        <w:pStyle w:val="P00"/>
        <w:spacing w:before="72"/>
        <w:ind w:left="0" w:right="1134"/>
        <w:rPr>
          <w:rStyle w:val="default"/>
          <w:rFonts w:cs="FrankRuehl"/>
          <w:rtl/>
        </w:rPr>
      </w:pPr>
      <w:bookmarkStart w:id="15" w:name="Seif12"/>
      <w:bookmarkEnd w:id="15"/>
      <w:r>
        <w:rPr>
          <w:lang w:val="he-IL"/>
        </w:rPr>
        <w:pict>
          <v:rect id="_x0000_s1041" style="position:absolute;left:0;text-align:left;margin-left:464.5pt;margin-top:8.05pt;width:75.05pt;height:21.1pt;z-index:251662336" o:allowincell="f" filled="f" stroked="f" strokecolor="lime" strokeweight=".25pt">
            <v:textbox inset="0,0,0,0">
              <w:txbxContent>
                <w:p w:rsidR="008411FC" w:rsidRDefault="008411FC">
                  <w:pPr>
                    <w:spacing w:line="160" w:lineRule="exact"/>
                    <w:jc w:val="left"/>
                    <w:rPr>
                      <w:rFonts w:cs="Miriam"/>
                      <w:noProof/>
                      <w:sz w:val="18"/>
                      <w:szCs w:val="18"/>
                      <w:rtl/>
                    </w:rPr>
                  </w:pPr>
                  <w:r>
                    <w:rPr>
                      <w:rFonts w:cs="Miriam"/>
                      <w:sz w:val="18"/>
                      <w:szCs w:val="18"/>
                      <w:rtl/>
                    </w:rPr>
                    <w:t>עו</w:t>
                  </w:r>
                  <w:r>
                    <w:rPr>
                      <w:rFonts w:cs="Miriam" w:hint="cs"/>
                      <w:sz w:val="18"/>
                      <w:szCs w:val="18"/>
                      <w:rtl/>
                    </w:rPr>
                    <w:t>נשו של העוקר סימני מדידה</w:t>
                  </w:r>
                </w:p>
              </w:txbxContent>
            </v:textbox>
            <w10:anchorlock/>
          </v:rect>
        </w:pict>
      </w:r>
      <w:r>
        <w:rPr>
          <w:rStyle w:val="big-number"/>
          <w:rFonts w:cs="Miriam"/>
          <w:rtl/>
        </w:rPr>
        <w:t>12.</w:t>
      </w:r>
      <w:r>
        <w:rPr>
          <w:rStyle w:val="big-number"/>
          <w:rFonts w:cs="Miriam"/>
          <w:rtl/>
        </w:rPr>
        <w:tab/>
      </w:r>
      <w:r>
        <w:rPr>
          <w:rStyle w:val="default"/>
          <w:rFonts w:cs="FrankRuehl"/>
          <w:rtl/>
        </w:rPr>
        <w:t>כל</w:t>
      </w:r>
      <w:r>
        <w:rPr>
          <w:rStyle w:val="default"/>
          <w:rFonts w:cs="FrankRuehl" w:hint="cs"/>
          <w:rtl/>
        </w:rPr>
        <w:t xml:space="preserve"> אדם שאינו בר-הרשאה לכך וה</w:t>
      </w:r>
      <w:r>
        <w:rPr>
          <w:rStyle w:val="default"/>
          <w:rFonts w:cs="FrankRuehl"/>
          <w:rtl/>
        </w:rPr>
        <w:t>וא</w:t>
      </w:r>
      <w:r>
        <w:rPr>
          <w:rStyle w:val="default"/>
          <w:rFonts w:cs="FrankRuehl" w:hint="cs"/>
          <w:rtl/>
        </w:rPr>
        <w:t xml:space="preserve"> מטשטש, מסיר או מקלקל בצדיה כל סימן מדידה או סימן תחום שנקבעו או הוצבו לצורך כל מדידה לרבים, יאשם בעבירה ויהא צפוי למאסר שלושה חדשים או לקנס בסכום חמישים לירות או לשני העונשין כאחד, ונוסף על כך אפשר לצוות עליו לשלם את ההוצאות לסימן שטושטש או הוסר ואת הו</w:t>
      </w:r>
      <w:r>
        <w:rPr>
          <w:rStyle w:val="default"/>
          <w:rFonts w:cs="FrankRuehl"/>
          <w:rtl/>
        </w:rPr>
        <w:t>צ</w:t>
      </w:r>
      <w:r>
        <w:rPr>
          <w:rStyle w:val="default"/>
          <w:rFonts w:cs="FrankRuehl" w:hint="cs"/>
          <w:rtl/>
        </w:rPr>
        <w:t>א</w:t>
      </w:r>
      <w:r>
        <w:rPr>
          <w:rStyle w:val="default"/>
          <w:rFonts w:cs="FrankRuehl"/>
          <w:rtl/>
        </w:rPr>
        <w:t>ו</w:t>
      </w:r>
      <w:r>
        <w:rPr>
          <w:rStyle w:val="default"/>
          <w:rFonts w:cs="FrankRuehl" w:hint="cs"/>
          <w:rtl/>
        </w:rPr>
        <w:t>ת המדידה הכר</w:t>
      </w:r>
      <w:r>
        <w:rPr>
          <w:rStyle w:val="default"/>
          <w:rFonts w:cs="FrankRuehl"/>
          <w:rtl/>
        </w:rPr>
        <w:t>ו</w:t>
      </w:r>
      <w:r>
        <w:rPr>
          <w:rStyle w:val="default"/>
          <w:rFonts w:cs="FrankRuehl" w:hint="cs"/>
          <w:rtl/>
        </w:rPr>
        <w:t>כות בקביעת הסימן או את הוצאות תיקונו של הסימן שניזוק.</w:t>
      </w:r>
    </w:p>
    <w:p w:rsidR="008411FC" w:rsidRDefault="008411FC">
      <w:pPr>
        <w:pStyle w:val="P00"/>
        <w:spacing w:before="72"/>
        <w:ind w:left="0" w:right="1134"/>
        <w:rPr>
          <w:rStyle w:val="default"/>
          <w:rFonts w:cs="FrankRuehl"/>
          <w:rtl/>
        </w:rPr>
      </w:pPr>
      <w:bookmarkStart w:id="16" w:name="Seif13"/>
      <w:bookmarkEnd w:id="16"/>
      <w:r>
        <w:rPr>
          <w:lang w:val="he-IL"/>
        </w:rPr>
        <w:pict>
          <v:rect id="_x0000_s1042" style="position:absolute;left:0;text-align:left;margin-left:464.5pt;margin-top:8.05pt;width:75.05pt;height:40pt;z-index:251663360" o:allowincell="f" filled="f" stroked="f" strokecolor="lime" strokeweight=".25pt">
            <v:textbox inset="0,0,0,0">
              <w:txbxContent>
                <w:p w:rsidR="008411FC" w:rsidRDefault="008411FC" w:rsidP="00064796">
                  <w:pPr>
                    <w:spacing w:line="160" w:lineRule="exact"/>
                    <w:jc w:val="left"/>
                    <w:rPr>
                      <w:rFonts w:cs="Miriam"/>
                      <w:noProof/>
                      <w:sz w:val="18"/>
                      <w:szCs w:val="18"/>
                      <w:rtl/>
                    </w:rPr>
                  </w:pPr>
                  <w:r>
                    <w:rPr>
                      <w:rFonts w:cs="Miriam"/>
                      <w:sz w:val="18"/>
                      <w:szCs w:val="18"/>
                      <w:rtl/>
                    </w:rPr>
                    <w:t>חו</w:t>
                  </w:r>
                  <w:r>
                    <w:rPr>
                      <w:rFonts w:cs="Miriam" w:hint="cs"/>
                      <w:sz w:val="18"/>
                      <w:szCs w:val="18"/>
                      <w:rtl/>
                    </w:rPr>
                    <w:t>בתם של</w:t>
                  </w:r>
                  <w:r w:rsidR="00064796">
                    <w:rPr>
                      <w:rFonts w:cs="Miriam" w:hint="cs"/>
                      <w:sz w:val="18"/>
                      <w:szCs w:val="18"/>
                      <w:rtl/>
                    </w:rPr>
                    <w:t xml:space="preserve"> </w:t>
                  </w:r>
                  <w:r>
                    <w:rPr>
                      <w:rFonts w:cs="Miriam"/>
                      <w:sz w:val="18"/>
                      <w:szCs w:val="18"/>
                      <w:rtl/>
                    </w:rPr>
                    <w:t>בע</w:t>
                  </w:r>
                  <w:r>
                    <w:rPr>
                      <w:rFonts w:cs="Miriam" w:hint="cs"/>
                      <w:sz w:val="18"/>
                      <w:szCs w:val="18"/>
                      <w:rtl/>
                    </w:rPr>
                    <w:t>ל קרקע</w:t>
                  </w:r>
                  <w:r w:rsidR="00064796">
                    <w:rPr>
                      <w:rFonts w:cs="Miriam" w:hint="cs"/>
                      <w:sz w:val="18"/>
                      <w:szCs w:val="18"/>
                      <w:rtl/>
                    </w:rPr>
                    <w:t xml:space="preserve"> </w:t>
                  </w:r>
                  <w:r>
                    <w:rPr>
                      <w:rFonts w:cs="Miriam"/>
                      <w:sz w:val="18"/>
                      <w:szCs w:val="18"/>
                      <w:rtl/>
                    </w:rPr>
                    <w:t>וש</w:t>
                  </w:r>
                  <w:r>
                    <w:rPr>
                      <w:rFonts w:cs="Miriam" w:hint="cs"/>
                      <w:sz w:val="18"/>
                      <w:szCs w:val="18"/>
                      <w:rtl/>
                    </w:rPr>
                    <w:t>ל המחזיק בה להחזיק</w:t>
                  </w:r>
                  <w:r w:rsidR="00064796">
                    <w:rPr>
                      <w:rFonts w:cs="Miriam" w:hint="cs"/>
                      <w:sz w:val="18"/>
                      <w:szCs w:val="18"/>
                      <w:rtl/>
                    </w:rPr>
                    <w:t xml:space="preserve"> </w:t>
                  </w:r>
                  <w:r>
                    <w:rPr>
                      <w:rFonts w:cs="Miriam"/>
                      <w:sz w:val="18"/>
                      <w:szCs w:val="18"/>
                      <w:rtl/>
                    </w:rPr>
                    <w:t>צי</w:t>
                  </w:r>
                  <w:r>
                    <w:rPr>
                      <w:rFonts w:cs="Miriam" w:hint="cs"/>
                      <w:sz w:val="18"/>
                      <w:szCs w:val="18"/>
                      <w:rtl/>
                    </w:rPr>
                    <w:t>וני-תחום</w:t>
                  </w:r>
                  <w:r w:rsidR="00064796">
                    <w:rPr>
                      <w:rFonts w:cs="Miriam" w:hint="cs"/>
                      <w:sz w:val="18"/>
                      <w:szCs w:val="18"/>
                      <w:rtl/>
                    </w:rPr>
                    <w:t xml:space="preserve"> </w:t>
                  </w:r>
                  <w:r>
                    <w:rPr>
                      <w:rFonts w:cs="Miriam"/>
                      <w:sz w:val="18"/>
                      <w:szCs w:val="18"/>
                      <w:rtl/>
                    </w:rPr>
                    <w:t>וס</w:t>
                  </w:r>
                  <w:r>
                    <w:rPr>
                      <w:rFonts w:cs="Miriam" w:hint="cs"/>
                      <w:sz w:val="18"/>
                      <w:szCs w:val="18"/>
                      <w:rtl/>
                    </w:rPr>
                    <w:t>ימני מדידה</w:t>
                  </w:r>
                </w:p>
              </w:txbxContent>
            </v:textbox>
            <w10:anchorlock/>
          </v:rect>
        </w:pict>
      </w:r>
      <w:r>
        <w:rPr>
          <w:rStyle w:val="big-number"/>
          <w:rFonts w:cs="Miriam"/>
          <w:rtl/>
        </w:rPr>
        <w:t>13.</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עליה או מחזיקה של קרקע שתחומיה הוגדרו על ידי מדידה לרבים חייבים להחזיק ולתקן את כל ציוני המדידה שהוצבו.</w:t>
      </w:r>
    </w:p>
    <w:p w:rsidR="008411FC" w:rsidRDefault="008411FC">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עליה או מחזיקה ש</w:t>
      </w:r>
      <w:r>
        <w:rPr>
          <w:rStyle w:val="default"/>
          <w:rFonts w:cs="FrankRuehl"/>
          <w:rtl/>
        </w:rPr>
        <w:t>ל</w:t>
      </w:r>
      <w:r>
        <w:rPr>
          <w:rStyle w:val="default"/>
          <w:rFonts w:cs="FrankRuehl" w:hint="cs"/>
          <w:rtl/>
        </w:rPr>
        <w:t xml:space="preserve"> כל קרקע שנקבעו בה או הוצבו או הושמו עליה סימני מד</w:t>
      </w:r>
      <w:r>
        <w:rPr>
          <w:rStyle w:val="default"/>
          <w:rFonts w:cs="FrankRuehl"/>
          <w:rtl/>
        </w:rPr>
        <w:t>יד</w:t>
      </w:r>
      <w:r>
        <w:rPr>
          <w:rStyle w:val="default"/>
          <w:rFonts w:cs="FrankRuehl" w:hint="cs"/>
          <w:rtl/>
        </w:rPr>
        <w:t>ה חייבים לשמור על סימן-המדידה ולהודיע מיד לקצין המחוז של הנפה על טשטוש הסימן, הסרתו, קלקולו או על הצורך לתקנו.</w:t>
      </w:r>
    </w:p>
    <w:p w:rsidR="008411FC" w:rsidRDefault="008411FC">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א</w:t>
      </w:r>
      <w:r>
        <w:rPr>
          <w:rStyle w:val="default"/>
          <w:rFonts w:cs="FrankRuehl" w:hint="cs"/>
          <w:rtl/>
        </w:rPr>
        <w:t>ם הושם הסימן על אדמת כפר שלא נתחלקה או על אדמות ציבור, תהא אחריותם של הרשות המקומית של</w:t>
      </w:r>
      <w:r>
        <w:rPr>
          <w:rStyle w:val="default"/>
          <w:rFonts w:cs="FrankRuehl"/>
          <w:rtl/>
        </w:rPr>
        <w:t xml:space="preserve"> </w:t>
      </w:r>
      <w:r>
        <w:rPr>
          <w:rStyle w:val="default"/>
          <w:rFonts w:cs="FrankRuehl" w:hint="cs"/>
          <w:rtl/>
        </w:rPr>
        <w:t xml:space="preserve">העיר או מוכתר הכפר כאחריותו של בעל קרקע או המחזיק </w:t>
      </w:r>
      <w:r>
        <w:rPr>
          <w:rStyle w:val="default"/>
          <w:rFonts w:cs="FrankRuehl"/>
          <w:rtl/>
        </w:rPr>
        <w:t>בה</w:t>
      </w:r>
      <w:r>
        <w:rPr>
          <w:rStyle w:val="default"/>
          <w:rFonts w:cs="FrankRuehl" w:hint="cs"/>
          <w:rtl/>
        </w:rPr>
        <w:t>.</w:t>
      </w:r>
    </w:p>
    <w:p w:rsidR="008411FC" w:rsidRDefault="008411FC">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א</w:t>
      </w:r>
      <w:r>
        <w:rPr>
          <w:rStyle w:val="default"/>
          <w:rFonts w:cs="FrankRuehl" w:hint="cs"/>
          <w:rtl/>
        </w:rPr>
        <w:t>ם הושם הסימן על הקרקעות של אזור שבט, יהיו שיכי השבט אחראים כולם כאחד וכל אחד ואחד מהם בפני עצמו.</w:t>
      </w:r>
    </w:p>
    <w:p w:rsidR="008411FC" w:rsidRDefault="008411FC">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כ</w:t>
      </w:r>
      <w:r>
        <w:rPr>
          <w:rStyle w:val="default"/>
          <w:rFonts w:cs="FrankRuehl" w:hint="cs"/>
          <w:rtl/>
        </w:rPr>
        <w:t>ל המחוייב עפ"י סעיף זה להחזיק ציון תחום או לשמור סימן מדידה או להודיע על דבר טשטושו, הסרתו א</w:t>
      </w:r>
      <w:r>
        <w:rPr>
          <w:rStyle w:val="default"/>
          <w:rFonts w:cs="FrankRuehl"/>
          <w:rtl/>
        </w:rPr>
        <w:t>ו</w:t>
      </w:r>
      <w:r>
        <w:rPr>
          <w:rStyle w:val="default"/>
          <w:rFonts w:cs="FrankRuehl" w:hint="cs"/>
          <w:rtl/>
        </w:rPr>
        <w:t xml:space="preserve"> קלקולו של הסימן, וחדל לעשות כן, יאשם בעבירה ויהא </w:t>
      </w:r>
      <w:r>
        <w:rPr>
          <w:rStyle w:val="default"/>
          <w:rFonts w:cs="FrankRuehl"/>
          <w:rtl/>
        </w:rPr>
        <w:t>צפ</w:t>
      </w:r>
      <w:r>
        <w:rPr>
          <w:rStyle w:val="default"/>
          <w:rFonts w:cs="FrankRuehl" w:hint="cs"/>
          <w:rtl/>
        </w:rPr>
        <w:t>וי לקנס בסכום חמש לירות.</w:t>
      </w:r>
    </w:p>
    <w:p w:rsidR="008411FC" w:rsidRDefault="008411FC">
      <w:pPr>
        <w:pStyle w:val="P00"/>
        <w:spacing w:before="72"/>
        <w:ind w:left="0" w:right="1134"/>
        <w:rPr>
          <w:rStyle w:val="default"/>
          <w:rFonts w:cs="FrankRuehl"/>
          <w:rtl/>
        </w:rPr>
      </w:pPr>
      <w:bookmarkStart w:id="17" w:name="Seif14"/>
      <w:bookmarkEnd w:id="17"/>
      <w:r>
        <w:rPr>
          <w:lang w:val="he-IL"/>
        </w:rPr>
        <w:pict>
          <v:rect id="_x0000_s1043" style="position:absolute;left:0;text-align:left;margin-left:464.5pt;margin-top:8.05pt;width:75.05pt;height:27.2pt;z-index:251664384" o:allowincell="f" filled="f" stroked="f" strokecolor="lime" strokeweight=".25pt">
            <v:textbox inset="0,0,0,0">
              <w:txbxContent>
                <w:p w:rsidR="008411FC" w:rsidRDefault="008411FC">
                  <w:pPr>
                    <w:spacing w:line="160" w:lineRule="exact"/>
                    <w:jc w:val="left"/>
                    <w:rPr>
                      <w:rFonts w:cs="Miriam"/>
                      <w:noProof/>
                      <w:sz w:val="18"/>
                      <w:szCs w:val="18"/>
                      <w:rtl/>
                    </w:rPr>
                  </w:pPr>
                  <w:r>
                    <w:rPr>
                      <w:rFonts w:cs="Miriam"/>
                      <w:sz w:val="18"/>
                      <w:szCs w:val="18"/>
                      <w:rtl/>
                    </w:rPr>
                    <w:t>אי</w:t>
                  </w:r>
                  <w:r>
                    <w:rPr>
                      <w:rFonts w:cs="Miriam" w:hint="cs"/>
                      <w:sz w:val="18"/>
                      <w:szCs w:val="18"/>
                      <w:rtl/>
                    </w:rPr>
                    <w:t>סור חשיפת סימני מדידה, שלא ברשות המנהל</w:t>
                  </w:r>
                </w:p>
              </w:txbxContent>
            </v:textbox>
            <w10:anchorlock/>
          </v:rect>
        </w:pict>
      </w:r>
      <w:r>
        <w:rPr>
          <w:rStyle w:val="big-number"/>
          <w:rFonts w:cs="Miriam"/>
          <w:rtl/>
        </w:rPr>
        <w:t>14.</w:t>
      </w:r>
      <w:r>
        <w:rPr>
          <w:rStyle w:val="big-number"/>
          <w:rFonts w:cs="Miriam"/>
          <w:rtl/>
        </w:rPr>
        <w:tab/>
      </w:r>
      <w:r>
        <w:rPr>
          <w:rStyle w:val="default"/>
          <w:rFonts w:cs="FrankRuehl"/>
          <w:rtl/>
        </w:rPr>
        <w:t>(1)</w:t>
      </w:r>
      <w:r>
        <w:rPr>
          <w:rStyle w:val="default"/>
          <w:rFonts w:cs="FrankRuehl"/>
          <w:rtl/>
        </w:rPr>
        <w:tab/>
        <w:t>ל</w:t>
      </w:r>
      <w:r>
        <w:rPr>
          <w:rStyle w:val="default"/>
          <w:rFonts w:cs="FrankRuehl" w:hint="cs"/>
          <w:rtl/>
        </w:rPr>
        <w:t>א יחשוף אדם סימן מדידה הקבור מתחת לפני הקרקע או המכוסה גל אבנים או עפר אלא אם כן הורשה לכך מטעם המנהל.</w:t>
      </w:r>
    </w:p>
    <w:p w:rsidR="008411FC" w:rsidRDefault="008411FC">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 xml:space="preserve">ל אדם </w:t>
      </w:r>
      <w:r w:rsidR="00064796">
        <w:rPr>
          <w:rStyle w:val="default"/>
          <w:rFonts w:cs="FrankRuehl"/>
          <w:rtl/>
        </w:rPr>
        <w:t>–</w:t>
      </w:r>
    </w:p>
    <w:p w:rsidR="008411FC" w:rsidRDefault="008411FC">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עובר על סעיף קטן (1), או</w:t>
      </w:r>
    </w:p>
    <w:p w:rsidR="008411FC" w:rsidRDefault="008411FC">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חושף סימן מדידה ברשות המנהל, ומתרשל לכסו</w:t>
      </w:r>
      <w:r>
        <w:rPr>
          <w:rStyle w:val="default"/>
          <w:rFonts w:cs="FrankRuehl"/>
          <w:rtl/>
        </w:rPr>
        <w:t>תו</w:t>
      </w:r>
      <w:r>
        <w:rPr>
          <w:rStyle w:val="default"/>
          <w:rFonts w:cs="FrankRuehl" w:hint="cs"/>
          <w:rtl/>
        </w:rPr>
        <w:t xml:space="preserve"> באופן הקבוע או אינו סותם את החור באותו החומר של הקרקע או של הדרך שהסימן קבור תחתם,</w:t>
      </w:r>
    </w:p>
    <w:p w:rsidR="008411FC" w:rsidRDefault="008411FC">
      <w:pPr>
        <w:pStyle w:val="P00"/>
        <w:spacing w:before="72"/>
        <w:ind w:left="0" w:right="1134"/>
        <w:rPr>
          <w:rFonts w:cs="FrankRuehl"/>
          <w:sz w:val="26"/>
          <w:rtl/>
        </w:rPr>
      </w:pPr>
      <w:r>
        <w:rPr>
          <w:rFonts w:cs="FrankRuehl"/>
          <w:sz w:val="26"/>
          <w:rtl/>
        </w:rPr>
        <w:t>יא</w:t>
      </w:r>
      <w:r>
        <w:rPr>
          <w:rFonts w:cs="FrankRuehl" w:hint="cs"/>
          <w:sz w:val="26"/>
          <w:rtl/>
        </w:rPr>
        <w:t>שם בעבירה ויהא צפוי לקנס בסכום עשרים לירות.</w:t>
      </w:r>
    </w:p>
    <w:p w:rsidR="008411FC" w:rsidRDefault="008411FC" w:rsidP="00064796">
      <w:pPr>
        <w:pStyle w:val="header-2"/>
        <w:spacing w:before="120"/>
        <w:ind w:left="0" w:right="1134"/>
        <w:rPr>
          <w:rFonts w:cs="Miriam"/>
          <w:rtl/>
        </w:rPr>
      </w:pPr>
      <w:bookmarkStart w:id="18" w:name="hed23"/>
      <w:bookmarkEnd w:id="18"/>
      <w:r>
        <w:rPr>
          <w:lang w:val="he-IL"/>
        </w:rPr>
        <w:pict>
          <v:rect id="_x0000_s1044" style="position:absolute;left:0;text-align:left;margin-left:464.35pt;margin-top:7.1pt;width:75.05pt;height:14.55pt;z-index:251665408" o:allowincell="f" filled="f" stroked="f" strokecolor="lime" strokeweight=".25pt">
            <v:textbox inset="0,0,0,0">
              <w:txbxContent>
                <w:p w:rsidR="008411FC" w:rsidRDefault="008411FC">
                  <w:pPr>
                    <w:spacing w:line="160" w:lineRule="exact"/>
                    <w:jc w:val="left"/>
                    <w:rPr>
                      <w:rFonts w:cs="Miriam"/>
                      <w:sz w:val="18"/>
                      <w:szCs w:val="18"/>
                      <w:rtl/>
                    </w:rPr>
                  </w:pPr>
                  <w:r w:rsidRPr="00064796">
                    <w:rPr>
                      <w:rFonts w:cs="Miriam"/>
                      <w:sz w:val="18"/>
                      <w:szCs w:val="18"/>
                      <w:rtl/>
                    </w:rPr>
                    <w:t>פק</w:t>
                  </w:r>
                  <w:r w:rsidRPr="00064796">
                    <w:rPr>
                      <w:rFonts w:cs="Miriam" w:hint="cs"/>
                      <w:sz w:val="18"/>
                      <w:szCs w:val="18"/>
                      <w:rtl/>
                    </w:rPr>
                    <w:t>' 2 לש' 1946</w:t>
                  </w:r>
                </w:p>
              </w:txbxContent>
            </v:textbox>
            <w10:anchorlock/>
          </v:rect>
        </w:pict>
      </w:r>
      <w:r>
        <w:rPr>
          <w:rFonts w:cs="Miriam"/>
          <w:rtl/>
        </w:rPr>
        <w:t>חל</w:t>
      </w:r>
      <w:r>
        <w:rPr>
          <w:rFonts w:cs="Miriam" w:hint="cs"/>
          <w:rtl/>
        </w:rPr>
        <w:t>ק ד'</w:t>
      </w:r>
    </w:p>
    <w:p w:rsidR="008411FC" w:rsidRPr="00064796" w:rsidRDefault="008411FC">
      <w:pPr>
        <w:pStyle w:val="medium-header"/>
        <w:keepNext w:val="0"/>
        <w:keepLines w:val="0"/>
        <w:ind w:left="0" w:right="1134"/>
        <w:rPr>
          <w:rFonts w:cs="FrankRuehl"/>
          <w:sz w:val="24"/>
          <w:szCs w:val="24"/>
          <w:rtl/>
        </w:rPr>
      </w:pPr>
      <w:r w:rsidRPr="00064796">
        <w:rPr>
          <w:rFonts w:cs="FrankRuehl"/>
          <w:sz w:val="24"/>
          <w:szCs w:val="24"/>
          <w:rtl/>
        </w:rPr>
        <w:t>הש</w:t>
      </w:r>
      <w:r w:rsidRPr="00064796">
        <w:rPr>
          <w:rFonts w:cs="FrankRuehl" w:hint="cs"/>
          <w:sz w:val="24"/>
          <w:szCs w:val="24"/>
          <w:rtl/>
        </w:rPr>
        <w:t>למ</w:t>
      </w:r>
      <w:r w:rsidRPr="00064796">
        <w:rPr>
          <w:rFonts w:cs="FrankRuehl"/>
          <w:sz w:val="24"/>
          <w:szCs w:val="24"/>
          <w:rtl/>
        </w:rPr>
        <w:t>ו</w:t>
      </w:r>
      <w:r w:rsidRPr="00064796">
        <w:rPr>
          <w:rFonts w:cs="FrankRuehl" w:hint="cs"/>
          <w:sz w:val="24"/>
          <w:szCs w:val="24"/>
          <w:rtl/>
        </w:rPr>
        <w:t>ת</w:t>
      </w:r>
    </w:p>
    <w:p w:rsidR="008411FC" w:rsidRDefault="008411FC">
      <w:pPr>
        <w:pStyle w:val="P00"/>
        <w:spacing w:before="72"/>
        <w:ind w:left="0" w:right="1134"/>
        <w:rPr>
          <w:rStyle w:val="default"/>
          <w:rFonts w:cs="FrankRuehl"/>
          <w:rtl/>
        </w:rPr>
      </w:pPr>
      <w:bookmarkStart w:id="19" w:name="Seif15"/>
      <w:bookmarkEnd w:id="19"/>
      <w:r>
        <w:rPr>
          <w:lang w:val="he-IL"/>
        </w:rPr>
        <w:pict>
          <v:rect id="_x0000_s1045" style="position:absolute;left:0;text-align:left;margin-left:464.5pt;margin-top:8.05pt;width:75.05pt;height:26.15pt;z-index:251666432" o:allowincell="f" filled="f" stroked="f" strokecolor="lime" strokeweight=".25pt">
            <v:textbox inset="0,0,0,0">
              <w:txbxContent>
                <w:p w:rsidR="008411FC" w:rsidRDefault="008411FC">
                  <w:pPr>
                    <w:spacing w:line="160" w:lineRule="exact"/>
                    <w:jc w:val="left"/>
                    <w:rPr>
                      <w:rFonts w:cs="Miriam"/>
                      <w:noProof/>
                      <w:sz w:val="18"/>
                      <w:szCs w:val="18"/>
                      <w:rtl/>
                    </w:rPr>
                  </w:pPr>
                  <w:r>
                    <w:rPr>
                      <w:rFonts w:cs="Miriam"/>
                      <w:sz w:val="18"/>
                      <w:szCs w:val="18"/>
                      <w:rtl/>
                    </w:rPr>
                    <w:t>עו</w:t>
                  </w:r>
                  <w:r>
                    <w:rPr>
                      <w:rFonts w:cs="Miriam" w:hint="cs"/>
                      <w:sz w:val="18"/>
                      <w:szCs w:val="18"/>
                      <w:rtl/>
                    </w:rPr>
                    <w:t>נשו של המסרב לציית לצו או המתרשל במילויו</w:t>
                  </w:r>
                </w:p>
              </w:txbxContent>
            </v:textbox>
            <w10:anchorlock/>
          </v:rect>
        </w:pict>
      </w:r>
      <w:r>
        <w:rPr>
          <w:rStyle w:val="big-number"/>
          <w:rFonts w:cs="Miriam"/>
          <w:rtl/>
        </w:rPr>
        <w:t>15.</w:t>
      </w:r>
      <w:r>
        <w:rPr>
          <w:rStyle w:val="big-number"/>
          <w:rFonts w:cs="Miriam"/>
          <w:rtl/>
        </w:rPr>
        <w:tab/>
      </w:r>
      <w:r>
        <w:rPr>
          <w:rStyle w:val="default"/>
          <w:rFonts w:cs="FrankRuehl"/>
          <w:rtl/>
        </w:rPr>
        <w:t>כל</w:t>
      </w:r>
      <w:r>
        <w:rPr>
          <w:rStyle w:val="default"/>
          <w:rFonts w:cs="FrankRuehl" w:hint="cs"/>
          <w:rtl/>
        </w:rPr>
        <w:t xml:space="preserve"> שאינו מציית לצו שניתן עפ"י פקודה זו מטעם המנהל או פקיד שהורשה על ידו, מטעם ממונה על מחוז או פקיד מסדר</w:t>
      </w:r>
      <w:r>
        <w:rPr>
          <w:rStyle w:val="default"/>
          <w:rFonts w:cs="FrankRuehl"/>
          <w:rtl/>
        </w:rPr>
        <w:t>, א</w:t>
      </w:r>
      <w:r>
        <w:rPr>
          <w:rStyle w:val="default"/>
          <w:rFonts w:cs="FrankRuehl" w:hint="cs"/>
          <w:rtl/>
        </w:rPr>
        <w:t>ו המפריע או מונע פקיד מורשה של מחלקת המדידות או את עוזרו של אותו פקיד או מתנגד להם במילוי תפקידי</w:t>
      </w:r>
      <w:r>
        <w:rPr>
          <w:rStyle w:val="default"/>
          <w:rFonts w:cs="FrankRuehl"/>
          <w:rtl/>
        </w:rPr>
        <w:t>ה</w:t>
      </w:r>
      <w:r>
        <w:rPr>
          <w:rStyle w:val="default"/>
          <w:rFonts w:cs="FrankRuehl" w:hint="cs"/>
          <w:rtl/>
        </w:rPr>
        <w:t>ם או העובר עבירה אחרת על הוראות פקודה זו שלא נקבע לה עונש אחר, יאשם בעבירה ויהא צפוי למאסר שלושה חדשים או לקנס בסכום חמישים לירות או לשני העונשין כאחד, ונו</w:t>
      </w:r>
      <w:r>
        <w:rPr>
          <w:rStyle w:val="default"/>
          <w:rFonts w:cs="FrankRuehl"/>
          <w:rtl/>
        </w:rPr>
        <w:t>ס</w:t>
      </w:r>
      <w:r>
        <w:rPr>
          <w:rStyle w:val="default"/>
          <w:rFonts w:cs="FrankRuehl" w:hint="cs"/>
          <w:rtl/>
        </w:rPr>
        <w:t>ף</w:t>
      </w:r>
      <w:r>
        <w:rPr>
          <w:rStyle w:val="default"/>
          <w:rFonts w:cs="FrankRuehl"/>
          <w:rtl/>
        </w:rPr>
        <w:t xml:space="preserve"> </w:t>
      </w:r>
      <w:r>
        <w:rPr>
          <w:rStyle w:val="default"/>
          <w:rFonts w:cs="FrankRuehl" w:hint="cs"/>
          <w:rtl/>
        </w:rPr>
        <w:t>על כך יהא צפוי לשלם למחלקת המדידות כל הוצאות הנובעות מעבירתו.</w:t>
      </w:r>
    </w:p>
    <w:p w:rsidR="008411FC" w:rsidRDefault="008411FC">
      <w:pPr>
        <w:pStyle w:val="P00"/>
        <w:spacing w:before="72"/>
        <w:ind w:left="0" w:right="1134"/>
        <w:rPr>
          <w:rStyle w:val="default"/>
          <w:rFonts w:cs="FrankRuehl"/>
          <w:rtl/>
        </w:rPr>
      </w:pPr>
      <w:bookmarkStart w:id="20" w:name="Seif16"/>
      <w:bookmarkEnd w:id="20"/>
      <w:r>
        <w:rPr>
          <w:lang w:val="he-IL"/>
        </w:rPr>
        <w:pict>
          <v:rect id="_x0000_s1046" style="position:absolute;left:0;text-align:left;margin-left:464.5pt;margin-top:8.05pt;width:75.05pt;height:14pt;z-index:251667456" o:allowincell="f" filled="f" stroked="f" strokecolor="lime" strokeweight=".25pt">
            <v:textbox inset="0,0,0,0">
              <w:txbxContent>
                <w:p w:rsidR="008411FC" w:rsidRDefault="008411FC">
                  <w:pPr>
                    <w:spacing w:line="160" w:lineRule="exact"/>
                    <w:jc w:val="left"/>
                    <w:rPr>
                      <w:rFonts w:cs="Miriam"/>
                      <w:noProof/>
                      <w:sz w:val="18"/>
                      <w:szCs w:val="18"/>
                      <w:rtl/>
                    </w:rPr>
                  </w:pPr>
                  <w:r>
                    <w:rPr>
                      <w:rFonts w:cs="Miriam"/>
                      <w:sz w:val="18"/>
                      <w:szCs w:val="18"/>
                      <w:rtl/>
                    </w:rPr>
                    <w:t>תק</w:t>
                  </w:r>
                  <w:r>
                    <w:rPr>
                      <w:rFonts w:cs="Miriam" w:hint="cs"/>
                      <w:sz w:val="18"/>
                      <w:szCs w:val="18"/>
                      <w:rtl/>
                    </w:rPr>
                    <w:t>נות</w:t>
                  </w:r>
                </w:p>
              </w:txbxContent>
            </v:textbox>
            <w10:anchorlock/>
          </v:rect>
        </w:pict>
      </w:r>
      <w:r>
        <w:rPr>
          <w:rStyle w:val="big-number"/>
          <w:rFonts w:cs="Miriam"/>
          <w:rtl/>
        </w:rPr>
        <w:t>16.</w:t>
      </w:r>
      <w:r>
        <w:rPr>
          <w:rStyle w:val="big-number"/>
          <w:rFonts w:cs="Miriam"/>
          <w:rtl/>
        </w:rPr>
        <w:tab/>
      </w:r>
      <w:r>
        <w:rPr>
          <w:rStyle w:val="default"/>
          <w:rFonts w:cs="FrankRuehl"/>
          <w:rtl/>
        </w:rPr>
        <w:t>שר</w:t>
      </w:r>
      <w:r>
        <w:rPr>
          <w:rStyle w:val="default"/>
          <w:rFonts w:cs="FrankRuehl" w:hint="cs"/>
          <w:rtl/>
        </w:rPr>
        <w:t xml:space="preserve"> העבודה רשאי להתקין </w:t>
      </w:r>
      <w:r>
        <w:rPr>
          <w:rStyle w:val="default"/>
          <w:rFonts w:cs="FrankRuehl"/>
          <w:rtl/>
        </w:rPr>
        <w:t>ת</w:t>
      </w:r>
      <w:r>
        <w:rPr>
          <w:rStyle w:val="default"/>
          <w:rFonts w:cs="FrankRuehl" w:hint="cs"/>
          <w:rtl/>
        </w:rPr>
        <w:t xml:space="preserve">קנות הקובעות את האגרות או את התשלומים האחרים שיש לשלמם תמורת כל מדידות או עבודה אחרת שיבצעון פקידי מחלקת המדידות לפי בקשתו של כל אדם או בקשר לאותן מדידות או עבודה, </w:t>
      </w:r>
      <w:r>
        <w:rPr>
          <w:rStyle w:val="default"/>
          <w:rFonts w:cs="FrankRuehl"/>
          <w:rtl/>
        </w:rPr>
        <w:t>וא</w:t>
      </w:r>
      <w:r>
        <w:rPr>
          <w:rStyle w:val="default"/>
          <w:rFonts w:cs="FrankRuehl" w:hint="cs"/>
          <w:rtl/>
        </w:rPr>
        <w:t>ת אופן תשלומם של אותן אגרות ותשלומים אחרים, ותקנות כאלה יכולות להורות הוראות בדבר השלשת פ</w:t>
      </w:r>
      <w:r>
        <w:rPr>
          <w:rStyle w:val="default"/>
          <w:rFonts w:cs="FrankRuehl"/>
          <w:rtl/>
        </w:rPr>
        <w:t>ק</w:t>
      </w:r>
      <w:r>
        <w:rPr>
          <w:rStyle w:val="default"/>
          <w:rFonts w:cs="FrankRuehl" w:hint="cs"/>
          <w:rtl/>
        </w:rPr>
        <w:t>דון לחשבון אותן אגרות ותשלומים אחרים ומה שייעשה באותם פקדונות:</w:t>
      </w:r>
    </w:p>
    <w:p w:rsidR="008411FC" w:rsidRDefault="008411FC">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כי התקנות הכלולות בתוספת תעמודנה בתקפן עד שתשונינה או תבוטלנה ע"י כל תקנות כאלה.</w:t>
      </w:r>
    </w:p>
    <w:p w:rsidR="008411FC" w:rsidRDefault="008411FC">
      <w:pPr>
        <w:pStyle w:val="P00"/>
        <w:spacing w:before="72"/>
        <w:ind w:left="0" w:right="1134"/>
        <w:rPr>
          <w:rStyle w:val="default"/>
          <w:rFonts w:cs="FrankRuehl" w:hint="cs"/>
          <w:rtl/>
        </w:rPr>
      </w:pPr>
      <w:bookmarkStart w:id="21" w:name="Seif17"/>
      <w:bookmarkEnd w:id="21"/>
      <w:r>
        <w:rPr>
          <w:lang w:val="he-IL"/>
        </w:rPr>
        <w:pict>
          <v:rect id="_x0000_s1047" style="position:absolute;left:0;text-align:left;margin-left:464.5pt;margin-top:8.05pt;width:75.05pt;height:18.9pt;z-index:251668480" o:allowincell="f" filled="f" stroked="f" strokecolor="lime" strokeweight=".25pt">
            <v:textbox inset="0,0,0,0">
              <w:txbxContent>
                <w:p w:rsidR="008411FC" w:rsidRDefault="008411FC">
                  <w:pPr>
                    <w:spacing w:line="160" w:lineRule="exact"/>
                    <w:jc w:val="left"/>
                    <w:rPr>
                      <w:rFonts w:cs="Miriam"/>
                      <w:noProof/>
                      <w:sz w:val="18"/>
                      <w:szCs w:val="18"/>
                      <w:rtl/>
                    </w:rPr>
                  </w:pPr>
                  <w:r>
                    <w:rPr>
                      <w:rFonts w:cs="Miriam"/>
                      <w:sz w:val="18"/>
                      <w:szCs w:val="18"/>
                      <w:rtl/>
                    </w:rPr>
                    <w:t>גב</w:t>
                  </w:r>
                  <w:r>
                    <w:rPr>
                      <w:rFonts w:cs="Miriam" w:hint="cs"/>
                      <w:sz w:val="18"/>
                      <w:szCs w:val="18"/>
                      <w:rtl/>
                    </w:rPr>
                    <w:t>יית אגרות ותשלומים אחרים</w:t>
                  </w:r>
                </w:p>
              </w:txbxContent>
            </v:textbox>
            <w10:anchorlock/>
          </v:rect>
        </w:pict>
      </w:r>
      <w:r>
        <w:rPr>
          <w:rStyle w:val="big-number"/>
          <w:rFonts w:cs="Miriam"/>
          <w:rtl/>
        </w:rPr>
        <w:t>17.</w:t>
      </w:r>
      <w:r>
        <w:rPr>
          <w:rStyle w:val="big-number"/>
          <w:rFonts w:cs="Miriam"/>
          <w:rtl/>
        </w:rPr>
        <w:tab/>
      </w:r>
      <w:r>
        <w:rPr>
          <w:rStyle w:val="default"/>
          <w:rFonts w:cs="FrankRuehl"/>
          <w:rtl/>
        </w:rPr>
        <w:t>כל</w:t>
      </w:r>
      <w:r>
        <w:rPr>
          <w:rStyle w:val="default"/>
          <w:rFonts w:cs="FrankRuehl" w:hint="cs"/>
          <w:rtl/>
        </w:rPr>
        <w:t xml:space="preserve"> אגרות</w:t>
      </w:r>
      <w:r>
        <w:rPr>
          <w:rStyle w:val="default"/>
          <w:rFonts w:cs="FrankRuehl"/>
          <w:rtl/>
        </w:rPr>
        <w:t xml:space="preserve"> א</w:t>
      </w:r>
      <w:r>
        <w:rPr>
          <w:rStyle w:val="default"/>
          <w:rFonts w:cs="FrankRuehl" w:hint="cs"/>
          <w:rtl/>
        </w:rPr>
        <w:t>ו תשלום אחר המשתלמים לפי כל תקנות שהותקנו לפי סעיף 16 אפשר יהיה לגבותם לפי פקודת המסים (גבייה) שתחול על גבייתם של אותם אגרות או תשלום אחר, כאילו היו מס כמשמעותו באותה פקודה.</w:t>
      </w:r>
    </w:p>
    <w:p w:rsidR="00064796" w:rsidRDefault="00064796">
      <w:pPr>
        <w:pStyle w:val="P00"/>
        <w:spacing w:before="72"/>
        <w:ind w:left="0" w:right="1134"/>
        <w:rPr>
          <w:rStyle w:val="default"/>
          <w:rFonts w:cs="FrankRuehl" w:hint="cs"/>
          <w:rtl/>
        </w:rPr>
      </w:pPr>
    </w:p>
    <w:p w:rsidR="00064796" w:rsidRDefault="00064796">
      <w:pPr>
        <w:pStyle w:val="P00"/>
        <w:spacing w:before="72"/>
        <w:ind w:left="0" w:right="1134"/>
        <w:rPr>
          <w:rStyle w:val="default"/>
          <w:rFonts w:cs="FrankRuehl" w:hint="cs"/>
          <w:rtl/>
        </w:rPr>
      </w:pPr>
    </w:p>
    <w:p w:rsidR="008411FC" w:rsidRDefault="008411FC">
      <w:pPr>
        <w:pStyle w:val="header-2"/>
        <w:ind w:left="0" w:right="1134"/>
        <w:rPr>
          <w:rFonts w:cs="FrankRuehl"/>
          <w:b/>
          <w:bCs/>
          <w:sz w:val="26"/>
          <w:szCs w:val="26"/>
          <w:rtl/>
        </w:rPr>
      </w:pPr>
      <w:bookmarkStart w:id="22" w:name="hed24"/>
      <w:bookmarkEnd w:id="22"/>
      <w:r>
        <w:rPr>
          <w:rFonts w:cs="FrankRuehl"/>
          <w:b/>
          <w:bCs/>
          <w:sz w:val="26"/>
          <w:szCs w:val="26"/>
          <w:rtl/>
        </w:rPr>
        <w:t>הת</w:t>
      </w:r>
      <w:r>
        <w:rPr>
          <w:rFonts w:cs="FrankRuehl" w:hint="cs"/>
          <w:b/>
          <w:bCs/>
          <w:sz w:val="26"/>
          <w:szCs w:val="26"/>
          <w:rtl/>
        </w:rPr>
        <w:t>וספת</w:t>
      </w:r>
    </w:p>
    <w:p w:rsidR="008411FC" w:rsidRPr="00064796" w:rsidRDefault="008411FC" w:rsidP="00064796">
      <w:pPr>
        <w:pStyle w:val="medium-header"/>
        <w:keepNext w:val="0"/>
        <w:keepLines w:val="0"/>
        <w:ind w:left="0" w:right="1134"/>
        <w:rPr>
          <w:rFonts w:cs="FrankRuehl"/>
          <w:sz w:val="24"/>
          <w:szCs w:val="24"/>
          <w:rtl/>
        </w:rPr>
      </w:pPr>
      <w:r w:rsidRPr="00064796">
        <w:rPr>
          <w:rFonts w:cs="FrankRuehl"/>
          <w:sz w:val="24"/>
          <w:szCs w:val="24"/>
          <w:rtl/>
        </w:rPr>
        <w:t>(ב</w:t>
      </w:r>
      <w:r w:rsidRPr="00064796">
        <w:rPr>
          <w:rFonts w:cs="FrankRuehl" w:hint="cs"/>
          <w:sz w:val="24"/>
          <w:szCs w:val="24"/>
          <w:rtl/>
        </w:rPr>
        <w:t>וטלה</w:t>
      </w:r>
      <w:r w:rsidRPr="00064796">
        <w:rPr>
          <w:rFonts w:cs="FrankRuehl"/>
          <w:sz w:val="24"/>
          <w:szCs w:val="24"/>
          <w:rtl/>
        </w:rPr>
        <w:t>)</w:t>
      </w:r>
    </w:p>
    <w:p w:rsidR="008411FC" w:rsidRPr="00064796" w:rsidRDefault="008411FC" w:rsidP="00064796">
      <w:pPr>
        <w:pStyle w:val="P00"/>
        <w:spacing w:before="72"/>
        <w:ind w:left="0" w:right="1134"/>
        <w:rPr>
          <w:rStyle w:val="default"/>
          <w:rFonts w:cs="FrankRuehl"/>
          <w:rtl/>
        </w:rPr>
      </w:pPr>
    </w:p>
    <w:p w:rsidR="008411FC" w:rsidRPr="00064796" w:rsidRDefault="008411FC" w:rsidP="00064796">
      <w:pPr>
        <w:pStyle w:val="P00"/>
        <w:spacing w:before="72"/>
        <w:ind w:left="0" w:right="1134"/>
        <w:rPr>
          <w:rStyle w:val="default"/>
          <w:rFonts w:cs="FrankRuehl"/>
          <w:rtl/>
        </w:rPr>
      </w:pPr>
    </w:p>
    <w:p w:rsidR="008411FC" w:rsidRPr="00064796" w:rsidRDefault="008411FC" w:rsidP="00064796">
      <w:pPr>
        <w:pStyle w:val="P00"/>
        <w:spacing w:before="72"/>
        <w:ind w:left="0" w:right="1134"/>
        <w:rPr>
          <w:rStyle w:val="default"/>
          <w:rFonts w:cs="FrankRuehl"/>
          <w:rtl/>
        </w:rPr>
      </w:pPr>
      <w:bookmarkStart w:id="23" w:name="LawPartEnd"/>
    </w:p>
    <w:bookmarkEnd w:id="23"/>
    <w:p w:rsidR="00D150A4" w:rsidRDefault="00D150A4" w:rsidP="00064796">
      <w:pPr>
        <w:pStyle w:val="P00"/>
        <w:spacing w:before="72"/>
        <w:ind w:left="0" w:right="1134"/>
        <w:rPr>
          <w:rStyle w:val="default"/>
          <w:rFonts w:cs="FrankRuehl"/>
          <w:rtl/>
        </w:rPr>
      </w:pPr>
    </w:p>
    <w:p w:rsidR="00D150A4" w:rsidRDefault="00D150A4" w:rsidP="00064796">
      <w:pPr>
        <w:pStyle w:val="P00"/>
        <w:spacing w:before="72"/>
        <w:ind w:left="0" w:right="1134"/>
        <w:rPr>
          <w:rStyle w:val="default"/>
          <w:rFonts w:cs="FrankRuehl"/>
          <w:rtl/>
        </w:rPr>
      </w:pPr>
    </w:p>
    <w:p w:rsidR="00D150A4" w:rsidRDefault="00D150A4" w:rsidP="00D150A4">
      <w:pPr>
        <w:pStyle w:val="P00"/>
        <w:spacing w:before="72"/>
        <w:ind w:left="0" w:right="1134"/>
        <w:jc w:val="center"/>
        <w:rPr>
          <w:rStyle w:val="default"/>
          <w:rFonts w:cs="David"/>
          <w:color w:val="0000FF"/>
          <w:szCs w:val="24"/>
          <w:u w:val="single"/>
          <w:rtl/>
        </w:rPr>
      </w:pPr>
      <w:hyperlink r:id="rId8" w:history="1">
        <w:r>
          <w:rPr>
            <w:rStyle w:val="Hyperlink"/>
            <w:noProof w:val="0"/>
            <w:sz w:val="22"/>
            <w:szCs w:val="24"/>
            <w:rtl/>
          </w:rPr>
          <w:t>הודעה למנויים על עריכה ושינויים במסמכי פסיקה, חקיקה ועוד באתר נבו - הקש כאן</w:t>
        </w:r>
      </w:hyperlink>
    </w:p>
    <w:p w:rsidR="008411FC" w:rsidRPr="00D150A4" w:rsidRDefault="008411FC" w:rsidP="00D150A4">
      <w:pPr>
        <w:pStyle w:val="P00"/>
        <w:spacing w:before="72"/>
        <w:ind w:left="0" w:right="1134"/>
        <w:jc w:val="center"/>
        <w:rPr>
          <w:rStyle w:val="default"/>
          <w:rFonts w:cs="David"/>
          <w:color w:val="0000FF"/>
          <w:szCs w:val="24"/>
          <w:u w:val="single"/>
          <w:rtl/>
        </w:rPr>
      </w:pPr>
    </w:p>
    <w:sectPr w:rsidR="008411FC" w:rsidRPr="00D150A4">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134B" w:rsidRDefault="00A0134B">
      <w:pPr>
        <w:spacing w:line="240" w:lineRule="auto"/>
      </w:pPr>
      <w:r>
        <w:separator/>
      </w:r>
    </w:p>
  </w:endnote>
  <w:endnote w:type="continuationSeparator" w:id="0">
    <w:p w:rsidR="00A0134B" w:rsidRDefault="00A01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1FC" w:rsidRDefault="008411F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411FC" w:rsidRDefault="008411F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411FC" w:rsidRDefault="008411F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150A4">
      <w:rPr>
        <w:rFonts w:cs="TopType Jerushalmi"/>
        <w:noProof/>
        <w:color w:val="000000"/>
        <w:sz w:val="14"/>
        <w:szCs w:val="14"/>
      </w:rPr>
      <w:t>Z:\00000000000000000000000=2014------------------------\LawsForTableRun\198_001.doc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1FC" w:rsidRDefault="008411F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835EE">
      <w:rPr>
        <w:rFonts w:hAnsi="FrankRuehl" w:cs="FrankRuehl"/>
        <w:noProof/>
        <w:sz w:val="24"/>
        <w:szCs w:val="24"/>
        <w:rtl/>
      </w:rPr>
      <w:t>2</w:t>
    </w:r>
    <w:r>
      <w:rPr>
        <w:rFonts w:hAnsi="FrankRuehl" w:cs="FrankRuehl"/>
        <w:sz w:val="24"/>
        <w:szCs w:val="24"/>
        <w:rtl/>
      </w:rPr>
      <w:fldChar w:fldCharType="end"/>
    </w:r>
  </w:p>
  <w:p w:rsidR="008411FC" w:rsidRDefault="008411F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411FC" w:rsidRDefault="008411F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150A4">
      <w:rPr>
        <w:rFonts w:cs="TopType Jerushalmi"/>
        <w:noProof/>
        <w:color w:val="000000"/>
        <w:sz w:val="14"/>
        <w:szCs w:val="14"/>
      </w:rPr>
      <w:t>Z:\00000000000000000000000=2014------------------------\LawsForTableRun\198_001.doc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134B" w:rsidRDefault="00A0134B" w:rsidP="00064796">
      <w:pPr>
        <w:spacing w:before="60" w:line="240" w:lineRule="auto"/>
        <w:ind w:right="1134"/>
      </w:pPr>
      <w:r>
        <w:separator/>
      </w:r>
    </w:p>
  </w:footnote>
  <w:footnote w:type="continuationSeparator" w:id="0">
    <w:p w:rsidR="00A0134B" w:rsidRDefault="00A0134B">
      <w:pPr>
        <w:spacing w:line="240" w:lineRule="auto"/>
      </w:pPr>
      <w:r>
        <w:continuationSeparator/>
      </w:r>
    </w:p>
  </w:footnote>
  <w:footnote w:id="1">
    <w:p w:rsidR="00064796" w:rsidRDefault="00064796" w:rsidP="000647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rtl/>
        </w:rPr>
        <w:t>*</w:t>
      </w:r>
      <w:r>
        <w:rPr>
          <w:rtl/>
        </w:rPr>
        <w:t xml:space="preserve"> </w:t>
      </w:r>
      <w:r>
        <w:rPr>
          <w:rFonts w:cs="FrankRuehl"/>
          <w:rtl/>
        </w:rPr>
        <w:t>פו</w:t>
      </w:r>
      <w:r>
        <w:rPr>
          <w:rFonts w:cs="FrankRuehl" w:hint="cs"/>
          <w:rtl/>
        </w:rPr>
        <w:t xml:space="preserve">רסמה </w:t>
      </w:r>
      <w:hyperlink r:id="rId1" w:history="1">
        <w:r w:rsidRPr="00135549">
          <w:rPr>
            <w:rStyle w:val="Hyperlink"/>
            <w:rFonts w:cs="FrankRuehl" w:hint="cs"/>
            <w:rtl/>
          </w:rPr>
          <w:t>חא"י</w:t>
        </w:r>
      </w:hyperlink>
      <w:r>
        <w:rPr>
          <w:rFonts w:cs="FrankRuehl" w:hint="cs"/>
          <w:rtl/>
        </w:rPr>
        <w:t>, כרך ב', עמ' (ע) 1368, (א) 13</w:t>
      </w:r>
      <w:r>
        <w:rPr>
          <w:rFonts w:cs="FrankRuehl"/>
          <w:rtl/>
        </w:rPr>
        <w:t>93</w:t>
      </w:r>
      <w:r>
        <w:rPr>
          <w:rFonts w:cs="FrankRuehl" w:hint="cs"/>
          <w:rtl/>
        </w:rPr>
        <w:t>.</w:t>
      </w:r>
    </w:p>
    <w:p w:rsidR="00064796" w:rsidRDefault="00064796" w:rsidP="000647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קנה </w:t>
      </w:r>
      <w:hyperlink r:id="rId2" w:history="1">
        <w:r w:rsidRPr="00135549">
          <w:rPr>
            <w:rStyle w:val="Hyperlink"/>
            <w:rFonts w:cs="FrankRuehl" w:hint="cs"/>
            <w:rtl/>
          </w:rPr>
          <w:t>ע"ר מס' 1472</w:t>
        </w:r>
      </w:hyperlink>
      <w:r>
        <w:rPr>
          <w:rFonts w:cs="FrankRuehl" w:hint="cs"/>
          <w:rtl/>
        </w:rPr>
        <w:t xml:space="preserve"> מיום 5.2.1946 תוס' 1, עמ' (ע) 4, (א) 5 (פק' 2 לש' 1946).</w:t>
      </w:r>
    </w:p>
    <w:p w:rsidR="00064796" w:rsidRDefault="00064796" w:rsidP="00064796">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hyperlink r:id="rId3" w:history="1">
        <w:r w:rsidRPr="0067483D">
          <w:rPr>
            <w:rStyle w:val="Hyperlink"/>
            <w:rFonts w:cs="FrankRuehl" w:hint="cs"/>
            <w:rtl/>
          </w:rPr>
          <w:t>ס</w:t>
        </w:r>
        <w:r w:rsidRPr="0067483D">
          <w:rPr>
            <w:rStyle w:val="Hyperlink"/>
            <w:rFonts w:cs="FrankRuehl"/>
            <w:rtl/>
          </w:rPr>
          <w:t>"</w:t>
        </w:r>
        <w:r w:rsidRPr="0067483D">
          <w:rPr>
            <w:rStyle w:val="Hyperlink"/>
            <w:rFonts w:cs="FrankRuehl" w:hint="cs"/>
            <w:rtl/>
          </w:rPr>
          <w:t>ח</w:t>
        </w:r>
        <w:r w:rsidRPr="0067483D">
          <w:rPr>
            <w:rStyle w:val="Hyperlink"/>
            <w:rFonts w:cs="FrankRuehl" w:hint="cs"/>
            <w:rtl/>
          </w:rPr>
          <w:t xml:space="preserve"> תשי"ג מס' 1</w:t>
        </w:r>
        <w:r w:rsidRPr="0067483D">
          <w:rPr>
            <w:rStyle w:val="Hyperlink"/>
            <w:rFonts w:cs="FrankRuehl"/>
            <w:rtl/>
          </w:rPr>
          <w:t>25</w:t>
        </w:r>
      </w:hyperlink>
      <w:r>
        <w:rPr>
          <w:rFonts w:cs="FrankRuehl"/>
          <w:rtl/>
        </w:rPr>
        <w:t xml:space="preserve"> מ</w:t>
      </w:r>
      <w:r>
        <w:rPr>
          <w:rFonts w:cs="FrankRuehl" w:hint="cs"/>
          <w:rtl/>
        </w:rPr>
        <w:t>יום 19.6.1953 עמ' 98 (</w:t>
      </w:r>
      <w:hyperlink r:id="rId4" w:history="1">
        <w:r w:rsidRPr="002C4354">
          <w:rPr>
            <w:rStyle w:val="Hyperlink"/>
            <w:rFonts w:cs="FrankRuehl" w:hint="cs"/>
            <w:rtl/>
          </w:rPr>
          <w:t>ה"ח תשי"ב מס' 135</w:t>
        </w:r>
      </w:hyperlink>
      <w:r>
        <w:rPr>
          <w:rFonts w:cs="FrankRuehl" w:hint="cs"/>
          <w:rtl/>
        </w:rPr>
        <w:t xml:space="preserve"> עמ' 343) </w:t>
      </w:r>
      <w:r>
        <w:rPr>
          <w:rFonts w:cs="FrankRuehl"/>
          <w:rtl/>
        </w:rPr>
        <w:t>–</w:t>
      </w:r>
      <w:r>
        <w:rPr>
          <w:rFonts w:cs="FrankRuehl" w:hint="cs"/>
          <w:rtl/>
        </w:rPr>
        <w:t xml:space="preserve"> תיקון מס' 1.</w:t>
      </w:r>
    </w:p>
  </w:footnote>
  <w:footnote w:id="2">
    <w:p w:rsidR="00064796" w:rsidRDefault="00064796" w:rsidP="00064796">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sidRPr="00064796">
        <w:rPr>
          <w:rtl/>
        </w:rPr>
        <w:t xml:space="preserve"> </w:t>
      </w:r>
      <w:r w:rsidRPr="00064796">
        <w:rPr>
          <w:rFonts w:cs="FrankRuehl"/>
          <w:rtl/>
        </w:rPr>
        <w:t>סמ</w:t>
      </w:r>
      <w:r w:rsidRPr="00064796">
        <w:rPr>
          <w:rFonts w:cs="FrankRuehl" w:hint="cs"/>
          <w:rtl/>
        </w:rPr>
        <w:t>כויות הנציב</w:t>
      </w:r>
      <w:r w:rsidRPr="00064796">
        <w:rPr>
          <w:rFonts w:cs="FrankRuehl"/>
          <w:rtl/>
        </w:rPr>
        <w:t xml:space="preserve"> </w:t>
      </w:r>
      <w:r w:rsidRPr="00064796">
        <w:rPr>
          <w:rFonts w:cs="FrankRuehl" w:hint="cs"/>
          <w:rtl/>
        </w:rPr>
        <w:t xml:space="preserve">העליון </w:t>
      </w:r>
      <w:r>
        <w:rPr>
          <w:rFonts w:cs="FrankRuehl" w:hint="cs"/>
          <w:rtl/>
        </w:rPr>
        <w:t>הועברו לשר העבודה:</w:t>
      </w:r>
      <w:r w:rsidRPr="00064796">
        <w:rPr>
          <w:rFonts w:cs="FrankRuehl"/>
          <w:rtl/>
        </w:rPr>
        <w:t xml:space="preserve"> </w:t>
      </w:r>
      <w:hyperlink r:id="rId5" w:history="1">
        <w:r w:rsidRPr="00135549">
          <w:rPr>
            <w:rStyle w:val="Hyperlink"/>
            <w:rFonts w:cs="FrankRuehl" w:hint="cs"/>
            <w:rtl/>
          </w:rPr>
          <w:t xml:space="preserve">ע"ר </w:t>
        </w:r>
        <w:r w:rsidR="00135549" w:rsidRPr="00135549">
          <w:rPr>
            <w:rStyle w:val="Hyperlink"/>
            <w:rFonts w:cs="FrankRuehl" w:hint="cs"/>
            <w:rtl/>
          </w:rPr>
          <w:t>תש"ח מס' 5</w:t>
        </w:r>
      </w:hyperlink>
      <w:r w:rsidR="00135549">
        <w:rPr>
          <w:rFonts w:cs="FrankRuehl" w:hint="cs"/>
          <w:rtl/>
        </w:rPr>
        <w:t xml:space="preserve"> </w:t>
      </w:r>
      <w:r w:rsidRPr="00064796">
        <w:rPr>
          <w:rFonts w:cs="FrankRuehl" w:hint="cs"/>
          <w:rtl/>
        </w:rPr>
        <w:t xml:space="preserve">מיום </w:t>
      </w:r>
      <w:r>
        <w:rPr>
          <w:rFonts w:cs="FrankRuehl" w:hint="cs"/>
          <w:rtl/>
        </w:rPr>
        <w:t>16.6.1948</w:t>
      </w:r>
      <w:r w:rsidRPr="00064796">
        <w:rPr>
          <w:rFonts w:cs="FrankRuehl" w:hint="cs"/>
          <w:rtl/>
        </w:rPr>
        <w:t xml:space="preserve"> עמ' 22.</w:t>
      </w:r>
    </w:p>
  </w:footnote>
  <w:footnote w:id="3">
    <w:p w:rsidR="00064796" w:rsidRDefault="00064796" w:rsidP="0006479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6"/>
        </w:rPr>
        <w:footnoteRef/>
      </w:r>
      <w:r w:rsidRPr="00064796">
        <w:rPr>
          <w:rtl/>
        </w:rPr>
        <w:t xml:space="preserve"> </w:t>
      </w:r>
      <w:r w:rsidRPr="00064796">
        <w:rPr>
          <w:rFonts w:cs="FrankRuehl"/>
          <w:rtl/>
        </w:rPr>
        <w:t>ת</w:t>
      </w:r>
      <w:r>
        <w:rPr>
          <w:rFonts w:cs="FrankRuehl" w:hint="cs"/>
          <w:rtl/>
        </w:rPr>
        <w:t>חילת</w:t>
      </w:r>
      <w:r w:rsidRPr="00064796">
        <w:rPr>
          <w:rFonts w:cs="FrankRuehl" w:hint="cs"/>
          <w:rtl/>
        </w:rPr>
        <w:t xml:space="preserve">ה </w:t>
      </w:r>
      <w:r>
        <w:rPr>
          <w:rFonts w:cs="FrankRuehl" w:hint="cs"/>
          <w:rtl/>
        </w:rPr>
        <w:t>ביום 15.4.1936:</w:t>
      </w:r>
      <w:r w:rsidRPr="00064796">
        <w:rPr>
          <w:rFonts w:cs="FrankRuehl"/>
          <w:rtl/>
        </w:rPr>
        <w:t xml:space="preserve"> </w:t>
      </w:r>
      <w:r w:rsidRPr="00064796">
        <w:rPr>
          <w:rFonts w:cs="FrankRuehl" w:hint="cs"/>
          <w:rtl/>
        </w:rPr>
        <w:t>ע"ר מס' 1487 מיום 11.4.1946, עמ' (ע) 559, (א) 607.</w:t>
      </w:r>
    </w:p>
  </w:footnote>
  <w:footnote w:id="4">
    <w:p w:rsidR="00064796" w:rsidRDefault="00064796" w:rsidP="00064796">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sidRPr="00064796">
        <w:rPr>
          <w:rtl/>
        </w:rPr>
        <w:t xml:space="preserve"> </w:t>
      </w:r>
      <w:r w:rsidRPr="00064796">
        <w:rPr>
          <w:rFonts w:cs="FrankRuehl"/>
          <w:rtl/>
        </w:rPr>
        <w:t>הנ</w:t>
      </w:r>
      <w:r w:rsidRPr="00064796">
        <w:rPr>
          <w:rFonts w:cs="FrankRuehl" w:hint="cs"/>
          <w:rtl/>
        </w:rPr>
        <w:t>ציב העליון העבי</w:t>
      </w:r>
      <w:r w:rsidRPr="00064796">
        <w:rPr>
          <w:rFonts w:cs="FrankRuehl"/>
          <w:rtl/>
        </w:rPr>
        <w:t>ר</w:t>
      </w:r>
      <w:r w:rsidRPr="00064796">
        <w:rPr>
          <w:rFonts w:cs="FrankRuehl" w:hint="cs"/>
          <w:rtl/>
        </w:rPr>
        <w:t xml:space="preserve"> את סמכותו לתת רשיונות למודדים למנהל מחלקת המדידות</w:t>
      </w:r>
      <w:r>
        <w:rPr>
          <w:rFonts w:cs="FrankRuehl" w:hint="cs"/>
          <w:rtl/>
        </w:rPr>
        <w:t>:</w:t>
      </w:r>
      <w:r w:rsidRPr="00064796">
        <w:rPr>
          <w:rFonts w:cs="FrankRuehl" w:hint="cs"/>
          <w:rtl/>
        </w:rPr>
        <w:t xml:space="preserve"> ע"ר מס' 1469 מיום 24.1.1946 תוס' 2, עמ' (ע) 112, (א) 137.</w:t>
      </w:r>
    </w:p>
  </w:footnote>
  <w:footnote w:id="5">
    <w:p w:rsidR="007835EE" w:rsidRPr="00725F8D" w:rsidRDefault="007835EE" w:rsidP="007835EE">
      <w:pPr>
        <w:pStyle w:val="a5"/>
        <w:spacing w:before="72" w:line="240" w:lineRule="auto"/>
        <w:ind w:right="1134"/>
        <w:rPr>
          <w:rFonts w:cs="FrankRuehl" w:hint="cs"/>
          <w:sz w:val="22"/>
          <w:szCs w:val="22"/>
          <w:rtl/>
        </w:rPr>
      </w:pPr>
      <w:r>
        <w:rPr>
          <w:rStyle w:val="a6"/>
        </w:rPr>
        <w:footnoteRef/>
      </w:r>
      <w:r w:rsidRPr="007835EE">
        <w:rPr>
          <w:rFonts w:cs="FrankRuehl"/>
          <w:sz w:val="22"/>
          <w:szCs w:val="22"/>
          <w:rtl/>
        </w:rPr>
        <w:t xml:space="preserve"> </w:t>
      </w:r>
      <w:r w:rsidRPr="007835EE">
        <w:rPr>
          <w:rFonts w:cs="FrankRuehl" w:hint="cs"/>
          <w:sz w:val="22"/>
          <w:szCs w:val="22"/>
          <w:rtl/>
        </w:rPr>
        <w:t xml:space="preserve">סמכויות שר הבינוי והשיכון הואצלו למנהל הכללי של המרכז למיפוי ישראל עד יום 30.11.2020: </w:t>
      </w:r>
      <w:hyperlink r:id="rId6" w:history="1">
        <w:r w:rsidRPr="007835EE">
          <w:rPr>
            <w:rStyle w:val="Hyperlink"/>
            <w:rFonts w:cs="FrankRuehl" w:hint="cs"/>
            <w:sz w:val="22"/>
            <w:szCs w:val="22"/>
            <w:rtl/>
          </w:rPr>
          <w:t>י"פ תשע"ז מס' 7545</w:t>
        </w:r>
      </w:hyperlink>
      <w:r w:rsidRPr="007835EE">
        <w:rPr>
          <w:rFonts w:cs="FrankRuehl" w:hint="cs"/>
          <w:sz w:val="22"/>
          <w:szCs w:val="22"/>
          <w:rtl/>
        </w:rPr>
        <w:t xml:space="preserve"> מיום 17.7.2017 עמ' 7633.</w:t>
      </w:r>
      <w:r w:rsidR="00725F8D" w:rsidRPr="00725F8D">
        <w:rPr>
          <w:rFonts w:cs="FrankRuehl" w:hint="cs"/>
          <w:sz w:val="22"/>
          <w:szCs w:val="22"/>
          <w:rtl/>
        </w:rPr>
        <w:t xml:space="preserve"> סמכות השר </w:t>
      </w:r>
      <w:r w:rsidR="00725F8D">
        <w:rPr>
          <w:rFonts w:cs="FrankRuehl" w:hint="cs"/>
          <w:sz w:val="22"/>
          <w:szCs w:val="22"/>
          <w:rtl/>
        </w:rPr>
        <w:t xml:space="preserve">לבטל או להפסיק רישיון מודד הואצלה למנהל הכללי של המרכז למיפוי ישראל עד יום 30.11.2024: </w:t>
      </w:r>
      <w:hyperlink r:id="rId7" w:history="1">
        <w:r w:rsidR="00725F8D" w:rsidRPr="00725F8D">
          <w:rPr>
            <w:rStyle w:val="Hyperlink"/>
            <w:rFonts w:cs="FrankRuehl" w:hint="cs"/>
            <w:sz w:val="22"/>
            <w:szCs w:val="22"/>
            <w:rtl/>
          </w:rPr>
          <w:t>י"פ תשפ"א מס' 9328</w:t>
        </w:r>
      </w:hyperlink>
      <w:r w:rsidR="00725F8D">
        <w:rPr>
          <w:rFonts w:cs="FrankRuehl" w:hint="cs"/>
          <w:sz w:val="22"/>
          <w:szCs w:val="22"/>
          <w:rtl/>
        </w:rPr>
        <w:t xml:space="preserve"> מיום 28.12.2020 עמ' 2556.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1FC" w:rsidRDefault="008411F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המדידות</w:t>
    </w:r>
  </w:p>
  <w:p w:rsidR="008411FC" w:rsidRDefault="008411F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411FC" w:rsidRDefault="008411F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1FC" w:rsidRDefault="008411F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המדידות</w:t>
    </w:r>
  </w:p>
  <w:p w:rsidR="008411FC" w:rsidRDefault="008411F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411FC" w:rsidRDefault="008411F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37D5"/>
    <w:rsid w:val="00064796"/>
    <w:rsid w:val="00102911"/>
    <w:rsid w:val="00135549"/>
    <w:rsid w:val="00210818"/>
    <w:rsid w:val="002C4354"/>
    <w:rsid w:val="003602B2"/>
    <w:rsid w:val="00397E47"/>
    <w:rsid w:val="0067483D"/>
    <w:rsid w:val="00725F8D"/>
    <w:rsid w:val="0074370A"/>
    <w:rsid w:val="007835EE"/>
    <w:rsid w:val="008411FC"/>
    <w:rsid w:val="0090603B"/>
    <w:rsid w:val="00A0134B"/>
    <w:rsid w:val="00A51E6E"/>
    <w:rsid w:val="00AC68F8"/>
    <w:rsid w:val="00B348A4"/>
    <w:rsid w:val="00B417AD"/>
    <w:rsid w:val="00BF109E"/>
    <w:rsid w:val="00C537D5"/>
    <w:rsid w:val="00D150A4"/>
    <w:rsid w:val="00DA43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6C949F4-8440-40E7-8373-79D236A6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uiPriority w:val="99"/>
    <w:semiHidden/>
    <w:unhideWhenUsed/>
    <w:rsid w:val="002C4354"/>
    <w:rPr>
      <w:color w:val="800080"/>
      <w:u w:val="single"/>
    </w:rPr>
  </w:style>
  <w:style w:type="paragraph" w:styleId="a5">
    <w:name w:val="footnote text"/>
    <w:basedOn w:val="a"/>
    <w:semiHidden/>
    <w:rsid w:val="00064796"/>
    <w:rPr>
      <w:sz w:val="20"/>
      <w:szCs w:val="20"/>
    </w:rPr>
  </w:style>
  <w:style w:type="character" w:styleId="a6">
    <w:name w:val="footnote reference"/>
    <w:semiHidden/>
    <w:rsid w:val="00064796"/>
    <w:rPr>
      <w:vertAlign w:val="superscript"/>
    </w:rPr>
  </w:style>
  <w:style w:type="character" w:styleId="a7">
    <w:name w:val="Unresolved Mention"/>
    <w:uiPriority w:val="99"/>
    <w:semiHidden/>
    <w:unhideWhenUsed/>
    <w:rsid w:val="00725F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17/PROP-0135.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0125.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0125.pdf" TargetMode="External"/><Relationship Id="rId7" Type="http://schemas.openxmlformats.org/officeDocument/2006/relationships/hyperlink" Target="https://www.nevo.co.il/Law_word/law10/yalkut-9328.pdf" TargetMode="External"/><Relationship Id="rId2" Type="http://schemas.openxmlformats.org/officeDocument/2006/relationships/hyperlink" Target="http://www.nevo.co.il/law_html/law55/hei-b136.pdf" TargetMode="External"/><Relationship Id="rId1" Type="http://schemas.openxmlformats.org/officeDocument/2006/relationships/hyperlink" Target="http://www.nevo.co.il/law_html/law55/hei-b136.pdf" TargetMode="External"/><Relationship Id="rId6" Type="http://schemas.openxmlformats.org/officeDocument/2006/relationships/hyperlink" Target="https://www.nevo.co.il/law_word/law10/yalkut-7545.pdf" TargetMode="External"/><Relationship Id="rId5" Type="http://schemas.openxmlformats.org/officeDocument/2006/relationships/hyperlink" Target="http://www.nevo.co.il/law_html/law12/er-005.pdf" TargetMode="External"/><Relationship Id="rId4" Type="http://schemas.openxmlformats.org/officeDocument/2006/relationships/hyperlink" Target="http://www.nevo.co.il/Law_word/law17/PROP-01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11438</CharactersWithSpaces>
  <SharedDoc>false</SharedDoc>
  <HLinks>
    <vt:vector size="192" baseType="variant">
      <vt:variant>
        <vt:i4>393283</vt:i4>
      </vt:variant>
      <vt:variant>
        <vt:i4>138</vt:i4>
      </vt:variant>
      <vt:variant>
        <vt:i4>0</vt:i4>
      </vt:variant>
      <vt:variant>
        <vt:i4>5</vt:i4>
      </vt:variant>
      <vt:variant>
        <vt:lpwstr>http://www.nevo.co.il/advertisements/nevo-100.doc</vt:lpwstr>
      </vt:variant>
      <vt:variant>
        <vt:lpwstr/>
      </vt:variant>
      <vt:variant>
        <vt:i4>852094</vt:i4>
      </vt:variant>
      <vt:variant>
        <vt:i4>135</vt:i4>
      </vt:variant>
      <vt:variant>
        <vt:i4>0</vt:i4>
      </vt:variant>
      <vt:variant>
        <vt:i4>5</vt:i4>
      </vt:variant>
      <vt:variant>
        <vt:lpwstr>http://www.nevo.co.il/Law_word/law17/PROP-0135.pdf</vt:lpwstr>
      </vt:variant>
      <vt:variant>
        <vt:lpwstr/>
      </vt:variant>
      <vt:variant>
        <vt:i4>8192013</vt:i4>
      </vt:variant>
      <vt:variant>
        <vt:i4>132</vt:i4>
      </vt:variant>
      <vt:variant>
        <vt:i4>0</vt:i4>
      </vt:variant>
      <vt:variant>
        <vt:i4>5</vt:i4>
      </vt:variant>
      <vt:variant>
        <vt:lpwstr>http://www.nevo.co.il/Law_word/law14/LAW-0125.pdf</vt:lpwstr>
      </vt:variant>
      <vt:variant>
        <vt:lpwstr/>
      </vt:variant>
      <vt:variant>
        <vt:i4>5701644</vt:i4>
      </vt:variant>
      <vt:variant>
        <vt:i4>126</vt:i4>
      </vt:variant>
      <vt:variant>
        <vt:i4>0</vt:i4>
      </vt:variant>
      <vt:variant>
        <vt:i4>5</vt:i4>
      </vt:variant>
      <vt:variant>
        <vt:lpwstr/>
      </vt:variant>
      <vt:variant>
        <vt:lpwstr>hed24</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5701644</vt:i4>
      </vt:variant>
      <vt:variant>
        <vt:i4>102</vt:i4>
      </vt:variant>
      <vt:variant>
        <vt:i4>0</vt:i4>
      </vt:variant>
      <vt:variant>
        <vt:i4>5</vt:i4>
      </vt:variant>
      <vt:variant>
        <vt:lpwstr/>
      </vt:variant>
      <vt:variant>
        <vt:lpwstr>hed23</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5701644</vt:i4>
      </vt:variant>
      <vt:variant>
        <vt:i4>54</vt:i4>
      </vt:variant>
      <vt:variant>
        <vt:i4>0</vt:i4>
      </vt:variant>
      <vt:variant>
        <vt:i4>5</vt:i4>
      </vt:variant>
      <vt:variant>
        <vt:lpwstr/>
      </vt:variant>
      <vt:variant>
        <vt:lpwstr>hed22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5701644</vt:i4>
      </vt:variant>
      <vt:variant>
        <vt:i4>18</vt:i4>
      </vt:variant>
      <vt:variant>
        <vt:i4>0</vt:i4>
      </vt:variant>
      <vt:variant>
        <vt:i4>5</vt:i4>
      </vt:variant>
      <vt:variant>
        <vt:lpwstr/>
      </vt:variant>
      <vt:variant>
        <vt:lpwstr>hed21</vt:lpwstr>
      </vt:variant>
      <vt:variant>
        <vt:i4>196634</vt:i4>
      </vt:variant>
      <vt:variant>
        <vt:i4>12</vt:i4>
      </vt:variant>
      <vt:variant>
        <vt:i4>0</vt:i4>
      </vt:variant>
      <vt:variant>
        <vt:i4>5</vt:i4>
      </vt:variant>
      <vt:variant>
        <vt:lpwstr/>
      </vt:variant>
      <vt:variant>
        <vt:lpwstr>Seif2</vt:lpwstr>
      </vt:variant>
      <vt:variant>
        <vt:i4>5701644</vt:i4>
      </vt:variant>
      <vt:variant>
        <vt:i4>6</vt:i4>
      </vt:variant>
      <vt:variant>
        <vt:i4>0</vt:i4>
      </vt:variant>
      <vt:variant>
        <vt:i4>5</vt:i4>
      </vt:variant>
      <vt:variant>
        <vt:lpwstr/>
      </vt:variant>
      <vt:variant>
        <vt:lpwstr>hed20</vt:lpwstr>
      </vt:variant>
      <vt:variant>
        <vt:i4>196634</vt:i4>
      </vt:variant>
      <vt:variant>
        <vt:i4>0</vt:i4>
      </vt:variant>
      <vt:variant>
        <vt:i4>0</vt:i4>
      </vt:variant>
      <vt:variant>
        <vt:i4>5</vt:i4>
      </vt:variant>
      <vt:variant>
        <vt:lpwstr/>
      </vt:variant>
      <vt:variant>
        <vt:lpwstr>Seif1</vt:lpwstr>
      </vt:variant>
      <vt:variant>
        <vt:i4>1179767</vt:i4>
      </vt:variant>
      <vt:variant>
        <vt:i4>18</vt:i4>
      </vt:variant>
      <vt:variant>
        <vt:i4>0</vt:i4>
      </vt:variant>
      <vt:variant>
        <vt:i4>5</vt:i4>
      </vt:variant>
      <vt:variant>
        <vt:lpwstr>https://www.nevo.co.il/Law_word/law10/yalkut-9328.pdf</vt:lpwstr>
      </vt:variant>
      <vt:variant>
        <vt:lpwstr/>
      </vt:variant>
      <vt:variant>
        <vt:i4>1704060</vt:i4>
      </vt:variant>
      <vt:variant>
        <vt:i4>15</vt:i4>
      </vt:variant>
      <vt:variant>
        <vt:i4>0</vt:i4>
      </vt:variant>
      <vt:variant>
        <vt:i4>5</vt:i4>
      </vt:variant>
      <vt:variant>
        <vt:lpwstr>https://www.nevo.co.il/law_word/law10/yalkut-7545.pdf</vt:lpwstr>
      </vt:variant>
      <vt:variant>
        <vt:lpwstr/>
      </vt:variant>
      <vt:variant>
        <vt:i4>589874</vt:i4>
      </vt:variant>
      <vt:variant>
        <vt:i4>12</vt:i4>
      </vt:variant>
      <vt:variant>
        <vt:i4>0</vt:i4>
      </vt:variant>
      <vt:variant>
        <vt:i4>5</vt:i4>
      </vt:variant>
      <vt:variant>
        <vt:lpwstr>http://www.nevo.co.il/law_html/law12/er-005.pdf</vt:lpwstr>
      </vt:variant>
      <vt:variant>
        <vt:lpwstr/>
      </vt:variant>
      <vt:variant>
        <vt:i4>852094</vt:i4>
      </vt:variant>
      <vt:variant>
        <vt:i4>9</vt:i4>
      </vt:variant>
      <vt:variant>
        <vt:i4>0</vt:i4>
      </vt:variant>
      <vt:variant>
        <vt:i4>5</vt:i4>
      </vt:variant>
      <vt:variant>
        <vt:lpwstr>http://www.nevo.co.il/Law_word/law17/PROP-0135.pdf</vt:lpwstr>
      </vt:variant>
      <vt:variant>
        <vt:lpwstr/>
      </vt:variant>
      <vt:variant>
        <vt:i4>8192013</vt:i4>
      </vt:variant>
      <vt:variant>
        <vt:i4>6</vt:i4>
      </vt:variant>
      <vt:variant>
        <vt:i4>0</vt:i4>
      </vt:variant>
      <vt:variant>
        <vt:i4>5</vt:i4>
      </vt:variant>
      <vt:variant>
        <vt:lpwstr>http://www.nevo.co.il/Law_word/law14/LAW-0125.pdf</vt:lpwstr>
      </vt:variant>
      <vt:variant>
        <vt:lpwstr/>
      </vt:variant>
      <vt:variant>
        <vt:i4>2490382</vt:i4>
      </vt:variant>
      <vt:variant>
        <vt:i4>3</vt:i4>
      </vt:variant>
      <vt:variant>
        <vt:i4>0</vt:i4>
      </vt:variant>
      <vt:variant>
        <vt:i4>5</vt:i4>
      </vt:variant>
      <vt:variant>
        <vt:lpwstr>http://www.nevo.co.il/law_html/law55/hei-b136.pdf</vt:lpwstr>
      </vt:variant>
      <vt:variant>
        <vt:lpwstr/>
      </vt:variant>
      <vt:variant>
        <vt:i4>2490382</vt:i4>
      </vt:variant>
      <vt:variant>
        <vt:i4>0</vt:i4>
      </vt:variant>
      <vt:variant>
        <vt:i4>0</vt:i4>
      </vt:variant>
      <vt:variant>
        <vt:i4>5</vt:i4>
      </vt:variant>
      <vt:variant>
        <vt:lpwstr>http://www.nevo.co.il/law_html/law55/hei-b136.pdf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0198</vt:lpwstr>
  </property>
  <property fmtid="{D5CDD505-2E9C-101B-9397-08002B2CF9AE}" pid="3" name="CHNAME">
    <vt:lpwstr>מדידות</vt:lpwstr>
  </property>
  <property fmtid="{D5CDD505-2E9C-101B-9397-08002B2CF9AE}" pid="4" name="LAWNAME">
    <vt:lpwstr>פקודת המדידות</vt:lpwstr>
  </property>
  <property fmtid="{D5CDD505-2E9C-101B-9397-08002B2CF9AE}" pid="5" name="LAWNUMBER">
    <vt:lpwstr>0001</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קניין</vt:lpwstr>
  </property>
  <property fmtid="{D5CDD505-2E9C-101B-9397-08002B2CF9AE}" pid="9" name="NOSE31">
    <vt:lpwstr>מקרקעין</vt:lpwstr>
  </property>
  <property fmtid="{D5CDD505-2E9C-101B-9397-08002B2CF9AE}" pid="10" name="NOSE41">
    <vt:lpwstr>מודדים ומדידות</vt:lpwstr>
  </property>
  <property fmtid="{D5CDD505-2E9C-101B-9397-08002B2CF9AE}" pid="11" name="NOSE12">
    <vt:lpwstr>רשויות ומשפט מנהלי</vt:lpwstr>
  </property>
  <property fmtid="{D5CDD505-2E9C-101B-9397-08002B2CF9AE}" pid="12" name="NOSE22">
    <vt:lpwstr>רישוי</vt:lpwstr>
  </property>
  <property fmtid="{D5CDD505-2E9C-101B-9397-08002B2CF9AE}" pid="13" name="NOSE32">
    <vt:lpwstr>רישוי בעלי מקצוע</vt:lpwstr>
  </property>
  <property fmtid="{D5CDD505-2E9C-101B-9397-08002B2CF9AE}" pid="14" name="NOSE42">
    <vt:lpwstr>מודדים</vt:lpwstr>
  </property>
  <property fmtid="{D5CDD505-2E9C-101B-9397-08002B2CF9AE}" pid="15" name="NOSE13">
    <vt:lpwstr>משפט פרטי וכלכלה</vt:lpwstr>
  </property>
  <property fmtid="{D5CDD505-2E9C-101B-9397-08002B2CF9AE}" pid="16" name="NOSE23">
    <vt:lpwstr>הסדרת עיסוק</vt:lpwstr>
  </property>
  <property fmtid="{D5CDD505-2E9C-101B-9397-08002B2CF9AE}" pid="17" name="NOSE33">
    <vt:lpwstr>מודדים</vt:lpwstr>
  </property>
  <property fmtid="{D5CDD505-2E9C-101B-9397-08002B2CF9AE}" pid="18" name="NOSE43">
    <vt:lpwstr/>
  </property>
  <property fmtid="{D5CDD505-2E9C-101B-9397-08002B2CF9AE}" pid="19" name="NOSE14">
    <vt:lpwstr>רשויות ומשפט מנהלי</vt:lpwstr>
  </property>
  <property fmtid="{D5CDD505-2E9C-101B-9397-08002B2CF9AE}" pid="20" name="NOSE24">
    <vt:lpwstr>הסדרת עיסוק</vt:lpwstr>
  </property>
  <property fmtid="{D5CDD505-2E9C-101B-9397-08002B2CF9AE}" pid="21" name="NOSE34">
    <vt:lpwstr>מודדים</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