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498" w:rsidRDefault="004C0498">
      <w:pPr>
        <w:pStyle w:val="big-header"/>
        <w:ind w:left="0" w:right="1134"/>
        <w:rPr>
          <w:rFonts w:cs="FrankRuehl"/>
          <w:sz w:val="32"/>
          <w:rtl/>
        </w:rPr>
      </w:pPr>
      <w:r>
        <w:rPr>
          <w:rFonts w:cs="FrankRuehl"/>
          <w:sz w:val="32"/>
          <w:rtl/>
        </w:rPr>
        <w:t>פקודת המסחר עם האויב</w:t>
      </w:r>
    </w:p>
    <w:p w:rsidR="003B2D6E" w:rsidRDefault="003B2D6E" w:rsidP="003B2D6E">
      <w:pPr>
        <w:spacing w:line="320" w:lineRule="auto"/>
        <w:jc w:val="left"/>
        <w:rPr>
          <w:rFonts w:hint="cs"/>
          <w:rtl/>
        </w:rPr>
      </w:pPr>
    </w:p>
    <w:p w:rsidR="002C2541" w:rsidRDefault="002C2541" w:rsidP="003B2D6E">
      <w:pPr>
        <w:spacing w:line="320" w:lineRule="auto"/>
        <w:jc w:val="left"/>
        <w:rPr>
          <w:rFonts w:hint="cs"/>
          <w:rtl/>
        </w:rPr>
      </w:pPr>
    </w:p>
    <w:p w:rsidR="003B2D6E" w:rsidRPr="003B2D6E" w:rsidRDefault="003B2D6E" w:rsidP="003B2D6E">
      <w:pPr>
        <w:spacing w:line="320" w:lineRule="auto"/>
        <w:jc w:val="left"/>
        <w:rPr>
          <w:rFonts w:cs="Miriam"/>
          <w:szCs w:val="22"/>
        </w:rPr>
      </w:pPr>
      <w:r w:rsidRPr="003B2D6E">
        <w:rPr>
          <w:rFonts w:cs="Miriam"/>
          <w:szCs w:val="22"/>
          <w:rtl/>
        </w:rPr>
        <w:t>משפט פרטי וכלכלה</w:t>
      </w:r>
      <w:r w:rsidRPr="003B2D6E">
        <w:rPr>
          <w:rFonts w:cs="FrankRuehl"/>
          <w:szCs w:val="26"/>
          <w:rtl/>
        </w:rPr>
        <w:t xml:space="preserve"> – מסחר  – סחר</w:t>
      </w:r>
    </w:p>
    <w:p w:rsidR="004C0498" w:rsidRDefault="004C049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פקודה המטילה עונשים על המסחר עם האויב, המתקינה הוראות בנידון נכסיהם של אויבים ונתינים של ארצות אויב ולצרכים הקשורים בענינים אלה</w:t>
            </w:r>
          </w:p>
        </w:tc>
        <w:tc>
          <w:tcPr>
            <w:tcW w:w="567" w:type="dxa"/>
          </w:tcPr>
          <w:p w:rsidR="000C5501" w:rsidRPr="000C5501" w:rsidRDefault="000C5501" w:rsidP="000C5501">
            <w:pPr>
              <w:spacing w:line="240" w:lineRule="auto"/>
              <w:jc w:val="left"/>
              <w:rPr>
                <w:rStyle w:val="Hyperlink"/>
                <w:rtl/>
              </w:rPr>
            </w:pPr>
            <w:hyperlink w:anchor="hed20" w:tooltip="פקודה המטילה עונשים על המסחר עם האויב, המתקינה הוראות בנידון נכסיהם של אויבים ונתינים של ארצות אויב ולצרכים הקשורים בענינים אלה"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 </w:t>
            </w:r>
          </w:p>
        </w:tc>
        <w:tc>
          <w:tcPr>
            <w:tcW w:w="5669" w:type="dxa"/>
          </w:tcPr>
          <w:p w:rsidR="000C5501" w:rsidRPr="000C5501" w:rsidRDefault="000C5501" w:rsidP="000C5501">
            <w:pPr>
              <w:spacing w:line="240" w:lineRule="auto"/>
              <w:jc w:val="left"/>
              <w:rPr>
                <w:rFonts w:cs="Frankruhel"/>
                <w:sz w:val="24"/>
                <w:rtl/>
              </w:rPr>
            </w:pPr>
            <w:r>
              <w:rPr>
                <w:sz w:val="24"/>
                <w:rtl/>
              </w:rPr>
              <w:t>השם הקצר ותחילת תוקף</w:t>
            </w:r>
          </w:p>
        </w:tc>
        <w:tc>
          <w:tcPr>
            <w:tcW w:w="567" w:type="dxa"/>
          </w:tcPr>
          <w:p w:rsidR="000C5501" w:rsidRPr="000C5501" w:rsidRDefault="000C5501" w:rsidP="000C5501">
            <w:pPr>
              <w:spacing w:line="240" w:lineRule="auto"/>
              <w:jc w:val="left"/>
              <w:rPr>
                <w:rStyle w:val="Hyperlink"/>
                <w:rtl/>
              </w:rPr>
            </w:pPr>
            <w:hyperlink w:anchor="Seif1" w:tooltip="השם הקצר ותחילת תוקף"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חלק א' – אקדמות</w:t>
            </w:r>
          </w:p>
        </w:tc>
        <w:tc>
          <w:tcPr>
            <w:tcW w:w="567" w:type="dxa"/>
          </w:tcPr>
          <w:p w:rsidR="000C5501" w:rsidRPr="000C5501" w:rsidRDefault="000C5501" w:rsidP="000C5501">
            <w:pPr>
              <w:spacing w:line="240" w:lineRule="auto"/>
              <w:jc w:val="left"/>
              <w:rPr>
                <w:rStyle w:val="Hyperlink"/>
                <w:rtl/>
              </w:rPr>
            </w:pPr>
            <w:hyperlink w:anchor="med0" w:tooltip="חלק א – אקדמות"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2 </w:t>
            </w:r>
          </w:p>
        </w:tc>
        <w:tc>
          <w:tcPr>
            <w:tcW w:w="5669" w:type="dxa"/>
          </w:tcPr>
          <w:p w:rsidR="000C5501" w:rsidRPr="000C5501" w:rsidRDefault="000C5501" w:rsidP="000C5501">
            <w:pPr>
              <w:spacing w:line="240" w:lineRule="auto"/>
              <w:jc w:val="left"/>
              <w:rPr>
                <w:rFonts w:cs="Frankruhel"/>
                <w:sz w:val="24"/>
                <w:rtl/>
              </w:rPr>
            </w:pPr>
            <w:r>
              <w:rPr>
                <w:sz w:val="24"/>
                <w:rtl/>
              </w:rPr>
              <w:t>פירוש</w:t>
            </w:r>
          </w:p>
        </w:tc>
        <w:tc>
          <w:tcPr>
            <w:tcW w:w="567" w:type="dxa"/>
          </w:tcPr>
          <w:p w:rsidR="000C5501" w:rsidRPr="000C5501" w:rsidRDefault="000C5501" w:rsidP="000C5501">
            <w:pPr>
              <w:spacing w:line="240" w:lineRule="auto"/>
              <w:jc w:val="left"/>
              <w:rPr>
                <w:rStyle w:val="Hyperlink"/>
                <w:rtl/>
              </w:rPr>
            </w:pPr>
            <w:hyperlink w:anchor="Seif2" w:tooltip="פירוש"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חלק ב' – המסחר עם האויב וענינים הקשורים בכך</w:t>
            </w:r>
          </w:p>
        </w:tc>
        <w:tc>
          <w:tcPr>
            <w:tcW w:w="567" w:type="dxa"/>
          </w:tcPr>
          <w:p w:rsidR="000C5501" w:rsidRPr="000C5501" w:rsidRDefault="000C5501" w:rsidP="000C5501">
            <w:pPr>
              <w:spacing w:line="240" w:lineRule="auto"/>
              <w:jc w:val="left"/>
              <w:rPr>
                <w:rStyle w:val="Hyperlink"/>
                <w:rtl/>
              </w:rPr>
            </w:pPr>
            <w:hyperlink w:anchor="med1" w:tooltip="חלק ב – המסחר עם האויב וענינים הקשורים בכך"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3 </w:t>
            </w:r>
          </w:p>
        </w:tc>
        <w:tc>
          <w:tcPr>
            <w:tcW w:w="5669" w:type="dxa"/>
          </w:tcPr>
          <w:p w:rsidR="000C5501" w:rsidRPr="000C5501" w:rsidRDefault="000C5501" w:rsidP="000C5501">
            <w:pPr>
              <w:spacing w:line="240" w:lineRule="auto"/>
              <w:jc w:val="left"/>
              <w:rPr>
                <w:rFonts w:cs="Frankruhel"/>
                <w:sz w:val="24"/>
                <w:rtl/>
              </w:rPr>
            </w:pPr>
            <w:r>
              <w:rPr>
                <w:sz w:val="24"/>
                <w:rtl/>
              </w:rPr>
              <w:t>עונשים על המסחר עם האויב</w:t>
            </w:r>
          </w:p>
        </w:tc>
        <w:tc>
          <w:tcPr>
            <w:tcW w:w="567" w:type="dxa"/>
          </w:tcPr>
          <w:p w:rsidR="000C5501" w:rsidRPr="000C5501" w:rsidRDefault="000C5501" w:rsidP="000C5501">
            <w:pPr>
              <w:spacing w:line="240" w:lineRule="auto"/>
              <w:jc w:val="left"/>
              <w:rPr>
                <w:rStyle w:val="Hyperlink"/>
                <w:rtl/>
              </w:rPr>
            </w:pPr>
            <w:hyperlink w:anchor="Seif3" w:tooltip="עונשים על המסחר עם האויב"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4 </w:t>
            </w:r>
          </w:p>
        </w:tc>
        <w:tc>
          <w:tcPr>
            <w:tcW w:w="5669" w:type="dxa"/>
          </w:tcPr>
          <w:p w:rsidR="000C5501" w:rsidRPr="000C5501" w:rsidRDefault="000C5501" w:rsidP="000C5501">
            <w:pPr>
              <w:spacing w:line="240" w:lineRule="auto"/>
              <w:jc w:val="left"/>
              <w:rPr>
                <w:rFonts w:cs="Frankruhel"/>
                <w:sz w:val="24"/>
                <w:rtl/>
              </w:rPr>
            </w:pPr>
            <w:r>
              <w:rPr>
                <w:sz w:val="24"/>
                <w:rtl/>
              </w:rPr>
              <w:t>הגדרת המונח "אויב"</w:t>
            </w:r>
          </w:p>
        </w:tc>
        <w:tc>
          <w:tcPr>
            <w:tcW w:w="567" w:type="dxa"/>
          </w:tcPr>
          <w:p w:rsidR="000C5501" w:rsidRPr="000C5501" w:rsidRDefault="000C5501" w:rsidP="000C5501">
            <w:pPr>
              <w:spacing w:line="240" w:lineRule="auto"/>
              <w:jc w:val="left"/>
              <w:rPr>
                <w:rStyle w:val="Hyperlink"/>
                <w:rtl/>
              </w:rPr>
            </w:pPr>
            <w:hyperlink w:anchor="Seif4" w:tooltip="הגדרת המונח אויב"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5 </w:t>
            </w:r>
          </w:p>
        </w:tc>
        <w:tc>
          <w:tcPr>
            <w:tcW w:w="5669" w:type="dxa"/>
          </w:tcPr>
          <w:p w:rsidR="000C5501" w:rsidRPr="000C5501" w:rsidRDefault="000C5501" w:rsidP="000C5501">
            <w:pPr>
              <w:spacing w:line="240" w:lineRule="auto"/>
              <w:jc w:val="left"/>
              <w:rPr>
                <w:rFonts w:cs="Frankruhel"/>
                <w:sz w:val="24"/>
                <w:rtl/>
              </w:rPr>
            </w:pPr>
            <w:r>
              <w:rPr>
                <w:sz w:val="24"/>
                <w:rtl/>
              </w:rPr>
              <w:t>הביקורת על עסקים והפיקוח עליהם</w:t>
            </w:r>
          </w:p>
        </w:tc>
        <w:tc>
          <w:tcPr>
            <w:tcW w:w="567" w:type="dxa"/>
          </w:tcPr>
          <w:p w:rsidR="000C5501" w:rsidRPr="000C5501" w:rsidRDefault="000C5501" w:rsidP="000C5501">
            <w:pPr>
              <w:spacing w:line="240" w:lineRule="auto"/>
              <w:jc w:val="left"/>
              <w:rPr>
                <w:rStyle w:val="Hyperlink"/>
                <w:rtl/>
              </w:rPr>
            </w:pPr>
            <w:hyperlink w:anchor="Seif5" w:tooltip="הביקורת על עסקים והפיקוח עליה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5א </w:t>
            </w:r>
          </w:p>
        </w:tc>
        <w:tc>
          <w:tcPr>
            <w:tcW w:w="5669" w:type="dxa"/>
          </w:tcPr>
          <w:p w:rsidR="000C5501" w:rsidRPr="000C5501" w:rsidRDefault="000C5501" w:rsidP="000C5501">
            <w:pPr>
              <w:spacing w:line="240" w:lineRule="auto"/>
              <w:jc w:val="left"/>
              <w:rPr>
                <w:rFonts w:cs="Frankruhel"/>
                <w:sz w:val="24"/>
                <w:rtl/>
              </w:rPr>
            </w:pPr>
            <w:r>
              <w:rPr>
                <w:sz w:val="24"/>
                <w:rtl/>
              </w:rPr>
              <w:t>חובות דיווח</w:t>
            </w:r>
          </w:p>
        </w:tc>
        <w:tc>
          <w:tcPr>
            <w:tcW w:w="567" w:type="dxa"/>
          </w:tcPr>
          <w:p w:rsidR="000C5501" w:rsidRPr="000C5501" w:rsidRDefault="000C5501" w:rsidP="000C5501">
            <w:pPr>
              <w:spacing w:line="240" w:lineRule="auto"/>
              <w:jc w:val="left"/>
              <w:rPr>
                <w:rStyle w:val="Hyperlink"/>
                <w:rtl/>
              </w:rPr>
            </w:pPr>
            <w:hyperlink w:anchor="Seif23" w:tooltip="חובות דיווח"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5ב </w:t>
            </w:r>
          </w:p>
        </w:tc>
        <w:tc>
          <w:tcPr>
            <w:tcW w:w="5669" w:type="dxa"/>
          </w:tcPr>
          <w:p w:rsidR="000C5501" w:rsidRPr="000C5501" w:rsidRDefault="000C5501" w:rsidP="000C5501">
            <w:pPr>
              <w:spacing w:line="240" w:lineRule="auto"/>
              <w:jc w:val="left"/>
              <w:rPr>
                <w:rFonts w:cs="Frankruhel"/>
                <w:sz w:val="24"/>
                <w:rtl/>
              </w:rPr>
            </w:pPr>
            <w:r>
              <w:rPr>
                <w:sz w:val="24"/>
                <w:rtl/>
              </w:rPr>
              <w:t>פטור מאחריות והגבלות על גילוי ודיווח</w:t>
            </w:r>
          </w:p>
        </w:tc>
        <w:tc>
          <w:tcPr>
            <w:tcW w:w="567" w:type="dxa"/>
          </w:tcPr>
          <w:p w:rsidR="000C5501" w:rsidRPr="000C5501" w:rsidRDefault="000C5501" w:rsidP="000C5501">
            <w:pPr>
              <w:spacing w:line="240" w:lineRule="auto"/>
              <w:jc w:val="left"/>
              <w:rPr>
                <w:rStyle w:val="Hyperlink"/>
                <w:rtl/>
              </w:rPr>
            </w:pPr>
            <w:hyperlink w:anchor="Seif24" w:tooltip="פטור מאחריות והגבלות על גילוי ודיווח"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5ג </w:t>
            </w:r>
          </w:p>
        </w:tc>
        <w:tc>
          <w:tcPr>
            <w:tcW w:w="5669" w:type="dxa"/>
          </w:tcPr>
          <w:p w:rsidR="000C5501" w:rsidRPr="000C5501" w:rsidRDefault="000C5501" w:rsidP="000C5501">
            <w:pPr>
              <w:spacing w:line="240" w:lineRule="auto"/>
              <w:jc w:val="left"/>
              <w:rPr>
                <w:rFonts w:cs="Frankruhel"/>
                <w:sz w:val="24"/>
                <w:rtl/>
              </w:rPr>
            </w:pPr>
            <w:r>
              <w:rPr>
                <w:sz w:val="24"/>
                <w:rtl/>
              </w:rPr>
              <w:t>תחולת חוק איסור הלבנת הון</w:t>
            </w:r>
          </w:p>
        </w:tc>
        <w:tc>
          <w:tcPr>
            <w:tcW w:w="567" w:type="dxa"/>
          </w:tcPr>
          <w:p w:rsidR="000C5501" w:rsidRPr="000C5501" w:rsidRDefault="000C5501" w:rsidP="000C5501">
            <w:pPr>
              <w:spacing w:line="240" w:lineRule="auto"/>
              <w:jc w:val="left"/>
              <w:rPr>
                <w:rStyle w:val="Hyperlink"/>
                <w:rtl/>
              </w:rPr>
            </w:pPr>
            <w:hyperlink w:anchor="Seif25" w:tooltip="תחולת חוק איסור הלבנת הון"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6 </w:t>
            </w:r>
          </w:p>
        </w:tc>
        <w:tc>
          <w:tcPr>
            <w:tcW w:w="5669" w:type="dxa"/>
          </w:tcPr>
          <w:p w:rsidR="000C5501" w:rsidRPr="000C5501" w:rsidRDefault="000C5501" w:rsidP="000C5501">
            <w:pPr>
              <w:spacing w:line="240" w:lineRule="auto"/>
              <w:jc w:val="left"/>
              <w:rPr>
                <w:rFonts w:cs="Frankruhel"/>
                <w:sz w:val="24"/>
                <w:rtl/>
              </w:rPr>
            </w:pPr>
            <w:r>
              <w:rPr>
                <w:sz w:val="24"/>
                <w:rtl/>
              </w:rPr>
              <w:t>העברת מסמכים סחירים דברים שבראוי</w:t>
            </w:r>
          </w:p>
        </w:tc>
        <w:tc>
          <w:tcPr>
            <w:tcW w:w="567" w:type="dxa"/>
          </w:tcPr>
          <w:p w:rsidR="000C5501" w:rsidRPr="000C5501" w:rsidRDefault="000C5501" w:rsidP="000C5501">
            <w:pPr>
              <w:spacing w:line="240" w:lineRule="auto"/>
              <w:jc w:val="left"/>
              <w:rPr>
                <w:rStyle w:val="Hyperlink"/>
                <w:rtl/>
              </w:rPr>
            </w:pPr>
            <w:hyperlink w:anchor="Seif6" w:tooltip="העברת מסמכים סחירים דברים שבראוי"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7 </w:t>
            </w:r>
          </w:p>
        </w:tc>
        <w:tc>
          <w:tcPr>
            <w:tcW w:w="5669" w:type="dxa"/>
          </w:tcPr>
          <w:p w:rsidR="000C5501" w:rsidRPr="000C5501" w:rsidRDefault="000C5501" w:rsidP="000C5501">
            <w:pPr>
              <w:spacing w:line="240" w:lineRule="auto"/>
              <w:jc w:val="left"/>
              <w:rPr>
                <w:rFonts w:cs="Frankruhel"/>
                <w:sz w:val="24"/>
                <w:rtl/>
              </w:rPr>
            </w:pPr>
            <w:r>
              <w:rPr>
                <w:sz w:val="24"/>
                <w:rtl/>
              </w:rPr>
              <w:t>העברת ניירות_ערך והקצאתם</w:t>
            </w:r>
          </w:p>
        </w:tc>
        <w:tc>
          <w:tcPr>
            <w:tcW w:w="567" w:type="dxa"/>
          </w:tcPr>
          <w:p w:rsidR="000C5501" w:rsidRPr="000C5501" w:rsidRDefault="000C5501" w:rsidP="000C5501">
            <w:pPr>
              <w:spacing w:line="240" w:lineRule="auto"/>
              <w:jc w:val="left"/>
              <w:rPr>
                <w:rStyle w:val="Hyperlink"/>
                <w:rtl/>
              </w:rPr>
            </w:pPr>
            <w:hyperlink w:anchor="Seif7" w:tooltip="העברת ניירות_ערך והקצאת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8 </w:t>
            </w:r>
          </w:p>
        </w:tc>
        <w:tc>
          <w:tcPr>
            <w:tcW w:w="5669" w:type="dxa"/>
          </w:tcPr>
          <w:p w:rsidR="000C5501" w:rsidRPr="000C5501" w:rsidRDefault="000C5501" w:rsidP="000C5501">
            <w:pPr>
              <w:spacing w:line="240" w:lineRule="auto"/>
              <w:jc w:val="left"/>
              <w:rPr>
                <w:rFonts w:cs="Frankruhel"/>
                <w:sz w:val="24"/>
                <w:rtl/>
              </w:rPr>
            </w:pPr>
            <w:r>
              <w:rPr>
                <w:sz w:val="24"/>
                <w:rtl/>
              </w:rPr>
              <w:t>קניית מטבעות האויב</w:t>
            </w:r>
          </w:p>
        </w:tc>
        <w:tc>
          <w:tcPr>
            <w:tcW w:w="567" w:type="dxa"/>
          </w:tcPr>
          <w:p w:rsidR="000C5501" w:rsidRPr="000C5501" w:rsidRDefault="000C5501" w:rsidP="000C5501">
            <w:pPr>
              <w:spacing w:line="240" w:lineRule="auto"/>
              <w:jc w:val="left"/>
              <w:rPr>
                <w:rStyle w:val="Hyperlink"/>
                <w:rtl/>
              </w:rPr>
            </w:pPr>
            <w:hyperlink w:anchor="Seif8" w:tooltip="קניית מטבעות האויב"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חלק ג' – נכסי האויב ונכסיהם של נתיני-האויב</w:t>
            </w:r>
          </w:p>
        </w:tc>
        <w:tc>
          <w:tcPr>
            <w:tcW w:w="567" w:type="dxa"/>
          </w:tcPr>
          <w:p w:rsidR="000C5501" w:rsidRPr="000C5501" w:rsidRDefault="000C5501" w:rsidP="000C5501">
            <w:pPr>
              <w:spacing w:line="240" w:lineRule="auto"/>
              <w:jc w:val="left"/>
              <w:rPr>
                <w:rStyle w:val="Hyperlink"/>
                <w:rtl/>
              </w:rPr>
            </w:pPr>
            <w:hyperlink w:anchor="med2" w:tooltip="חלק ג – נכסי האויב ונכסיהם של נתיני-האויב"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9 </w:t>
            </w:r>
          </w:p>
        </w:tc>
        <w:tc>
          <w:tcPr>
            <w:tcW w:w="5669" w:type="dxa"/>
          </w:tcPr>
          <w:p w:rsidR="000C5501" w:rsidRPr="000C5501" w:rsidRDefault="000C5501" w:rsidP="000C5501">
            <w:pPr>
              <w:spacing w:line="240" w:lineRule="auto"/>
              <w:jc w:val="left"/>
              <w:rPr>
                <w:rFonts w:cs="Frankruhel"/>
                <w:sz w:val="24"/>
                <w:rtl/>
              </w:rPr>
            </w:pPr>
            <w:r>
              <w:rPr>
                <w:sz w:val="24"/>
                <w:rtl/>
              </w:rPr>
              <w:t>גביית חובותיו של האויב ושמירת רכוש האויב</w:t>
            </w:r>
          </w:p>
        </w:tc>
        <w:tc>
          <w:tcPr>
            <w:tcW w:w="567" w:type="dxa"/>
          </w:tcPr>
          <w:p w:rsidR="000C5501" w:rsidRPr="000C5501" w:rsidRDefault="000C5501" w:rsidP="000C5501">
            <w:pPr>
              <w:spacing w:line="240" w:lineRule="auto"/>
              <w:jc w:val="left"/>
              <w:rPr>
                <w:rStyle w:val="Hyperlink"/>
                <w:rtl/>
              </w:rPr>
            </w:pPr>
            <w:hyperlink w:anchor="Seif9" w:tooltip="גביית חובותיו של האויב ושמירת רכוש האויב"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חלק ד' – הליכים משפטיים</w:t>
            </w:r>
          </w:p>
        </w:tc>
        <w:tc>
          <w:tcPr>
            <w:tcW w:w="567" w:type="dxa"/>
          </w:tcPr>
          <w:p w:rsidR="000C5501" w:rsidRPr="000C5501" w:rsidRDefault="000C5501" w:rsidP="000C5501">
            <w:pPr>
              <w:spacing w:line="240" w:lineRule="auto"/>
              <w:jc w:val="left"/>
              <w:rPr>
                <w:rStyle w:val="Hyperlink"/>
                <w:rtl/>
              </w:rPr>
            </w:pPr>
            <w:hyperlink w:anchor="med3" w:tooltip="חלק ד – הליכים משפטיי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9א </w:t>
            </w:r>
          </w:p>
        </w:tc>
        <w:tc>
          <w:tcPr>
            <w:tcW w:w="5669" w:type="dxa"/>
          </w:tcPr>
          <w:p w:rsidR="000C5501" w:rsidRPr="000C5501" w:rsidRDefault="000C5501" w:rsidP="000C5501">
            <w:pPr>
              <w:spacing w:line="240" w:lineRule="auto"/>
              <w:jc w:val="left"/>
              <w:rPr>
                <w:rFonts w:cs="Frankruhel"/>
                <w:sz w:val="24"/>
                <w:rtl/>
              </w:rPr>
            </w:pPr>
            <w:r>
              <w:rPr>
                <w:sz w:val="24"/>
                <w:rtl/>
              </w:rPr>
              <w:t>הליכים משפטיים של אפוטרופוס או עליו</w:t>
            </w:r>
          </w:p>
        </w:tc>
        <w:tc>
          <w:tcPr>
            <w:tcW w:w="567" w:type="dxa"/>
          </w:tcPr>
          <w:p w:rsidR="000C5501" w:rsidRPr="000C5501" w:rsidRDefault="000C5501" w:rsidP="000C5501">
            <w:pPr>
              <w:spacing w:line="240" w:lineRule="auto"/>
              <w:jc w:val="left"/>
              <w:rPr>
                <w:rStyle w:val="Hyperlink"/>
                <w:rtl/>
              </w:rPr>
            </w:pPr>
            <w:hyperlink w:anchor="Seif10" w:tooltip="הליכים משפטיים של אפוטרופוס או עליו"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9ב </w:t>
            </w:r>
          </w:p>
        </w:tc>
        <w:tc>
          <w:tcPr>
            <w:tcW w:w="5669" w:type="dxa"/>
          </w:tcPr>
          <w:p w:rsidR="000C5501" w:rsidRPr="000C5501" w:rsidRDefault="000C5501" w:rsidP="000C5501">
            <w:pPr>
              <w:spacing w:line="240" w:lineRule="auto"/>
              <w:jc w:val="left"/>
              <w:rPr>
                <w:rFonts w:cs="Frankruhel"/>
                <w:sz w:val="24"/>
                <w:rtl/>
              </w:rPr>
            </w:pPr>
            <w:r>
              <w:rPr>
                <w:sz w:val="24"/>
                <w:rtl/>
              </w:rPr>
              <w:t>תעודות וכו' מסויימות תשמשנה עדות</w:t>
            </w:r>
          </w:p>
        </w:tc>
        <w:tc>
          <w:tcPr>
            <w:tcW w:w="567" w:type="dxa"/>
          </w:tcPr>
          <w:p w:rsidR="000C5501" w:rsidRPr="000C5501" w:rsidRDefault="000C5501" w:rsidP="000C5501">
            <w:pPr>
              <w:spacing w:line="240" w:lineRule="auto"/>
              <w:jc w:val="left"/>
              <w:rPr>
                <w:rStyle w:val="Hyperlink"/>
                <w:rtl/>
              </w:rPr>
            </w:pPr>
            <w:hyperlink w:anchor="Seif11" w:tooltip="תעודות וכו מסויימות תשמשנה עדות"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9ג </w:t>
            </w:r>
          </w:p>
        </w:tc>
        <w:tc>
          <w:tcPr>
            <w:tcW w:w="5669" w:type="dxa"/>
          </w:tcPr>
          <w:p w:rsidR="000C5501" w:rsidRPr="000C5501" w:rsidRDefault="000C5501" w:rsidP="000C5501">
            <w:pPr>
              <w:spacing w:line="240" w:lineRule="auto"/>
              <w:jc w:val="left"/>
              <w:rPr>
                <w:rFonts w:cs="Frankruhel"/>
                <w:sz w:val="24"/>
                <w:rtl/>
              </w:rPr>
            </w:pPr>
            <w:r>
              <w:rPr>
                <w:sz w:val="24"/>
                <w:rtl/>
              </w:rPr>
              <w:t>סמכותו של אפוטרופוס לדרוש המצאת דו"חות, חשבונות וכו'</w:t>
            </w:r>
          </w:p>
        </w:tc>
        <w:tc>
          <w:tcPr>
            <w:tcW w:w="567" w:type="dxa"/>
          </w:tcPr>
          <w:p w:rsidR="000C5501" w:rsidRPr="000C5501" w:rsidRDefault="000C5501" w:rsidP="000C5501">
            <w:pPr>
              <w:spacing w:line="240" w:lineRule="auto"/>
              <w:jc w:val="left"/>
              <w:rPr>
                <w:rStyle w:val="Hyperlink"/>
                <w:rtl/>
              </w:rPr>
            </w:pPr>
            <w:hyperlink w:anchor="Seif12" w:tooltip="סמכותו של אפוטרופוס לדרוש המצאת דוחות, חשבונות וכו"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9ד </w:t>
            </w:r>
          </w:p>
        </w:tc>
        <w:tc>
          <w:tcPr>
            <w:tcW w:w="5669" w:type="dxa"/>
          </w:tcPr>
          <w:p w:rsidR="000C5501" w:rsidRPr="000C5501" w:rsidRDefault="000C5501" w:rsidP="000C5501">
            <w:pPr>
              <w:spacing w:line="240" w:lineRule="auto"/>
              <w:jc w:val="left"/>
              <w:rPr>
                <w:rFonts w:cs="Frankruhel"/>
                <w:sz w:val="24"/>
                <w:rtl/>
              </w:rPr>
            </w:pPr>
            <w:r>
              <w:rPr>
                <w:sz w:val="24"/>
                <w:rtl/>
              </w:rPr>
              <w:t>סמכותו של אפוטרופוס על רכוש האויב לוותר על תשלומים מסויימים במקרים מסויימים</w:t>
            </w:r>
          </w:p>
        </w:tc>
        <w:tc>
          <w:tcPr>
            <w:tcW w:w="567" w:type="dxa"/>
          </w:tcPr>
          <w:p w:rsidR="000C5501" w:rsidRPr="000C5501" w:rsidRDefault="000C5501" w:rsidP="000C5501">
            <w:pPr>
              <w:spacing w:line="240" w:lineRule="auto"/>
              <w:jc w:val="left"/>
              <w:rPr>
                <w:rStyle w:val="Hyperlink"/>
                <w:rtl/>
              </w:rPr>
            </w:pPr>
            <w:hyperlink w:anchor="Seif13" w:tooltip="סמכותו של אפוטרופוס על רכוש האויב לוותר על תשלומים מסויימים במקרים מסויימי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9ה </w:t>
            </w:r>
          </w:p>
        </w:tc>
        <w:tc>
          <w:tcPr>
            <w:tcW w:w="5669" w:type="dxa"/>
          </w:tcPr>
          <w:p w:rsidR="000C5501" w:rsidRPr="000C5501" w:rsidRDefault="000C5501" w:rsidP="000C5501">
            <w:pPr>
              <w:spacing w:line="240" w:lineRule="auto"/>
              <w:jc w:val="left"/>
              <w:rPr>
                <w:rFonts w:cs="Frankruhel"/>
                <w:sz w:val="24"/>
                <w:rtl/>
              </w:rPr>
            </w:pPr>
            <w:r>
              <w:rPr>
                <w:sz w:val="24"/>
                <w:rtl/>
              </w:rPr>
              <w:t>סילוק הוצאות ובטחון להוצאות ולאגרות</w:t>
            </w:r>
          </w:p>
        </w:tc>
        <w:tc>
          <w:tcPr>
            <w:tcW w:w="567" w:type="dxa"/>
          </w:tcPr>
          <w:p w:rsidR="000C5501" w:rsidRPr="000C5501" w:rsidRDefault="000C5501" w:rsidP="000C5501">
            <w:pPr>
              <w:spacing w:line="240" w:lineRule="auto"/>
              <w:jc w:val="left"/>
              <w:rPr>
                <w:rStyle w:val="Hyperlink"/>
                <w:rtl/>
              </w:rPr>
            </w:pPr>
            <w:hyperlink w:anchor="Seif14" w:tooltip="סילוק הוצאות ובטחון להוצאות ולאגרות"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חלק ה' – הוראות כלליות והוראות משלימות</w:t>
            </w:r>
          </w:p>
        </w:tc>
        <w:tc>
          <w:tcPr>
            <w:tcW w:w="567" w:type="dxa"/>
          </w:tcPr>
          <w:p w:rsidR="000C5501" w:rsidRPr="000C5501" w:rsidRDefault="000C5501" w:rsidP="000C5501">
            <w:pPr>
              <w:spacing w:line="240" w:lineRule="auto"/>
              <w:jc w:val="left"/>
              <w:rPr>
                <w:rStyle w:val="Hyperlink"/>
                <w:rtl/>
              </w:rPr>
            </w:pPr>
            <w:hyperlink w:anchor="med4" w:tooltip="חלק ה – הוראות כלליות והוראות משלימות"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10 </w:t>
            </w:r>
          </w:p>
        </w:tc>
        <w:tc>
          <w:tcPr>
            <w:tcW w:w="5669" w:type="dxa"/>
          </w:tcPr>
          <w:p w:rsidR="000C5501" w:rsidRPr="000C5501" w:rsidRDefault="000C5501" w:rsidP="000C5501">
            <w:pPr>
              <w:spacing w:line="240" w:lineRule="auto"/>
              <w:jc w:val="left"/>
              <w:rPr>
                <w:rFonts w:cs="Frankruhel"/>
                <w:sz w:val="24"/>
                <w:rtl/>
              </w:rPr>
            </w:pPr>
            <w:r>
              <w:rPr>
                <w:sz w:val="24"/>
                <w:rtl/>
              </w:rPr>
              <w:t>ידיעות כוזבות ושימת מכשולים</w:t>
            </w:r>
          </w:p>
        </w:tc>
        <w:tc>
          <w:tcPr>
            <w:tcW w:w="567" w:type="dxa"/>
          </w:tcPr>
          <w:p w:rsidR="000C5501" w:rsidRPr="000C5501" w:rsidRDefault="000C5501" w:rsidP="000C5501">
            <w:pPr>
              <w:spacing w:line="240" w:lineRule="auto"/>
              <w:jc w:val="left"/>
              <w:rPr>
                <w:rStyle w:val="Hyperlink"/>
                <w:rtl/>
              </w:rPr>
            </w:pPr>
            <w:hyperlink w:anchor="Seif15" w:tooltip="ידיעות כוזבות ושימת מכשולי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11 </w:t>
            </w:r>
          </w:p>
        </w:tc>
        <w:tc>
          <w:tcPr>
            <w:tcW w:w="5669" w:type="dxa"/>
          </w:tcPr>
          <w:p w:rsidR="000C5501" w:rsidRPr="000C5501" w:rsidRDefault="000C5501" w:rsidP="000C5501">
            <w:pPr>
              <w:spacing w:line="240" w:lineRule="auto"/>
              <w:jc w:val="left"/>
              <w:rPr>
                <w:rFonts w:cs="Frankruhel"/>
                <w:sz w:val="24"/>
                <w:rtl/>
              </w:rPr>
            </w:pPr>
            <w:r>
              <w:rPr>
                <w:sz w:val="24"/>
                <w:rtl/>
              </w:rPr>
              <w:t>עבירות ע"י איגודים</w:t>
            </w:r>
          </w:p>
        </w:tc>
        <w:tc>
          <w:tcPr>
            <w:tcW w:w="567" w:type="dxa"/>
          </w:tcPr>
          <w:p w:rsidR="000C5501" w:rsidRPr="000C5501" w:rsidRDefault="000C5501" w:rsidP="000C5501">
            <w:pPr>
              <w:spacing w:line="240" w:lineRule="auto"/>
              <w:jc w:val="left"/>
              <w:rPr>
                <w:rStyle w:val="Hyperlink"/>
                <w:rtl/>
              </w:rPr>
            </w:pPr>
            <w:hyperlink w:anchor="Seif16" w:tooltip="עבירות עי איגודי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12 </w:t>
            </w:r>
          </w:p>
        </w:tc>
        <w:tc>
          <w:tcPr>
            <w:tcW w:w="5669" w:type="dxa"/>
          </w:tcPr>
          <w:p w:rsidR="000C5501" w:rsidRPr="000C5501" w:rsidRDefault="000C5501" w:rsidP="000C5501">
            <w:pPr>
              <w:spacing w:line="240" w:lineRule="auto"/>
              <w:jc w:val="left"/>
              <w:rPr>
                <w:rFonts w:cs="Frankruhel"/>
                <w:sz w:val="24"/>
                <w:rtl/>
              </w:rPr>
            </w:pPr>
            <w:r>
              <w:rPr>
                <w:sz w:val="24"/>
                <w:rtl/>
              </w:rPr>
              <w:t>העברת סמכויותיו של שר האוצר</w:t>
            </w:r>
          </w:p>
        </w:tc>
        <w:tc>
          <w:tcPr>
            <w:tcW w:w="567" w:type="dxa"/>
          </w:tcPr>
          <w:p w:rsidR="000C5501" w:rsidRPr="000C5501" w:rsidRDefault="000C5501" w:rsidP="000C5501">
            <w:pPr>
              <w:spacing w:line="240" w:lineRule="auto"/>
              <w:jc w:val="left"/>
              <w:rPr>
                <w:rStyle w:val="Hyperlink"/>
                <w:rtl/>
              </w:rPr>
            </w:pPr>
            <w:hyperlink w:anchor="Seif17" w:tooltip="העברת סמכויותיו של שר האוצר"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13 </w:t>
            </w:r>
          </w:p>
        </w:tc>
        <w:tc>
          <w:tcPr>
            <w:tcW w:w="5669" w:type="dxa"/>
          </w:tcPr>
          <w:p w:rsidR="000C5501" w:rsidRPr="000C5501" w:rsidRDefault="000C5501" w:rsidP="000C5501">
            <w:pPr>
              <w:spacing w:line="240" w:lineRule="auto"/>
              <w:jc w:val="left"/>
              <w:rPr>
                <w:rFonts w:cs="Frankruhel"/>
                <w:sz w:val="24"/>
                <w:rtl/>
              </w:rPr>
            </w:pPr>
            <w:r>
              <w:rPr>
                <w:sz w:val="24"/>
                <w:rtl/>
              </w:rPr>
              <w:t>שמירה על זכויותיו של שר האוצר</w:t>
            </w:r>
          </w:p>
        </w:tc>
        <w:tc>
          <w:tcPr>
            <w:tcW w:w="567" w:type="dxa"/>
          </w:tcPr>
          <w:p w:rsidR="000C5501" w:rsidRPr="000C5501" w:rsidRDefault="000C5501" w:rsidP="000C5501">
            <w:pPr>
              <w:spacing w:line="240" w:lineRule="auto"/>
              <w:jc w:val="left"/>
              <w:rPr>
                <w:rStyle w:val="Hyperlink"/>
                <w:rtl/>
              </w:rPr>
            </w:pPr>
            <w:hyperlink w:anchor="Seif18" w:tooltip="שמירה על זכויותיו של שר האוצר"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14 </w:t>
            </w:r>
          </w:p>
        </w:tc>
        <w:tc>
          <w:tcPr>
            <w:tcW w:w="5669" w:type="dxa"/>
          </w:tcPr>
          <w:p w:rsidR="000C5501" w:rsidRPr="000C5501" w:rsidRDefault="000C5501" w:rsidP="000C5501">
            <w:pPr>
              <w:spacing w:line="240" w:lineRule="auto"/>
              <w:jc w:val="left"/>
              <w:rPr>
                <w:rFonts w:cs="Frankruhel"/>
                <w:sz w:val="24"/>
                <w:rtl/>
              </w:rPr>
            </w:pPr>
            <w:r>
              <w:rPr>
                <w:sz w:val="24"/>
                <w:rtl/>
              </w:rPr>
              <w:t>הוראות לזמן מעבר בענין אזורים שפסקו מהיות ארץ אויב, או שהפסיקו לנהוג בהם כבארץ אויב</w:t>
            </w:r>
          </w:p>
        </w:tc>
        <w:tc>
          <w:tcPr>
            <w:tcW w:w="567" w:type="dxa"/>
          </w:tcPr>
          <w:p w:rsidR="000C5501" w:rsidRPr="000C5501" w:rsidRDefault="000C5501" w:rsidP="000C5501">
            <w:pPr>
              <w:spacing w:line="240" w:lineRule="auto"/>
              <w:jc w:val="left"/>
              <w:rPr>
                <w:rStyle w:val="Hyperlink"/>
                <w:rtl/>
              </w:rPr>
            </w:pPr>
            <w:hyperlink w:anchor="Seif19" w:tooltip="הוראות לזמן מעבר בענין אזורים שפסקו מהיות ארץ אויב, או שהפסיקו לנהוג בהם כבארץ אויב"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15 </w:t>
            </w:r>
          </w:p>
        </w:tc>
        <w:tc>
          <w:tcPr>
            <w:tcW w:w="5669" w:type="dxa"/>
          </w:tcPr>
          <w:p w:rsidR="000C5501" w:rsidRPr="000C5501" w:rsidRDefault="000C5501" w:rsidP="000C5501">
            <w:pPr>
              <w:spacing w:line="240" w:lineRule="auto"/>
              <w:jc w:val="left"/>
              <w:rPr>
                <w:rFonts w:cs="Frankruhel"/>
                <w:sz w:val="24"/>
                <w:rtl/>
              </w:rPr>
            </w:pPr>
            <w:r>
              <w:rPr>
                <w:sz w:val="24"/>
                <w:rtl/>
              </w:rPr>
              <w:t>הוראות לזמן מעבר בענין אזורים הנתונים לריבונותה של מעצמה שאתה נמצא מלך בריטניה במצב מלחמה</w:t>
            </w:r>
          </w:p>
        </w:tc>
        <w:tc>
          <w:tcPr>
            <w:tcW w:w="567" w:type="dxa"/>
          </w:tcPr>
          <w:p w:rsidR="000C5501" w:rsidRPr="000C5501" w:rsidRDefault="000C5501" w:rsidP="000C5501">
            <w:pPr>
              <w:spacing w:line="240" w:lineRule="auto"/>
              <w:jc w:val="left"/>
              <w:rPr>
                <w:rStyle w:val="Hyperlink"/>
                <w:rtl/>
              </w:rPr>
            </w:pPr>
            <w:hyperlink w:anchor="Seif20" w:tooltip="הוראות לזמן מעבר בענין אזורים הנתונים לריבונותה של מעצמה שאתה נמצא מלך בריטניה במצב מלחמה"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16 </w:t>
            </w:r>
          </w:p>
        </w:tc>
        <w:tc>
          <w:tcPr>
            <w:tcW w:w="5669" w:type="dxa"/>
          </w:tcPr>
          <w:p w:rsidR="000C5501" w:rsidRPr="000C5501" w:rsidRDefault="000C5501" w:rsidP="000C5501">
            <w:pPr>
              <w:spacing w:line="240" w:lineRule="auto"/>
              <w:jc w:val="left"/>
              <w:rPr>
                <w:rFonts w:cs="Frankruhel"/>
                <w:sz w:val="24"/>
                <w:rtl/>
              </w:rPr>
            </w:pPr>
            <w:r>
              <w:rPr>
                <w:sz w:val="24"/>
                <w:rtl/>
              </w:rPr>
              <w:t>סייג בדבר צווים וכו' מסויימים</w:t>
            </w:r>
          </w:p>
        </w:tc>
        <w:tc>
          <w:tcPr>
            <w:tcW w:w="567" w:type="dxa"/>
          </w:tcPr>
          <w:p w:rsidR="000C5501" w:rsidRPr="000C5501" w:rsidRDefault="000C5501" w:rsidP="000C5501">
            <w:pPr>
              <w:spacing w:line="240" w:lineRule="auto"/>
              <w:jc w:val="left"/>
              <w:rPr>
                <w:rStyle w:val="Hyperlink"/>
                <w:rtl/>
              </w:rPr>
            </w:pPr>
            <w:hyperlink w:anchor="Seif21" w:tooltip="סייג בדבר צווים וכו מסויימים"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r>
              <w:rPr>
                <w:sz w:val="24"/>
                <w:rtl/>
              </w:rPr>
              <w:t xml:space="preserve">סעיף 17 </w:t>
            </w:r>
          </w:p>
        </w:tc>
        <w:tc>
          <w:tcPr>
            <w:tcW w:w="5669" w:type="dxa"/>
          </w:tcPr>
          <w:p w:rsidR="000C5501" w:rsidRPr="000C5501" w:rsidRDefault="000C5501" w:rsidP="000C5501">
            <w:pPr>
              <w:spacing w:line="240" w:lineRule="auto"/>
              <w:jc w:val="left"/>
              <w:rPr>
                <w:rFonts w:cs="Frankruhel"/>
                <w:sz w:val="24"/>
                <w:rtl/>
              </w:rPr>
            </w:pPr>
            <w:r>
              <w:rPr>
                <w:sz w:val="24"/>
                <w:rtl/>
              </w:rPr>
              <w:t>הגנת אפוטרופסות על רכוש האויב ופקידיו, והקניית תוקף</w:t>
            </w:r>
          </w:p>
        </w:tc>
        <w:tc>
          <w:tcPr>
            <w:tcW w:w="567" w:type="dxa"/>
          </w:tcPr>
          <w:p w:rsidR="000C5501" w:rsidRPr="000C5501" w:rsidRDefault="000C5501" w:rsidP="000C5501">
            <w:pPr>
              <w:spacing w:line="240" w:lineRule="auto"/>
              <w:jc w:val="left"/>
              <w:rPr>
                <w:rStyle w:val="Hyperlink"/>
                <w:rtl/>
              </w:rPr>
            </w:pPr>
            <w:hyperlink w:anchor="Seif22" w:tooltip="הגנת אפוטרופסות על רכוש האויב ופקידיו, והקניית תוקף"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C5501" w:rsidRPr="000C5501">
        <w:tblPrEx>
          <w:tblCellMar>
            <w:top w:w="0" w:type="dxa"/>
            <w:bottom w:w="0" w:type="dxa"/>
          </w:tblCellMar>
        </w:tblPrEx>
        <w:tc>
          <w:tcPr>
            <w:tcW w:w="1247" w:type="dxa"/>
          </w:tcPr>
          <w:p w:rsidR="000C5501" w:rsidRPr="000C5501" w:rsidRDefault="000C5501" w:rsidP="000C5501">
            <w:pPr>
              <w:spacing w:line="240" w:lineRule="auto"/>
              <w:jc w:val="left"/>
              <w:rPr>
                <w:rFonts w:cs="Frankruhel"/>
                <w:sz w:val="24"/>
                <w:rtl/>
              </w:rPr>
            </w:pPr>
          </w:p>
        </w:tc>
        <w:tc>
          <w:tcPr>
            <w:tcW w:w="5669" w:type="dxa"/>
          </w:tcPr>
          <w:p w:rsidR="000C5501" w:rsidRPr="000C5501" w:rsidRDefault="000C5501" w:rsidP="000C5501">
            <w:pPr>
              <w:spacing w:line="240" w:lineRule="auto"/>
              <w:jc w:val="left"/>
              <w:rPr>
                <w:rFonts w:cs="Frankruhel"/>
                <w:sz w:val="24"/>
                <w:rtl/>
              </w:rPr>
            </w:pPr>
            <w:r>
              <w:rPr>
                <w:sz w:val="24"/>
                <w:rtl/>
              </w:rPr>
              <w:t>התוספת</w:t>
            </w:r>
          </w:p>
        </w:tc>
        <w:tc>
          <w:tcPr>
            <w:tcW w:w="567" w:type="dxa"/>
          </w:tcPr>
          <w:p w:rsidR="000C5501" w:rsidRPr="000C5501" w:rsidRDefault="000C5501" w:rsidP="000C5501">
            <w:pPr>
              <w:spacing w:line="240" w:lineRule="auto"/>
              <w:jc w:val="left"/>
              <w:rPr>
                <w:rStyle w:val="Hyperlink"/>
                <w:rtl/>
              </w:rPr>
            </w:pPr>
            <w:hyperlink w:anchor="med5" w:tooltip="התוספת" w:history="1">
              <w:r w:rsidRPr="000C5501">
                <w:rPr>
                  <w:rStyle w:val="Hyperlink"/>
                </w:rPr>
                <w:t>Go</w:t>
              </w:r>
            </w:hyperlink>
          </w:p>
        </w:tc>
        <w:tc>
          <w:tcPr>
            <w:tcW w:w="850" w:type="dxa"/>
          </w:tcPr>
          <w:p w:rsidR="000C5501" w:rsidRPr="000C5501" w:rsidRDefault="000C5501" w:rsidP="000C55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rsidR="004C0498" w:rsidRDefault="004C0498">
      <w:pPr>
        <w:pStyle w:val="big-header"/>
        <w:ind w:left="0" w:right="1134"/>
        <w:rPr>
          <w:rFonts w:cs="FrankRuehl"/>
          <w:sz w:val="32"/>
          <w:rtl/>
        </w:rPr>
      </w:pPr>
    </w:p>
    <w:p w:rsidR="004C0498" w:rsidRDefault="004C0498" w:rsidP="009B3FC6">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המסחר עם האויב</w:t>
      </w:r>
      <w:r w:rsidR="00643E4B">
        <w:rPr>
          <w:rStyle w:val="a6"/>
          <w:rFonts w:cs="FrankRuehl"/>
          <w:sz w:val="32"/>
          <w:rtl/>
        </w:rPr>
        <w:footnoteReference w:customMarkFollows="1" w:id="1"/>
        <w:t>*</w:t>
      </w:r>
    </w:p>
    <w:p w:rsidR="004C0498" w:rsidRDefault="004C0498">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36 לש' 1939</w:t>
      </w:r>
      <w:r w:rsidR="00643E4B">
        <w:rPr>
          <w:rStyle w:val="a6"/>
          <w:rFonts w:cs="FrankRuehl"/>
          <w:sz w:val="26"/>
          <w:rtl/>
        </w:rPr>
        <w:footnoteReference w:id="2"/>
      </w:r>
      <w:r w:rsidR="004402A0" w:rsidRPr="004402A0">
        <w:rPr>
          <w:rStyle w:val="default"/>
          <w:rFonts w:cs="FrankRuehl" w:hint="cs"/>
          <w:vertAlign w:val="superscript"/>
          <w:rtl/>
        </w:rPr>
        <w:t>,</w:t>
      </w:r>
      <w:r w:rsidR="00643E4B">
        <w:rPr>
          <w:rStyle w:val="a6"/>
          <w:rFonts w:cs="FrankRuehl"/>
          <w:sz w:val="26"/>
          <w:rtl/>
        </w:rPr>
        <w:footnoteReference w:id="3"/>
      </w:r>
    </w:p>
    <w:p w:rsidR="004C0498" w:rsidRDefault="004C0498">
      <w:pPr>
        <w:pStyle w:val="header-2"/>
        <w:ind w:left="0" w:right="1134"/>
        <w:rPr>
          <w:rFonts w:cs="Miriam"/>
          <w:rtl/>
        </w:rPr>
      </w:pPr>
      <w:bookmarkStart w:id="0" w:name="hed20"/>
      <w:bookmarkEnd w:id="0"/>
      <w:r>
        <w:rPr>
          <w:rFonts w:cs="Miriam"/>
          <w:rtl/>
        </w:rPr>
        <w:t>פק</w:t>
      </w:r>
      <w:r>
        <w:rPr>
          <w:rFonts w:cs="Miriam" w:hint="cs"/>
          <w:rtl/>
        </w:rPr>
        <w:t>ודה המטילה עונשים על המסחר עם האויב, המתקינה הוראות בנידון נכס</w:t>
      </w:r>
      <w:r>
        <w:rPr>
          <w:rFonts w:cs="Miriam"/>
          <w:rtl/>
        </w:rPr>
        <w:t>י</w:t>
      </w:r>
      <w:r>
        <w:rPr>
          <w:rFonts w:cs="Miriam" w:hint="cs"/>
          <w:rtl/>
        </w:rPr>
        <w:t>הם של אויבים ונתינים של ארצות אויב ולצרכים הקשורים בענינים אלה</w:t>
      </w:r>
    </w:p>
    <w:p w:rsidR="004C0498" w:rsidRDefault="004C0498">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0.6pt;z-index:251633664"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הש</w:t>
                  </w:r>
                  <w:r>
                    <w:rPr>
                      <w:rFonts w:cs="Miriam" w:hint="cs"/>
                      <w:sz w:val="18"/>
                      <w:szCs w:val="18"/>
                      <w:rtl/>
                    </w:rPr>
                    <w:t>ם הקצר ותחילת תוקף</w:t>
                  </w:r>
                </w:p>
              </w:txbxContent>
            </v:textbox>
            <w10:anchorlock/>
          </v:rect>
        </w:pict>
      </w:r>
      <w:r>
        <w:rPr>
          <w:rStyle w:val="big-number"/>
          <w:rFonts w:cs="Miriam"/>
          <w:rtl/>
        </w:rPr>
        <w:t>1.</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קודה זו תיקרא פקודת המסחר עם האויב, 1939.</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קודה זו תי</w:t>
      </w:r>
      <w:r>
        <w:rPr>
          <w:rStyle w:val="default"/>
          <w:rFonts w:cs="FrankRuehl"/>
          <w:rtl/>
        </w:rPr>
        <w:t>חש</w:t>
      </w:r>
      <w:r>
        <w:rPr>
          <w:rStyle w:val="default"/>
          <w:rFonts w:cs="FrankRuehl" w:hint="cs"/>
          <w:rtl/>
        </w:rPr>
        <w:t>ב כאילו קיבלה תוקף ביום שלושה בספטמבר, אלף תשע מאות ושלושים ותשע:</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כי, בתוקף סעיף זה, לא יהא אדם צפוי לכל עונש על כל דבר שנעשה על ידו לפני תחילת התוקף של פקודה זו, ואשר, אילו נעשה באנגליה, לא היה נחשב כבלתי חוקי לפי החוק המקובל.</w:t>
      </w:r>
    </w:p>
    <w:p w:rsidR="004C0498" w:rsidRDefault="004C0498" w:rsidP="004402A0">
      <w:pPr>
        <w:pStyle w:val="medium2-header"/>
        <w:keepLines w:val="0"/>
        <w:spacing w:before="72"/>
        <w:ind w:left="0" w:right="1134"/>
        <w:rPr>
          <w:rFonts w:cs="FrankRuehl" w:hint="cs"/>
          <w:noProof/>
          <w:rtl/>
        </w:rPr>
      </w:pPr>
      <w:bookmarkStart w:id="2" w:name="med0"/>
      <w:bookmarkEnd w:id="2"/>
      <w:r>
        <w:rPr>
          <w:noProof/>
          <w:sz w:val="20"/>
          <w:lang w:val="he-IL"/>
        </w:rPr>
        <w:pict>
          <v:rect id="_x0000_s1027" style="position:absolute;left:0;text-align:left;margin-left:464.5pt;margin-top:8.05pt;width:75.05pt;height:12.5pt;z-index:251634688" o:allowincell="f" filled="f" stroked="f" strokecolor="lime" strokeweight=".25pt">
            <v:textbox inset="0,0,0,0">
              <w:txbxContent>
                <w:p w:rsidR="009F6279" w:rsidRPr="004402A0" w:rsidRDefault="009F6279">
                  <w:pPr>
                    <w:spacing w:line="160" w:lineRule="exact"/>
                    <w:jc w:val="left"/>
                    <w:rPr>
                      <w:rFonts w:cs="Miriam"/>
                      <w:noProof/>
                      <w:sz w:val="18"/>
                      <w:szCs w:val="18"/>
                      <w:rtl/>
                    </w:rPr>
                  </w:pPr>
                  <w:r>
                    <w:rPr>
                      <w:rFonts w:cs="Miriam" w:hint="cs"/>
                      <w:sz w:val="18"/>
                      <w:szCs w:val="18"/>
                      <w:rtl/>
                    </w:rPr>
                    <w:t>מס</w:t>
                  </w:r>
                  <w:r w:rsidRPr="004402A0">
                    <w:rPr>
                      <w:rFonts w:cs="Miriam" w:hint="cs"/>
                      <w:sz w:val="18"/>
                      <w:szCs w:val="18"/>
                      <w:rtl/>
                    </w:rPr>
                    <w:t>' 30 לש' 1945</w:t>
                  </w:r>
                </w:p>
              </w:txbxContent>
            </v:textbox>
            <w10:anchorlock/>
          </v:rect>
        </w:pict>
      </w:r>
      <w:r>
        <w:rPr>
          <w:rFonts w:cs="FrankRuehl"/>
          <w:noProof/>
          <w:rtl/>
        </w:rPr>
        <w:t>חל</w:t>
      </w:r>
      <w:r>
        <w:rPr>
          <w:rFonts w:cs="FrankRuehl" w:hint="cs"/>
          <w:noProof/>
          <w:rtl/>
        </w:rPr>
        <w:t xml:space="preserve">ק א' </w:t>
      </w:r>
      <w:r w:rsidR="004402A0">
        <w:rPr>
          <w:rFonts w:cs="FrankRuehl"/>
          <w:noProof/>
          <w:rtl/>
        </w:rPr>
        <w:t>–</w:t>
      </w:r>
      <w:r w:rsidR="004402A0">
        <w:rPr>
          <w:rFonts w:cs="FrankRuehl" w:hint="cs"/>
          <w:noProof/>
          <w:rtl/>
        </w:rPr>
        <w:t xml:space="preserve"> </w:t>
      </w:r>
      <w:r>
        <w:rPr>
          <w:rFonts w:cs="FrankRuehl"/>
          <w:noProof/>
          <w:rtl/>
        </w:rPr>
        <w:t>א</w:t>
      </w:r>
      <w:r>
        <w:rPr>
          <w:rFonts w:cs="FrankRuehl" w:hint="cs"/>
          <w:noProof/>
          <w:rtl/>
        </w:rPr>
        <w:t>קדמות</w:t>
      </w:r>
    </w:p>
    <w:p w:rsidR="002A4EB1" w:rsidRPr="00955172" w:rsidRDefault="002A4EB1" w:rsidP="002A4EB1">
      <w:pPr>
        <w:pStyle w:val="P00"/>
        <w:spacing w:before="0"/>
        <w:ind w:left="0" w:right="1134"/>
        <w:rPr>
          <w:rStyle w:val="default"/>
          <w:rFonts w:cs="FrankRuehl" w:hint="cs"/>
          <w:vanish/>
          <w:color w:val="FF0000"/>
          <w:sz w:val="20"/>
          <w:szCs w:val="20"/>
          <w:shd w:val="clear" w:color="auto" w:fill="FFFF99"/>
          <w:rtl/>
        </w:rPr>
      </w:pPr>
      <w:bookmarkStart w:id="3" w:name="Rov39"/>
      <w:r w:rsidRPr="00955172">
        <w:rPr>
          <w:rStyle w:val="default"/>
          <w:rFonts w:cs="FrankRuehl" w:hint="cs"/>
          <w:vanish/>
          <w:color w:val="FF0000"/>
          <w:sz w:val="20"/>
          <w:szCs w:val="20"/>
          <w:shd w:val="clear" w:color="auto" w:fill="FFFF99"/>
          <w:rtl/>
        </w:rPr>
        <w:t>מיום 4.9.1945</w:t>
      </w:r>
    </w:p>
    <w:p w:rsidR="002A4EB1" w:rsidRPr="00955172" w:rsidRDefault="002A4EB1" w:rsidP="002A4EB1">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2A4EB1" w:rsidRPr="00955172" w:rsidRDefault="002A4EB1" w:rsidP="002A4EB1">
      <w:pPr>
        <w:pStyle w:val="P00"/>
        <w:spacing w:before="0"/>
        <w:ind w:left="0" w:right="1134"/>
        <w:rPr>
          <w:rStyle w:val="default"/>
          <w:rFonts w:cs="FrankRuehl" w:hint="cs"/>
          <w:vanish/>
          <w:sz w:val="20"/>
          <w:szCs w:val="20"/>
          <w:shd w:val="clear" w:color="auto" w:fill="FFFF99"/>
          <w:rtl/>
        </w:rPr>
      </w:pPr>
      <w:hyperlink r:id="rId7"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127</w:t>
      </w:r>
    </w:p>
    <w:p w:rsidR="002A4EB1" w:rsidRPr="009F786E" w:rsidRDefault="002A4EB1" w:rsidP="009F786E">
      <w:pPr>
        <w:pStyle w:val="P00"/>
        <w:spacing w:before="0"/>
        <w:ind w:left="0" w:right="1134"/>
        <w:rPr>
          <w:rStyle w:val="default"/>
          <w:rFonts w:cs="FrankRuehl" w:hint="cs"/>
          <w:sz w:val="2"/>
          <w:szCs w:val="2"/>
          <w:rtl/>
        </w:rPr>
      </w:pPr>
      <w:r w:rsidRPr="00955172">
        <w:rPr>
          <w:rStyle w:val="default"/>
          <w:rFonts w:cs="FrankRuehl" w:hint="cs"/>
          <w:b/>
          <w:bCs/>
          <w:vanish/>
          <w:sz w:val="20"/>
          <w:szCs w:val="20"/>
          <w:shd w:val="clear" w:color="auto" w:fill="FFFF99"/>
          <w:rtl/>
        </w:rPr>
        <w:t>הוספת כותרת חלק א'</w:t>
      </w:r>
      <w:bookmarkEnd w:id="3"/>
    </w:p>
    <w:p w:rsidR="004C0498" w:rsidRDefault="004C0498">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11.9pt;z-index:251635712"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פקודה זו יהיו למונחים הבאים הפירושים שלצידם:</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תין אויב" פירושו </w:t>
      </w:r>
      <w:r w:rsidR="004402A0">
        <w:rPr>
          <w:rStyle w:val="default"/>
          <w:rFonts w:cs="FrankRuehl"/>
          <w:rtl/>
        </w:rPr>
        <w:t>–</w:t>
      </w:r>
    </w:p>
    <w:p w:rsidR="004C0498" w:rsidRDefault="004C0498" w:rsidP="004402A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שאינו אזרח ישראלי והוא בעל נתינות של מדינה הנמצאת במצב מלחמה עם מדינת ישראל</w:t>
      </w:r>
      <w:r w:rsidR="004402A0">
        <w:rPr>
          <w:rStyle w:val="a6"/>
          <w:rFonts w:cs="FrankRuehl"/>
          <w:sz w:val="26"/>
          <w:rtl/>
        </w:rPr>
        <w:footnoteReference w:id="4"/>
      </w:r>
      <w:r>
        <w:rPr>
          <w:rStyle w:val="default"/>
          <w:rFonts w:cs="FrankRuehl"/>
          <w:rtl/>
        </w:rPr>
        <w:t>, א</w:t>
      </w:r>
      <w:r>
        <w:rPr>
          <w:rStyle w:val="default"/>
          <w:rFonts w:cs="FrankRuehl" w:hint="cs"/>
          <w:rtl/>
        </w:rPr>
        <w:t>ו</w:t>
      </w:r>
    </w:p>
    <w:p w:rsidR="009F786E" w:rsidRDefault="004C0498">
      <w:pPr>
        <w:pStyle w:val="P22"/>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אנשים שנתכונן או נתאגד בכל מדינה כזאת; וכן</w:t>
      </w:r>
    </w:p>
    <w:p w:rsidR="004C0498" w:rsidRDefault="009F786E" w:rsidP="009F786E">
      <w:pPr>
        <w:pStyle w:val="P00"/>
        <w:spacing w:before="72"/>
        <w:ind w:left="0"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1078" type="#_x0000_t202" style="position:absolute;left:0;text-align:left;margin-left:470.35pt;margin-top:7.1pt;width:1in;height:11.2pt;z-index:251674624" filled="f" stroked="f">
            <v:textbox inset="1mm,0,1mm,0">
              <w:txbxContent>
                <w:p w:rsidR="009F6279" w:rsidRDefault="009F6279" w:rsidP="009F786E">
                  <w:pPr>
                    <w:spacing w:line="160" w:lineRule="exact"/>
                    <w:jc w:val="left"/>
                    <w:rPr>
                      <w:rFonts w:cs="Miriam"/>
                      <w:noProof/>
                      <w:sz w:val="18"/>
                      <w:szCs w:val="18"/>
                      <w:rtl/>
                    </w:rPr>
                  </w:pPr>
                  <w:r>
                    <w:rPr>
                      <w:rFonts w:cs="Miriam" w:hint="cs"/>
                      <w:sz w:val="18"/>
                      <w:szCs w:val="18"/>
                      <w:rtl/>
                    </w:rPr>
                    <w:t>מס' 30 לש' 1945</w:t>
                  </w:r>
                </w:p>
              </w:txbxContent>
            </v:textbox>
          </v:shape>
        </w:pict>
      </w:r>
      <w:r>
        <w:rPr>
          <w:rStyle w:val="default"/>
          <w:rFonts w:cs="FrankRuehl" w:hint="cs"/>
          <w:rtl/>
        </w:rPr>
        <w:tab/>
      </w:r>
      <w:r w:rsidR="004C0498">
        <w:rPr>
          <w:rStyle w:val="default"/>
          <w:rFonts w:cs="FrankRuehl" w:hint="cs"/>
          <w:rtl/>
        </w:rPr>
        <w:t xml:space="preserve">"ארץ אויב" פירושו כל אזור הנתון לריבונותה </w:t>
      </w:r>
      <w:r w:rsidR="004C0498">
        <w:rPr>
          <w:rStyle w:val="default"/>
          <w:rFonts w:cs="FrankRuehl"/>
          <w:rtl/>
        </w:rPr>
        <w:t>של</w:t>
      </w:r>
      <w:r w:rsidR="004C0498">
        <w:rPr>
          <w:rStyle w:val="default"/>
          <w:rFonts w:cs="FrankRuehl" w:hint="cs"/>
          <w:rtl/>
        </w:rPr>
        <w:t xml:space="preserve"> כל מעצמה שאתה נמצאת מדינת ישראל במצב מלחמה, או התפוס בידי מעצמה כזו, ואינו אזור התפוס בידי מדינת ישראל או בידי מעצמה שהיא בת בריתה של מדינת ישראל, וגם כל אזור שלגביו יורה שר האוצר בצו, כי ינהגו בו לצורך הפקודה הזאת כבארץ אויב.</w:t>
      </w:r>
    </w:p>
    <w:p w:rsidR="004C0498" w:rsidRDefault="004C0498" w:rsidP="004402A0">
      <w:pPr>
        <w:pStyle w:val="P00"/>
        <w:spacing w:before="72"/>
        <w:ind w:left="0" w:right="1134"/>
        <w:rPr>
          <w:rStyle w:val="default"/>
          <w:rFonts w:cs="FrankRuehl"/>
          <w:rtl/>
        </w:rPr>
      </w:pPr>
      <w:r>
        <w:rPr>
          <w:rFonts w:cs="FrankRuehl"/>
          <w:sz w:val="26"/>
          <w:rtl/>
        </w:rPr>
        <w:tab/>
      </w:r>
      <w:r>
        <w:rPr>
          <w:rStyle w:val="default"/>
          <w:rFonts w:cs="FrankRuehl"/>
          <w:rtl/>
        </w:rPr>
        <w:t>(2)</w:t>
      </w:r>
      <w:r w:rsidR="004402A0">
        <w:rPr>
          <w:rStyle w:val="a6"/>
          <w:rFonts w:cs="FrankRuehl"/>
          <w:sz w:val="26"/>
          <w:rtl/>
        </w:rPr>
        <w:footnoteReference w:id="5"/>
      </w:r>
      <w:r>
        <w:rPr>
          <w:rStyle w:val="default"/>
          <w:rFonts w:cs="FrankRuehl"/>
          <w:rtl/>
        </w:rPr>
        <w:tab/>
        <w:t>ל</w:t>
      </w:r>
      <w:r>
        <w:rPr>
          <w:rStyle w:val="default"/>
          <w:rFonts w:cs="FrankRuehl" w:hint="cs"/>
          <w:rtl/>
        </w:rPr>
        <w:t>צרכי כל הליך משפטי ש</w:t>
      </w:r>
      <w:r>
        <w:rPr>
          <w:rStyle w:val="default"/>
          <w:rFonts w:cs="FrankRuehl"/>
          <w:rtl/>
        </w:rPr>
        <w:t>ינ</w:t>
      </w:r>
      <w:r>
        <w:rPr>
          <w:rStyle w:val="default"/>
          <w:rFonts w:cs="FrankRuehl" w:hint="cs"/>
          <w:rtl/>
        </w:rPr>
        <w:t>קטו בו עפ"י פקודה זו או שיתעורר ממנה, הרי תעודה מאת שר ה</w:t>
      </w:r>
      <w:r>
        <w:rPr>
          <w:rStyle w:val="default"/>
          <w:rFonts w:cs="FrankRuehl"/>
          <w:rtl/>
        </w:rPr>
        <w:t>א</w:t>
      </w:r>
      <w:r>
        <w:rPr>
          <w:rStyle w:val="default"/>
          <w:rFonts w:cs="FrankRuehl" w:hint="cs"/>
          <w:rtl/>
        </w:rPr>
        <w:t>וצר המציינת כי איזה אזור נתון, או היה נתון, לריבונותה של איזו מעצמה או תפוס על ידה, או ביחס לזמן שבו נעשה אותו אזור נתון לאותה ריבונות או לאותה תפיסה, או חדל להיות כך, תשמש עדות מכרעת על העובדות ה</w:t>
      </w:r>
      <w:r>
        <w:rPr>
          <w:rStyle w:val="default"/>
          <w:rFonts w:cs="FrankRuehl"/>
          <w:rtl/>
        </w:rPr>
        <w:t>מ</w:t>
      </w:r>
      <w:r>
        <w:rPr>
          <w:rStyle w:val="default"/>
          <w:rFonts w:cs="FrankRuehl" w:hint="cs"/>
          <w:rtl/>
        </w:rPr>
        <w:t>צ</w:t>
      </w:r>
      <w:r>
        <w:rPr>
          <w:rStyle w:val="default"/>
          <w:rFonts w:cs="FrankRuehl"/>
          <w:rtl/>
        </w:rPr>
        <w:t>ו</w:t>
      </w:r>
      <w:r>
        <w:rPr>
          <w:rStyle w:val="default"/>
          <w:rFonts w:cs="FrankRuehl" w:hint="cs"/>
          <w:rtl/>
        </w:rPr>
        <w:t>יינות באותה תעודה</w:t>
      </w:r>
      <w:r>
        <w:rPr>
          <w:rStyle w:val="default"/>
          <w:rFonts w:cs="FrankRuehl"/>
          <w:rtl/>
        </w:rPr>
        <w:t>.</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שיבואו לדון אם איזה אדם היה </w:t>
      </w:r>
      <w:r>
        <w:rPr>
          <w:rStyle w:val="default"/>
          <w:rFonts w:cs="FrankRuehl"/>
          <w:rtl/>
        </w:rPr>
        <w:t>א</w:t>
      </w:r>
      <w:r>
        <w:rPr>
          <w:rStyle w:val="default"/>
          <w:rFonts w:cs="FrankRuehl" w:hint="cs"/>
          <w:rtl/>
        </w:rPr>
        <w:t>ויב או נתין אויב, לצרכי פקודה זו, אין לקחת בחשבון כל מצב ענינים שהיה קיים לפני תחילת התוקף של פקודה זו.</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צרכי פקודה זו יראו אדם כמנהלו של גוף מאוגד, אם הוא תופס באותו גוף משרה של מנהל, ויהא כי</w:t>
      </w:r>
      <w:r>
        <w:rPr>
          <w:rStyle w:val="default"/>
          <w:rFonts w:cs="FrankRuehl"/>
          <w:rtl/>
        </w:rPr>
        <w:t>נו</w:t>
      </w:r>
      <w:r>
        <w:rPr>
          <w:rStyle w:val="default"/>
          <w:rFonts w:cs="FrankRuehl" w:hint="cs"/>
          <w:rtl/>
        </w:rPr>
        <w:t>יו מה שיהיה; ולצרכי הוראות פקודה זו הדנות בעבירות הנעשות</w:t>
      </w:r>
      <w:r>
        <w:rPr>
          <w:rStyle w:val="default"/>
          <w:rFonts w:cs="FrankRuehl"/>
          <w:rtl/>
        </w:rPr>
        <w:t xml:space="preserve"> </w:t>
      </w:r>
      <w:r>
        <w:rPr>
          <w:rStyle w:val="default"/>
          <w:rFonts w:cs="FrankRuehl" w:hint="cs"/>
          <w:rtl/>
        </w:rPr>
        <w:t>על ידי גוף מאוגד, יראו אדם כמנהלו של גוף מאוגד, אם הוא אדם שמנהלי אותו גוף פועלים לפי הוראותיו:</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כי אדם שמנהלי גוף מאוגד פועלים לפי עצתו המקצועית, לא יראוהו מחמת זו בלבד כאדם שאותם מנהלים פוע</w:t>
      </w:r>
      <w:r>
        <w:rPr>
          <w:rStyle w:val="default"/>
          <w:rFonts w:cs="FrankRuehl"/>
          <w:rtl/>
        </w:rPr>
        <w:t>לי</w:t>
      </w:r>
      <w:r>
        <w:rPr>
          <w:rStyle w:val="default"/>
          <w:rFonts w:cs="FrankRuehl" w:hint="cs"/>
          <w:rtl/>
        </w:rPr>
        <w:t>ם לפי הוראותיו.</w:t>
      </w:r>
    </w:p>
    <w:p w:rsidR="009F786E" w:rsidRPr="00955172" w:rsidRDefault="009F786E" w:rsidP="009F786E">
      <w:pPr>
        <w:pStyle w:val="P00"/>
        <w:spacing w:before="0"/>
        <w:ind w:left="0" w:right="1134"/>
        <w:rPr>
          <w:rStyle w:val="default"/>
          <w:rFonts w:cs="FrankRuehl" w:hint="cs"/>
          <w:vanish/>
          <w:color w:val="FF0000"/>
          <w:sz w:val="20"/>
          <w:szCs w:val="20"/>
          <w:shd w:val="clear" w:color="auto" w:fill="FFFF99"/>
          <w:rtl/>
        </w:rPr>
      </w:pPr>
      <w:bookmarkStart w:id="5" w:name="Rov40"/>
      <w:r w:rsidRPr="00955172">
        <w:rPr>
          <w:rStyle w:val="default"/>
          <w:rFonts w:cs="FrankRuehl" w:hint="cs"/>
          <w:vanish/>
          <w:color w:val="FF0000"/>
          <w:sz w:val="20"/>
          <w:szCs w:val="20"/>
          <w:shd w:val="clear" w:color="auto" w:fill="FFFF99"/>
          <w:rtl/>
        </w:rPr>
        <w:t>מיום 4.9.1945</w:t>
      </w:r>
    </w:p>
    <w:p w:rsidR="009F786E" w:rsidRPr="00955172" w:rsidRDefault="009F786E" w:rsidP="009F786E">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9F786E" w:rsidRPr="00955172" w:rsidRDefault="009F786E" w:rsidP="009F786E">
      <w:pPr>
        <w:pStyle w:val="P00"/>
        <w:spacing w:before="0"/>
        <w:ind w:left="0" w:right="1134"/>
        <w:rPr>
          <w:rStyle w:val="default"/>
          <w:rFonts w:cs="FrankRuehl" w:hint="cs"/>
          <w:vanish/>
          <w:sz w:val="20"/>
          <w:szCs w:val="20"/>
          <w:shd w:val="clear" w:color="auto" w:fill="FFFF99"/>
          <w:rtl/>
        </w:rPr>
      </w:pPr>
      <w:hyperlink r:id="rId8"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127</w:t>
      </w:r>
    </w:p>
    <w:p w:rsidR="009F786E" w:rsidRPr="00955172" w:rsidRDefault="009F786E" w:rsidP="009F786E">
      <w:pPr>
        <w:pStyle w:val="P00"/>
        <w:ind w:left="0" w:right="1134"/>
        <w:rPr>
          <w:rStyle w:val="default"/>
          <w:rFonts w:cs="FrankRuehl"/>
          <w:vanish/>
          <w:sz w:val="22"/>
          <w:szCs w:val="22"/>
          <w:shd w:val="clear" w:color="auto" w:fill="FFFF99"/>
          <w:rtl/>
        </w:rPr>
      </w:pPr>
      <w:r w:rsidRPr="00955172">
        <w:rPr>
          <w:rStyle w:val="default"/>
          <w:rFonts w:cs="FrankRuehl"/>
          <w:vanish/>
          <w:sz w:val="22"/>
          <w:szCs w:val="22"/>
          <w:shd w:val="clear" w:color="auto" w:fill="FFFF99"/>
          <w:rtl/>
        </w:rPr>
        <w:tab/>
        <w:t>(1)</w:t>
      </w:r>
      <w:r w:rsidRPr="00955172">
        <w:rPr>
          <w:rStyle w:val="default"/>
          <w:rFonts w:cs="FrankRuehl"/>
          <w:vanish/>
          <w:sz w:val="22"/>
          <w:szCs w:val="22"/>
          <w:shd w:val="clear" w:color="auto" w:fill="FFFF99"/>
          <w:rtl/>
        </w:rPr>
        <w:tab/>
        <w:t>ב</w:t>
      </w:r>
      <w:r w:rsidRPr="00955172">
        <w:rPr>
          <w:rStyle w:val="default"/>
          <w:rFonts w:cs="FrankRuehl" w:hint="cs"/>
          <w:vanish/>
          <w:sz w:val="22"/>
          <w:szCs w:val="22"/>
          <w:shd w:val="clear" w:color="auto" w:fill="FFFF99"/>
          <w:rtl/>
        </w:rPr>
        <w:t>פקודה זו יהיו למונחים הבאים הפירושים שלצידם:</w:t>
      </w:r>
    </w:p>
    <w:p w:rsidR="009F786E" w:rsidRPr="00955172" w:rsidRDefault="009F786E" w:rsidP="009F786E">
      <w:pPr>
        <w:pStyle w:val="P00"/>
        <w:spacing w:before="0"/>
        <w:ind w:left="0" w:right="1134"/>
        <w:rPr>
          <w:rStyle w:val="default"/>
          <w:rFonts w:cs="FrankRuehl" w:hint="cs"/>
          <w:vanish/>
          <w:sz w:val="22"/>
          <w:szCs w:val="22"/>
          <w:shd w:val="clear" w:color="auto" w:fill="FFFF99"/>
          <w:rtl/>
        </w:rPr>
      </w:pPr>
      <w:r w:rsidRPr="00955172">
        <w:rPr>
          <w:rFonts w:cs="FrankRuehl"/>
          <w:vanish/>
          <w:sz w:val="22"/>
          <w:szCs w:val="22"/>
          <w:shd w:val="clear" w:color="auto" w:fill="FFFF99"/>
          <w:rtl/>
        </w:rPr>
        <w:tab/>
      </w:r>
      <w:r w:rsidRPr="00955172">
        <w:rPr>
          <w:rStyle w:val="default"/>
          <w:rFonts w:cs="FrankRuehl"/>
          <w:vanish/>
          <w:sz w:val="22"/>
          <w:szCs w:val="22"/>
          <w:shd w:val="clear" w:color="auto" w:fill="FFFF99"/>
          <w:rtl/>
        </w:rPr>
        <w:t>"נ</w:t>
      </w:r>
      <w:r w:rsidRPr="00955172">
        <w:rPr>
          <w:rStyle w:val="default"/>
          <w:rFonts w:cs="FrankRuehl" w:hint="cs"/>
          <w:vanish/>
          <w:sz w:val="22"/>
          <w:szCs w:val="22"/>
          <w:shd w:val="clear" w:color="auto" w:fill="FFFF99"/>
          <w:rtl/>
        </w:rPr>
        <w:t xml:space="preserve">תין אויב" פירושו </w:t>
      </w:r>
      <w:r w:rsidRPr="00955172">
        <w:rPr>
          <w:rStyle w:val="default"/>
          <w:rFonts w:cs="FrankRuehl"/>
          <w:vanish/>
          <w:sz w:val="22"/>
          <w:szCs w:val="22"/>
          <w:shd w:val="clear" w:color="auto" w:fill="FFFF99"/>
          <w:rtl/>
        </w:rPr>
        <w:t>–</w:t>
      </w:r>
    </w:p>
    <w:p w:rsidR="009F786E" w:rsidRPr="00955172" w:rsidRDefault="009F786E" w:rsidP="009F786E">
      <w:pPr>
        <w:pStyle w:val="P22"/>
        <w:spacing w:before="0"/>
        <w:ind w:left="1021" w:right="1134"/>
        <w:rPr>
          <w:rStyle w:val="default"/>
          <w:rFonts w:cs="FrankRuehl"/>
          <w:vanish/>
          <w:sz w:val="22"/>
          <w:szCs w:val="22"/>
          <w:shd w:val="clear" w:color="auto" w:fill="FFFF99"/>
          <w:rtl/>
        </w:rPr>
      </w:pPr>
      <w:r w:rsidRPr="00955172">
        <w:rPr>
          <w:rStyle w:val="default"/>
          <w:rFonts w:cs="FrankRuehl"/>
          <w:vanish/>
          <w:sz w:val="22"/>
          <w:szCs w:val="22"/>
          <w:shd w:val="clear" w:color="auto" w:fill="FFFF99"/>
          <w:rtl/>
        </w:rPr>
        <w:t>(א</w:t>
      </w:r>
      <w:r w:rsidRPr="00955172">
        <w:rPr>
          <w:rStyle w:val="default"/>
          <w:rFonts w:cs="FrankRuehl" w:hint="cs"/>
          <w:vanish/>
          <w:sz w:val="22"/>
          <w:szCs w:val="22"/>
          <w:shd w:val="clear" w:color="auto" w:fill="FFFF99"/>
          <w:rtl/>
        </w:rPr>
        <w:t>)</w:t>
      </w:r>
      <w:r w:rsidRPr="00955172">
        <w:rPr>
          <w:rStyle w:val="default"/>
          <w:rFonts w:cs="FrankRuehl"/>
          <w:vanish/>
          <w:sz w:val="22"/>
          <w:szCs w:val="22"/>
          <w:shd w:val="clear" w:color="auto" w:fill="FFFF99"/>
          <w:rtl/>
        </w:rPr>
        <w:tab/>
        <w:t>א</w:t>
      </w:r>
      <w:r w:rsidRPr="00955172">
        <w:rPr>
          <w:rStyle w:val="default"/>
          <w:rFonts w:cs="FrankRuehl" w:hint="cs"/>
          <w:vanish/>
          <w:sz w:val="22"/>
          <w:szCs w:val="22"/>
          <w:shd w:val="clear" w:color="auto" w:fill="FFFF99"/>
          <w:rtl/>
        </w:rPr>
        <w:t>דם שאינו אזרח ישראלי והוא בעל נתינות של מדינה הנמצאת במצב מלחמה עם מדינת ישראל</w:t>
      </w:r>
      <w:r w:rsidRPr="00955172">
        <w:rPr>
          <w:rStyle w:val="a6"/>
          <w:rFonts w:cs="FrankRuehl"/>
          <w:vanish/>
          <w:sz w:val="22"/>
          <w:szCs w:val="22"/>
          <w:shd w:val="clear" w:color="auto" w:fill="FFFF99"/>
          <w:rtl/>
        </w:rPr>
        <w:footnoteReference w:id="6"/>
      </w:r>
      <w:r w:rsidRPr="00955172">
        <w:rPr>
          <w:rStyle w:val="default"/>
          <w:rFonts w:cs="FrankRuehl"/>
          <w:vanish/>
          <w:sz w:val="22"/>
          <w:szCs w:val="22"/>
          <w:shd w:val="clear" w:color="auto" w:fill="FFFF99"/>
          <w:rtl/>
        </w:rPr>
        <w:t>, א</w:t>
      </w:r>
      <w:r w:rsidRPr="00955172">
        <w:rPr>
          <w:rStyle w:val="default"/>
          <w:rFonts w:cs="FrankRuehl" w:hint="cs"/>
          <w:vanish/>
          <w:sz w:val="22"/>
          <w:szCs w:val="22"/>
          <w:shd w:val="clear" w:color="auto" w:fill="FFFF99"/>
          <w:rtl/>
        </w:rPr>
        <w:t>ו</w:t>
      </w:r>
    </w:p>
    <w:p w:rsidR="009F786E" w:rsidRPr="00955172" w:rsidRDefault="009F786E" w:rsidP="009F786E">
      <w:pPr>
        <w:pStyle w:val="P22"/>
        <w:spacing w:before="0"/>
        <w:ind w:left="1021" w:right="1134"/>
        <w:rPr>
          <w:rStyle w:val="default"/>
          <w:rFonts w:cs="FrankRuehl" w:hint="cs"/>
          <w:vanish/>
          <w:sz w:val="22"/>
          <w:szCs w:val="22"/>
          <w:shd w:val="clear" w:color="auto" w:fill="FFFF99"/>
          <w:rtl/>
        </w:rPr>
      </w:pPr>
      <w:r w:rsidRPr="00955172">
        <w:rPr>
          <w:rStyle w:val="default"/>
          <w:rFonts w:cs="FrankRuehl"/>
          <w:vanish/>
          <w:sz w:val="22"/>
          <w:szCs w:val="22"/>
          <w:shd w:val="clear" w:color="auto" w:fill="FFFF99"/>
          <w:rtl/>
        </w:rPr>
        <w:t>(ב</w:t>
      </w:r>
      <w:r w:rsidRPr="00955172">
        <w:rPr>
          <w:rStyle w:val="default"/>
          <w:rFonts w:cs="FrankRuehl" w:hint="cs"/>
          <w:vanish/>
          <w:sz w:val="22"/>
          <w:szCs w:val="22"/>
          <w:shd w:val="clear" w:color="auto" w:fill="FFFF99"/>
          <w:rtl/>
        </w:rPr>
        <w:t>)</w:t>
      </w:r>
      <w:r w:rsidRPr="00955172">
        <w:rPr>
          <w:rStyle w:val="default"/>
          <w:rFonts w:cs="FrankRuehl"/>
          <w:vanish/>
          <w:sz w:val="22"/>
          <w:szCs w:val="22"/>
          <w:shd w:val="clear" w:color="auto" w:fill="FFFF99"/>
          <w:rtl/>
        </w:rPr>
        <w:tab/>
        <w:t>ח</w:t>
      </w:r>
      <w:r w:rsidRPr="00955172">
        <w:rPr>
          <w:rStyle w:val="default"/>
          <w:rFonts w:cs="FrankRuehl" w:hint="cs"/>
          <w:vanish/>
          <w:sz w:val="22"/>
          <w:szCs w:val="22"/>
          <w:shd w:val="clear" w:color="auto" w:fill="FFFF99"/>
          <w:rtl/>
        </w:rPr>
        <w:t>בר אנשים שנתכונן או נתאגד בכל מדינה כזאת; וכן</w:t>
      </w:r>
    </w:p>
    <w:p w:rsidR="009F786E" w:rsidRPr="00955172" w:rsidRDefault="009F786E" w:rsidP="009F786E">
      <w:pPr>
        <w:pStyle w:val="P00"/>
        <w:spacing w:before="0"/>
        <w:ind w:left="0" w:right="1134"/>
        <w:rPr>
          <w:rStyle w:val="default"/>
          <w:rFonts w:cs="FrankRuehl" w:hint="cs"/>
          <w:vanish/>
          <w:sz w:val="22"/>
          <w:szCs w:val="22"/>
          <w:shd w:val="clear" w:color="auto" w:fill="FFFF99"/>
          <w:rtl/>
        </w:rPr>
      </w:pPr>
      <w:r w:rsidRPr="00955172">
        <w:rPr>
          <w:rStyle w:val="default"/>
          <w:rFonts w:cs="FrankRuehl" w:hint="cs"/>
          <w:vanish/>
          <w:sz w:val="22"/>
          <w:szCs w:val="22"/>
          <w:shd w:val="clear" w:color="auto" w:fill="FFFF99"/>
          <w:rtl/>
        </w:rPr>
        <w:tab/>
      </w:r>
      <w:r w:rsidRPr="00955172">
        <w:rPr>
          <w:rStyle w:val="default"/>
          <w:rFonts w:cs="FrankRuehl" w:hint="cs"/>
          <w:strike/>
          <w:vanish/>
          <w:sz w:val="22"/>
          <w:szCs w:val="22"/>
          <w:shd w:val="clear" w:color="auto" w:fill="FFFF99"/>
          <w:rtl/>
        </w:rPr>
        <w:t>"ארץ האויב" פירושה כל שטח הנתון לריבונותה של מעצמה הנמצאת במצב מלחמה עם הוד מלכותו או שטח התפוס על ידי אותה מעצמה, והיא אינה שטח התפוס ע"י הוד מלכותו או ע"י מעצמה שהיא בת-בריתו של הוד מלכותו.</w:t>
      </w:r>
    </w:p>
    <w:p w:rsidR="009F786E" w:rsidRPr="00955172" w:rsidRDefault="009F786E" w:rsidP="009F786E">
      <w:pPr>
        <w:pStyle w:val="P00"/>
        <w:spacing w:before="0"/>
        <w:ind w:left="0" w:right="1134"/>
        <w:rPr>
          <w:rStyle w:val="default"/>
          <w:rFonts w:cs="FrankRuehl"/>
          <w:vanish/>
          <w:sz w:val="22"/>
          <w:szCs w:val="22"/>
          <w:shd w:val="clear" w:color="auto" w:fill="FFFF99"/>
          <w:rtl/>
        </w:rPr>
      </w:pPr>
      <w:r w:rsidRPr="00955172">
        <w:rPr>
          <w:rStyle w:val="default"/>
          <w:rFonts w:cs="FrankRuehl" w:hint="cs"/>
          <w:vanish/>
          <w:sz w:val="22"/>
          <w:szCs w:val="22"/>
          <w:shd w:val="clear" w:color="auto" w:fill="FFFF99"/>
          <w:rtl/>
        </w:rPr>
        <w:tab/>
      </w:r>
      <w:r w:rsidRPr="00955172">
        <w:rPr>
          <w:rStyle w:val="default"/>
          <w:rFonts w:cs="FrankRuehl" w:hint="cs"/>
          <w:vanish/>
          <w:sz w:val="22"/>
          <w:szCs w:val="22"/>
          <w:u w:val="single"/>
          <w:shd w:val="clear" w:color="auto" w:fill="FFFF99"/>
          <w:rtl/>
        </w:rPr>
        <w:t xml:space="preserve">"ארץ אויב" פירושו כל אזור הנתון לריבונותה </w:t>
      </w:r>
      <w:r w:rsidRPr="00955172">
        <w:rPr>
          <w:rStyle w:val="default"/>
          <w:rFonts w:cs="FrankRuehl"/>
          <w:vanish/>
          <w:sz w:val="22"/>
          <w:szCs w:val="22"/>
          <w:u w:val="single"/>
          <w:shd w:val="clear" w:color="auto" w:fill="FFFF99"/>
          <w:rtl/>
        </w:rPr>
        <w:t>של</w:t>
      </w:r>
      <w:r w:rsidRPr="00955172">
        <w:rPr>
          <w:rStyle w:val="default"/>
          <w:rFonts w:cs="FrankRuehl" w:hint="cs"/>
          <w:vanish/>
          <w:sz w:val="22"/>
          <w:szCs w:val="22"/>
          <w:u w:val="single"/>
          <w:shd w:val="clear" w:color="auto" w:fill="FFFF99"/>
          <w:rtl/>
        </w:rPr>
        <w:t xml:space="preserve"> כל מעצמה שאתה נמצא הוד רוממותו במצב מלחמה, או התפוס בידי מעצמה כזו, ואינו אזור התפוס בידי הוד רוממותו או בידי מעצמה שהיא בת בריתו של הוד רוממותו, וגם כל אזור שלגביו יורה הנציב העליון בצו </w:t>
      </w:r>
      <w:r w:rsidRPr="00955172">
        <w:rPr>
          <w:rStyle w:val="default"/>
          <w:rFonts w:cs="FrankRuehl"/>
          <w:vanish/>
          <w:sz w:val="22"/>
          <w:szCs w:val="22"/>
          <w:u w:val="single"/>
          <w:shd w:val="clear" w:color="auto" w:fill="FFFF99"/>
          <w:rtl/>
        </w:rPr>
        <w:t>–</w:t>
      </w:r>
      <w:r w:rsidRPr="00955172">
        <w:rPr>
          <w:rStyle w:val="default"/>
          <w:rFonts w:cs="FrankRuehl" w:hint="cs"/>
          <w:vanish/>
          <w:sz w:val="22"/>
          <w:szCs w:val="22"/>
          <w:u w:val="single"/>
          <w:shd w:val="clear" w:color="auto" w:fill="FFFF99"/>
          <w:rtl/>
        </w:rPr>
        <w:t xml:space="preserve"> באישורו המוקדם של מזכיר המדינה </w:t>
      </w:r>
      <w:r w:rsidRPr="00955172">
        <w:rPr>
          <w:rStyle w:val="default"/>
          <w:rFonts w:cs="FrankRuehl"/>
          <w:vanish/>
          <w:sz w:val="22"/>
          <w:szCs w:val="22"/>
          <w:u w:val="single"/>
          <w:shd w:val="clear" w:color="auto" w:fill="FFFF99"/>
          <w:rtl/>
        </w:rPr>
        <w:t>–</w:t>
      </w:r>
      <w:r w:rsidRPr="00955172">
        <w:rPr>
          <w:rStyle w:val="default"/>
          <w:rFonts w:cs="FrankRuehl" w:hint="cs"/>
          <w:vanish/>
          <w:sz w:val="22"/>
          <w:szCs w:val="22"/>
          <w:u w:val="single"/>
          <w:shd w:val="clear" w:color="auto" w:fill="FFFF99"/>
          <w:rtl/>
        </w:rPr>
        <w:t xml:space="preserve"> כי ינהגו בו לצורך הפקודה הזאת כבארץ אויב</w:t>
      </w:r>
      <w:r w:rsidRPr="00955172">
        <w:rPr>
          <w:rStyle w:val="default"/>
          <w:rFonts w:cs="FrankRuehl" w:hint="cs"/>
          <w:vanish/>
          <w:sz w:val="22"/>
          <w:szCs w:val="22"/>
          <w:shd w:val="clear" w:color="auto" w:fill="FFFF99"/>
          <w:rtl/>
        </w:rPr>
        <w:t>.</w:t>
      </w:r>
    </w:p>
    <w:p w:rsidR="009F786E" w:rsidRPr="009F786E" w:rsidRDefault="009F786E" w:rsidP="009F786E">
      <w:pPr>
        <w:pStyle w:val="P00"/>
        <w:spacing w:before="0"/>
        <w:ind w:left="0" w:right="1134"/>
        <w:rPr>
          <w:rStyle w:val="default"/>
          <w:rFonts w:cs="FrankRuehl"/>
          <w:sz w:val="2"/>
          <w:szCs w:val="2"/>
          <w:rtl/>
        </w:rPr>
      </w:pPr>
      <w:r w:rsidRPr="00955172">
        <w:rPr>
          <w:rFonts w:cs="FrankRuehl"/>
          <w:vanish/>
          <w:sz w:val="22"/>
          <w:szCs w:val="22"/>
          <w:shd w:val="clear" w:color="auto" w:fill="FFFF99"/>
          <w:rtl/>
        </w:rPr>
        <w:tab/>
      </w:r>
      <w:r w:rsidRPr="00955172">
        <w:rPr>
          <w:rStyle w:val="default"/>
          <w:rFonts w:cs="FrankRuehl"/>
          <w:vanish/>
          <w:sz w:val="22"/>
          <w:szCs w:val="22"/>
          <w:shd w:val="clear" w:color="auto" w:fill="FFFF99"/>
          <w:rtl/>
        </w:rPr>
        <w:t>(2)</w:t>
      </w:r>
      <w:r w:rsidRPr="00955172">
        <w:rPr>
          <w:rStyle w:val="default"/>
          <w:rFonts w:cs="FrankRuehl"/>
          <w:vanish/>
          <w:sz w:val="22"/>
          <w:szCs w:val="22"/>
          <w:shd w:val="clear" w:color="auto" w:fill="FFFF99"/>
          <w:rtl/>
        </w:rPr>
        <w:tab/>
        <w:t>ל</w:t>
      </w:r>
      <w:r w:rsidRPr="00955172">
        <w:rPr>
          <w:rStyle w:val="default"/>
          <w:rFonts w:cs="FrankRuehl" w:hint="cs"/>
          <w:vanish/>
          <w:sz w:val="22"/>
          <w:szCs w:val="22"/>
          <w:shd w:val="clear" w:color="auto" w:fill="FFFF99"/>
          <w:rtl/>
        </w:rPr>
        <w:t>צרכי כל הליך משפטי ש</w:t>
      </w:r>
      <w:r w:rsidRPr="00955172">
        <w:rPr>
          <w:rStyle w:val="default"/>
          <w:rFonts w:cs="FrankRuehl"/>
          <w:vanish/>
          <w:sz w:val="22"/>
          <w:szCs w:val="22"/>
          <w:shd w:val="clear" w:color="auto" w:fill="FFFF99"/>
          <w:rtl/>
        </w:rPr>
        <w:t>ינ</w:t>
      </w:r>
      <w:r w:rsidRPr="00955172">
        <w:rPr>
          <w:rStyle w:val="default"/>
          <w:rFonts w:cs="FrankRuehl" w:hint="cs"/>
          <w:vanish/>
          <w:sz w:val="22"/>
          <w:szCs w:val="22"/>
          <w:shd w:val="clear" w:color="auto" w:fill="FFFF99"/>
          <w:rtl/>
        </w:rPr>
        <w:t xml:space="preserve">קטו בו עפ"י פקודה זו או שיתעורר ממנה, הרי תעודה מאת </w:t>
      </w:r>
      <w:r w:rsidRPr="00955172">
        <w:rPr>
          <w:rStyle w:val="default"/>
          <w:rFonts w:cs="FrankRuehl" w:hint="cs"/>
          <w:strike/>
          <w:vanish/>
          <w:sz w:val="22"/>
          <w:szCs w:val="22"/>
          <w:shd w:val="clear" w:color="auto" w:fill="FFFF99"/>
          <w:rtl/>
        </w:rPr>
        <w:t>מזכיר-הממלכה</w:t>
      </w:r>
      <w:r w:rsidRPr="00955172">
        <w:rPr>
          <w:rStyle w:val="default"/>
          <w:rFonts w:cs="FrankRuehl" w:hint="cs"/>
          <w:vanish/>
          <w:sz w:val="22"/>
          <w:szCs w:val="22"/>
          <w:shd w:val="clear" w:color="auto" w:fill="FFFF99"/>
          <w:rtl/>
        </w:rPr>
        <w:t xml:space="preserve"> </w:t>
      </w:r>
      <w:r w:rsidRPr="00955172">
        <w:rPr>
          <w:rStyle w:val="default"/>
          <w:rFonts w:cs="FrankRuehl" w:hint="cs"/>
          <w:vanish/>
          <w:sz w:val="22"/>
          <w:szCs w:val="22"/>
          <w:u w:val="single"/>
          <w:shd w:val="clear" w:color="auto" w:fill="FFFF99"/>
          <w:rtl/>
        </w:rPr>
        <w:t>הנציב העליון</w:t>
      </w:r>
      <w:r w:rsidRPr="00955172">
        <w:rPr>
          <w:rStyle w:val="default"/>
          <w:rFonts w:cs="FrankRuehl" w:hint="cs"/>
          <w:vanish/>
          <w:sz w:val="22"/>
          <w:szCs w:val="22"/>
          <w:shd w:val="clear" w:color="auto" w:fill="FFFF99"/>
          <w:rtl/>
        </w:rPr>
        <w:t xml:space="preserve"> המציינת כי איזה אזור נתון, או היה נתון, לריבונותה של איזו מעצמה או תפוס על ידה, או ביחס לזמן שבו נעשה אותו אזור נתון לאותה ריבונות או לאותה תפיסה, או חדל להיות כך, תשמש עדות מכרעת על העובדות ה</w:t>
      </w:r>
      <w:r w:rsidRPr="00955172">
        <w:rPr>
          <w:rStyle w:val="default"/>
          <w:rFonts w:cs="FrankRuehl"/>
          <w:vanish/>
          <w:sz w:val="22"/>
          <w:szCs w:val="22"/>
          <w:shd w:val="clear" w:color="auto" w:fill="FFFF99"/>
          <w:rtl/>
        </w:rPr>
        <w:t>מ</w:t>
      </w:r>
      <w:r w:rsidRPr="00955172">
        <w:rPr>
          <w:rStyle w:val="default"/>
          <w:rFonts w:cs="FrankRuehl" w:hint="cs"/>
          <w:vanish/>
          <w:sz w:val="22"/>
          <w:szCs w:val="22"/>
          <w:shd w:val="clear" w:color="auto" w:fill="FFFF99"/>
          <w:rtl/>
        </w:rPr>
        <w:t>צ</w:t>
      </w:r>
      <w:r w:rsidRPr="00955172">
        <w:rPr>
          <w:rStyle w:val="default"/>
          <w:rFonts w:cs="FrankRuehl"/>
          <w:vanish/>
          <w:sz w:val="22"/>
          <w:szCs w:val="22"/>
          <w:shd w:val="clear" w:color="auto" w:fill="FFFF99"/>
          <w:rtl/>
        </w:rPr>
        <w:t>ו</w:t>
      </w:r>
      <w:r w:rsidRPr="00955172">
        <w:rPr>
          <w:rStyle w:val="default"/>
          <w:rFonts w:cs="FrankRuehl" w:hint="cs"/>
          <w:vanish/>
          <w:sz w:val="22"/>
          <w:szCs w:val="22"/>
          <w:shd w:val="clear" w:color="auto" w:fill="FFFF99"/>
          <w:rtl/>
        </w:rPr>
        <w:t>יינות באותה תעודה</w:t>
      </w:r>
      <w:r w:rsidRPr="00955172">
        <w:rPr>
          <w:rStyle w:val="default"/>
          <w:rFonts w:cs="FrankRuehl"/>
          <w:vanish/>
          <w:sz w:val="22"/>
          <w:szCs w:val="22"/>
          <w:shd w:val="clear" w:color="auto" w:fill="FFFF99"/>
          <w:rtl/>
        </w:rPr>
        <w:t>.</w:t>
      </w:r>
      <w:bookmarkEnd w:id="5"/>
    </w:p>
    <w:p w:rsidR="004C0498" w:rsidRDefault="009F786E" w:rsidP="00450979">
      <w:pPr>
        <w:pStyle w:val="medium2-header"/>
        <w:keepLines w:val="0"/>
        <w:spacing w:before="72"/>
        <w:ind w:left="0" w:right="1134"/>
        <w:rPr>
          <w:rFonts w:cs="FrankRuehl" w:hint="cs"/>
          <w:noProof/>
          <w:rtl/>
        </w:rPr>
      </w:pPr>
      <w:bookmarkStart w:id="6" w:name="med1"/>
      <w:bookmarkEnd w:id="6"/>
      <w:r>
        <w:rPr>
          <w:rFonts w:cs="FrankRuehl"/>
          <w:noProof/>
          <w:rtl/>
          <w:lang w:eastAsia="en-US"/>
        </w:rPr>
        <w:pict>
          <v:shape id="_x0000_s1081" type="#_x0000_t202" style="position:absolute;left:0;text-align:left;margin-left:470.35pt;margin-top:7.1pt;width:1in;height:11.2pt;z-index:251675648" filled="f" stroked="f">
            <v:textbox inset="1mm,0,1mm,0">
              <w:txbxContent>
                <w:p w:rsidR="009F6279" w:rsidRPr="004402A0" w:rsidRDefault="009F6279" w:rsidP="009F786E">
                  <w:pPr>
                    <w:spacing w:line="160" w:lineRule="exact"/>
                    <w:jc w:val="left"/>
                    <w:rPr>
                      <w:rFonts w:cs="Miriam"/>
                      <w:noProof/>
                      <w:sz w:val="18"/>
                      <w:szCs w:val="18"/>
                      <w:rtl/>
                    </w:rPr>
                  </w:pPr>
                  <w:r>
                    <w:rPr>
                      <w:rFonts w:cs="Miriam" w:hint="cs"/>
                      <w:sz w:val="18"/>
                      <w:szCs w:val="18"/>
                      <w:rtl/>
                    </w:rPr>
                    <w:t>מס</w:t>
                  </w:r>
                  <w:r w:rsidRPr="004402A0">
                    <w:rPr>
                      <w:rFonts w:cs="Miriam" w:hint="cs"/>
                      <w:sz w:val="18"/>
                      <w:szCs w:val="18"/>
                      <w:rtl/>
                    </w:rPr>
                    <w:t>' 30 לש' 1945</w:t>
                  </w:r>
                </w:p>
              </w:txbxContent>
            </v:textbox>
          </v:shape>
        </w:pict>
      </w:r>
      <w:r w:rsidR="004C0498">
        <w:rPr>
          <w:rFonts w:cs="FrankRuehl"/>
          <w:noProof/>
          <w:rtl/>
        </w:rPr>
        <w:t>חל</w:t>
      </w:r>
      <w:r w:rsidR="004C0498">
        <w:rPr>
          <w:rFonts w:cs="FrankRuehl" w:hint="cs"/>
          <w:noProof/>
          <w:rtl/>
        </w:rPr>
        <w:t xml:space="preserve">ק ב' </w:t>
      </w:r>
      <w:r w:rsidR="00450979">
        <w:rPr>
          <w:rFonts w:cs="FrankRuehl"/>
          <w:noProof/>
          <w:rtl/>
        </w:rPr>
        <w:t>–</w:t>
      </w:r>
      <w:r w:rsidR="004C0498">
        <w:rPr>
          <w:rFonts w:cs="FrankRuehl"/>
          <w:noProof/>
          <w:rtl/>
        </w:rPr>
        <w:t xml:space="preserve"> </w:t>
      </w:r>
      <w:r w:rsidR="004C0498">
        <w:rPr>
          <w:rFonts w:cs="FrankRuehl" w:hint="cs"/>
          <w:noProof/>
          <w:rtl/>
        </w:rPr>
        <w:t xml:space="preserve">המסחר עם האויב וענינים הקשורים </w:t>
      </w:r>
      <w:r w:rsidR="004C0498">
        <w:rPr>
          <w:rFonts w:cs="FrankRuehl"/>
          <w:noProof/>
          <w:rtl/>
        </w:rPr>
        <w:t>ב</w:t>
      </w:r>
      <w:r w:rsidR="004C0498">
        <w:rPr>
          <w:rFonts w:cs="FrankRuehl" w:hint="cs"/>
          <w:noProof/>
          <w:rtl/>
        </w:rPr>
        <w:t>כך</w:t>
      </w:r>
    </w:p>
    <w:p w:rsidR="009F786E" w:rsidRPr="00955172" w:rsidRDefault="009F786E" w:rsidP="009F786E">
      <w:pPr>
        <w:pStyle w:val="P00"/>
        <w:spacing w:before="0"/>
        <w:ind w:left="0" w:right="1134"/>
        <w:rPr>
          <w:rStyle w:val="default"/>
          <w:rFonts w:cs="FrankRuehl" w:hint="cs"/>
          <w:vanish/>
          <w:color w:val="FF0000"/>
          <w:sz w:val="20"/>
          <w:szCs w:val="20"/>
          <w:shd w:val="clear" w:color="auto" w:fill="FFFF99"/>
          <w:rtl/>
        </w:rPr>
      </w:pPr>
      <w:bookmarkStart w:id="7" w:name="Rov41"/>
      <w:r w:rsidRPr="00955172">
        <w:rPr>
          <w:rStyle w:val="default"/>
          <w:rFonts w:cs="FrankRuehl" w:hint="cs"/>
          <w:vanish/>
          <w:color w:val="FF0000"/>
          <w:sz w:val="20"/>
          <w:szCs w:val="20"/>
          <w:shd w:val="clear" w:color="auto" w:fill="FFFF99"/>
          <w:rtl/>
        </w:rPr>
        <w:t>מיום 4.9.1945</w:t>
      </w:r>
    </w:p>
    <w:p w:rsidR="009F786E" w:rsidRPr="00955172" w:rsidRDefault="009F786E" w:rsidP="009F786E">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9F786E" w:rsidRPr="00955172" w:rsidRDefault="009F786E" w:rsidP="009F786E">
      <w:pPr>
        <w:pStyle w:val="P00"/>
        <w:spacing w:before="0"/>
        <w:ind w:left="0" w:right="1134"/>
        <w:rPr>
          <w:rStyle w:val="default"/>
          <w:rFonts w:cs="FrankRuehl" w:hint="cs"/>
          <w:vanish/>
          <w:sz w:val="20"/>
          <w:szCs w:val="20"/>
          <w:shd w:val="clear" w:color="auto" w:fill="FFFF99"/>
          <w:rtl/>
        </w:rPr>
      </w:pPr>
      <w:hyperlink r:id="rId9"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127</w:t>
      </w:r>
    </w:p>
    <w:p w:rsidR="009F786E" w:rsidRPr="009F786E" w:rsidRDefault="009F786E" w:rsidP="009F786E">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ציון חלק ב'</w:t>
      </w:r>
      <w:bookmarkEnd w:id="7"/>
    </w:p>
    <w:p w:rsidR="004C0498" w:rsidRDefault="004C0498">
      <w:pPr>
        <w:pStyle w:val="P00"/>
        <w:spacing w:before="72"/>
        <w:ind w:left="0" w:right="1134"/>
        <w:rPr>
          <w:rStyle w:val="default"/>
          <w:rFonts w:cs="FrankRuehl" w:hint="cs"/>
          <w:rtl/>
        </w:rPr>
      </w:pPr>
      <w:bookmarkStart w:id="8" w:name="Seif3"/>
      <w:bookmarkEnd w:id="8"/>
      <w:r>
        <w:rPr>
          <w:lang w:val="he-IL"/>
        </w:rPr>
        <w:pict>
          <v:rect id="_x0000_s1030" style="position:absolute;left:0;text-align:left;margin-left:462pt;margin-top:8.05pt;width:77.55pt;height:31.6pt;z-index:251636736" o:allowincell="f" filled="f" stroked="f" strokecolor="lime" strokeweight=".25pt">
            <v:textbox style="mso-next-textbox:#_x0000_s1030" inset="0,0,0,0">
              <w:txbxContent>
                <w:p w:rsidR="009F6279" w:rsidRDefault="009F6279">
                  <w:pPr>
                    <w:spacing w:line="160" w:lineRule="exact"/>
                    <w:jc w:val="left"/>
                    <w:rPr>
                      <w:rFonts w:cs="Miriam" w:hint="cs"/>
                      <w:sz w:val="18"/>
                      <w:szCs w:val="18"/>
                      <w:rtl/>
                    </w:rPr>
                  </w:pPr>
                  <w:r>
                    <w:rPr>
                      <w:rFonts w:cs="Miriam"/>
                      <w:sz w:val="18"/>
                      <w:szCs w:val="18"/>
                      <w:rtl/>
                    </w:rPr>
                    <w:t>עו</w:t>
                  </w:r>
                  <w:r>
                    <w:rPr>
                      <w:rFonts w:cs="Miriam" w:hint="cs"/>
                      <w:sz w:val="18"/>
                      <w:szCs w:val="18"/>
                      <w:rtl/>
                    </w:rPr>
                    <w:t>נשים על המסחר עם האויב</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הסוחר או מנסה לסחור עם אויב כמשמעותו בפקודה זו יאשם בעבירה על מסחר עם האויב, ויהיה צפוי, בצאתו חייב בדין </w:t>
      </w:r>
      <w:r w:rsidR="00450979">
        <w:rPr>
          <w:rStyle w:val="default"/>
          <w:rFonts w:cs="FrankRuehl"/>
          <w:rtl/>
        </w:rPr>
        <w:t>–</w:t>
      </w:r>
    </w:p>
    <w:p w:rsidR="004C0498" w:rsidRDefault="009E7047" w:rsidP="009E7047">
      <w:pPr>
        <w:pStyle w:val="P22"/>
        <w:spacing w:before="72"/>
        <w:ind w:left="1021" w:right="1134"/>
        <w:rPr>
          <w:rStyle w:val="default"/>
          <w:rFonts w:cs="FrankRuehl"/>
          <w:rtl/>
        </w:rPr>
      </w:pPr>
      <w:r>
        <w:rPr>
          <w:rFonts w:cs="FrankRuehl"/>
          <w:sz w:val="26"/>
          <w:rtl/>
          <w:lang w:eastAsia="en-US"/>
        </w:rPr>
        <w:pict>
          <v:shape id="_x0000_s1067" type="#_x0000_t202" style="position:absolute;left:0;text-align:left;margin-left:470.25pt;margin-top:7.1pt;width:1in;height:18.05pt;z-index:251669504" filled="f" stroked="f">
            <v:textbox inset="1mm,0,1mm,0">
              <w:txbxContent>
                <w:p w:rsidR="009F6279" w:rsidRDefault="009F6279" w:rsidP="009E7047">
                  <w:pPr>
                    <w:spacing w:line="160" w:lineRule="exact"/>
                    <w:jc w:val="left"/>
                    <w:rPr>
                      <w:rFonts w:cs="Miriam"/>
                      <w:noProof/>
                      <w:sz w:val="18"/>
                      <w:szCs w:val="18"/>
                      <w:rtl/>
                    </w:rPr>
                  </w:pPr>
                  <w:r>
                    <w:rPr>
                      <w:rFonts w:cs="Miriam" w:hint="cs"/>
                      <w:sz w:val="18"/>
                      <w:szCs w:val="18"/>
                      <w:rtl/>
                    </w:rPr>
                    <w:t>(תיקון מס' 2) תשע"ב-2012</w:t>
                  </w:r>
                </w:p>
              </w:txbxContent>
            </v:textbox>
          </v:shape>
        </w:pict>
      </w:r>
      <w:r w:rsidR="004C0498">
        <w:rPr>
          <w:rStyle w:val="default"/>
          <w:rFonts w:cs="FrankRuehl"/>
          <w:rtl/>
        </w:rPr>
        <w:t>(א</w:t>
      </w:r>
      <w:r w:rsidR="004C0498">
        <w:rPr>
          <w:rStyle w:val="default"/>
          <w:rFonts w:cs="FrankRuehl" w:hint="cs"/>
          <w:rtl/>
        </w:rPr>
        <w:t>)</w:t>
      </w:r>
      <w:r w:rsidR="004C0498">
        <w:rPr>
          <w:rStyle w:val="default"/>
          <w:rFonts w:cs="FrankRuehl"/>
          <w:rtl/>
        </w:rPr>
        <w:tab/>
        <w:t>א</w:t>
      </w:r>
      <w:r w:rsidR="004C0498">
        <w:rPr>
          <w:rStyle w:val="default"/>
          <w:rFonts w:cs="FrankRuehl" w:hint="cs"/>
          <w:rtl/>
        </w:rPr>
        <w:t>ם נידון לפי כתב אישום עפ"י הוראות פקודת</w:t>
      </w:r>
      <w:r w:rsidR="004C0498">
        <w:rPr>
          <w:rStyle w:val="default"/>
          <w:rFonts w:cs="FrankRuehl"/>
          <w:rtl/>
        </w:rPr>
        <w:t xml:space="preserve"> ה</w:t>
      </w:r>
      <w:r w:rsidR="004C0498">
        <w:rPr>
          <w:rStyle w:val="default"/>
          <w:rFonts w:cs="FrankRuehl" w:hint="cs"/>
          <w:rtl/>
        </w:rPr>
        <w:t>פרוצידורה הפלילית (שפיטה לפי</w:t>
      </w:r>
      <w:r w:rsidR="004C0498">
        <w:rPr>
          <w:rStyle w:val="default"/>
          <w:rFonts w:cs="FrankRuehl"/>
          <w:rtl/>
        </w:rPr>
        <w:t xml:space="preserve"> כ</w:t>
      </w:r>
      <w:r w:rsidR="004C0498">
        <w:rPr>
          <w:rStyle w:val="default"/>
          <w:rFonts w:cs="FrankRuehl" w:hint="cs"/>
          <w:rtl/>
        </w:rPr>
        <w:t xml:space="preserve">תב אישום) </w:t>
      </w:r>
      <w:r w:rsidR="00E74CEC">
        <w:rPr>
          <w:rStyle w:val="default"/>
          <w:rFonts w:cs="FrankRuehl"/>
          <w:rtl/>
        </w:rPr>
        <w:t>–</w:t>
      </w:r>
      <w:r w:rsidR="004C0498">
        <w:rPr>
          <w:rStyle w:val="default"/>
          <w:rFonts w:cs="FrankRuehl"/>
          <w:rtl/>
        </w:rPr>
        <w:t xml:space="preserve"> </w:t>
      </w:r>
      <w:r w:rsidR="004C0498">
        <w:rPr>
          <w:rStyle w:val="default"/>
          <w:rFonts w:cs="FrankRuehl" w:hint="cs"/>
          <w:rtl/>
        </w:rPr>
        <w:t>ל</w:t>
      </w:r>
      <w:r w:rsidR="004C0498">
        <w:rPr>
          <w:rStyle w:val="default"/>
          <w:rFonts w:cs="FrankRuehl"/>
          <w:rtl/>
        </w:rPr>
        <w:t>מ</w:t>
      </w:r>
      <w:r w:rsidR="004C0498">
        <w:rPr>
          <w:rStyle w:val="default"/>
          <w:rFonts w:cs="FrankRuehl" w:hint="cs"/>
          <w:rtl/>
        </w:rPr>
        <w:t xml:space="preserve">אסר שלא יעלה על </w:t>
      </w:r>
      <w:r w:rsidRPr="009E7047">
        <w:rPr>
          <w:rStyle w:val="default"/>
          <w:rFonts w:cs="FrankRuehl" w:hint="cs"/>
          <w:rtl/>
        </w:rPr>
        <w:t xml:space="preserve">עשר שנים או קנס פי חמישה מהקנס האמור בסעיף 61(א)(4) לחוק העונשין, התשל"ז-1977 (בפקודה זו </w:t>
      </w:r>
      <w:r w:rsidRPr="009E7047">
        <w:rPr>
          <w:rStyle w:val="default"/>
          <w:rFonts w:cs="FrankRuehl"/>
          <w:rtl/>
        </w:rPr>
        <w:t>–</w:t>
      </w:r>
      <w:r w:rsidRPr="009E7047">
        <w:rPr>
          <w:rStyle w:val="default"/>
          <w:rFonts w:cs="FrankRuehl" w:hint="cs"/>
          <w:rtl/>
        </w:rPr>
        <w:t xml:space="preserve"> חוק העונשין), ואם נעברה העבירה בידי תאגיד </w:t>
      </w:r>
      <w:r w:rsidRPr="009E7047">
        <w:rPr>
          <w:rStyle w:val="default"/>
          <w:rFonts w:cs="FrankRuehl"/>
          <w:rtl/>
        </w:rPr>
        <w:t>–</w:t>
      </w:r>
      <w:r w:rsidRPr="009E7047">
        <w:rPr>
          <w:rStyle w:val="default"/>
          <w:rFonts w:cs="FrankRuehl" w:hint="cs"/>
          <w:rtl/>
        </w:rPr>
        <w:t xml:space="preserve"> כפל הקנס האמור;</w:t>
      </w:r>
    </w:p>
    <w:p w:rsidR="004C0498" w:rsidRDefault="009E7047" w:rsidP="009E7047">
      <w:pPr>
        <w:pStyle w:val="P22"/>
        <w:spacing w:before="72"/>
        <w:ind w:left="1021" w:right="1134"/>
        <w:rPr>
          <w:rStyle w:val="default"/>
          <w:rFonts w:cs="FrankRuehl"/>
          <w:rtl/>
        </w:rPr>
      </w:pPr>
      <w:r>
        <w:rPr>
          <w:rFonts w:cs="FrankRuehl"/>
          <w:sz w:val="26"/>
          <w:rtl/>
          <w:lang w:eastAsia="en-US"/>
        </w:rPr>
        <w:pict>
          <v:shape id="_x0000_s1070" type="#_x0000_t202" style="position:absolute;left:0;text-align:left;margin-left:470.25pt;margin-top:7.1pt;width:1in;height:16.8pt;z-index:251670528" filled="f" stroked="f">
            <v:textbox inset="1mm,0,1mm,0">
              <w:txbxContent>
                <w:p w:rsidR="009F6279" w:rsidRDefault="009F6279" w:rsidP="009E7047">
                  <w:pPr>
                    <w:spacing w:line="160" w:lineRule="exact"/>
                    <w:jc w:val="left"/>
                    <w:rPr>
                      <w:rFonts w:cs="Miriam"/>
                      <w:noProof/>
                      <w:sz w:val="18"/>
                      <w:szCs w:val="18"/>
                      <w:rtl/>
                    </w:rPr>
                  </w:pPr>
                  <w:r>
                    <w:rPr>
                      <w:rFonts w:cs="Miriam" w:hint="cs"/>
                      <w:sz w:val="18"/>
                      <w:szCs w:val="18"/>
                      <w:rtl/>
                    </w:rPr>
                    <w:t>(תיקון מס' 2) תשע"ב-2012</w:t>
                  </w:r>
                </w:p>
              </w:txbxContent>
            </v:textbox>
          </v:shape>
        </w:pict>
      </w:r>
      <w:r w:rsidR="004C0498">
        <w:rPr>
          <w:rStyle w:val="default"/>
          <w:rFonts w:cs="FrankRuehl"/>
          <w:rtl/>
        </w:rPr>
        <w:t>(ב</w:t>
      </w:r>
      <w:r w:rsidR="004C0498">
        <w:rPr>
          <w:rStyle w:val="default"/>
          <w:rFonts w:cs="FrankRuehl" w:hint="cs"/>
          <w:rtl/>
        </w:rPr>
        <w:t>)</w:t>
      </w:r>
      <w:r w:rsidR="004C0498">
        <w:rPr>
          <w:rStyle w:val="default"/>
          <w:rFonts w:cs="FrankRuehl"/>
          <w:rtl/>
        </w:rPr>
        <w:tab/>
      </w:r>
      <w:r>
        <w:rPr>
          <w:rStyle w:val="default"/>
          <w:rFonts w:cs="FrankRuehl" w:hint="cs"/>
          <w:rtl/>
        </w:rPr>
        <w:t>(נמחקה)</w:t>
      </w:r>
      <w:r w:rsidR="004C0498">
        <w:rPr>
          <w:rStyle w:val="default"/>
          <w:rFonts w:cs="FrankRuehl" w:hint="cs"/>
          <w:rtl/>
        </w:rPr>
        <w:t>;</w:t>
      </w:r>
    </w:p>
    <w:p w:rsidR="004C0498" w:rsidRDefault="004C0498">
      <w:pPr>
        <w:pStyle w:val="P00"/>
        <w:spacing w:before="72"/>
        <w:ind w:left="0" w:right="1134"/>
        <w:rPr>
          <w:rFonts w:cs="FrankRuehl"/>
          <w:sz w:val="26"/>
          <w:rtl/>
        </w:rPr>
      </w:pPr>
      <w:r>
        <w:rPr>
          <w:rFonts w:cs="FrankRuehl"/>
          <w:sz w:val="26"/>
          <w:rtl/>
        </w:rPr>
        <w:t>וב</w:t>
      </w:r>
      <w:r>
        <w:rPr>
          <w:rFonts w:cs="FrankRuehl" w:hint="cs"/>
          <w:sz w:val="26"/>
          <w:rtl/>
        </w:rPr>
        <w:t>כל מקרה כזה רשאי בית המשפט לצוות, כי כל סחורות או כספים שלגבם נעשתה העביר</w:t>
      </w:r>
      <w:r>
        <w:rPr>
          <w:rFonts w:cs="FrankRuehl"/>
          <w:sz w:val="26"/>
          <w:rtl/>
        </w:rPr>
        <w:t xml:space="preserve">ה </w:t>
      </w:r>
      <w:r>
        <w:rPr>
          <w:rFonts w:cs="FrankRuehl" w:hint="cs"/>
          <w:sz w:val="26"/>
          <w:rtl/>
        </w:rPr>
        <w:t>יוחרמו.</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צרכי פקודה זו יראו אדם כאילו סחר עם האויב </w:t>
      </w:r>
      <w:r w:rsidR="00450979">
        <w:rPr>
          <w:rStyle w:val="default"/>
          <w:rFonts w:cs="FrankRuehl"/>
          <w:rtl/>
        </w:rPr>
        <w:t>–</w:t>
      </w:r>
    </w:p>
    <w:p w:rsidR="004C0498" w:rsidRDefault="004C0498">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היו לו כל קשרים מסחריים, כספיים או קשרים אחרים עם האויב או לטובתו, וביחוד, אך בלי לפגוע בכללותה של ההוראה הקודמת, אם </w:t>
      </w:r>
      <w:r w:rsidR="00450979">
        <w:rPr>
          <w:rStyle w:val="default"/>
          <w:rFonts w:cs="FrankRuehl"/>
          <w:rtl/>
        </w:rPr>
        <w:t>–</w:t>
      </w:r>
    </w:p>
    <w:p w:rsidR="004C0498" w:rsidRDefault="004C0498">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ס</w:t>
      </w:r>
      <w:r>
        <w:rPr>
          <w:rStyle w:val="default"/>
          <w:rFonts w:cs="FrankRuehl" w:hint="cs"/>
          <w:rtl/>
        </w:rPr>
        <w:t>יפק כל סחורות לאויב או לטובתו, או קיבל כל סחורות מאויב או שסחר בכ</w:t>
      </w:r>
      <w:r>
        <w:rPr>
          <w:rStyle w:val="default"/>
          <w:rFonts w:cs="FrankRuehl"/>
          <w:rtl/>
        </w:rPr>
        <w:t xml:space="preserve">ל </w:t>
      </w:r>
      <w:r>
        <w:rPr>
          <w:rStyle w:val="default"/>
          <w:rFonts w:cs="FrankRuehl" w:hint="cs"/>
          <w:rtl/>
        </w:rPr>
        <w:t>סחורות, או הו</w:t>
      </w:r>
      <w:r>
        <w:rPr>
          <w:rStyle w:val="default"/>
          <w:rFonts w:cs="FrankRuehl"/>
          <w:rtl/>
        </w:rPr>
        <w:t>ב</w:t>
      </w:r>
      <w:r>
        <w:rPr>
          <w:rStyle w:val="default"/>
          <w:rFonts w:cs="FrankRuehl" w:hint="cs"/>
          <w:rtl/>
        </w:rPr>
        <w:t>יל כל סחורות, שנשלחו לאויב או נתקבלו ממנו או שנועדו לארץ האויב או נתקבלו ממנה, או</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ש</w:t>
      </w:r>
      <w:r>
        <w:rPr>
          <w:rStyle w:val="default"/>
          <w:rFonts w:cs="FrankRuehl" w:hint="cs"/>
          <w:rtl/>
        </w:rPr>
        <w:t>ילם או העביר כל כסף, מסמך סחיר או בטוחה על כסף לאויב או לטובתו או למקום הנמצא בארץ האויב, או</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מ</w:t>
      </w:r>
      <w:r>
        <w:rPr>
          <w:rStyle w:val="default"/>
          <w:rFonts w:cs="FrankRuehl" w:hint="cs"/>
          <w:rtl/>
        </w:rPr>
        <w:t>ילא כל התחייבות כלפי האויב או הוציא לפועל כל התחייבו</w:t>
      </w:r>
      <w:r>
        <w:rPr>
          <w:rStyle w:val="default"/>
          <w:rFonts w:cs="FrankRuehl"/>
          <w:rtl/>
        </w:rPr>
        <w:t xml:space="preserve">ת </w:t>
      </w:r>
      <w:r>
        <w:rPr>
          <w:rStyle w:val="default"/>
          <w:rFonts w:cs="FrankRuehl" w:hint="cs"/>
          <w:rtl/>
        </w:rPr>
        <w:t>מטעם האויב, ב</w:t>
      </w:r>
      <w:r>
        <w:rPr>
          <w:rStyle w:val="default"/>
          <w:rFonts w:cs="FrankRuehl"/>
          <w:rtl/>
        </w:rPr>
        <w:t>י</w:t>
      </w:r>
      <w:r>
        <w:rPr>
          <w:rStyle w:val="default"/>
          <w:rFonts w:cs="FrankRuehl" w:hint="cs"/>
          <w:rtl/>
        </w:rPr>
        <w:t>ן אם התחייב באותה התחייבות לפני תחילת התוקף של פקודה זו או לאחריה, או</w:t>
      </w:r>
    </w:p>
    <w:p w:rsidR="004C0498" w:rsidRDefault="00E74CEC">
      <w:pPr>
        <w:pStyle w:val="P22"/>
        <w:spacing w:before="72"/>
        <w:ind w:left="1021" w:right="1134"/>
        <w:rPr>
          <w:rStyle w:val="default"/>
          <w:rFonts w:cs="FrankRuehl"/>
          <w:rtl/>
        </w:rPr>
      </w:pPr>
      <w:r>
        <w:rPr>
          <w:rFonts w:cs="FrankRuehl"/>
          <w:sz w:val="26"/>
          <w:rtl/>
          <w:lang w:eastAsia="en-US"/>
        </w:rPr>
        <w:pict>
          <v:shape id="_x0000_s1087" type="#_x0000_t202" style="position:absolute;left:0;text-align:left;margin-left:470.35pt;margin-top:7.1pt;width:1in;height:11.2pt;z-index:251676672" filled="f" stroked="f">
            <v:textbox inset="1mm,0,1mm,0">
              <w:txbxContent>
                <w:p w:rsidR="009F6279" w:rsidRDefault="009F6279" w:rsidP="00E74CEC">
                  <w:pPr>
                    <w:spacing w:line="160" w:lineRule="exact"/>
                    <w:jc w:val="left"/>
                    <w:rPr>
                      <w:rFonts w:cs="Miriam"/>
                      <w:noProof/>
                      <w:sz w:val="18"/>
                      <w:szCs w:val="18"/>
                      <w:rtl/>
                    </w:rPr>
                  </w:pPr>
                  <w:r>
                    <w:rPr>
                      <w:rFonts w:cs="Miriam" w:hint="cs"/>
                      <w:sz w:val="18"/>
                      <w:szCs w:val="18"/>
                      <w:rtl/>
                    </w:rPr>
                    <w:t>מס' 30 לש' 1945</w:t>
                  </w:r>
                </w:p>
              </w:txbxContent>
            </v:textbox>
          </v:shape>
        </w:pict>
      </w:r>
      <w:r w:rsidR="004C0498">
        <w:rPr>
          <w:rStyle w:val="default"/>
          <w:rFonts w:cs="FrankRuehl"/>
          <w:rtl/>
        </w:rPr>
        <w:t>(ב</w:t>
      </w:r>
      <w:r w:rsidR="004C0498">
        <w:rPr>
          <w:rStyle w:val="default"/>
          <w:rFonts w:cs="FrankRuehl" w:hint="cs"/>
          <w:rtl/>
        </w:rPr>
        <w:t>)</w:t>
      </w:r>
      <w:r w:rsidR="004C0498">
        <w:rPr>
          <w:rStyle w:val="default"/>
          <w:rFonts w:cs="FrankRuehl"/>
          <w:rtl/>
        </w:rPr>
        <w:tab/>
        <w:t>א</w:t>
      </w:r>
      <w:r w:rsidR="004C0498">
        <w:rPr>
          <w:rStyle w:val="default"/>
          <w:rFonts w:cs="FrankRuehl" w:hint="cs"/>
          <w:rtl/>
        </w:rPr>
        <w:t>ם עשה כל דבר שיש לראותו על פי ההוראות הבאות של פקודה זו כמסחר עם האויב;</w:t>
      </w:r>
    </w:p>
    <w:p w:rsidR="004C0498" w:rsidRDefault="004C0498">
      <w:pPr>
        <w:pStyle w:val="P22"/>
        <w:spacing w:before="72"/>
        <w:ind w:left="1021" w:right="1134"/>
        <w:rPr>
          <w:rStyle w:val="default"/>
          <w:rFonts w:cs="FrankRuehl"/>
          <w:rtl/>
        </w:rPr>
      </w:pPr>
      <w:r>
        <w:rPr>
          <w:rStyle w:val="default"/>
          <w:rFonts w:cs="FrankRuehl"/>
          <w:rtl/>
        </w:rPr>
        <w:t>וכ</w:t>
      </w:r>
      <w:r>
        <w:rPr>
          <w:rStyle w:val="default"/>
          <w:rFonts w:cs="FrankRuehl" w:hint="cs"/>
          <w:rtl/>
        </w:rPr>
        <w:t>ל איזכור שבפקודה זו של נסיון לסחור עם האויב יתפרש בהתאם לכך:</w:t>
      </w:r>
    </w:p>
    <w:p w:rsidR="004C0498" w:rsidRDefault="004C0498">
      <w:pPr>
        <w:pStyle w:val="P22"/>
        <w:spacing w:before="72"/>
        <w:ind w:left="1021" w:right="1134"/>
        <w:rPr>
          <w:rStyle w:val="default"/>
          <w:rFonts w:cs="FrankRuehl" w:hint="cs"/>
          <w:rtl/>
        </w:rPr>
      </w:pPr>
      <w:r>
        <w:rPr>
          <w:rStyle w:val="default"/>
          <w:rFonts w:cs="FrankRuehl" w:hint="cs"/>
          <w:rtl/>
        </w:rPr>
        <w:t>ב</w:t>
      </w:r>
      <w:r>
        <w:rPr>
          <w:rStyle w:val="default"/>
          <w:rFonts w:cs="FrankRuehl"/>
          <w:rtl/>
        </w:rPr>
        <w:t>ת</w:t>
      </w:r>
      <w:r>
        <w:rPr>
          <w:rStyle w:val="default"/>
          <w:rFonts w:cs="FrankRuehl" w:hint="cs"/>
          <w:rtl/>
        </w:rPr>
        <w:t xml:space="preserve">נאי שלא יראו אדם כאילו סחר </w:t>
      </w:r>
      <w:r>
        <w:rPr>
          <w:rStyle w:val="default"/>
          <w:rFonts w:cs="FrankRuehl"/>
          <w:rtl/>
        </w:rPr>
        <w:t>עם</w:t>
      </w:r>
      <w:r>
        <w:rPr>
          <w:rStyle w:val="default"/>
          <w:rFonts w:cs="FrankRuehl" w:hint="cs"/>
          <w:rtl/>
        </w:rPr>
        <w:t xml:space="preserve"> האויב מחמת זו בלבד </w:t>
      </w:r>
      <w:r w:rsidR="00450979">
        <w:rPr>
          <w:rStyle w:val="default"/>
          <w:rFonts w:cs="FrankRuehl"/>
          <w:rtl/>
        </w:rPr>
        <w:t>–</w:t>
      </w:r>
    </w:p>
    <w:p w:rsidR="004C0498" w:rsidRDefault="004C0498" w:rsidP="0045097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ש</w:t>
      </w:r>
      <w:r>
        <w:rPr>
          <w:rStyle w:val="default"/>
          <w:rFonts w:cs="FrankRuehl" w:hint="cs"/>
          <w:rtl/>
        </w:rPr>
        <w:t>עשה כל דבר לפי הרשאה שניתנה בכלל או במיוחד מאת שר האוצר או ע"י כל אדם המורשה לכך על ידו</w:t>
      </w:r>
      <w:r w:rsidR="00342B88">
        <w:rPr>
          <w:rStyle w:val="a6"/>
          <w:rFonts w:cs="FrankRuehl"/>
          <w:sz w:val="26"/>
          <w:rtl/>
        </w:rPr>
        <w:footnoteReference w:id="7"/>
      </w:r>
      <w:r>
        <w:rPr>
          <w:rStyle w:val="default"/>
          <w:rFonts w:cs="FrankRuehl"/>
          <w:rtl/>
        </w:rPr>
        <w:t>;</w:t>
      </w:r>
    </w:p>
    <w:p w:rsidR="004C0498" w:rsidRDefault="004C0498">
      <w:pPr>
        <w:pStyle w:val="P33"/>
        <w:spacing w:before="72"/>
        <w:ind w:left="1474" w:right="1134"/>
        <w:rPr>
          <w:rStyle w:val="default"/>
          <w:rFonts w:cs="FrankRuehl"/>
          <w:rtl/>
        </w:rPr>
      </w:pPr>
      <w:r>
        <w:rPr>
          <w:lang w:val="he-IL"/>
        </w:rPr>
        <w:pict>
          <v:rect id="_x0000_s1032" style="position:absolute;left:0;text-align:left;margin-left:464.5pt;margin-top:8.05pt;width:75.05pt;height:13.25pt;z-index:251637760"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ש</w:t>
      </w:r>
      <w:r>
        <w:rPr>
          <w:rStyle w:val="default"/>
          <w:rFonts w:cs="FrankRuehl" w:hint="cs"/>
          <w:rtl/>
        </w:rPr>
        <w:t>קיבל מאת האויב תשלום כל סכום שאותו אויב היה חייב לו בעד עסקה שלפיה כבר נתמלאו, כשהתשלום נתקבל, כל התחייבויות מצידו של האדם שקיב</w:t>
      </w:r>
      <w:r>
        <w:rPr>
          <w:rStyle w:val="default"/>
          <w:rFonts w:cs="FrankRuehl"/>
          <w:rtl/>
        </w:rPr>
        <w:t xml:space="preserve">ל </w:t>
      </w:r>
      <w:r>
        <w:rPr>
          <w:rStyle w:val="default"/>
          <w:rFonts w:cs="FrankRuehl" w:hint="cs"/>
          <w:rtl/>
        </w:rPr>
        <w:t>את התשלום, והתחייבויות אלה נתמלאו בזמן שבו לא היה האדם, שממנו נתקבל התשלום, אויב.</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מקום בסעיף זה שנזכר בו אוי</w:t>
      </w:r>
      <w:r>
        <w:rPr>
          <w:rStyle w:val="default"/>
          <w:rFonts w:cs="FrankRuehl"/>
          <w:rtl/>
        </w:rPr>
        <w:t>ב</w:t>
      </w:r>
      <w:r>
        <w:rPr>
          <w:rStyle w:val="default"/>
          <w:rFonts w:cs="FrankRuehl" w:hint="cs"/>
          <w:rtl/>
        </w:rPr>
        <w:t xml:space="preserve"> יתפרש כאילו כלול במ</w:t>
      </w:r>
      <w:r>
        <w:rPr>
          <w:rStyle w:val="default"/>
          <w:rFonts w:cs="FrankRuehl"/>
          <w:rtl/>
        </w:rPr>
        <w:t>ונ</w:t>
      </w:r>
      <w:r>
        <w:rPr>
          <w:rStyle w:val="default"/>
          <w:rFonts w:cs="FrankRuehl" w:hint="cs"/>
          <w:rtl/>
        </w:rPr>
        <w:t>ח זה אדם הפועל מטעם אויב.</w:t>
      </w:r>
    </w:p>
    <w:p w:rsidR="004C0498" w:rsidRDefault="004C0498">
      <w:pPr>
        <w:pStyle w:val="P00"/>
        <w:spacing w:before="72"/>
        <w:ind w:left="0" w:right="1134"/>
        <w:rPr>
          <w:rStyle w:val="default"/>
          <w:rFonts w:cs="FrankRuehl"/>
          <w:rtl/>
        </w:rPr>
      </w:pPr>
      <w:r>
        <w:rPr>
          <w:lang w:val="he-IL"/>
        </w:rPr>
        <w:pict>
          <v:rect id="_x0000_s1033" style="position:absolute;left:0;text-align:left;margin-left:464.5pt;margin-top:8.05pt;width:75.05pt;height:12.4pt;z-index:251638784"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Fonts w:cs="FrankRuehl"/>
          <w:sz w:val="26"/>
          <w:rtl/>
        </w:rPr>
        <w:tab/>
      </w:r>
      <w:r>
        <w:rPr>
          <w:rStyle w:val="default"/>
          <w:rFonts w:cs="FrankRuehl"/>
          <w:rtl/>
        </w:rPr>
        <w:t>(3א</w:t>
      </w:r>
      <w:r>
        <w:rPr>
          <w:rStyle w:val="default"/>
          <w:rFonts w:cs="FrankRuehl" w:hint="cs"/>
          <w:rtl/>
        </w:rPr>
        <w:t>)</w:t>
      </w:r>
      <w:r>
        <w:rPr>
          <w:rStyle w:val="default"/>
          <w:rFonts w:cs="FrankRuehl"/>
          <w:rtl/>
        </w:rPr>
        <w:tab/>
        <w:t xml:space="preserve"> </w:t>
      </w:r>
      <w:r>
        <w:rPr>
          <w:rStyle w:val="default"/>
          <w:rFonts w:cs="FrankRuehl" w:hint="cs"/>
          <w:rtl/>
        </w:rPr>
        <w:t>בכל הליך משפטי על עבירה של מסחר עם האויב, תשמש העובדה כי תעודה כל שהיא נשלחה אל, או נרשמה עליה, כתובתו של אדם בארץ אויב, ראיה כנגד כל אדם, שהיה צד למשלוח אותה תעודה, כי אדם שאליו נשלחה התעודה היה אויב, אלא אם הוכח היפוכו</w:t>
      </w:r>
      <w:r>
        <w:rPr>
          <w:rStyle w:val="default"/>
          <w:rFonts w:cs="FrankRuehl"/>
          <w:rtl/>
        </w:rPr>
        <w:t xml:space="preserve"> ש</w:t>
      </w:r>
      <w:r>
        <w:rPr>
          <w:rStyle w:val="default"/>
          <w:rFonts w:cs="FrankRuehl" w:hint="cs"/>
          <w:rtl/>
        </w:rPr>
        <w:t>ל דבר.</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ת</w:t>
      </w:r>
      <w:r>
        <w:rPr>
          <w:rStyle w:val="default"/>
          <w:rFonts w:cs="FrankRuehl" w:hint="cs"/>
          <w:rtl/>
        </w:rPr>
        <w:t>ביעה פלילית על עבירה של מסחר עם האויב לא תוגש אלא ע"י היועץ המשפטי של הממשלה או בהסכמתו:</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כי סעיף קטן זה לא ימנע בעד מאסרו של כל אדם בגין עבירה כזאת או מתן צו מאסר או הוצאתו לפועל של צו זה נגדו, א</w:t>
      </w:r>
      <w:r>
        <w:rPr>
          <w:rStyle w:val="default"/>
          <w:rFonts w:cs="FrankRuehl"/>
          <w:rtl/>
        </w:rPr>
        <w:t>ו</w:t>
      </w:r>
      <w:r>
        <w:rPr>
          <w:rStyle w:val="default"/>
          <w:rFonts w:cs="FrankRuehl" w:hint="cs"/>
          <w:rtl/>
        </w:rPr>
        <w:t xml:space="preserve"> להחזקתו במאסר או לשיחרורו בערבות של כ</w:t>
      </w:r>
      <w:r>
        <w:rPr>
          <w:rStyle w:val="default"/>
          <w:rFonts w:cs="FrankRuehl"/>
          <w:rtl/>
        </w:rPr>
        <w:t xml:space="preserve">ל </w:t>
      </w:r>
      <w:r>
        <w:rPr>
          <w:rStyle w:val="default"/>
          <w:rFonts w:cs="FrankRuehl" w:hint="cs"/>
          <w:rtl/>
        </w:rPr>
        <w:t>אדם שעבר עבירה כזו, ואפילו לא נתקבלה ההסכמה הדרושה להגשת התביעה הפלילית על אותה עבירה.</w:t>
      </w:r>
    </w:p>
    <w:p w:rsidR="009F786E" w:rsidRPr="00955172" w:rsidRDefault="009E7047" w:rsidP="009F786E">
      <w:pPr>
        <w:pStyle w:val="P00"/>
        <w:spacing w:before="0"/>
        <w:ind w:left="0" w:right="1134"/>
        <w:rPr>
          <w:rStyle w:val="default"/>
          <w:rFonts w:cs="FrankRuehl" w:hint="cs"/>
          <w:vanish/>
          <w:color w:val="FF0000"/>
          <w:sz w:val="20"/>
          <w:szCs w:val="20"/>
          <w:shd w:val="clear" w:color="auto" w:fill="FFFF99"/>
          <w:rtl/>
        </w:rPr>
      </w:pPr>
      <w:bookmarkStart w:id="9" w:name="Rov46"/>
      <w:r w:rsidRPr="00955172">
        <w:rPr>
          <w:rStyle w:val="default"/>
          <w:rFonts w:cs="FrankRuehl" w:hint="cs"/>
          <w:vanish/>
          <w:color w:val="FF0000"/>
          <w:szCs w:val="20"/>
          <w:shd w:val="clear" w:color="auto" w:fill="FFFF99"/>
          <w:rtl/>
        </w:rPr>
        <w:t>מיום</w:t>
      </w:r>
      <w:r w:rsidR="009F786E" w:rsidRPr="00955172">
        <w:rPr>
          <w:rStyle w:val="default"/>
          <w:rFonts w:cs="FrankRuehl" w:hint="cs"/>
          <w:vanish/>
          <w:color w:val="FF0000"/>
          <w:sz w:val="20"/>
          <w:szCs w:val="20"/>
          <w:shd w:val="clear" w:color="auto" w:fill="FFFF99"/>
          <w:rtl/>
        </w:rPr>
        <w:t xml:space="preserve"> 4.9.1945</w:t>
      </w:r>
    </w:p>
    <w:p w:rsidR="009F786E" w:rsidRPr="00955172" w:rsidRDefault="009F786E" w:rsidP="009F786E">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9F786E" w:rsidRPr="00955172" w:rsidRDefault="009F786E" w:rsidP="009F786E">
      <w:pPr>
        <w:pStyle w:val="P00"/>
        <w:spacing w:before="0"/>
        <w:ind w:left="0" w:right="1134"/>
        <w:rPr>
          <w:rStyle w:val="default"/>
          <w:rFonts w:cs="FrankRuehl" w:hint="cs"/>
          <w:vanish/>
          <w:sz w:val="20"/>
          <w:szCs w:val="20"/>
          <w:shd w:val="clear" w:color="auto" w:fill="FFFF99"/>
          <w:rtl/>
        </w:rPr>
      </w:pPr>
      <w:hyperlink r:id="rId10"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127</w:t>
      </w:r>
    </w:p>
    <w:p w:rsidR="009F786E" w:rsidRPr="00955172" w:rsidRDefault="009F786E" w:rsidP="009F786E">
      <w:pPr>
        <w:pStyle w:val="P00"/>
        <w:ind w:left="0" w:right="1134"/>
        <w:rPr>
          <w:rStyle w:val="default"/>
          <w:rFonts w:cs="FrankRuehl" w:hint="cs"/>
          <w:vanish/>
          <w:sz w:val="22"/>
          <w:szCs w:val="22"/>
          <w:shd w:val="clear" w:color="auto" w:fill="FFFF99"/>
          <w:rtl/>
        </w:rPr>
      </w:pPr>
      <w:r w:rsidRPr="00955172">
        <w:rPr>
          <w:rStyle w:val="big-number"/>
          <w:rFonts w:cs="FrankRuehl"/>
          <w:vanish/>
          <w:sz w:val="22"/>
          <w:szCs w:val="22"/>
          <w:shd w:val="clear" w:color="auto" w:fill="FFFF99"/>
          <w:rtl/>
        </w:rPr>
        <w:tab/>
      </w:r>
      <w:r w:rsidRPr="00955172">
        <w:rPr>
          <w:rStyle w:val="default"/>
          <w:rFonts w:cs="FrankRuehl"/>
          <w:vanish/>
          <w:sz w:val="22"/>
          <w:szCs w:val="22"/>
          <w:shd w:val="clear" w:color="auto" w:fill="FFFF99"/>
          <w:rtl/>
        </w:rPr>
        <w:t>(1)</w:t>
      </w:r>
      <w:r w:rsidRPr="00955172">
        <w:rPr>
          <w:rStyle w:val="default"/>
          <w:rFonts w:cs="FrankRuehl"/>
          <w:vanish/>
          <w:sz w:val="22"/>
          <w:szCs w:val="22"/>
          <w:shd w:val="clear" w:color="auto" w:fill="FFFF99"/>
          <w:rtl/>
        </w:rPr>
        <w:tab/>
        <w:t>כ</w:t>
      </w:r>
      <w:r w:rsidRPr="00955172">
        <w:rPr>
          <w:rStyle w:val="default"/>
          <w:rFonts w:cs="FrankRuehl" w:hint="cs"/>
          <w:vanish/>
          <w:sz w:val="22"/>
          <w:szCs w:val="22"/>
          <w:shd w:val="clear" w:color="auto" w:fill="FFFF99"/>
          <w:rtl/>
        </w:rPr>
        <w:t xml:space="preserve">ל הסוחר </w:t>
      </w:r>
      <w:r w:rsidRPr="00955172">
        <w:rPr>
          <w:rStyle w:val="default"/>
          <w:rFonts w:cs="FrankRuehl" w:hint="cs"/>
          <w:vanish/>
          <w:sz w:val="22"/>
          <w:szCs w:val="22"/>
          <w:u w:val="single"/>
          <w:shd w:val="clear" w:color="auto" w:fill="FFFF99"/>
          <w:rtl/>
        </w:rPr>
        <w:t>או מנסה לסחור</w:t>
      </w:r>
      <w:r w:rsidRPr="00955172">
        <w:rPr>
          <w:rStyle w:val="default"/>
          <w:rFonts w:cs="FrankRuehl" w:hint="cs"/>
          <w:vanish/>
          <w:sz w:val="22"/>
          <w:szCs w:val="22"/>
          <w:shd w:val="clear" w:color="auto" w:fill="FFFF99"/>
          <w:rtl/>
        </w:rPr>
        <w:t xml:space="preserve"> עם אויב כמשמעותו בפקודה זו יאשם בעבירה על מסחר עם האויב, ויהיה צפוי, בצאתו חייב בדין </w:t>
      </w:r>
      <w:r w:rsidRPr="00955172">
        <w:rPr>
          <w:rStyle w:val="default"/>
          <w:rFonts w:cs="FrankRuehl"/>
          <w:vanish/>
          <w:sz w:val="22"/>
          <w:szCs w:val="22"/>
          <w:shd w:val="clear" w:color="auto" w:fill="FFFF99"/>
          <w:rtl/>
        </w:rPr>
        <w:t>–</w:t>
      </w:r>
    </w:p>
    <w:p w:rsidR="009F786E" w:rsidRPr="00955172" w:rsidRDefault="009F786E" w:rsidP="00E74CEC">
      <w:pPr>
        <w:pStyle w:val="P22"/>
        <w:spacing w:before="0"/>
        <w:ind w:left="1021" w:right="1134"/>
        <w:rPr>
          <w:rStyle w:val="default"/>
          <w:rFonts w:cs="FrankRuehl" w:hint="cs"/>
          <w:vanish/>
          <w:sz w:val="22"/>
          <w:szCs w:val="22"/>
          <w:shd w:val="clear" w:color="auto" w:fill="FFFF99"/>
          <w:rtl/>
        </w:rPr>
      </w:pPr>
      <w:r w:rsidRPr="00955172">
        <w:rPr>
          <w:rStyle w:val="default"/>
          <w:rFonts w:cs="FrankRuehl"/>
          <w:vanish/>
          <w:sz w:val="22"/>
          <w:szCs w:val="22"/>
          <w:shd w:val="clear" w:color="auto" w:fill="FFFF99"/>
          <w:rtl/>
        </w:rPr>
        <w:t>(א</w:t>
      </w:r>
      <w:r w:rsidRPr="00955172">
        <w:rPr>
          <w:rStyle w:val="default"/>
          <w:rFonts w:cs="FrankRuehl" w:hint="cs"/>
          <w:vanish/>
          <w:sz w:val="22"/>
          <w:szCs w:val="22"/>
          <w:shd w:val="clear" w:color="auto" w:fill="FFFF99"/>
          <w:rtl/>
        </w:rPr>
        <w:t>)</w:t>
      </w:r>
      <w:r w:rsidRPr="00955172">
        <w:rPr>
          <w:rStyle w:val="default"/>
          <w:rFonts w:cs="FrankRuehl"/>
          <w:vanish/>
          <w:sz w:val="22"/>
          <w:szCs w:val="22"/>
          <w:shd w:val="clear" w:color="auto" w:fill="FFFF99"/>
          <w:rtl/>
        </w:rPr>
        <w:tab/>
        <w:t>א</w:t>
      </w:r>
      <w:r w:rsidRPr="00955172">
        <w:rPr>
          <w:rStyle w:val="default"/>
          <w:rFonts w:cs="FrankRuehl" w:hint="cs"/>
          <w:vanish/>
          <w:sz w:val="22"/>
          <w:szCs w:val="22"/>
          <w:shd w:val="clear" w:color="auto" w:fill="FFFF99"/>
          <w:rtl/>
        </w:rPr>
        <w:t>ם נידון לפי כתב אישום עפ"י הוראות פקודת</w:t>
      </w:r>
      <w:r w:rsidRPr="00955172">
        <w:rPr>
          <w:rStyle w:val="default"/>
          <w:rFonts w:cs="FrankRuehl"/>
          <w:vanish/>
          <w:sz w:val="22"/>
          <w:szCs w:val="22"/>
          <w:shd w:val="clear" w:color="auto" w:fill="FFFF99"/>
          <w:rtl/>
        </w:rPr>
        <w:t xml:space="preserve"> ה</w:t>
      </w:r>
      <w:r w:rsidRPr="00955172">
        <w:rPr>
          <w:rStyle w:val="default"/>
          <w:rFonts w:cs="FrankRuehl" w:hint="cs"/>
          <w:vanish/>
          <w:sz w:val="22"/>
          <w:szCs w:val="22"/>
          <w:shd w:val="clear" w:color="auto" w:fill="FFFF99"/>
          <w:rtl/>
        </w:rPr>
        <w:t>פרוצידורה הפלילית (שפיטה לפי</w:t>
      </w:r>
      <w:r w:rsidRPr="00955172">
        <w:rPr>
          <w:rStyle w:val="default"/>
          <w:rFonts w:cs="FrankRuehl"/>
          <w:vanish/>
          <w:sz w:val="22"/>
          <w:szCs w:val="22"/>
          <w:shd w:val="clear" w:color="auto" w:fill="FFFF99"/>
          <w:rtl/>
        </w:rPr>
        <w:t xml:space="preserve"> כ</w:t>
      </w:r>
      <w:r w:rsidRPr="00955172">
        <w:rPr>
          <w:rStyle w:val="default"/>
          <w:rFonts w:cs="FrankRuehl" w:hint="cs"/>
          <w:vanish/>
          <w:sz w:val="22"/>
          <w:szCs w:val="22"/>
          <w:shd w:val="clear" w:color="auto" w:fill="FFFF99"/>
          <w:rtl/>
        </w:rPr>
        <w:t>תב אישום) -</w:t>
      </w:r>
      <w:r w:rsidRPr="00955172">
        <w:rPr>
          <w:rStyle w:val="default"/>
          <w:rFonts w:cs="FrankRuehl"/>
          <w:vanish/>
          <w:sz w:val="22"/>
          <w:szCs w:val="22"/>
          <w:shd w:val="clear" w:color="auto" w:fill="FFFF99"/>
          <w:rtl/>
        </w:rPr>
        <w:t xml:space="preserve"> </w:t>
      </w:r>
      <w:r w:rsidRPr="00955172">
        <w:rPr>
          <w:rStyle w:val="default"/>
          <w:rFonts w:cs="FrankRuehl" w:hint="cs"/>
          <w:vanish/>
          <w:sz w:val="22"/>
          <w:szCs w:val="22"/>
          <w:shd w:val="clear" w:color="auto" w:fill="FFFF99"/>
          <w:rtl/>
        </w:rPr>
        <w:t>ל</w:t>
      </w:r>
      <w:r w:rsidRPr="00955172">
        <w:rPr>
          <w:rStyle w:val="default"/>
          <w:rFonts w:cs="FrankRuehl"/>
          <w:vanish/>
          <w:sz w:val="22"/>
          <w:szCs w:val="22"/>
          <w:shd w:val="clear" w:color="auto" w:fill="FFFF99"/>
          <w:rtl/>
        </w:rPr>
        <w:t>מ</w:t>
      </w:r>
      <w:r w:rsidRPr="00955172">
        <w:rPr>
          <w:rStyle w:val="default"/>
          <w:rFonts w:cs="FrankRuehl" w:hint="cs"/>
          <w:vanish/>
          <w:sz w:val="22"/>
          <w:szCs w:val="22"/>
          <w:shd w:val="clear" w:color="auto" w:fill="FFFF99"/>
          <w:rtl/>
        </w:rPr>
        <w:t>אסר שלא יעלה על שבע שנים או לקנס, או לאותם מאסר וקנס כאחד, או</w:t>
      </w:r>
    </w:p>
    <w:p w:rsidR="009F786E" w:rsidRPr="00955172" w:rsidRDefault="009F786E" w:rsidP="009F786E">
      <w:pPr>
        <w:pStyle w:val="P22"/>
        <w:spacing w:before="0"/>
        <w:ind w:left="1021" w:right="1134"/>
        <w:rPr>
          <w:rStyle w:val="default"/>
          <w:rFonts w:cs="FrankRuehl"/>
          <w:vanish/>
          <w:sz w:val="22"/>
          <w:szCs w:val="22"/>
          <w:shd w:val="clear" w:color="auto" w:fill="FFFF99"/>
          <w:rtl/>
        </w:rPr>
      </w:pPr>
      <w:r w:rsidRPr="00955172">
        <w:rPr>
          <w:rStyle w:val="default"/>
          <w:rFonts w:cs="FrankRuehl"/>
          <w:vanish/>
          <w:sz w:val="22"/>
          <w:szCs w:val="22"/>
          <w:shd w:val="clear" w:color="auto" w:fill="FFFF99"/>
          <w:rtl/>
        </w:rPr>
        <w:t>(ב</w:t>
      </w:r>
      <w:r w:rsidRPr="00955172">
        <w:rPr>
          <w:rStyle w:val="default"/>
          <w:rFonts w:cs="FrankRuehl" w:hint="cs"/>
          <w:vanish/>
          <w:sz w:val="22"/>
          <w:szCs w:val="22"/>
          <w:shd w:val="clear" w:color="auto" w:fill="FFFF99"/>
          <w:rtl/>
        </w:rPr>
        <w:t>)</w:t>
      </w:r>
      <w:r w:rsidRPr="00955172">
        <w:rPr>
          <w:rStyle w:val="default"/>
          <w:rFonts w:cs="FrankRuehl"/>
          <w:vanish/>
          <w:sz w:val="22"/>
          <w:szCs w:val="22"/>
          <w:shd w:val="clear" w:color="auto" w:fill="FFFF99"/>
          <w:rtl/>
        </w:rPr>
        <w:tab/>
        <w:t>א</w:t>
      </w:r>
      <w:r w:rsidRPr="00955172">
        <w:rPr>
          <w:rStyle w:val="default"/>
          <w:rFonts w:cs="FrankRuehl" w:hint="cs"/>
          <w:vanish/>
          <w:sz w:val="22"/>
          <w:szCs w:val="22"/>
          <w:shd w:val="clear" w:color="auto" w:fill="FFFF99"/>
          <w:rtl/>
        </w:rPr>
        <w:t>ם נידון עפ"י הוראות פקודת שיפוט בתי משפט השלום, 1935</w:t>
      </w:r>
      <w:r w:rsidRPr="00955172">
        <w:rPr>
          <w:rStyle w:val="default"/>
          <w:rFonts w:cs="FrankRuehl"/>
          <w:vanish/>
          <w:sz w:val="22"/>
          <w:szCs w:val="22"/>
          <w:shd w:val="clear" w:color="auto" w:fill="FFFF99"/>
          <w:rtl/>
        </w:rPr>
        <w:t>, ל</w:t>
      </w:r>
      <w:r w:rsidRPr="00955172">
        <w:rPr>
          <w:rStyle w:val="default"/>
          <w:rFonts w:cs="FrankRuehl" w:hint="cs"/>
          <w:vanish/>
          <w:sz w:val="22"/>
          <w:szCs w:val="22"/>
          <w:shd w:val="clear" w:color="auto" w:fill="FFFF99"/>
          <w:rtl/>
        </w:rPr>
        <w:t>מאסר שלא יעלה על שתי שנים או לקנס שלא יעלה על מאתיים לירות, או לאותם מאסר וקנס כאחד;</w:t>
      </w:r>
    </w:p>
    <w:p w:rsidR="009F786E" w:rsidRPr="00955172" w:rsidRDefault="009F786E" w:rsidP="009F786E">
      <w:pPr>
        <w:pStyle w:val="P00"/>
        <w:spacing w:before="0"/>
        <w:ind w:left="0" w:right="1134"/>
        <w:rPr>
          <w:rFonts w:cs="FrankRuehl" w:hint="cs"/>
          <w:vanish/>
          <w:sz w:val="22"/>
          <w:szCs w:val="22"/>
          <w:shd w:val="clear" w:color="auto" w:fill="FFFF99"/>
          <w:rtl/>
        </w:rPr>
      </w:pPr>
      <w:r w:rsidRPr="00955172">
        <w:rPr>
          <w:rFonts w:cs="FrankRuehl"/>
          <w:vanish/>
          <w:sz w:val="22"/>
          <w:szCs w:val="22"/>
          <w:shd w:val="clear" w:color="auto" w:fill="FFFF99"/>
          <w:rtl/>
        </w:rPr>
        <w:t>וב</w:t>
      </w:r>
      <w:r w:rsidRPr="00955172">
        <w:rPr>
          <w:rFonts w:cs="FrankRuehl" w:hint="cs"/>
          <w:vanish/>
          <w:sz w:val="22"/>
          <w:szCs w:val="22"/>
          <w:shd w:val="clear" w:color="auto" w:fill="FFFF99"/>
          <w:rtl/>
        </w:rPr>
        <w:t>כל מקרה כזה רשאי בית המשפט לצוות, כי כל סחורות או כספים שלגבם נעשתה העביר</w:t>
      </w:r>
      <w:r w:rsidRPr="00955172">
        <w:rPr>
          <w:rFonts w:cs="FrankRuehl"/>
          <w:vanish/>
          <w:sz w:val="22"/>
          <w:szCs w:val="22"/>
          <w:shd w:val="clear" w:color="auto" w:fill="FFFF99"/>
          <w:rtl/>
        </w:rPr>
        <w:t xml:space="preserve">ה </w:t>
      </w:r>
      <w:r w:rsidRPr="00955172">
        <w:rPr>
          <w:rFonts w:cs="FrankRuehl" w:hint="cs"/>
          <w:vanish/>
          <w:sz w:val="22"/>
          <w:szCs w:val="22"/>
          <w:shd w:val="clear" w:color="auto" w:fill="FFFF99"/>
          <w:rtl/>
        </w:rPr>
        <w:t>יוחרמו.</w:t>
      </w:r>
    </w:p>
    <w:p w:rsidR="009F786E" w:rsidRPr="00955172" w:rsidRDefault="009F786E" w:rsidP="009F786E">
      <w:pPr>
        <w:pStyle w:val="P00"/>
        <w:spacing w:before="0"/>
        <w:ind w:left="0" w:right="1134"/>
        <w:rPr>
          <w:rStyle w:val="default"/>
          <w:rFonts w:cs="FrankRuehl" w:hint="cs"/>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(2)</w:t>
      </w:r>
      <w:r w:rsidRPr="00955172">
        <w:rPr>
          <w:rStyle w:val="default"/>
          <w:rFonts w:cs="FrankRuehl"/>
          <w:vanish/>
          <w:sz w:val="18"/>
          <w:szCs w:val="22"/>
          <w:shd w:val="clear" w:color="auto" w:fill="FFFF99"/>
          <w:rtl/>
        </w:rPr>
        <w:tab/>
        <w:t>ל</w:t>
      </w:r>
      <w:r w:rsidRPr="00955172">
        <w:rPr>
          <w:rStyle w:val="default"/>
          <w:rFonts w:cs="FrankRuehl" w:hint="cs"/>
          <w:vanish/>
          <w:sz w:val="18"/>
          <w:szCs w:val="22"/>
          <w:shd w:val="clear" w:color="auto" w:fill="FFFF99"/>
          <w:rtl/>
        </w:rPr>
        <w:t xml:space="preserve">צרכי פקודה זו יראו אדם כאילו סחר עם האויב </w:t>
      </w:r>
      <w:r w:rsidRPr="00955172">
        <w:rPr>
          <w:rStyle w:val="default"/>
          <w:rFonts w:cs="FrankRuehl"/>
          <w:vanish/>
          <w:sz w:val="18"/>
          <w:szCs w:val="22"/>
          <w:shd w:val="clear" w:color="auto" w:fill="FFFF99"/>
          <w:rtl/>
        </w:rPr>
        <w:t>–</w:t>
      </w:r>
    </w:p>
    <w:p w:rsidR="009F786E" w:rsidRPr="00955172" w:rsidRDefault="009F786E" w:rsidP="009F786E">
      <w:pPr>
        <w:pStyle w:val="P22"/>
        <w:spacing w:before="0"/>
        <w:ind w:left="1021" w:right="1134"/>
        <w:rPr>
          <w:rStyle w:val="default"/>
          <w:rFonts w:cs="FrankRuehl" w:hint="cs"/>
          <w:vanish/>
          <w:sz w:val="18"/>
          <w:szCs w:val="22"/>
          <w:shd w:val="clear" w:color="auto" w:fill="FFFF99"/>
          <w:rtl/>
        </w:rPr>
      </w:pPr>
      <w:r w:rsidRPr="00955172">
        <w:rPr>
          <w:rStyle w:val="default"/>
          <w:rFonts w:cs="FrankRuehl"/>
          <w:vanish/>
          <w:sz w:val="18"/>
          <w:szCs w:val="22"/>
          <w:shd w:val="clear" w:color="auto" w:fill="FFFF99"/>
          <w:rtl/>
        </w:rPr>
        <w:t>(א</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א</w:t>
      </w:r>
      <w:r w:rsidRPr="00955172">
        <w:rPr>
          <w:rStyle w:val="default"/>
          <w:rFonts w:cs="FrankRuehl" w:hint="cs"/>
          <w:vanish/>
          <w:sz w:val="18"/>
          <w:szCs w:val="22"/>
          <w:shd w:val="clear" w:color="auto" w:fill="FFFF99"/>
          <w:rtl/>
        </w:rPr>
        <w:t xml:space="preserve">ם היו לו כל קשרים מסחריים, כספיים או קשרים אחרים עם האויב או לטובתו, וביחוד, אך בלי לפגוע בכללותה של ההוראה הקודמת, אם </w:t>
      </w:r>
      <w:r w:rsidRPr="00955172">
        <w:rPr>
          <w:rStyle w:val="default"/>
          <w:rFonts w:cs="FrankRuehl"/>
          <w:vanish/>
          <w:sz w:val="18"/>
          <w:szCs w:val="22"/>
          <w:shd w:val="clear" w:color="auto" w:fill="FFFF99"/>
          <w:rtl/>
        </w:rPr>
        <w:t>–</w:t>
      </w:r>
    </w:p>
    <w:p w:rsidR="009F786E" w:rsidRPr="00955172" w:rsidRDefault="009F786E" w:rsidP="009F786E">
      <w:pPr>
        <w:pStyle w:val="P33"/>
        <w:spacing w:before="0"/>
        <w:ind w:left="1474"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Pr>
        <w:t>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ס</w:t>
      </w:r>
      <w:r w:rsidRPr="00955172">
        <w:rPr>
          <w:rStyle w:val="default"/>
          <w:rFonts w:cs="FrankRuehl" w:hint="cs"/>
          <w:vanish/>
          <w:sz w:val="18"/>
          <w:szCs w:val="22"/>
          <w:shd w:val="clear" w:color="auto" w:fill="FFFF99"/>
          <w:rtl/>
        </w:rPr>
        <w:t>יפק כל סחורות לאויב או לטובתו, או קיבל כל סחורות מאויב או שסחר בכ</w:t>
      </w:r>
      <w:r w:rsidRPr="00955172">
        <w:rPr>
          <w:rStyle w:val="default"/>
          <w:rFonts w:cs="FrankRuehl"/>
          <w:vanish/>
          <w:sz w:val="18"/>
          <w:szCs w:val="22"/>
          <w:shd w:val="clear" w:color="auto" w:fill="FFFF99"/>
          <w:rtl/>
        </w:rPr>
        <w:t xml:space="preserve">ל </w:t>
      </w:r>
      <w:r w:rsidRPr="00955172">
        <w:rPr>
          <w:rStyle w:val="default"/>
          <w:rFonts w:cs="FrankRuehl" w:hint="cs"/>
          <w:vanish/>
          <w:sz w:val="18"/>
          <w:szCs w:val="22"/>
          <w:shd w:val="clear" w:color="auto" w:fill="FFFF99"/>
          <w:rtl/>
        </w:rPr>
        <w:t>סחורות, או הו</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יל כל סחורות, שנשלחו לאויב או נתקבלו ממנו או שנועדו לארץ האויב או נתקבלו ממנה, או</w:t>
      </w:r>
    </w:p>
    <w:p w:rsidR="009F786E" w:rsidRPr="00955172" w:rsidRDefault="009F786E" w:rsidP="009F786E">
      <w:pPr>
        <w:pStyle w:val="P33"/>
        <w:spacing w:before="0"/>
        <w:ind w:left="1474"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Pr>
        <w:t>II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ש</w:t>
      </w:r>
      <w:r w:rsidRPr="00955172">
        <w:rPr>
          <w:rStyle w:val="default"/>
          <w:rFonts w:cs="FrankRuehl" w:hint="cs"/>
          <w:vanish/>
          <w:sz w:val="18"/>
          <w:szCs w:val="22"/>
          <w:shd w:val="clear" w:color="auto" w:fill="FFFF99"/>
          <w:rtl/>
        </w:rPr>
        <w:t>ילם או העביר כל כסף, מסמך סחיר או בטוחה על כסף לאויב או לטובתו או למקום הנמצא בארץ האויב, או</w:t>
      </w:r>
    </w:p>
    <w:p w:rsidR="009F786E" w:rsidRPr="00955172" w:rsidRDefault="009F786E" w:rsidP="009F786E">
      <w:pPr>
        <w:pStyle w:val="P33"/>
        <w:spacing w:before="0"/>
        <w:ind w:left="1474"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Pr>
        <w:t>III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מ</w:t>
      </w:r>
      <w:r w:rsidRPr="00955172">
        <w:rPr>
          <w:rStyle w:val="default"/>
          <w:rFonts w:cs="FrankRuehl" w:hint="cs"/>
          <w:vanish/>
          <w:sz w:val="18"/>
          <w:szCs w:val="22"/>
          <w:shd w:val="clear" w:color="auto" w:fill="FFFF99"/>
          <w:rtl/>
        </w:rPr>
        <w:t>ילא כל התחייבות כלפי האויב או הוציא לפועל כל התחייבו</w:t>
      </w:r>
      <w:r w:rsidRPr="00955172">
        <w:rPr>
          <w:rStyle w:val="default"/>
          <w:rFonts w:cs="FrankRuehl"/>
          <w:vanish/>
          <w:sz w:val="18"/>
          <w:szCs w:val="22"/>
          <w:shd w:val="clear" w:color="auto" w:fill="FFFF99"/>
          <w:rtl/>
        </w:rPr>
        <w:t xml:space="preserve">ת </w:t>
      </w:r>
      <w:r w:rsidRPr="00955172">
        <w:rPr>
          <w:rStyle w:val="default"/>
          <w:rFonts w:cs="FrankRuehl" w:hint="cs"/>
          <w:vanish/>
          <w:sz w:val="18"/>
          <w:szCs w:val="22"/>
          <w:shd w:val="clear" w:color="auto" w:fill="FFFF99"/>
          <w:rtl/>
        </w:rPr>
        <w:t>מטעם האויב, ב</w:t>
      </w:r>
      <w:r w:rsidRPr="00955172">
        <w:rPr>
          <w:rStyle w:val="default"/>
          <w:rFonts w:cs="FrankRuehl"/>
          <w:vanish/>
          <w:sz w:val="18"/>
          <w:szCs w:val="22"/>
          <w:shd w:val="clear" w:color="auto" w:fill="FFFF99"/>
          <w:rtl/>
        </w:rPr>
        <w:t>י</w:t>
      </w:r>
      <w:r w:rsidRPr="00955172">
        <w:rPr>
          <w:rStyle w:val="default"/>
          <w:rFonts w:cs="FrankRuehl" w:hint="cs"/>
          <w:vanish/>
          <w:sz w:val="18"/>
          <w:szCs w:val="22"/>
          <w:shd w:val="clear" w:color="auto" w:fill="FFFF99"/>
          <w:rtl/>
        </w:rPr>
        <w:t>ן אם התחייב באותה התחייבות לפני תחילת התוקף של פקודה זו או לאחריה, או</w:t>
      </w:r>
    </w:p>
    <w:p w:rsidR="009F786E" w:rsidRPr="00955172" w:rsidRDefault="009F786E" w:rsidP="009F786E">
      <w:pPr>
        <w:pStyle w:val="P22"/>
        <w:spacing w:before="0"/>
        <w:ind w:left="1021"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א</w:t>
      </w:r>
      <w:r w:rsidRPr="00955172">
        <w:rPr>
          <w:rStyle w:val="default"/>
          <w:rFonts w:cs="FrankRuehl" w:hint="cs"/>
          <w:vanish/>
          <w:sz w:val="18"/>
          <w:szCs w:val="22"/>
          <w:shd w:val="clear" w:color="auto" w:fill="FFFF99"/>
          <w:rtl/>
        </w:rPr>
        <w:t>ם עשה כל דבר שיש לראותו על פי ההוראות הבאות של פקודה זו כמסחר עם האויב;</w:t>
      </w:r>
    </w:p>
    <w:p w:rsidR="009F786E" w:rsidRPr="00955172" w:rsidRDefault="009F786E" w:rsidP="009F786E">
      <w:pPr>
        <w:pStyle w:val="P22"/>
        <w:spacing w:before="0"/>
        <w:ind w:left="1021" w:right="1134"/>
        <w:rPr>
          <w:rStyle w:val="default"/>
          <w:rFonts w:cs="FrankRuehl"/>
          <w:vanish/>
          <w:sz w:val="18"/>
          <w:szCs w:val="22"/>
          <w:u w:val="single"/>
          <w:shd w:val="clear" w:color="auto" w:fill="FFFF99"/>
          <w:rtl/>
        </w:rPr>
      </w:pPr>
      <w:r w:rsidRPr="00955172">
        <w:rPr>
          <w:rStyle w:val="default"/>
          <w:rFonts w:cs="FrankRuehl"/>
          <w:vanish/>
          <w:sz w:val="18"/>
          <w:szCs w:val="22"/>
          <w:u w:val="single"/>
          <w:shd w:val="clear" w:color="auto" w:fill="FFFF99"/>
          <w:rtl/>
        </w:rPr>
        <w:t>וכ</w:t>
      </w:r>
      <w:r w:rsidRPr="00955172">
        <w:rPr>
          <w:rStyle w:val="default"/>
          <w:rFonts w:cs="FrankRuehl" w:hint="cs"/>
          <w:vanish/>
          <w:sz w:val="18"/>
          <w:szCs w:val="22"/>
          <w:u w:val="single"/>
          <w:shd w:val="clear" w:color="auto" w:fill="FFFF99"/>
          <w:rtl/>
        </w:rPr>
        <w:t>ל איזכור שבפקודה זו של נסיון לסחור עם האויב יתפרש בהתאם לכך:</w:t>
      </w:r>
    </w:p>
    <w:p w:rsidR="009F786E" w:rsidRPr="00955172" w:rsidRDefault="009F786E" w:rsidP="009F786E">
      <w:pPr>
        <w:pStyle w:val="P22"/>
        <w:spacing w:before="0"/>
        <w:ind w:left="1021" w:right="1134"/>
        <w:rPr>
          <w:rStyle w:val="default"/>
          <w:rFonts w:cs="FrankRuehl" w:hint="cs"/>
          <w:vanish/>
          <w:sz w:val="18"/>
          <w:szCs w:val="22"/>
          <w:shd w:val="clear" w:color="auto" w:fill="FFFF99"/>
          <w:rtl/>
        </w:rPr>
      </w:pPr>
      <w:r w:rsidRPr="00955172">
        <w:rPr>
          <w:rStyle w:val="default"/>
          <w:rFonts w:cs="FrankRuehl" w:hint="cs"/>
          <w:vanish/>
          <w:sz w:val="18"/>
          <w:szCs w:val="22"/>
          <w:shd w:val="clear" w:color="auto" w:fill="FFFF99"/>
          <w:rtl/>
        </w:rPr>
        <w:t>ב</w:t>
      </w:r>
      <w:r w:rsidRPr="00955172">
        <w:rPr>
          <w:rStyle w:val="default"/>
          <w:rFonts w:cs="FrankRuehl"/>
          <w:vanish/>
          <w:sz w:val="18"/>
          <w:szCs w:val="22"/>
          <w:shd w:val="clear" w:color="auto" w:fill="FFFF99"/>
          <w:rtl/>
        </w:rPr>
        <w:t>ת</w:t>
      </w:r>
      <w:r w:rsidRPr="00955172">
        <w:rPr>
          <w:rStyle w:val="default"/>
          <w:rFonts w:cs="FrankRuehl" w:hint="cs"/>
          <w:vanish/>
          <w:sz w:val="18"/>
          <w:szCs w:val="22"/>
          <w:shd w:val="clear" w:color="auto" w:fill="FFFF99"/>
          <w:rtl/>
        </w:rPr>
        <w:t xml:space="preserve">נאי שלא יראו אדם כאילו סחר </w:t>
      </w:r>
      <w:r w:rsidRPr="00955172">
        <w:rPr>
          <w:rStyle w:val="default"/>
          <w:rFonts w:cs="FrankRuehl"/>
          <w:vanish/>
          <w:sz w:val="18"/>
          <w:szCs w:val="22"/>
          <w:shd w:val="clear" w:color="auto" w:fill="FFFF99"/>
          <w:rtl/>
        </w:rPr>
        <w:t>עם</w:t>
      </w:r>
      <w:r w:rsidRPr="00955172">
        <w:rPr>
          <w:rStyle w:val="default"/>
          <w:rFonts w:cs="FrankRuehl" w:hint="cs"/>
          <w:vanish/>
          <w:sz w:val="18"/>
          <w:szCs w:val="22"/>
          <w:shd w:val="clear" w:color="auto" w:fill="FFFF99"/>
          <w:rtl/>
        </w:rPr>
        <w:t xml:space="preserve"> האויב מחמת זו בלבד </w:t>
      </w:r>
      <w:r w:rsidRPr="00955172">
        <w:rPr>
          <w:rStyle w:val="default"/>
          <w:rFonts w:cs="FrankRuehl"/>
          <w:vanish/>
          <w:sz w:val="18"/>
          <w:szCs w:val="22"/>
          <w:shd w:val="clear" w:color="auto" w:fill="FFFF99"/>
          <w:rtl/>
        </w:rPr>
        <w:t>–</w:t>
      </w:r>
    </w:p>
    <w:p w:rsidR="009F786E" w:rsidRPr="00955172" w:rsidRDefault="009F786E" w:rsidP="009F786E">
      <w:pPr>
        <w:pStyle w:val="P33"/>
        <w:spacing w:before="0"/>
        <w:ind w:left="1474"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Pr>
        <w:t>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ש</w:t>
      </w:r>
      <w:r w:rsidRPr="00955172">
        <w:rPr>
          <w:rStyle w:val="default"/>
          <w:rFonts w:cs="FrankRuehl" w:hint="cs"/>
          <w:vanish/>
          <w:sz w:val="18"/>
          <w:szCs w:val="22"/>
          <w:shd w:val="clear" w:color="auto" w:fill="FFFF99"/>
          <w:rtl/>
        </w:rPr>
        <w:t>עשה כל דבר לפי הרשאה שניתנה בכלל או במיוחד מאת שר האוצר או ע"י כל אדם המורשה לכך על ידו</w:t>
      </w:r>
      <w:r w:rsidRPr="00955172">
        <w:rPr>
          <w:rStyle w:val="default"/>
          <w:rFonts w:cs="FrankRuehl"/>
          <w:vanish/>
          <w:sz w:val="18"/>
          <w:szCs w:val="22"/>
          <w:shd w:val="clear" w:color="auto" w:fill="FFFF99"/>
          <w:rtl/>
        </w:rPr>
        <w:t>;</w:t>
      </w:r>
    </w:p>
    <w:p w:rsidR="009F786E" w:rsidRPr="00955172" w:rsidRDefault="009F786E" w:rsidP="009F786E">
      <w:pPr>
        <w:pStyle w:val="P33"/>
        <w:spacing w:before="0"/>
        <w:ind w:left="1474"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Pr>
        <w:t>II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ש</w:t>
      </w:r>
      <w:r w:rsidRPr="00955172">
        <w:rPr>
          <w:rStyle w:val="default"/>
          <w:rFonts w:cs="FrankRuehl" w:hint="cs"/>
          <w:vanish/>
          <w:sz w:val="18"/>
          <w:szCs w:val="22"/>
          <w:shd w:val="clear" w:color="auto" w:fill="FFFF99"/>
          <w:rtl/>
        </w:rPr>
        <w:t>קיבל מאת האויב תשלום כל סכום שאותו אויב היה חייב לו בעד עסקה</w:t>
      </w:r>
      <w:r w:rsidR="00054C19" w:rsidRPr="00955172">
        <w:rPr>
          <w:rStyle w:val="default"/>
          <w:rFonts w:cs="FrankRuehl" w:hint="cs"/>
          <w:vanish/>
          <w:sz w:val="18"/>
          <w:szCs w:val="22"/>
          <w:shd w:val="clear" w:color="auto" w:fill="FFFF99"/>
          <w:rtl/>
        </w:rPr>
        <w:t xml:space="preserve"> </w:t>
      </w:r>
      <w:r w:rsidR="00054C19" w:rsidRPr="00955172">
        <w:rPr>
          <w:rStyle w:val="default"/>
          <w:rFonts w:cs="FrankRuehl" w:hint="cs"/>
          <w:strike/>
          <w:vanish/>
          <w:sz w:val="18"/>
          <w:szCs w:val="22"/>
          <w:shd w:val="clear" w:color="auto" w:fill="FFFF99"/>
          <w:rtl/>
        </w:rPr>
        <w:t>שלפיה נתמלאו כל ההתחייבויות מצדו של האדם שקבל את התשלום עוד לפני התחלת המלחמה אשר בגללה נעשה לאויב האדם שממנו נתקבל התשלום</w:t>
      </w:r>
      <w:r w:rsidRPr="00955172">
        <w:rPr>
          <w:rStyle w:val="default"/>
          <w:rFonts w:cs="FrankRuehl" w:hint="cs"/>
          <w:vanish/>
          <w:sz w:val="18"/>
          <w:szCs w:val="22"/>
          <w:shd w:val="clear" w:color="auto" w:fill="FFFF99"/>
          <w:rtl/>
        </w:rPr>
        <w:t xml:space="preserve"> </w:t>
      </w:r>
      <w:r w:rsidRPr="00955172">
        <w:rPr>
          <w:rStyle w:val="default"/>
          <w:rFonts w:cs="FrankRuehl" w:hint="cs"/>
          <w:vanish/>
          <w:sz w:val="18"/>
          <w:szCs w:val="22"/>
          <w:u w:val="single"/>
          <w:shd w:val="clear" w:color="auto" w:fill="FFFF99"/>
          <w:rtl/>
        </w:rPr>
        <w:t>שלפיה כבר נתמלאו, כשהתשלום נתקבל, כל התחייבויות מצידו של האדם שקיב</w:t>
      </w:r>
      <w:r w:rsidRPr="00955172">
        <w:rPr>
          <w:rStyle w:val="default"/>
          <w:rFonts w:cs="FrankRuehl"/>
          <w:vanish/>
          <w:sz w:val="18"/>
          <w:szCs w:val="22"/>
          <w:u w:val="single"/>
          <w:shd w:val="clear" w:color="auto" w:fill="FFFF99"/>
          <w:rtl/>
        </w:rPr>
        <w:t xml:space="preserve">ל </w:t>
      </w:r>
      <w:r w:rsidRPr="00955172">
        <w:rPr>
          <w:rStyle w:val="default"/>
          <w:rFonts w:cs="FrankRuehl" w:hint="cs"/>
          <w:vanish/>
          <w:sz w:val="18"/>
          <w:szCs w:val="22"/>
          <w:u w:val="single"/>
          <w:shd w:val="clear" w:color="auto" w:fill="FFFF99"/>
          <w:rtl/>
        </w:rPr>
        <w:t>את התשלום, והתחייבויות אלה נתמלאו בזמן שבו לא היה האדם, שממנו נתקבל התשלום, אויב</w:t>
      </w:r>
      <w:r w:rsidRPr="00955172">
        <w:rPr>
          <w:rStyle w:val="default"/>
          <w:rFonts w:cs="FrankRuehl" w:hint="cs"/>
          <w:vanish/>
          <w:sz w:val="18"/>
          <w:szCs w:val="22"/>
          <w:shd w:val="clear" w:color="auto" w:fill="FFFF99"/>
          <w:rtl/>
        </w:rPr>
        <w:t>.</w:t>
      </w:r>
    </w:p>
    <w:p w:rsidR="009F786E" w:rsidRPr="00955172" w:rsidRDefault="009F786E" w:rsidP="009F786E">
      <w:pPr>
        <w:pStyle w:val="P00"/>
        <w:spacing w:before="0"/>
        <w:ind w:left="0" w:right="1134"/>
        <w:rPr>
          <w:rStyle w:val="default"/>
          <w:rFonts w:cs="FrankRuehl" w:hint="cs"/>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(3)</w:t>
      </w:r>
      <w:r w:rsidRPr="00955172">
        <w:rPr>
          <w:rStyle w:val="default"/>
          <w:rFonts w:cs="FrankRuehl"/>
          <w:vanish/>
          <w:sz w:val="18"/>
          <w:szCs w:val="22"/>
          <w:shd w:val="clear" w:color="auto" w:fill="FFFF99"/>
          <w:rtl/>
        </w:rPr>
        <w:tab/>
        <w:t>כ</w:t>
      </w:r>
      <w:r w:rsidRPr="00955172">
        <w:rPr>
          <w:rStyle w:val="default"/>
          <w:rFonts w:cs="FrankRuehl" w:hint="cs"/>
          <w:vanish/>
          <w:sz w:val="18"/>
          <w:szCs w:val="22"/>
          <w:shd w:val="clear" w:color="auto" w:fill="FFFF99"/>
          <w:rtl/>
        </w:rPr>
        <w:t>ל מקום בסעיף זה שנזכר בו אוי</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 xml:space="preserve"> יתפרש כאילו כלול במ</w:t>
      </w:r>
      <w:r w:rsidRPr="00955172">
        <w:rPr>
          <w:rStyle w:val="default"/>
          <w:rFonts w:cs="FrankRuehl"/>
          <w:vanish/>
          <w:sz w:val="18"/>
          <w:szCs w:val="22"/>
          <w:shd w:val="clear" w:color="auto" w:fill="FFFF99"/>
          <w:rtl/>
        </w:rPr>
        <w:t>ונ</w:t>
      </w:r>
      <w:r w:rsidRPr="00955172">
        <w:rPr>
          <w:rStyle w:val="default"/>
          <w:rFonts w:cs="FrankRuehl" w:hint="cs"/>
          <w:vanish/>
          <w:sz w:val="18"/>
          <w:szCs w:val="22"/>
          <w:shd w:val="clear" w:color="auto" w:fill="FFFF99"/>
          <w:rtl/>
        </w:rPr>
        <w:t>ח זה אדם הפועל מטעם אויב.</w:t>
      </w:r>
    </w:p>
    <w:p w:rsidR="009F786E" w:rsidRPr="00955172" w:rsidRDefault="009F786E" w:rsidP="009F786E">
      <w:pPr>
        <w:pStyle w:val="P00"/>
        <w:spacing w:before="0"/>
        <w:ind w:left="0" w:right="1134"/>
        <w:rPr>
          <w:rStyle w:val="default"/>
          <w:rFonts w:cs="FrankRuehl" w:hint="cs"/>
          <w:vanish/>
          <w:sz w:val="18"/>
          <w:szCs w:val="22"/>
          <w:u w:val="single"/>
          <w:shd w:val="clear" w:color="auto" w:fill="FFFF99"/>
          <w:rtl/>
        </w:rPr>
      </w:pPr>
      <w:r w:rsidRPr="00955172">
        <w:rPr>
          <w:rStyle w:val="default"/>
          <w:rFonts w:cs="FrankRuehl"/>
          <w:vanish/>
          <w:sz w:val="18"/>
          <w:szCs w:val="22"/>
          <w:shd w:val="clear" w:color="auto" w:fill="FFFF99"/>
          <w:rtl/>
        </w:rPr>
        <w:tab/>
      </w:r>
      <w:r w:rsidRPr="00955172">
        <w:rPr>
          <w:rStyle w:val="default"/>
          <w:rFonts w:cs="FrankRuehl"/>
          <w:vanish/>
          <w:sz w:val="18"/>
          <w:szCs w:val="22"/>
          <w:u w:val="single"/>
          <w:shd w:val="clear" w:color="auto" w:fill="FFFF99"/>
          <w:rtl/>
        </w:rPr>
        <w:t>(3א</w:t>
      </w:r>
      <w:r w:rsidRPr="00955172">
        <w:rPr>
          <w:rStyle w:val="default"/>
          <w:rFonts w:cs="FrankRuehl" w:hint="cs"/>
          <w:vanish/>
          <w:sz w:val="18"/>
          <w:szCs w:val="22"/>
          <w:u w:val="single"/>
          <w:shd w:val="clear" w:color="auto" w:fill="FFFF99"/>
          <w:rtl/>
        </w:rPr>
        <w:t>)</w:t>
      </w:r>
      <w:r w:rsidRPr="00955172">
        <w:rPr>
          <w:rStyle w:val="default"/>
          <w:rFonts w:cs="FrankRuehl"/>
          <w:vanish/>
          <w:sz w:val="18"/>
          <w:szCs w:val="22"/>
          <w:u w:val="single"/>
          <w:shd w:val="clear" w:color="auto" w:fill="FFFF99"/>
          <w:rtl/>
        </w:rPr>
        <w:tab/>
        <w:t xml:space="preserve"> </w:t>
      </w:r>
      <w:r w:rsidRPr="00955172">
        <w:rPr>
          <w:rStyle w:val="default"/>
          <w:rFonts w:cs="FrankRuehl" w:hint="cs"/>
          <w:vanish/>
          <w:sz w:val="18"/>
          <w:szCs w:val="22"/>
          <w:u w:val="single"/>
          <w:shd w:val="clear" w:color="auto" w:fill="FFFF99"/>
          <w:rtl/>
        </w:rPr>
        <w:t>בכל הליך משפטי על עבירה של מסחר עם האויב, תשמש העובדה כי תעודה כל שהיא נשלחה אל, או נרשמה עליה, כתובתו של אדם בארץ אויב, ראיה כנגד כל אדם, שהיה צד למשלוח אותה תעודה, כי אדם שאליו נשלחה התעודה היה אויב, אלא אם הוכח היפוכו</w:t>
      </w:r>
      <w:r w:rsidRPr="00955172">
        <w:rPr>
          <w:rStyle w:val="default"/>
          <w:rFonts w:cs="FrankRuehl"/>
          <w:vanish/>
          <w:sz w:val="18"/>
          <w:szCs w:val="22"/>
          <w:u w:val="single"/>
          <w:shd w:val="clear" w:color="auto" w:fill="FFFF99"/>
          <w:rtl/>
        </w:rPr>
        <w:t xml:space="preserve"> ש</w:t>
      </w:r>
      <w:r w:rsidRPr="00955172">
        <w:rPr>
          <w:rStyle w:val="default"/>
          <w:rFonts w:cs="FrankRuehl" w:hint="cs"/>
          <w:vanish/>
          <w:sz w:val="18"/>
          <w:szCs w:val="22"/>
          <w:u w:val="single"/>
          <w:shd w:val="clear" w:color="auto" w:fill="FFFF99"/>
          <w:rtl/>
        </w:rPr>
        <w:t>ל דבר.</w:t>
      </w:r>
    </w:p>
    <w:p w:rsidR="009F786E" w:rsidRPr="00955172" w:rsidRDefault="009F786E" w:rsidP="009E7047">
      <w:pPr>
        <w:pStyle w:val="P00"/>
        <w:spacing w:before="0"/>
        <w:ind w:left="0" w:right="1134"/>
        <w:rPr>
          <w:rStyle w:val="default"/>
          <w:rFonts w:cs="FrankRuehl" w:hint="cs"/>
          <w:vanish/>
          <w:szCs w:val="20"/>
          <w:shd w:val="clear" w:color="auto" w:fill="FFFF99"/>
          <w:rtl/>
        </w:rPr>
      </w:pPr>
    </w:p>
    <w:p w:rsidR="009E7047" w:rsidRPr="00955172" w:rsidRDefault="009F786E" w:rsidP="009E7047">
      <w:pPr>
        <w:pStyle w:val="P00"/>
        <w:spacing w:before="0"/>
        <w:ind w:left="0" w:right="1134"/>
        <w:rPr>
          <w:rStyle w:val="default"/>
          <w:rFonts w:cs="FrankRuehl" w:hint="cs"/>
          <w:vanish/>
          <w:color w:val="FF0000"/>
          <w:szCs w:val="20"/>
          <w:shd w:val="clear" w:color="auto" w:fill="FFFF99"/>
          <w:rtl/>
        </w:rPr>
      </w:pPr>
      <w:r w:rsidRPr="00955172">
        <w:rPr>
          <w:rStyle w:val="default"/>
          <w:rFonts w:cs="FrankRuehl" w:hint="cs"/>
          <w:vanish/>
          <w:color w:val="FF0000"/>
          <w:szCs w:val="20"/>
          <w:shd w:val="clear" w:color="auto" w:fill="FFFF99"/>
          <w:rtl/>
        </w:rPr>
        <w:t>מיום</w:t>
      </w:r>
      <w:r w:rsidR="009E7047" w:rsidRPr="00955172">
        <w:rPr>
          <w:rStyle w:val="default"/>
          <w:rFonts w:cs="FrankRuehl" w:hint="cs"/>
          <w:vanish/>
          <w:color w:val="FF0000"/>
          <w:szCs w:val="20"/>
          <w:shd w:val="clear" w:color="auto" w:fill="FFFF99"/>
          <w:rtl/>
        </w:rPr>
        <w:t xml:space="preserve"> 5.8.2012</w:t>
      </w:r>
    </w:p>
    <w:p w:rsidR="009E7047" w:rsidRPr="00955172" w:rsidRDefault="009E7047" w:rsidP="009E7047">
      <w:pPr>
        <w:pStyle w:val="P00"/>
        <w:spacing w:before="0"/>
        <w:ind w:left="0" w:right="1134"/>
        <w:rPr>
          <w:rStyle w:val="default"/>
          <w:rFonts w:cs="FrankRuehl" w:hint="cs"/>
          <w:vanish/>
          <w:szCs w:val="20"/>
          <w:shd w:val="clear" w:color="auto" w:fill="FFFF99"/>
          <w:rtl/>
        </w:rPr>
      </w:pPr>
      <w:r w:rsidRPr="00955172">
        <w:rPr>
          <w:rStyle w:val="default"/>
          <w:rFonts w:cs="FrankRuehl" w:hint="cs"/>
          <w:b/>
          <w:bCs/>
          <w:vanish/>
          <w:szCs w:val="20"/>
          <w:shd w:val="clear" w:color="auto" w:fill="FFFF99"/>
          <w:rtl/>
        </w:rPr>
        <w:t>תיקון מס' 2</w:t>
      </w:r>
    </w:p>
    <w:p w:rsidR="009E7047" w:rsidRPr="00955172" w:rsidRDefault="009E7047" w:rsidP="009E7047">
      <w:pPr>
        <w:pStyle w:val="P00"/>
        <w:spacing w:before="0"/>
        <w:ind w:left="0" w:right="1134"/>
        <w:rPr>
          <w:rStyle w:val="default"/>
          <w:rFonts w:cs="FrankRuehl" w:hint="cs"/>
          <w:vanish/>
          <w:szCs w:val="20"/>
          <w:shd w:val="clear" w:color="auto" w:fill="FFFF99"/>
          <w:rtl/>
        </w:rPr>
      </w:pPr>
      <w:hyperlink r:id="rId11" w:history="1">
        <w:r w:rsidRPr="00955172">
          <w:rPr>
            <w:rStyle w:val="Hyperlink"/>
            <w:rFonts w:cs="FrankRuehl" w:hint="cs"/>
            <w:vanish/>
            <w:szCs w:val="20"/>
            <w:shd w:val="clear" w:color="auto" w:fill="FFFF99"/>
            <w:rtl/>
          </w:rPr>
          <w:t>ס"ח תשע"ב מס' 2377</w:t>
        </w:r>
      </w:hyperlink>
      <w:r w:rsidRPr="00955172">
        <w:rPr>
          <w:rStyle w:val="default"/>
          <w:rFonts w:cs="FrankRuehl" w:hint="cs"/>
          <w:vanish/>
          <w:szCs w:val="20"/>
          <w:shd w:val="clear" w:color="auto" w:fill="FFFF99"/>
          <w:rtl/>
        </w:rPr>
        <w:t xml:space="preserve"> מיום 5.8.2012 עמ' 647 (</w:t>
      </w:r>
      <w:hyperlink r:id="rId12" w:history="1">
        <w:r w:rsidRPr="00955172">
          <w:rPr>
            <w:rStyle w:val="Hyperlink"/>
            <w:rFonts w:cs="FrankRuehl" w:hint="cs"/>
            <w:vanish/>
            <w:szCs w:val="20"/>
            <w:shd w:val="clear" w:color="auto" w:fill="FFFF99"/>
            <w:rtl/>
          </w:rPr>
          <w:t>ה"ח 696</w:t>
        </w:r>
      </w:hyperlink>
      <w:r w:rsidRPr="00955172">
        <w:rPr>
          <w:rStyle w:val="default"/>
          <w:rFonts w:cs="FrankRuehl" w:hint="cs"/>
          <w:vanish/>
          <w:szCs w:val="20"/>
          <w:shd w:val="clear" w:color="auto" w:fill="FFFF99"/>
          <w:rtl/>
        </w:rPr>
        <w:t>)</w:t>
      </w:r>
    </w:p>
    <w:p w:rsidR="009E7047" w:rsidRPr="00955172" w:rsidRDefault="009E7047" w:rsidP="009E7047">
      <w:pPr>
        <w:pStyle w:val="P00"/>
        <w:ind w:left="0" w:right="1134"/>
        <w:rPr>
          <w:rStyle w:val="default"/>
          <w:rFonts w:cs="FrankRuehl" w:hint="cs"/>
          <w:vanish/>
          <w:sz w:val="22"/>
          <w:szCs w:val="22"/>
          <w:shd w:val="clear" w:color="auto" w:fill="FFFF99"/>
          <w:rtl/>
        </w:rPr>
      </w:pPr>
      <w:r w:rsidRPr="00955172">
        <w:rPr>
          <w:rStyle w:val="big-number"/>
          <w:rFonts w:cs="FrankRuehl"/>
          <w:vanish/>
          <w:sz w:val="22"/>
          <w:szCs w:val="22"/>
          <w:shd w:val="clear" w:color="auto" w:fill="FFFF99"/>
          <w:rtl/>
        </w:rPr>
        <w:tab/>
      </w:r>
      <w:r w:rsidRPr="00955172">
        <w:rPr>
          <w:rStyle w:val="default"/>
          <w:rFonts w:cs="FrankRuehl"/>
          <w:vanish/>
          <w:sz w:val="22"/>
          <w:szCs w:val="22"/>
          <w:shd w:val="clear" w:color="auto" w:fill="FFFF99"/>
          <w:rtl/>
        </w:rPr>
        <w:t>(1)</w:t>
      </w:r>
      <w:r w:rsidRPr="00955172">
        <w:rPr>
          <w:rStyle w:val="default"/>
          <w:rFonts w:cs="FrankRuehl"/>
          <w:vanish/>
          <w:sz w:val="22"/>
          <w:szCs w:val="22"/>
          <w:shd w:val="clear" w:color="auto" w:fill="FFFF99"/>
          <w:rtl/>
        </w:rPr>
        <w:tab/>
        <w:t>כ</w:t>
      </w:r>
      <w:r w:rsidRPr="00955172">
        <w:rPr>
          <w:rStyle w:val="default"/>
          <w:rFonts w:cs="FrankRuehl" w:hint="cs"/>
          <w:vanish/>
          <w:sz w:val="22"/>
          <w:szCs w:val="22"/>
          <w:shd w:val="clear" w:color="auto" w:fill="FFFF99"/>
          <w:rtl/>
        </w:rPr>
        <w:t xml:space="preserve">ל הסוחר או מנסה לסחור עם אויב כמשמעותו בפקודה זו יאשם בעבירה על מסחר עם האויב, ויהיה צפוי, בצאתו חייב בדין </w:t>
      </w:r>
      <w:r w:rsidRPr="00955172">
        <w:rPr>
          <w:rStyle w:val="default"/>
          <w:rFonts w:cs="FrankRuehl"/>
          <w:vanish/>
          <w:sz w:val="22"/>
          <w:szCs w:val="22"/>
          <w:shd w:val="clear" w:color="auto" w:fill="FFFF99"/>
          <w:rtl/>
        </w:rPr>
        <w:t>–</w:t>
      </w:r>
    </w:p>
    <w:p w:rsidR="009E7047" w:rsidRPr="00955172" w:rsidRDefault="009E7047" w:rsidP="009E7047">
      <w:pPr>
        <w:pStyle w:val="P22"/>
        <w:spacing w:before="0"/>
        <w:ind w:left="1021" w:right="1134"/>
        <w:rPr>
          <w:rStyle w:val="default"/>
          <w:rFonts w:cs="FrankRuehl"/>
          <w:vanish/>
          <w:sz w:val="22"/>
          <w:szCs w:val="22"/>
          <w:shd w:val="clear" w:color="auto" w:fill="FFFF99"/>
          <w:rtl/>
        </w:rPr>
      </w:pPr>
      <w:r w:rsidRPr="00955172">
        <w:rPr>
          <w:rStyle w:val="default"/>
          <w:rFonts w:cs="FrankRuehl"/>
          <w:vanish/>
          <w:sz w:val="22"/>
          <w:szCs w:val="22"/>
          <w:shd w:val="clear" w:color="auto" w:fill="FFFF99"/>
          <w:rtl/>
        </w:rPr>
        <w:t>(א</w:t>
      </w:r>
      <w:r w:rsidRPr="00955172">
        <w:rPr>
          <w:rStyle w:val="default"/>
          <w:rFonts w:cs="FrankRuehl" w:hint="cs"/>
          <w:vanish/>
          <w:sz w:val="22"/>
          <w:szCs w:val="22"/>
          <w:shd w:val="clear" w:color="auto" w:fill="FFFF99"/>
          <w:rtl/>
        </w:rPr>
        <w:t>)</w:t>
      </w:r>
      <w:r w:rsidRPr="00955172">
        <w:rPr>
          <w:rStyle w:val="default"/>
          <w:rFonts w:cs="FrankRuehl"/>
          <w:vanish/>
          <w:sz w:val="22"/>
          <w:szCs w:val="22"/>
          <w:shd w:val="clear" w:color="auto" w:fill="FFFF99"/>
          <w:rtl/>
        </w:rPr>
        <w:tab/>
        <w:t>א</w:t>
      </w:r>
      <w:r w:rsidRPr="00955172">
        <w:rPr>
          <w:rStyle w:val="default"/>
          <w:rFonts w:cs="FrankRuehl" w:hint="cs"/>
          <w:vanish/>
          <w:sz w:val="22"/>
          <w:szCs w:val="22"/>
          <w:shd w:val="clear" w:color="auto" w:fill="FFFF99"/>
          <w:rtl/>
        </w:rPr>
        <w:t>ם נידון לפי כתב אישום עפ"י הוראות פקודת</w:t>
      </w:r>
      <w:r w:rsidRPr="00955172">
        <w:rPr>
          <w:rStyle w:val="default"/>
          <w:rFonts w:cs="FrankRuehl"/>
          <w:vanish/>
          <w:sz w:val="22"/>
          <w:szCs w:val="22"/>
          <w:shd w:val="clear" w:color="auto" w:fill="FFFF99"/>
          <w:rtl/>
        </w:rPr>
        <w:t xml:space="preserve"> ה</w:t>
      </w:r>
      <w:r w:rsidRPr="00955172">
        <w:rPr>
          <w:rStyle w:val="default"/>
          <w:rFonts w:cs="FrankRuehl" w:hint="cs"/>
          <w:vanish/>
          <w:sz w:val="22"/>
          <w:szCs w:val="22"/>
          <w:shd w:val="clear" w:color="auto" w:fill="FFFF99"/>
          <w:rtl/>
        </w:rPr>
        <w:t>פרוצידורה הפלילית (שפיטה לפי</w:t>
      </w:r>
      <w:r w:rsidRPr="00955172">
        <w:rPr>
          <w:rStyle w:val="default"/>
          <w:rFonts w:cs="FrankRuehl"/>
          <w:vanish/>
          <w:sz w:val="22"/>
          <w:szCs w:val="22"/>
          <w:shd w:val="clear" w:color="auto" w:fill="FFFF99"/>
          <w:rtl/>
        </w:rPr>
        <w:t xml:space="preserve"> כ</w:t>
      </w:r>
      <w:r w:rsidRPr="00955172">
        <w:rPr>
          <w:rStyle w:val="default"/>
          <w:rFonts w:cs="FrankRuehl" w:hint="cs"/>
          <w:vanish/>
          <w:sz w:val="22"/>
          <w:szCs w:val="22"/>
          <w:shd w:val="clear" w:color="auto" w:fill="FFFF99"/>
          <w:rtl/>
        </w:rPr>
        <w:t>תב אישום) -</w:t>
      </w:r>
      <w:r w:rsidRPr="00955172">
        <w:rPr>
          <w:rStyle w:val="default"/>
          <w:rFonts w:cs="FrankRuehl"/>
          <w:vanish/>
          <w:sz w:val="22"/>
          <w:szCs w:val="22"/>
          <w:shd w:val="clear" w:color="auto" w:fill="FFFF99"/>
          <w:rtl/>
        </w:rPr>
        <w:t xml:space="preserve"> </w:t>
      </w:r>
      <w:r w:rsidRPr="00955172">
        <w:rPr>
          <w:rStyle w:val="default"/>
          <w:rFonts w:cs="FrankRuehl" w:hint="cs"/>
          <w:vanish/>
          <w:sz w:val="22"/>
          <w:szCs w:val="22"/>
          <w:shd w:val="clear" w:color="auto" w:fill="FFFF99"/>
          <w:rtl/>
        </w:rPr>
        <w:t>ל</w:t>
      </w:r>
      <w:r w:rsidRPr="00955172">
        <w:rPr>
          <w:rStyle w:val="default"/>
          <w:rFonts w:cs="FrankRuehl"/>
          <w:vanish/>
          <w:sz w:val="22"/>
          <w:szCs w:val="22"/>
          <w:shd w:val="clear" w:color="auto" w:fill="FFFF99"/>
          <w:rtl/>
        </w:rPr>
        <w:t>מ</w:t>
      </w:r>
      <w:r w:rsidRPr="00955172">
        <w:rPr>
          <w:rStyle w:val="default"/>
          <w:rFonts w:cs="FrankRuehl" w:hint="cs"/>
          <w:vanish/>
          <w:sz w:val="22"/>
          <w:szCs w:val="22"/>
          <w:shd w:val="clear" w:color="auto" w:fill="FFFF99"/>
          <w:rtl/>
        </w:rPr>
        <w:t xml:space="preserve">אסר שלא יעלה על </w:t>
      </w:r>
      <w:r w:rsidRPr="00955172">
        <w:rPr>
          <w:rStyle w:val="default"/>
          <w:rFonts w:cs="FrankRuehl" w:hint="cs"/>
          <w:strike/>
          <w:vanish/>
          <w:sz w:val="22"/>
          <w:szCs w:val="22"/>
          <w:shd w:val="clear" w:color="auto" w:fill="FFFF99"/>
          <w:rtl/>
        </w:rPr>
        <w:t>שבע שנים או לקנס, או לאותם מאסר וקנס כאחד, או</w:t>
      </w:r>
      <w:r w:rsidRPr="00955172">
        <w:rPr>
          <w:rStyle w:val="default"/>
          <w:rFonts w:cs="FrankRuehl" w:hint="cs"/>
          <w:vanish/>
          <w:sz w:val="22"/>
          <w:szCs w:val="22"/>
          <w:shd w:val="clear" w:color="auto" w:fill="FFFF99"/>
          <w:rtl/>
        </w:rPr>
        <w:t xml:space="preserve"> </w:t>
      </w:r>
      <w:r w:rsidRPr="00955172">
        <w:rPr>
          <w:rStyle w:val="default"/>
          <w:rFonts w:cs="FrankRuehl" w:hint="cs"/>
          <w:vanish/>
          <w:sz w:val="22"/>
          <w:szCs w:val="22"/>
          <w:u w:val="single"/>
          <w:shd w:val="clear" w:color="auto" w:fill="FFFF99"/>
          <w:rtl/>
        </w:rPr>
        <w:t xml:space="preserve">עשר שנים או קנס פי חמישה מהקנס האמור בסעיף 61(א)(4) לחוק העונשין, התשל"ז-1977 (בפקודה זו </w:t>
      </w:r>
      <w:r w:rsidRPr="00955172">
        <w:rPr>
          <w:rStyle w:val="default"/>
          <w:rFonts w:cs="FrankRuehl"/>
          <w:vanish/>
          <w:sz w:val="22"/>
          <w:szCs w:val="22"/>
          <w:u w:val="single"/>
          <w:shd w:val="clear" w:color="auto" w:fill="FFFF99"/>
          <w:rtl/>
        </w:rPr>
        <w:t>–</w:t>
      </w:r>
      <w:r w:rsidRPr="00955172">
        <w:rPr>
          <w:rStyle w:val="default"/>
          <w:rFonts w:cs="FrankRuehl" w:hint="cs"/>
          <w:vanish/>
          <w:sz w:val="22"/>
          <w:szCs w:val="22"/>
          <w:u w:val="single"/>
          <w:shd w:val="clear" w:color="auto" w:fill="FFFF99"/>
          <w:rtl/>
        </w:rPr>
        <w:t xml:space="preserve"> חוק העונשין), ואם נעברה העבירה בידי תאגיד </w:t>
      </w:r>
      <w:r w:rsidRPr="00955172">
        <w:rPr>
          <w:rStyle w:val="default"/>
          <w:rFonts w:cs="FrankRuehl"/>
          <w:vanish/>
          <w:sz w:val="22"/>
          <w:szCs w:val="22"/>
          <w:u w:val="single"/>
          <w:shd w:val="clear" w:color="auto" w:fill="FFFF99"/>
          <w:rtl/>
        </w:rPr>
        <w:t>–</w:t>
      </w:r>
      <w:r w:rsidRPr="00955172">
        <w:rPr>
          <w:rStyle w:val="default"/>
          <w:rFonts w:cs="FrankRuehl" w:hint="cs"/>
          <w:vanish/>
          <w:sz w:val="22"/>
          <w:szCs w:val="22"/>
          <w:u w:val="single"/>
          <w:shd w:val="clear" w:color="auto" w:fill="FFFF99"/>
          <w:rtl/>
        </w:rPr>
        <w:t xml:space="preserve"> כפל הקנס האמור;</w:t>
      </w:r>
    </w:p>
    <w:p w:rsidR="009E7047" w:rsidRPr="00955172" w:rsidRDefault="009E7047" w:rsidP="009E7047">
      <w:pPr>
        <w:pStyle w:val="P22"/>
        <w:spacing w:before="0"/>
        <w:ind w:left="1021" w:right="1134"/>
        <w:rPr>
          <w:rStyle w:val="default"/>
          <w:rFonts w:cs="FrankRuehl"/>
          <w:strike/>
          <w:vanish/>
          <w:sz w:val="22"/>
          <w:szCs w:val="22"/>
          <w:shd w:val="clear" w:color="auto" w:fill="FFFF99"/>
          <w:rtl/>
        </w:rPr>
      </w:pPr>
      <w:r w:rsidRPr="00955172">
        <w:rPr>
          <w:rStyle w:val="default"/>
          <w:rFonts w:cs="FrankRuehl"/>
          <w:strike/>
          <w:vanish/>
          <w:sz w:val="22"/>
          <w:szCs w:val="22"/>
          <w:shd w:val="clear" w:color="auto" w:fill="FFFF99"/>
          <w:rtl/>
        </w:rPr>
        <w:t>(ב</w:t>
      </w:r>
      <w:r w:rsidRPr="00955172">
        <w:rPr>
          <w:rStyle w:val="default"/>
          <w:rFonts w:cs="FrankRuehl" w:hint="cs"/>
          <w:strike/>
          <w:vanish/>
          <w:sz w:val="22"/>
          <w:szCs w:val="22"/>
          <w:shd w:val="clear" w:color="auto" w:fill="FFFF99"/>
          <w:rtl/>
        </w:rPr>
        <w:t>)</w:t>
      </w:r>
      <w:r w:rsidRPr="00955172">
        <w:rPr>
          <w:rStyle w:val="default"/>
          <w:rFonts w:cs="FrankRuehl"/>
          <w:strike/>
          <w:vanish/>
          <w:sz w:val="22"/>
          <w:szCs w:val="22"/>
          <w:shd w:val="clear" w:color="auto" w:fill="FFFF99"/>
          <w:rtl/>
        </w:rPr>
        <w:tab/>
        <w:t>א</w:t>
      </w:r>
      <w:r w:rsidRPr="00955172">
        <w:rPr>
          <w:rStyle w:val="default"/>
          <w:rFonts w:cs="FrankRuehl" w:hint="cs"/>
          <w:strike/>
          <w:vanish/>
          <w:sz w:val="22"/>
          <w:szCs w:val="22"/>
          <w:shd w:val="clear" w:color="auto" w:fill="FFFF99"/>
          <w:rtl/>
        </w:rPr>
        <w:t>ם נידון עפ"י הוראות פקודת שיפוט בתי משפט השלום, 1935</w:t>
      </w:r>
      <w:r w:rsidRPr="00955172">
        <w:rPr>
          <w:rStyle w:val="default"/>
          <w:rFonts w:cs="FrankRuehl"/>
          <w:strike/>
          <w:vanish/>
          <w:sz w:val="22"/>
          <w:szCs w:val="22"/>
          <w:shd w:val="clear" w:color="auto" w:fill="FFFF99"/>
          <w:rtl/>
        </w:rPr>
        <w:t>, ל</w:t>
      </w:r>
      <w:r w:rsidRPr="00955172">
        <w:rPr>
          <w:rStyle w:val="default"/>
          <w:rFonts w:cs="FrankRuehl" w:hint="cs"/>
          <w:strike/>
          <w:vanish/>
          <w:sz w:val="22"/>
          <w:szCs w:val="22"/>
          <w:shd w:val="clear" w:color="auto" w:fill="FFFF99"/>
          <w:rtl/>
        </w:rPr>
        <w:t>מאסר שלא יעלה על שתי שנים או לקנס שלא יעלה על מאתיים לירות, או לאותם מאסר וקנס כאחד;</w:t>
      </w:r>
    </w:p>
    <w:p w:rsidR="009E7047" w:rsidRPr="00010242" w:rsidRDefault="009E7047" w:rsidP="00010242">
      <w:pPr>
        <w:pStyle w:val="P00"/>
        <w:spacing w:before="0"/>
        <w:ind w:left="0" w:right="1134"/>
        <w:rPr>
          <w:rFonts w:cs="FrankRuehl" w:hint="cs"/>
          <w:sz w:val="2"/>
          <w:szCs w:val="2"/>
          <w:shd w:val="clear" w:color="auto" w:fill="FFFF99"/>
          <w:rtl/>
        </w:rPr>
      </w:pPr>
      <w:r w:rsidRPr="00955172">
        <w:rPr>
          <w:rFonts w:cs="FrankRuehl"/>
          <w:vanish/>
          <w:sz w:val="22"/>
          <w:szCs w:val="22"/>
          <w:shd w:val="clear" w:color="auto" w:fill="FFFF99"/>
          <w:rtl/>
        </w:rPr>
        <w:t>וב</w:t>
      </w:r>
      <w:r w:rsidRPr="00955172">
        <w:rPr>
          <w:rFonts w:cs="FrankRuehl" w:hint="cs"/>
          <w:vanish/>
          <w:sz w:val="22"/>
          <w:szCs w:val="22"/>
          <w:shd w:val="clear" w:color="auto" w:fill="FFFF99"/>
          <w:rtl/>
        </w:rPr>
        <w:t>כל מקרה כזה רשאי בית המשפט לצוות, כי כל סחורות או כספים שלגבם נעשתה העביר</w:t>
      </w:r>
      <w:r w:rsidRPr="00955172">
        <w:rPr>
          <w:rFonts w:cs="FrankRuehl"/>
          <w:vanish/>
          <w:sz w:val="22"/>
          <w:szCs w:val="22"/>
          <w:shd w:val="clear" w:color="auto" w:fill="FFFF99"/>
          <w:rtl/>
        </w:rPr>
        <w:t xml:space="preserve">ה </w:t>
      </w:r>
      <w:r w:rsidRPr="00955172">
        <w:rPr>
          <w:rFonts w:cs="FrankRuehl" w:hint="cs"/>
          <w:vanish/>
          <w:sz w:val="22"/>
          <w:szCs w:val="22"/>
          <w:shd w:val="clear" w:color="auto" w:fill="FFFF99"/>
          <w:rtl/>
        </w:rPr>
        <w:t>יוחרמו.</w:t>
      </w:r>
      <w:bookmarkEnd w:id="9"/>
    </w:p>
    <w:p w:rsidR="004C0498" w:rsidRDefault="004C0498">
      <w:pPr>
        <w:pStyle w:val="P00"/>
        <w:spacing w:before="72"/>
        <w:ind w:left="0" w:right="1134"/>
        <w:rPr>
          <w:rStyle w:val="default"/>
          <w:rFonts w:cs="FrankRuehl" w:hint="cs"/>
          <w:rtl/>
        </w:rPr>
      </w:pPr>
      <w:bookmarkStart w:id="10" w:name="Seif4"/>
      <w:bookmarkEnd w:id="10"/>
      <w:r>
        <w:rPr>
          <w:lang w:val="he-IL"/>
        </w:rPr>
        <w:pict>
          <v:rect id="_x0000_s1034" style="position:absolute;left:0;text-align:left;margin-left:464.5pt;margin-top:8.05pt;width:75.05pt;height:12.2pt;z-index:251639808"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הג</w:t>
                  </w:r>
                  <w:r>
                    <w:rPr>
                      <w:rFonts w:cs="Miriam" w:hint="cs"/>
                      <w:sz w:val="18"/>
                      <w:szCs w:val="18"/>
                      <w:rtl/>
                    </w:rPr>
                    <w:t>דרת המונח "אויב"</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כפוף להוראות סעיף זה, המונח "אויב", לצרכי פקודה זו, פירושו </w:t>
      </w:r>
      <w:r w:rsidR="00450979">
        <w:rPr>
          <w:rStyle w:val="default"/>
          <w:rFonts w:cs="FrankRuehl"/>
          <w:rtl/>
        </w:rPr>
        <w:t>–</w:t>
      </w:r>
    </w:p>
    <w:p w:rsidR="004C0498" w:rsidRDefault="004C049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מדינה או שליט של מדינה הנמצאת </w:t>
      </w:r>
      <w:r>
        <w:rPr>
          <w:rStyle w:val="default"/>
          <w:rFonts w:cs="FrankRuehl"/>
          <w:rtl/>
        </w:rPr>
        <w:t>ב</w:t>
      </w:r>
      <w:r>
        <w:rPr>
          <w:rStyle w:val="default"/>
          <w:rFonts w:cs="FrankRuehl" w:hint="cs"/>
          <w:rtl/>
        </w:rPr>
        <w:t>מצב מלחמה עם מדינת ישראל;</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הגר בארץ אויב;</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חב</w:t>
      </w:r>
      <w:r>
        <w:rPr>
          <w:rStyle w:val="default"/>
          <w:rFonts w:cs="FrankRuehl" w:hint="cs"/>
          <w:rtl/>
        </w:rPr>
        <w:t>ר בני אדם (בין מאוגד ובין בלתי מאוגד), המנהל עסקים בכל מקום, אם אותו חבר בני אדם נתון בפיקוחו של אדם אשר על פי סעיף זה הינו "אויב", וכל זמן שחבר אנשים זה נתון לפיקוחו כנ"ל;</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חבר אנשים שנתכונן או נתאגד במדינה הנמצאת במצב מלחמה עם מדינת ישראל, או בהת</w:t>
      </w:r>
      <w:r>
        <w:rPr>
          <w:rStyle w:val="default"/>
          <w:rFonts w:cs="FrankRuehl"/>
          <w:rtl/>
        </w:rPr>
        <w:t>אם</w:t>
      </w:r>
      <w:r>
        <w:rPr>
          <w:rStyle w:val="default"/>
          <w:rFonts w:cs="FrankRuehl" w:hint="cs"/>
          <w:rtl/>
        </w:rPr>
        <w:t xml:space="preserve"> לחוקיה; וכן</w:t>
      </w:r>
    </w:p>
    <w:p w:rsidR="004C0498" w:rsidRDefault="004C0498">
      <w:pPr>
        <w:pStyle w:val="P22"/>
        <w:spacing w:before="72"/>
        <w:ind w:left="1021" w:right="1134"/>
        <w:rPr>
          <w:rStyle w:val="default"/>
          <w:rFonts w:cs="FrankRuehl"/>
          <w:rtl/>
        </w:rPr>
      </w:pPr>
      <w:r>
        <w:rPr>
          <w:lang w:val="he-IL"/>
        </w:rPr>
        <w:pict>
          <v:rect id="_x0000_s1035" style="position:absolute;left:0;text-align:left;margin-left:464.5pt;margin-top:8.05pt;width:75.05pt;height:15.7pt;z-index:251640832"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יחס לכל עסק המתנהל בארץ אויב, לכל אדם יחיד או לחבר בני אדם (בין שהוא מאוגד ובין שאינו מאוגד) העוסקים באותו עסק;</w:t>
      </w:r>
    </w:p>
    <w:p w:rsidR="004C0498" w:rsidRDefault="004C0498">
      <w:pPr>
        <w:pStyle w:val="P00"/>
        <w:spacing w:before="72"/>
        <w:ind w:left="0" w:right="1134"/>
        <w:rPr>
          <w:rStyle w:val="default"/>
          <w:rFonts w:cs="FrankRuehl"/>
          <w:rtl/>
        </w:rPr>
      </w:pPr>
      <w:r>
        <w:rPr>
          <w:lang w:val="he-IL"/>
        </w:rPr>
        <w:pict>
          <v:rect id="_x0000_s1036" style="position:absolute;left:0;text-align:left;margin-left:464.5pt;margin-top:8.05pt;width:75.05pt;height:14.1pt;z-index:251641856"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Fonts w:cs="FrankRuehl"/>
          <w:sz w:val="26"/>
          <w:rtl/>
        </w:rPr>
        <w:tab/>
      </w:r>
      <w:r>
        <w:rPr>
          <w:rStyle w:val="default"/>
          <w:rFonts w:cs="FrankRuehl"/>
          <w:rtl/>
        </w:rPr>
        <w:t>או</w:t>
      </w:r>
      <w:r>
        <w:rPr>
          <w:rStyle w:val="default"/>
          <w:rFonts w:cs="FrankRuehl" w:hint="cs"/>
          <w:rtl/>
        </w:rPr>
        <w:t>לם אין המונח הזה כולל כ</w:t>
      </w:r>
      <w:r>
        <w:rPr>
          <w:rStyle w:val="default"/>
          <w:rFonts w:cs="FrankRuehl"/>
          <w:rtl/>
        </w:rPr>
        <w:t>ל</w:t>
      </w:r>
      <w:r>
        <w:rPr>
          <w:rStyle w:val="default"/>
          <w:rFonts w:cs="FrankRuehl" w:hint="cs"/>
          <w:rtl/>
        </w:rPr>
        <w:t xml:space="preserve"> אדם יחיד אך ורק בגלל הסיבה שהוא נתין אויב:</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שכל אדם יחיד או חבר בני אדם, שמקום מושבם היד</w:t>
      </w:r>
      <w:r>
        <w:rPr>
          <w:rStyle w:val="default"/>
          <w:rFonts w:cs="FrankRuehl"/>
          <w:rtl/>
        </w:rPr>
        <w:t>וע</w:t>
      </w:r>
      <w:r>
        <w:rPr>
          <w:rStyle w:val="default"/>
          <w:rFonts w:cs="FrankRuehl" w:hint="cs"/>
          <w:rtl/>
        </w:rPr>
        <w:t xml:space="preserve"> לאחרונה היה בשטח-ארץ שהיה באותו הזמן, או הפך מאז, ארץ אויב, יראוהו כאויב, עד שיוכח היפוכו של דבר.</w:t>
      </w:r>
    </w:p>
    <w:p w:rsidR="004C0498" w:rsidRDefault="004C0498">
      <w:pPr>
        <w:pStyle w:val="P00"/>
        <w:spacing w:before="72"/>
        <w:ind w:left="0" w:right="1134"/>
        <w:rPr>
          <w:rStyle w:val="default"/>
          <w:rFonts w:cs="FrankRuehl"/>
          <w:rtl/>
        </w:rPr>
      </w:pPr>
      <w:r>
        <w:rPr>
          <w:lang w:val="he-IL"/>
        </w:rPr>
        <w:pict>
          <v:rect id="_x0000_s1037" style="position:absolute;left:0;text-align:left;margin-left:464.5pt;margin-top:8.05pt;width:75.05pt;height:12.7pt;z-index:251642880"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w:t>
                  </w:r>
                  <w:r>
                    <w:rPr>
                      <w:rFonts w:cs="Miriam"/>
                      <w:sz w:val="18"/>
                      <w:szCs w:val="18"/>
                      <w:rtl/>
                    </w:rPr>
                    <w:t>945</w:t>
                  </w:r>
                </w:p>
              </w:txbxContent>
            </v:textbox>
            <w10:anchorlock/>
          </v:rect>
        </w:pict>
      </w: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שר האוצר להורות בצו כי כל אדם שיפורט בצו וכל זמן שיפורט כן, יראוהו כאויב לצורך הפקודה:</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כי, למרות הוראותיו של ס</w:t>
      </w:r>
      <w:r>
        <w:rPr>
          <w:rStyle w:val="default"/>
          <w:rFonts w:cs="FrankRuehl"/>
          <w:rtl/>
        </w:rPr>
        <w:t>עי</w:t>
      </w:r>
      <w:r>
        <w:rPr>
          <w:rStyle w:val="default"/>
          <w:rFonts w:cs="FrankRuehl" w:hint="cs"/>
          <w:rtl/>
        </w:rPr>
        <w:t>ף 20 לפקודת הפירושים, 1945</w:t>
      </w:r>
      <w:r w:rsidR="00450979">
        <w:rPr>
          <w:rStyle w:val="a6"/>
          <w:rFonts w:cs="FrankRuehl"/>
          <w:sz w:val="26"/>
          <w:rtl/>
        </w:rPr>
        <w:footnoteReference w:id="8"/>
      </w:r>
      <w:r>
        <w:rPr>
          <w:rStyle w:val="default"/>
          <w:rFonts w:cs="FrankRuehl"/>
          <w:rtl/>
        </w:rPr>
        <w:t>, ש</w:t>
      </w:r>
      <w:r>
        <w:rPr>
          <w:rStyle w:val="default"/>
          <w:rFonts w:cs="FrankRuehl" w:hint="cs"/>
          <w:rtl/>
        </w:rPr>
        <w:t xml:space="preserve">מותיהם של כל בני אדם, שפורטו כך בכל צו כזה כאמור, יראו אותם כמתפרסמים משהופקדו לעיון לבני הציבור באותו מקום </w:t>
      </w:r>
      <w:r>
        <w:rPr>
          <w:rStyle w:val="default"/>
          <w:rFonts w:cs="FrankRuehl"/>
          <w:rtl/>
        </w:rPr>
        <w:t>ו</w:t>
      </w:r>
      <w:r>
        <w:rPr>
          <w:rStyle w:val="default"/>
          <w:rFonts w:cs="FrankRuehl" w:hint="cs"/>
          <w:rtl/>
        </w:rPr>
        <w:t>באותו אופן ששר האוצר יפרט אותם באותו צו.</w:t>
      </w:r>
    </w:p>
    <w:p w:rsidR="00054C19" w:rsidRPr="00955172" w:rsidRDefault="00054C19" w:rsidP="00054C19">
      <w:pPr>
        <w:pStyle w:val="P00"/>
        <w:spacing w:before="0"/>
        <w:ind w:left="0" w:right="1134"/>
        <w:rPr>
          <w:rStyle w:val="default"/>
          <w:rFonts w:cs="FrankRuehl" w:hint="cs"/>
          <w:vanish/>
          <w:color w:val="FF0000"/>
          <w:sz w:val="20"/>
          <w:szCs w:val="20"/>
          <w:shd w:val="clear" w:color="auto" w:fill="FFFF99"/>
          <w:rtl/>
        </w:rPr>
      </w:pPr>
      <w:bookmarkStart w:id="11" w:name="Rov42"/>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hyperlink r:id="rId13"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128</w:t>
      </w:r>
    </w:p>
    <w:p w:rsidR="00054C19" w:rsidRPr="00955172" w:rsidRDefault="00054C19" w:rsidP="00054C19">
      <w:pPr>
        <w:pStyle w:val="P00"/>
        <w:ind w:left="0" w:right="1134"/>
        <w:rPr>
          <w:rStyle w:val="default"/>
          <w:rFonts w:cs="FrankRuehl" w:hint="cs"/>
          <w:vanish/>
          <w:sz w:val="22"/>
          <w:szCs w:val="22"/>
          <w:shd w:val="clear" w:color="auto" w:fill="FFFF99"/>
          <w:rtl/>
        </w:rPr>
      </w:pPr>
      <w:r w:rsidRPr="00955172">
        <w:rPr>
          <w:rStyle w:val="default"/>
          <w:rFonts w:cs="FrankRuehl"/>
          <w:vanish/>
          <w:sz w:val="22"/>
          <w:szCs w:val="22"/>
          <w:shd w:val="clear" w:color="auto" w:fill="FFFF99"/>
          <w:rtl/>
        </w:rPr>
        <w:t>4.</w:t>
      </w:r>
      <w:r w:rsidRPr="00955172">
        <w:rPr>
          <w:rStyle w:val="default"/>
          <w:rFonts w:cs="FrankRuehl"/>
          <w:vanish/>
          <w:sz w:val="22"/>
          <w:szCs w:val="22"/>
          <w:shd w:val="clear" w:color="auto" w:fill="FFFF99"/>
          <w:rtl/>
        </w:rPr>
        <w:tab/>
        <w:t>(1)</w:t>
      </w:r>
      <w:r w:rsidRPr="00955172">
        <w:rPr>
          <w:rStyle w:val="default"/>
          <w:rFonts w:cs="FrankRuehl"/>
          <w:vanish/>
          <w:sz w:val="22"/>
          <w:szCs w:val="22"/>
          <w:shd w:val="clear" w:color="auto" w:fill="FFFF99"/>
          <w:rtl/>
        </w:rPr>
        <w:tab/>
        <w:t>ב</w:t>
      </w:r>
      <w:r w:rsidRPr="00955172">
        <w:rPr>
          <w:rStyle w:val="default"/>
          <w:rFonts w:cs="FrankRuehl" w:hint="cs"/>
          <w:vanish/>
          <w:sz w:val="22"/>
          <w:szCs w:val="22"/>
          <w:shd w:val="clear" w:color="auto" w:fill="FFFF99"/>
          <w:rtl/>
        </w:rPr>
        <w:t xml:space="preserve">כפוף להוראות סעיף זה, המונח "אויב", לצרכי פקודה זו, פירושו </w:t>
      </w:r>
      <w:r w:rsidRPr="00955172">
        <w:rPr>
          <w:rStyle w:val="default"/>
          <w:rFonts w:cs="FrankRuehl"/>
          <w:vanish/>
          <w:sz w:val="22"/>
          <w:szCs w:val="22"/>
          <w:shd w:val="clear" w:color="auto" w:fill="FFFF99"/>
          <w:rtl/>
        </w:rPr>
        <w:t>–</w:t>
      </w:r>
    </w:p>
    <w:p w:rsidR="00054C19" w:rsidRPr="00955172" w:rsidRDefault="00054C19" w:rsidP="00054C19">
      <w:pPr>
        <w:pStyle w:val="P22"/>
        <w:spacing w:before="0"/>
        <w:ind w:left="1021"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(א</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כ</w:t>
      </w:r>
      <w:r w:rsidRPr="00955172">
        <w:rPr>
          <w:rStyle w:val="default"/>
          <w:rFonts w:cs="FrankRuehl" w:hint="cs"/>
          <w:vanish/>
          <w:sz w:val="18"/>
          <w:szCs w:val="22"/>
          <w:shd w:val="clear" w:color="auto" w:fill="FFFF99"/>
          <w:rtl/>
        </w:rPr>
        <w:t xml:space="preserve">ל מדינה או שליט של מדינה הנמצאת </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מצב מלחמה עם מדינת ישראל;</w:t>
      </w:r>
    </w:p>
    <w:p w:rsidR="00054C19" w:rsidRPr="00955172" w:rsidRDefault="00054C19" w:rsidP="00054C1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כ</w:t>
      </w:r>
      <w:r w:rsidRPr="00955172">
        <w:rPr>
          <w:rStyle w:val="default"/>
          <w:rFonts w:cs="FrankRuehl" w:hint="cs"/>
          <w:vanish/>
          <w:sz w:val="18"/>
          <w:szCs w:val="22"/>
          <w:shd w:val="clear" w:color="auto" w:fill="FFFF99"/>
          <w:rtl/>
        </w:rPr>
        <w:t>ל אדם הגר בארץ אויב;</w:t>
      </w:r>
    </w:p>
    <w:p w:rsidR="00054C19" w:rsidRPr="00955172" w:rsidRDefault="00054C19" w:rsidP="00054C1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ג</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כ</w:t>
      </w:r>
      <w:r w:rsidRPr="00955172">
        <w:rPr>
          <w:rStyle w:val="default"/>
          <w:rFonts w:cs="FrankRuehl" w:hint="cs"/>
          <w:vanish/>
          <w:sz w:val="18"/>
          <w:szCs w:val="22"/>
          <w:shd w:val="clear" w:color="auto" w:fill="FFFF99"/>
          <w:rtl/>
        </w:rPr>
        <w:t xml:space="preserve">ל </w:t>
      </w:r>
      <w:r w:rsidRPr="00955172">
        <w:rPr>
          <w:rStyle w:val="default"/>
          <w:rFonts w:cs="FrankRuehl"/>
          <w:vanish/>
          <w:sz w:val="18"/>
          <w:szCs w:val="22"/>
          <w:shd w:val="clear" w:color="auto" w:fill="FFFF99"/>
          <w:rtl/>
        </w:rPr>
        <w:t>חב</w:t>
      </w:r>
      <w:r w:rsidRPr="00955172">
        <w:rPr>
          <w:rStyle w:val="default"/>
          <w:rFonts w:cs="FrankRuehl" w:hint="cs"/>
          <w:vanish/>
          <w:sz w:val="18"/>
          <w:szCs w:val="22"/>
          <w:shd w:val="clear" w:color="auto" w:fill="FFFF99"/>
          <w:rtl/>
        </w:rPr>
        <w:t>ר בני אדם (בין מאוגד ובין בלתי מאוגד), המנהל עסקים בכל מקום, אם אותו חבר בני אדם נתון בפיקוחו של אדם אשר על פי סעיף זה הינו "אויב", וכל זמן שחבר אנשים זה נתון לפיקוחו כנ"ל;</w:t>
      </w:r>
    </w:p>
    <w:p w:rsidR="00054C19" w:rsidRPr="00955172" w:rsidRDefault="00054C19" w:rsidP="00054C1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ד</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כ</w:t>
      </w:r>
      <w:r w:rsidRPr="00955172">
        <w:rPr>
          <w:rStyle w:val="default"/>
          <w:rFonts w:cs="FrankRuehl" w:hint="cs"/>
          <w:vanish/>
          <w:sz w:val="18"/>
          <w:szCs w:val="22"/>
          <w:shd w:val="clear" w:color="auto" w:fill="FFFF99"/>
          <w:rtl/>
        </w:rPr>
        <w:t>ל חבר אנשים שנתכונן או נתאגד במדינה הנמצאת במצב מלחמה עם מדינת ישראל, או בהת</w:t>
      </w:r>
      <w:r w:rsidRPr="00955172">
        <w:rPr>
          <w:rStyle w:val="default"/>
          <w:rFonts w:cs="FrankRuehl"/>
          <w:vanish/>
          <w:sz w:val="18"/>
          <w:szCs w:val="22"/>
          <w:shd w:val="clear" w:color="auto" w:fill="FFFF99"/>
          <w:rtl/>
        </w:rPr>
        <w:t>אם</w:t>
      </w:r>
      <w:r w:rsidRPr="00955172">
        <w:rPr>
          <w:rStyle w:val="default"/>
          <w:rFonts w:cs="FrankRuehl" w:hint="cs"/>
          <w:vanish/>
          <w:sz w:val="18"/>
          <w:szCs w:val="22"/>
          <w:shd w:val="clear" w:color="auto" w:fill="FFFF99"/>
          <w:rtl/>
        </w:rPr>
        <w:t xml:space="preserve"> לחוקיה; </w:t>
      </w:r>
      <w:r w:rsidRPr="00955172">
        <w:rPr>
          <w:rStyle w:val="default"/>
          <w:rFonts w:cs="FrankRuehl" w:hint="cs"/>
          <w:vanish/>
          <w:sz w:val="18"/>
          <w:szCs w:val="22"/>
          <w:u w:val="single"/>
          <w:shd w:val="clear" w:color="auto" w:fill="FFFF99"/>
          <w:rtl/>
        </w:rPr>
        <w:t>וכן</w:t>
      </w:r>
    </w:p>
    <w:p w:rsidR="00054C19" w:rsidRPr="00955172" w:rsidRDefault="00054C19" w:rsidP="00054C19">
      <w:pPr>
        <w:pStyle w:val="P22"/>
        <w:spacing w:before="0"/>
        <w:ind w:left="1021" w:right="1134"/>
        <w:rPr>
          <w:rStyle w:val="default"/>
          <w:rFonts w:cs="FrankRuehl"/>
          <w:vanish/>
          <w:sz w:val="18"/>
          <w:szCs w:val="22"/>
          <w:u w:val="single"/>
          <w:shd w:val="clear" w:color="auto" w:fill="FFFF99"/>
          <w:rtl/>
        </w:rPr>
      </w:pPr>
      <w:r w:rsidRPr="00955172">
        <w:rPr>
          <w:rStyle w:val="default"/>
          <w:rFonts w:cs="FrankRuehl"/>
          <w:vanish/>
          <w:sz w:val="18"/>
          <w:szCs w:val="22"/>
          <w:u w:val="single"/>
          <w:shd w:val="clear" w:color="auto" w:fill="FFFF99"/>
          <w:rtl/>
        </w:rPr>
        <w:t>(ה</w:t>
      </w:r>
      <w:r w:rsidRPr="00955172">
        <w:rPr>
          <w:rStyle w:val="default"/>
          <w:rFonts w:cs="FrankRuehl" w:hint="cs"/>
          <w:vanish/>
          <w:sz w:val="18"/>
          <w:szCs w:val="22"/>
          <w:u w:val="single"/>
          <w:shd w:val="clear" w:color="auto" w:fill="FFFF99"/>
          <w:rtl/>
        </w:rPr>
        <w:t>)</w:t>
      </w:r>
      <w:r w:rsidRPr="00955172">
        <w:rPr>
          <w:rStyle w:val="default"/>
          <w:rFonts w:cs="FrankRuehl"/>
          <w:vanish/>
          <w:sz w:val="18"/>
          <w:szCs w:val="22"/>
          <w:u w:val="single"/>
          <w:shd w:val="clear" w:color="auto" w:fill="FFFF99"/>
          <w:rtl/>
        </w:rPr>
        <w:tab/>
        <w:t>ב</w:t>
      </w:r>
      <w:r w:rsidRPr="00955172">
        <w:rPr>
          <w:rStyle w:val="default"/>
          <w:rFonts w:cs="FrankRuehl" w:hint="cs"/>
          <w:vanish/>
          <w:sz w:val="18"/>
          <w:szCs w:val="22"/>
          <w:u w:val="single"/>
          <w:shd w:val="clear" w:color="auto" w:fill="FFFF99"/>
          <w:rtl/>
        </w:rPr>
        <w:t>יחס לכל עסק המתנהל בארץ אויב, לכל אדם יחיד או לחבר בני אדם (בין שהוא מאוגד ובין שאינו מאוגד) העוסקים באותו עסק;</w:t>
      </w:r>
    </w:p>
    <w:p w:rsidR="00054C19" w:rsidRPr="00955172" w:rsidRDefault="00054C19" w:rsidP="00054C19">
      <w:pPr>
        <w:pStyle w:val="P00"/>
        <w:spacing w:before="0"/>
        <w:ind w:left="0" w:right="1134"/>
        <w:rPr>
          <w:rFonts w:cs="FrankRuehl" w:hint="cs"/>
          <w:vanish/>
          <w:sz w:val="18"/>
          <w:szCs w:val="22"/>
          <w:shd w:val="clear" w:color="auto" w:fill="FFFF99"/>
          <w:rtl/>
        </w:rPr>
      </w:pPr>
      <w:r w:rsidRPr="00955172">
        <w:rPr>
          <w:rFonts w:cs="FrankRuehl" w:hint="cs"/>
          <w:vanish/>
          <w:sz w:val="18"/>
          <w:szCs w:val="22"/>
          <w:shd w:val="clear" w:color="auto" w:fill="FFFF99"/>
          <w:rtl/>
        </w:rPr>
        <w:tab/>
      </w:r>
      <w:r w:rsidRPr="00955172">
        <w:rPr>
          <w:rFonts w:cs="FrankRuehl" w:hint="cs"/>
          <w:strike/>
          <w:vanish/>
          <w:sz w:val="18"/>
          <w:szCs w:val="22"/>
          <w:shd w:val="clear" w:color="auto" w:fill="FFFF99"/>
          <w:rtl/>
        </w:rPr>
        <w:t>אולם אין המונח הזה כולל כל אדם מחמת זה בלבד שהוא נתין אויב.</w:t>
      </w:r>
    </w:p>
    <w:p w:rsidR="00054C19" w:rsidRPr="00955172" w:rsidRDefault="00054C19" w:rsidP="00054C19">
      <w:pPr>
        <w:pStyle w:val="P00"/>
        <w:spacing w:before="0"/>
        <w:ind w:left="0" w:right="1134"/>
        <w:rPr>
          <w:rStyle w:val="default"/>
          <w:rFonts w:cs="FrankRuehl"/>
          <w:vanish/>
          <w:sz w:val="18"/>
          <w:szCs w:val="22"/>
          <w:u w:val="single"/>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u w:val="single"/>
          <w:shd w:val="clear" w:color="auto" w:fill="FFFF99"/>
          <w:rtl/>
        </w:rPr>
        <w:t>או</w:t>
      </w:r>
      <w:r w:rsidRPr="00955172">
        <w:rPr>
          <w:rStyle w:val="default"/>
          <w:rFonts w:cs="FrankRuehl" w:hint="cs"/>
          <w:vanish/>
          <w:sz w:val="18"/>
          <w:szCs w:val="22"/>
          <w:u w:val="single"/>
          <w:shd w:val="clear" w:color="auto" w:fill="FFFF99"/>
          <w:rtl/>
        </w:rPr>
        <w:t>לם אין המונח הזה כולל כ</w:t>
      </w:r>
      <w:r w:rsidRPr="00955172">
        <w:rPr>
          <w:rStyle w:val="default"/>
          <w:rFonts w:cs="FrankRuehl"/>
          <w:vanish/>
          <w:sz w:val="18"/>
          <w:szCs w:val="22"/>
          <w:u w:val="single"/>
          <w:shd w:val="clear" w:color="auto" w:fill="FFFF99"/>
          <w:rtl/>
        </w:rPr>
        <w:t>ל</w:t>
      </w:r>
      <w:r w:rsidRPr="00955172">
        <w:rPr>
          <w:rStyle w:val="default"/>
          <w:rFonts w:cs="FrankRuehl" w:hint="cs"/>
          <w:vanish/>
          <w:sz w:val="18"/>
          <w:szCs w:val="22"/>
          <w:u w:val="single"/>
          <w:shd w:val="clear" w:color="auto" w:fill="FFFF99"/>
          <w:rtl/>
        </w:rPr>
        <w:t xml:space="preserve"> אדם יחיד אך ורק בגלל הסיבה שהוא נתין אויב:</w:t>
      </w:r>
    </w:p>
    <w:p w:rsidR="00054C19" w:rsidRPr="00955172" w:rsidRDefault="00054C19" w:rsidP="00054C19">
      <w:pPr>
        <w:pStyle w:val="P00"/>
        <w:spacing w:before="0"/>
        <w:ind w:left="0" w:right="1134"/>
        <w:rPr>
          <w:rStyle w:val="default"/>
          <w:rFonts w:cs="FrankRuehl"/>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u w:val="single"/>
          <w:shd w:val="clear" w:color="auto" w:fill="FFFF99"/>
          <w:rtl/>
        </w:rPr>
        <w:t>בת</w:t>
      </w:r>
      <w:r w:rsidRPr="00955172">
        <w:rPr>
          <w:rStyle w:val="default"/>
          <w:rFonts w:cs="FrankRuehl" w:hint="cs"/>
          <w:vanish/>
          <w:sz w:val="18"/>
          <w:szCs w:val="22"/>
          <w:u w:val="single"/>
          <w:shd w:val="clear" w:color="auto" w:fill="FFFF99"/>
          <w:rtl/>
        </w:rPr>
        <w:t>נאי שכל אדם יחיד או חבר בני אדם, שמקום מושבם היד</w:t>
      </w:r>
      <w:r w:rsidRPr="00955172">
        <w:rPr>
          <w:rStyle w:val="default"/>
          <w:rFonts w:cs="FrankRuehl"/>
          <w:vanish/>
          <w:sz w:val="18"/>
          <w:szCs w:val="22"/>
          <w:u w:val="single"/>
          <w:shd w:val="clear" w:color="auto" w:fill="FFFF99"/>
          <w:rtl/>
        </w:rPr>
        <w:t>וע</w:t>
      </w:r>
      <w:r w:rsidRPr="00955172">
        <w:rPr>
          <w:rStyle w:val="default"/>
          <w:rFonts w:cs="FrankRuehl" w:hint="cs"/>
          <w:vanish/>
          <w:sz w:val="18"/>
          <w:szCs w:val="22"/>
          <w:u w:val="single"/>
          <w:shd w:val="clear" w:color="auto" w:fill="FFFF99"/>
          <w:rtl/>
        </w:rPr>
        <w:t xml:space="preserve"> לאחרונה היה בשטח-ארץ שהיה באותו הזמן, או הפך מאז, ארץ אויב, יראוהו כאויב, עד שיוכח היפוכו של דבר.</w:t>
      </w:r>
    </w:p>
    <w:p w:rsidR="00054C19" w:rsidRPr="00955172" w:rsidRDefault="00054C19" w:rsidP="00054C19">
      <w:pPr>
        <w:pStyle w:val="P00"/>
        <w:spacing w:before="0"/>
        <w:ind w:left="0" w:right="1134"/>
        <w:rPr>
          <w:rStyle w:val="default"/>
          <w:rFonts w:cs="FrankRuehl"/>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(2)</w:t>
      </w:r>
      <w:r w:rsidRPr="00955172">
        <w:rPr>
          <w:rStyle w:val="default"/>
          <w:rFonts w:cs="FrankRuehl"/>
          <w:vanish/>
          <w:sz w:val="18"/>
          <w:szCs w:val="22"/>
          <w:shd w:val="clear" w:color="auto" w:fill="FFFF99"/>
          <w:rtl/>
        </w:rPr>
        <w:tab/>
        <w:t>ר</w:t>
      </w:r>
      <w:r w:rsidRPr="00955172">
        <w:rPr>
          <w:rStyle w:val="default"/>
          <w:rFonts w:cs="FrankRuehl" w:hint="cs"/>
          <w:vanish/>
          <w:sz w:val="18"/>
          <w:szCs w:val="22"/>
          <w:shd w:val="clear" w:color="auto" w:fill="FFFF99"/>
          <w:rtl/>
        </w:rPr>
        <w:t>שאי שר האוצר להורות בצו כי כל אדם שיפורט בצו וכל זמן שיפורט כן, יראוהו כאויב לצורך הפקודה</w:t>
      </w:r>
      <w:r w:rsidRPr="00955172">
        <w:rPr>
          <w:rStyle w:val="default"/>
          <w:rFonts w:cs="FrankRuehl" w:hint="cs"/>
          <w:vanish/>
          <w:sz w:val="18"/>
          <w:szCs w:val="22"/>
          <w:u w:val="single"/>
          <w:shd w:val="clear" w:color="auto" w:fill="FFFF99"/>
          <w:rtl/>
        </w:rPr>
        <w:t>:</w:t>
      </w:r>
    </w:p>
    <w:p w:rsidR="00054C19" w:rsidRPr="00054C19" w:rsidRDefault="00054C19" w:rsidP="00054C19">
      <w:pPr>
        <w:pStyle w:val="P00"/>
        <w:spacing w:before="0"/>
        <w:ind w:left="0" w:right="1134"/>
        <w:rPr>
          <w:rStyle w:val="default"/>
          <w:rFonts w:cs="FrankRuehl" w:hint="cs"/>
          <w:sz w:val="2"/>
          <w:szCs w:val="2"/>
          <w:rtl/>
        </w:rPr>
      </w:pPr>
      <w:r w:rsidRPr="00955172">
        <w:rPr>
          <w:rFonts w:cs="FrankRuehl"/>
          <w:vanish/>
          <w:sz w:val="18"/>
          <w:szCs w:val="22"/>
          <w:shd w:val="clear" w:color="auto" w:fill="FFFF99"/>
          <w:rtl/>
        </w:rPr>
        <w:tab/>
      </w:r>
      <w:r w:rsidRPr="00955172">
        <w:rPr>
          <w:rStyle w:val="default"/>
          <w:rFonts w:cs="FrankRuehl"/>
          <w:vanish/>
          <w:sz w:val="18"/>
          <w:szCs w:val="22"/>
          <w:u w:val="single"/>
          <w:shd w:val="clear" w:color="auto" w:fill="FFFF99"/>
          <w:rtl/>
        </w:rPr>
        <w:t>בת</w:t>
      </w:r>
      <w:r w:rsidRPr="00955172">
        <w:rPr>
          <w:rStyle w:val="default"/>
          <w:rFonts w:cs="FrankRuehl" w:hint="cs"/>
          <w:vanish/>
          <w:sz w:val="18"/>
          <w:szCs w:val="22"/>
          <w:u w:val="single"/>
          <w:shd w:val="clear" w:color="auto" w:fill="FFFF99"/>
          <w:rtl/>
        </w:rPr>
        <w:t>נאי כי, למרות הוראותיו של ס</w:t>
      </w:r>
      <w:r w:rsidRPr="00955172">
        <w:rPr>
          <w:rStyle w:val="default"/>
          <w:rFonts w:cs="FrankRuehl"/>
          <w:vanish/>
          <w:sz w:val="18"/>
          <w:szCs w:val="22"/>
          <w:u w:val="single"/>
          <w:shd w:val="clear" w:color="auto" w:fill="FFFF99"/>
          <w:rtl/>
        </w:rPr>
        <w:t>עי</w:t>
      </w:r>
      <w:r w:rsidRPr="00955172">
        <w:rPr>
          <w:rStyle w:val="default"/>
          <w:rFonts w:cs="FrankRuehl" w:hint="cs"/>
          <w:vanish/>
          <w:sz w:val="18"/>
          <w:szCs w:val="22"/>
          <w:u w:val="single"/>
          <w:shd w:val="clear" w:color="auto" w:fill="FFFF99"/>
          <w:rtl/>
        </w:rPr>
        <w:t>ף 20 לפקודת הפירושים, 1945</w:t>
      </w:r>
      <w:r w:rsidRPr="00955172">
        <w:rPr>
          <w:rStyle w:val="default"/>
          <w:rFonts w:cs="FrankRuehl"/>
          <w:vanish/>
          <w:sz w:val="18"/>
          <w:szCs w:val="22"/>
          <w:u w:val="single"/>
          <w:shd w:val="clear" w:color="auto" w:fill="FFFF99"/>
          <w:rtl/>
        </w:rPr>
        <w:t>, ש</w:t>
      </w:r>
      <w:r w:rsidRPr="00955172">
        <w:rPr>
          <w:rStyle w:val="default"/>
          <w:rFonts w:cs="FrankRuehl" w:hint="cs"/>
          <w:vanish/>
          <w:sz w:val="18"/>
          <w:szCs w:val="22"/>
          <w:u w:val="single"/>
          <w:shd w:val="clear" w:color="auto" w:fill="FFFF99"/>
          <w:rtl/>
        </w:rPr>
        <w:t xml:space="preserve">מותיהם של כל בני אדם, שפורטו כך בכל צו כזה כאמור, יראו אותם כמתפרסמים משהופקדו לעיון לבני הציבור באותו מקום </w:t>
      </w:r>
      <w:r w:rsidRPr="00955172">
        <w:rPr>
          <w:rStyle w:val="default"/>
          <w:rFonts w:cs="FrankRuehl"/>
          <w:vanish/>
          <w:sz w:val="18"/>
          <w:szCs w:val="22"/>
          <w:u w:val="single"/>
          <w:shd w:val="clear" w:color="auto" w:fill="FFFF99"/>
          <w:rtl/>
        </w:rPr>
        <w:t>ו</w:t>
      </w:r>
      <w:r w:rsidRPr="00955172">
        <w:rPr>
          <w:rStyle w:val="default"/>
          <w:rFonts w:cs="FrankRuehl" w:hint="cs"/>
          <w:vanish/>
          <w:sz w:val="18"/>
          <w:szCs w:val="22"/>
          <w:u w:val="single"/>
          <w:shd w:val="clear" w:color="auto" w:fill="FFFF99"/>
          <w:rtl/>
        </w:rPr>
        <w:t>באותו אופן שהנציב העליון יפרט אותם באותו צו</w:t>
      </w:r>
      <w:r w:rsidRPr="00955172">
        <w:rPr>
          <w:rStyle w:val="default"/>
          <w:rFonts w:cs="FrankRuehl" w:hint="cs"/>
          <w:vanish/>
          <w:sz w:val="18"/>
          <w:szCs w:val="22"/>
          <w:shd w:val="clear" w:color="auto" w:fill="FFFF99"/>
          <w:rtl/>
        </w:rPr>
        <w:t>.</w:t>
      </w:r>
      <w:bookmarkEnd w:id="11"/>
    </w:p>
    <w:p w:rsidR="004C0498" w:rsidRDefault="004C0498" w:rsidP="00450979">
      <w:pPr>
        <w:pStyle w:val="P00"/>
        <w:spacing w:before="72"/>
        <w:ind w:left="0" w:right="1134"/>
        <w:rPr>
          <w:rStyle w:val="default"/>
          <w:rFonts w:cs="FrankRuehl"/>
          <w:rtl/>
        </w:rPr>
      </w:pPr>
      <w:bookmarkStart w:id="12" w:name="Seif5"/>
      <w:bookmarkEnd w:id="12"/>
      <w:r>
        <w:rPr>
          <w:lang w:val="he-IL"/>
        </w:rPr>
        <w:pict>
          <v:rect id="_x0000_s1038" style="position:absolute;left:0;text-align:left;margin-left:464.5pt;margin-top:8.05pt;width:75.05pt;height:24pt;z-index:251643904" o:allowincell="f" filled="f" stroked="f" strokecolor="lime" strokeweight=".25pt">
            <v:textbox inset="0,0,0,0">
              <w:txbxContent>
                <w:p w:rsidR="009F6279" w:rsidRDefault="009F6279" w:rsidP="004402A0">
                  <w:pPr>
                    <w:spacing w:line="160" w:lineRule="exact"/>
                    <w:jc w:val="left"/>
                    <w:rPr>
                      <w:rFonts w:cs="Miriam"/>
                      <w:noProof/>
                      <w:sz w:val="18"/>
                      <w:szCs w:val="18"/>
                      <w:rtl/>
                    </w:rPr>
                  </w:pPr>
                  <w:r>
                    <w:rPr>
                      <w:rFonts w:cs="Miriam"/>
                      <w:sz w:val="18"/>
                      <w:szCs w:val="18"/>
                      <w:rtl/>
                    </w:rPr>
                    <w:t>הב</w:t>
                  </w:r>
                  <w:r>
                    <w:rPr>
                      <w:rFonts w:cs="Miriam" w:hint="cs"/>
                      <w:sz w:val="18"/>
                      <w:szCs w:val="18"/>
                      <w:rtl/>
                    </w:rPr>
                    <w:t xml:space="preserve">יקורת </w:t>
                  </w:r>
                  <w:r>
                    <w:rPr>
                      <w:rFonts w:cs="Miriam"/>
                      <w:sz w:val="18"/>
                      <w:szCs w:val="18"/>
                      <w:rtl/>
                    </w:rPr>
                    <w:t>על</w:t>
                  </w:r>
                  <w:r>
                    <w:rPr>
                      <w:rFonts w:cs="Miriam" w:hint="cs"/>
                      <w:sz w:val="18"/>
                      <w:szCs w:val="18"/>
                      <w:rtl/>
                    </w:rPr>
                    <w:t xml:space="preserve"> עסקים והפיקוח עליהם</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שר האוצר</w:t>
      </w:r>
      <w:r>
        <w:rPr>
          <w:rStyle w:val="default"/>
          <w:rFonts w:cs="FrankRuehl"/>
          <w:rtl/>
        </w:rPr>
        <w:t>, א</w:t>
      </w:r>
      <w:r>
        <w:rPr>
          <w:rStyle w:val="default"/>
          <w:rFonts w:cs="FrankRuehl" w:hint="cs"/>
          <w:rtl/>
        </w:rPr>
        <w:t>ם הוא מוצא כי יש לעשות כך כדי להבטיח את המיל</w:t>
      </w:r>
      <w:r>
        <w:rPr>
          <w:rStyle w:val="default"/>
          <w:rFonts w:cs="FrankRuehl"/>
          <w:rtl/>
        </w:rPr>
        <w:t>וי</w:t>
      </w:r>
      <w:r>
        <w:rPr>
          <w:rStyle w:val="default"/>
          <w:rFonts w:cs="FrankRuehl" w:hint="cs"/>
          <w:rtl/>
        </w:rPr>
        <w:t xml:space="preserve"> אחר סעיף 3 מפקודה זו, להרשות בצו כתוב לאדם שיפורט בצו (הנקרא לקמן בסעיף זה "בודק"), לבדוק כל ספרים או מסמכ</w:t>
      </w:r>
      <w:r>
        <w:rPr>
          <w:rStyle w:val="default"/>
          <w:rFonts w:cs="FrankRuehl"/>
          <w:rtl/>
        </w:rPr>
        <w:t>י</w:t>
      </w:r>
      <w:r>
        <w:rPr>
          <w:rStyle w:val="default"/>
          <w:rFonts w:cs="FrankRuehl" w:hint="cs"/>
          <w:rtl/>
        </w:rPr>
        <w:t>ם השייכים לאדם ששמו נזכר בצו או הנתונים לפיקוחו, ולדרוש מאותו אדם ומכל אדם אחר למסור לו כל ידיעות הנמצאות ברשותו ביחס לכל עסק המתנהל ע"י האדם הנ"</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כל שידרוש הבודק, ולצורך הנ"ל רשאי הבודק להיכנס לכל בנין המשמש לצרכי אותו עסק.</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נראה לו, לשר האוצר, על יסוד דו"ח שהוגש על ידי בודק בקשר עם איזה עסק, כי לצורך המילוי אחר סעיף 3 לפקודה זו יש להעמיד את העסק תחת השגחה, רשאי הוא למנות אדם (הנקרא לקמן ב</w:t>
      </w:r>
      <w:r>
        <w:rPr>
          <w:rStyle w:val="default"/>
          <w:rFonts w:cs="FrankRuehl"/>
          <w:rtl/>
        </w:rPr>
        <w:t>סע</w:t>
      </w:r>
      <w:r>
        <w:rPr>
          <w:rStyle w:val="default"/>
          <w:rFonts w:cs="FrankRuehl" w:hint="cs"/>
          <w:rtl/>
        </w:rPr>
        <w:t>יף זה "משגיח") שישגיח על העסק, וסמכויות תינתנה לו, ככל אשר יקבע שר האוצר.</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מי שאינו ממציא, בלי טעם ס</w:t>
      </w:r>
      <w:r>
        <w:rPr>
          <w:rStyle w:val="default"/>
          <w:rFonts w:cs="FrankRuehl"/>
          <w:rtl/>
        </w:rPr>
        <w:t>ב</w:t>
      </w:r>
      <w:r>
        <w:rPr>
          <w:rStyle w:val="default"/>
          <w:rFonts w:cs="FrankRuehl" w:hint="cs"/>
          <w:rtl/>
        </w:rPr>
        <w:t>יר, איזה מסמך או ידיעות לבודק או למשגיח שהוא נדרש להמציאם על ידם כחוק, יהיה צפוי לקנס שלא יעלה על חמישים לירות או למאסר שלא יעלה על ששה חדשים או ל</w:t>
      </w:r>
      <w:r>
        <w:rPr>
          <w:rStyle w:val="default"/>
          <w:rFonts w:cs="FrankRuehl"/>
          <w:rtl/>
        </w:rPr>
        <w:t>או</w:t>
      </w:r>
      <w:r>
        <w:rPr>
          <w:rStyle w:val="default"/>
          <w:rFonts w:cs="FrankRuehl" w:hint="cs"/>
          <w:rtl/>
        </w:rPr>
        <w:t>תם קנס ומאסר כאחד.</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אדם שמתוך כוונה להתחמק מהוראות סעיף זה, הוא משמיד או משחית או מטשטש כל ספר או מסמך אחר שבודק או משגיח רשאי לבדקם עפ"י סעיף זה, הרי</w:t>
      </w:r>
    </w:p>
    <w:p w:rsidR="004C0498" w:rsidRDefault="004C049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נידון עפ"י כתב אישום לפי הוראותיה של פקודת הפרוצדורה הפלילית (שפיטה לפי כתב אישום), יהיה </w:t>
      </w:r>
      <w:r>
        <w:rPr>
          <w:rStyle w:val="default"/>
          <w:rFonts w:cs="FrankRuehl"/>
          <w:rtl/>
        </w:rPr>
        <w:t>צפ</w:t>
      </w:r>
      <w:r>
        <w:rPr>
          <w:rStyle w:val="default"/>
          <w:rFonts w:cs="FrankRuehl" w:hint="cs"/>
          <w:rtl/>
        </w:rPr>
        <w:t>וי, בצאתו חייב בדין, למאסר שלא יעלה על חמש שנים או לקנס או לאותם מאסר וקנס כאחד;</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אם נידון עפ"י הוראות </w:t>
      </w:r>
      <w:r>
        <w:rPr>
          <w:rStyle w:val="default"/>
          <w:rFonts w:cs="FrankRuehl"/>
          <w:rtl/>
        </w:rPr>
        <w:t>פ</w:t>
      </w:r>
      <w:r>
        <w:rPr>
          <w:rStyle w:val="default"/>
          <w:rFonts w:cs="FrankRuehl" w:hint="cs"/>
          <w:rtl/>
        </w:rPr>
        <w:t>קודת שיפוט בתי משפט השלום, 1935</w:t>
      </w:r>
      <w:r>
        <w:rPr>
          <w:rStyle w:val="default"/>
          <w:rFonts w:cs="FrankRuehl"/>
          <w:rtl/>
        </w:rPr>
        <w:t>, י</w:t>
      </w:r>
      <w:r>
        <w:rPr>
          <w:rStyle w:val="default"/>
          <w:rFonts w:cs="FrankRuehl" w:hint="cs"/>
          <w:rtl/>
        </w:rPr>
        <w:t xml:space="preserve">היה צפוי, בצאתו חייב בדין, למאסר שלא יעלה על שתי שנים או לקנס שלא יעלה על מאתיים לירות, או לאותם קנס ומאסר </w:t>
      </w:r>
      <w:r>
        <w:rPr>
          <w:rStyle w:val="default"/>
          <w:rFonts w:cs="FrankRuehl"/>
          <w:rtl/>
        </w:rPr>
        <w:t>כא</w:t>
      </w:r>
      <w:r>
        <w:rPr>
          <w:rStyle w:val="default"/>
          <w:rFonts w:cs="FrankRuehl" w:hint="cs"/>
          <w:rtl/>
        </w:rPr>
        <w:t>חד.</w:t>
      </w:r>
    </w:p>
    <w:p w:rsidR="004C0498" w:rsidRDefault="004C0498" w:rsidP="00450979">
      <w:pPr>
        <w:pStyle w:val="P00"/>
        <w:spacing w:before="72"/>
        <w:ind w:left="0" w:right="1134"/>
        <w:rPr>
          <w:rStyle w:val="default"/>
          <w:rFonts w:cs="FrankRuehl" w:hint="cs"/>
          <w:rtl/>
        </w:rPr>
      </w:pPr>
      <w:r>
        <w:rPr>
          <w:lang w:val="he-IL"/>
        </w:rPr>
        <w:pict>
          <v:rect id="_x0000_s1039" style="position:absolute;left:0;text-align:left;margin-left:464.5pt;margin-top:8.05pt;width:75.05pt;height:12.8pt;z-index:251644928"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Fonts w:cs="FrankRuehl"/>
          <w:sz w:val="26"/>
          <w:rtl/>
        </w:rPr>
        <w:tab/>
      </w:r>
      <w:r>
        <w:rPr>
          <w:rStyle w:val="default"/>
          <w:rFonts w:cs="FrankRuehl"/>
          <w:rtl/>
        </w:rPr>
        <w:t>(5)</w:t>
      </w:r>
      <w:r>
        <w:rPr>
          <w:rStyle w:val="default"/>
          <w:rFonts w:cs="FrankRuehl"/>
          <w:rtl/>
        </w:rPr>
        <w:tab/>
        <w:t>מ</w:t>
      </w:r>
      <w:r>
        <w:rPr>
          <w:rStyle w:val="default"/>
          <w:rFonts w:cs="FrankRuehl" w:hint="cs"/>
          <w:rtl/>
        </w:rPr>
        <w:t>קום שמינה שר האוצר בודק או משגיח לפי הסעיף הזה, יוצאו כל שכר, שניתן לבודק או ל</w:t>
      </w:r>
      <w:r>
        <w:rPr>
          <w:rStyle w:val="default"/>
          <w:rFonts w:cs="FrankRuehl"/>
          <w:rtl/>
        </w:rPr>
        <w:t>מש</w:t>
      </w:r>
      <w:r>
        <w:rPr>
          <w:rStyle w:val="default"/>
          <w:rFonts w:cs="FrankRuehl" w:hint="cs"/>
          <w:rtl/>
        </w:rPr>
        <w:t>גיח, וכל יציאות, חישובים והוצאות שהוציאו הבודק או המשגיח, הכל לפי הענין, וכל יציאות, חישו</w:t>
      </w:r>
      <w:r>
        <w:rPr>
          <w:rStyle w:val="default"/>
          <w:rFonts w:cs="FrankRuehl"/>
          <w:rtl/>
        </w:rPr>
        <w:t>ב</w:t>
      </w:r>
      <w:r>
        <w:rPr>
          <w:rStyle w:val="default"/>
          <w:rFonts w:cs="FrankRuehl" w:hint="cs"/>
          <w:rtl/>
        </w:rPr>
        <w:t xml:space="preserve">ים או הוצאות אחרות כשהם הוצאו בקשר אל פיקוח והשגחה על עבודתו של אותו בודק או משגיח </w:t>
      </w:r>
      <w:r w:rsidR="00054C19">
        <w:rPr>
          <w:rStyle w:val="default"/>
          <w:rFonts w:cs="FrankRuehl"/>
          <w:rtl/>
        </w:rPr>
        <w:t>–</w:t>
      </w:r>
      <w:r>
        <w:rPr>
          <w:rStyle w:val="default"/>
          <w:rFonts w:cs="FrankRuehl"/>
          <w:rtl/>
        </w:rPr>
        <w:t xml:space="preserve"> </w:t>
      </w:r>
      <w:r>
        <w:rPr>
          <w:rStyle w:val="default"/>
          <w:rFonts w:cs="FrankRuehl" w:hint="cs"/>
          <w:rtl/>
        </w:rPr>
        <w:t xml:space="preserve">כדי אותו סכום ששר האוצר או כל אדם שהרשהו על כך, יאשרו </w:t>
      </w:r>
      <w:r w:rsidR="00054C19">
        <w:rPr>
          <w:rStyle w:val="default"/>
          <w:rFonts w:cs="FrankRuehl"/>
          <w:rtl/>
        </w:rPr>
        <w:t>–</w:t>
      </w:r>
      <w:r>
        <w:rPr>
          <w:rStyle w:val="default"/>
          <w:rFonts w:cs="FrankRuehl"/>
          <w:rtl/>
        </w:rPr>
        <w:t xml:space="preserve"> </w:t>
      </w:r>
      <w:r>
        <w:rPr>
          <w:rStyle w:val="default"/>
          <w:rFonts w:cs="FrankRuehl" w:hint="cs"/>
          <w:rtl/>
        </w:rPr>
        <w:t>מתוך הנכסים של העסק או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האדם אשר בגינו נתמנו הבודק או המשגיח, והחל מתאריכה של אותה תעודת אישור יהיו שעבוד על אות</w:t>
      </w:r>
      <w:r>
        <w:rPr>
          <w:rStyle w:val="default"/>
          <w:rFonts w:cs="FrankRuehl"/>
          <w:rtl/>
        </w:rPr>
        <w:t>ם</w:t>
      </w:r>
      <w:r>
        <w:rPr>
          <w:rStyle w:val="default"/>
          <w:rFonts w:cs="FrankRuehl" w:hint="cs"/>
          <w:rtl/>
        </w:rPr>
        <w:t xml:space="preserve"> נכסים, שתהיה לו זכות בכורה לגבי כל שעבודים אחרים על אותם נכסים.</w:t>
      </w:r>
    </w:p>
    <w:p w:rsidR="00054C19" w:rsidRPr="00955172" w:rsidRDefault="00054C19" w:rsidP="00054C19">
      <w:pPr>
        <w:pStyle w:val="P00"/>
        <w:spacing w:before="0"/>
        <w:ind w:left="0" w:right="1134"/>
        <w:rPr>
          <w:rStyle w:val="default"/>
          <w:rFonts w:cs="FrankRuehl" w:hint="cs"/>
          <w:vanish/>
          <w:color w:val="FF0000"/>
          <w:sz w:val="20"/>
          <w:szCs w:val="20"/>
          <w:shd w:val="clear" w:color="auto" w:fill="FFFF99"/>
          <w:rtl/>
        </w:rPr>
      </w:pPr>
      <w:bookmarkStart w:id="13" w:name="Rov43"/>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hyperlink r:id="rId14"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128</w:t>
      </w:r>
    </w:p>
    <w:p w:rsidR="00054C19" w:rsidRPr="00054C19" w:rsidRDefault="00054C19" w:rsidP="00054C19">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קטן 5(5)</w:t>
      </w:r>
      <w:bookmarkEnd w:id="13"/>
    </w:p>
    <w:p w:rsidR="009E7047" w:rsidRDefault="009E7047" w:rsidP="009E7047">
      <w:pPr>
        <w:pStyle w:val="P00"/>
        <w:spacing w:before="72"/>
        <w:ind w:left="0" w:right="1134"/>
        <w:rPr>
          <w:rStyle w:val="default"/>
          <w:rFonts w:cs="FrankRuehl" w:hint="cs"/>
          <w:rtl/>
        </w:rPr>
      </w:pPr>
      <w:bookmarkStart w:id="14" w:name="Seif23"/>
      <w:bookmarkEnd w:id="14"/>
      <w:r>
        <w:rPr>
          <w:lang w:val="he-IL"/>
        </w:rPr>
        <w:pict>
          <v:rect id="_x0000_s1071" style="position:absolute;left:0;text-align:left;margin-left:470.25pt;margin-top:8.05pt;width:69.3pt;height:24pt;z-index:251671552" o:allowincell="f" filled="f" stroked="f" strokecolor="lime" strokeweight=".25pt">
            <v:textbox inset="0,0,0,0">
              <w:txbxContent>
                <w:p w:rsidR="009F6279" w:rsidRDefault="009F6279" w:rsidP="009E7047">
                  <w:pPr>
                    <w:spacing w:line="160" w:lineRule="exact"/>
                    <w:jc w:val="left"/>
                    <w:rPr>
                      <w:rFonts w:cs="Miriam" w:hint="cs"/>
                      <w:sz w:val="18"/>
                      <w:szCs w:val="18"/>
                      <w:rtl/>
                    </w:rPr>
                  </w:pPr>
                  <w:r>
                    <w:rPr>
                      <w:rFonts w:cs="Miriam" w:hint="cs"/>
                      <w:sz w:val="18"/>
                      <w:szCs w:val="18"/>
                      <w:rtl/>
                    </w:rPr>
                    <w:t>חובות דיווח</w:t>
                  </w:r>
                </w:p>
                <w:p w:rsidR="009F6279" w:rsidRDefault="009F6279" w:rsidP="009E7047">
                  <w:pPr>
                    <w:spacing w:line="160" w:lineRule="exact"/>
                    <w:jc w:val="left"/>
                    <w:rPr>
                      <w:rFonts w:cs="Miriam" w:hint="cs"/>
                      <w:noProof/>
                      <w:sz w:val="18"/>
                      <w:szCs w:val="18"/>
                      <w:rtl/>
                    </w:rPr>
                  </w:pPr>
                  <w:r>
                    <w:rPr>
                      <w:rFonts w:cs="Miriam" w:hint="cs"/>
                      <w:sz w:val="18"/>
                      <w:szCs w:val="18"/>
                      <w:rtl/>
                    </w:rPr>
                    <w:t>(תיקון מס' 2) תשע"ב-2012</w:t>
                  </w:r>
                </w:p>
              </w:txbxContent>
            </v:textbox>
            <w10:anchorlock/>
          </v:rect>
        </w:pict>
      </w:r>
      <w:r>
        <w:rPr>
          <w:rStyle w:val="big-number"/>
          <w:rFonts w:cs="Miriam"/>
          <w:rtl/>
        </w:rPr>
        <w:t>5</w:t>
      </w:r>
      <w:r>
        <w:rPr>
          <w:rStyle w:val="default"/>
          <w:rFonts w:cs="FrankRuehl" w:hint="cs"/>
          <w:rtl/>
        </w:rPr>
        <w:t>א</w:t>
      </w:r>
      <w:r w:rsidRPr="009E7047">
        <w:rPr>
          <w:rStyle w:val="default"/>
          <w:rFonts w:cs="FrankRuehl"/>
          <w:rtl/>
        </w:rPr>
        <w:t>.</w:t>
      </w:r>
      <w:r w:rsidRPr="009E7047">
        <w:rPr>
          <w:rStyle w:val="default"/>
          <w:rFonts w:cs="FrankRuehl"/>
          <w:rtl/>
        </w:rPr>
        <w:tab/>
      </w:r>
      <w:r>
        <w:rPr>
          <w:rStyle w:val="default"/>
          <w:rFonts w:cs="FrankRuehl" w:hint="cs"/>
          <w:rtl/>
        </w:rPr>
        <w:t>(א)</w:t>
      </w:r>
      <w:r>
        <w:rPr>
          <w:rStyle w:val="default"/>
          <w:rFonts w:cs="FrankRuehl" w:hint="cs"/>
          <w:rtl/>
        </w:rPr>
        <w:tab/>
        <w:t>התבקש אדם לסחור במהלך עסקיו או במילוי תפקידו, והיה לאותו אדם חשד סביר כי הסחר הוא עם האויב, או סחר אדם והיה לו במועד ביצוע הסחר או בתוך שישה חודשים מהמועד האמור חשד סביר כאמור, ידווח על כך למשטרת ישראל.</w:t>
      </w:r>
    </w:p>
    <w:p w:rsidR="009E7047" w:rsidRDefault="009E7047" w:rsidP="009E70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דיווח לפי סעיף קטן (א) אינו גורע מחובת הדיווח לפי הוראות כל דין.</w:t>
      </w:r>
    </w:p>
    <w:p w:rsidR="009E7047" w:rsidRDefault="009E7047" w:rsidP="009E70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כאמור בסעיף קטן (א) יכלול כל מידע הידוע למדווח והנוגע לעניין, ויימסר סמוך ככל האפשר, בנסיבות העניין, למועד שבו היה לאותו אדם חשד סביר להניח כאמור באותו סעיף קטן.</w:t>
      </w:r>
    </w:p>
    <w:p w:rsidR="009E7047" w:rsidRDefault="009E7047" w:rsidP="009E70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דרכי הדיווח והמועדים לפי סעיף זה יהיו בהתאם לדרכי הדיווח והמועדים שנקבעו לפי סעיפים 6(ב) ו-7(ה) לחוק איסור הלבנת הון, התש"ס-2000 (בפקודה זו </w:t>
      </w:r>
      <w:r>
        <w:rPr>
          <w:rStyle w:val="default"/>
          <w:rFonts w:cs="FrankRuehl"/>
          <w:rtl/>
        </w:rPr>
        <w:t>–</w:t>
      </w:r>
      <w:r>
        <w:rPr>
          <w:rStyle w:val="default"/>
          <w:rFonts w:cs="FrankRuehl" w:hint="cs"/>
          <w:rtl/>
        </w:rPr>
        <w:t xml:space="preserve"> חוק איסור הלבנת הון), אלא אם כן קבעו אחרת השרים האמורים באותם סעיפים לאחר התייעצות כאמור באותם סעיפים.</w:t>
      </w:r>
    </w:p>
    <w:p w:rsidR="009E7047" w:rsidRDefault="009E7047" w:rsidP="009E704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לא מסר אדם דיווח לפי הוראות סעיף זה, דינו </w:t>
      </w:r>
      <w:r>
        <w:rPr>
          <w:rStyle w:val="default"/>
          <w:rFonts w:cs="FrankRuehl"/>
          <w:rtl/>
        </w:rPr>
        <w:t>–</w:t>
      </w:r>
      <w:r>
        <w:rPr>
          <w:rStyle w:val="default"/>
          <w:rFonts w:cs="FrankRuehl" w:hint="cs"/>
          <w:rtl/>
        </w:rPr>
        <w:t xml:space="preserve"> מאסר שנה או קנס כאמור בסעיף 61(א)(3) לחוק העונשין.</w:t>
      </w:r>
    </w:p>
    <w:p w:rsidR="009E7047" w:rsidRPr="00955172" w:rsidRDefault="009E7047" w:rsidP="009E7047">
      <w:pPr>
        <w:pStyle w:val="P00"/>
        <w:spacing w:before="0"/>
        <w:ind w:left="0" w:right="1134"/>
        <w:rPr>
          <w:rStyle w:val="default"/>
          <w:rFonts w:cs="FrankRuehl" w:hint="cs"/>
          <w:vanish/>
          <w:color w:val="FF0000"/>
          <w:szCs w:val="20"/>
          <w:shd w:val="clear" w:color="auto" w:fill="FFFF99"/>
          <w:rtl/>
        </w:rPr>
      </w:pPr>
      <w:bookmarkStart w:id="15" w:name="Rov33"/>
      <w:r w:rsidRPr="00955172">
        <w:rPr>
          <w:rStyle w:val="default"/>
          <w:rFonts w:cs="FrankRuehl" w:hint="cs"/>
          <w:vanish/>
          <w:color w:val="FF0000"/>
          <w:szCs w:val="20"/>
          <w:shd w:val="clear" w:color="auto" w:fill="FFFF99"/>
          <w:rtl/>
        </w:rPr>
        <w:t>מיום 5.8.2012</w:t>
      </w:r>
    </w:p>
    <w:p w:rsidR="009E7047" w:rsidRPr="00955172" w:rsidRDefault="009E7047" w:rsidP="009E7047">
      <w:pPr>
        <w:pStyle w:val="P00"/>
        <w:spacing w:before="0"/>
        <w:ind w:left="0" w:right="1134"/>
        <w:rPr>
          <w:rStyle w:val="default"/>
          <w:rFonts w:cs="FrankRuehl" w:hint="cs"/>
          <w:vanish/>
          <w:szCs w:val="20"/>
          <w:shd w:val="clear" w:color="auto" w:fill="FFFF99"/>
          <w:rtl/>
        </w:rPr>
      </w:pPr>
      <w:r w:rsidRPr="00955172">
        <w:rPr>
          <w:rStyle w:val="default"/>
          <w:rFonts w:cs="FrankRuehl" w:hint="cs"/>
          <w:b/>
          <w:bCs/>
          <w:vanish/>
          <w:szCs w:val="20"/>
          <w:shd w:val="clear" w:color="auto" w:fill="FFFF99"/>
          <w:rtl/>
        </w:rPr>
        <w:t>תיקון מס' 2</w:t>
      </w:r>
    </w:p>
    <w:p w:rsidR="009E7047" w:rsidRPr="00955172" w:rsidRDefault="009E7047" w:rsidP="009E7047">
      <w:pPr>
        <w:pStyle w:val="P00"/>
        <w:spacing w:before="0"/>
        <w:ind w:left="0" w:right="1134"/>
        <w:rPr>
          <w:rStyle w:val="default"/>
          <w:rFonts w:cs="FrankRuehl" w:hint="cs"/>
          <w:vanish/>
          <w:szCs w:val="20"/>
          <w:shd w:val="clear" w:color="auto" w:fill="FFFF99"/>
          <w:rtl/>
        </w:rPr>
      </w:pPr>
      <w:hyperlink r:id="rId15" w:history="1">
        <w:r w:rsidRPr="00955172">
          <w:rPr>
            <w:rStyle w:val="Hyperlink"/>
            <w:rFonts w:cs="FrankRuehl" w:hint="cs"/>
            <w:vanish/>
            <w:szCs w:val="20"/>
            <w:shd w:val="clear" w:color="auto" w:fill="FFFF99"/>
            <w:rtl/>
          </w:rPr>
          <w:t>ס"ח תשע"ב מס' 2377</w:t>
        </w:r>
      </w:hyperlink>
      <w:r w:rsidRPr="00955172">
        <w:rPr>
          <w:rStyle w:val="default"/>
          <w:rFonts w:cs="FrankRuehl" w:hint="cs"/>
          <w:vanish/>
          <w:szCs w:val="20"/>
          <w:shd w:val="clear" w:color="auto" w:fill="FFFF99"/>
          <w:rtl/>
        </w:rPr>
        <w:t xml:space="preserve"> מיום 5.8.2012 עמ' 647 (</w:t>
      </w:r>
      <w:hyperlink r:id="rId16" w:history="1">
        <w:r w:rsidRPr="00955172">
          <w:rPr>
            <w:rStyle w:val="Hyperlink"/>
            <w:rFonts w:cs="FrankRuehl" w:hint="cs"/>
            <w:vanish/>
            <w:szCs w:val="20"/>
            <w:shd w:val="clear" w:color="auto" w:fill="FFFF99"/>
            <w:rtl/>
          </w:rPr>
          <w:t>ה"ח 696</w:t>
        </w:r>
      </w:hyperlink>
      <w:r w:rsidRPr="00955172">
        <w:rPr>
          <w:rStyle w:val="default"/>
          <w:rFonts w:cs="FrankRuehl" w:hint="cs"/>
          <w:vanish/>
          <w:szCs w:val="20"/>
          <w:shd w:val="clear" w:color="auto" w:fill="FFFF99"/>
          <w:rtl/>
        </w:rPr>
        <w:t>)</w:t>
      </w:r>
    </w:p>
    <w:p w:rsidR="009E7047" w:rsidRPr="00E845D6" w:rsidRDefault="009E7047" w:rsidP="00E845D6">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Cs w:val="20"/>
          <w:shd w:val="clear" w:color="auto" w:fill="FFFF99"/>
          <w:rtl/>
        </w:rPr>
        <w:t>הוספת סעיף 5א</w:t>
      </w:r>
      <w:bookmarkEnd w:id="15"/>
    </w:p>
    <w:p w:rsidR="009E7047" w:rsidRDefault="009E7047" w:rsidP="009E7047">
      <w:pPr>
        <w:pStyle w:val="P00"/>
        <w:spacing w:before="72"/>
        <w:ind w:left="0" w:right="1134"/>
        <w:rPr>
          <w:rStyle w:val="default"/>
          <w:rFonts w:cs="FrankRuehl" w:hint="cs"/>
          <w:rtl/>
        </w:rPr>
      </w:pPr>
      <w:bookmarkStart w:id="16" w:name="Seif24"/>
      <w:bookmarkEnd w:id="16"/>
      <w:r>
        <w:rPr>
          <w:lang w:val="he-IL"/>
        </w:rPr>
        <w:pict>
          <v:rect id="_x0000_s1072" style="position:absolute;left:0;text-align:left;margin-left:470.25pt;margin-top:8.05pt;width:69.3pt;height:44.1pt;z-index:251672576" o:allowincell="f" filled="f" stroked="f" strokecolor="lime" strokeweight=".25pt">
            <v:textbox inset="0,0,0,0">
              <w:txbxContent>
                <w:p w:rsidR="009F6279" w:rsidRDefault="009F6279" w:rsidP="009E7047">
                  <w:pPr>
                    <w:spacing w:line="160" w:lineRule="exact"/>
                    <w:jc w:val="left"/>
                    <w:rPr>
                      <w:rFonts w:cs="Miriam" w:hint="cs"/>
                      <w:sz w:val="18"/>
                      <w:szCs w:val="18"/>
                      <w:rtl/>
                    </w:rPr>
                  </w:pPr>
                  <w:r w:rsidRPr="00A45F06">
                    <w:rPr>
                      <w:rStyle w:val="default"/>
                      <w:rFonts w:cs="Miriam" w:hint="cs"/>
                      <w:sz w:val="18"/>
                      <w:szCs w:val="18"/>
                      <w:rtl/>
                    </w:rPr>
                    <w:t>פטור מאחריות והגבלות על גילוי ודיווח</w:t>
                  </w:r>
                </w:p>
                <w:p w:rsidR="009F6279" w:rsidRDefault="009F6279" w:rsidP="009E7047">
                  <w:pPr>
                    <w:spacing w:line="160" w:lineRule="exact"/>
                    <w:jc w:val="left"/>
                    <w:rPr>
                      <w:rFonts w:cs="Miriam" w:hint="cs"/>
                      <w:noProof/>
                      <w:sz w:val="18"/>
                      <w:szCs w:val="18"/>
                      <w:rtl/>
                    </w:rPr>
                  </w:pPr>
                  <w:r>
                    <w:rPr>
                      <w:rFonts w:cs="Miriam" w:hint="cs"/>
                      <w:sz w:val="18"/>
                      <w:szCs w:val="18"/>
                      <w:rtl/>
                    </w:rPr>
                    <w:t>(תיקון מס' 2) תשע"ב-2012</w:t>
                  </w:r>
                </w:p>
              </w:txbxContent>
            </v:textbox>
            <w10:anchorlock/>
          </v:rect>
        </w:pict>
      </w:r>
      <w:r>
        <w:rPr>
          <w:rStyle w:val="big-number"/>
          <w:rFonts w:cs="Miriam"/>
          <w:rtl/>
        </w:rPr>
        <w:t>5</w:t>
      </w:r>
      <w:r w:rsidR="00E845D6">
        <w:rPr>
          <w:rStyle w:val="default"/>
          <w:rFonts w:cs="FrankRuehl" w:hint="cs"/>
          <w:rtl/>
        </w:rPr>
        <w:t>ב</w:t>
      </w:r>
      <w:r w:rsidRPr="009E7047">
        <w:rPr>
          <w:rStyle w:val="default"/>
          <w:rFonts w:cs="FrankRuehl"/>
          <w:rtl/>
        </w:rPr>
        <w:t>.</w:t>
      </w:r>
      <w:r w:rsidRPr="009E7047">
        <w:rPr>
          <w:rStyle w:val="default"/>
          <w:rFonts w:cs="FrankRuehl"/>
          <w:rtl/>
        </w:rPr>
        <w:tab/>
      </w:r>
      <w:r>
        <w:rPr>
          <w:rStyle w:val="default"/>
          <w:rFonts w:cs="FrankRuehl" w:hint="cs"/>
          <w:rtl/>
        </w:rPr>
        <w:t>(א)</w:t>
      </w:r>
      <w:r>
        <w:rPr>
          <w:rStyle w:val="default"/>
          <w:rFonts w:cs="FrankRuehl" w:hint="cs"/>
          <w:rtl/>
        </w:rPr>
        <w:tab/>
        <w:t>אי-עשיית סחר, מחדל אחר או מעשה, שנעשו בתום לב כדי להימנע מעבירה לפי פקודה זו, וכן דיווח או גילוי שנעשו בתום לב לצורך קיום הוראות פקודה זה, ופעולה בהתאם להנחיות משטרת ישראל, אין בהם הפרה של חובת סודיות ונאמנות או של חובה אחרת לפי כל דין או הסכם, ומי שעשה או שנמנע מעשייה כאמור, לא יישא באחריות פלילית, אזרחית או משמעתית בשל המעשה או המחדל; הוראות סעיף 24(ב) ו-(ג) לחוק איסור הלבנת הון יחולו לעניין מעשה או מחדל לפי סעיף קטן זה.</w:t>
      </w:r>
    </w:p>
    <w:p w:rsidR="009E7047" w:rsidRDefault="009E7047" w:rsidP="009E70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25 לחוק איסור הלבנת הון יחול לעניין גילוי ודיווח לפי הוראות פקודה זו, בשינויים המחויבים.</w:t>
      </w:r>
    </w:p>
    <w:p w:rsidR="009E7047" w:rsidRPr="00955172" w:rsidRDefault="009E7047" w:rsidP="009E7047">
      <w:pPr>
        <w:pStyle w:val="P00"/>
        <w:spacing w:before="0"/>
        <w:ind w:left="0" w:right="1134"/>
        <w:rPr>
          <w:rStyle w:val="default"/>
          <w:rFonts w:cs="FrankRuehl" w:hint="cs"/>
          <w:vanish/>
          <w:color w:val="FF0000"/>
          <w:szCs w:val="20"/>
          <w:shd w:val="clear" w:color="auto" w:fill="FFFF99"/>
          <w:rtl/>
        </w:rPr>
      </w:pPr>
      <w:bookmarkStart w:id="17" w:name="Rov34"/>
      <w:r w:rsidRPr="00955172">
        <w:rPr>
          <w:rStyle w:val="default"/>
          <w:rFonts w:cs="FrankRuehl" w:hint="cs"/>
          <w:vanish/>
          <w:color w:val="FF0000"/>
          <w:szCs w:val="20"/>
          <w:shd w:val="clear" w:color="auto" w:fill="FFFF99"/>
          <w:rtl/>
        </w:rPr>
        <w:t>מיום 5.8.2012</w:t>
      </w:r>
    </w:p>
    <w:p w:rsidR="009E7047" w:rsidRPr="00955172" w:rsidRDefault="009E7047" w:rsidP="009E7047">
      <w:pPr>
        <w:pStyle w:val="P00"/>
        <w:spacing w:before="0"/>
        <w:ind w:left="0" w:right="1134"/>
        <w:rPr>
          <w:rStyle w:val="default"/>
          <w:rFonts w:cs="FrankRuehl" w:hint="cs"/>
          <w:vanish/>
          <w:szCs w:val="20"/>
          <w:shd w:val="clear" w:color="auto" w:fill="FFFF99"/>
          <w:rtl/>
        </w:rPr>
      </w:pPr>
      <w:r w:rsidRPr="00955172">
        <w:rPr>
          <w:rStyle w:val="default"/>
          <w:rFonts w:cs="FrankRuehl" w:hint="cs"/>
          <w:b/>
          <w:bCs/>
          <w:vanish/>
          <w:szCs w:val="20"/>
          <w:shd w:val="clear" w:color="auto" w:fill="FFFF99"/>
          <w:rtl/>
        </w:rPr>
        <w:t>תיקון מס' 2</w:t>
      </w:r>
    </w:p>
    <w:p w:rsidR="009E7047" w:rsidRPr="00955172" w:rsidRDefault="009E7047" w:rsidP="009E7047">
      <w:pPr>
        <w:pStyle w:val="P00"/>
        <w:spacing w:before="0"/>
        <w:ind w:left="0" w:right="1134"/>
        <w:rPr>
          <w:rStyle w:val="default"/>
          <w:rFonts w:cs="FrankRuehl" w:hint="cs"/>
          <w:vanish/>
          <w:szCs w:val="20"/>
          <w:shd w:val="clear" w:color="auto" w:fill="FFFF99"/>
          <w:rtl/>
        </w:rPr>
      </w:pPr>
      <w:hyperlink r:id="rId17" w:history="1">
        <w:r w:rsidRPr="00955172">
          <w:rPr>
            <w:rStyle w:val="Hyperlink"/>
            <w:rFonts w:cs="FrankRuehl" w:hint="cs"/>
            <w:vanish/>
            <w:szCs w:val="20"/>
            <w:shd w:val="clear" w:color="auto" w:fill="FFFF99"/>
            <w:rtl/>
          </w:rPr>
          <w:t>ס"ח תשע"ב מס' 2377</w:t>
        </w:r>
      </w:hyperlink>
      <w:r w:rsidRPr="00955172">
        <w:rPr>
          <w:rStyle w:val="default"/>
          <w:rFonts w:cs="FrankRuehl" w:hint="cs"/>
          <w:vanish/>
          <w:szCs w:val="20"/>
          <w:shd w:val="clear" w:color="auto" w:fill="FFFF99"/>
          <w:rtl/>
        </w:rPr>
        <w:t xml:space="preserve"> מיום 5.8.2012 עמ' 648 (</w:t>
      </w:r>
      <w:hyperlink r:id="rId18" w:history="1">
        <w:r w:rsidRPr="00955172">
          <w:rPr>
            <w:rStyle w:val="Hyperlink"/>
            <w:rFonts w:cs="FrankRuehl" w:hint="cs"/>
            <w:vanish/>
            <w:szCs w:val="20"/>
            <w:shd w:val="clear" w:color="auto" w:fill="FFFF99"/>
            <w:rtl/>
          </w:rPr>
          <w:t>ה"ח 696</w:t>
        </w:r>
      </w:hyperlink>
      <w:r w:rsidRPr="00955172">
        <w:rPr>
          <w:rStyle w:val="default"/>
          <w:rFonts w:cs="FrankRuehl" w:hint="cs"/>
          <w:vanish/>
          <w:szCs w:val="20"/>
          <w:shd w:val="clear" w:color="auto" w:fill="FFFF99"/>
          <w:rtl/>
        </w:rPr>
        <w:t>)</w:t>
      </w:r>
    </w:p>
    <w:p w:rsidR="009E7047" w:rsidRPr="00E845D6" w:rsidRDefault="009E7047" w:rsidP="00E845D6">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Cs w:val="20"/>
          <w:shd w:val="clear" w:color="auto" w:fill="FFFF99"/>
          <w:rtl/>
        </w:rPr>
        <w:t>הוספת סעיף 5</w:t>
      </w:r>
      <w:r w:rsidR="00E845D6" w:rsidRPr="00955172">
        <w:rPr>
          <w:rStyle w:val="default"/>
          <w:rFonts w:cs="FrankRuehl" w:hint="cs"/>
          <w:b/>
          <w:bCs/>
          <w:vanish/>
          <w:szCs w:val="20"/>
          <w:shd w:val="clear" w:color="auto" w:fill="FFFF99"/>
          <w:rtl/>
        </w:rPr>
        <w:t>ב</w:t>
      </w:r>
      <w:bookmarkEnd w:id="17"/>
    </w:p>
    <w:p w:rsidR="00E845D6" w:rsidRDefault="009E7047" w:rsidP="00E845D6">
      <w:pPr>
        <w:pStyle w:val="P00"/>
        <w:spacing w:before="72"/>
        <w:ind w:left="0" w:right="1134"/>
        <w:rPr>
          <w:rStyle w:val="default"/>
          <w:rFonts w:cs="FrankRuehl" w:hint="cs"/>
          <w:rtl/>
        </w:rPr>
      </w:pPr>
      <w:bookmarkStart w:id="18" w:name="Seif25"/>
      <w:bookmarkEnd w:id="18"/>
      <w:r>
        <w:rPr>
          <w:lang w:val="he-IL"/>
        </w:rPr>
        <w:pict>
          <v:rect id="_x0000_s1073" style="position:absolute;left:0;text-align:left;margin-left:470.25pt;margin-top:8.05pt;width:69.3pt;height:34.75pt;z-index:251673600" o:allowincell="f" filled="f" stroked="f" strokecolor="lime" strokeweight=".25pt">
            <v:textbox inset="0,0,0,0">
              <w:txbxContent>
                <w:p w:rsidR="009F6279" w:rsidRDefault="009F6279" w:rsidP="009E7047">
                  <w:pPr>
                    <w:spacing w:line="160" w:lineRule="exact"/>
                    <w:jc w:val="left"/>
                    <w:rPr>
                      <w:rFonts w:cs="Miriam" w:hint="cs"/>
                      <w:sz w:val="18"/>
                      <w:szCs w:val="18"/>
                      <w:rtl/>
                    </w:rPr>
                  </w:pPr>
                  <w:r w:rsidRPr="00A45F06">
                    <w:rPr>
                      <w:rStyle w:val="default"/>
                      <w:rFonts w:cs="Miriam" w:hint="cs"/>
                      <w:sz w:val="18"/>
                      <w:szCs w:val="18"/>
                      <w:rtl/>
                    </w:rPr>
                    <w:t>תחולת חוק איסור הלבנת הון</w:t>
                  </w:r>
                </w:p>
                <w:p w:rsidR="009F6279" w:rsidRDefault="009F6279" w:rsidP="009E7047">
                  <w:pPr>
                    <w:spacing w:line="160" w:lineRule="exact"/>
                    <w:jc w:val="left"/>
                    <w:rPr>
                      <w:rFonts w:cs="Miriam" w:hint="cs"/>
                      <w:noProof/>
                      <w:sz w:val="18"/>
                      <w:szCs w:val="18"/>
                      <w:rtl/>
                    </w:rPr>
                  </w:pPr>
                  <w:r>
                    <w:rPr>
                      <w:rFonts w:cs="Miriam" w:hint="cs"/>
                      <w:sz w:val="18"/>
                      <w:szCs w:val="18"/>
                      <w:rtl/>
                    </w:rPr>
                    <w:t>(תיקון מס' 2) תשע"ב-2012</w:t>
                  </w:r>
                </w:p>
              </w:txbxContent>
            </v:textbox>
            <w10:anchorlock/>
          </v:rect>
        </w:pict>
      </w:r>
      <w:r>
        <w:rPr>
          <w:rStyle w:val="big-number"/>
          <w:rFonts w:cs="Miriam"/>
          <w:rtl/>
        </w:rPr>
        <w:t>5</w:t>
      </w:r>
      <w:r w:rsidR="00E845D6">
        <w:rPr>
          <w:rStyle w:val="default"/>
          <w:rFonts w:cs="FrankRuehl" w:hint="cs"/>
          <w:rtl/>
        </w:rPr>
        <w:t>ג</w:t>
      </w:r>
      <w:r w:rsidRPr="009E7047">
        <w:rPr>
          <w:rStyle w:val="default"/>
          <w:rFonts w:cs="FrankRuehl"/>
          <w:rtl/>
        </w:rPr>
        <w:t>.</w:t>
      </w:r>
      <w:r w:rsidRPr="009E7047">
        <w:rPr>
          <w:rStyle w:val="default"/>
          <w:rFonts w:cs="FrankRuehl"/>
          <w:rtl/>
        </w:rPr>
        <w:tab/>
      </w:r>
      <w:r>
        <w:rPr>
          <w:rStyle w:val="default"/>
          <w:rFonts w:cs="FrankRuehl" w:hint="cs"/>
          <w:rtl/>
        </w:rPr>
        <w:t>(א)</w:t>
      </w:r>
      <w:r>
        <w:rPr>
          <w:rStyle w:val="default"/>
          <w:rFonts w:cs="FrankRuehl" w:hint="cs"/>
          <w:rtl/>
        </w:rPr>
        <w:tab/>
      </w:r>
      <w:r w:rsidR="00E845D6">
        <w:rPr>
          <w:rStyle w:val="default"/>
          <w:rFonts w:cs="FrankRuehl" w:hint="cs"/>
          <w:rtl/>
        </w:rPr>
        <w:t>הסמכויות הנתונות לנגיד בנק ישראל ולשר להוציא צווים לשם אכיפתו של חוק איסור הלבנת הון, כאמור בסעיף 7 לחוק האמור, יהיו נתונות להם גם לשם אכיפת הוראות פקודה זו, וכן יהיה רשאי כל אחד מהם, בהסכמת שר המשפטים ובהתייעצות עם השר לביטחון הפנים, לקבוע בצו, לגבי תאגיד בנקאי או גוף, כאמור בסעיף 7 לחוק איסור הלבנת הון, הוראות בדבר בדיקת פרטי הזיהוי של צדדים לסחר אל מול פרטי הזיהוי של גורמים היכולים להיות מזוהים כאויבים.</w:t>
      </w:r>
    </w:p>
    <w:p w:rsidR="00E845D6" w:rsidRDefault="00E845D6" w:rsidP="00E845D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דיווחים שיתקבלו לפי סעיף זה ברשות לאיסור הלבנת הון ומימון טרור יישמרו במאגר המידע שהוקם לפי סעיף 28 לחוק איסור הלבנת הון; העברת מידע שהתקבל לפי סעיף זה או לצורך אכיפת הוראות פקודה זו ממאגר המידע, תיעשה לפי הוראות חוק איסור הלבנת הון;</w:t>
      </w:r>
    </w:p>
    <w:p w:rsidR="00E845D6" w:rsidRDefault="00E845D6" w:rsidP="00E845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אדם שהגיע אליו מידע לפי פסקה (1), תוך כדי מילוי תפקידו או במהלך עבודתו, ישמרנו בסוד, לא יגלה או תו לאחר ולא יעשה בו כל שימוש, אלא לפי הוראות חוק איסור הלבנת הון או לפי צו בית משפט; מי שגילה מידע שהגיע אליו או עשה בו שימוש, בניגוד להוראות פסקה (1), דינו </w:t>
      </w:r>
      <w:r>
        <w:rPr>
          <w:rStyle w:val="default"/>
          <w:rFonts w:cs="FrankRuehl"/>
          <w:rtl/>
        </w:rPr>
        <w:t>–</w:t>
      </w:r>
      <w:r>
        <w:rPr>
          <w:rStyle w:val="default"/>
          <w:rFonts w:cs="FrankRuehl" w:hint="cs"/>
          <w:rtl/>
        </w:rPr>
        <w:t xml:space="preserve"> מאסר שלוש שנים או קנס כאמור בסעיף 61(א)(3) לחוק העונשין; הגורם ברשלנות לגילוי מידע לאחר, בניגוד להוראות פסקה (1), תוך הפרת הוראה מהוראות שנקבעו לאבטחת מידע לפי חוק איסור הלבנת הון, או תוך הפרת כלל או נוהל שקבע ראש הרשות לאיסור הלבנת הון ומימון טרור לפי הוראות כאמור, דינו </w:t>
      </w:r>
      <w:r>
        <w:rPr>
          <w:rStyle w:val="default"/>
          <w:rFonts w:cs="FrankRuehl"/>
          <w:rtl/>
        </w:rPr>
        <w:t>–</w:t>
      </w:r>
      <w:r>
        <w:rPr>
          <w:rStyle w:val="default"/>
          <w:rFonts w:cs="FrankRuehl" w:hint="cs"/>
          <w:rtl/>
        </w:rPr>
        <w:t xml:space="preserve"> מאסר שנה או קנס כאמור בסעיף 61(א)(2) לחוק העונשין.</w:t>
      </w:r>
    </w:p>
    <w:p w:rsidR="00E845D6" w:rsidRDefault="00E845D6" w:rsidP="00E845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אחראי למילוי חובות בתאגיד בנקאי ובכל גוף המנוי בתוספת השלישית לחוק איסור הלבנת הון, שמונה לפי סעיף 8 לחוק האמור, יפעל גם לקיום החובות שיוטלו בצווים לפי סעיף קטן (א) על התאגיד או הגוף האמור, ולהדרכת העובדים לקיום החובות כאמור ולפיקוח על מילוין.</w:t>
      </w:r>
    </w:p>
    <w:p w:rsidR="00E845D6" w:rsidRDefault="00E845D6" w:rsidP="00E845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המפקחים שמונו לפי סעיף 11יד לחוק איסור הלבנת הון, יפקחו גם על ביצוע הוראות צווים לפי סעיף קטן (א), שעניינן חובות תאגיד בנקאי וכל גוף המנוי בתוספת השלישית לחוק האמור, ולשם כך יהיו נתונות להם הסמכויות לפי החוק האמור ויחולו הוראות פרק ד'2 לחוק האמור.</w:t>
      </w:r>
    </w:p>
    <w:p w:rsidR="00E845D6" w:rsidRDefault="00E845D6" w:rsidP="00E845D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14 לחוק איסור הלבנת הון הקובעות עיצום כספי על הפרת הוראות לפי החוק האמור, יחולו גם לעניין הפרת הוראות צווים לפי סעיף קטן (א); הסמכויות הנתונות לוועדה להטלת עיצום כספי שהוקמה לפי סעיף 13 לחוק איסור הלבנת הון, יהיו נתונות לה גם לגבי מי שהפר את הוראות הצווים האמורים ולעניין עיצום כספי יחולו ההוראות לפי פרק ה' לחוק האמור.</w:t>
      </w:r>
    </w:p>
    <w:p w:rsidR="00E845D6" w:rsidRDefault="00E845D6" w:rsidP="00E845D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הוטל עיצום כספי לפי סעיף זה ושולם העיצום, לא יוגש כתב אישום בשל עבירה לפי סעיף 5א בשל אותו מעשה שבשלו הוטל העיצום הכספי.</w:t>
      </w:r>
    </w:p>
    <w:p w:rsidR="00E845D6" w:rsidRDefault="00E845D6" w:rsidP="00E845D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מעשה אחד המהווה הפרה של הוראות צו לפי סעיף קטן (א), לא יוטל יותר מעיצום כספי אחד, אף אם המעשה מהווה גם הפרה של צו לפי חוק איסור הלבנת הון.</w:t>
      </w:r>
    </w:p>
    <w:p w:rsidR="009E7047" w:rsidRPr="00955172" w:rsidRDefault="009E7047" w:rsidP="009E7047">
      <w:pPr>
        <w:pStyle w:val="P00"/>
        <w:spacing w:before="0"/>
        <w:ind w:left="0" w:right="1134"/>
        <w:rPr>
          <w:rStyle w:val="default"/>
          <w:rFonts w:cs="FrankRuehl" w:hint="cs"/>
          <w:vanish/>
          <w:color w:val="FF0000"/>
          <w:szCs w:val="20"/>
          <w:shd w:val="clear" w:color="auto" w:fill="FFFF99"/>
          <w:rtl/>
        </w:rPr>
      </w:pPr>
      <w:bookmarkStart w:id="19" w:name="Rov35"/>
      <w:r w:rsidRPr="00955172">
        <w:rPr>
          <w:rStyle w:val="default"/>
          <w:rFonts w:cs="FrankRuehl" w:hint="cs"/>
          <w:vanish/>
          <w:color w:val="FF0000"/>
          <w:szCs w:val="20"/>
          <w:shd w:val="clear" w:color="auto" w:fill="FFFF99"/>
          <w:rtl/>
        </w:rPr>
        <w:t>מיום 5.8.2012</w:t>
      </w:r>
    </w:p>
    <w:p w:rsidR="009E7047" w:rsidRPr="00955172" w:rsidRDefault="009E7047" w:rsidP="009E7047">
      <w:pPr>
        <w:pStyle w:val="P00"/>
        <w:spacing w:before="0"/>
        <w:ind w:left="0" w:right="1134"/>
        <w:rPr>
          <w:rStyle w:val="default"/>
          <w:rFonts w:cs="FrankRuehl" w:hint="cs"/>
          <w:vanish/>
          <w:szCs w:val="20"/>
          <w:shd w:val="clear" w:color="auto" w:fill="FFFF99"/>
          <w:rtl/>
        </w:rPr>
      </w:pPr>
      <w:r w:rsidRPr="00955172">
        <w:rPr>
          <w:rStyle w:val="default"/>
          <w:rFonts w:cs="FrankRuehl" w:hint="cs"/>
          <w:b/>
          <w:bCs/>
          <w:vanish/>
          <w:szCs w:val="20"/>
          <w:shd w:val="clear" w:color="auto" w:fill="FFFF99"/>
          <w:rtl/>
        </w:rPr>
        <w:t>תיקון מס' 2</w:t>
      </w:r>
    </w:p>
    <w:p w:rsidR="009E7047" w:rsidRPr="00955172" w:rsidRDefault="009E7047" w:rsidP="009E7047">
      <w:pPr>
        <w:pStyle w:val="P00"/>
        <w:spacing w:before="0"/>
        <w:ind w:left="0" w:right="1134"/>
        <w:rPr>
          <w:rStyle w:val="default"/>
          <w:rFonts w:cs="FrankRuehl" w:hint="cs"/>
          <w:vanish/>
          <w:szCs w:val="20"/>
          <w:shd w:val="clear" w:color="auto" w:fill="FFFF99"/>
          <w:rtl/>
        </w:rPr>
      </w:pPr>
      <w:hyperlink r:id="rId19" w:history="1">
        <w:r w:rsidRPr="00955172">
          <w:rPr>
            <w:rStyle w:val="Hyperlink"/>
            <w:rFonts w:cs="FrankRuehl" w:hint="cs"/>
            <w:vanish/>
            <w:szCs w:val="20"/>
            <w:shd w:val="clear" w:color="auto" w:fill="FFFF99"/>
            <w:rtl/>
          </w:rPr>
          <w:t>ס"ח תשע"ב מס' 2377</w:t>
        </w:r>
      </w:hyperlink>
      <w:r w:rsidRPr="00955172">
        <w:rPr>
          <w:rStyle w:val="default"/>
          <w:rFonts w:cs="FrankRuehl" w:hint="cs"/>
          <w:vanish/>
          <w:szCs w:val="20"/>
          <w:shd w:val="clear" w:color="auto" w:fill="FFFF99"/>
          <w:rtl/>
        </w:rPr>
        <w:t xml:space="preserve"> מיום 5.8.2012 עמ' 648 (</w:t>
      </w:r>
      <w:hyperlink r:id="rId20" w:history="1">
        <w:r w:rsidRPr="00955172">
          <w:rPr>
            <w:rStyle w:val="Hyperlink"/>
            <w:rFonts w:cs="FrankRuehl" w:hint="cs"/>
            <w:vanish/>
            <w:szCs w:val="20"/>
            <w:shd w:val="clear" w:color="auto" w:fill="FFFF99"/>
            <w:rtl/>
          </w:rPr>
          <w:t>ה"ח 696</w:t>
        </w:r>
      </w:hyperlink>
      <w:r w:rsidRPr="00955172">
        <w:rPr>
          <w:rStyle w:val="default"/>
          <w:rFonts w:cs="FrankRuehl" w:hint="cs"/>
          <w:vanish/>
          <w:szCs w:val="20"/>
          <w:shd w:val="clear" w:color="auto" w:fill="FFFF99"/>
          <w:rtl/>
        </w:rPr>
        <w:t>)</w:t>
      </w:r>
    </w:p>
    <w:p w:rsidR="009E7047" w:rsidRPr="00E845D6" w:rsidRDefault="009E7047" w:rsidP="00E845D6">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Cs w:val="20"/>
          <w:shd w:val="clear" w:color="auto" w:fill="FFFF99"/>
          <w:rtl/>
        </w:rPr>
        <w:t>הוספת סעיף 5</w:t>
      </w:r>
      <w:r w:rsidR="00E845D6" w:rsidRPr="00955172">
        <w:rPr>
          <w:rStyle w:val="default"/>
          <w:rFonts w:cs="FrankRuehl" w:hint="cs"/>
          <w:b/>
          <w:bCs/>
          <w:vanish/>
          <w:szCs w:val="20"/>
          <w:shd w:val="clear" w:color="auto" w:fill="FFFF99"/>
          <w:rtl/>
        </w:rPr>
        <w:t>ג</w:t>
      </w:r>
      <w:bookmarkEnd w:id="19"/>
    </w:p>
    <w:p w:rsidR="004C0498" w:rsidRDefault="004C0498" w:rsidP="00450979">
      <w:pPr>
        <w:pStyle w:val="P00"/>
        <w:spacing w:before="72"/>
        <w:ind w:left="0" w:right="1134"/>
        <w:rPr>
          <w:rStyle w:val="default"/>
          <w:rFonts w:cs="FrankRuehl"/>
          <w:rtl/>
        </w:rPr>
      </w:pPr>
      <w:bookmarkStart w:id="20" w:name="Seif6"/>
      <w:bookmarkEnd w:id="20"/>
      <w:r>
        <w:rPr>
          <w:lang w:val="he-IL"/>
        </w:rPr>
        <w:pict>
          <v:rect id="_x0000_s1040" style="position:absolute;left:0;text-align:left;margin-left:464.5pt;margin-top:8.05pt;width:75.05pt;height:28.25pt;z-index:251645952"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הע</w:t>
                  </w:r>
                  <w:r>
                    <w:rPr>
                      <w:rFonts w:cs="Miriam" w:hint="cs"/>
                      <w:sz w:val="18"/>
                      <w:szCs w:val="18"/>
                      <w:rtl/>
                    </w:rPr>
                    <w:t>ברת מסמכים סחירים דברים שבראוי</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ום העברה של דבר שבראוי שנעשתה ע"י האויב או מטעמו לא יהא לה תוקף באופן המקנה לאיזה אדם כל ז</w:t>
      </w:r>
      <w:r>
        <w:rPr>
          <w:rStyle w:val="default"/>
          <w:rFonts w:cs="FrankRuehl"/>
          <w:rtl/>
        </w:rPr>
        <w:t>כו</w:t>
      </w:r>
      <w:r>
        <w:rPr>
          <w:rStyle w:val="default"/>
          <w:rFonts w:cs="FrankRuehl" w:hint="cs"/>
          <w:rtl/>
        </w:rPr>
        <w:t>יות או תרופות משפטיות בגין הדבר שבראוי אלא בהסכמתו של שר האוצר</w:t>
      </w:r>
      <w:r>
        <w:rPr>
          <w:rStyle w:val="default"/>
          <w:rFonts w:cs="FrankRuehl"/>
          <w:rtl/>
        </w:rPr>
        <w:t>; ו</w:t>
      </w:r>
      <w:r>
        <w:rPr>
          <w:rStyle w:val="default"/>
          <w:rFonts w:cs="FrankRuehl" w:hint="cs"/>
          <w:rtl/>
        </w:rPr>
        <w:t>שום העברה של תעודה כנ"ל שלאחר מכן לא יהא לה תוקף באופן המקנה כל זכויות או תרופות על התעודה כנגד כל צד, אלא בהסכמתו של שר האוצר.</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סעיף הקטן הקודם יחול ביחס להעברה של כל תלוש או בטוחה</w:t>
      </w:r>
      <w:r>
        <w:rPr>
          <w:rStyle w:val="default"/>
          <w:rFonts w:cs="FrankRuehl"/>
          <w:rtl/>
        </w:rPr>
        <w:t xml:space="preserve"> א</w:t>
      </w:r>
      <w:r>
        <w:rPr>
          <w:rStyle w:val="default"/>
          <w:rFonts w:cs="FrankRuehl" w:hint="cs"/>
          <w:rtl/>
        </w:rPr>
        <w:t>חרת שהם עבירים בדרך מסירה, ואינם מסמכים סחירים, כדרך ש</w:t>
      </w:r>
      <w:r>
        <w:rPr>
          <w:rStyle w:val="default"/>
          <w:rFonts w:cs="FrankRuehl"/>
          <w:rtl/>
        </w:rPr>
        <w:t>ה</w:t>
      </w:r>
      <w:r>
        <w:rPr>
          <w:rStyle w:val="default"/>
          <w:rFonts w:cs="FrankRuehl" w:hint="cs"/>
          <w:rtl/>
        </w:rPr>
        <w:t>וא חל על כל העברה של דבר שבראוי.</w:t>
      </w:r>
    </w:p>
    <w:p w:rsidR="004C0498" w:rsidRDefault="00054C19">
      <w:pPr>
        <w:pStyle w:val="P00"/>
        <w:spacing w:before="72"/>
        <w:ind w:left="0" w:right="1134"/>
        <w:rPr>
          <w:rStyle w:val="default"/>
          <w:rFonts w:cs="FrankRuehl"/>
          <w:rtl/>
        </w:rPr>
      </w:pPr>
      <w:r>
        <w:rPr>
          <w:rFonts w:cs="FrankRuehl"/>
          <w:sz w:val="26"/>
          <w:rtl/>
          <w:lang w:eastAsia="en-US"/>
        </w:rPr>
        <w:pict>
          <v:shape id="_x0000_s1094" type="#_x0000_t202" style="position:absolute;left:0;text-align:left;margin-left:470.35pt;margin-top:7.1pt;width:1in;height:11.2pt;z-index:251677696" filled="f" stroked="f">
            <v:textbox inset="1mm,0,1mm,0">
              <w:txbxContent>
                <w:p w:rsidR="009F6279" w:rsidRDefault="009F6279" w:rsidP="00054C19">
                  <w:pPr>
                    <w:spacing w:line="160" w:lineRule="exact"/>
                    <w:jc w:val="left"/>
                    <w:rPr>
                      <w:rFonts w:cs="Miriam"/>
                      <w:noProof/>
                      <w:sz w:val="18"/>
                      <w:szCs w:val="18"/>
                      <w:rtl/>
                    </w:rPr>
                  </w:pPr>
                  <w:r>
                    <w:rPr>
                      <w:rFonts w:cs="Miriam" w:hint="cs"/>
                      <w:sz w:val="18"/>
                      <w:szCs w:val="18"/>
                      <w:rtl/>
                    </w:rPr>
                    <w:t>מס' 30 לש' 1945</w:t>
                  </w:r>
                </w:p>
              </w:txbxContent>
            </v:textbox>
          </v:shape>
        </w:pict>
      </w:r>
      <w:r w:rsidR="004C0498">
        <w:rPr>
          <w:rFonts w:cs="FrankRuehl"/>
          <w:sz w:val="26"/>
          <w:rtl/>
        </w:rPr>
        <w:tab/>
      </w:r>
      <w:r w:rsidR="004C0498">
        <w:rPr>
          <w:rStyle w:val="default"/>
          <w:rFonts w:cs="FrankRuehl"/>
          <w:rtl/>
        </w:rPr>
        <w:t>(3)</w:t>
      </w:r>
      <w:r w:rsidR="004C0498">
        <w:rPr>
          <w:rStyle w:val="default"/>
          <w:rFonts w:cs="FrankRuehl"/>
          <w:rtl/>
        </w:rPr>
        <w:tab/>
        <w:t>א</w:t>
      </w:r>
      <w:r w:rsidR="004C0498">
        <w:rPr>
          <w:rStyle w:val="default"/>
          <w:rFonts w:cs="FrankRuehl" w:hint="cs"/>
          <w:rtl/>
        </w:rPr>
        <w:t>ם מתכוון כל אדם למלא איזו התחייבות שהוא פטור מלמלאה עפ"י סעיף זה ע"י תשלום או בדרך אחרת, כשהוא יודע את הנסיבות שבתוקפן הוא פטור כן, יראוהו כאילו סחר ע"י כך עם ה</w:t>
      </w:r>
      <w:r w:rsidR="004C0498">
        <w:rPr>
          <w:rStyle w:val="default"/>
          <w:rFonts w:cs="FrankRuehl"/>
          <w:rtl/>
        </w:rPr>
        <w:t>או</w:t>
      </w:r>
      <w:r w:rsidR="004C0498">
        <w:rPr>
          <w:rStyle w:val="default"/>
          <w:rFonts w:cs="FrankRuehl" w:hint="cs"/>
          <w:rtl/>
        </w:rPr>
        <w:t>יב:</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שבכל הליכים בשל עבירה על מסחר עם האויב שיוגש בתוקף סעיף קטן זה, יהיה הנתבע מלמד זכות על עצמו אם יוכיח שבשעה שנתכוון למלא את ההתחייבות האמורה היה לו טעם סביר להאמין כי אפשר היה לאכוף נגדו אותה התחייבות עפ"י צו מאת בית משפט מוסמך, שאינו בית משפ</w:t>
      </w:r>
      <w:r>
        <w:rPr>
          <w:rStyle w:val="default"/>
          <w:rFonts w:cs="FrankRuehl"/>
          <w:rtl/>
        </w:rPr>
        <w:t xml:space="preserve">ט </w:t>
      </w:r>
      <w:r>
        <w:rPr>
          <w:rStyle w:val="default"/>
          <w:rFonts w:cs="FrankRuehl" w:hint="cs"/>
          <w:rtl/>
        </w:rPr>
        <w:t xml:space="preserve">בעל סמכות שיפוט בישראל, או בית משפט </w:t>
      </w:r>
      <w:r>
        <w:rPr>
          <w:rStyle w:val="default"/>
          <w:rFonts w:cs="FrankRuehl"/>
          <w:rtl/>
        </w:rPr>
        <w:t>ב</w:t>
      </w:r>
      <w:r>
        <w:rPr>
          <w:rStyle w:val="default"/>
          <w:rFonts w:cs="FrankRuehl" w:hint="cs"/>
          <w:rtl/>
        </w:rPr>
        <w:t>על שיפוט בארץ אויב, וכי היו אוכפים נגדו התחייבות זו עפ"י צו כזה.</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קום שהוגשה תביעה על כל אדם בגין מסמך סחיר או דבר שבראוי ויש לאותו אדם טעם סביר להאמין כי אילו סילק את סכום התביעה היה עובר על ידי כך עבירה על המסח</w:t>
      </w:r>
      <w:r>
        <w:rPr>
          <w:rStyle w:val="default"/>
          <w:rFonts w:cs="FrankRuehl"/>
          <w:rtl/>
        </w:rPr>
        <w:t xml:space="preserve">ר </w:t>
      </w:r>
      <w:r>
        <w:rPr>
          <w:rStyle w:val="default"/>
          <w:rFonts w:cs="FrankRuehl" w:hint="cs"/>
          <w:rtl/>
        </w:rPr>
        <w:t>עם האויב, רשאי יהא אותו אדם לשלם לבי</w:t>
      </w:r>
      <w:r>
        <w:rPr>
          <w:rStyle w:val="default"/>
          <w:rFonts w:cs="FrankRuehl"/>
          <w:rtl/>
        </w:rPr>
        <w:t>ת</w:t>
      </w:r>
      <w:r>
        <w:rPr>
          <w:rStyle w:val="default"/>
          <w:rFonts w:cs="FrankRuehl" w:hint="cs"/>
          <w:rtl/>
        </w:rPr>
        <w:t xml:space="preserve"> המשפט המחוזי כל סכום אשר אלמלא הוראת סעיף קטן (1) מסעיף זה היה חייב בתשלומו בגין התביעה, ומיד לאחר כן ינהגו באותו סכום, בכפוף לתקנות בית המשפט, בהתאם לכל צו מאת בית המשפט, והתשלום הנ"ל ישמש בידי אותו אדם קבלה מספקת </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 xml:space="preserve"> צורך שהוא.</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ום דבר האמור בסעיף זה לא יחול על ניירות ערך שחל עליהם הסעיף דלקמן.</w:t>
      </w:r>
    </w:p>
    <w:p w:rsidR="00054C19" w:rsidRPr="00955172" w:rsidRDefault="00054C19" w:rsidP="00054C19">
      <w:pPr>
        <w:pStyle w:val="P00"/>
        <w:spacing w:before="0"/>
        <w:ind w:left="0" w:right="1134"/>
        <w:rPr>
          <w:rStyle w:val="default"/>
          <w:rFonts w:cs="FrankRuehl" w:hint="cs"/>
          <w:vanish/>
          <w:color w:val="FF0000"/>
          <w:sz w:val="20"/>
          <w:szCs w:val="20"/>
          <w:shd w:val="clear" w:color="auto" w:fill="FFFF99"/>
          <w:rtl/>
        </w:rPr>
      </w:pPr>
      <w:bookmarkStart w:id="21" w:name="Rov44"/>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hyperlink r:id="rId21"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128</w:t>
      </w:r>
    </w:p>
    <w:p w:rsidR="00054C19" w:rsidRPr="00955172" w:rsidRDefault="00054C19" w:rsidP="00054C19">
      <w:pPr>
        <w:pStyle w:val="P00"/>
        <w:ind w:left="0" w:right="1134"/>
        <w:rPr>
          <w:rStyle w:val="default"/>
          <w:rFonts w:cs="FrankRuehl"/>
          <w:vanish/>
          <w:sz w:val="22"/>
          <w:szCs w:val="22"/>
          <w:shd w:val="clear" w:color="auto" w:fill="FFFF99"/>
          <w:rtl/>
        </w:rPr>
      </w:pPr>
      <w:r w:rsidRPr="00955172">
        <w:rPr>
          <w:rFonts w:cs="FrankRuehl"/>
          <w:vanish/>
          <w:sz w:val="22"/>
          <w:szCs w:val="22"/>
          <w:shd w:val="clear" w:color="auto" w:fill="FFFF99"/>
          <w:rtl/>
        </w:rPr>
        <w:tab/>
      </w:r>
      <w:r w:rsidRPr="00955172">
        <w:rPr>
          <w:rStyle w:val="default"/>
          <w:rFonts w:cs="FrankRuehl"/>
          <w:vanish/>
          <w:sz w:val="22"/>
          <w:szCs w:val="22"/>
          <w:shd w:val="clear" w:color="auto" w:fill="FFFF99"/>
          <w:rtl/>
        </w:rPr>
        <w:t>(3)</w:t>
      </w:r>
      <w:r w:rsidRPr="00955172">
        <w:rPr>
          <w:rStyle w:val="default"/>
          <w:rFonts w:cs="FrankRuehl"/>
          <w:vanish/>
          <w:sz w:val="22"/>
          <w:szCs w:val="22"/>
          <w:shd w:val="clear" w:color="auto" w:fill="FFFF99"/>
          <w:rtl/>
        </w:rPr>
        <w:tab/>
        <w:t>א</w:t>
      </w:r>
      <w:r w:rsidRPr="00955172">
        <w:rPr>
          <w:rStyle w:val="default"/>
          <w:rFonts w:cs="FrankRuehl" w:hint="cs"/>
          <w:vanish/>
          <w:sz w:val="22"/>
          <w:szCs w:val="22"/>
          <w:shd w:val="clear" w:color="auto" w:fill="FFFF99"/>
          <w:rtl/>
        </w:rPr>
        <w:t>ם מתכוון כל אדם למלא איזו התחייבות שהוא פטור מלמלאה עפ"י סעיף זה ע"י תשלום או בדרך אחרת, כשהוא יודע את הנסיבות שבתוקפן הוא פטור כן, יראוהו כאילו סחר ע"י כך עם ה</w:t>
      </w:r>
      <w:r w:rsidRPr="00955172">
        <w:rPr>
          <w:rStyle w:val="default"/>
          <w:rFonts w:cs="FrankRuehl"/>
          <w:vanish/>
          <w:sz w:val="22"/>
          <w:szCs w:val="22"/>
          <w:shd w:val="clear" w:color="auto" w:fill="FFFF99"/>
          <w:rtl/>
        </w:rPr>
        <w:t>או</w:t>
      </w:r>
      <w:r w:rsidRPr="00955172">
        <w:rPr>
          <w:rStyle w:val="default"/>
          <w:rFonts w:cs="FrankRuehl" w:hint="cs"/>
          <w:vanish/>
          <w:sz w:val="22"/>
          <w:szCs w:val="22"/>
          <w:shd w:val="clear" w:color="auto" w:fill="FFFF99"/>
          <w:rtl/>
        </w:rPr>
        <w:t>יב:</w:t>
      </w:r>
    </w:p>
    <w:p w:rsidR="00054C19" w:rsidRPr="00054C19" w:rsidRDefault="00054C19" w:rsidP="00054C19">
      <w:pPr>
        <w:pStyle w:val="P00"/>
        <w:spacing w:before="0"/>
        <w:ind w:left="0" w:right="1134"/>
        <w:rPr>
          <w:rStyle w:val="default"/>
          <w:rFonts w:cs="FrankRuehl"/>
          <w:sz w:val="2"/>
          <w:szCs w:val="2"/>
          <w:rtl/>
        </w:rPr>
      </w:pPr>
      <w:r w:rsidRPr="00955172">
        <w:rPr>
          <w:rFonts w:cs="FrankRuehl"/>
          <w:vanish/>
          <w:sz w:val="22"/>
          <w:szCs w:val="22"/>
          <w:shd w:val="clear" w:color="auto" w:fill="FFFF99"/>
          <w:rtl/>
        </w:rPr>
        <w:tab/>
      </w:r>
      <w:r w:rsidRPr="00955172">
        <w:rPr>
          <w:rStyle w:val="default"/>
          <w:rFonts w:cs="FrankRuehl"/>
          <w:vanish/>
          <w:sz w:val="22"/>
          <w:szCs w:val="22"/>
          <w:shd w:val="clear" w:color="auto" w:fill="FFFF99"/>
          <w:rtl/>
        </w:rPr>
        <w:t>בת</w:t>
      </w:r>
      <w:r w:rsidRPr="00955172">
        <w:rPr>
          <w:rStyle w:val="default"/>
          <w:rFonts w:cs="FrankRuehl" w:hint="cs"/>
          <w:vanish/>
          <w:sz w:val="22"/>
          <w:szCs w:val="22"/>
          <w:shd w:val="clear" w:color="auto" w:fill="FFFF99"/>
          <w:rtl/>
        </w:rPr>
        <w:t>נאי שבכל הליכים בשל עבירה על מסחר עם האויב שיוגש בתוקף סעיף קטן זה, יהיה הנתבע מלמד זכות על עצמו אם יוכיח שבשעה שנתכוון למלא את ההתחייבות האמורה היה לו טעם סביר להאמין כי אפשר היה לאכוף נגדו אותה התחייבות עפ"י צו מאת בית משפט מוסמך, שאינו בית משפ</w:t>
      </w:r>
      <w:r w:rsidRPr="00955172">
        <w:rPr>
          <w:rStyle w:val="default"/>
          <w:rFonts w:cs="FrankRuehl"/>
          <w:vanish/>
          <w:sz w:val="22"/>
          <w:szCs w:val="22"/>
          <w:shd w:val="clear" w:color="auto" w:fill="FFFF99"/>
          <w:rtl/>
        </w:rPr>
        <w:t xml:space="preserve">ט </w:t>
      </w:r>
      <w:r w:rsidRPr="00955172">
        <w:rPr>
          <w:rStyle w:val="default"/>
          <w:rFonts w:cs="FrankRuehl" w:hint="cs"/>
          <w:vanish/>
          <w:sz w:val="22"/>
          <w:szCs w:val="22"/>
          <w:shd w:val="clear" w:color="auto" w:fill="FFFF99"/>
          <w:rtl/>
        </w:rPr>
        <w:t xml:space="preserve">בעל סמכות שיפוט בישראל, או </w:t>
      </w:r>
      <w:r w:rsidRPr="00955172">
        <w:rPr>
          <w:rStyle w:val="default"/>
          <w:rFonts w:cs="FrankRuehl" w:hint="cs"/>
          <w:strike/>
          <w:vanish/>
          <w:sz w:val="22"/>
          <w:szCs w:val="22"/>
          <w:shd w:val="clear" w:color="auto" w:fill="FFFF99"/>
          <w:rtl/>
        </w:rPr>
        <w:t>בית-משפט של מדינה הנמצאת במצב מלחמה עם הוד מלכותו</w:t>
      </w:r>
      <w:r w:rsidRPr="00955172">
        <w:rPr>
          <w:rStyle w:val="default"/>
          <w:rFonts w:cs="FrankRuehl" w:hint="cs"/>
          <w:vanish/>
          <w:sz w:val="22"/>
          <w:szCs w:val="22"/>
          <w:shd w:val="clear" w:color="auto" w:fill="FFFF99"/>
          <w:rtl/>
        </w:rPr>
        <w:t xml:space="preserve"> </w:t>
      </w:r>
      <w:r w:rsidRPr="00955172">
        <w:rPr>
          <w:rStyle w:val="default"/>
          <w:rFonts w:cs="FrankRuehl" w:hint="cs"/>
          <w:vanish/>
          <w:sz w:val="22"/>
          <w:szCs w:val="22"/>
          <w:u w:val="single"/>
          <w:shd w:val="clear" w:color="auto" w:fill="FFFF99"/>
          <w:rtl/>
        </w:rPr>
        <w:t xml:space="preserve">בית משפט </w:t>
      </w:r>
      <w:r w:rsidRPr="00955172">
        <w:rPr>
          <w:rStyle w:val="default"/>
          <w:rFonts w:cs="FrankRuehl"/>
          <w:vanish/>
          <w:sz w:val="22"/>
          <w:szCs w:val="22"/>
          <w:u w:val="single"/>
          <w:shd w:val="clear" w:color="auto" w:fill="FFFF99"/>
          <w:rtl/>
        </w:rPr>
        <w:t>ב</w:t>
      </w:r>
      <w:r w:rsidRPr="00955172">
        <w:rPr>
          <w:rStyle w:val="default"/>
          <w:rFonts w:cs="FrankRuehl" w:hint="cs"/>
          <w:vanish/>
          <w:sz w:val="22"/>
          <w:szCs w:val="22"/>
          <w:u w:val="single"/>
          <w:shd w:val="clear" w:color="auto" w:fill="FFFF99"/>
          <w:rtl/>
        </w:rPr>
        <w:t>על שיפוט בארץ אויב</w:t>
      </w:r>
      <w:r w:rsidRPr="00955172">
        <w:rPr>
          <w:rStyle w:val="default"/>
          <w:rFonts w:cs="FrankRuehl" w:hint="cs"/>
          <w:vanish/>
          <w:sz w:val="22"/>
          <w:szCs w:val="22"/>
          <w:shd w:val="clear" w:color="auto" w:fill="FFFF99"/>
          <w:rtl/>
        </w:rPr>
        <w:t>, וכי היו אוכפים נגדו התחייבות זו עפ"י צו כזה.</w:t>
      </w:r>
      <w:bookmarkEnd w:id="21"/>
    </w:p>
    <w:p w:rsidR="004C0498" w:rsidRDefault="004C0498">
      <w:pPr>
        <w:pStyle w:val="P00"/>
        <w:spacing w:before="72"/>
        <w:ind w:left="0" w:right="1134"/>
        <w:rPr>
          <w:rStyle w:val="default"/>
          <w:rFonts w:cs="FrankRuehl" w:hint="cs"/>
          <w:rtl/>
        </w:rPr>
      </w:pPr>
      <w:bookmarkStart w:id="22" w:name="Seif7"/>
      <w:bookmarkEnd w:id="22"/>
      <w:r>
        <w:rPr>
          <w:lang w:val="he-IL"/>
        </w:rPr>
        <w:pict>
          <v:rect id="_x0000_s1042" style="position:absolute;left:0;text-align:left;margin-left:464.5pt;margin-top:8.05pt;width:75.05pt;height:18.55pt;z-index:251646976" o:allowincell="f" filled="f" stroked="f" strokecolor="lime" strokeweight=".25pt">
            <v:textbox inset="0,0,0,0">
              <w:txbxContent>
                <w:p w:rsidR="009F6279" w:rsidRDefault="009F6279" w:rsidP="002A4EB1">
                  <w:pPr>
                    <w:spacing w:line="160" w:lineRule="exact"/>
                    <w:jc w:val="left"/>
                    <w:rPr>
                      <w:rFonts w:cs="Miriam"/>
                      <w:noProof/>
                      <w:sz w:val="18"/>
                      <w:szCs w:val="18"/>
                      <w:rtl/>
                    </w:rPr>
                  </w:pPr>
                  <w:r>
                    <w:rPr>
                      <w:rFonts w:cs="Miriam"/>
                      <w:sz w:val="18"/>
                      <w:szCs w:val="18"/>
                      <w:rtl/>
                    </w:rPr>
                    <w:t>הע</w:t>
                  </w:r>
                  <w:r>
                    <w:rPr>
                      <w:rFonts w:cs="Miriam" w:hint="cs"/>
                      <w:sz w:val="18"/>
                      <w:szCs w:val="18"/>
                      <w:rtl/>
                    </w:rPr>
                    <w:t>ברת ניירות-ערך והקצאתם</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w:t>
      </w:r>
      <w:r w:rsidR="00450979">
        <w:rPr>
          <w:rStyle w:val="default"/>
          <w:rFonts w:cs="FrankRuehl"/>
          <w:rtl/>
        </w:rPr>
        <w:t>–</w:t>
      </w:r>
    </w:p>
    <w:p w:rsidR="004C0498" w:rsidRDefault="004C049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ניירות שסעיף זה חל עליהם הועברו ע"י האויב או מטעמו, או</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ניירות-ערך כא</w:t>
      </w:r>
      <w:r>
        <w:rPr>
          <w:rStyle w:val="default"/>
          <w:rFonts w:cs="FrankRuehl"/>
          <w:rtl/>
        </w:rPr>
        <w:t>לה</w:t>
      </w:r>
      <w:r>
        <w:rPr>
          <w:rStyle w:val="default"/>
          <w:rFonts w:cs="FrankRuehl" w:hint="cs"/>
          <w:rtl/>
        </w:rPr>
        <w:t>, שהם ניירות ערך שהוצאו ע"י חברה כמשמעותה בפקודת החברות, הוקצו או הועברו לנתין אויב או לטובתו בלא אישור מאת שר האוצר;</w:t>
      </w:r>
    </w:p>
    <w:p w:rsidR="004C0498" w:rsidRDefault="004C0498" w:rsidP="00450979">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 xml:space="preserve">י לא תהיינה למקבל-ההעברה או למקבל-ההקצאה בתוקף אותה ההעברה, או הקצאה כל זכויות או סמכויות בגין ניירות-הערך, אלא בהסכמתו של שר האוצר; </w:t>
      </w:r>
      <w:r>
        <w:rPr>
          <w:rStyle w:val="default"/>
          <w:rFonts w:cs="FrankRuehl"/>
          <w:rtl/>
        </w:rPr>
        <w:t>וש</w:t>
      </w:r>
      <w:r>
        <w:rPr>
          <w:rStyle w:val="default"/>
          <w:rFonts w:cs="FrankRuehl" w:hint="cs"/>
          <w:rtl/>
        </w:rPr>
        <w:t>ום גוף מא</w:t>
      </w:r>
      <w:r>
        <w:rPr>
          <w:rStyle w:val="default"/>
          <w:rFonts w:cs="FrankRuehl"/>
          <w:rtl/>
        </w:rPr>
        <w:t>ו</w:t>
      </w:r>
      <w:r>
        <w:rPr>
          <w:rStyle w:val="default"/>
          <w:rFonts w:cs="FrankRuehl" w:hint="cs"/>
          <w:rtl/>
        </w:rPr>
        <w:t>גד שהוציא או מנהל אותם ניירות-ערך לא יכיר באותה ההעברה או יפעל על פיה בדרך אחרת, אלא על פי רשות מאת שר האוצר</w:t>
      </w:r>
      <w:r>
        <w:rPr>
          <w:rStyle w:val="default"/>
          <w:rFonts w:cs="FrankRuehl"/>
          <w:rtl/>
        </w:rPr>
        <w:t>.</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עודות-מניות, תעודות-סטוק, או שטרי-ערובה, שהם תעודות או שטרות הנפרעים למוכ"ז, לא יוצאו בגין ניירות-ערך שסעיף זה חל עליהם, דהיי</w:t>
      </w:r>
      <w:r>
        <w:rPr>
          <w:rStyle w:val="default"/>
          <w:rFonts w:cs="FrankRuehl"/>
          <w:rtl/>
        </w:rPr>
        <w:t>נו</w:t>
      </w:r>
      <w:r>
        <w:rPr>
          <w:rStyle w:val="default"/>
          <w:rFonts w:cs="FrankRuehl" w:hint="cs"/>
          <w:rtl/>
        </w:rPr>
        <w:t xml:space="preserve"> ניירות-ע</w:t>
      </w:r>
      <w:r>
        <w:rPr>
          <w:rStyle w:val="default"/>
          <w:rFonts w:cs="FrankRuehl"/>
          <w:rtl/>
        </w:rPr>
        <w:t>ר</w:t>
      </w:r>
      <w:r>
        <w:rPr>
          <w:rStyle w:val="default"/>
          <w:rFonts w:cs="FrankRuehl" w:hint="cs"/>
          <w:rtl/>
        </w:rPr>
        <w:t>ך הרשומים או כתובים על שמו של אויב או בשמו של אדם הפועל מטעמו או לטובתו.</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העובר על הוראות סעיף זה יהא צפוי למאסר שלא יעלה על ששה חדשים או קנס שלא יעלה על מאה לירות, או מאסר וקנס כאחד.</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4)</w:t>
      </w:r>
      <w:r>
        <w:rPr>
          <w:rStyle w:val="default"/>
          <w:rFonts w:cs="FrankRuehl"/>
          <w:rtl/>
        </w:rPr>
        <w:tab/>
        <w:t>ס</w:t>
      </w:r>
      <w:r>
        <w:rPr>
          <w:rStyle w:val="default"/>
          <w:rFonts w:cs="FrankRuehl" w:hint="cs"/>
          <w:rtl/>
        </w:rPr>
        <w:t>עיף זה חל על ניירות-הערך דלקמן, דהיינו, תשלומים</w:t>
      </w:r>
      <w:r>
        <w:rPr>
          <w:rStyle w:val="default"/>
          <w:rFonts w:cs="FrankRuehl"/>
          <w:rtl/>
        </w:rPr>
        <w:t xml:space="preserve"> ש</w:t>
      </w:r>
      <w:r>
        <w:rPr>
          <w:rStyle w:val="default"/>
          <w:rFonts w:cs="FrankRuehl" w:hint="cs"/>
          <w:rtl/>
        </w:rPr>
        <w:t>נתיים, תע</w:t>
      </w:r>
      <w:r>
        <w:rPr>
          <w:rStyle w:val="default"/>
          <w:rFonts w:cs="FrankRuehl"/>
          <w:rtl/>
        </w:rPr>
        <w:t>ו</w:t>
      </w:r>
      <w:r>
        <w:rPr>
          <w:rStyle w:val="default"/>
          <w:rFonts w:cs="FrankRuehl" w:hint="cs"/>
          <w:rtl/>
        </w:rPr>
        <w:t>דות-סטוק, תעודות-מניות, שטרי-ערובה, אגרות-חוב או סטוק של אגרות-חוב הרשומים או כתובים בכל פנקס, פנקס סניף או בכל ספר אחר המתנהלים בישראל.</w:t>
      </w:r>
    </w:p>
    <w:p w:rsidR="004C0498" w:rsidRDefault="004C0498">
      <w:pPr>
        <w:pStyle w:val="P00"/>
        <w:spacing w:before="72"/>
        <w:ind w:left="0" w:right="1134"/>
        <w:rPr>
          <w:rStyle w:val="default"/>
          <w:rFonts w:cs="FrankRuehl"/>
          <w:rtl/>
        </w:rPr>
      </w:pPr>
      <w:bookmarkStart w:id="23" w:name="Seif8"/>
      <w:bookmarkEnd w:id="23"/>
      <w:r>
        <w:rPr>
          <w:lang w:val="he-IL"/>
        </w:rPr>
        <w:pict>
          <v:rect id="_x0000_s1043" style="position:absolute;left:0;text-align:left;margin-left:464.5pt;margin-top:8.05pt;width:75.05pt;height:12pt;z-index:251648000"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קנ</w:t>
                  </w:r>
                  <w:r>
                    <w:rPr>
                      <w:rFonts w:cs="Miriam" w:hint="cs"/>
                      <w:sz w:val="18"/>
                      <w:szCs w:val="18"/>
                      <w:rtl/>
                    </w:rPr>
                    <w:t>יית מטבעות האויב</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ק</w:t>
      </w:r>
      <w:r>
        <w:rPr>
          <w:rStyle w:val="default"/>
          <w:rFonts w:cs="FrankRuehl" w:hint="cs"/>
          <w:rtl/>
        </w:rPr>
        <w:t>ניית מטבעות האויב תיחשב כמסחר עם האויב.</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ביטוי "מטבעות האויב" שבסעיף זה פירושו כל אותם שטרות </w:t>
      </w:r>
      <w:r>
        <w:rPr>
          <w:rStyle w:val="default"/>
          <w:rFonts w:cs="FrankRuehl"/>
          <w:rtl/>
        </w:rPr>
        <w:t>כס</w:t>
      </w:r>
      <w:r>
        <w:rPr>
          <w:rStyle w:val="default"/>
          <w:rFonts w:cs="FrankRuehl" w:hint="cs"/>
          <w:rtl/>
        </w:rPr>
        <w:t>ף או מטבעות הנמצאים במחזור מטבעות ושטרות בכל שטח הנתון לריבונותה של מעצמה הנמצאת במצב מלחמה עם מדינת ישראל, והוא אינו שטח התפוס ע"י מדינת ישראל או ע"י מעצמה שהיא בת בריתה של מדינת ישראל, וכל שאר שטרות ומטבעות ששר האוצר יכריזם בצו באותה שעה, כמטבעות האוי</w:t>
      </w:r>
      <w:r>
        <w:rPr>
          <w:rStyle w:val="default"/>
          <w:rFonts w:cs="FrankRuehl"/>
          <w:rtl/>
        </w:rPr>
        <w:t>ב</w:t>
      </w:r>
      <w:r>
        <w:rPr>
          <w:rStyle w:val="default"/>
          <w:rFonts w:cs="FrankRuehl" w:hint="cs"/>
          <w:rtl/>
        </w:rPr>
        <w:t>.</w:t>
      </w:r>
    </w:p>
    <w:p w:rsidR="004C0498" w:rsidRDefault="009F6279" w:rsidP="00450979">
      <w:pPr>
        <w:pStyle w:val="medium2-header"/>
        <w:keepLines w:val="0"/>
        <w:spacing w:before="72"/>
        <w:ind w:left="0" w:right="1134"/>
        <w:rPr>
          <w:rFonts w:cs="FrankRuehl" w:hint="cs"/>
          <w:noProof/>
          <w:rtl/>
        </w:rPr>
      </w:pPr>
      <w:bookmarkStart w:id="24" w:name="med2"/>
      <w:bookmarkEnd w:id="24"/>
      <w:r>
        <w:rPr>
          <w:rFonts w:cs="FrankRuehl"/>
          <w:noProof/>
          <w:rtl/>
          <w:lang w:eastAsia="en-US"/>
        </w:rPr>
        <w:pict>
          <v:shape id="_x0000_s1098" type="#_x0000_t202" style="position:absolute;left:0;text-align:left;margin-left:470.35pt;margin-top:7.1pt;width:1in;height:11.2pt;z-index:251678720" filled="f" stroked="f">
            <v:textbox inset="1mm,0,1mm,0">
              <w:txbxContent>
                <w:p w:rsidR="009F6279" w:rsidRDefault="009F6279" w:rsidP="009F6279">
                  <w:pPr>
                    <w:spacing w:line="160" w:lineRule="exact"/>
                    <w:jc w:val="left"/>
                    <w:rPr>
                      <w:rFonts w:cs="Miriam"/>
                      <w:noProof/>
                      <w:sz w:val="18"/>
                      <w:szCs w:val="18"/>
                      <w:rtl/>
                    </w:rPr>
                  </w:pPr>
                  <w:r>
                    <w:rPr>
                      <w:rFonts w:cs="Miriam" w:hint="cs"/>
                      <w:sz w:val="18"/>
                      <w:szCs w:val="18"/>
                      <w:rtl/>
                    </w:rPr>
                    <w:t>מס' 30 לש' 1945</w:t>
                  </w:r>
                </w:p>
              </w:txbxContent>
            </v:textbox>
          </v:shape>
        </w:pict>
      </w:r>
      <w:r w:rsidR="004C0498">
        <w:rPr>
          <w:rFonts w:cs="FrankRuehl"/>
          <w:noProof/>
          <w:rtl/>
        </w:rPr>
        <w:t>חל</w:t>
      </w:r>
      <w:r w:rsidR="004C0498">
        <w:rPr>
          <w:rFonts w:cs="FrankRuehl" w:hint="cs"/>
          <w:noProof/>
          <w:rtl/>
        </w:rPr>
        <w:t xml:space="preserve">ק ג' </w:t>
      </w:r>
      <w:r w:rsidR="00450979">
        <w:rPr>
          <w:rFonts w:cs="FrankRuehl"/>
          <w:noProof/>
          <w:rtl/>
        </w:rPr>
        <w:t>–</w:t>
      </w:r>
      <w:r w:rsidR="004C0498">
        <w:rPr>
          <w:rFonts w:cs="FrankRuehl"/>
          <w:noProof/>
          <w:rtl/>
        </w:rPr>
        <w:t xml:space="preserve"> </w:t>
      </w:r>
      <w:r w:rsidR="004C0498">
        <w:rPr>
          <w:rFonts w:cs="FrankRuehl" w:hint="cs"/>
          <w:noProof/>
          <w:rtl/>
        </w:rPr>
        <w:t>נכסי האויב ונכסיהם של נתיני-האויב</w:t>
      </w:r>
    </w:p>
    <w:p w:rsidR="00054C19" w:rsidRPr="00955172" w:rsidRDefault="00054C19" w:rsidP="00054C19">
      <w:pPr>
        <w:pStyle w:val="P00"/>
        <w:spacing w:before="0"/>
        <w:ind w:left="0" w:right="1134"/>
        <w:rPr>
          <w:rStyle w:val="default"/>
          <w:rFonts w:cs="FrankRuehl" w:hint="cs"/>
          <w:vanish/>
          <w:color w:val="FF0000"/>
          <w:sz w:val="20"/>
          <w:szCs w:val="20"/>
          <w:shd w:val="clear" w:color="auto" w:fill="FFFF99"/>
          <w:rtl/>
        </w:rPr>
      </w:pPr>
      <w:bookmarkStart w:id="25" w:name="Rov45"/>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54C19" w:rsidRPr="00955172" w:rsidRDefault="00054C19" w:rsidP="00054C19">
      <w:pPr>
        <w:pStyle w:val="P00"/>
        <w:spacing w:before="0"/>
        <w:ind w:left="0" w:right="1134"/>
        <w:rPr>
          <w:rStyle w:val="default"/>
          <w:rFonts w:cs="FrankRuehl" w:hint="cs"/>
          <w:vanish/>
          <w:sz w:val="20"/>
          <w:szCs w:val="20"/>
          <w:shd w:val="clear" w:color="auto" w:fill="FFFF99"/>
          <w:rtl/>
        </w:rPr>
      </w:pPr>
      <w:hyperlink r:id="rId22"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128</w:t>
      </w:r>
    </w:p>
    <w:p w:rsidR="00054C19" w:rsidRPr="009F6279" w:rsidRDefault="00054C19" w:rsidP="009F6279">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ציון חלק ג'</w:t>
      </w:r>
      <w:bookmarkEnd w:id="25"/>
    </w:p>
    <w:p w:rsidR="004C0498" w:rsidRDefault="004C0498">
      <w:pPr>
        <w:pStyle w:val="P00"/>
        <w:spacing w:before="72"/>
        <w:ind w:left="0" w:right="1134"/>
        <w:rPr>
          <w:rStyle w:val="default"/>
          <w:rFonts w:cs="FrankRuehl" w:hint="cs"/>
          <w:rtl/>
        </w:rPr>
      </w:pPr>
      <w:bookmarkStart w:id="26" w:name="Seif9"/>
      <w:bookmarkEnd w:id="26"/>
      <w:r>
        <w:rPr>
          <w:lang w:val="he-IL"/>
        </w:rPr>
        <w:pict>
          <v:rect id="_x0000_s1044" style="position:absolute;left:0;text-align:left;margin-left:464.5pt;margin-top:8.05pt;width:75.05pt;height:31.9pt;z-index:251649024" o:allowincell="f" filled="f" stroked="f" strokecolor="lime" strokeweight=".25pt">
            <v:textbox style="mso-next-textbox:#_x0000_s1044" inset="0,0,0,0">
              <w:txbxContent>
                <w:p w:rsidR="009F6279" w:rsidRDefault="009F6279" w:rsidP="004402A0">
                  <w:pPr>
                    <w:spacing w:line="160" w:lineRule="exact"/>
                    <w:jc w:val="left"/>
                    <w:rPr>
                      <w:rFonts w:cs="Miriam"/>
                      <w:noProof/>
                      <w:sz w:val="18"/>
                      <w:szCs w:val="18"/>
                      <w:rtl/>
                    </w:rPr>
                  </w:pPr>
                  <w:r>
                    <w:rPr>
                      <w:rFonts w:cs="Miriam"/>
                      <w:sz w:val="18"/>
                      <w:szCs w:val="18"/>
                      <w:rtl/>
                    </w:rPr>
                    <w:t>גב</w:t>
                  </w:r>
                  <w:r>
                    <w:rPr>
                      <w:rFonts w:cs="Miriam" w:hint="cs"/>
                      <w:sz w:val="18"/>
                      <w:szCs w:val="18"/>
                      <w:rtl/>
                    </w:rPr>
                    <w:t xml:space="preserve">יית חובותיו </w:t>
                  </w:r>
                  <w:r>
                    <w:rPr>
                      <w:rFonts w:cs="Miriam"/>
                      <w:sz w:val="18"/>
                      <w:szCs w:val="18"/>
                      <w:rtl/>
                    </w:rPr>
                    <w:t>של</w:t>
                  </w:r>
                  <w:r>
                    <w:rPr>
                      <w:rFonts w:cs="Miriam" w:hint="cs"/>
                      <w:sz w:val="18"/>
                      <w:szCs w:val="18"/>
                      <w:rtl/>
                    </w:rPr>
                    <w:t xml:space="preserve"> האויב</w:t>
                  </w:r>
                  <w:r>
                    <w:rPr>
                      <w:rFonts w:cs="Miriam" w:hint="cs"/>
                      <w:noProof/>
                      <w:sz w:val="18"/>
                      <w:szCs w:val="18"/>
                      <w:rtl/>
                    </w:rPr>
                    <w:t xml:space="preserve"> </w:t>
                  </w:r>
                  <w:r>
                    <w:rPr>
                      <w:rFonts w:cs="Miriam"/>
                      <w:sz w:val="18"/>
                      <w:szCs w:val="18"/>
                      <w:rtl/>
                    </w:rPr>
                    <w:t>וש</w:t>
                  </w:r>
                  <w:r>
                    <w:rPr>
                      <w:rFonts w:cs="Miriam" w:hint="cs"/>
                      <w:sz w:val="18"/>
                      <w:szCs w:val="18"/>
                      <w:rtl/>
                    </w:rPr>
                    <w:t>מירת רכוש האויב</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די למנוע תשלום כסף לאויב וכדי לשמור על נכסי האויב עד לסידורים שייעשו עם חתי</w:t>
      </w:r>
      <w:r>
        <w:rPr>
          <w:rStyle w:val="default"/>
          <w:rFonts w:cs="FrankRuehl"/>
          <w:rtl/>
        </w:rPr>
        <w:t>מ</w:t>
      </w:r>
      <w:r>
        <w:rPr>
          <w:rStyle w:val="default"/>
          <w:rFonts w:cs="FrankRuehl" w:hint="cs"/>
          <w:rtl/>
        </w:rPr>
        <w:t>ת חוזה השלום, רשאי שר האוצר למנות אפוטרופסים על נכסי</w:t>
      </w:r>
      <w:r>
        <w:rPr>
          <w:rStyle w:val="default"/>
          <w:rFonts w:cs="FrankRuehl"/>
          <w:rtl/>
        </w:rPr>
        <w:t xml:space="preserve"> ה</w:t>
      </w:r>
      <w:r>
        <w:rPr>
          <w:rStyle w:val="default"/>
          <w:rFonts w:cs="FrankRuehl" w:hint="cs"/>
          <w:rtl/>
        </w:rPr>
        <w:t xml:space="preserve">אויב בישראל, והוא רשאי בצו </w:t>
      </w:r>
      <w:r w:rsidR="00450979">
        <w:rPr>
          <w:rStyle w:val="default"/>
          <w:rFonts w:cs="FrankRuehl"/>
          <w:rtl/>
        </w:rPr>
        <w:t>–</w:t>
      </w:r>
    </w:p>
    <w:p w:rsidR="004C0498" w:rsidRDefault="004C049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דרוש לשלם לאפוטרופוס הקבוע אותם כספים אשר, אלמלא קיומו של מצב מלחמה, הרי צריכים לשלמם לאדם שהוא אויב או לזכותו, ואשר אלמלא הוראות סעיף 6 או 7 לפקודה זו, נפרעים לכל אדם</w:t>
      </w:r>
      <w:r>
        <w:rPr>
          <w:rStyle w:val="default"/>
          <w:rFonts w:cs="FrankRuehl"/>
          <w:rtl/>
        </w:rPr>
        <w:t xml:space="preserve"> </w:t>
      </w:r>
      <w:r>
        <w:rPr>
          <w:rStyle w:val="default"/>
          <w:rFonts w:cs="FrankRuehl" w:hint="cs"/>
          <w:rtl/>
        </w:rPr>
        <w:t>אחר;</w:t>
      </w:r>
    </w:p>
    <w:p w:rsidR="004C0498" w:rsidRDefault="004C0498" w:rsidP="0045097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הקנות לאפוטרופוס הקבוע כל רכוש של האויב שי</w:t>
      </w:r>
      <w:r>
        <w:rPr>
          <w:rStyle w:val="default"/>
          <w:rFonts w:cs="FrankRuehl"/>
          <w:rtl/>
        </w:rPr>
        <w:t>פו</w:t>
      </w:r>
      <w:r>
        <w:rPr>
          <w:rStyle w:val="default"/>
          <w:rFonts w:cs="FrankRuehl" w:hint="cs"/>
          <w:rtl/>
        </w:rPr>
        <w:t>רט בצו או לדאוג להנחלתו של אותו רכוש האויב לידי</w:t>
      </w:r>
      <w:r>
        <w:rPr>
          <w:rStyle w:val="default"/>
          <w:rFonts w:cs="FrankRuehl"/>
          <w:rtl/>
        </w:rPr>
        <w:t xml:space="preserve"> ה</w:t>
      </w:r>
      <w:r>
        <w:rPr>
          <w:rStyle w:val="default"/>
          <w:rFonts w:cs="FrankRuehl" w:hint="cs"/>
          <w:rtl/>
        </w:rPr>
        <w:t>אפוטרופוס ההוא ולהסדיר הנחלה זו כפי שייקבעו בצו;</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הקנות לאפוטרופוס הקבוע את הזכות להעביר כל רכוש אחר של האויב שהוא רכוש שלא היה מסור לידי האפוטרופוס ושלא נדרש להימסר לידו בצו, ככל שיפורט בצו;</w:t>
      </w:r>
    </w:p>
    <w:p w:rsidR="004C0498" w:rsidRDefault="004C0498">
      <w:pPr>
        <w:pStyle w:val="P22"/>
        <w:spacing w:before="72"/>
        <w:ind w:left="1021"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יתן</w:t>
      </w:r>
      <w:r>
        <w:rPr>
          <w:rStyle w:val="default"/>
          <w:rFonts w:cs="FrankRuehl"/>
          <w:rtl/>
        </w:rPr>
        <w:t xml:space="preserve"> ל</w:t>
      </w:r>
      <w:r>
        <w:rPr>
          <w:rStyle w:val="default"/>
          <w:rFonts w:cs="FrankRuehl" w:hint="cs"/>
          <w:rtl/>
        </w:rPr>
        <w:t xml:space="preserve">אפוטרופוס ולכל אדם אחר אותן זכויות והמטיל עליהם סמכויות, תפקידים והתחייבויות ככל אשר ייקבע בצו, בנידון </w:t>
      </w:r>
      <w:r w:rsidR="00450979">
        <w:rPr>
          <w:rStyle w:val="default"/>
          <w:rFonts w:cs="FrankRuehl"/>
          <w:rtl/>
        </w:rPr>
        <w:t>–</w:t>
      </w:r>
    </w:p>
    <w:p w:rsidR="004C0498" w:rsidRDefault="004C0498">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ר</w:t>
      </w:r>
      <w:r>
        <w:rPr>
          <w:rStyle w:val="default"/>
          <w:rFonts w:cs="FrankRuehl" w:hint="cs"/>
          <w:rtl/>
        </w:rPr>
        <w:t>כוש שהוקנה או שדרוש להקנותו לידי האפוטרופוס עפ"י צו,</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ר</w:t>
      </w:r>
      <w:r>
        <w:rPr>
          <w:rStyle w:val="default"/>
          <w:rFonts w:cs="FrankRuehl" w:hint="cs"/>
          <w:rtl/>
        </w:rPr>
        <w:t>כוש שהזכות להעבירו הוקנתה או דרוש להקנותה כך,</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כ</w:t>
      </w:r>
      <w:r>
        <w:rPr>
          <w:rStyle w:val="default"/>
          <w:rFonts w:cs="FrankRuehl" w:hint="cs"/>
          <w:rtl/>
        </w:rPr>
        <w:t>ל רכוש אחר של האויב שלא הוקנה וא</w:t>
      </w:r>
      <w:r>
        <w:rPr>
          <w:rStyle w:val="default"/>
          <w:rFonts w:cs="FrankRuehl"/>
          <w:rtl/>
        </w:rPr>
        <w:t>שר</w:t>
      </w:r>
      <w:r>
        <w:rPr>
          <w:rStyle w:val="default"/>
          <w:rFonts w:cs="FrankRuehl" w:hint="cs"/>
          <w:rtl/>
        </w:rPr>
        <w:t xml:space="preserve"> לא דרוש להקנותו כך, או</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כ</w:t>
      </w:r>
      <w:r>
        <w:rPr>
          <w:rStyle w:val="default"/>
          <w:rFonts w:cs="FrankRuehl" w:hint="cs"/>
          <w:rtl/>
        </w:rPr>
        <w:t>סף ששולם לאפוטרופוס או שעפ"י הצו דרוש לשלמו לאפוטרופוס;</w:t>
      </w:r>
    </w:p>
    <w:p w:rsidR="004C0498" w:rsidRDefault="004C0498">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דרוש לשלם לאפוטרופוס אותן אגרות שתיקבענה בגין כל אותם הענינים שיפורטו בצו, ולהסדיר את גבייתן של אותן אגרות ומס</w:t>
      </w:r>
      <w:r>
        <w:rPr>
          <w:rStyle w:val="default"/>
          <w:rFonts w:cs="FrankRuehl"/>
          <w:rtl/>
        </w:rPr>
        <w:t>י</w:t>
      </w:r>
      <w:r>
        <w:rPr>
          <w:rStyle w:val="default"/>
          <w:rFonts w:cs="FrankRuehl" w:hint="cs"/>
          <w:rtl/>
        </w:rPr>
        <w:t>רת דו"חות בנוגע אליהן;</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דרוש מכל אדם להגיש לאפוט</w:t>
      </w:r>
      <w:r>
        <w:rPr>
          <w:rStyle w:val="default"/>
          <w:rFonts w:cs="FrankRuehl"/>
          <w:rtl/>
        </w:rPr>
        <w:t>רו</w:t>
      </w:r>
      <w:r>
        <w:rPr>
          <w:rStyle w:val="default"/>
          <w:rFonts w:cs="FrankRuehl" w:hint="cs"/>
          <w:rtl/>
        </w:rPr>
        <w:t>פוס כל אותם דו"חות, חשבונות וידיעות אחרות וכן כל מסמכים ככל שהאפוטרופוס יראה צורך לדרוש לשם מילוי תפקידיו עפ"י הצו;</w:t>
      </w:r>
    </w:p>
    <w:p w:rsidR="004C0498" w:rsidRDefault="004C0498">
      <w:pPr>
        <w:pStyle w:val="P00"/>
        <w:spacing w:before="72"/>
        <w:ind w:left="0" w:right="1134"/>
        <w:rPr>
          <w:rFonts w:cs="FrankRuehl"/>
          <w:sz w:val="26"/>
          <w:rtl/>
        </w:rPr>
      </w:pPr>
      <w:r>
        <w:rPr>
          <w:rFonts w:cs="FrankRuehl"/>
          <w:sz w:val="26"/>
          <w:rtl/>
        </w:rPr>
        <w:t>וכ</w:t>
      </w:r>
      <w:r>
        <w:rPr>
          <w:rFonts w:cs="FrankRuehl" w:hint="cs"/>
          <w:sz w:val="26"/>
          <w:rtl/>
        </w:rPr>
        <w:t>ל צו כזה יכול לכלול הוראות משלימות, ככל אשר יראה שר האוצר לנחוץ לצרכי הצו.</w:t>
      </w:r>
    </w:p>
    <w:p w:rsidR="004C0498" w:rsidRDefault="004C0498" w:rsidP="00450979">
      <w:pPr>
        <w:pStyle w:val="P00"/>
        <w:spacing w:before="72"/>
        <w:ind w:left="0" w:right="1134"/>
        <w:rPr>
          <w:rStyle w:val="default"/>
          <w:rFonts w:cs="FrankRuehl"/>
          <w:rtl/>
        </w:rPr>
      </w:pPr>
      <w:r>
        <w:rPr>
          <w:lang w:val="he-IL"/>
        </w:rPr>
        <w:pict>
          <v:rect id="_x0000_s1045" style="position:absolute;left:0;text-align:left;margin-left:464.5pt;margin-top:8.05pt;width:75.05pt;height:11.1pt;z-index:251650048"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Fonts w:cs="FrankRuehl"/>
          <w:sz w:val="26"/>
          <w:rtl/>
        </w:rPr>
        <w:tab/>
      </w:r>
      <w:r>
        <w:rPr>
          <w:rStyle w:val="default"/>
          <w:rFonts w:cs="FrankRuehl"/>
          <w:rtl/>
        </w:rPr>
        <w:t>(1א</w:t>
      </w:r>
      <w:r>
        <w:rPr>
          <w:rStyle w:val="default"/>
          <w:rFonts w:cs="FrankRuehl" w:hint="cs"/>
          <w:rtl/>
        </w:rPr>
        <w:t>)</w:t>
      </w:r>
      <w:r>
        <w:rPr>
          <w:rStyle w:val="default"/>
          <w:rFonts w:cs="FrankRuehl"/>
          <w:rtl/>
        </w:rPr>
        <w:tab/>
        <w:t xml:space="preserve"> </w:t>
      </w:r>
      <w:r>
        <w:rPr>
          <w:rStyle w:val="default"/>
          <w:rFonts w:cs="FrankRuehl" w:hint="cs"/>
          <w:rtl/>
        </w:rPr>
        <w:t>הזכויות, הסמכויות, התפקידי</w:t>
      </w:r>
      <w:r>
        <w:rPr>
          <w:rStyle w:val="default"/>
          <w:rFonts w:cs="FrankRuehl"/>
          <w:rtl/>
        </w:rPr>
        <w:t xml:space="preserve">ם </w:t>
      </w:r>
      <w:r>
        <w:rPr>
          <w:rStyle w:val="default"/>
          <w:rFonts w:cs="FrankRuehl" w:hint="cs"/>
          <w:rtl/>
        </w:rPr>
        <w:t xml:space="preserve">וההתחייבויות, ששר האוצר רשאי להעניקם ולהטילם על אפוטרופוס על רכוש אויב, לפי סעיף קטן (1) יכללו </w:t>
      </w:r>
      <w:r w:rsidR="009F6279">
        <w:rPr>
          <w:rStyle w:val="default"/>
          <w:rFonts w:cs="FrankRuehl"/>
          <w:rtl/>
        </w:rPr>
        <w:t>–</w:t>
      </w:r>
      <w:r>
        <w:rPr>
          <w:rStyle w:val="default"/>
          <w:rFonts w:cs="FrankRuehl"/>
          <w:rtl/>
        </w:rPr>
        <w:t xml:space="preserve"> </w:t>
      </w:r>
      <w:r>
        <w:rPr>
          <w:rStyle w:val="default"/>
          <w:rFonts w:cs="FrankRuehl" w:hint="cs"/>
          <w:rtl/>
        </w:rPr>
        <w:t xml:space="preserve">מקום שנראה לשר האוצר כי מן המועיל שעסק כל שהוא יתנהל או יוסיף להתנהל בישראל או ממנה </w:t>
      </w:r>
      <w:r w:rsidR="009F6279">
        <w:rPr>
          <w:rStyle w:val="default"/>
          <w:rFonts w:cs="FrankRuehl"/>
          <w:rtl/>
        </w:rPr>
        <w:t>–</w:t>
      </w:r>
      <w:r>
        <w:rPr>
          <w:rStyle w:val="default"/>
          <w:rFonts w:cs="FrankRuehl"/>
          <w:rtl/>
        </w:rPr>
        <w:t xml:space="preserve"> </w:t>
      </w:r>
      <w:r>
        <w:rPr>
          <w:rStyle w:val="default"/>
          <w:rFonts w:cs="FrankRuehl" w:hint="cs"/>
          <w:rtl/>
        </w:rPr>
        <w:t>אותם זכויות, סמכויות, תפקידים והתחייבויות, ביחס לרכוש ולכסף, הנזכרים 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 (ד) של הסעיף</w:t>
      </w:r>
      <w:r w:rsidR="00450979">
        <w:rPr>
          <w:rStyle w:val="default"/>
          <w:rFonts w:cs="FrankRuehl" w:hint="cs"/>
          <w:rtl/>
        </w:rPr>
        <w:t>-</w:t>
      </w:r>
      <w:r>
        <w:rPr>
          <w:rStyle w:val="default"/>
          <w:rFonts w:cs="FrankRuehl" w:hint="cs"/>
          <w:rtl/>
        </w:rPr>
        <w:t>הקטן הנ"ל, הנחוצים או מועילים, לדעתו של שר האוצר, על מנת לאפשר את הנהלתו של אותו עסק כנ"ל.</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פנה אפוטרופוס בדרישה או נתן הוראה לכל אדם בקשר עם איזה כספים או רכוש,</w:t>
      </w:r>
      <w:r>
        <w:rPr>
          <w:rStyle w:val="default"/>
          <w:rFonts w:cs="FrankRuehl"/>
          <w:rtl/>
        </w:rPr>
        <w:t xml:space="preserve"> </w:t>
      </w:r>
      <w:r>
        <w:rPr>
          <w:rStyle w:val="default"/>
          <w:rFonts w:cs="FrankRuehl" w:hint="cs"/>
          <w:rtl/>
        </w:rPr>
        <w:t>ולאותה דרישה או הוראה צורפה תעודה מאת האפוטרופוס האומרת כי הכסף או הרכ</w:t>
      </w:r>
      <w:r>
        <w:rPr>
          <w:rStyle w:val="default"/>
          <w:rFonts w:cs="FrankRuehl"/>
          <w:rtl/>
        </w:rPr>
        <w:t>וש</w:t>
      </w:r>
      <w:r>
        <w:rPr>
          <w:rStyle w:val="default"/>
          <w:rFonts w:cs="FrankRuehl" w:hint="cs"/>
          <w:rtl/>
        </w:rPr>
        <w:t xml:space="preserve"> הם כסף או רכוש שצו עפ"י סעיף זה חל עליהם, תשמש התעודה ראיה על העובדות הכתובות בה, ואם מילא אותו אדם אחר הדרישה או ההוראה, לא יהא צפוי לכל משפט ולא יאחזו נגדו בכל צעדים משפטיים אחרים </w:t>
      </w:r>
      <w:r>
        <w:rPr>
          <w:rStyle w:val="default"/>
          <w:rFonts w:cs="FrankRuehl"/>
          <w:rtl/>
        </w:rPr>
        <w:t>מ</w:t>
      </w:r>
      <w:r>
        <w:rPr>
          <w:rStyle w:val="default"/>
          <w:rFonts w:cs="FrankRuehl" w:hint="cs"/>
          <w:rtl/>
        </w:rPr>
        <w:t>חמת זו בלבד שמילא אחריהם כאמור.</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שבהתאם לצו שניתן עפ"י סעיף ז</w:t>
      </w:r>
      <w:r w:rsidR="00450979">
        <w:rPr>
          <w:rStyle w:val="default"/>
          <w:rFonts w:cs="FrankRuehl"/>
          <w:rtl/>
        </w:rPr>
        <w:t xml:space="preserve">ה, </w:t>
      </w:r>
      <w:r w:rsidR="00450979">
        <w:rPr>
          <w:rStyle w:val="default"/>
          <w:rFonts w:cs="FrankRuehl" w:hint="cs"/>
          <w:rtl/>
        </w:rPr>
        <w:t>-</w:t>
      </w:r>
    </w:p>
    <w:p w:rsidR="004C0498" w:rsidRDefault="004C049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שלמים כל סכומי כסף לאפוטרופוס;</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קנים כל רכוש לאפוטרופוס או מקנים לו את הזכות להעביר כל רכוש;</w:t>
      </w:r>
    </w:p>
    <w:p w:rsidR="004C0498" w:rsidRDefault="004C0498" w:rsidP="0045097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יתנה הוראה לכל אדם בקשר עם כל רכוש</w:t>
      </w:r>
      <w:r>
        <w:rPr>
          <w:rStyle w:val="default"/>
          <w:rFonts w:cs="FrankRuehl"/>
          <w:rtl/>
        </w:rPr>
        <w:t xml:space="preserve"> ש</w:t>
      </w:r>
      <w:r>
        <w:rPr>
          <w:rStyle w:val="default"/>
          <w:rFonts w:cs="FrankRuehl" w:hint="cs"/>
          <w:rtl/>
        </w:rPr>
        <w:t xml:space="preserve">האפוטרופוס מוצא אותו כרכוש שחל עליו </w:t>
      </w:r>
      <w:r>
        <w:rPr>
          <w:rStyle w:val="default"/>
          <w:rFonts w:cs="FrankRuehl"/>
          <w:rtl/>
        </w:rPr>
        <w:t>צ</w:t>
      </w:r>
      <w:r>
        <w:rPr>
          <w:rStyle w:val="default"/>
          <w:rFonts w:cs="FrankRuehl" w:hint="cs"/>
          <w:rtl/>
        </w:rPr>
        <w:t>ו זה;</w:t>
      </w:r>
    </w:p>
    <w:p w:rsidR="004C0498" w:rsidRDefault="004C0498">
      <w:pPr>
        <w:pStyle w:val="P00"/>
        <w:spacing w:before="72"/>
        <w:ind w:left="0" w:right="1134"/>
        <w:rPr>
          <w:rFonts w:cs="FrankRuehl" w:hint="cs"/>
          <w:sz w:val="26"/>
          <w:rtl/>
        </w:rPr>
      </w:pPr>
      <w:r>
        <w:rPr>
          <w:rFonts w:cs="FrankRuehl"/>
          <w:sz w:val="26"/>
          <w:rtl/>
        </w:rPr>
        <w:t>הר</w:t>
      </w:r>
      <w:r>
        <w:rPr>
          <w:rFonts w:cs="FrankRuehl" w:hint="cs"/>
          <w:sz w:val="26"/>
          <w:rtl/>
        </w:rPr>
        <w:t xml:space="preserve">י שום תשלום, הקנאה או הוראה ושום פעולות שנקטו בהם כתוצאה מכך, </w:t>
      </w:r>
      <w:r>
        <w:rPr>
          <w:rFonts w:cs="FrankRuehl"/>
          <w:sz w:val="26"/>
          <w:rtl/>
        </w:rPr>
        <w:t>לא</w:t>
      </w:r>
      <w:r>
        <w:rPr>
          <w:rFonts w:cs="FrankRuehl" w:hint="cs"/>
          <w:sz w:val="26"/>
          <w:rtl/>
        </w:rPr>
        <w:t xml:space="preserve"> יהיו נפסלים או נפגעים מחמת זו בלבד </w:t>
      </w:r>
      <w:r w:rsidR="00450979">
        <w:rPr>
          <w:rFonts w:cs="FrankRuehl"/>
          <w:sz w:val="26"/>
          <w:rtl/>
        </w:rPr>
        <w:t>–</w:t>
      </w:r>
    </w:p>
    <w:p w:rsidR="004C0498" w:rsidRDefault="004C0498" w:rsidP="0045097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ש</w:t>
      </w:r>
      <w:r>
        <w:rPr>
          <w:rStyle w:val="default"/>
          <w:rFonts w:cs="FrankRuehl" w:hint="cs"/>
          <w:rtl/>
        </w:rPr>
        <w:t>איזה אדם שהיה מעונין בכסף או ברכוש או שיכול היה להיות מעונין בהם ואשר היה אויב או נתין</w:t>
      </w:r>
      <w:r w:rsidR="00450979">
        <w:rPr>
          <w:rStyle w:val="default"/>
          <w:rFonts w:cs="FrankRuehl" w:hint="cs"/>
          <w:rtl/>
        </w:rPr>
        <w:t>-</w:t>
      </w:r>
      <w:r>
        <w:rPr>
          <w:rStyle w:val="default"/>
          <w:rFonts w:cs="FrankRuehl" w:hint="cs"/>
          <w:rtl/>
        </w:rPr>
        <w:t>אויב, מת או חדל להיות אויב או נתין</w:t>
      </w:r>
      <w:r w:rsidR="00450979">
        <w:rPr>
          <w:rStyle w:val="default"/>
          <w:rFonts w:cs="FrankRuehl" w:hint="cs"/>
          <w:rtl/>
        </w:rPr>
        <w:t>-</w:t>
      </w:r>
      <w:r>
        <w:rPr>
          <w:rStyle w:val="default"/>
          <w:rFonts w:cs="FrankRuehl" w:hint="cs"/>
          <w:rtl/>
        </w:rPr>
        <w:t>אויב בזמן הבא בחש</w:t>
      </w:r>
      <w:r>
        <w:rPr>
          <w:rStyle w:val="default"/>
          <w:rFonts w:cs="FrankRuehl"/>
          <w:rtl/>
        </w:rPr>
        <w:t>ב</w:t>
      </w:r>
      <w:r>
        <w:rPr>
          <w:rStyle w:val="default"/>
          <w:rFonts w:cs="FrankRuehl" w:hint="cs"/>
          <w:rtl/>
        </w:rPr>
        <w:t>ון, או</w:t>
      </w:r>
    </w:p>
    <w:p w:rsidR="004C0498" w:rsidRDefault="004C0498" w:rsidP="00450979">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ש</w:t>
      </w:r>
      <w:r>
        <w:rPr>
          <w:rStyle w:val="default"/>
          <w:rFonts w:cs="FrankRuehl" w:hint="cs"/>
          <w:rtl/>
        </w:rPr>
        <w:t>איזה אדם שהיה מעונין כאמור ואשר האפוטרופוס האמין כי הוא א</w:t>
      </w:r>
      <w:r>
        <w:rPr>
          <w:rStyle w:val="default"/>
          <w:rFonts w:cs="FrankRuehl"/>
          <w:rtl/>
        </w:rPr>
        <w:t>וי</w:t>
      </w:r>
      <w:r>
        <w:rPr>
          <w:rStyle w:val="default"/>
          <w:rFonts w:cs="FrankRuehl" w:hint="cs"/>
          <w:rtl/>
        </w:rPr>
        <w:t>ב או נתין</w:t>
      </w:r>
      <w:r w:rsidR="00450979">
        <w:rPr>
          <w:rStyle w:val="default"/>
          <w:rFonts w:cs="FrankRuehl" w:hint="cs"/>
          <w:rtl/>
        </w:rPr>
        <w:t>-</w:t>
      </w:r>
      <w:r>
        <w:rPr>
          <w:rStyle w:val="default"/>
          <w:rFonts w:cs="FrankRuehl" w:hint="cs"/>
          <w:rtl/>
        </w:rPr>
        <w:t>אויב, לא היה אויב או נתין</w:t>
      </w:r>
      <w:r w:rsidR="00450979">
        <w:rPr>
          <w:rStyle w:val="default"/>
          <w:rFonts w:cs="FrankRuehl" w:hint="cs"/>
          <w:rtl/>
        </w:rPr>
        <w:t>-</w:t>
      </w:r>
      <w:r>
        <w:rPr>
          <w:rStyle w:val="default"/>
          <w:rFonts w:cs="FrankRuehl" w:hint="cs"/>
          <w:rtl/>
        </w:rPr>
        <w:t>אויב בזמן הבא בחשבון.</w:t>
      </w:r>
    </w:p>
    <w:p w:rsidR="004C0498" w:rsidRDefault="004C0498">
      <w:pPr>
        <w:pStyle w:val="P00"/>
        <w:spacing w:before="72"/>
        <w:ind w:left="0" w:right="1134"/>
        <w:rPr>
          <w:rStyle w:val="default"/>
          <w:rFonts w:cs="FrankRuehl"/>
          <w:rtl/>
        </w:rPr>
      </w:pPr>
      <w:r>
        <w:rPr>
          <w:lang w:val="he-IL"/>
        </w:rPr>
        <w:pict>
          <v:rect id="_x0000_s1046" style="position:absolute;left:0;text-align:left;margin-left:464.5pt;margin-top:8.05pt;width:75.05pt;height:15.15pt;z-index:251651072"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Fonts w:cs="FrankRuehl"/>
          <w:sz w:val="26"/>
          <w:rtl/>
        </w:rPr>
        <w:tab/>
      </w:r>
      <w:r>
        <w:rPr>
          <w:rStyle w:val="default"/>
          <w:rFonts w:cs="FrankRuehl"/>
          <w:rtl/>
        </w:rPr>
        <w:t>(4)</w:t>
      </w:r>
      <w:r>
        <w:rPr>
          <w:rStyle w:val="default"/>
          <w:rFonts w:cs="FrankRuehl"/>
          <w:rtl/>
        </w:rPr>
        <w:tab/>
        <w:t>כ</w:t>
      </w:r>
      <w:r>
        <w:rPr>
          <w:rStyle w:val="default"/>
          <w:rFonts w:cs="FrankRuehl" w:hint="cs"/>
          <w:rtl/>
        </w:rPr>
        <w:t>ל צו, לפי הסעיף הזה, תהיה לו נפקות למרות כל דבר האמור בפקודה כל שהיא, שחוקקה לפני הפקודה הזאת, ויהיה לו תוקף החל מאותו תאריך (בין בעבר ובין בעתיד) שייקבע באותו צו. מקום שלא נקבע תאריך כזה ב</w:t>
      </w:r>
      <w:r>
        <w:rPr>
          <w:rStyle w:val="default"/>
          <w:rFonts w:cs="FrankRuehl"/>
          <w:rtl/>
        </w:rPr>
        <w:t>צו</w:t>
      </w:r>
      <w:r>
        <w:rPr>
          <w:rStyle w:val="default"/>
          <w:rFonts w:cs="FrankRuehl" w:hint="cs"/>
          <w:rtl/>
        </w:rPr>
        <w:t>, יהיה לו תוקף מיום פירסומו ברשומות.</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ם שילם כל אדם חוב או עסק בכל רכוש שאיזה צו עפ"י סעיף זה חל עליהם שלא בהתאם להוראות אותו צו, הרי צפוי אותו אדם למאסר שלא יעלה על ששה חדשים או לקנס שלא יעלה על מאה לירות או לאותם מאסר וק</w:t>
      </w:r>
      <w:r>
        <w:rPr>
          <w:rStyle w:val="default"/>
          <w:rFonts w:cs="FrankRuehl"/>
          <w:rtl/>
        </w:rPr>
        <w:t>נס</w:t>
      </w:r>
      <w:r>
        <w:rPr>
          <w:rStyle w:val="default"/>
          <w:rFonts w:cs="FrankRuehl" w:hint="cs"/>
          <w:rtl/>
        </w:rPr>
        <w:t xml:space="preserve"> כאחד, והתשלום והעסק יהיו בטלים.</w:t>
      </w:r>
    </w:p>
    <w:p w:rsidR="004C0498" w:rsidRDefault="004C0498" w:rsidP="00450979">
      <w:pPr>
        <w:pStyle w:val="P00"/>
        <w:spacing w:before="72"/>
        <w:ind w:left="0" w:right="1134"/>
        <w:rPr>
          <w:rStyle w:val="default"/>
          <w:rFonts w:cs="FrankRuehl"/>
          <w:rtl/>
        </w:rPr>
      </w:pPr>
      <w:r>
        <w:rPr>
          <w:lang w:val="he-IL"/>
        </w:rPr>
        <w:pict>
          <v:rect id="_x0000_s1047" style="position:absolute;left:0;text-align:left;margin-left:464.5pt;margin-top:8.05pt;width:75.05pt;height:13.95pt;z-index:251652096"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Fonts w:cs="FrankRuehl"/>
          <w:sz w:val="26"/>
          <w:rtl/>
        </w:rPr>
        <w:tab/>
      </w:r>
      <w:r>
        <w:rPr>
          <w:rStyle w:val="default"/>
          <w:rFonts w:cs="FrankRuehl"/>
          <w:rtl/>
        </w:rPr>
        <w:t>(6)</w:t>
      </w:r>
      <w:r>
        <w:rPr>
          <w:rStyle w:val="default"/>
          <w:rFonts w:cs="FrankRuehl"/>
          <w:rtl/>
        </w:rPr>
        <w:tab/>
        <w:t>א</w:t>
      </w:r>
      <w:r>
        <w:rPr>
          <w:rStyle w:val="default"/>
          <w:rFonts w:cs="FrankRuehl" w:hint="cs"/>
          <w:rtl/>
        </w:rPr>
        <w:t>ם לא מסר כל אדם כל מסמך או ידיעות בהתאם לדרישות צו עפ"י סעיף זה, שהוא נדרש להגישם עפ"י הצו, הרי יהא אותו אד</w:t>
      </w:r>
      <w:r>
        <w:rPr>
          <w:rStyle w:val="default"/>
          <w:rFonts w:cs="FrankRuehl"/>
          <w:rtl/>
        </w:rPr>
        <w:t>ם</w:t>
      </w:r>
      <w:r>
        <w:rPr>
          <w:rStyle w:val="default"/>
          <w:rFonts w:cs="FrankRuehl" w:hint="cs"/>
          <w:rtl/>
        </w:rPr>
        <w:t xml:space="preserve"> צפוי לקנס שלא יעלה על עשר לירות בעד כל יום שבו הוא ממשיך באי</w:t>
      </w:r>
      <w:r w:rsidR="00450979">
        <w:rPr>
          <w:rStyle w:val="default"/>
          <w:rFonts w:cs="FrankRuehl" w:hint="cs"/>
          <w:rtl/>
        </w:rPr>
        <w:t>-</w:t>
      </w:r>
      <w:r>
        <w:rPr>
          <w:rStyle w:val="default"/>
          <w:rFonts w:cs="FrankRuehl" w:hint="cs"/>
          <w:rtl/>
        </w:rPr>
        <w:t>המסירה.</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כ</w:t>
      </w:r>
      <w:r>
        <w:rPr>
          <w:rStyle w:val="default"/>
          <w:rFonts w:cs="FrankRuehl" w:hint="cs"/>
          <w:rtl/>
        </w:rPr>
        <w:t>ל האגרות שתתקבלנה ע"י כל אפוטר</w:t>
      </w:r>
      <w:r>
        <w:rPr>
          <w:rStyle w:val="default"/>
          <w:rFonts w:cs="FrankRuehl"/>
          <w:rtl/>
        </w:rPr>
        <w:t>ופ</w:t>
      </w:r>
      <w:r>
        <w:rPr>
          <w:rStyle w:val="default"/>
          <w:rFonts w:cs="FrankRuehl" w:hint="cs"/>
          <w:rtl/>
        </w:rPr>
        <w:t>וס בתוקף צו עפ"י סעיף זה ישולמו לאוצר הממשלה.</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ב</w:t>
      </w:r>
      <w:r>
        <w:rPr>
          <w:rStyle w:val="default"/>
          <w:rFonts w:cs="FrankRuehl" w:hint="cs"/>
          <w:rtl/>
        </w:rPr>
        <w:t>סעיף זה יהיו למונחים הבאים הפירושים שלצידם:</w:t>
      </w:r>
    </w:p>
    <w:p w:rsidR="004C0498" w:rsidRDefault="004C0498" w:rsidP="0045097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רכוש האויב" פירושו כל רכוש השייך באותה שעה לאו</w:t>
      </w:r>
      <w:r>
        <w:rPr>
          <w:rStyle w:val="default"/>
          <w:rFonts w:cs="FrankRuehl"/>
          <w:rtl/>
        </w:rPr>
        <w:t>י</w:t>
      </w:r>
      <w:r>
        <w:rPr>
          <w:rStyle w:val="default"/>
          <w:rFonts w:cs="FrankRuehl" w:hint="cs"/>
          <w:rtl/>
        </w:rPr>
        <w:t>ב או לנתין</w:t>
      </w:r>
      <w:r w:rsidR="00450979">
        <w:rPr>
          <w:rStyle w:val="default"/>
          <w:rFonts w:cs="FrankRuehl" w:hint="cs"/>
          <w:rtl/>
        </w:rPr>
        <w:t>-</w:t>
      </w:r>
      <w:r>
        <w:rPr>
          <w:rStyle w:val="default"/>
          <w:rFonts w:cs="FrankRuehl" w:hint="cs"/>
          <w:rtl/>
        </w:rPr>
        <w:t>אויב או המוחזק או מתנהל בשמו של האויב או נתין</w:t>
      </w:r>
      <w:r w:rsidR="00450979">
        <w:rPr>
          <w:rStyle w:val="default"/>
          <w:rFonts w:cs="FrankRuehl" w:hint="cs"/>
          <w:rtl/>
        </w:rPr>
        <w:t>-</w:t>
      </w:r>
      <w:r>
        <w:rPr>
          <w:rStyle w:val="default"/>
          <w:rFonts w:cs="FrankRuehl" w:hint="cs"/>
          <w:rtl/>
        </w:rPr>
        <w:t>האויב.</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נכסים" פירושם מטלטלין או מקרקעין, וכו</w:t>
      </w:r>
      <w:r>
        <w:rPr>
          <w:rStyle w:val="default"/>
          <w:rFonts w:cs="FrankRuehl"/>
          <w:rtl/>
        </w:rPr>
        <w:t>לל</w:t>
      </w:r>
      <w:r>
        <w:rPr>
          <w:rStyle w:val="default"/>
          <w:rFonts w:cs="FrankRuehl" w:hint="cs"/>
          <w:rtl/>
        </w:rPr>
        <w:t>ים כל רכוש או טובת הנאה בנכסי מטלטלין או מקרקעין, כל מסמך סחיר, חוב או דבר שבראוי אחר וכל זכות או טובת הנאה אחרת, בין מוחזקים ובין בלתי מוחזקים; וכ</w:t>
      </w:r>
      <w:r>
        <w:rPr>
          <w:rStyle w:val="default"/>
          <w:rFonts w:cs="FrankRuehl"/>
          <w:rtl/>
        </w:rPr>
        <w:t>ן</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קבוע" פירושו קבוע בצו שניתן עפ"י סעיף זה.</w:t>
      </w:r>
    </w:p>
    <w:p w:rsidR="004C0498" w:rsidRDefault="004C0498" w:rsidP="00450979">
      <w:pPr>
        <w:pStyle w:val="P00"/>
        <w:spacing w:before="72"/>
        <w:ind w:left="0" w:right="1134"/>
        <w:rPr>
          <w:rStyle w:val="default"/>
          <w:rFonts w:cs="FrankRuehl"/>
          <w:rtl/>
        </w:rPr>
      </w:pPr>
      <w:r>
        <w:rPr>
          <w:lang w:val="he-IL"/>
        </w:rPr>
        <w:pict>
          <v:rect id="_x0000_s1048" style="position:absolute;left:0;text-align:left;margin-left:464.5pt;margin-top:8.05pt;width:75.05pt;height:9.9pt;z-index:251653120" o:allowincell="f" filled="f" stroked="f" strokecolor="lime" strokeweight=".25pt">
            <v:textbox style="mso-next-textbox:#_x0000_s1048" inset="0,0,0,0">
              <w:txbxContent>
                <w:p w:rsidR="009F6279" w:rsidRDefault="009F6279">
                  <w:pPr>
                    <w:spacing w:line="160" w:lineRule="exact"/>
                    <w:jc w:val="left"/>
                    <w:rPr>
                      <w:rFonts w:cs="Miriam"/>
                      <w:noProof/>
                      <w:sz w:val="18"/>
                      <w:szCs w:val="18"/>
                      <w:rtl/>
                    </w:rPr>
                  </w:pPr>
                  <w:r>
                    <w:rPr>
                      <w:rFonts w:cs="Miriam" w:hint="cs"/>
                      <w:sz w:val="18"/>
                      <w:szCs w:val="18"/>
                      <w:rtl/>
                    </w:rPr>
                    <w:t>מס' 30 לש' 1</w:t>
                  </w:r>
                  <w:r>
                    <w:rPr>
                      <w:rFonts w:cs="Miriam"/>
                      <w:sz w:val="18"/>
                      <w:szCs w:val="18"/>
                      <w:rtl/>
                    </w:rPr>
                    <w:t>945</w:t>
                  </w:r>
                </w:p>
              </w:txbxContent>
            </v:textbox>
            <w10:anchorlock/>
          </v:rect>
        </w:pict>
      </w:r>
      <w:r>
        <w:rPr>
          <w:rFonts w:cs="FrankRuehl"/>
          <w:sz w:val="26"/>
          <w:rtl/>
        </w:rPr>
        <w:tab/>
      </w:r>
      <w:r>
        <w:rPr>
          <w:rStyle w:val="default"/>
          <w:rFonts w:cs="FrankRuehl"/>
          <w:rtl/>
        </w:rPr>
        <w:t>(8א</w:t>
      </w:r>
      <w:r>
        <w:rPr>
          <w:rStyle w:val="default"/>
          <w:rFonts w:cs="FrankRuehl" w:hint="cs"/>
          <w:rtl/>
        </w:rPr>
        <w:t>)</w:t>
      </w:r>
      <w:r>
        <w:rPr>
          <w:rStyle w:val="default"/>
          <w:rFonts w:cs="FrankRuehl"/>
          <w:rtl/>
        </w:rPr>
        <w:tab/>
        <w:t>ל</w:t>
      </w:r>
      <w:r>
        <w:rPr>
          <w:rStyle w:val="default"/>
          <w:rFonts w:cs="FrankRuehl" w:hint="cs"/>
          <w:rtl/>
        </w:rPr>
        <w:t xml:space="preserve">צרכי סעיף זה יראו כל רכוש, שנרכש בידי האפוטרופוס </w:t>
      </w:r>
      <w:r w:rsidR="009F6279">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ין לפני יום השלושה במאי, 1945, ובין לאחריו </w:t>
      </w:r>
      <w:r w:rsidR="009F6279">
        <w:rPr>
          <w:rStyle w:val="default"/>
          <w:rFonts w:cs="FrankRuehl"/>
          <w:rtl/>
        </w:rPr>
        <w:t>–</w:t>
      </w:r>
      <w:r>
        <w:rPr>
          <w:rStyle w:val="default"/>
          <w:rFonts w:cs="FrankRuehl"/>
          <w:rtl/>
        </w:rPr>
        <w:t xml:space="preserve"> </w:t>
      </w:r>
      <w:r>
        <w:rPr>
          <w:rStyle w:val="default"/>
          <w:rFonts w:cs="FrankRuehl" w:hint="cs"/>
          <w:rtl/>
        </w:rPr>
        <w:t>בתוצאת זכות או בקשר אל הנהלת רכוש שהוקנו לו, כאילו היה רכוש שבגינו ניתן צו המקנה אות</w:t>
      </w:r>
      <w:r>
        <w:rPr>
          <w:rStyle w:val="default"/>
          <w:rFonts w:cs="FrankRuehl"/>
          <w:rtl/>
        </w:rPr>
        <w:t>ו</w:t>
      </w:r>
      <w:r>
        <w:rPr>
          <w:rStyle w:val="default"/>
          <w:rFonts w:cs="FrankRuehl" w:hint="cs"/>
          <w:rtl/>
        </w:rPr>
        <w:t xml:space="preserve"> רכוש לאפוטרופוס לפי הוראותיו של סעיף זה.</w:t>
      </w:r>
    </w:p>
    <w:p w:rsidR="004C0498" w:rsidRDefault="009F6279" w:rsidP="00450979">
      <w:pPr>
        <w:pStyle w:val="P00"/>
        <w:spacing w:before="72"/>
        <w:ind w:left="0" w:right="1134"/>
        <w:rPr>
          <w:rStyle w:val="default"/>
          <w:rFonts w:cs="FrankRuehl" w:hint="cs"/>
          <w:rtl/>
        </w:rPr>
      </w:pPr>
      <w:r>
        <w:rPr>
          <w:rFonts w:cs="FrankRuehl"/>
          <w:sz w:val="26"/>
          <w:rtl/>
          <w:lang w:eastAsia="en-US"/>
        </w:rPr>
        <w:pict>
          <v:shape id="_x0000_s1105" type="#_x0000_t202" style="position:absolute;left:0;text-align:left;margin-left:470.35pt;margin-top:7.1pt;width:1in;height:11.2pt;z-index:251679744" filled="f" stroked="f">
            <v:textbox inset="1mm,0,1mm,0">
              <w:txbxContent>
                <w:p w:rsidR="009F6279" w:rsidRDefault="009F6279" w:rsidP="009F6279">
                  <w:pPr>
                    <w:spacing w:line="160" w:lineRule="exact"/>
                    <w:jc w:val="left"/>
                    <w:rPr>
                      <w:rFonts w:cs="Miriam"/>
                      <w:noProof/>
                      <w:sz w:val="18"/>
                      <w:szCs w:val="18"/>
                      <w:rtl/>
                    </w:rPr>
                  </w:pPr>
                  <w:r>
                    <w:rPr>
                      <w:rFonts w:cs="Miriam" w:hint="cs"/>
                      <w:sz w:val="18"/>
                      <w:szCs w:val="18"/>
                      <w:rtl/>
                    </w:rPr>
                    <w:t>מס' 30 לש' 1</w:t>
                  </w:r>
                  <w:r>
                    <w:rPr>
                      <w:rFonts w:cs="Miriam"/>
                      <w:sz w:val="18"/>
                      <w:szCs w:val="18"/>
                      <w:rtl/>
                    </w:rPr>
                    <w:t>945</w:t>
                  </w:r>
                </w:p>
              </w:txbxContent>
            </v:textbox>
          </v:shape>
        </w:pict>
      </w:r>
      <w:r w:rsidR="004C0498">
        <w:rPr>
          <w:rFonts w:cs="FrankRuehl"/>
          <w:sz w:val="26"/>
          <w:rtl/>
        </w:rPr>
        <w:tab/>
      </w:r>
      <w:r w:rsidR="004C0498">
        <w:rPr>
          <w:rStyle w:val="default"/>
          <w:rFonts w:cs="FrankRuehl"/>
          <w:rtl/>
        </w:rPr>
        <w:t>(9)</w:t>
      </w:r>
      <w:r w:rsidR="004C0498">
        <w:rPr>
          <w:rStyle w:val="default"/>
          <w:rFonts w:cs="FrankRuehl"/>
          <w:rtl/>
        </w:rPr>
        <w:tab/>
        <w:t>ל</w:t>
      </w:r>
      <w:r w:rsidR="004C0498">
        <w:rPr>
          <w:rStyle w:val="default"/>
          <w:rFonts w:cs="FrankRuehl" w:hint="cs"/>
          <w:rtl/>
        </w:rPr>
        <w:t xml:space="preserve">מרות כל דבר האמור בסעיף זה, ישלם או יעביר אפוטרופוס </w:t>
      </w:r>
      <w:r>
        <w:rPr>
          <w:rStyle w:val="default"/>
          <w:rFonts w:cs="FrankRuehl"/>
          <w:rtl/>
        </w:rPr>
        <w:t>–</w:t>
      </w:r>
      <w:r w:rsidR="004C0498">
        <w:rPr>
          <w:rStyle w:val="default"/>
          <w:rFonts w:cs="FrankRuehl"/>
          <w:rtl/>
        </w:rPr>
        <w:t xml:space="preserve"> </w:t>
      </w:r>
      <w:r w:rsidR="004C0498">
        <w:rPr>
          <w:rStyle w:val="default"/>
          <w:rFonts w:cs="FrankRuehl" w:hint="cs"/>
          <w:rtl/>
        </w:rPr>
        <w:t xml:space="preserve">אם יורה כך שר האוצר </w:t>
      </w:r>
      <w:r>
        <w:rPr>
          <w:rStyle w:val="default"/>
          <w:rFonts w:cs="FrankRuehl"/>
          <w:rtl/>
        </w:rPr>
        <w:t>–</w:t>
      </w:r>
      <w:r w:rsidR="004C0498">
        <w:rPr>
          <w:rStyle w:val="default"/>
          <w:rFonts w:cs="FrankRuehl"/>
          <w:rtl/>
        </w:rPr>
        <w:t xml:space="preserve"> לא</w:t>
      </w:r>
      <w:r w:rsidR="004C0498">
        <w:rPr>
          <w:rStyle w:val="default"/>
          <w:rFonts w:cs="FrankRuehl" w:hint="cs"/>
          <w:rtl/>
        </w:rPr>
        <w:t xml:space="preserve">ותם בני אדם שיפורטו בהוראה, </w:t>
      </w:r>
      <w:r w:rsidR="00450979">
        <w:rPr>
          <w:rStyle w:val="default"/>
          <w:rFonts w:cs="FrankRuehl" w:hint="cs"/>
          <w:rtl/>
        </w:rPr>
        <w:t>-</w:t>
      </w:r>
    </w:p>
    <w:p w:rsidR="004C0498" w:rsidRDefault="004C0498" w:rsidP="00450979">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כסף, המפורט כאמור, ששולם לאפוטרופוס ככסף שהיה משתלם </w:t>
      </w:r>
      <w:r w:rsidR="009F6279">
        <w:rPr>
          <w:rStyle w:val="default"/>
          <w:rFonts w:cs="FrankRuehl"/>
          <w:rtl/>
        </w:rPr>
        <w:t>–</w:t>
      </w:r>
      <w:r>
        <w:rPr>
          <w:rStyle w:val="default"/>
          <w:rFonts w:cs="FrankRuehl"/>
          <w:rtl/>
        </w:rPr>
        <w:t xml:space="preserve"> </w:t>
      </w:r>
      <w:r>
        <w:rPr>
          <w:rStyle w:val="default"/>
          <w:rFonts w:cs="FrankRuehl" w:hint="cs"/>
          <w:rtl/>
        </w:rPr>
        <w:t xml:space="preserve">אלמלא היה קיים מצב מלחמה </w:t>
      </w:r>
      <w:r w:rsidR="009F6279">
        <w:rPr>
          <w:rStyle w:val="default"/>
          <w:rFonts w:cs="FrankRuehl"/>
          <w:rtl/>
        </w:rPr>
        <w:t>–</w:t>
      </w:r>
      <w:r>
        <w:rPr>
          <w:rStyle w:val="default"/>
          <w:rFonts w:cs="FrankRuehl"/>
          <w:rtl/>
        </w:rPr>
        <w:t xml:space="preserve"> </w:t>
      </w:r>
      <w:r>
        <w:rPr>
          <w:rStyle w:val="default"/>
          <w:rFonts w:cs="FrankRuehl" w:hint="cs"/>
          <w:rtl/>
        </w:rPr>
        <w:t xml:space="preserve">לידיו או לטובתו של </w:t>
      </w:r>
      <w:r w:rsidR="00450979">
        <w:rPr>
          <w:rStyle w:val="default"/>
          <w:rFonts w:cs="FrankRuehl"/>
          <w:rtl/>
        </w:rPr>
        <w:t>–</w:t>
      </w:r>
    </w:p>
    <w:p w:rsidR="004C0498" w:rsidRDefault="004C0498">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י</w:t>
      </w:r>
      <w:r>
        <w:rPr>
          <w:rStyle w:val="default"/>
          <w:rFonts w:cs="FrankRuehl" w:hint="cs"/>
          <w:rtl/>
        </w:rPr>
        <w:t>חיד, היושב בכל ארץ אויב שאיננה נתונה לריבונותה של מעצמה שאתה נמצאת מדינת ישראל במצב מלחמה, או בכל אזור שעליו ח</w:t>
      </w:r>
      <w:r>
        <w:rPr>
          <w:rStyle w:val="default"/>
          <w:rFonts w:cs="FrankRuehl"/>
          <w:rtl/>
        </w:rPr>
        <w:t>לו</w:t>
      </w:r>
      <w:r>
        <w:rPr>
          <w:rStyle w:val="default"/>
          <w:rFonts w:cs="FrankRuehl" w:hint="cs"/>
          <w:rtl/>
        </w:rPr>
        <w:t>ת הוראותיה של הפקודה הזאת כשם שהן חלות על ארץ אויב,</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י</w:t>
      </w:r>
      <w:r>
        <w:rPr>
          <w:rStyle w:val="default"/>
          <w:rFonts w:cs="FrankRuehl" w:hint="cs"/>
          <w:rtl/>
        </w:rPr>
        <w:t>חיד או חבר בני אדם (בין שהוא מאוגד ובין שאינו מאוגד) המנהלים עסק בכל שטח-ארץ או אזור כאלה, או</w:t>
      </w:r>
    </w:p>
    <w:p w:rsidR="004C0498" w:rsidRDefault="004C0498" w:rsidP="00450979">
      <w:pPr>
        <w:pStyle w:val="P33"/>
        <w:spacing w:before="72"/>
        <w:ind w:left="1474" w:right="1134"/>
        <w:rPr>
          <w:rStyle w:val="default"/>
          <w:rFonts w:cs="FrankRuehl"/>
          <w:rtl/>
        </w:rPr>
      </w:pPr>
      <w:r>
        <w:rPr>
          <w:rStyle w:val="default"/>
          <w:rFonts w:cs="FrankRuehl"/>
          <w:rtl/>
        </w:rPr>
        <w:t>(</w:t>
      </w:r>
      <w:r>
        <w:rPr>
          <w:rStyle w:val="default"/>
          <w:rFonts w:cs="FrankRuehl"/>
          <w:sz w:val="20"/>
        </w:rPr>
        <w:t>III</w:t>
      </w:r>
      <w:r>
        <w:rPr>
          <w:rStyle w:val="default"/>
          <w:rFonts w:cs="FrankRuehl"/>
          <w:rtl/>
        </w:rPr>
        <w:t>)</w:t>
      </w:r>
      <w:r>
        <w:rPr>
          <w:rStyle w:val="default"/>
          <w:rFonts w:cs="FrankRuehl"/>
          <w:rtl/>
        </w:rPr>
        <w:tab/>
        <w:t>כ</w:t>
      </w:r>
      <w:r>
        <w:rPr>
          <w:rStyle w:val="default"/>
          <w:rFonts w:cs="FrankRuehl" w:hint="cs"/>
          <w:rtl/>
        </w:rPr>
        <w:t xml:space="preserve">ל חבר בני אדם (בין שהוא מאוגד ובין שאינו מאוגד) העוסק בעסק במקום כל </w:t>
      </w:r>
      <w:r>
        <w:rPr>
          <w:rStyle w:val="default"/>
          <w:rFonts w:cs="FrankRuehl"/>
          <w:rtl/>
        </w:rPr>
        <w:t>שה</w:t>
      </w:r>
      <w:r>
        <w:rPr>
          <w:rStyle w:val="default"/>
          <w:rFonts w:cs="FrankRuehl" w:hint="cs"/>
          <w:rtl/>
        </w:rPr>
        <w:t>וא ואותו עסק נתון לשליטתו של כל יחיד כזה או של כל חבר כזה של בני</w:t>
      </w:r>
      <w:r w:rsidR="00450979">
        <w:rPr>
          <w:rStyle w:val="default"/>
          <w:rFonts w:cs="FrankRuehl" w:hint="cs"/>
          <w:rtl/>
        </w:rPr>
        <w:t>-</w:t>
      </w:r>
      <w:r>
        <w:rPr>
          <w:rStyle w:val="default"/>
          <w:rFonts w:cs="FrankRuehl" w:hint="cs"/>
          <w:rtl/>
        </w:rPr>
        <w:t>אדם מן הנזכרים בפסקת</w:t>
      </w:r>
      <w:r w:rsidR="00450979">
        <w:rPr>
          <w:rStyle w:val="default"/>
          <w:rFonts w:cs="FrankRuehl" w:hint="cs"/>
          <w:rtl/>
        </w:rPr>
        <w:t>-</w:t>
      </w:r>
      <w:r>
        <w:rPr>
          <w:rStyle w:val="default"/>
          <w:rFonts w:cs="FrankRuehl" w:hint="cs"/>
          <w:rtl/>
        </w:rPr>
        <w:t>משנה (</w:t>
      </w:r>
      <w:r>
        <w:rPr>
          <w:rStyle w:val="default"/>
          <w:rFonts w:cs="FrankRuehl"/>
          <w:sz w:val="20"/>
        </w:rPr>
        <w:t>I</w:t>
      </w:r>
      <w:r>
        <w:rPr>
          <w:rStyle w:val="default"/>
          <w:rFonts w:cs="FrankRuehl"/>
          <w:rtl/>
        </w:rPr>
        <w:t>), (</w:t>
      </w:r>
      <w:r>
        <w:rPr>
          <w:rStyle w:val="default"/>
          <w:rFonts w:cs="FrankRuehl"/>
          <w:sz w:val="20"/>
        </w:rPr>
        <w:t>II</w:t>
      </w:r>
      <w:r>
        <w:rPr>
          <w:rStyle w:val="default"/>
          <w:rFonts w:cs="FrankRuehl"/>
          <w:rtl/>
        </w:rPr>
        <w:t>) א</w:t>
      </w:r>
      <w:r>
        <w:rPr>
          <w:rStyle w:val="default"/>
          <w:rFonts w:cs="FrankRuehl" w:hint="cs"/>
          <w:rtl/>
        </w:rPr>
        <w:t>ו (</w:t>
      </w:r>
      <w:r>
        <w:rPr>
          <w:rStyle w:val="default"/>
          <w:rFonts w:cs="FrankRuehl"/>
          <w:sz w:val="20"/>
        </w:rPr>
        <w:t>III</w:t>
      </w:r>
      <w:r>
        <w:rPr>
          <w:rStyle w:val="default"/>
          <w:rFonts w:cs="FrankRuehl"/>
          <w:rtl/>
        </w:rPr>
        <w:t>) ש</w:t>
      </w:r>
      <w:r>
        <w:rPr>
          <w:rStyle w:val="default"/>
          <w:rFonts w:cs="FrankRuehl" w:hint="cs"/>
          <w:rtl/>
        </w:rPr>
        <w:t>ל פסקה (א) מן סעי</w:t>
      </w:r>
      <w:r>
        <w:rPr>
          <w:rStyle w:val="default"/>
          <w:rFonts w:cs="FrankRuehl"/>
          <w:rtl/>
        </w:rPr>
        <w:t>ף</w:t>
      </w:r>
      <w:r>
        <w:rPr>
          <w:rStyle w:val="default"/>
          <w:rFonts w:cs="FrankRuehl" w:hint="cs"/>
          <w:rtl/>
        </w:rPr>
        <w:t xml:space="preserve"> קטן זה, או המוחזק או מתנהל מטעמם.</w:t>
      </w:r>
    </w:p>
    <w:p w:rsidR="004C0498" w:rsidRDefault="004C0498">
      <w:pPr>
        <w:pStyle w:val="P00"/>
        <w:spacing w:before="72"/>
        <w:ind w:left="0" w:right="1134"/>
        <w:rPr>
          <w:rStyle w:val="default"/>
          <w:rFonts w:cs="FrankRuehl" w:hint="cs"/>
          <w:rtl/>
        </w:rPr>
      </w:pPr>
      <w:r>
        <w:rPr>
          <w:lang w:val="he-IL"/>
        </w:rPr>
        <w:pict>
          <v:rect id="_x0000_s1049" style="position:absolute;left:0;text-align:left;margin-left:464.5pt;margin-top:8.05pt;width:75.05pt;height:10pt;z-index:251654144"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hint="cs"/>
                      <w:sz w:val="18"/>
                      <w:szCs w:val="18"/>
                      <w:rtl/>
                    </w:rPr>
                    <w:t>מס' 22 לש' 1947</w:t>
                  </w:r>
                </w:p>
              </w:txbxContent>
            </v:textbox>
            <w10:anchorlock/>
          </v:rect>
        </w:pict>
      </w:r>
      <w:r>
        <w:rPr>
          <w:rFonts w:cs="FrankRuehl"/>
          <w:sz w:val="26"/>
          <w:rtl/>
        </w:rPr>
        <w:tab/>
      </w:r>
      <w:r>
        <w:rPr>
          <w:rStyle w:val="default"/>
          <w:rFonts w:cs="FrankRuehl"/>
          <w:rtl/>
        </w:rPr>
        <w:t>(10)</w:t>
      </w:r>
      <w:r>
        <w:rPr>
          <w:rStyle w:val="default"/>
          <w:rFonts w:cs="FrankRuehl"/>
          <w:rtl/>
        </w:rPr>
        <w:tab/>
        <w:t>ל</w:t>
      </w:r>
      <w:r>
        <w:rPr>
          <w:rStyle w:val="default"/>
          <w:rFonts w:cs="FrankRuehl" w:hint="cs"/>
          <w:rtl/>
        </w:rPr>
        <w:t>מרות כל האמור בסעיף זה, רשאי שר האוצר להרשות לאפוטרופוס על רכוש האויב להשקיע כל כ</w:t>
      </w:r>
      <w:r>
        <w:rPr>
          <w:rStyle w:val="default"/>
          <w:rFonts w:cs="FrankRuehl"/>
          <w:rtl/>
        </w:rPr>
        <w:t>ספ</w:t>
      </w:r>
      <w:r>
        <w:rPr>
          <w:rStyle w:val="default"/>
          <w:rFonts w:cs="FrankRuehl" w:hint="cs"/>
          <w:rtl/>
        </w:rPr>
        <w:t>ים שבחזקתו באותו האופן, ששר האוצר יפרטו מזמן לזמן, ועוד רשאי הוא להרשות להעביר מרשות לרשות כל הכנסה שנתקבלה מכל</w:t>
      </w:r>
      <w:r>
        <w:rPr>
          <w:rStyle w:val="default"/>
          <w:rFonts w:cs="FrankRuehl"/>
          <w:rtl/>
        </w:rPr>
        <w:t xml:space="preserve"> </w:t>
      </w:r>
      <w:r>
        <w:rPr>
          <w:rStyle w:val="default"/>
          <w:rFonts w:cs="FrankRuehl" w:hint="cs"/>
          <w:rtl/>
        </w:rPr>
        <w:t>השקעות או מהשקעה כל שהיא, שהשקיע האפוטרופוס על רכוש האויב בכל זמן לאחר יום השלושה בספטמבר 1939.</w:t>
      </w:r>
    </w:p>
    <w:p w:rsidR="009F6279" w:rsidRPr="00955172" w:rsidRDefault="009F6279" w:rsidP="009F6279">
      <w:pPr>
        <w:pStyle w:val="P00"/>
        <w:spacing w:before="0"/>
        <w:ind w:left="0" w:right="1134"/>
        <w:rPr>
          <w:rStyle w:val="default"/>
          <w:rFonts w:cs="FrankRuehl" w:hint="cs"/>
          <w:vanish/>
          <w:color w:val="FF0000"/>
          <w:sz w:val="20"/>
          <w:szCs w:val="20"/>
          <w:shd w:val="clear" w:color="auto" w:fill="FFFF99"/>
          <w:rtl/>
        </w:rPr>
      </w:pPr>
      <w:bookmarkStart w:id="27" w:name="Rov47"/>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9F6279" w:rsidRPr="00955172" w:rsidRDefault="009F6279" w:rsidP="009F6279">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9F6279" w:rsidRPr="00955172" w:rsidRDefault="009F6279" w:rsidP="009F6279">
      <w:pPr>
        <w:pStyle w:val="P00"/>
        <w:spacing w:before="0"/>
        <w:ind w:left="0" w:right="1134"/>
        <w:rPr>
          <w:rStyle w:val="default"/>
          <w:rFonts w:cs="FrankRuehl" w:hint="cs"/>
          <w:vanish/>
          <w:sz w:val="20"/>
          <w:szCs w:val="20"/>
          <w:shd w:val="clear" w:color="auto" w:fill="FFFF99"/>
          <w:rtl/>
        </w:rPr>
      </w:pPr>
      <w:hyperlink r:id="rId23"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128</w:t>
      </w:r>
    </w:p>
    <w:p w:rsidR="009F6279" w:rsidRPr="00955172" w:rsidRDefault="009F6279" w:rsidP="009F6279">
      <w:pPr>
        <w:pStyle w:val="P00"/>
        <w:ind w:left="0" w:right="1134"/>
        <w:rPr>
          <w:rStyle w:val="default"/>
          <w:rFonts w:cs="FrankRuehl" w:hint="cs"/>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(1א</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 xml:space="preserve"> </w:t>
      </w:r>
      <w:r w:rsidRPr="00955172">
        <w:rPr>
          <w:rStyle w:val="default"/>
          <w:rFonts w:cs="FrankRuehl" w:hint="cs"/>
          <w:vanish/>
          <w:sz w:val="18"/>
          <w:szCs w:val="22"/>
          <w:shd w:val="clear" w:color="auto" w:fill="FFFF99"/>
          <w:rtl/>
        </w:rPr>
        <w:t>הזכויות, הסמכויות, התפקידי</w:t>
      </w:r>
      <w:r w:rsidRPr="00955172">
        <w:rPr>
          <w:rStyle w:val="default"/>
          <w:rFonts w:cs="FrankRuehl"/>
          <w:vanish/>
          <w:sz w:val="18"/>
          <w:szCs w:val="22"/>
          <w:shd w:val="clear" w:color="auto" w:fill="FFFF99"/>
          <w:rtl/>
        </w:rPr>
        <w:t xml:space="preserve">ם </w:t>
      </w:r>
      <w:r w:rsidRPr="00955172">
        <w:rPr>
          <w:rStyle w:val="default"/>
          <w:rFonts w:cs="FrankRuehl" w:hint="cs"/>
          <w:vanish/>
          <w:sz w:val="18"/>
          <w:szCs w:val="22"/>
          <w:shd w:val="clear" w:color="auto" w:fill="FFFF99"/>
          <w:rtl/>
        </w:rPr>
        <w:t xml:space="preserve">וההתחייבויות, שהנציב העליון רשאי להעניקם ולהטילם על אפוטרופוס על רכוש אויב, לפי סעיף קטן (1) יכללו </w:t>
      </w:r>
      <w:r w:rsidRPr="00955172">
        <w:rPr>
          <w:rStyle w:val="default"/>
          <w:rFonts w:cs="FrankRuehl"/>
          <w:vanish/>
          <w:sz w:val="18"/>
          <w:szCs w:val="22"/>
          <w:shd w:val="clear" w:color="auto" w:fill="FFFF99"/>
          <w:rtl/>
        </w:rPr>
        <w:t xml:space="preserve">– </w:t>
      </w:r>
      <w:r w:rsidRPr="00955172">
        <w:rPr>
          <w:rStyle w:val="default"/>
          <w:rFonts w:cs="FrankRuehl" w:hint="cs"/>
          <w:vanish/>
          <w:sz w:val="18"/>
          <w:szCs w:val="22"/>
          <w:shd w:val="clear" w:color="auto" w:fill="FFFF99"/>
          <w:rtl/>
        </w:rPr>
        <w:t xml:space="preserve">מקום שנראה לנציב העליון כי מן המועיל שעסק כל שהוא יתנהל או יוסיף להתנהל בפלשתינה (א"י) או ממנה </w:t>
      </w:r>
      <w:r w:rsidRPr="00955172">
        <w:rPr>
          <w:rStyle w:val="default"/>
          <w:rFonts w:cs="FrankRuehl"/>
          <w:vanish/>
          <w:sz w:val="18"/>
          <w:szCs w:val="22"/>
          <w:shd w:val="clear" w:color="auto" w:fill="FFFF99"/>
          <w:rtl/>
        </w:rPr>
        <w:t xml:space="preserve">– </w:t>
      </w:r>
      <w:r w:rsidRPr="00955172">
        <w:rPr>
          <w:rStyle w:val="default"/>
          <w:rFonts w:cs="FrankRuehl" w:hint="cs"/>
          <w:vanish/>
          <w:sz w:val="18"/>
          <w:szCs w:val="22"/>
          <w:shd w:val="clear" w:color="auto" w:fill="FFFF99"/>
          <w:rtl/>
        </w:rPr>
        <w:t>אותם זכויות, סמכויות, תפקידים והתחייבויות, ביחס לרכוש ולכסף, הנזכרים ב</w:t>
      </w:r>
      <w:r w:rsidRPr="00955172">
        <w:rPr>
          <w:rStyle w:val="default"/>
          <w:rFonts w:cs="FrankRuehl"/>
          <w:vanish/>
          <w:sz w:val="18"/>
          <w:szCs w:val="22"/>
          <w:shd w:val="clear" w:color="auto" w:fill="FFFF99"/>
          <w:rtl/>
        </w:rPr>
        <w:t>פ</w:t>
      </w:r>
      <w:r w:rsidRPr="00955172">
        <w:rPr>
          <w:rStyle w:val="default"/>
          <w:rFonts w:cs="FrankRuehl" w:hint="cs"/>
          <w:vanish/>
          <w:sz w:val="18"/>
          <w:szCs w:val="22"/>
          <w:shd w:val="clear" w:color="auto" w:fill="FFFF99"/>
          <w:rtl/>
        </w:rPr>
        <w:t>ס</w:t>
      </w:r>
      <w:r w:rsidRPr="00955172">
        <w:rPr>
          <w:rStyle w:val="default"/>
          <w:rFonts w:cs="FrankRuehl"/>
          <w:vanish/>
          <w:sz w:val="18"/>
          <w:szCs w:val="22"/>
          <w:shd w:val="clear" w:color="auto" w:fill="FFFF99"/>
          <w:rtl/>
        </w:rPr>
        <w:t>ק</w:t>
      </w:r>
      <w:r w:rsidRPr="00955172">
        <w:rPr>
          <w:rStyle w:val="default"/>
          <w:rFonts w:cs="FrankRuehl" w:hint="cs"/>
          <w:vanish/>
          <w:sz w:val="18"/>
          <w:szCs w:val="22"/>
          <w:shd w:val="clear" w:color="auto" w:fill="FFFF99"/>
          <w:rtl/>
        </w:rPr>
        <w:t>ה (ד) של הסעיף-הקטן הנ"ל, הנחוצים או מועילים, לדעתו של הנציב העליון, על מנת לאפשר את הנהלתו של אותו עסק כנ"ל.</w:t>
      </w:r>
    </w:p>
    <w:p w:rsidR="009F6279" w:rsidRPr="00955172" w:rsidRDefault="009F6279" w:rsidP="009F6279">
      <w:pPr>
        <w:pStyle w:val="P00"/>
        <w:spacing w:before="0"/>
        <w:ind w:left="0" w:right="1134"/>
        <w:rPr>
          <w:rStyle w:val="default"/>
          <w:rFonts w:cs="FrankRuehl"/>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(2)</w:t>
      </w:r>
      <w:r w:rsidRPr="00955172">
        <w:rPr>
          <w:rStyle w:val="default"/>
          <w:rFonts w:cs="FrankRuehl"/>
          <w:vanish/>
          <w:sz w:val="18"/>
          <w:szCs w:val="22"/>
          <w:shd w:val="clear" w:color="auto" w:fill="FFFF99"/>
          <w:rtl/>
        </w:rPr>
        <w:tab/>
        <w:t>א</w:t>
      </w:r>
      <w:r w:rsidRPr="00955172">
        <w:rPr>
          <w:rStyle w:val="default"/>
          <w:rFonts w:cs="FrankRuehl" w:hint="cs"/>
          <w:vanish/>
          <w:sz w:val="18"/>
          <w:szCs w:val="22"/>
          <w:shd w:val="clear" w:color="auto" w:fill="FFFF99"/>
          <w:rtl/>
        </w:rPr>
        <w:t>ם פנה אפוטרופוס בדרישה או נתן הוראה לכל אדם בקשר עם איזה כספים או רכוש,</w:t>
      </w:r>
      <w:r w:rsidRPr="00955172">
        <w:rPr>
          <w:rStyle w:val="default"/>
          <w:rFonts w:cs="FrankRuehl"/>
          <w:vanish/>
          <w:sz w:val="18"/>
          <w:szCs w:val="22"/>
          <w:shd w:val="clear" w:color="auto" w:fill="FFFF99"/>
          <w:rtl/>
        </w:rPr>
        <w:t xml:space="preserve"> </w:t>
      </w:r>
      <w:r w:rsidRPr="00955172">
        <w:rPr>
          <w:rStyle w:val="default"/>
          <w:rFonts w:cs="FrankRuehl" w:hint="cs"/>
          <w:vanish/>
          <w:sz w:val="18"/>
          <w:szCs w:val="22"/>
          <w:shd w:val="clear" w:color="auto" w:fill="FFFF99"/>
          <w:rtl/>
        </w:rPr>
        <w:t>ולאותה דרישה או הוראה צורפה תעודה מאת האפוטרופוס האומרת כי הכסף או הרכ</w:t>
      </w:r>
      <w:r w:rsidRPr="00955172">
        <w:rPr>
          <w:rStyle w:val="default"/>
          <w:rFonts w:cs="FrankRuehl"/>
          <w:vanish/>
          <w:sz w:val="18"/>
          <w:szCs w:val="22"/>
          <w:shd w:val="clear" w:color="auto" w:fill="FFFF99"/>
          <w:rtl/>
        </w:rPr>
        <w:t>וש</w:t>
      </w:r>
      <w:r w:rsidRPr="00955172">
        <w:rPr>
          <w:rStyle w:val="default"/>
          <w:rFonts w:cs="FrankRuehl" w:hint="cs"/>
          <w:vanish/>
          <w:sz w:val="18"/>
          <w:szCs w:val="22"/>
          <w:shd w:val="clear" w:color="auto" w:fill="FFFF99"/>
          <w:rtl/>
        </w:rPr>
        <w:t xml:space="preserve"> הם כסף או רכוש שצו עפ"י סעיף זה חל עליהם, תשמש התעודה ראיה על העובדות הכתובות בה, ואם מילא אותו אדם אחר הדרישה או ההוראה, לא יהא צפוי לכל משפט ולא יאחזו נגדו בכל צעדים משפטיים אחרים </w:t>
      </w:r>
      <w:r w:rsidRPr="00955172">
        <w:rPr>
          <w:rStyle w:val="default"/>
          <w:rFonts w:cs="FrankRuehl"/>
          <w:vanish/>
          <w:sz w:val="18"/>
          <w:szCs w:val="22"/>
          <w:shd w:val="clear" w:color="auto" w:fill="FFFF99"/>
          <w:rtl/>
        </w:rPr>
        <w:t>מ</w:t>
      </w:r>
      <w:r w:rsidRPr="00955172">
        <w:rPr>
          <w:rStyle w:val="default"/>
          <w:rFonts w:cs="FrankRuehl" w:hint="cs"/>
          <w:vanish/>
          <w:sz w:val="18"/>
          <w:szCs w:val="22"/>
          <w:shd w:val="clear" w:color="auto" w:fill="FFFF99"/>
          <w:rtl/>
        </w:rPr>
        <w:t>חמת זו בלבד שמילא אחריהם כאמור.</w:t>
      </w:r>
    </w:p>
    <w:p w:rsidR="009F6279" w:rsidRPr="00955172" w:rsidRDefault="009F6279" w:rsidP="009F6279">
      <w:pPr>
        <w:pStyle w:val="P00"/>
        <w:spacing w:before="0"/>
        <w:ind w:left="0" w:right="1134"/>
        <w:rPr>
          <w:rStyle w:val="default"/>
          <w:rFonts w:cs="FrankRuehl" w:hint="cs"/>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(3)</w:t>
      </w:r>
      <w:r w:rsidRPr="00955172">
        <w:rPr>
          <w:rStyle w:val="default"/>
          <w:rFonts w:cs="FrankRuehl"/>
          <w:vanish/>
          <w:sz w:val="18"/>
          <w:szCs w:val="22"/>
          <w:shd w:val="clear" w:color="auto" w:fill="FFFF99"/>
          <w:rtl/>
        </w:rPr>
        <w:tab/>
        <w:t>מ</w:t>
      </w:r>
      <w:r w:rsidRPr="00955172">
        <w:rPr>
          <w:rStyle w:val="default"/>
          <w:rFonts w:cs="FrankRuehl" w:hint="cs"/>
          <w:vanish/>
          <w:sz w:val="18"/>
          <w:szCs w:val="22"/>
          <w:shd w:val="clear" w:color="auto" w:fill="FFFF99"/>
          <w:rtl/>
        </w:rPr>
        <w:t>קום שבהתאם לצו שניתן עפ"י סעיף ז</w:t>
      </w:r>
      <w:r w:rsidRPr="00955172">
        <w:rPr>
          <w:rStyle w:val="default"/>
          <w:rFonts w:cs="FrankRuehl"/>
          <w:vanish/>
          <w:sz w:val="18"/>
          <w:szCs w:val="22"/>
          <w:shd w:val="clear" w:color="auto" w:fill="FFFF99"/>
          <w:rtl/>
        </w:rPr>
        <w:t xml:space="preserve">ה, </w:t>
      </w:r>
      <w:r w:rsidRPr="00955172">
        <w:rPr>
          <w:rStyle w:val="default"/>
          <w:rFonts w:cs="FrankRuehl" w:hint="cs"/>
          <w:vanish/>
          <w:sz w:val="18"/>
          <w:szCs w:val="22"/>
          <w:shd w:val="clear" w:color="auto" w:fill="FFFF99"/>
          <w:rtl/>
        </w:rPr>
        <w:t>-</w:t>
      </w:r>
    </w:p>
    <w:p w:rsidR="009F6279" w:rsidRPr="00955172" w:rsidRDefault="009F6279" w:rsidP="009F6279">
      <w:pPr>
        <w:pStyle w:val="P22"/>
        <w:spacing w:before="0"/>
        <w:ind w:left="1021"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(א</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מ</w:t>
      </w:r>
      <w:r w:rsidRPr="00955172">
        <w:rPr>
          <w:rStyle w:val="default"/>
          <w:rFonts w:cs="FrankRuehl" w:hint="cs"/>
          <w:vanish/>
          <w:sz w:val="18"/>
          <w:szCs w:val="22"/>
          <w:shd w:val="clear" w:color="auto" w:fill="FFFF99"/>
          <w:rtl/>
        </w:rPr>
        <w:t>שלמים כל סכומי כסף לאפוטרופוס;</w:t>
      </w:r>
    </w:p>
    <w:p w:rsidR="009F6279" w:rsidRPr="00955172" w:rsidRDefault="009F6279" w:rsidP="009F627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מ</w:t>
      </w:r>
      <w:r w:rsidRPr="00955172">
        <w:rPr>
          <w:rStyle w:val="default"/>
          <w:rFonts w:cs="FrankRuehl" w:hint="cs"/>
          <w:vanish/>
          <w:sz w:val="18"/>
          <w:szCs w:val="22"/>
          <w:shd w:val="clear" w:color="auto" w:fill="FFFF99"/>
          <w:rtl/>
        </w:rPr>
        <w:t>קנים כל רכוש לאפוטרופוס או מקנים לו את הזכות להעביר כל רכוש;</w:t>
      </w:r>
    </w:p>
    <w:p w:rsidR="009F6279" w:rsidRPr="00955172" w:rsidRDefault="009F6279" w:rsidP="009F627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ג</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נ</w:t>
      </w:r>
      <w:r w:rsidRPr="00955172">
        <w:rPr>
          <w:rStyle w:val="default"/>
          <w:rFonts w:cs="FrankRuehl" w:hint="cs"/>
          <w:vanish/>
          <w:sz w:val="18"/>
          <w:szCs w:val="22"/>
          <w:shd w:val="clear" w:color="auto" w:fill="FFFF99"/>
          <w:rtl/>
        </w:rPr>
        <w:t>יתנה הוראה לכל אדם בקשר עם כל רכוש</w:t>
      </w:r>
      <w:r w:rsidRPr="00955172">
        <w:rPr>
          <w:rStyle w:val="default"/>
          <w:rFonts w:cs="FrankRuehl"/>
          <w:vanish/>
          <w:sz w:val="18"/>
          <w:szCs w:val="22"/>
          <w:shd w:val="clear" w:color="auto" w:fill="FFFF99"/>
          <w:rtl/>
        </w:rPr>
        <w:t xml:space="preserve"> ש</w:t>
      </w:r>
      <w:r w:rsidRPr="00955172">
        <w:rPr>
          <w:rStyle w:val="default"/>
          <w:rFonts w:cs="FrankRuehl" w:hint="cs"/>
          <w:vanish/>
          <w:sz w:val="18"/>
          <w:szCs w:val="22"/>
          <w:shd w:val="clear" w:color="auto" w:fill="FFFF99"/>
          <w:rtl/>
        </w:rPr>
        <w:t xml:space="preserve">האפוטרופוס מוצא אותו כרכוש שחל עליו </w:t>
      </w:r>
      <w:r w:rsidRPr="00955172">
        <w:rPr>
          <w:rStyle w:val="default"/>
          <w:rFonts w:cs="FrankRuehl"/>
          <w:vanish/>
          <w:sz w:val="18"/>
          <w:szCs w:val="22"/>
          <w:shd w:val="clear" w:color="auto" w:fill="FFFF99"/>
          <w:rtl/>
        </w:rPr>
        <w:t>צ</w:t>
      </w:r>
      <w:r w:rsidRPr="00955172">
        <w:rPr>
          <w:rStyle w:val="default"/>
          <w:rFonts w:cs="FrankRuehl" w:hint="cs"/>
          <w:vanish/>
          <w:sz w:val="18"/>
          <w:szCs w:val="22"/>
          <w:shd w:val="clear" w:color="auto" w:fill="FFFF99"/>
          <w:rtl/>
        </w:rPr>
        <w:t>ו זה;</w:t>
      </w:r>
    </w:p>
    <w:p w:rsidR="009F6279" w:rsidRPr="00955172" w:rsidRDefault="009F6279" w:rsidP="009F6279">
      <w:pPr>
        <w:pStyle w:val="P00"/>
        <w:spacing w:before="0"/>
        <w:ind w:left="0" w:right="1134"/>
        <w:rPr>
          <w:rFonts w:cs="FrankRuehl" w:hint="cs"/>
          <w:vanish/>
          <w:sz w:val="18"/>
          <w:szCs w:val="22"/>
          <w:shd w:val="clear" w:color="auto" w:fill="FFFF99"/>
          <w:rtl/>
        </w:rPr>
      </w:pPr>
      <w:r w:rsidRPr="00955172">
        <w:rPr>
          <w:rFonts w:cs="FrankRuehl"/>
          <w:vanish/>
          <w:sz w:val="18"/>
          <w:szCs w:val="22"/>
          <w:shd w:val="clear" w:color="auto" w:fill="FFFF99"/>
          <w:rtl/>
        </w:rPr>
        <w:t>הר</w:t>
      </w:r>
      <w:r w:rsidRPr="00955172">
        <w:rPr>
          <w:rFonts w:cs="FrankRuehl" w:hint="cs"/>
          <w:vanish/>
          <w:sz w:val="18"/>
          <w:szCs w:val="22"/>
          <w:shd w:val="clear" w:color="auto" w:fill="FFFF99"/>
          <w:rtl/>
        </w:rPr>
        <w:t xml:space="preserve">י שום תשלום, הקנאה או הוראה ושום פעולות שנקטו בהם כתוצאה מכך, </w:t>
      </w:r>
      <w:r w:rsidRPr="00955172">
        <w:rPr>
          <w:rFonts w:cs="FrankRuehl"/>
          <w:vanish/>
          <w:sz w:val="18"/>
          <w:szCs w:val="22"/>
          <w:shd w:val="clear" w:color="auto" w:fill="FFFF99"/>
          <w:rtl/>
        </w:rPr>
        <w:t>לא</w:t>
      </w:r>
      <w:r w:rsidRPr="00955172">
        <w:rPr>
          <w:rFonts w:cs="FrankRuehl" w:hint="cs"/>
          <w:vanish/>
          <w:sz w:val="18"/>
          <w:szCs w:val="22"/>
          <w:shd w:val="clear" w:color="auto" w:fill="FFFF99"/>
          <w:rtl/>
        </w:rPr>
        <w:t xml:space="preserve"> יהיו נפסלים או נפגעים מחמת זו בלבד </w:t>
      </w:r>
      <w:r w:rsidRPr="00955172">
        <w:rPr>
          <w:rFonts w:cs="FrankRuehl"/>
          <w:vanish/>
          <w:sz w:val="18"/>
          <w:szCs w:val="22"/>
          <w:shd w:val="clear" w:color="auto" w:fill="FFFF99"/>
          <w:rtl/>
        </w:rPr>
        <w:t>–</w:t>
      </w:r>
    </w:p>
    <w:p w:rsidR="009F6279" w:rsidRPr="00955172" w:rsidRDefault="009F6279" w:rsidP="009F6279">
      <w:pPr>
        <w:pStyle w:val="P33"/>
        <w:spacing w:before="0"/>
        <w:ind w:left="1474"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Pr>
        <w:t>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ש</w:t>
      </w:r>
      <w:r w:rsidRPr="00955172">
        <w:rPr>
          <w:rStyle w:val="default"/>
          <w:rFonts w:cs="FrankRuehl" w:hint="cs"/>
          <w:vanish/>
          <w:sz w:val="18"/>
          <w:szCs w:val="22"/>
          <w:shd w:val="clear" w:color="auto" w:fill="FFFF99"/>
          <w:rtl/>
        </w:rPr>
        <w:t>איזה אדם שהיה מעונין בכסף או ברכוש או שיכול היה להיות מעונין בהם ואשר היה אויב או נתין-אויב, מת או חדל להיות אויב או נתין-אויב בזמן הבא בחש</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ון, או</w:t>
      </w:r>
    </w:p>
    <w:p w:rsidR="009F6279" w:rsidRPr="00955172" w:rsidRDefault="009F6279" w:rsidP="009F6279">
      <w:pPr>
        <w:pStyle w:val="P33"/>
        <w:spacing w:before="0"/>
        <w:ind w:left="1474"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Pr>
        <w:t>II</w:t>
      </w:r>
      <w:r w:rsidRPr="00955172">
        <w:rPr>
          <w:rStyle w:val="default"/>
          <w:rFonts w:cs="FrankRuehl"/>
          <w:vanish/>
          <w:sz w:val="18"/>
          <w:szCs w:val="22"/>
          <w:shd w:val="clear" w:color="auto" w:fill="FFFF99"/>
          <w:rtl/>
        </w:rPr>
        <w:t>)</w:t>
      </w:r>
      <w:r w:rsidRPr="00955172">
        <w:rPr>
          <w:rStyle w:val="default"/>
          <w:rFonts w:cs="FrankRuehl"/>
          <w:vanish/>
          <w:sz w:val="18"/>
          <w:szCs w:val="22"/>
          <w:shd w:val="clear" w:color="auto" w:fill="FFFF99"/>
          <w:rtl/>
        </w:rPr>
        <w:tab/>
        <w:t>ש</w:t>
      </w:r>
      <w:r w:rsidRPr="00955172">
        <w:rPr>
          <w:rStyle w:val="default"/>
          <w:rFonts w:cs="FrankRuehl" w:hint="cs"/>
          <w:vanish/>
          <w:sz w:val="18"/>
          <w:szCs w:val="22"/>
          <w:shd w:val="clear" w:color="auto" w:fill="FFFF99"/>
          <w:rtl/>
        </w:rPr>
        <w:t>איזה אדם שהיה מעונין כאמור ואשר האפוטרופוס האמין כי הוא א</w:t>
      </w:r>
      <w:r w:rsidRPr="00955172">
        <w:rPr>
          <w:rStyle w:val="default"/>
          <w:rFonts w:cs="FrankRuehl"/>
          <w:vanish/>
          <w:sz w:val="18"/>
          <w:szCs w:val="22"/>
          <w:shd w:val="clear" w:color="auto" w:fill="FFFF99"/>
          <w:rtl/>
        </w:rPr>
        <w:t>וי</w:t>
      </w:r>
      <w:r w:rsidRPr="00955172">
        <w:rPr>
          <w:rStyle w:val="default"/>
          <w:rFonts w:cs="FrankRuehl" w:hint="cs"/>
          <w:vanish/>
          <w:sz w:val="18"/>
          <w:szCs w:val="22"/>
          <w:shd w:val="clear" w:color="auto" w:fill="FFFF99"/>
          <w:rtl/>
        </w:rPr>
        <w:t>ב או נתין-אויב, לא היה אויב או נתין-אויב בזמן הבא בחשבון.</w:t>
      </w:r>
    </w:p>
    <w:p w:rsidR="009F6279" w:rsidRPr="00955172" w:rsidRDefault="009F6279" w:rsidP="009F6279">
      <w:pPr>
        <w:pStyle w:val="P00"/>
        <w:spacing w:before="0"/>
        <w:ind w:left="0" w:right="1134"/>
        <w:rPr>
          <w:rFonts w:cs="FrankRuehl" w:hint="cs"/>
          <w:vanish/>
          <w:sz w:val="18"/>
          <w:szCs w:val="22"/>
          <w:shd w:val="clear" w:color="auto" w:fill="FFFF99"/>
          <w:rtl/>
        </w:rPr>
      </w:pPr>
      <w:r w:rsidRPr="00955172">
        <w:rPr>
          <w:rFonts w:cs="FrankRuehl" w:hint="cs"/>
          <w:vanish/>
          <w:sz w:val="18"/>
          <w:szCs w:val="22"/>
          <w:shd w:val="clear" w:color="auto" w:fill="FFFF99"/>
          <w:rtl/>
        </w:rPr>
        <w:tab/>
      </w:r>
      <w:r w:rsidRPr="00955172">
        <w:rPr>
          <w:rFonts w:cs="FrankRuehl" w:hint="cs"/>
          <w:strike/>
          <w:vanish/>
          <w:sz w:val="18"/>
          <w:szCs w:val="22"/>
          <w:shd w:val="clear" w:color="auto" w:fill="FFFF99"/>
          <w:rtl/>
        </w:rPr>
        <w:t>(4)</w:t>
      </w:r>
      <w:r w:rsidRPr="00955172">
        <w:rPr>
          <w:rFonts w:cs="FrankRuehl" w:hint="cs"/>
          <w:strike/>
          <w:vanish/>
          <w:sz w:val="18"/>
          <w:szCs w:val="22"/>
          <w:shd w:val="clear" w:color="auto" w:fill="FFFF99"/>
          <w:rtl/>
        </w:rPr>
        <w:tab/>
        <w:t>כל צו עפ"י סעיף זה יהא בר-תוקף למרות כל דבר האמור בכל פקודה שקבלה תוקף לפני פקודה זו.</w:t>
      </w:r>
    </w:p>
    <w:p w:rsidR="009F6279" w:rsidRPr="00955172" w:rsidRDefault="009F6279" w:rsidP="009F6279">
      <w:pPr>
        <w:pStyle w:val="P00"/>
        <w:spacing w:before="0"/>
        <w:ind w:left="0" w:right="1134"/>
        <w:rPr>
          <w:rStyle w:val="default"/>
          <w:rFonts w:cs="FrankRuehl"/>
          <w:vanish/>
          <w:sz w:val="18"/>
          <w:szCs w:val="22"/>
          <w:u w:val="single"/>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u w:val="single"/>
          <w:shd w:val="clear" w:color="auto" w:fill="FFFF99"/>
          <w:rtl/>
        </w:rPr>
        <w:t>(4)</w:t>
      </w:r>
      <w:r w:rsidRPr="00955172">
        <w:rPr>
          <w:rStyle w:val="default"/>
          <w:rFonts w:cs="FrankRuehl"/>
          <w:vanish/>
          <w:sz w:val="18"/>
          <w:szCs w:val="22"/>
          <w:u w:val="single"/>
          <w:shd w:val="clear" w:color="auto" w:fill="FFFF99"/>
          <w:rtl/>
        </w:rPr>
        <w:tab/>
        <w:t>כ</w:t>
      </w:r>
      <w:r w:rsidRPr="00955172">
        <w:rPr>
          <w:rStyle w:val="default"/>
          <w:rFonts w:cs="FrankRuehl" w:hint="cs"/>
          <w:vanish/>
          <w:sz w:val="18"/>
          <w:szCs w:val="22"/>
          <w:u w:val="single"/>
          <w:shd w:val="clear" w:color="auto" w:fill="FFFF99"/>
          <w:rtl/>
        </w:rPr>
        <w:t>ל צו, לפי הסעיף הזה, תהיה לו נפקות למרות כל דבר האמור בפקודה כל שהיא, שחוקקה לפני הפקודה הזאת, ויהיה לו תוקף החל מאותו תאריך (בין בעבר ובין בעתיד) שייקבע באותו צו. מקום שלא נקבע תאריך כזה ב</w:t>
      </w:r>
      <w:r w:rsidRPr="00955172">
        <w:rPr>
          <w:rStyle w:val="default"/>
          <w:rFonts w:cs="FrankRuehl"/>
          <w:vanish/>
          <w:sz w:val="18"/>
          <w:szCs w:val="22"/>
          <w:u w:val="single"/>
          <w:shd w:val="clear" w:color="auto" w:fill="FFFF99"/>
          <w:rtl/>
        </w:rPr>
        <w:t>צו</w:t>
      </w:r>
      <w:r w:rsidRPr="00955172">
        <w:rPr>
          <w:rStyle w:val="default"/>
          <w:rFonts w:cs="FrankRuehl" w:hint="cs"/>
          <w:vanish/>
          <w:sz w:val="18"/>
          <w:szCs w:val="22"/>
          <w:u w:val="single"/>
          <w:shd w:val="clear" w:color="auto" w:fill="FFFF99"/>
          <w:rtl/>
        </w:rPr>
        <w:t>, יהיה לו תוקף מיום פירסומו ברשומות.</w:t>
      </w:r>
    </w:p>
    <w:p w:rsidR="009F6279" w:rsidRPr="00955172" w:rsidRDefault="009F6279" w:rsidP="009F6279">
      <w:pPr>
        <w:pStyle w:val="P00"/>
        <w:spacing w:before="0"/>
        <w:ind w:left="0" w:right="1134"/>
        <w:rPr>
          <w:rStyle w:val="default"/>
          <w:rFonts w:cs="FrankRuehl"/>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(5)</w:t>
      </w:r>
      <w:r w:rsidRPr="00955172">
        <w:rPr>
          <w:rStyle w:val="default"/>
          <w:rFonts w:cs="FrankRuehl"/>
          <w:vanish/>
          <w:sz w:val="18"/>
          <w:szCs w:val="22"/>
          <w:shd w:val="clear" w:color="auto" w:fill="FFFF99"/>
          <w:rtl/>
        </w:rPr>
        <w:tab/>
        <w:t>א</w:t>
      </w:r>
      <w:r w:rsidRPr="00955172">
        <w:rPr>
          <w:rStyle w:val="default"/>
          <w:rFonts w:cs="FrankRuehl" w:hint="cs"/>
          <w:vanish/>
          <w:sz w:val="18"/>
          <w:szCs w:val="22"/>
          <w:shd w:val="clear" w:color="auto" w:fill="FFFF99"/>
          <w:rtl/>
        </w:rPr>
        <w:t>ם שילם כל אדם חוב או עסק בכל רכוש שאיזה צו עפ"י סעיף זה חל עליהם שלא בהתאם להוראות אותו צו, הרי צפוי אותו אדם למאסר שלא יעלה על ששה חדשים או לקנס שלא יעלה על מאה לירות או לאותם מאסר וק</w:t>
      </w:r>
      <w:r w:rsidRPr="00955172">
        <w:rPr>
          <w:rStyle w:val="default"/>
          <w:rFonts w:cs="FrankRuehl"/>
          <w:vanish/>
          <w:sz w:val="18"/>
          <w:szCs w:val="22"/>
          <w:shd w:val="clear" w:color="auto" w:fill="FFFF99"/>
          <w:rtl/>
        </w:rPr>
        <w:t>נס</w:t>
      </w:r>
      <w:r w:rsidRPr="00955172">
        <w:rPr>
          <w:rStyle w:val="default"/>
          <w:rFonts w:cs="FrankRuehl" w:hint="cs"/>
          <w:vanish/>
          <w:sz w:val="18"/>
          <w:szCs w:val="22"/>
          <w:shd w:val="clear" w:color="auto" w:fill="FFFF99"/>
          <w:rtl/>
        </w:rPr>
        <w:t xml:space="preserve"> כאחד, והתשלום והעסק יהיו בטלים.</w:t>
      </w:r>
    </w:p>
    <w:p w:rsidR="009F6279" w:rsidRPr="00955172" w:rsidRDefault="009F6279" w:rsidP="009F6279">
      <w:pPr>
        <w:pStyle w:val="P00"/>
        <w:spacing w:before="0"/>
        <w:ind w:left="0" w:right="1134"/>
        <w:rPr>
          <w:rStyle w:val="default"/>
          <w:rFonts w:cs="FrankRuehl" w:hint="cs"/>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(6)</w:t>
      </w:r>
      <w:r w:rsidRPr="00955172">
        <w:rPr>
          <w:rStyle w:val="default"/>
          <w:rFonts w:cs="FrankRuehl"/>
          <w:vanish/>
          <w:sz w:val="18"/>
          <w:szCs w:val="22"/>
          <w:shd w:val="clear" w:color="auto" w:fill="FFFF99"/>
          <w:rtl/>
        </w:rPr>
        <w:tab/>
        <w:t>א</w:t>
      </w:r>
      <w:r w:rsidRPr="00955172">
        <w:rPr>
          <w:rStyle w:val="default"/>
          <w:rFonts w:cs="FrankRuehl" w:hint="cs"/>
          <w:vanish/>
          <w:sz w:val="18"/>
          <w:szCs w:val="22"/>
          <w:shd w:val="clear" w:color="auto" w:fill="FFFF99"/>
          <w:rtl/>
        </w:rPr>
        <w:t>ם לא מסר כל אדם</w:t>
      </w:r>
      <w:r w:rsidRPr="00955172">
        <w:rPr>
          <w:rStyle w:val="default"/>
          <w:rFonts w:cs="FrankRuehl" w:hint="cs"/>
          <w:strike/>
          <w:vanish/>
          <w:sz w:val="18"/>
          <w:szCs w:val="22"/>
          <w:shd w:val="clear" w:color="auto" w:fill="FFFF99"/>
          <w:rtl/>
        </w:rPr>
        <w:t>, בלא סיבה מספקת,</w:t>
      </w:r>
      <w:r w:rsidRPr="00955172">
        <w:rPr>
          <w:rStyle w:val="default"/>
          <w:rFonts w:cs="FrankRuehl" w:hint="cs"/>
          <w:vanish/>
          <w:sz w:val="18"/>
          <w:szCs w:val="22"/>
          <w:shd w:val="clear" w:color="auto" w:fill="FFFF99"/>
          <w:rtl/>
        </w:rPr>
        <w:t xml:space="preserve"> כל מסמך או ידיעות בהתאם לדרישות צו עפ"י סעיף זה, שהוא נדרש להגישם עפ"י הצו, הרי יהא אותו אד</w:t>
      </w:r>
      <w:r w:rsidRPr="00955172">
        <w:rPr>
          <w:rStyle w:val="default"/>
          <w:rFonts w:cs="FrankRuehl"/>
          <w:vanish/>
          <w:sz w:val="18"/>
          <w:szCs w:val="22"/>
          <w:shd w:val="clear" w:color="auto" w:fill="FFFF99"/>
          <w:rtl/>
        </w:rPr>
        <w:t>ם</w:t>
      </w:r>
      <w:r w:rsidRPr="00955172">
        <w:rPr>
          <w:rStyle w:val="default"/>
          <w:rFonts w:cs="FrankRuehl" w:hint="cs"/>
          <w:vanish/>
          <w:sz w:val="18"/>
          <w:szCs w:val="22"/>
          <w:shd w:val="clear" w:color="auto" w:fill="FFFF99"/>
          <w:rtl/>
        </w:rPr>
        <w:t xml:space="preserve"> צפוי לקנס שלא יעלה על עשר לירות בעד כל יום שבו הוא ממשיך באי-המסירה.</w:t>
      </w:r>
    </w:p>
    <w:p w:rsidR="009F6279" w:rsidRPr="00955172" w:rsidRDefault="009F6279" w:rsidP="009F6279">
      <w:pPr>
        <w:pStyle w:val="P00"/>
        <w:spacing w:before="0"/>
        <w:ind w:left="0" w:right="1134"/>
        <w:rPr>
          <w:rStyle w:val="default"/>
          <w:rFonts w:cs="FrankRuehl"/>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(7)</w:t>
      </w:r>
      <w:r w:rsidRPr="00955172">
        <w:rPr>
          <w:rStyle w:val="default"/>
          <w:rFonts w:cs="FrankRuehl"/>
          <w:vanish/>
          <w:sz w:val="18"/>
          <w:szCs w:val="22"/>
          <w:shd w:val="clear" w:color="auto" w:fill="FFFF99"/>
          <w:rtl/>
        </w:rPr>
        <w:tab/>
        <w:t>כ</w:t>
      </w:r>
      <w:r w:rsidRPr="00955172">
        <w:rPr>
          <w:rStyle w:val="default"/>
          <w:rFonts w:cs="FrankRuehl" w:hint="cs"/>
          <w:vanish/>
          <w:sz w:val="18"/>
          <w:szCs w:val="22"/>
          <w:shd w:val="clear" w:color="auto" w:fill="FFFF99"/>
          <w:rtl/>
        </w:rPr>
        <w:t>ל האגרות שתתקבלנה ע"י כל אפוטר</w:t>
      </w:r>
      <w:r w:rsidRPr="00955172">
        <w:rPr>
          <w:rStyle w:val="default"/>
          <w:rFonts w:cs="FrankRuehl"/>
          <w:vanish/>
          <w:sz w:val="18"/>
          <w:szCs w:val="22"/>
          <w:shd w:val="clear" w:color="auto" w:fill="FFFF99"/>
          <w:rtl/>
        </w:rPr>
        <w:t>ופ</w:t>
      </w:r>
      <w:r w:rsidRPr="00955172">
        <w:rPr>
          <w:rStyle w:val="default"/>
          <w:rFonts w:cs="FrankRuehl" w:hint="cs"/>
          <w:vanish/>
          <w:sz w:val="18"/>
          <w:szCs w:val="22"/>
          <w:shd w:val="clear" w:color="auto" w:fill="FFFF99"/>
          <w:rtl/>
        </w:rPr>
        <w:t>וס בתוקף צו עפ"י סעיף זה ישולמו לאוצר הממשלה.</w:t>
      </w:r>
    </w:p>
    <w:p w:rsidR="009F6279" w:rsidRPr="00955172" w:rsidRDefault="009F6279" w:rsidP="009F6279">
      <w:pPr>
        <w:pStyle w:val="P00"/>
        <w:spacing w:before="0"/>
        <w:ind w:left="0" w:right="1134"/>
        <w:rPr>
          <w:rStyle w:val="default"/>
          <w:rFonts w:cs="FrankRuehl"/>
          <w:vanish/>
          <w:sz w:val="18"/>
          <w:szCs w:val="22"/>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shd w:val="clear" w:color="auto" w:fill="FFFF99"/>
          <w:rtl/>
        </w:rPr>
        <w:t>(8)</w:t>
      </w:r>
      <w:r w:rsidRPr="00955172">
        <w:rPr>
          <w:rStyle w:val="default"/>
          <w:rFonts w:cs="FrankRuehl"/>
          <w:vanish/>
          <w:sz w:val="18"/>
          <w:szCs w:val="22"/>
          <w:shd w:val="clear" w:color="auto" w:fill="FFFF99"/>
          <w:rtl/>
        </w:rPr>
        <w:tab/>
        <w:t>ב</w:t>
      </w:r>
      <w:r w:rsidRPr="00955172">
        <w:rPr>
          <w:rStyle w:val="default"/>
          <w:rFonts w:cs="FrankRuehl" w:hint="cs"/>
          <w:vanish/>
          <w:sz w:val="18"/>
          <w:szCs w:val="22"/>
          <w:shd w:val="clear" w:color="auto" w:fill="FFFF99"/>
          <w:rtl/>
        </w:rPr>
        <w:t>סעיף זה יהיו למונחים הבאים הפירושים שלצידם:</w:t>
      </w:r>
    </w:p>
    <w:p w:rsidR="009F6279" w:rsidRPr="00955172" w:rsidRDefault="009F6279" w:rsidP="009F6279">
      <w:pPr>
        <w:pStyle w:val="P22"/>
        <w:spacing w:before="0"/>
        <w:ind w:left="1021" w:right="1134"/>
        <w:rPr>
          <w:rStyle w:val="default"/>
          <w:rFonts w:cs="FrankRuehl"/>
          <w:vanish/>
          <w:sz w:val="18"/>
          <w:szCs w:val="22"/>
          <w:shd w:val="clear" w:color="auto" w:fill="FFFF99"/>
          <w:rtl/>
        </w:rPr>
      </w:pPr>
      <w:r w:rsidRPr="00955172">
        <w:rPr>
          <w:rStyle w:val="default"/>
          <w:rFonts w:cs="FrankRuehl"/>
          <w:vanish/>
          <w:sz w:val="18"/>
          <w:szCs w:val="22"/>
          <w:shd w:val="clear" w:color="auto" w:fill="FFFF99"/>
          <w:rtl/>
        </w:rPr>
        <w:t>(א</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w:t>
      </w:r>
      <w:r w:rsidRPr="00955172">
        <w:rPr>
          <w:rStyle w:val="default"/>
          <w:rFonts w:cs="FrankRuehl" w:hint="cs"/>
          <w:vanish/>
          <w:sz w:val="18"/>
          <w:szCs w:val="22"/>
          <w:shd w:val="clear" w:color="auto" w:fill="FFFF99"/>
          <w:rtl/>
        </w:rPr>
        <w:t>רכוש האויב" פירושו כל רכוש השייך באותה שעה לאו</w:t>
      </w:r>
      <w:r w:rsidRPr="00955172">
        <w:rPr>
          <w:rStyle w:val="default"/>
          <w:rFonts w:cs="FrankRuehl"/>
          <w:vanish/>
          <w:sz w:val="18"/>
          <w:szCs w:val="22"/>
          <w:shd w:val="clear" w:color="auto" w:fill="FFFF99"/>
          <w:rtl/>
        </w:rPr>
        <w:t>י</w:t>
      </w:r>
      <w:r w:rsidRPr="00955172">
        <w:rPr>
          <w:rStyle w:val="default"/>
          <w:rFonts w:cs="FrankRuehl" w:hint="cs"/>
          <w:vanish/>
          <w:sz w:val="18"/>
          <w:szCs w:val="22"/>
          <w:shd w:val="clear" w:color="auto" w:fill="FFFF99"/>
          <w:rtl/>
        </w:rPr>
        <w:t>ב או לנתין-אויב או המוחזק או מתנהל בשמו של האויב או נתין-האויב.</w:t>
      </w:r>
    </w:p>
    <w:p w:rsidR="009F6279" w:rsidRPr="00955172" w:rsidRDefault="009F6279" w:rsidP="009F627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ב</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w:t>
      </w:r>
      <w:r w:rsidRPr="00955172">
        <w:rPr>
          <w:rStyle w:val="default"/>
          <w:rFonts w:cs="FrankRuehl" w:hint="cs"/>
          <w:vanish/>
          <w:sz w:val="18"/>
          <w:szCs w:val="22"/>
          <w:shd w:val="clear" w:color="auto" w:fill="FFFF99"/>
          <w:rtl/>
        </w:rPr>
        <w:t>נכסים" פירושם מטלטלין או מקרקעין, וכו</w:t>
      </w:r>
      <w:r w:rsidRPr="00955172">
        <w:rPr>
          <w:rStyle w:val="default"/>
          <w:rFonts w:cs="FrankRuehl"/>
          <w:vanish/>
          <w:sz w:val="18"/>
          <w:szCs w:val="22"/>
          <w:shd w:val="clear" w:color="auto" w:fill="FFFF99"/>
          <w:rtl/>
        </w:rPr>
        <w:t>לל</w:t>
      </w:r>
      <w:r w:rsidRPr="00955172">
        <w:rPr>
          <w:rStyle w:val="default"/>
          <w:rFonts w:cs="FrankRuehl" w:hint="cs"/>
          <w:vanish/>
          <w:sz w:val="18"/>
          <w:szCs w:val="22"/>
          <w:shd w:val="clear" w:color="auto" w:fill="FFFF99"/>
          <w:rtl/>
        </w:rPr>
        <w:t>ים כל רכוש או טובת הנאה בנכסי מטלטלין או מקרקעין, כל מסמך סחיר, חוב או דבר שבראוי אחר וכל זכות או טובת הנאה אחרת, בין מוחזקים ובין בלתי מוחזקים; וכ</w:t>
      </w:r>
      <w:r w:rsidRPr="00955172">
        <w:rPr>
          <w:rStyle w:val="default"/>
          <w:rFonts w:cs="FrankRuehl"/>
          <w:vanish/>
          <w:sz w:val="18"/>
          <w:szCs w:val="22"/>
          <w:shd w:val="clear" w:color="auto" w:fill="FFFF99"/>
          <w:rtl/>
        </w:rPr>
        <w:t>ן</w:t>
      </w:r>
    </w:p>
    <w:p w:rsidR="009F6279" w:rsidRPr="00955172" w:rsidRDefault="009F6279" w:rsidP="009F6279">
      <w:pPr>
        <w:pStyle w:val="P22"/>
        <w:spacing w:before="0"/>
        <w:ind w:left="1021" w:right="1134"/>
        <w:rPr>
          <w:rStyle w:val="default"/>
          <w:rFonts w:cs="FrankRuehl"/>
          <w:vanish/>
          <w:sz w:val="18"/>
          <w:szCs w:val="22"/>
          <w:shd w:val="clear" w:color="auto" w:fill="FFFF99"/>
          <w:rtl/>
        </w:rPr>
      </w:pP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ג</w:t>
      </w:r>
      <w:r w:rsidRPr="00955172">
        <w:rPr>
          <w:rStyle w:val="default"/>
          <w:rFonts w:cs="FrankRuehl" w:hint="cs"/>
          <w:vanish/>
          <w:sz w:val="18"/>
          <w:szCs w:val="22"/>
          <w:shd w:val="clear" w:color="auto" w:fill="FFFF99"/>
          <w:rtl/>
        </w:rPr>
        <w:t>)</w:t>
      </w:r>
      <w:r w:rsidRPr="00955172">
        <w:rPr>
          <w:rStyle w:val="default"/>
          <w:rFonts w:cs="FrankRuehl"/>
          <w:vanish/>
          <w:sz w:val="18"/>
          <w:szCs w:val="22"/>
          <w:shd w:val="clear" w:color="auto" w:fill="FFFF99"/>
          <w:rtl/>
        </w:rPr>
        <w:tab/>
        <w:t>"</w:t>
      </w:r>
      <w:r w:rsidRPr="00955172">
        <w:rPr>
          <w:rStyle w:val="default"/>
          <w:rFonts w:cs="FrankRuehl" w:hint="cs"/>
          <w:vanish/>
          <w:sz w:val="18"/>
          <w:szCs w:val="22"/>
          <w:shd w:val="clear" w:color="auto" w:fill="FFFF99"/>
          <w:rtl/>
        </w:rPr>
        <w:t>קבוע" פירושו קבוע בצו שניתן עפ"י סעיף זה.</w:t>
      </w:r>
    </w:p>
    <w:p w:rsidR="009F6279" w:rsidRPr="00955172" w:rsidRDefault="009F6279" w:rsidP="009F6279">
      <w:pPr>
        <w:pStyle w:val="P00"/>
        <w:spacing w:before="0"/>
        <w:ind w:left="0" w:right="1134"/>
        <w:rPr>
          <w:rStyle w:val="default"/>
          <w:rFonts w:cs="FrankRuehl" w:hint="cs"/>
          <w:vanish/>
          <w:sz w:val="18"/>
          <w:szCs w:val="22"/>
          <w:u w:val="single"/>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u w:val="single"/>
          <w:shd w:val="clear" w:color="auto" w:fill="FFFF99"/>
          <w:rtl/>
        </w:rPr>
        <w:t>(8א</w:t>
      </w:r>
      <w:r w:rsidRPr="00955172">
        <w:rPr>
          <w:rStyle w:val="default"/>
          <w:rFonts w:cs="FrankRuehl" w:hint="cs"/>
          <w:vanish/>
          <w:sz w:val="18"/>
          <w:szCs w:val="22"/>
          <w:u w:val="single"/>
          <w:shd w:val="clear" w:color="auto" w:fill="FFFF99"/>
          <w:rtl/>
        </w:rPr>
        <w:t>)</w:t>
      </w:r>
      <w:r w:rsidRPr="00955172">
        <w:rPr>
          <w:rStyle w:val="default"/>
          <w:rFonts w:cs="FrankRuehl"/>
          <w:vanish/>
          <w:sz w:val="18"/>
          <w:szCs w:val="22"/>
          <w:u w:val="single"/>
          <w:shd w:val="clear" w:color="auto" w:fill="FFFF99"/>
          <w:rtl/>
        </w:rPr>
        <w:tab/>
        <w:t>ל</w:t>
      </w:r>
      <w:r w:rsidRPr="00955172">
        <w:rPr>
          <w:rStyle w:val="default"/>
          <w:rFonts w:cs="FrankRuehl" w:hint="cs"/>
          <w:vanish/>
          <w:sz w:val="18"/>
          <w:szCs w:val="22"/>
          <w:u w:val="single"/>
          <w:shd w:val="clear" w:color="auto" w:fill="FFFF99"/>
          <w:rtl/>
        </w:rPr>
        <w:t xml:space="preserve">צרכי סעיף זה יראו כל רכוש, שנרכש בידי האפוטרופוס </w:t>
      </w:r>
      <w:r w:rsidRPr="00955172">
        <w:rPr>
          <w:rStyle w:val="default"/>
          <w:rFonts w:cs="FrankRuehl"/>
          <w:vanish/>
          <w:sz w:val="18"/>
          <w:szCs w:val="22"/>
          <w:u w:val="single"/>
          <w:shd w:val="clear" w:color="auto" w:fill="FFFF99"/>
          <w:rtl/>
        </w:rPr>
        <w:t>–</w:t>
      </w:r>
      <w:r w:rsidRPr="00955172">
        <w:rPr>
          <w:rStyle w:val="default"/>
          <w:rFonts w:cs="FrankRuehl" w:hint="cs"/>
          <w:vanish/>
          <w:sz w:val="18"/>
          <w:szCs w:val="22"/>
          <w:u w:val="single"/>
          <w:shd w:val="clear" w:color="auto" w:fill="FFFF99"/>
          <w:rtl/>
        </w:rPr>
        <w:t xml:space="preserve"> </w:t>
      </w:r>
      <w:r w:rsidRPr="00955172">
        <w:rPr>
          <w:rStyle w:val="default"/>
          <w:rFonts w:cs="FrankRuehl"/>
          <w:vanish/>
          <w:sz w:val="18"/>
          <w:szCs w:val="22"/>
          <w:u w:val="single"/>
          <w:shd w:val="clear" w:color="auto" w:fill="FFFF99"/>
          <w:rtl/>
        </w:rPr>
        <w:t>ב</w:t>
      </w:r>
      <w:r w:rsidRPr="00955172">
        <w:rPr>
          <w:rStyle w:val="default"/>
          <w:rFonts w:cs="FrankRuehl" w:hint="cs"/>
          <w:vanish/>
          <w:sz w:val="18"/>
          <w:szCs w:val="22"/>
          <w:u w:val="single"/>
          <w:shd w:val="clear" w:color="auto" w:fill="FFFF99"/>
          <w:rtl/>
        </w:rPr>
        <w:t xml:space="preserve">ין לפני יום השלושה במאי, 1945, ובין לאחריו </w:t>
      </w:r>
      <w:r w:rsidRPr="00955172">
        <w:rPr>
          <w:rStyle w:val="default"/>
          <w:rFonts w:cs="FrankRuehl"/>
          <w:vanish/>
          <w:sz w:val="18"/>
          <w:szCs w:val="22"/>
          <w:u w:val="single"/>
          <w:shd w:val="clear" w:color="auto" w:fill="FFFF99"/>
          <w:rtl/>
        </w:rPr>
        <w:t xml:space="preserve">– </w:t>
      </w:r>
      <w:r w:rsidRPr="00955172">
        <w:rPr>
          <w:rStyle w:val="default"/>
          <w:rFonts w:cs="FrankRuehl" w:hint="cs"/>
          <w:vanish/>
          <w:sz w:val="18"/>
          <w:szCs w:val="22"/>
          <w:u w:val="single"/>
          <w:shd w:val="clear" w:color="auto" w:fill="FFFF99"/>
          <w:rtl/>
        </w:rPr>
        <w:t>בתוצאת זכות או בקשר אל הנהלת רכוש שהוקנו לו, כאילו היה רכוש שבגינו ניתן צו המקנה אות</w:t>
      </w:r>
      <w:r w:rsidRPr="00955172">
        <w:rPr>
          <w:rStyle w:val="default"/>
          <w:rFonts w:cs="FrankRuehl"/>
          <w:vanish/>
          <w:sz w:val="18"/>
          <w:szCs w:val="22"/>
          <w:u w:val="single"/>
          <w:shd w:val="clear" w:color="auto" w:fill="FFFF99"/>
          <w:rtl/>
        </w:rPr>
        <w:t>ו</w:t>
      </w:r>
      <w:r w:rsidRPr="00955172">
        <w:rPr>
          <w:rStyle w:val="default"/>
          <w:rFonts w:cs="FrankRuehl" w:hint="cs"/>
          <w:vanish/>
          <w:sz w:val="18"/>
          <w:szCs w:val="22"/>
          <w:u w:val="single"/>
          <w:shd w:val="clear" w:color="auto" w:fill="FFFF99"/>
          <w:rtl/>
        </w:rPr>
        <w:t xml:space="preserve"> רכוש לאפוטרופוס לפי הוראותיו של סעיף זה.</w:t>
      </w:r>
    </w:p>
    <w:p w:rsidR="009F6279" w:rsidRPr="00955172" w:rsidRDefault="009F6279" w:rsidP="000D36A6">
      <w:pPr>
        <w:pStyle w:val="P00"/>
        <w:spacing w:before="0"/>
        <w:ind w:left="0" w:right="1134"/>
        <w:rPr>
          <w:rStyle w:val="default"/>
          <w:rFonts w:cs="FrankRuehl" w:hint="cs"/>
          <w:vanish/>
          <w:sz w:val="18"/>
          <w:szCs w:val="22"/>
          <w:u w:val="single"/>
          <w:shd w:val="clear" w:color="auto" w:fill="FFFF99"/>
          <w:rtl/>
        </w:rPr>
      </w:pPr>
      <w:r w:rsidRPr="00955172">
        <w:rPr>
          <w:rFonts w:cs="FrankRuehl"/>
          <w:vanish/>
          <w:sz w:val="18"/>
          <w:szCs w:val="22"/>
          <w:shd w:val="clear" w:color="auto" w:fill="FFFF99"/>
          <w:rtl/>
        </w:rPr>
        <w:tab/>
      </w:r>
      <w:r w:rsidRPr="00955172">
        <w:rPr>
          <w:rStyle w:val="default"/>
          <w:rFonts w:cs="FrankRuehl"/>
          <w:vanish/>
          <w:sz w:val="18"/>
          <w:szCs w:val="22"/>
          <w:u w:val="single"/>
          <w:shd w:val="clear" w:color="auto" w:fill="FFFF99"/>
          <w:rtl/>
        </w:rPr>
        <w:t>(9)</w:t>
      </w:r>
      <w:r w:rsidRPr="00955172">
        <w:rPr>
          <w:rStyle w:val="default"/>
          <w:rFonts w:cs="FrankRuehl"/>
          <w:vanish/>
          <w:sz w:val="18"/>
          <w:szCs w:val="22"/>
          <w:u w:val="single"/>
          <w:shd w:val="clear" w:color="auto" w:fill="FFFF99"/>
          <w:rtl/>
        </w:rPr>
        <w:tab/>
        <w:t>ל</w:t>
      </w:r>
      <w:r w:rsidRPr="00955172">
        <w:rPr>
          <w:rStyle w:val="default"/>
          <w:rFonts w:cs="FrankRuehl" w:hint="cs"/>
          <w:vanish/>
          <w:sz w:val="18"/>
          <w:szCs w:val="22"/>
          <w:u w:val="single"/>
          <w:shd w:val="clear" w:color="auto" w:fill="FFFF99"/>
          <w:rtl/>
        </w:rPr>
        <w:t xml:space="preserve">מרות כל דבר האמור בסעיף זה, ישלם או יעביר אפוטרופוס </w:t>
      </w:r>
      <w:r w:rsidRPr="00955172">
        <w:rPr>
          <w:rStyle w:val="default"/>
          <w:rFonts w:cs="FrankRuehl"/>
          <w:vanish/>
          <w:sz w:val="18"/>
          <w:szCs w:val="22"/>
          <w:u w:val="single"/>
          <w:shd w:val="clear" w:color="auto" w:fill="FFFF99"/>
          <w:rtl/>
        </w:rPr>
        <w:t xml:space="preserve">– </w:t>
      </w:r>
      <w:r w:rsidRPr="00955172">
        <w:rPr>
          <w:rStyle w:val="default"/>
          <w:rFonts w:cs="FrankRuehl" w:hint="cs"/>
          <w:vanish/>
          <w:sz w:val="18"/>
          <w:szCs w:val="22"/>
          <w:u w:val="single"/>
          <w:shd w:val="clear" w:color="auto" w:fill="FFFF99"/>
          <w:rtl/>
        </w:rPr>
        <w:t xml:space="preserve">אם יורה כך </w:t>
      </w:r>
      <w:r w:rsidR="000D36A6" w:rsidRPr="00955172">
        <w:rPr>
          <w:rStyle w:val="default"/>
          <w:rFonts w:cs="FrankRuehl" w:hint="cs"/>
          <w:vanish/>
          <w:sz w:val="18"/>
          <w:szCs w:val="22"/>
          <w:u w:val="single"/>
          <w:shd w:val="clear" w:color="auto" w:fill="FFFF99"/>
          <w:rtl/>
        </w:rPr>
        <w:t>הנציב העליון</w:t>
      </w:r>
      <w:r w:rsidRPr="00955172">
        <w:rPr>
          <w:rStyle w:val="default"/>
          <w:rFonts w:cs="FrankRuehl" w:hint="cs"/>
          <w:vanish/>
          <w:sz w:val="18"/>
          <w:szCs w:val="22"/>
          <w:u w:val="single"/>
          <w:shd w:val="clear" w:color="auto" w:fill="FFFF99"/>
          <w:rtl/>
        </w:rPr>
        <w:t xml:space="preserve"> </w:t>
      </w:r>
      <w:r w:rsidRPr="00955172">
        <w:rPr>
          <w:rStyle w:val="default"/>
          <w:rFonts w:cs="FrankRuehl"/>
          <w:vanish/>
          <w:sz w:val="18"/>
          <w:szCs w:val="22"/>
          <w:u w:val="single"/>
          <w:shd w:val="clear" w:color="auto" w:fill="FFFF99"/>
          <w:rtl/>
        </w:rPr>
        <w:t>– לא</w:t>
      </w:r>
      <w:r w:rsidRPr="00955172">
        <w:rPr>
          <w:rStyle w:val="default"/>
          <w:rFonts w:cs="FrankRuehl" w:hint="cs"/>
          <w:vanish/>
          <w:sz w:val="18"/>
          <w:szCs w:val="22"/>
          <w:u w:val="single"/>
          <w:shd w:val="clear" w:color="auto" w:fill="FFFF99"/>
          <w:rtl/>
        </w:rPr>
        <w:t>ותם בני אדם שיפורטו בהוראה, -</w:t>
      </w:r>
    </w:p>
    <w:p w:rsidR="009F6279" w:rsidRPr="00955172" w:rsidRDefault="009F6279" w:rsidP="009F6279">
      <w:pPr>
        <w:pStyle w:val="P22"/>
        <w:spacing w:before="0"/>
        <w:ind w:left="1021" w:right="1134"/>
        <w:rPr>
          <w:rStyle w:val="default"/>
          <w:rFonts w:cs="FrankRuehl" w:hint="cs"/>
          <w:vanish/>
          <w:sz w:val="18"/>
          <w:szCs w:val="22"/>
          <w:u w:val="single"/>
          <w:shd w:val="clear" w:color="auto" w:fill="FFFF99"/>
          <w:rtl/>
        </w:rPr>
      </w:pPr>
      <w:r w:rsidRPr="00955172">
        <w:rPr>
          <w:rStyle w:val="default"/>
          <w:rFonts w:cs="FrankRuehl"/>
          <w:vanish/>
          <w:sz w:val="18"/>
          <w:szCs w:val="22"/>
          <w:u w:val="single"/>
          <w:shd w:val="clear" w:color="auto" w:fill="FFFF99"/>
          <w:rtl/>
        </w:rPr>
        <w:t>(א</w:t>
      </w:r>
      <w:r w:rsidRPr="00955172">
        <w:rPr>
          <w:rStyle w:val="default"/>
          <w:rFonts w:cs="FrankRuehl" w:hint="cs"/>
          <w:vanish/>
          <w:sz w:val="18"/>
          <w:szCs w:val="22"/>
          <w:u w:val="single"/>
          <w:shd w:val="clear" w:color="auto" w:fill="FFFF99"/>
          <w:rtl/>
        </w:rPr>
        <w:t>)</w:t>
      </w:r>
      <w:r w:rsidRPr="00955172">
        <w:rPr>
          <w:rStyle w:val="default"/>
          <w:rFonts w:cs="FrankRuehl"/>
          <w:vanish/>
          <w:sz w:val="18"/>
          <w:szCs w:val="22"/>
          <w:u w:val="single"/>
          <w:shd w:val="clear" w:color="auto" w:fill="FFFF99"/>
          <w:rtl/>
        </w:rPr>
        <w:tab/>
        <w:t>כ</w:t>
      </w:r>
      <w:r w:rsidRPr="00955172">
        <w:rPr>
          <w:rStyle w:val="default"/>
          <w:rFonts w:cs="FrankRuehl" w:hint="cs"/>
          <w:vanish/>
          <w:sz w:val="18"/>
          <w:szCs w:val="22"/>
          <w:u w:val="single"/>
          <w:shd w:val="clear" w:color="auto" w:fill="FFFF99"/>
          <w:rtl/>
        </w:rPr>
        <w:t xml:space="preserve">ל כסף, המפורט כאמור, ששולם לאפוטרופוס ככסף שהיה משתלם </w:t>
      </w:r>
      <w:r w:rsidRPr="00955172">
        <w:rPr>
          <w:rStyle w:val="default"/>
          <w:rFonts w:cs="FrankRuehl"/>
          <w:vanish/>
          <w:sz w:val="18"/>
          <w:szCs w:val="22"/>
          <w:u w:val="single"/>
          <w:shd w:val="clear" w:color="auto" w:fill="FFFF99"/>
          <w:rtl/>
        </w:rPr>
        <w:t xml:space="preserve">– </w:t>
      </w:r>
      <w:r w:rsidRPr="00955172">
        <w:rPr>
          <w:rStyle w:val="default"/>
          <w:rFonts w:cs="FrankRuehl" w:hint="cs"/>
          <w:vanish/>
          <w:sz w:val="18"/>
          <w:szCs w:val="22"/>
          <w:u w:val="single"/>
          <w:shd w:val="clear" w:color="auto" w:fill="FFFF99"/>
          <w:rtl/>
        </w:rPr>
        <w:t xml:space="preserve">אלמלא היה קיים מצב מלחמה </w:t>
      </w:r>
      <w:r w:rsidRPr="00955172">
        <w:rPr>
          <w:rStyle w:val="default"/>
          <w:rFonts w:cs="FrankRuehl"/>
          <w:vanish/>
          <w:sz w:val="18"/>
          <w:szCs w:val="22"/>
          <w:u w:val="single"/>
          <w:shd w:val="clear" w:color="auto" w:fill="FFFF99"/>
          <w:rtl/>
        </w:rPr>
        <w:t xml:space="preserve">– </w:t>
      </w:r>
      <w:r w:rsidRPr="00955172">
        <w:rPr>
          <w:rStyle w:val="default"/>
          <w:rFonts w:cs="FrankRuehl" w:hint="cs"/>
          <w:vanish/>
          <w:sz w:val="18"/>
          <w:szCs w:val="22"/>
          <w:u w:val="single"/>
          <w:shd w:val="clear" w:color="auto" w:fill="FFFF99"/>
          <w:rtl/>
        </w:rPr>
        <w:t xml:space="preserve">לידיו או לטובתו של </w:t>
      </w:r>
      <w:r w:rsidRPr="00955172">
        <w:rPr>
          <w:rStyle w:val="default"/>
          <w:rFonts w:cs="FrankRuehl"/>
          <w:vanish/>
          <w:sz w:val="18"/>
          <w:szCs w:val="22"/>
          <w:u w:val="single"/>
          <w:shd w:val="clear" w:color="auto" w:fill="FFFF99"/>
          <w:rtl/>
        </w:rPr>
        <w:t>–</w:t>
      </w:r>
    </w:p>
    <w:p w:rsidR="009F6279" w:rsidRPr="00955172" w:rsidRDefault="009F6279" w:rsidP="000D36A6">
      <w:pPr>
        <w:pStyle w:val="P33"/>
        <w:spacing w:before="0"/>
        <w:ind w:left="1474" w:right="1134"/>
        <w:rPr>
          <w:rStyle w:val="default"/>
          <w:rFonts w:cs="FrankRuehl"/>
          <w:vanish/>
          <w:sz w:val="18"/>
          <w:szCs w:val="22"/>
          <w:u w:val="single"/>
          <w:shd w:val="clear" w:color="auto" w:fill="FFFF99"/>
          <w:rtl/>
        </w:rPr>
      </w:pPr>
      <w:r w:rsidRPr="00955172">
        <w:rPr>
          <w:rStyle w:val="default"/>
          <w:rFonts w:cs="FrankRuehl"/>
          <w:vanish/>
          <w:sz w:val="18"/>
          <w:szCs w:val="22"/>
          <w:u w:val="single"/>
          <w:shd w:val="clear" w:color="auto" w:fill="FFFF99"/>
          <w:rtl/>
        </w:rPr>
        <w:t>(</w:t>
      </w:r>
      <w:r w:rsidRPr="00955172">
        <w:rPr>
          <w:rStyle w:val="default"/>
          <w:rFonts w:cs="FrankRuehl"/>
          <w:vanish/>
          <w:sz w:val="18"/>
          <w:szCs w:val="22"/>
          <w:u w:val="single"/>
          <w:shd w:val="clear" w:color="auto" w:fill="FFFF99"/>
        </w:rPr>
        <w:t>I</w:t>
      </w:r>
      <w:r w:rsidRPr="00955172">
        <w:rPr>
          <w:rStyle w:val="default"/>
          <w:rFonts w:cs="FrankRuehl"/>
          <w:vanish/>
          <w:sz w:val="18"/>
          <w:szCs w:val="22"/>
          <w:u w:val="single"/>
          <w:shd w:val="clear" w:color="auto" w:fill="FFFF99"/>
          <w:rtl/>
        </w:rPr>
        <w:t>)</w:t>
      </w:r>
      <w:r w:rsidRPr="00955172">
        <w:rPr>
          <w:rStyle w:val="default"/>
          <w:rFonts w:cs="FrankRuehl"/>
          <w:vanish/>
          <w:sz w:val="18"/>
          <w:szCs w:val="22"/>
          <w:u w:val="single"/>
          <w:shd w:val="clear" w:color="auto" w:fill="FFFF99"/>
          <w:rtl/>
        </w:rPr>
        <w:tab/>
        <w:t>י</w:t>
      </w:r>
      <w:r w:rsidRPr="00955172">
        <w:rPr>
          <w:rStyle w:val="default"/>
          <w:rFonts w:cs="FrankRuehl" w:hint="cs"/>
          <w:vanish/>
          <w:sz w:val="18"/>
          <w:szCs w:val="22"/>
          <w:u w:val="single"/>
          <w:shd w:val="clear" w:color="auto" w:fill="FFFF99"/>
          <w:rtl/>
        </w:rPr>
        <w:t xml:space="preserve">חיד, היושב בכל ארץ אויב שאיננה נתונה לריבונותה של מעצמה שאתה </w:t>
      </w:r>
      <w:r w:rsidR="000D36A6" w:rsidRPr="00955172">
        <w:rPr>
          <w:rStyle w:val="default"/>
          <w:rFonts w:cs="FrankRuehl" w:hint="cs"/>
          <w:vanish/>
          <w:sz w:val="18"/>
          <w:szCs w:val="22"/>
          <w:u w:val="single"/>
          <w:shd w:val="clear" w:color="auto" w:fill="FFFF99"/>
          <w:rtl/>
        </w:rPr>
        <w:t>עומד הוד רוממותו</w:t>
      </w:r>
      <w:r w:rsidRPr="00955172">
        <w:rPr>
          <w:rStyle w:val="default"/>
          <w:rFonts w:cs="FrankRuehl" w:hint="cs"/>
          <w:vanish/>
          <w:sz w:val="18"/>
          <w:szCs w:val="22"/>
          <w:u w:val="single"/>
          <w:shd w:val="clear" w:color="auto" w:fill="FFFF99"/>
          <w:rtl/>
        </w:rPr>
        <w:t xml:space="preserve"> במצב מלחמה, או בכל אזור שעליו ח</w:t>
      </w:r>
      <w:r w:rsidRPr="00955172">
        <w:rPr>
          <w:rStyle w:val="default"/>
          <w:rFonts w:cs="FrankRuehl"/>
          <w:vanish/>
          <w:sz w:val="18"/>
          <w:szCs w:val="22"/>
          <w:u w:val="single"/>
          <w:shd w:val="clear" w:color="auto" w:fill="FFFF99"/>
          <w:rtl/>
        </w:rPr>
        <w:t>לו</w:t>
      </w:r>
      <w:r w:rsidRPr="00955172">
        <w:rPr>
          <w:rStyle w:val="default"/>
          <w:rFonts w:cs="FrankRuehl" w:hint="cs"/>
          <w:vanish/>
          <w:sz w:val="18"/>
          <w:szCs w:val="22"/>
          <w:u w:val="single"/>
          <w:shd w:val="clear" w:color="auto" w:fill="FFFF99"/>
          <w:rtl/>
        </w:rPr>
        <w:t>ת הוראותיה של הפקודה הזאת כשם שהן חלות על ארץ אויב,</w:t>
      </w:r>
    </w:p>
    <w:p w:rsidR="009F6279" w:rsidRPr="00955172" w:rsidRDefault="009F6279" w:rsidP="009F6279">
      <w:pPr>
        <w:pStyle w:val="P33"/>
        <w:spacing w:before="0"/>
        <w:ind w:left="1474" w:right="1134"/>
        <w:rPr>
          <w:rStyle w:val="default"/>
          <w:rFonts w:cs="FrankRuehl"/>
          <w:vanish/>
          <w:sz w:val="18"/>
          <w:szCs w:val="22"/>
          <w:u w:val="single"/>
          <w:shd w:val="clear" w:color="auto" w:fill="FFFF99"/>
          <w:rtl/>
        </w:rPr>
      </w:pPr>
      <w:r w:rsidRPr="00955172">
        <w:rPr>
          <w:rStyle w:val="default"/>
          <w:rFonts w:cs="FrankRuehl" w:hint="cs"/>
          <w:vanish/>
          <w:sz w:val="18"/>
          <w:szCs w:val="22"/>
          <w:u w:val="single"/>
          <w:shd w:val="clear" w:color="auto" w:fill="FFFF99"/>
          <w:rtl/>
        </w:rPr>
        <w:t>(</w:t>
      </w:r>
      <w:r w:rsidRPr="00955172">
        <w:rPr>
          <w:rStyle w:val="default"/>
          <w:rFonts w:cs="FrankRuehl"/>
          <w:vanish/>
          <w:sz w:val="18"/>
          <w:szCs w:val="22"/>
          <w:u w:val="single"/>
          <w:shd w:val="clear" w:color="auto" w:fill="FFFF99"/>
        </w:rPr>
        <w:t>II</w:t>
      </w:r>
      <w:r w:rsidRPr="00955172">
        <w:rPr>
          <w:rStyle w:val="default"/>
          <w:rFonts w:cs="FrankRuehl"/>
          <w:vanish/>
          <w:sz w:val="18"/>
          <w:szCs w:val="22"/>
          <w:u w:val="single"/>
          <w:shd w:val="clear" w:color="auto" w:fill="FFFF99"/>
          <w:rtl/>
        </w:rPr>
        <w:t>)</w:t>
      </w:r>
      <w:r w:rsidRPr="00955172">
        <w:rPr>
          <w:rStyle w:val="default"/>
          <w:rFonts w:cs="FrankRuehl"/>
          <w:vanish/>
          <w:sz w:val="18"/>
          <w:szCs w:val="22"/>
          <w:u w:val="single"/>
          <w:shd w:val="clear" w:color="auto" w:fill="FFFF99"/>
          <w:rtl/>
        </w:rPr>
        <w:tab/>
        <w:t>י</w:t>
      </w:r>
      <w:r w:rsidRPr="00955172">
        <w:rPr>
          <w:rStyle w:val="default"/>
          <w:rFonts w:cs="FrankRuehl" w:hint="cs"/>
          <w:vanish/>
          <w:sz w:val="18"/>
          <w:szCs w:val="22"/>
          <w:u w:val="single"/>
          <w:shd w:val="clear" w:color="auto" w:fill="FFFF99"/>
          <w:rtl/>
        </w:rPr>
        <w:t>חיד או חבר בני אדם (בין שהוא מאוגד ובין שאינו מאוגד) המנהלים עסק בכל שטח-ארץ או אזור כאלה, או</w:t>
      </w:r>
    </w:p>
    <w:p w:rsidR="000D36A6" w:rsidRPr="00955172" w:rsidRDefault="009F6279" w:rsidP="009F6279">
      <w:pPr>
        <w:pStyle w:val="P33"/>
        <w:spacing w:before="0"/>
        <w:ind w:left="1474" w:right="1134"/>
        <w:rPr>
          <w:rStyle w:val="default"/>
          <w:rFonts w:cs="FrankRuehl" w:hint="cs"/>
          <w:vanish/>
          <w:sz w:val="18"/>
          <w:szCs w:val="22"/>
          <w:u w:val="single"/>
          <w:shd w:val="clear" w:color="auto" w:fill="FFFF99"/>
          <w:rtl/>
        </w:rPr>
      </w:pPr>
      <w:r w:rsidRPr="00955172">
        <w:rPr>
          <w:rStyle w:val="default"/>
          <w:rFonts w:cs="FrankRuehl"/>
          <w:vanish/>
          <w:sz w:val="18"/>
          <w:szCs w:val="22"/>
          <w:u w:val="single"/>
          <w:shd w:val="clear" w:color="auto" w:fill="FFFF99"/>
          <w:rtl/>
        </w:rPr>
        <w:t>(</w:t>
      </w:r>
      <w:r w:rsidRPr="00955172">
        <w:rPr>
          <w:rStyle w:val="default"/>
          <w:rFonts w:cs="FrankRuehl"/>
          <w:vanish/>
          <w:sz w:val="18"/>
          <w:szCs w:val="22"/>
          <w:u w:val="single"/>
          <w:shd w:val="clear" w:color="auto" w:fill="FFFF99"/>
        </w:rPr>
        <w:t>III</w:t>
      </w:r>
      <w:r w:rsidRPr="00955172">
        <w:rPr>
          <w:rStyle w:val="default"/>
          <w:rFonts w:cs="FrankRuehl"/>
          <w:vanish/>
          <w:sz w:val="18"/>
          <w:szCs w:val="22"/>
          <w:u w:val="single"/>
          <w:shd w:val="clear" w:color="auto" w:fill="FFFF99"/>
          <w:rtl/>
        </w:rPr>
        <w:t>)</w:t>
      </w:r>
      <w:r w:rsidRPr="00955172">
        <w:rPr>
          <w:rStyle w:val="default"/>
          <w:rFonts w:cs="FrankRuehl"/>
          <w:vanish/>
          <w:sz w:val="18"/>
          <w:szCs w:val="22"/>
          <w:u w:val="single"/>
          <w:shd w:val="clear" w:color="auto" w:fill="FFFF99"/>
          <w:rtl/>
        </w:rPr>
        <w:tab/>
        <w:t>כ</w:t>
      </w:r>
      <w:r w:rsidRPr="00955172">
        <w:rPr>
          <w:rStyle w:val="default"/>
          <w:rFonts w:cs="FrankRuehl" w:hint="cs"/>
          <w:vanish/>
          <w:sz w:val="18"/>
          <w:szCs w:val="22"/>
          <w:u w:val="single"/>
          <w:shd w:val="clear" w:color="auto" w:fill="FFFF99"/>
          <w:rtl/>
        </w:rPr>
        <w:t xml:space="preserve">ל חבר בני אדם (בין שהוא מאוגד ובין שאינו מאוגד) העוסק בעסק במקום כל </w:t>
      </w:r>
      <w:r w:rsidRPr="00955172">
        <w:rPr>
          <w:rStyle w:val="default"/>
          <w:rFonts w:cs="FrankRuehl"/>
          <w:vanish/>
          <w:sz w:val="18"/>
          <w:szCs w:val="22"/>
          <w:u w:val="single"/>
          <w:shd w:val="clear" w:color="auto" w:fill="FFFF99"/>
          <w:rtl/>
        </w:rPr>
        <w:t>שה</w:t>
      </w:r>
      <w:r w:rsidRPr="00955172">
        <w:rPr>
          <w:rStyle w:val="default"/>
          <w:rFonts w:cs="FrankRuehl" w:hint="cs"/>
          <w:vanish/>
          <w:sz w:val="18"/>
          <w:szCs w:val="22"/>
          <w:u w:val="single"/>
          <w:shd w:val="clear" w:color="auto" w:fill="FFFF99"/>
          <w:rtl/>
        </w:rPr>
        <w:t>וא ואותו עסק נתון לשליטתו של כל יחיד כזה או של כל חבר כזה של בני-אדם מן הנזכרים</w:t>
      </w:r>
      <w:r w:rsidR="000D36A6" w:rsidRPr="00955172">
        <w:rPr>
          <w:rStyle w:val="default"/>
          <w:rFonts w:cs="FrankRuehl" w:hint="cs"/>
          <w:vanish/>
          <w:sz w:val="18"/>
          <w:szCs w:val="22"/>
          <w:u w:val="single"/>
          <w:shd w:val="clear" w:color="auto" w:fill="FFFF99"/>
          <w:rtl/>
        </w:rPr>
        <w:t xml:space="preserve"> בפסקות-משנה (</w:t>
      </w:r>
      <w:r w:rsidR="000D36A6" w:rsidRPr="00955172">
        <w:rPr>
          <w:rStyle w:val="default"/>
          <w:rFonts w:cs="FrankRuehl"/>
          <w:vanish/>
          <w:sz w:val="18"/>
          <w:szCs w:val="22"/>
          <w:u w:val="single"/>
          <w:shd w:val="clear" w:color="auto" w:fill="FFFF99"/>
        </w:rPr>
        <w:t>I</w:t>
      </w:r>
      <w:r w:rsidR="000D36A6" w:rsidRPr="00955172">
        <w:rPr>
          <w:rStyle w:val="default"/>
          <w:rFonts w:cs="FrankRuehl" w:hint="cs"/>
          <w:vanish/>
          <w:sz w:val="18"/>
          <w:szCs w:val="22"/>
          <w:u w:val="single"/>
          <w:shd w:val="clear" w:color="auto" w:fill="FFFF99"/>
          <w:rtl/>
        </w:rPr>
        <w:t>) או (</w:t>
      </w:r>
      <w:r w:rsidR="000D36A6" w:rsidRPr="00955172">
        <w:rPr>
          <w:rStyle w:val="default"/>
          <w:rFonts w:cs="FrankRuehl"/>
          <w:vanish/>
          <w:sz w:val="18"/>
          <w:szCs w:val="22"/>
          <w:u w:val="single"/>
          <w:shd w:val="clear" w:color="auto" w:fill="FFFF99"/>
        </w:rPr>
        <w:t>II</w:t>
      </w:r>
      <w:r w:rsidR="000D36A6" w:rsidRPr="00955172">
        <w:rPr>
          <w:rStyle w:val="default"/>
          <w:rFonts w:cs="FrankRuehl" w:hint="cs"/>
          <w:vanish/>
          <w:sz w:val="18"/>
          <w:szCs w:val="22"/>
          <w:u w:val="single"/>
          <w:shd w:val="clear" w:color="auto" w:fill="FFFF99"/>
          <w:rtl/>
        </w:rPr>
        <w:t>) של הפסקה הזאת;</w:t>
      </w:r>
    </w:p>
    <w:p w:rsidR="009F6279" w:rsidRPr="00955172" w:rsidRDefault="000D36A6" w:rsidP="006F1D50">
      <w:pPr>
        <w:pStyle w:val="P22"/>
        <w:spacing w:before="0"/>
        <w:ind w:left="1021" w:right="1134"/>
        <w:rPr>
          <w:rStyle w:val="default"/>
          <w:rFonts w:cs="FrankRuehl" w:hint="cs"/>
          <w:vanish/>
          <w:sz w:val="18"/>
          <w:szCs w:val="22"/>
          <w:shd w:val="clear" w:color="auto" w:fill="FFFF99"/>
          <w:rtl/>
        </w:rPr>
      </w:pPr>
      <w:r w:rsidRPr="00955172">
        <w:rPr>
          <w:rStyle w:val="default"/>
          <w:rFonts w:cs="FrankRuehl" w:hint="cs"/>
          <w:vanish/>
          <w:sz w:val="18"/>
          <w:szCs w:val="22"/>
          <w:u w:val="single"/>
          <w:shd w:val="clear" w:color="auto" w:fill="FFFF99"/>
          <w:rtl/>
        </w:rPr>
        <w:t>(ב)</w:t>
      </w:r>
      <w:r w:rsidRPr="00955172">
        <w:rPr>
          <w:rStyle w:val="default"/>
          <w:rFonts w:cs="FrankRuehl" w:hint="cs"/>
          <w:vanish/>
          <w:sz w:val="18"/>
          <w:szCs w:val="22"/>
          <w:u w:val="single"/>
          <w:shd w:val="clear" w:color="auto" w:fill="FFFF99"/>
          <w:rtl/>
        </w:rPr>
        <w:tab/>
        <w:t>כל רכוש</w:t>
      </w:r>
      <w:r w:rsidR="006F1D50" w:rsidRPr="00955172">
        <w:rPr>
          <w:rStyle w:val="default"/>
          <w:rFonts w:cs="FrankRuehl" w:hint="cs"/>
          <w:vanish/>
          <w:sz w:val="18"/>
          <w:szCs w:val="22"/>
          <w:u w:val="single"/>
          <w:shd w:val="clear" w:color="auto" w:fill="FFFF99"/>
          <w:rtl/>
        </w:rPr>
        <w:t>, המפורט כאמור, שהוא רכוש אשר הוא עצמו או זכות-העברתו הוקנו לאפוטרופוס, משום היותו רכוש השייך לכל יחיד כזה או לכל חבר כזה של בני-אדם מן הנזכרים</w:t>
      </w:r>
      <w:r w:rsidR="009F6279" w:rsidRPr="00955172">
        <w:rPr>
          <w:rStyle w:val="default"/>
          <w:rFonts w:cs="FrankRuehl" w:hint="cs"/>
          <w:vanish/>
          <w:sz w:val="18"/>
          <w:szCs w:val="22"/>
          <w:u w:val="single"/>
          <w:shd w:val="clear" w:color="auto" w:fill="FFFF99"/>
          <w:rtl/>
        </w:rPr>
        <w:t xml:space="preserve"> בפסק</w:t>
      </w:r>
      <w:r w:rsidR="006F1D50" w:rsidRPr="00955172">
        <w:rPr>
          <w:rStyle w:val="default"/>
          <w:rFonts w:cs="FrankRuehl" w:hint="cs"/>
          <w:vanish/>
          <w:sz w:val="18"/>
          <w:szCs w:val="22"/>
          <w:u w:val="single"/>
          <w:shd w:val="clear" w:color="auto" w:fill="FFFF99"/>
          <w:rtl/>
        </w:rPr>
        <w:t>ו</w:t>
      </w:r>
      <w:r w:rsidR="009F6279" w:rsidRPr="00955172">
        <w:rPr>
          <w:rStyle w:val="default"/>
          <w:rFonts w:cs="FrankRuehl" w:hint="cs"/>
          <w:vanish/>
          <w:sz w:val="18"/>
          <w:szCs w:val="22"/>
          <w:u w:val="single"/>
          <w:shd w:val="clear" w:color="auto" w:fill="FFFF99"/>
          <w:rtl/>
        </w:rPr>
        <w:t>ת-משנה (</w:t>
      </w:r>
      <w:r w:rsidR="009F6279" w:rsidRPr="00955172">
        <w:rPr>
          <w:rStyle w:val="default"/>
          <w:rFonts w:cs="FrankRuehl"/>
          <w:vanish/>
          <w:sz w:val="18"/>
          <w:szCs w:val="22"/>
          <w:u w:val="single"/>
          <w:shd w:val="clear" w:color="auto" w:fill="FFFF99"/>
        </w:rPr>
        <w:t>I</w:t>
      </w:r>
      <w:r w:rsidR="009F6279" w:rsidRPr="00955172">
        <w:rPr>
          <w:rStyle w:val="default"/>
          <w:rFonts w:cs="FrankRuehl"/>
          <w:vanish/>
          <w:sz w:val="18"/>
          <w:szCs w:val="22"/>
          <w:u w:val="single"/>
          <w:shd w:val="clear" w:color="auto" w:fill="FFFF99"/>
          <w:rtl/>
        </w:rPr>
        <w:t>), (</w:t>
      </w:r>
      <w:r w:rsidR="009F6279" w:rsidRPr="00955172">
        <w:rPr>
          <w:rStyle w:val="default"/>
          <w:rFonts w:cs="FrankRuehl"/>
          <w:vanish/>
          <w:sz w:val="18"/>
          <w:szCs w:val="22"/>
          <w:u w:val="single"/>
          <w:shd w:val="clear" w:color="auto" w:fill="FFFF99"/>
        </w:rPr>
        <w:t>II</w:t>
      </w:r>
      <w:r w:rsidR="009F6279" w:rsidRPr="00955172">
        <w:rPr>
          <w:rStyle w:val="default"/>
          <w:rFonts w:cs="FrankRuehl"/>
          <w:vanish/>
          <w:sz w:val="18"/>
          <w:szCs w:val="22"/>
          <w:u w:val="single"/>
          <w:shd w:val="clear" w:color="auto" w:fill="FFFF99"/>
          <w:rtl/>
        </w:rPr>
        <w:t>) א</w:t>
      </w:r>
      <w:r w:rsidR="009F6279" w:rsidRPr="00955172">
        <w:rPr>
          <w:rStyle w:val="default"/>
          <w:rFonts w:cs="FrankRuehl" w:hint="cs"/>
          <w:vanish/>
          <w:sz w:val="18"/>
          <w:szCs w:val="22"/>
          <w:u w:val="single"/>
          <w:shd w:val="clear" w:color="auto" w:fill="FFFF99"/>
          <w:rtl/>
        </w:rPr>
        <w:t>ו (</w:t>
      </w:r>
      <w:r w:rsidR="009F6279" w:rsidRPr="00955172">
        <w:rPr>
          <w:rStyle w:val="default"/>
          <w:rFonts w:cs="FrankRuehl"/>
          <w:vanish/>
          <w:sz w:val="18"/>
          <w:szCs w:val="22"/>
          <w:u w:val="single"/>
          <w:shd w:val="clear" w:color="auto" w:fill="FFFF99"/>
        </w:rPr>
        <w:t>III</w:t>
      </w:r>
      <w:r w:rsidR="009F6279" w:rsidRPr="00955172">
        <w:rPr>
          <w:rStyle w:val="default"/>
          <w:rFonts w:cs="FrankRuehl"/>
          <w:vanish/>
          <w:sz w:val="18"/>
          <w:szCs w:val="22"/>
          <w:u w:val="single"/>
          <w:shd w:val="clear" w:color="auto" w:fill="FFFF99"/>
          <w:rtl/>
        </w:rPr>
        <w:t>) ש</w:t>
      </w:r>
      <w:r w:rsidR="009F6279" w:rsidRPr="00955172">
        <w:rPr>
          <w:rStyle w:val="default"/>
          <w:rFonts w:cs="FrankRuehl" w:hint="cs"/>
          <w:vanish/>
          <w:sz w:val="18"/>
          <w:szCs w:val="22"/>
          <w:u w:val="single"/>
          <w:shd w:val="clear" w:color="auto" w:fill="FFFF99"/>
          <w:rtl/>
        </w:rPr>
        <w:t>ל פסקה (א) מן סעי</w:t>
      </w:r>
      <w:r w:rsidR="009F6279" w:rsidRPr="00955172">
        <w:rPr>
          <w:rStyle w:val="default"/>
          <w:rFonts w:cs="FrankRuehl"/>
          <w:vanish/>
          <w:sz w:val="18"/>
          <w:szCs w:val="22"/>
          <w:u w:val="single"/>
          <w:shd w:val="clear" w:color="auto" w:fill="FFFF99"/>
          <w:rtl/>
        </w:rPr>
        <w:t>ף</w:t>
      </w:r>
      <w:r w:rsidR="009F6279" w:rsidRPr="00955172">
        <w:rPr>
          <w:rStyle w:val="default"/>
          <w:rFonts w:cs="FrankRuehl" w:hint="cs"/>
          <w:vanish/>
          <w:sz w:val="18"/>
          <w:szCs w:val="22"/>
          <w:u w:val="single"/>
          <w:shd w:val="clear" w:color="auto" w:fill="FFFF99"/>
          <w:rtl/>
        </w:rPr>
        <w:t xml:space="preserve"> קטן זה, או המוחזק או מתנהל מטעמם.</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14.6.1947</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22 לשנת 1947</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24" w:history="1">
        <w:r w:rsidRPr="00955172">
          <w:rPr>
            <w:rStyle w:val="Hyperlink"/>
            <w:rFonts w:cs="FrankRuehl" w:hint="cs"/>
            <w:vanish/>
            <w:szCs w:val="20"/>
            <w:shd w:val="clear" w:color="auto" w:fill="FFFF99"/>
            <w:rtl/>
          </w:rPr>
          <w:t>ע"ר מס' 1588</w:t>
        </w:r>
      </w:hyperlink>
      <w:r w:rsidRPr="00955172">
        <w:rPr>
          <w:rStyle w:val="default"/>
          <w:rFonts w:cs="FrankRuehl" w:hint="cs"/>
          <w:vanish/>
          <w:sz w:val="20"/>
          <w:szCs w:val="20"/>
          <w:shd w:val="clear" w:color="auto" w:fill="FFFF99"/>
          <w:rtl/>
        </w:rPr>
        <w:t xml:space="preserve"> מיום 14.6.1947 תוס' 1 עמ' 129</w:t>
      </w:r>
    </w:p>
    <w:p w:rsidR="00010242" w:rsidRPr="00010242" w:rsidRDefault="00010242" w:rsidP="0001024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קטן 9(10)</w:t>
      </w:r>
      <w:bookmarkEnd w:id="27"/>
    </w:p>
    <w:p w:rsidR="004C0498" w:rsidRDefault="000D36A6" w:rsidP="00450979">
      <w:pPr>
        <w:pStyle w:val="medium2-header"/>
        <w:keepLines w:val="0"/>
        <w:spacing w:before="72"/>
        <w:ind w:left="0" w:right="1134"/>
        <w:rPr>
          <w:rFonts w:cs="FrankRuehl" w:hint="cs"/>
          <w:noProof/>
          <w:rtl/>
        </w:rPr>
      </w:pPr>
      <w:bookmarkStart w:id="28" w:name="med3"/>
      <w:bookmarkEnd w:id="28"/>
      <w:r>
        <w:rPr>
          <w:rFonts w:cs="FrankRuehl"/>
          <w:noProof/>
          <w:rtl/>
          <w:lang w:eastAsia="en-US"/>
        </w:rPr>
        <w:pict>
          <v:shape id="_x0000_s1108" type="#_x0000_t202" style="position:absolute;left:0;text-align:left;margin-left:470.35pt;margin-top:7.1pt;width:1in;height:11.2pt;z-index:251680768" filled="f" stroked="f">
            <v:textbox inset="1mm,0,1mm,0">
              <w:txbxContent>
                <w:p w:rsidR="000D36A6" w:rsidRDefault="000D36A6" w:rsidP="000D36A6">
                  <w:pPr>
                    <w:spacing w:line="160" w:lineRule="exact"/>
                    <w:jc w:val="left"/>
                    <w:rPr>
                      <w:rFonts w:cs="Miriam"/>
                      <w:noProof/>
                      <w:sz w:val="18"/>
                      <w:szCs w:val="18"/>
                      <w:rtl/>
                    </w:rPr>
                  </w:pPr>
                  <w:r>
                    <w:rPr>
                      <w:rFonts w:cs="Miriam" w:hint="cs"/>
                      <w:sz w:val="18"/>
                      <w:szCs w:val="18"/>
                      <w:rtl/>
                    </w:rPr>
                    <w:t>מס' 30 לש' 1</w:t>
                  </w:r>
                  <w:r>
                    <w:rPr>
                      <w:rFonts w:cs="Miriam"/>
                      <w:sz w:val="18"/>
                      <w:szCs w:val="18"/>
                      <w:rtl/>
                    </w:rPr>
                    <w:t>945</w:t>
                  </w:r>
                </w:p>
              </w:txbxContent>
            </v:textbox>
          </v:shape>
        </w:pict>
      </w:r>
      <w:r w:rsidR="004C0498">
        <w:rPr>
          <w:rFonts w:cs="FrankRuehl"/>
          <w:noProof/>
          <w:rtl/>
        </w:rPr>
        <w:t>חל</w:t>
      </w:r>
      <w:r w:rsidR="004C0498">
        <w:rPr>
          <w:rFonts w:cs="FrankRuehl" w:hint="cs"/>
          <w:noProof/>
          <w:rtl/>
        </w:rPr>
        <w:t xml:space="preserve">ק ד' </w:t>
      </w:r>
      <w:r w:rsidR="00450979">
        <w:rPr>
          <w:rFonts w:cs="FrankRuehl"/>
          <w:noProof/>
          <w:rtl/>
        </w:rPr>
        <w:t>–</w:t>
      </w:r>
      <w:r w:rsidR="004C0498">
        <w:rPr>
          <w:rFonts w:cs="FrankRuehl"/>
          <w:noProof/>
          <w:rtl/>
        </w:rPr>
        <w:t xml:space="preserve"> </w:t>
      </w:r>
      <w:r w:rsidR="004C0498">
        <w:rPr>
          <w:rFonts w:cs="FrankRuehl" w:hint="cs"/>
          <w:noProof/>
          <w:rtl/>
        </w:rPr>
        <w:t>הליכים משפטיים</w:t>
      </w:r>
    </w:p>
    <w:p w:rsidR="009F6279" w:rsidRPr="00955172" w:rsidRDefault="009F6279" w:rsidP="009F6279">
      <w:pPr>
        <w:pStyle w:val="P00"/>
        <w:spacing w:before="0"/>
        <w:ind w:left="0" w:right="1134"/>
        <w:rPr>
          <w:rStyle w:val="default"/>
          <w:rFonts w:cs="FrankRuehl" w:hint="cs"/>
          <w:vanish/>
          <w:color w:val="FF0000"/>
          <w:sz w:val="20"/>
          <w:szCs w:val="20"/>
          <w:shd w:val="clear" w:color="auto" w:fill="FFFF99"/>
          <w:rtl/>
        </w:rPr>
      </w:pPr>
      <w:bookmarkStart w:id="29" w:name="Rov48"/>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9F6279" w:rsidRPr="00955172" w:rsidRDefault="009F6279" w:rsidP="009F6279">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9F6279" w:rsidRPr="00955172" w:rsidRDefault="009F6279" w:rsidP="009F6279">
      <w:pPr>
        <w:pStyle w:val="P00"/>
        <w:spacing w:before="0"/>
        <w:ind w:left="0" w:right="1134"/>
        <w:rPr>
          <w:rStyle w:val="default"/>
          <w:rFonts w:cs="FrankRuehl" w:hint="cs"/>
          <w:vanish/>
          <w:sz w:val="20"/>
          <w:szCs w:val="20"/>
          <w:shd w:val="clear" w:color="auto" w:fill="FFFF99"/>
          <w:rtl/>
        </w:rPr>
      </w:pPr>
      <w:hyperlink r:id="rId25"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129</w:t>
      </w:r>
    </w:p>
    <w:p w:rsidR="009F6279" w:rsidRPr="00010242" w:rsidRDefault="009F6279" w:rsidP="0001024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חלק ד'</w:t>
      </w:r>
      <w:bookmarkEnd w:id="29"/>
    </w:p>
    <w:p w:rsidR="004C0498" w:rsidRDefault="004C0498" w:rsidP="00010242">
      <w:pPr>
        <w:pStyle w:val="P00"/>
        <w:spacing w:before="72"/>
        <w:ind w:left="0" w:right="1134"/>
        <w:rPr>
          <w:rStyle w:val="default"/>
          <w:rFonts w:cs="FrankRuehl"/>
          <w:rtl/>
        </w:rPr>
      </w:pPr>
      <w:bookmarkStart w:id="30" w:name="Seif10"/>
      <w:bookmarkEnd w:id="30"/>
      <w:r>
        <w:rPr>
          <w:lang w:val="he-IL"/>
        </w:rPr>
        <w:pict>
          <v:rect id="_x0000_s1050" style="position:absolute;left:0;text-align:left;margin-left:464.5pt;margin-top:8.05pt;width:75.05pt;height:32pt;z-index:251655168" o:allowincell="f" filled="f" stroked="f" strokecolor="lime" strokeweight=".25pt">
            <v:textbox style="mso-next-textbox:#_x0000_s1050" inset="0,0,0,0">
              <w:txbxContent>
                <w:p w:rsidR="009F6279" w:rsidRDefault="009F6279" w:rsidP="004402A0">
                  <w:pPr>
                    <w:spacing w:line="160" w:lineRule="exact"/>
                    <w:jc w:val="left"/>
                    <w:rPr>
                      <w:rFonts w:cs="Miriam"/>
                      <w:noProof/>
                      <w:sz w:val="18"/>
                      <w:szCs w:val="18"/>
                      <w:rtl/>
                    </w:rPr>
                  </w:pPr>
                  <w:r>
                    <w:rPr>
                      <w:rFonts w:cs="Miriam"/>
                      <w:sz w:val="18"/>
                      <w:szCs w:val="18"/>
                      <w:rtl/>
                    </w:rPr>
                    <w:t>הל</w:t>
                  </w:r>
                  <w:r>
                    <w:rPr>
                      <w:rFonts w:cs="Miriam" w:hint="cs"/>
                      <w:sz w:val="18"/>
                      <w:szCs w:val="18"/>
                      <w:rtl/>
                    </w:rPr>
                    <w:t xml:space="preserve">יכים משפטיים של אפוטרופוס </w:t>
                  </w:r>
                  <w:r>
                    <w:rPr>
                      <w:rFonts w:cs="Miriam"/>
                      <w:sz w:val="18"/>
                      <w:szCs w:val="18"/>
                      <w:rtl/>
                    </w:rPr>
                    <w:t>או</w:t>
                  </w:r>
                  <w:r>
                    <w:rPr>
                      <w:rFonts w:cs="Miriam" w:hint="cs"/>
                      <w:sz w:val="18"/>
                      <w:szCs w:val="18"/>
                      <w:rtl/>
                    </w:rPr>
                    <w:t xml:space="preserve"> עליו</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9</w:t>
      </w:r>
      <w:r>
        <w:rPr>
          <w:rStyle w:val="default"/>
          <w:rFonts w:cs="FrankRuehl"/>
          <w:rtl/>
        </w:rPr>
        <w:t>א.</w:t>
      </w:r>
      <w:r>
        <w:rPr>
          <w:rStyle w:val="default"/>
          <w:rFonts w:cs="FrankRuehl"/>
          <w:rtl/>
        </w:rPr>
        <w:tab/>
        <w:t>(1)</w:t>
      </w:r>
      <w:r>
        <w:rPr>
          <w:rStyle w:val="default"/>
          <w:rFonts w:cs="FrankRuehl"/>
          <w:rtl/>
        </w:rPr>
        <w:tab/>
        <w:t>(</w:t>
      </w:r>
      <w:r>
        <w:rPr>
          <w:rStyle w:val="default"/>
          <w:rFonts w:cs="FrankRuehl" w:hint="cs"/>
          <w:rtl/>
        </w:rPr>
        <w:t xml:space="preserve">בוטל </w:t>
      </w:r>
      <w:r w:rsidR="00010242">
        <w:rPr>
          <w:rStyle w:val="default"/>
          <w:rFonts w:cs="FrankRuehl" w:hint="cs"/>
          <w:rtl/>
        </w:rPr>
        <w:t>מכוח</w:t>
      </w:r>
      <w:r>
        <w:rPr>
          <w:rStyle w:val="default"/>
          <w:rFonts w:cs="FrankRuehl" w:hint="cs"/>
          <w:rtl/>
        </w:rPr>
        <w:t xml:space="preserve"> סעי</w:t>
      </w:r>
      <w:r>
        <w:rPr>
          <w:rStyle w:val="default"/>
          <w:rFonts w:cs="FrankRuehl"/>
          <w:rtl/>
        </w:rPr>
        <w:t xml:space="preserve">ף 9 </w:t>
      </w:r>
      <w:r w:rsidR="00BF11E1">
        <w:rPr>
          <w:rStyle w:val="default"/>
          <w:rFonts w:cs="FrankRuehl" w:hint="cs"/>
          <w:rtl/>
        </w:rPr>
        <w:t>ל</w:t>
      </w:r>
      <w:r>
        <w:rPr>
          <w:rStyle w:val="default"/>
          <w:rFonts w:cs="FrankRuehl" w:hint="cs"/>
          <w:rtl/>
        </w:rPr>
        <w:t>פקודת בתי משפט (הוראות מעבר), תש"ח</w:t>
      </w:r>
      <w:r w:rsidR="00BF11E1">
        <w:rPr>
          <w:rStyle w:val="default"/>
          <w:rFonts w:cs="FrankRuehl" w:hint="cs"/>
          <w:rtl/>
        </w:rPr>
        <w:t>-</w:t>
      </w:r>
      <w:r>
        <w:rPr>
          <w:rStyle w:val="default"/>
          <w:rFonts w:cs="FrankRuehl"/>
          <w:rtl/>
        </w:rPr>
        <w:t>1948).</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ס</w:t>
      </w:r>
      <w:r>
        <w:rPr>
          <w:rStyle w:val="default"/>
          <w:rFonts w:cs="FrankRuehl" w:hint="cs"/>
          <w:rtl/>
        </w:rPr>
        <w:t>בור אפוטרופוס כי לשם מילוי נאות של תפקידיו מן הצורך לעשות כן, יהיה זכאי לכונן הליכים משפטיים אזרחיים על כל אדם.</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 xml:space="preserve">פוטרופוס יהיה זכאי לכונן כל תביעה אזרחית או הליכים משפטיים אחרים (לרבות ערעורים) או </w:t>
      </w:r>
      <w:r>
        <w:rPr>
          <w:rStyle w:val="default"/>
          <w:rFonts w:cs="FrankRuehl"/>
          <w:rtl/>
        </w:rPr>
        <w:t>לה</w:t>
      </w:r>
      <w:r>
        <w:rPr>
          <w:rStyle w:val="default"/>
          <w:rFonts w:cs="FrankRuehl" w:hint="cs"/>
          <w:rtl/>
        </w:rPr>
        <w:t>גן עליהם, ולהופיע ולהשמיע דבריו בפני כל בית משפט או בית ד</w:t>
      </w:r>
      <w:r>
        <w:rPr>
          <w:rStyle w:val="default"/>
          <w:rFonts w:cs="FrankRuehl"/>
          <w:rtl/>
        </w:rPr>
        <w:t>י</w:t>
      </w:r>
      <w:r>
        <w:rPr>
          <w:rStyle w:val="default"/>
          <w:rFonts w:cs="FrankRuehl" w:hint="cs"/>
          <w:rtl/>
        </w:rPr>
        <w:t>ן או בורר, בין בעצמו, ובין באמצעות פקיד ממשלתי באמצעות עורך דין שהרשהו בכתב, ומשיכוננו תביעה כזאת או הליכים משפטיים כאלה, לא יידרשו אפוטרופוס או אותו נציג כנ"ל, לשלם אגרות בית משפט או אגרות אחרות</w:t>
      </w:r>
      <w:r>
        <w:rPr>
          <w:rStyle w:val="default"/>
          <w:rFonts w:cs="FrankRuehl"/>
          <w:rtl/>
        </w:rPr>
        <w:t>, א</w:t>
      </w:r>
      <w:r>
        <w:rPr>
          <w:rStyle w:val="default"/>
          <w:rFonts w:cs="FrankRuehl" w:hint="cs"/>
          <w:rtl/>
        </w:rPr>
        <w:t>ו ליתן ערובה ליציאות או ערובה לכך שיציית להכרעת בית המשפט</w:t>
      </w:r>
      <w:r>
        <w:rPr>
          <w:rStyle w:val="default"/>
          <w:rFonts w:cs="FrankRuehl"/>
          <w:rtl/>
        </w:rPr>
        <w:t xml:space="preserve"> </w:t>
      </w:r>
      <w:r>
        <w:rPr>
          <w:rStyle w:val="default"/>
          <w:rFonts w:cs="FrankRuehl" w:hint="cs"/>
          <w:rtl/>
        </w:rPr>
        <w:t>או ערובה אחרת, וכן לא יחושב מס</w:t>
      </w:r>
      <w:r w:rsidR="00BF11E1">
        <w:rPr>
          <w:rStyle w:val="default"/>
          <w:rFonts w:cs="FrankRuehl" w:hint="cs"/>
          <w:rtl/>
        </w:rPr>
        <w:t>-</w:t>
      </w:r>
      <w:r>
        <w:rPr>
          <w:rStyle w:val="default"/>
          <w:rFonts w:cs="FrankRuehl" w:hint="cs"/>
          <w:rtl/>
        </w:rPr>
        <w:t>בולים על כל הרשאה של כל נציג כזה כנ"ל:</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כי מקום שהושג פסק</w:t>
      </w:r>
      <w:r w:rsidR="00BF11E1">
        <w:rPr>
          <w:rStyle w:val="default"/>
          <w:rFonts w:cs="FrankRuehl" w:hint="cs"/>
          <w:rtl/>
        </w:rPr>
        <w:t>-</w:t>
      </w:r>
      <w:r>
        <w:rPr>
          <w:rStyle w:val="default"/>
          <w:rFonts w:cs="FrankRuehl" w:hint="cs"/>
          <w:rtl/>
        </w:rPr>
        <w:t>דין בכל תביעה שכונן אפוטרופוס, יהיו כל אגרות בית משפט וכל אגרות אחרות, שהיו משתלמים כרגיל, חלק מחוב פ</w:t>
      </w:r>
      <w:r>
        <w:rPr>
          <w:rStyle w:val="default"/>
          <w:rFonts w:cs="FrankRuehl"/>
          <w:rtl/>
        </w:rPr>
        <w:t>סק</w:t>
      </w:r>
      <w:r w:rsidR="00BF11E1">
        <w:rPr>
          <w:rStyle w:val="default"/>
          <w:rFonts w:cs="FrankRuehl" w:hint="cs"/>
          <w:rtl/>
        </w:rPr>
        <w:t>-</w:t>
      </w:r>
      <w:r>
        <w:rPr>
          <w:rStyle w:val="default"/>
          <w:rFonts w:cs="FrankRuehl" w:hint="cs"/>
          <w:rtl/>
        </w:rPr>
        <w:t>הדין ולכשייגבו ישולמו לבית המשפט;</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תנאי נוסף שאפוטרופו</w:t>
      </w:r>
      <w:r>
        <w:rPr>
          <w:rStyle w:val="default"/>
          <w:rFonts w:cs="FrankRuehl"/>
          <w:rtl/>
        </w:rPr>
        <w:t>ס</w:t>
      </w:r>
      <w:r>
        <w:rPr>
          <w:rStyle w:val="default"/>
          <w:rFonts w:cs="FrankRuehl" w:hint="cs"/>
          <w:rtl/>
        </w:rPr>
        <w:t xml:space="preserve"> יהיה זכאי לגבות הוצאות ושכר עורך</w:t>
      </w:r>
      <w:r w:rsidR="00BF11E1">
        <w:rPr>
          <w:rStyle w:val="default"/>
          <w:rFonts w:cs="FrankRuehl" w:hint="cs"/>
          <w:rtl/>
        </w:rPr>
        <w:t>-</w:t>
      </w:r>
      <w:r>
        <w:rPr>
          <w:rStyle w:val="default"/>
          <w:rFonts w:cs="FrankRuehl" w:hint="cs"/>
          <w:rtl/>
        </w:rPr>
        <w:t>דין.</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 xml:space="preserve">סעיף זה יראו את המונחים "לכונן" או "להגן" כאילו הם כוללים את המשכתם </w:t>
      </w:r>
      <w:r w:rsidR="00BF11E1">
        <w:rPr>
          <w:rStyle w:val="default"/>
          <w:rFonts w:cs="FrankRuehl" w:hint="cs"/>
          <w:rtl/>
        </w:rPr>
        <w:t>-</w:t>
      </w:r>
      <w:r>
        <w:rPr>
          <w:rStyle w:val="default"/>
          <w:rFonts w:cs="FrankRuehl"/>
          <w:rtl/>
        </w:rPr>
        <w:t xml:space="preserve"> </w:t>
      </w:r>
      <w:r>
        <w:rPr>
          <w:rStyle w:val="default"/>
          <w:rFonts w:cs="FrankRuehl" w:hint="cs"/>
          <w:rtl/>
        </w:rPr>
        <w:t xml:space="preserve">בידי האפוטרופוס </w:t>
      </w:r>
      <w:r w:rsidR="00BF11E1">
        <w:rPr>
          <w:rStyle w:val="default"/>
          <w:rFonts w:cs="FrankRuehl" w:hint="cs"/>
          <w:rtl/>
        </w:rPr>
        <w:t>-</w:t>
      </w:r>
      <w:r>
        <w:rPr>
          <w:rStyle w:val="default"/>
          <w:rFonts w:cs="FrankRuehl"/>
          <w:rtl/>
        </w:rPr>
        <w:t xml:space="preserve"> </w:t>
      </w:r>
      <w:r>
        <w:rPr>
          <w:rStyle w:val="default"/>
          <w:rFonts w:cs="FrankRuehl" w:hint="cs"/>
          <w:rtl/>
        </w:rPr>
        <w:t>של כל תביעה או הליכים שהוחל בהם בידי אדם או על אדם, שנעשה לאויב</w:t>
      </w:r>
      <w:r>
        <w:rPr>
          <w:rStyle w:val="default"/>
          <w:rFonts w:cs="FrankRuehl"/>
          <w:rtl/>
        </w:rPr>
        <w:t xml:space="preserve"> ל</w:t>
      </w:r>
      <w:r>
        <w:rPr>
          <w:rStyle w:val="default"/>
          <w:rFonts w:cs="FrankRuehl" w:hint="cs"/>
          <w:rtl/>
        </w:rPr>
        <w:t>אחר שנתכוננו אותם תביעה או הליכים משפטיים.</w:t>
      </w:r>
    </w:p>
    <w:p w:rsidR="004C0498" w:rsidRDefault="004C0498" w:rsidP="00BF11E1">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וראותיו של סעיף זה תחולנה על כל תביעות או הליכים משפטיים בלא לשים לב לכך אם הוחל בהם לפני היום האחד</w:t>
      </w:r>
      <w:r w:rsidR="00BF11E1">
        <w:rPr>
          <w:rStyle w:val="default"/>
          <w:rFonts w:cs="FrankRuehl" w:hint="cs"/>
          <w:rtl/>
        </w:rPr>
        <w:t>-</w:t>
      </w:r>
      <w:r>
        <w:rPr>
          <w:rStyle w:val="default"/>
          <w:rFonts w:cs="FrankRuehl" w:hint="cs"/>
          <w:rtl/>
        </w:rPr>
        <w:t>עשר באוקטובר 1940 או לאחריו</w:t>
      </w:r>
      <w:r w:rsidR="00BF11E1">
        <w:rPr>
          <w:rStyle w:val="a6"/>
          <w:rFonts w:cs="FrankRuehl"/>
          <w:sz w:val="26"/>
          <w:rtl/>
        </w:rPr>
        <w:footnoteReference w:id="9"/>
      </w:r>
      <w:r>
        <w:rPr>
          <w:rStyle w:val="default"/>
          <w:rFonts w:cs="FrankRuehl"/>
          <w:rtl/>
        </w:rPr>
        <w:t>.</w:t>
      </w:r>
    </w:p>
    <w:p w:rsidR="006F1D50" w:rsidRPr="00955172" w:rsidRDefault="006F1D50" w:rsidP="006F1D50">
      <w:pPr>
        <w:pStyle w:val="P00"/>
        <w:spacing w:before="0"/>
        <w:ind w:left="0" w:right="1134"/>
        <w:rPr>
          <w:rStyle w:val="default"/>
          <w:rFonts w:cs="FrankRuehl" w:hint="cs"/>
          <w:vanish/>
          <w:color w:val="FF0000"/>
          <w:sz w:val="20"/>
          <w:szCs w:val="20"/>
          <w:shd w:val="clear" w:color="auto" w:fill="FFFF99"/>
          <w:rtl/>
        </w:rPr>
      </w:pPr>
      <w:bookmarkStart w:id="31" w:name="Rov49"/>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hyperlink r:id="rId26"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129</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הוספת סעיף 9א</w:t>
      </w:r>
    </w:p>
    <w:p w:rsidR="006F1D50" w:rsidRPr="00955172" w:rsidRDefault="00010242" w:rsidP="00010242">
      <w:pPr>
        <w:pStyle w:val="P00"/>
        <w:ind w:left="0" w:right="1134"/>
        <w:rPr>
          <w:rStyle w:val="default"/>
          <w:rFonts w:cs="FrankRuehl" w:hint="cs"/>
          <w:vanish/>
          <w:sz w:val="20"/>
          <w:szCs w:val="20"/>
          <w:shd w:val="clear" w:color="auto" w:fill="FFFF99"/>
          <w:rtl/>
        </w:rPr>
      </w:pPr>
      <w:r w:rsidRPr="00955172">
        <w:rPr>
          <w:rStyle w:val="default"/>
          <w:rFonts w:cs="FrankRuehl" w:hint="cs"/>
          <w:vanish/>
          <w:sz w:val="20"/>
          <w:szCs w:val="20"/>
          <w:shd w:val="clear" w:color="auto" w:fill="FFFF99"/>
          <w:rtl/>
        </w:rPr>
        <w:t>נוסח הפסקאות המבוטלות:</w:t>
      </w:r>
    </w:p>
    <w:p w:rsidR="00010242" w:rsidRPr="00955172" w:rsidRDefault="00010242" w:rsidP="00955172">
      <w:pPr>
        <w:pStyle w:val="P00"/>
        <w:spacing w:before="0"/>
        <w:ind w:left="1021" w:right="1134" w:hanging="1021"/>
        <w:rPr>
          <w:rStyle w:val="default"/>
          <w:rFonts w:cs="FrankRuehl" w:hint="cs"/>
          <w:vanish/>
          <w:sz w:val="22"/>
          <w:szCs w:val="22"/>
          <w:shd w:val="clear" w:color="auto" w:fill="FFFF99"/>
          <w:rtl/>
        </w:rPr>
      </w:pPr>
      <w:r w:rsidRPr="00955172">
        <w:rPr>
          <w:rStyle w:val="default"/>
          <w:rFonts w:cs="FrankRuehl" w:hint="cs"/>
          <w:vanish/>
          <w:sz w:val="22"/>
          <w:szCs w:val="22"/>
          <w:shd w:val="clear" w:color="auto" w:fill="FFFF99"/>
          <w:rtl/>
        </w:rPr>
        <w:tab/>
        <w:t>(1)</w:t>
      </w:r>
      <w:r w:rsidRPr="00955172">
        <w:rPr>
          <w:rStyle w:val="default"/>
          <w:rFonts w:cs="FrankRuehl" w:hint="cs"/>
          <w:vanish/>
          <w:sz w:val="22"/>
          <w:szCs w:val="22"/>
          <w:shd w:val="clear" w:color="auto" w:fill="FFFF99"/>
          <w:rtl/>
        </w:rPr>
        <w:tab/>
        <w:t>(א)</w:t>
      </w:r>
      <w:r w:rsidRPr="00955172">
        <w:rPr>
          <w:rStyle w:val="default"/>
          <w:rFonts w:cs="FrankRuehl" w:hint="cs"/>
          <w:vanish/>
          <w:sz w:val="22"/>
          <w:szCs w:val="22"/>
          <w:shd w:val="clear" w:color="auto" w:fill="FFFF99"/>
          <w:rtl/>
        </w:rPr>
        <w:tab/>
        <w:t xml:space="preserve">לא יכוננו ולא יקובלו שום תביעה או משא-ומתן משפטי בבית-משפט כל-שהוא על אפוטרופוס, או אדם הפועל לפי הרשאתו של אפוטרופוס, </w:t>
      </w:r>
      <w:r w:rsidR="00955172" w:rsidRPr="00955172">
        <w:rPr>
          <w:rStyle w:val="default"/>
          <w:rFonts w:cs="FrankRuehl" w:hint="cs"/>
          <w:vanish/>
          <w:sz w:val="22"/>
          <w:szCs w:val="22"/>
          <w:shd w:val="clear" w:color="auto" w:fill="FFFF99"/>
          <w:rtl/>
        </w:rPr>
        <w:t xml:space="preserve">ולא ייעשו אפוטרופוס או אותו אדם צד לכל תביעה או משא-ומתן </w:t>
      </w:r>
      <w:r w:rsidR="00955172" w:rsidRPr="00955172">
        <w:rPr>
          <w:rStyle w:val="default"/>
          <w:rFonts w:cs="FrankRuehl"/>
          <w:vanish/>
          <w:sz w:val="22"/>
          <w:szCs w:val="22"/>
          <w:shd w:val="clear" w:color="auto" w:fill="FFFF99"/>
          <w:rtl/>
        </w:rPr>
        <w:t>–</w:t>
      </w:r>
      <w:r w:rsidR="00955172" w:rsidRPr="00955172">
        <w:rPr>
          <w:rStyle w:val="default"/>
          <w:rFonts w:cs="FrankRuehl" w:hint="cs"/>
          <w:vanish/>
          <w:sz w:val="22"/>
          <w:szCs w:val="22"/>
          <w:shd w:val="clear" w:color="auto" w:fill="FFFF99"/>
          <w:rtl/>
        </w:rPr>
        <w:t xml:space="preserve"> באופן אחר </w:t>
      </w:r>
      <w:r w:rsidR="00955172" w:rsidRPr="00955172">
        <w:rPr>
          <w:rStyle w:val="default"/>
          <w:rFonts w:cs="FrankRuehl"/>
          <w:vanish/>
          <w:sz w:val="22"/>
          <w:szCs w:val="22"/>
          <w:shd w:val="clear" w:color="auto" w:fill="FFFF99"/>
          <w:rtl/>
        </w:rPr>
        <w:t>–</w:t>
      </w:r>
      <w:r w:rsidR="00955172" w:rsidRPr="00955172">
        <w:rPr>
          <w:rStyle w:val="default"/>
          <w:rFonts w:cs="FrankRuehl" w:hint="cs"/>
          <w:vanish/>
          <w:sz w:val="22"/>
          <w:szCs w:val="22"/>
          <w:shd w:val="clear" w:color="auto" w:fill="FFFF99"/>
          <w:rtl/>
        </w:rPr>
        <w:t xml:space="preserve"> בלי שיסכום לכך תחילה בכתב הנציב העליון.</w:t>
      </w:r>
    </w:p>
    <w:p w:rsidR="00955172" w:rsidRPr="00955172" w:rsidRDefault="00955172" w:rsidP="00955172">
      <w:pPr>
        <w:pStyle w:val="P00"/>
        <w:spacing w:before="0"/>
        <w:ind w:left="1021" w:right="1134"/>
        <w:rPr>
          <w:rStyle w:val="default"/>
          <w:rFonts w:cs="FrankRuehl" w:hint="cs"/>
          <w:vanish/>
          <w:sz w:val="22"/>
          <w:szCs w:val="22"/>
          <w:shd w:val="clear" w:color="auto" w:fill="FFFF99"/>
          <w:rtl/>
        </w:rPr>
      </w:pPr>
      <w:r w:rsidRPr="00955172">
        <w:rPr>
          <w:rStyle w:val="default"/>
          <w:rFonts w:cs="FrankRuehl" w:hint="cs"/>
          <w:vanish/>
          <w:sz w:val="22"/>
          <w:szCs w:val="22"/>
          <w:shd w:val="clear" w:color="auto" w:fill="FFFF99"/>
          <w:rtl/>
        </w:rPr>
        <w:t>(ב)</w:t>
      </w:r>
      <w:r w:rsidRPr="00955172">
        <w:rPr>
          <w:rStyle w:val="default"/>
          <w:rFonts w:cs="FrankRuehl" w:hint="cs"/>
          <w:vanish/>
          <w:sz w:val="22"/>
          <w:szCs w:val="22"/>
          <w:shd w:val="clear" w:color="auto" w:fill="FFFF99"/>
          <w:rtl/>
        </w:rPr>
        <w:tab/>
        <w:t>מקום שרוצים להשיג אותה הסכמה שנזכרה לעיל, תחול הפרוצידורה שנקבעה בכלל 8 מתקנות הפרוצידורה האזרחית, 1938, בשינויים הנחוצים.</w:t>
      </w:r>
    </w:p>
    <w:p w:rsidR="00955172" w:rsidRPr="00955172" w:rsidRDefault="00955172" w:rsidP="00955172">
      <w:pPr>
        <w:pStyle w:val="P00"/>
        <w:ind w:left="0" w:right="1134"/>
        <w:rPr>
          <w:rStyle w:val="default"/>
          <w:rFonts w:cs="FrankRuehl" w:hint="cs"/>
          <w:vanish/>
          <w:sz w:val="22"/>
          <w:szCs w:val="22"/>
          <w:shd w:val="clear" w:color="auto" w:fill="FFFF99"/>
          <w:rtl/>
        </w:rPr>
      </w:pPr>
      <w:r w:rsidRPr="00955172">
        <w:rPr>
          <w:rStyle w:val="default"/>
          <w:rFonts w:cs="FrankRuehl" w:hint="cs"/>
          <w:vanish/>
          <w:sz w:val="22"/>
          <w:szCs w:val="22"/>
          <w:shd w:val="clear" w:color="auto" w:fill="FFFF99"/>
          <w:rtl/>
        </w:rPr>
        <w:tab/>
        <w:t>(5)</w:t>
      </w:r>
      <w:r w:rsidRPr="00955172">
        <w:rPr>
          <w:rStyle w:val="default"/>
          <w:rFonts w:cs="FrankRuehl" w:hint="cs"/>
          <w:vanish/>
          <w:sz w:val="22"/>
          <w:szCs w:val="22"/>
          <w:shd w:val="clear" w:color="auto" w:fill="FFFF99"/>
          <w:rtl/>
        </w:rPr>
        <w:tab/>
        <w:t>...</w:t>
      </w:r>
    </w:p>
    <w:p w:rsidR="00955172" w:rsidRPr="00955172" w:rsidRDefault="0095517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vanish/>
          <w:sz w:val="22"/>
          <w:szCs w:val="22"/>
          <w:shd w:val="clear" w:color="auto" w:fill="FFFF99"/>
          <w:rtl/>
        </w:rPr>
        <w:tab/>
        <w:t>בתנאי שתביעה כל-שהיא או משא-ומתן משפטי כל-שהוא, שהוחל בהם לפני היום הנ"ל, לא ישוככו אך ורק משום שלא הושגה הסכמתו המוקדמת בכתב של הנציב העליון כנדרש בסעיף-קטן (1).</w:t>
      </w:r>
      <w:bookmarkEnd w:id="31"/>
    </w:p>
    <w:p w:rsidR="004C0498" w:rsidRDefault="004C0498">
      <w:pPr>
        <w:pStyle w:val="P00"/>
        <w:spacing w:before="72"/>
        <w:ind w:left="0" w:right="1134"/>
        <w:rPr>
          <w:rStyle w:val="default"/>
          <w:rFonts w:cs="FrankRuehl"/>
          <w:rtl/>
        </w:rPr>
      </w:pPr>
      <w:bookmarkStart w:id="32" w:name="Seif11"/>
      <w:bookmarkEnd w:id="32"/>
      <w:r>
        <w:rPr>
          <w:lang w:val="he-IL"/>
        </w:rPr>
        <w:pict>
          <v:rect id="_x0000_s1051" style="position:absolute;left:0;text-align:left;margin-left:464.5pt;margin-top:8.05pt;width:75.05pt;height:34.6pt;z-index:251656192" o:allowincell="f" filled="f" stroked="f" strokecolor="lime" strokeweight=".25pt">
            <v:textbox inset="0,0,0,0">
              <w:txbxContent>
                <w:p w:rsidR="009F6279" w:rsidRDefault="009F6279">
                  <w:pPr>
                    <w:spacing w:line="160" w:lineRule="exact"/>
                    <w:jc w:val="left"/>
                    <w:rPr>
                      <w:rFonts w:cs="Miriam" w:hint="cs"/>
                      <w:sz w:val="18"/>
                      <w:szCs w:val="18"/>
                      <w:rtl/>
                    </w:rPr>
                  </w:pPr>
                  <w:r>
                    <w:rPr>
                      <w:rFonts w:cs="Miriam"/>
                      <w:sz w:val="18"/>
                      <w:szCs w:val="18"/>
                      <w:rtl/>
                    </w:rPr>
                    <w:t>תע</w:t>
                  </w:r>
                  <w:r>
                    <w:rPr>
                      <w:rFonts w:cs="Miriam" w:hint="cs"/>
                      <w:sz w:val="18"/>
                      <w:szCs w:val="18"/>
                      <w:rtl/>
                    </w:rPr>
                    <w:t>ודות וכו' מסויימות תשמשנה עדות</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9</w:t>
      </w:r>
      <w:r>
        <w:rPr>
          <w:rStyle w:val="default"/>
          <w:rFonts w:cs="FrankRuehl"/>
          <w:rtl/>
        </w:rPr>
        <w:t>ב.</w:t>
      </w:r>
      <w:r>
        <w:rPr>
          <w:rStyle w:val="default"/>
          <w:rFonts w:cs="FrankRuehl"/>
          <w:rtl/>
        </w:rPr>
        <w:tab/>
        <w:t>(1)</w:t>
      </w:r>
      <w:r>
        <w:rPr>
          <w:rStyle w:val="default"/>
          <w:rFonts w:cs="FrankRuehl"/>
          <w:rtl/>
        </w:rPr>
        <w:tab/>
        <w:t>ב</w:t>
      </w:r>
      <w:r>
        <w:rPr>
          <w:rStyle w:val="default"/>
          <w:rFonts w:cs="FrankRuehl" w:hint="cs"/>
          <w:rtl/>
        </w:rPr>
        <w:t>כפוף להוראותיו של סעיף זה יתקבלו בכל</w:t>
      </w:r>
      <w:r>
        <w:rPr>
          <w:rStyle w:val="default"/>
          <w:rFonts w:cs="FrankRuehl"/>
          <w:rtl/>
        </w:rPr>
        <w:t xml:space="preserve"> ה</w:t>
      </w:r>
      <w:r>
        <w:rPr>
          <w:rStyle w:val="default"/>
          <w:rFonts w:cs="FrankRuehl" w:hint="cs"/>
          <w:rtl/>
        </w:rPr>
        <w:t>ליכים משפטיים העתק של רשומה בספריו של אפוטרופוס, וכן כל העתק תעודה או רשומה בתיק רשמי של אפוטרופוס, כראיה לכאורה על אותה רשומה או אותה תעודה ועל הענינים, העסקאות או החשבונות הרשומים בהם.</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יתקבל העתק כנ"ל כראיה לפי סעיף זה, אלא</w:t>
      </w:r>
      <w:r w:rsidR="00BF11E1">
        <w:rPr>
          <w:rStyle w:val="default"/>
          <w:rFonts w:cs="FrankRuehl" w:hint="cs"/>
          <w:rtl/>
        </w:rPr>
        <w:t>-</w:t>
      </w:r>
      <w:r>
        <w:rPr>
          <w:rStyle w:val="default"/>
          <w:rFonts w:cs="FrankRuehl" w:hint="cs"/>
          <w:rtl/>
        </w:rPr>
        <w:t>אם אושר כהעתק נכון ב</w:t>
      </w:r>
      <w:r>
        <w:rPr>
          <w:rStyle w:val="default"/>
          <w:rFonts w:cs="FrankRuehl"/>
          <w:rtl/>
        </w:rPr>
        <w:t>יד</w:t>
      </w:r>
      <w:r>
        <w:rPr>
          <w:rStyle w:val="default"/>
          <w:rFonts w:cs="FrankRuehl" w:hint="cs"/>
          <w:rtl/>
        </w:rPr>
        <w:t>י האפו</w:t>
      </w:r>
      <w:r>
        <w:rPr>
          <w:rStyle w:val="default"/>
          <w:rFonts w:cs="FrankRuehl"/>
          <w:rtl/>
        </w:rPr>
        <w:t>ט</w:t>
      </w:r>
      <w:r>
        <w:rPr>
          <w:rStyle w:val="default"/>
          <w:rFonts w:cs="FrankRuehl" w:hint="cs"/>
          <w:rtl/>
        </w:rPr>
        <w:t>רופוס או כל אדם שהרשהו כהלכה לאשר העתקים מטעמו.</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עודת האישור של אפוטרופוס בדבר ענינים שהם בתחומי תפקידיו תתקבל כראיה על העובדות האמורות בה בכל הליכים משפטיים, אלא אם יורה בית המשפט הוראה אחרת בשל סיבה מיוחדת.</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(3א</w:t>
      </w:r>
      <w:r>
        <w:rPr>
          <w:rStyle w:val="default"/>
          <w:rFonts w:cs="FrankRuehl" w:hint="cs"/>
          <w:rtl/>
        </w:rPr>
        <w:t>)</w:t>
      </w:r>
      <w:r>
        <w:rPr>
          <w:rStyle w:val="default"/>
          <w:rFonts w:cs="FrankRuehl"/>
          <w:rtl/>
        </w:rPr>
        <w:tab/>
        <w:t>כ</w:t>
      </w:r>
      <w:r>
        <w:rPr>
          <w:rStyle w:val="default"/>
          <w:rFonts w:cs="FrankRuehl" w:hint="cs"/>
          <w:rtl/>
        </w:rPr>
        <w:t>ל תעודת אישור של אפוטרופוס</w:t>
      </w:r>
      <w:r>
        <w:rPr>
          <w:rStyle w:val="default"/>
          <w:rFonts w:cs="FrankRuehl"/>
          <w:rtl/>
        </w:rPr>
        <w:t xml:space="preserve"> ב</w:t>
      </w:r>
      <w:r>
        <w:rPr>
          <w:rStyle w:val="default"/>
          <w:rFonts w:cs="FrankRuehl" w:hint="cs"/>
          <w:rtl/>
        </w:rPr>
        <w:t>דבר ענ</w:t>
      </w:r>
      <w:r>
        <w:rPr>
          <w:rStyle w:val="default"/>
          <w:rFonts w:cs="FrankRuehl"/>
          <w:rtl/>
        </w:rPr>
        <w:t>י</w:t>
      </w:r>
      <w:r>
        <w:rPr>
          <w:rStyle w:val="default"/>
          <w:rFonts w:cs="FrankRuehl" w:hint="cs"/>
          <w:rtl/>
        </w:rPr>
        <w:t>נים שהם בתחומי תפקידיו או סמכויותיו, הנחזה להיות חתומה בידי אפוטרופוס, או כל העתק כזה המתואר בסעיפים קטנים (1) ו-(2), הנחזה להיות מאושר כהעתק נכון בידי אפוטרופוס או בידי כל אדם שהרשהו כהלכה בענין זה, יהיו מתקבלים כראיה ללא הוכחה על חתימת האפוטרופ</w:t>
      </w:r>
      <w:r>
        <w:rPr>
          <w:rStyle w:val="default"/>
          <w:rFonts w:cs="FrankRuehl"/>
          <w:rtl/>
        </w:rPr>
        <w:t>ו</w:t>
      </w:r>
      <w:r>
        <w:rPr>
          <w:rStyle w:val="default"/>
          <w:rFonts w:cs="FrankRuehl" w:hint="cs"/>
          <w:rtl/>
        </w:rPr>
        <w:t>ס</w:t>
      </w:r>
      <w:r>
        <w:rPr>
          <w:rStyle w:val="default"/>
          <w:rFonts w:cs="FrankRuehl"/>
          <w:rtl/>
        </w:rPr>
        <w:t xml:space="preserve"> </w:t>
      </w:r>
      <w:r>
        <w:rPr>
          <w:rStyle w:val="default"/>
          <w:rFonts w:cs="FrankRuehl" w:hint="cs"/>
          <w:rtl/>
        </w:rPr>
        <w:t>או אות</w:t>
      </w:r>
      <w:r>
        <w:rPr>
          <w:rStyle w:val="default"/>
          <w:rFonts w:cs="FrankRuehl"/>
          <w:rtl/>
        </w:rPr>
        <w:t>ו</w:t>
      </w:r>
      <w:r>
        <w:rPr>
          <w:rStyle w:val="default"/>
          <w:rFonts w:cs="FrankRuehl" w:hint="cs"/>
          <w:rtl/>
        </w:rPr>
        <w:t xml:space="preserve"> אדם כנ"ל, אלא</w:t>
      </w:r>
      <w:r w:rsidR="00BF11E1">
        <w:rPr>
          <w:rStyle w:val="default"/>
          <w:rFonts w:cs="FrankRuehl" w:hint="cs"/>
          <w:rtl/>
        </w:rPr>
        <w:t>-</w:t>
      </w:r>
      <w:r>
        <w:rPr>
          <w:rStyle w:val="default"/>
          <w:rFonts w:cs="FrankRuehl" w:hint="cs"/>
          <w:rtl/>
        </w:rPr>
        <w:t>אם יורה בית המשפט הוראה אחרת בשל סיבה מיוחדת.</w:t>
      </w:r>
    </w:p>
    <w:p w:rsidR="004C0498" w:rsidRDefault="004C0498" w:rsidP="00BF11E1">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פוטרופוס או פקיד ממחלקת האפוטרופוס לא יהיה מחוייב להראות </w:t>
      </w:r>
      <w:r w:rsidR="00BF11E1">
        <w:rPr>
          <w:rStyle w:val="default"/>
          <w:rFonts w:cs="FrankRuehl" w:hint="cs"/>
          <w:rtl/>
        </w:rPr>
        <w:t>-</w:t>
      </w:r>
      <w:r>
        <w:rPr>
          <w:rStyle w:val="default"/>
          <w:rFonts w:cs="FrankRuehl"/>
          <w:rtl/>
        </w:rPr>
        <w:t xml:space="preserve"> </w:t>
      </w:r>
      <w:r>
        <w:rPr>
          <w:rStyle w:val="default"/>
          <w:rFonts w:cs="FrankRuehl" w:hint="cs"/>
          <w:rtl/>
        </w:rPr>
        <w:t xml:space="preserve">בכל הליכים משפטיים </w:t>
      </w:r>
      <w:r w:rsidR="00BF11E1">
        <w:rPr>
          <w:rStyle w:val="default"/>
          <w:rFonts w:cs="FrankRuehl" w:hint="cs"/>
          <w:rtl/>
        </w:rPr>
        <w:t>-</w:t>
      </w:r>
      <w:r>
        <w:rPr>
          <w:rStyle w:val="default"/>
          <w:rFonts w:cs="FrankRuehl"/>
          <w:rtl/>
        </w:rPr>
        <w:t xml:space="preserve"> </w:t>
      </w:r>
      <w:r>
        <w:rPr>
          <w:rStyle w:val="default"/>
          <w:rFonts w:cs="FrankRuehl" w:hint="cs"/>
          <w:rtl/>
        </w:rPr>
        <w:t>כל ספר או תעודה של המחלקה שתוכנו אפשר להוכיח לפי סעיף זה, או להופיע כעד על מנת להוכיח את הענינים, הע</w:t>
      </w:r>
      <w:r>
        <w:rPr>
          <w:rStyle w:val="default"/>
          <w:rFonts w:cs="FrankRuehl"/>
          <w:rtl/>
        </w:rPr>
        <w:t>סק</w:t>
      </w:r>
      <w:r>
        <w:rPr>
          <w:rStyle w:val="default"/>
          <w:rFonts w:cs="FrankRuehl" w:hint="cs"/>
          <w:rtl/>
        </w:rPr>
        <w:t>אות או</w:t>
      </w:r>
      <w:r>
        <w:rPr>
          <w:rStyle w:val="default"/>
          <w:rFonts w:cs="FrankRuehl"/>
          <w:rtl/>
        </w:rPr>
        <w:t xml:space="preserve"> </w:t>
      </w:r>
      <w:r>
        <w:rPr>
          <w:rStyle w:val="default"/>
          <w:rFonts w:cs="FrankRuehl" w:hint="cs"/>
          <w:rtl/>
        </w:rPr>
        <w:t>החשבונות הרשומים בהם, או ליתן עדות על ענינים שאפשר להוכיחם בתעודת אישור של האפוטרופוס כנ"ל, אלא עפ"י צו של בית משפט, שניתן בשל סיבה מיוחדת.</w:t>
      </w:r>
    </w:p>
    <w:p w:rsidR="006F1D50" w:rsidRPr="00955172" w:rsidRDefault="006F1D50" w:rsidP="006F1D50">
      <w:pPr>
        <w:pStyle w:val="P00"/>
        <w:spacing w:before="0"/>
        <w:ind w:left="0" w:right="1134"/>
        <w:rPr>
          <w:rStyle w:val="default"/>
          <w:rFonts w:cs="FrankRuehl" w:hint="cs"/>
          <w:vanish/>
          <w:color w:val="FF0000"/>
          <w:sz w:val="20"/>
          <w:szCs w:val="20"/>
          <w:shd w:val="clear" w:color="auto" w:fill="FFFF99"/>
          <w:rtl/>
        </w:rPr>
      </w:pPr>
      <w:bookmarkStart w:id="33" w:name="Rov50"/>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hyperlink r:id="rId27"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130</w:t>
      </w:r>
    </w:p>
    <w:p w:rsidR="006F1D50" w:rsidRPr="00955172" w:rsidRDefault="006F1D50"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9ב</w:t>
      </w:r>
      <w:bookmarkEnd w:id="33"/>
    </w:p>
    <w:p w:rsidR="004C0498" w:rsidRDefault="004C0498" w:rsidP="00BF11E1">
      <w:pPr>
        <w:pStyle w:val="P00"/>
        <w:spacing w:before="72"/>
        <w:ind w:left="0" w:right="1134"/>
        <w:rPr>
          <w:rStyle w:val="default"/>
          <w:rFonts w:cs="FrankRuehl"/>
          <w:rtl/>
        </w:rPr>
      </w:pPr>
      <w:bookmarkStart w:id="34" w:name="Seif12"/>
      <w:bookmarkEnd w:id="34"/>
      <w:r>
        <w:rPr>
          <w:lang w:val="he-IL"/>
        </w:rPr>
        <w:pict>
          <v:rect id="_x0000_s1052" style="position:absolute;left:0;text-align:left;margin-left:464.5pt;margin-top:8.05pt;width:75.05pt;height:45pt;z-index:251657216"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אפוטרופוס לדרוש המצאת דו"חות, חשבונות וכו'</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9</w:t>
      </w:r>
      <w:r>
        <w:rPr>
          <w:rStyle w:val="default"/>
          <w:rFonts w:cs="FrankRuehl"/>
          <w:rtl/>
        </w:rPr>
        <w:t>ג.</w:t>
      </w:r>
      <w:r>
        <w:rPr>
          <w:rStyle w:val="default"/>
          <w:rFonts w:cs="FrankRuehl"/>
          <w:rtl/>
        </w:rPr>
        <w:tab/>
        <w:t>(1)</w:t>
      </w:r>
      <w:r>
        <w:rPr>
          <w:rStyle w:val="default"/>
          <w:rFonts w:cs="FrankRuehl"/>
          <w:rtl/>
        </w:rPr>
        <w:tab/>
        <w:t>א</w:t>
      </w:r>
      <w:r>
        <w:rPr>
          <w:rStyle w:val="default"/>
          <w:rFonts w:cs="FrankRuehl" w:hint="cs"/>
          <w:rtl/>
        </w:rPr>
        <w:t>פוטרופוס או כל אדם שאותו הרשה בענין זה רשאי לדרוש, בהודעה שבכתב או בהודעה שתפורסם ברשומות, מכל בנ</w:t>
      </w:r>
      <w:r>
        <w:rPr>
          <w:rStyle w:val="default"/>
          <w:rFonts w:cs="FrankRuehl"/>
          <w:rtl/>
        </w:rPr>
        <w:t>י-</w:t>
      </w:r>
      <w:r>
        <w:rPr>
          <w:rStyle w:val="default"/>
          <w:rFonts w:cs="FrankRuehl" w:hint="cs"/>
          <w:rtl/>
        </w:rPr>
        <w:t xml:space="preserve">אדם, או מאדם כל שהוא, להמציא לו, במשך אותה תקופה שתפורט בהודעה </w:t>
      </w:r>
      <w:r w:rsidR="00BF11E1">
        <w:rPr>
          <w:rStyle w:val="default"/>
          <w:rFonts w:cs="FrankRuehl" w:hint="cs"/>
          <w:rtl/>
        </w:rPr>
        <w:t>-</w:t>
      </w:r>
      <w:r>
        <w:rPr>
          <w:rStyle w:val="default"/>
          <w:rFonts w:cs="FrankRuehl"/>
          <w:rtl/>
        </w:rPr>
        <w:t xml:space="preserve"> </w:t>
      </w:r>
      <w:r>
        <w:rPr>
          <w:rStyle w:val="default"/>
          <w:rFonts w:cs="FrankRuehl" w:hint="cs"/>
          <w:rtl/>
        </w:rPr>
        <w:t>אותם דו"חות, חשבונות או ידיעות אחרות, או להראות אותן תעודות שיפורטו בהודעה.</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אדם, הנדרש באותה הודעה כנ"ל להראות או להמציא תעודה או ידיעות כל_שהן, חייב למלא אחר ההודעה למרות כל דבר הכלול בכל חוק המקנה לו זכות לסרב מלהראות או מלהמציא אותן תעודה או</w:t>
      </w:r>
      <w:r>
        <w:rPr>
          <w:rStyle w:val="default"/>
          <w:rFonts w:cs="FrankRuehl"/>
          <w:rtl/>
        </w:rPr>
        <w:t xml:space="preserve"> </w:t>
      </w:r>
      <w:r>
        <w:rPr>
          <w:rStyle w:val="default"/>
          <w:rFonts w:cs="FrankRuehl" w:hint="cs"/>
          <w:rtl/>
        </w:rPr>
        <w:t>ידיעות, וכל דו"ח, חשבון, או ידיעות אחרות, שהמציא אותם, או כל ת</w:t>
      </w:r>
      <w:r>
        <w:rPr>
          <w:rStyle w:val="default"/>
          <w:rFonts w:cs="FrankRuehl"/>
          <w:rtl/>
        </w:rPr>
        <w:t>עו</w:t>
      </w:r>
      <w:r>
        <w:rPr>
          <w:rStyle w:val="default"/>
          <w:rFonts w:cs="FrankRuehl" w:hint="cs"/>
          <w:rtl/>
        </w:rPr>
        <w:t>דה שהראה אותה כל אדם, מתוך מילוי אחר הודעה לפי סעיף זה, יהיו מתקבלים כראיה בכל הליכים משפטיים, אזרחיים או פליליים שיהיו מוגשים עליו.</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 xml:space="preserve">דל אדם מלהראות או מלהמציא, בהתאם לדרישותיה של הודעה </w:t>
      </w:r>
      <w:r>
        <w:rPr>
          <w:rStyle w:val="default"/>
          <w:rFonts w:cs="FrankRuehl"/>
          <w:rtl/>
        </w:rPr>
        <w:t>ל</w:t>
      </w:r>
      <w:r>
        <w:rPr>
          <w:rStyle w:val="default"/>
          <w:rFonts w:cs="FrankRuehl" w:hint="cs"/>
          <w:rtl/>
        </w:rPr>
        <w:t>פי סעיף זה, תעודה או ידיעה כל שהן, שנדרש להראותם או להמציאם בה</w:t>
      </w:r>
      <w:r>
        <w:rPr>
          <w:rStyle w:val="default"/>
          <w:rFonts w:cs="FrankRuehl"/>
          <w:rtl/>
        </w:rPr>
        <w:t>וד</w:t>
      </w:r>
      <w:r>
        <w:rPr>
          <w:rStyle w:val="default"/>
          <w:rFonts w:cs="FrankRuehl" w:hint="cs"/>
          <w:rtl/>
        </w:rPr>
        <w:t>עה ההיא, יהיה צפוי לקנס שלא יעלה על עשר לירות לכל יום שבו נמשך המחדל.</w:t>
      </w:r>
    </w:p>
    <w:p w:rsidR="004C0498" w:rsidRDefault="004C0498" w:rsidP="00BF11E1">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ם מתוך כוונה להשתמט מהוראותיו של סעיף זה </w:t>
      </w:r>
      <w:r w:rsidR="00BF11E1">
        <w:rPr>
          <w:rStyle w:val="default"/>
          <w:rFonts w:cs="FrankRuehl" w:hint="cs"/>
          <w:rtl/>
        </w:rPr>
        <w:t>-</w:t>
      </w:r>
      <w:r>
        <w:rPr>
          <w:rStyle w:val="default"/>
          <w:rFonts w:cs="FrankRuehl"/>
          <w:rtl/>
        </w:rPr>
        <w:t xml:space="preserve"> </w:t>
      </w:r>
      <w:r>
        <w:rPr>
          <w:rStyle w:val="default"/>
          <w:rFonts w:cs="FrankRuehl" w:hint="cs"/>
          <w:rtl/>
        </w:rPr>
        <w:t xml:space="preserve">אדם משמיד, פוגם או מטשטש כל תעודה שהוא נדרש להראותה בהודעה לפי סעיף זה, </w:t>
      </w:r>
      <w:r>
        <w:rPr>
          <w:rStyle w:val="default"/>
          <w:rFonts w:cs="FrankRuehl"/>
          <w:rtl/>
        </w:rPr>
        <w:t>א</w:t>
      </w:r>
      <w:r>
        <w:rPr>
          <w:rStyle w:val="default"/>
          <w:rFonts w:cs="FrankRuehl" w:hint="cs"/>
          <w:rtl/>
        </w:rPr>
        <w:t xml:space="preserve">ו שהיא נוגעת בכל ענין שעליו הוא נדרש להמציא ידיעות בהודעה לפי </w:t>
      </w:r>
      <w:r>
        <w:rPr>
          <w:rStyle w:val="default"/>
          <w:rFonts w:cs="FrankRuehl"/>
          <w:rtl/>
        </w:rPr>
        <w:t>סע</w:t>
      </w:r>
      <w:r>
        <w:rPr>
          <w:rStyle w:val="default"/>
          <w:rFonts w:cs="FrankRuehl" w:hint="cs"/>
          <w:rtl/>
        </w:rPr>
        <w:t xml:space="preserve">יף זה, יהיה אותו אדם </w:t>
      </w:r>
      <w:r w:rsidR="00BF11E1">
        <w:rPr>
          <w:rStyle w:val="default"/>
          <w:rFonts w:cs="FrankRuehl"/>
          <w:rtl/>
        </w:rPr>
        <w:t>–</w:t>
      </w:r>
    </w:p>
    <w:p w:rsidR="004C0498" w:rsidRDefault="004C0498" w:rsidP="00BF11E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הוא נידון לפי כתב-אישום לפי הוראותיה של פקודת הפרוצדורה הפלילית (שפיטה לפי כתב-אישום) </w:t>
      </w:r>
      <w:r w:rsidR="00BF11E1">
        <w:rPr>
          <w:rStyle w:val="default"/>
          <w:rFonts w:cs="FrankRuehl" w:hint="cs"/>
          <w:rtl/>
        </w:rPr>
        <w:t>-</w:t>
      </w:r>
      <w:r>
        <w:rPr>
          <w:rStyle w:val="default"/>
          <w:rFonts w:cs="FrankRuehl"/>
          <w:rtl/>
        </w:rPr>
        <w:t xml:space="preserve"> </w:t>
      </w:r>
      <w:r>
        <w:rPr>
          <w:rStyle w:val="default"/>
          <w:rFonts w:cs="FrankRuehl" w:hint="cs"/>
          <w:rtl/>
        </w:rPr>
        <w:t>צפוי, משהתחייב בדין, למאסר לתקופה שלא תעלה על חמש שנים או לקנס או לאותו מ</w:t>
      </w:r>
      <w:r>
        <w:rPr>
          <w:rStyle w:val="default"/>
          <w:rFonts w:cs="FrankRuehl"/>
          <w:rtl/>
        </w:rPr>
        <w:t>א</w:t>
      </w:r>
      <w:r>
        <w:rPr>
          <w:rStyle w:val="default"/>
          <w:rFonts w:cs="FrankRuehl" w:hint="cs"/>
          <w:rtl/>
        </w:rPr>
        <w:t>סר וקנס כאחד, או</w:t>
      </w:r>
    </w:p>
    <w:p w:rsidR="004C0498" w:rsidRDefault="004C0498">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הוא נידון לפי הוראותיה של פקודת שיפוט </w:t>
      </w:r>
      <w:r>
        <w:rPr>
          <w:rStyle w:val="default"/>
          <w:rFonts w:cs="FrankRuehl"/>
          <w:rtl/>
        </w:rPr>
        <w:t>בת</w:t>
      </w:r>
      <w:r>
        <w:rPr>
          <w:rStyle w:val="default"/>
          <w:rFonts w:cs="FrankRuehl" w:hint="cs"/>
          <w:rtl/>
        </w:rPr>
        <w:t>י משפט השלום, 1939</w:t>
      </w:r>
      <w:r>
        <w:rPr>
          <w:rStyle w:val="default"/>
          <w:rFonts w:cs="FrankRuehl"/>
          <w:rtl/>
        </w:rPr>
        <w:t>, צ</w:t>
      </w:r>
      <w:r>
        <w:rPr>
          <w:rStyle w:val="default"/>
          <w:rFonts w:cs="FrankRuehl" w:hint="cs"/>
          <w:rtl/>
        </w:rPr>
        <w:t>פוי, משיתחייב בדין, למאסר לתקופה שלא תעלה על שנתיים או לקנס שלא יעלה על מאתיים לירות או לאותו מאסר וקנס גם יחד.</w:t>
      </w:r>
    </w:p>
    <w:p w:rsidR="006F1D50" w:rsidRPr="00955172" w:rsidRDefault="006F1D50" w:rsidP="006F1D50">
      <w:pPr>
        <w:pStyle w:val="P00"/>
        <w:spacing w:before="0"/>
        <w:ind w:left="0" w:right="1134"/>
        <w:rPr>
          <w:rStyle w:val="default"/>
          <w:rFonts w:cs="FrankRuehl" w:hint="cs"/>
          <w:vanish/>
          <w:color w:val="FF0000"/>
          <w:sz w:val="20"/>
          <w:szCs w:val="20"/>
          <w:shd w:val="clear" w:color="auto" w:fill="FFFF99"/>
          <w:rtl/>
        </w:rPr>
      </w:pPr>
      <w:bookmarkStart w:id="35" w:name="Rov51"/>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hyperlink r:id="rId28"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130</w:t>
      </w:r>
    </w:p>
    <w:p w:rsidR="006F1D50" w:rsidRPr="00955172" w:rsidRDefault="006F1D50"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9ג</w:t>
      </w:r>
      <w:bookmarkEnd w:id="35"/>
    </w:p>
    <w:p w:rsidR="004C0498" w:rsidRDefault="004C0498">
      <w:pPr>
        <w:pStyle w:val="P00"/>
        <w:spacing w:before="72"/>
        <w:ind w:left="0" w:right="1134"/>
        <w:rPr>
          <w:rStyle w:val="default"/>
          <w:rFonts w:cs="FrankRuehl" w:hint="cs"/>
          <w:rtl/>
        </w:rPr>
      </w:pPr>
      <w:bookmarkStart w:id="36" w:name="Seif13"/>
      <w:bookmarkEnd w:id="36"/>
      <w:r>
        <w:rPr>
          <w:lang w:val="he-IL"/>
        </w:rPr>
        <w:pict>
          <v:rect id="_x0000_s1053" style="position:absolute;left:0;text-align:left;margin-left:464.5pt;margin-top:8.05pt;width:75.05pt;height:55.55pt;z-index:251658240"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אפוטרופוס על רכוש האויב לוותר על תשלומים מסויימים ב</w:t>
                  </w:r>
                  <w:r>
                    <w:rPr>
                      <w:rFonts w:cs="Miriam"/>
                      <w:sz w:val="18"/>
                      <w:szCs w:val="18"/>
                      <w:rtl/>
                    </w:rPr>
                    <w:t>מק</w:t>
                  </w:r>
                  <w:r>
                    <w:rPr>
                      <w:rFonts w:cs="Miriam" w:hint="cs"/>
                      <w:sz w:val="18"/>
                      <w:szCs w:val="18"/>
                      <w:rtl/>
                    </w:rPr>
                    <w:t>רים מסויימים</w:t>
                  </w:r>
                </w:p>
                <w:p w:rsidR="009F6279" w:rsidRDefault="009F6279">
                  <w:pPr>
                    <w:spacing w:line="160" w:lineRule="exact"/>
                    <w:jc w:val="left"/>
                    <w:rPr>
                      <w:rFonts w:cs="Miriam"/>
                      <w:noProof/>
                      <w:sz w:val="18"/>
                      <w:szCs w:val="18"/>
                      <w:rtl/>
                    </w:rPr>
                  </w:pPr>
                  <w:r>
                    <w:rPr>
                      <w:rFonts w:cs="Miriam" w:hint="cs"/>
                      <w:sz w:val="18"/>
                      <w:szCs w:val="18"/>
                      <w:rtl/>
                    </w:rPr>
                    <w:t>מס' 22 לש' 1947</w:t>
                  </w:r>
                </w:p>
              </w:txbxContent>
            </v:textbox>
            <w10:anchorlock/>
          </v:rect>
        </w:pict>
      </w:r>
      <w:r>
        <w:rPr>
          <w:rStyle w:val="big-number"/>
          <w:rFonts w:cs="Miriam"/>
          <w:rtl/>
        </w:rPr>
        <w:t>9</w:t>
      </w:r>
      <w:r>
        <w:rPr>
          <w:rStyle w:val="default"/>
          <w:rFonts w:cs="FrankRuehl"/>
          <w:rtl/>
        </w:rPr>
        <w:t>ד.</w:t>
      </w:r>
      <w:r>
        <w:rPr>
          <w:rStyle w:val="default"/>
          <w:rFonts w:cs="FrankRuehl"/>
          <w:rtl/>
        </w:rPr>
        <w:tab/>
        <w:t>(1)</w:t>
      </w:r>
      <w:r>
        <w:rPr>
          <w:rStyle w:val="default"/>
          <w:rFonts w:cs="FrankRuehl"/>
          <w:rtl/>
        </w:rPr>
        <w:tab/>
        <w:t>מ</w:t>
      </w:r>
      <w:r>
        <w:rPr>
          <w:rStyle w:val="default"/>
          <w:rFonts w:cs="FrankRuehl" w:hint="cs"/>
          <w:rtl/>
        </w:rPr>
        <w:t xml:space="preserve">קום שאדם (הנקרא להלן בסעיף הזה "המבקש") שהיה, אלמלא פעולתם של פקודה זאת או כל צו שניתן לפיה, זכאי </w:t>
      </w:r>
      <w:r w:rsidR="00BF11E1">
        <w:rPr>
          <w:rStyle w:val="default"/>
          <w:rFonts w:cs="FrankRuehl"/>
          <w:rtl/>
        </w:rPr>
        <w:t>–</w:t>
      </w:r>
    </w:p>
    <w:p w:rsidR="004C0498" w:rsidRDefault="004C049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כלל</w:t>
      </w:r>
      <w:r>
        <w:rPr>
          <w:rStyle w:val="default"/>
          <w:rFonts w:cs="FrankRuehl"/>
          <w:rtl/>
        </w:rPr>
        <w:t xml:space="preserve">ו </w:t>
      </w:r>
      <w:r>
        <w:rPr>
          <w:rStyle w:val="default"/>
          <w:rFonts w:cs="FrankRuehl" w:hint="cs"/>
          <w:rtl/>
        </w:rPr>
        <w:t>של כל רכוש הכולל פרדס הדרים (הנקרא להלן בסעיף הזה "הפרדס") שעל קיומו, או בזיקה אל כך, הוציא האפוט</w:t>
      </w:r>
      <w:r>
        <w:rPr>
          <w:rStyle w:val="default"/>
          <w:rFonts w:cs="FrankRuehl"/>
          <w:rtl/>
        </w:rPr>
        <w:t>ר</w:t>
      </w:r>
      <w:r>
        <w:rPr>
          <w:rStyle w:val="default"/>
          <w:rFonts w:cs="FrankRuehl" w:hint="cs"/>
          <w:rtl/>
        </w:rPr>
        <w:t>ופוס על רכוש האויב, כספים מתוך שימוש בסמכויותיו לפי הפקודה הזאת; או</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חלק מאותו רכוש,</w:t>
      </w:r>
    </w:p>
    <w:p w:rsidR="004C0498" w:rsidRDefault="004C0498" w:rsidP="00BF11E1">
      <w:pPr>
        <w:pStyle w:val="P00"/>
        <w:spacing w:before="72"/>
        <w:ind w:left="0" w:right="1134"/>
        <w:rPr>
          <w:rFonts w:cs="FrankRuehl" w:hint="cs"/>
          <w:sz w:val="26"/>
          <w:rtl/>
        </w:rPr>
      </w:pPr>
      <w:r>
        <w:rPr>
          <w:rFonts w:cs="FrankRuehl"/>
          <w:sz w:val="26"/>
          <w:rtl/>
        </w:rPr>
        <w:t>פו</w:t>
      </w:r>
      <w:r>
        <w:rPr>
          <w:rFonts w:cs="FrankRuehl" w:hint="cs"/>
          <w:sz w:val="26"/>
          <w:rtl/>
        </w:rPr>
        <w:t xml:space="preserve">נה בבקשה לאפוטרופוס על רכוש האויב שינקוט באותם צעדים, שבהם יהיה צורך, כדי לבצע את </w:t>
      </w:r>
      <w:r>
        <w:rPr>
          <w:rFonts w:cs="FrankRuehl"/>
          <w:sz w:val="26"/>
          <w:rtl/>
        </w:rPr>
        <w:t>ה</w:t>
      </w:r>
      <w:r>
        <w:rPr>
          <w:rFonts w:cs="FrankRuehl" w:hint="cs"/>
          <w:sz w:val="26"/>
          <w:rtl/>
        </w:rPr>
        <w:t>קנייתו של אותו רכוש למבקש, רשאי האפוטרופוס על רכוש האויב לוותר, אם הוא חושב זאת לצודק ולנאות לעשות כן, לאחר שקיבל אותן ידיעות באותה הצורה שידרוש, על</w:t>
      </w:r>
      <w:r w:rsidR="00BF11E1">
        <w:rPr>
          <w:rFonts w:cs="FrankRuehl" w:hint="cs"/>
          <w:sz w:val="26"/>
          <w:rtl/>
        </w:rPr>
        <w:t>-</w:t>
      </w:r>
      <w:r>
        <w:rPr>
          <w:rFonts w:cs="FrankRuehl" w:hint="cs"/>
          <w:sz w:val="26"/>
          <w:rtl/>
        </w:rPr>
        <w:t>כך כי ה</w:t>
      </w:r>
      <w:r>
        <w:rPr>
          <w:rFonts w:cs="FrankRuehl"/>
          <w:sz w:val="26"/>
          <w:rtl/>
        </w:rPr>
        <w:t>מב</w:t>
      </w:r>
      <w:r>
        <w:rPr>
          <w:rFonts w:cs="FrankRuehl" w:hint="cs"/>
          <w:sz w:val="26"/>
          <w:rtl/>
        </w:rPr>
        <w:t xml:space="preserve">קש ישלם לו, ולאחר מכן יהיה זכאי כי הממשלה תשלם לו, אולי חלק של אותם כספים, שהוציא כאמור לעיל, השווה </w:t>
      </w:r>
      <w:r w:rsidR="00BF11E1">
        <w:rPr>
          <w:rFonts w:cs="FrankRuehl"/>
          <w:sz w:val="26"/>
          <w:rtl/>
        </w:rPr>
        <w:t>–</w:t>
      </w:r>
    </w:p>
    <w:p w:rsidR="004C0498" w:rsidRDefault="004C0498">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ב</w:t>
      </w:r>
      <w:r>
        <w:rPr>
          <w:rStyle w:val="default"/>
          <w:rFonts w:cs="FrankRuehl" w:hint="cs"/>
          <w:rtl/>
        </w:rPr>
        <w:t>מקרה שבו נערכה הבקשה בגין כללו של אותו רכוש, לסכום שעליו יעיד הממונה על המחוז במחוז, שבו נמצא הפרדס, כי הוא הסכום הכולל שהיה עלול להתקבל, בגין אותו</w:t>
      </w:r>
      <w:r>
        <w:rPr>
          <w:rStyle w:val="default"/>
          <w:rFonts w:cs="FrankRuehl"/>
          <w:rtl/>
        </w:rPr>
        <w:t xml:space="preserve"> פ</w:t>
      </w:r>
      <w:r>
        <w:rPr>
          <w:rStyle w:val="default"/>
          <w:rFonts w:cs="FrankRuehl" w:hint="cs"/>
          <w:rtl/>
        </w:rPr>
        <w:t>רדס, כמילווה לזמן קצר של יבול מחברה מאושרת, לפי פקודת המילוות לזמנים קצרים על יבול (ערובה), 1935,</w:t>
      </w:r>
      <w:r>
        <w:rPr>
          <w:rStyle w:val="default"/>
          <w:rFonts w:cs="FrankRuehl"/>
          <w:rtl/>
        </w:rPr>
        <w:t xml:space="preserve"> </w:t>
      </w:r>
      <w:r>
        <w:rPr>
          <w:rStyle w:val="default"/>
          <w:rFonts w:cs="FrankRuehl" w:hint="cs"/>
          <w:rtl/>
        </w:rPr>
        <w:t>שלפרעונו ערבה הממשלה, אילו הוגשה בקשה על מילווה כזה;</w:t>
      </w:r>
    </w:p>
    <w:p w:rsidR="004C0498" w:rsidRDefault="004C0498">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ב</w:t>
      </w:r>
      <w:r>
        <w:rPr>
          <w:rStyle w:val="default"/>
          <w:rFonts w:cs="FrankRuehl" w:hint="cs"/>
          <w:rtl/>
        </w:rPr>
        <w:t>מקרה שבו נערכה הבקשה בגין חלק מאותו רכוש, לסכום, שמתכונתו אל כלל הסכום האמור הוא כמתכונת אותו החל</w:t>
      </w:r>
      <w:r>
        <w:rPr>
          <w:rStyle w:val="default"/>
          <w:rFonts w:cs="FrankRuehl"/>
          <w:rtl/>
        </w:rPr>
        <w:t xml:space="preserve">ק </w:t>
      </w:r>
      <w:r>
        <w:rPr>
          <w:rStyle w:val="default"/>
          <w:rFonts w:cs="FrankRuehl" w:hint="cs"/>
          <w:rtl/>
        </w:rPr>
        <w:t>אל כללו של אותו הרכוש,</w:t>
      </w:r>
    </w:p>
    <w:p w:rsidR="004C0498" w:rsidRDefault="004C0498">
      <w:pPr>
        <w:pStyle w:val="P00"/>
        <w:spacing w:before="72"/>
        <w:ind w:left="0" w:right="1134"/>
        <w:rPr>
          <w:rFonts w:cs="FrankRuehl" w:hint="cs"/>
          <w:sz w:val="26"/>
          <w:rtl/>
        </w:rPr>
      </w:pPr>
      <w:r>
        <w:rPr>
          <w:rFonts w:cs="FrankRuehl"/>
          <w:sz w:val="26"/>
          <w:rtl/>
        </w:rPr>
        <w:t>אם</w:t>
      </w:r>
      <w:r>
        <w:rPr>
          <w:rFonts w:cs="FrankRuehl" w:hint="cs"/>
          <w:sz w:val="26"/>
          <w:rtl/>
        </w:rPr>
        <w:t xml:space="preserve"> מילאו אחר כל הדרישות הבאות, דהיינו </w:t>
      </w:r>
      <w:r w:rsidR="00BF11E1">
        <w:rPr>
          <w:rFonts w:cs="FrankRuehl"/>
          <w:sz w:val="26"/>
          <w:rtl/>
        </w:rPr>
        <w:t>–</w:t>
      </w:r>
    </w:p>
    <w:p w:rsidR="004C0498" w:rsidRDefault="004C0498" w:rsidP="00BF11E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חותם על שטר מילווה, הנער</w:t>
      </w:r>
      <w:r>
        <w:rPr>
          <w:rStyle w:val="default"/>
          <w:rFonts w:cs="FrankRuehl"/>
          <w:rtl/>
        </w:rPr>
        <w:t>ך</w:t>
      </w:r>
      <w:r>
        <w:rPr>
          <w:rStyle w:val="default"/>
          <w:rFonts w:cs="FrankRuehl" w:hint="cs"/>
          <w:rtl/>
        </w:rPr>
        <w:t xml:space="preserve"> בין הממונה על המחוז במחוז, שבו נמצא הפרדס, בשם הממשלה ומטעמה </w:t>
      </w:r>
      <w:r w:rsidR="00BF11E1">
        <w:rPr>
          <w:rStyle w:val="default"/>
          <w:rFonts w:cs="FrankRuehl" w:hint="cs"/>
          <w:rtl/>
        </w:rPr>
        <w:t>-</w:t>
      </w:r>
      <w:r>
        <w:rPr>
          <w:rStyle w:val="default"/>
          <w:rFonts w:cs="FrankRuehl"/>
          <w:rtl/>
        </w:rPr>
        <w:t xml:space="preserve"> </w:t>
      </w:r>
      <w:r>
        <w:rPr>
          <w:rStyle w:val="default"/>
          <w:rFonts w:cs="FrankRuehl" w:hint="cs"/>
          <w:rtl/>
        </w:rPr>
        <w:t>מצד אחד, והמבקש, מצד שני, שהושמו עליו בולים כהלכה על חשבון המבקש, ובו מאשר המבקש שהוא מתחייב</w:t>
      </w:r>
      <w:r>
        <w:rPr>
          <w:rStyle w:val="default"/>
          <w:rFonts w:cs="FrankRuehl"/>
          <w:rtl/>
        </w:rPr>
        <w:t xml:space="preserve"> ל</w:t>
      </w:r>
      <w:r>
        <w:rPr>
          <w:rStyle w:val="default"/>
          <w:rFonts w:cs="FrankRuehl" w:hint="cs"/>
          <w:rtl/>
        </w:rPr>
        <w:t>ממשלה כדי הסכום הנזכר בפסקה (</w:t>
      </w:r>
      <w:r>
        <w:rPr>
          <w:rStyle w:val="default"/>
          <w:rFonts w:cs="FrankRuehl"/>
          <w:sz w:val="20"/>
        </w:rPr>
        <w:t>I</w:t>
      </w:r>
      <w:r>
        <w:rPr>
          <w:rStyle w:val="default"/>
          <w:rFonts w:cs="FrankRuehl"/>
          <w:rtl/>
        </w:rPr>
        <w:t>) א</w:t>
      </w:r>
      <w:r>
        <w:rPr>
          <w:rStyle w:val="default"/>
          <w:rFonts w:cs="FrankRuehl" w:hint="cs"/>
          <w:rtl/>
        </w:rPr>
        <w:t>ו (</w:t>
      </w:r>
      <w:r>
        <w:rPr>
          <w:rStyle w:val="default"/>
          <w:rFonts w:cs="FrankRuehl"/>
          <w:sz w:val="20"/>
        </w:rPr>
        <w:t>II</w:t>
      </w:r>
      <w:r>
        <w:rPr>
          <w:rStyle w:val="default"/>
          <w:rFonts w:cs="FrankRuehl"/>
          <w:rtl/>
        </w:rPr>
        <w:t>) ש</w:t>
      </w:r>
      <w:r>
        <w:rPr>
          <w:rStyle w:val="default"/>
          <w:rFonts w:cs="FrankRuehl" w:hint="cs"/>
          <w:rtl/>
        </w:rPr>
        <w:t xml:space="preserve">לעיל, הכל לפי הענין, ומקבל על עצמו לשלם לממשלה את הסכום </w:t>
      </w:r>
      <w:r>
        <w:rPr>
          <w:rStyle w:val="default"/>
          <w:rFonts w:cs="FrankRuehl"/>
          <w:rtl/>
        </w:rPr>
        <w:t>ה</w:t>
      </w:r>
      <w:r>
        <w:rPr>
          <w:rStyle w:val="default"/>
          <w:rFonts w:cs="FrankRuehl" w:hint="cs"/>
          <w:rtl/>
        </w:rPr>
        <w:t>אמור, בצירוף הריבית על אותו סכום בשיעור 3 אחוזים מן המאה לשנה באותו האופן שיקבענו הממונה על המחוז האמור וייאמר באותו שטר, ובו ייקבע כי הסכום האמור, בצירוף כ</w:t>
      </w:r>
      <w:r>
        <w:rPr>
          <w:rStyle w:val="default"/>
          <w:rFonts w:cs="FrankRuehl"/>
          <w:rtl/>
        </w:rPr>
        <w:t xml:space="preserve">ל </w:t>
      </w:r>
      <w:r>
        <w:rPr>
          <w:rStyle w:val="default"/>
          <w:rFonts w:cs="FrankRuehl" w:hint="cs"/>
          <w:rtl/>
        </w:rPr>
        <w:t>ריבית המתרבה עליו, יהווה שעבוד ראשון על כל יבול של הפרדס (בין אם אותו יבול קיים בזמן שנקבע לפרעון</w:t>
      </w:r>
      <w:r>
        <w:rPr>
          <w:rStyle w:val="default"/>
          <w:rFonts w:cs="FrankRuehl"/>
          <w:rtl/>
        </w:rPr>
        <w:t xml:space="preserve"> </w:t>
      </w:r>
      <w:r>
        <w:rPr>
          <w:rStyle w:val="default"/>
          <w:rFonts w:cs="FrankRuehl" w:hint="cs"/>
          <w:rtl/>
        </w:rPr>
        <w:t>אותו סכום וכל ריבית עליו, או כל תשלום של חלק ממנו, ובין אם אינו קיים) לטובת הממשלה, שלו דין קדימה על פני כל שעבוד אחר על אותו יבול, בין שנוצר לפני תאריך תח</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 xml:space="preserve"> תוקפה של פקודת מסחר עם האויב (תיקון), 1947, או לאחריו; וכן</w:t>
      </w:r>
    </w:p>
    <w:p w:rsidR="004C0498" w:rsidRDefault="004C049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מגיש העתק של אותו שטר לפקיד</w:t>
      </w:r>
      <w:r>
        <w:rPr>
          <w:rStyle w:val="default"/>
          <w:rFonts w:cs="FrankRuehl"/>
          <w:rtl/>
        </w:rPr>
        <w:t xml:space="preserve"> </w:t>
      </w:r>
      <w:r>
        <w:rPr>
          <w:rStyle w:val="default"/>
          <w:rFonts w:cs="FrankRuehl" w:hint="cs"/>
          <w:rtl/>
        </w:rPr>
        <w:t>המחוז של הנפה, שבה נמצא הפרדס, ומשלם את האגרות שנקבעו לרישום שעבודים לפי פקודת המילוות לזמנים קצרים על יבול (ערובה), 1935; וכן</w:t>
      </w:r>
    </w:p>
    <w:p w:rsidR="004C0498" w:rsidRDefault="004C0498">
      <w:pPr>
        <w:pStyle w:val="P22"/>
        <w:spacing w:before="72"/>
        <w:ind w:left="1021" w:right="1134"/>
        <w:rPr>
          <w:rStyle w:val="default"/>
          <w:rFonts w:cs="FrankRuehl"/>
          <w:rtl/>
        </w:rPr>
      </w:pPr>
      <w:r>
        <w:rPr>
          <w:rStyle w:val="default"/>
          <w:rFonts w:cs="FrankRuehl"/>
          <w:rtl/>
        </w:rPr>
        <w:t>(ג)</w:t>
      </w:r>
      <w:r>
        <w:rPr>
          <w:rStyle w:val="default"/>
          <w:rFonts w:cs="FrankRuehl"/>
          <w:rtl/>
        </w:rPr>
        <w:tab/>
        <w:t>פ</w:t>
      </w:r>
      <w:r>
        <w:rPr>
          <w:rStyle w:val="default"/>
          <w:rFonts w:cs="FrankRuehl" w:hint="cs"/>
          <w:rtl/>
        </w:rPr>
        <w:t>קיד המחוז האמור רושם רשומה נאותה בפנקס הרישום של שעבודי יבול, המתנהל לפי פקודת המילוות לזמנים קצרים על יבול (ערובה), 1935.</w:t>
      </w:r>
    </w:p>
    <w:p w:rsidR="004C0498" w:rsidRDefault="004C0498" w:rsidP="00BF11E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ם חתימתו של השטר הנזכר בסעיף קטן (1) בידי המבקש ולאחר מכן, יהווה הסכום הנזכר בפסקה (</w:t>
      </w:r>
      <w:r>
        <w:rPr>
          <w:rStyle w:val="default"/>
          <w:rFonts w:cs="FrankRuehl"/>
          <w:sz w:val="20"/>
        </w:rPr>
        <w:t>I</w:t>
      </w:r>
      <w:r>
        <w:rPr>
          <w:rStyle w:val="default"/>
          <w:rFonts w:cs="FrankRuehl"/>
          <w:rtl/>
        </w:rPr>
        <w:t>) א</w:t>
      </w:r>
      <w:r>
        <w:rPr>
          <w:rStyle w:val="default"/>
          <w:rFonts w:cs="FrankRuehl" w:hint="cs"/>
          <w:rtl/>
        </w:rPr>
        <w:t>ו (</w:t>
      </w:r>
      <w:r>
        <w:rPr>
          <w:rStyle w:val="default"/>
          <w:rFonts w:cs="FrankRuehl"/>
          <w:sz w:val="20"/>
        </w:rPr>
        <w:t>II</w:t>
      </w:r>
      <w:r>
        <w:rPr>
          <w:rStyle w:val="default"/>
          <w:rFonts w:cs="FrankRuehl"/>
          <w:rtl/>
        </w:rPr>
        <w:t>) ש</w:t>
      </w:r>
      <w:r>
        <w:rPr>
          <w:rStyle w:val="default"/>
          <w:rFonts w:cs="FrankRuehl" w:hint="cs"/>
          <w:rtl/>
        </w:rPr>
        <w:t>ל הסעיף הקטן ההוא, הכל לפי ה</w:t>
      </w:r>
      <w:r>
        <w:rPr>
          <w:rStyle w:val="default"/>
          <w:rFonts w:cs="FrankRuehl"/>
          <w:rtl/>
        </w:rPr>
        <w:t>ענ</w:t>
      </w:r>
      <w:r>
        <w:rPr>
          <w:rStyle w:val="default"/>
          <w:rFonts w:cs="FrankRuehl" w:hint="cs"/>
          <w:rtl/>
        </w:rPr>
        <w:t>ין, בצירוף כל ריבית המתרבה עליו, שעבוד ראשון כפי שנקבע באותו שטר בהתאם להוראותיה של פסקה (א) מסעי</w:t>
      </w:r>
      <w:r>
        <w:rPr>
          <w:rStyle w:val="default"/>
          <w:rFonts w:cs="FrankRuehl"/>
          <w:rtl/>
        </w:rPr>
        <w:t>ף</w:t>
      </w:r>
      <w:r>
        <w:rPr>
          <w:rStyle w:val="default"/>
          <w:rFonts w:cs="FrankRuehl" w:hint="cs"/>
          <w:rtl/>
        </w:rPr>
        <w:t xml:space="preserve"> קטן (1), והוראותיה של פקודת המילוות לזמנים קצרים על יבול (ערובה), 1935, תחולנה, בכפוף להוראותיה של פסקה (א) מסעיף קטן (1) ובאותם שינויים שיהיו נחוצים, על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 שעבוד כאילו היה שעבוד הרשום לטובת חברה מאושרת לפי הפקודה ההיא, ואם לא ישולם הסכום האמור, בצירוף</w:t>
      </w:r>
      <w:r>
        <w:rPr>
          <w:rStyle w:val="default"/>
          <w:rFonts w:cs="FrankRuehl"/>
          <w:rtl/>
        </w:rPr>
        <w:t xml:space="preserve"> </w:t>
      </w:r>
      <w:r>
        <w:rPr>
          <w:rStyle w:val="default"/>
          <w:rFonts w:cs="FrankRuehl" w:hint="cs"/>
          <w:rtl/>
        </w:rPr>
        <w:t xml:space="preserve">כל ריבית שנתרבתה עליו </w:t>
      </w:r>
      <w:r w:rsidR="00BF11E1">
        <w:rPr>
          <w:rStyle w:val="default"/>
          <w:rFonts w:cs="FrankRuehl" w:hint="cs"/>
          <w:rtl/>
        </w:rPr>
        <w:t>-</w:t>
      </w:r>
      <w:r>
        <w:rPr>
          <w:rStyle w:val="default"/>
          <w:rFonts w:cs="FrankRuehl"/>
          <w:rtl/>
        </w:rPr>
        <w:t xml:space="preserve"> </w:t>
      </w:r>
      <w:r>
        <w:rPr>
          <w:rStyle w:val="default"/>
          <w:rFonts w:cs="FrankRuehl" w:hint="cs"/>
          <w:rtl/>
        </w:rPr>
        <w:t>בתאריך שבו יחול מועד פרעונו בהתאם להוראותיו של השטר האמור, אפשר יהיה לגבות אותו סכום יחד עם אותה ריבית בהתאם להוראותיה של פקודת המס</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גביה), שלה יהיו אלה כפופים מכל הבחינות, כאילו היה זה מס, המשתלם ביד המבקש, שנישום כהלכה ועבר מוע</w:t>
      </w:r>
      <w:r>
        <w:rPr>
          <w:rStyle w:val="default"/>
          <w:rFonts w:cs="FrankRuehl"/>
          <w:rtl/>
        </w:rPr>
        <w:t>ד</w:t>
      </w:r>
      <w:r>
        <w:rPr>
          <w:rStyle w:val="default"/>
          <w:rFonts w:cs="FrankRuehl" w:hint="cs"/>
          <w:rtl/>
        </w:rPr>
        <w:t xml:space="preserve"> פרעונו.</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37" w:name="Rov52"/>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14.6.1947</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22 לשנת 1947</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29" w:history="1">
        <w:r w:rsidRPr="00955172">
          <w:rPr>
            <w:rStyle w:val="Hyperlink"/>
            <w:rFonts w:cs="FrankRuehl" w:hint="cs"/>
            <w:vanish/>
            <w:szCs w:val="20"/>
            <w:shd w:val="clear" w:color="auto" w:fill="FFFF99"/>
            <w:rtl/>
          </w:rPr>
          <w:t>ע"ר מס' 1588</w:t>
        </w:r>
      </w:hyperlink>
      <w:r w:rsidRPr="00955172">
        <w:rPr>
          <w:rStyle w:val="default"/>
          <w:rFonts w:cs="FrankRuehl" w:hint="cs"/>
          <w:vanish/>
          <w:sz w:val="20"/>
          <w:szCs w:val="20"/>
          <w:shd w:val="clear" w:color="auto" w:fill="FFFF99"/>
          <w:rtl/>
        </w:rPr>
        <w:t xml:space="preserve"> מיום 14.6.1947 תוס' 1 עמ' 129</w:t>
      </w:r>
    </w:p>
    <w:p w:rsidR="00010242" w:rsidRPr="00955172" w:rsidRDefault="0001024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9ד</w:t>
      </w:r>
      <w:bookmarkEnd w:id="37"/>
    </w:p>
    <w:p w:rsidR="004C0498" w:rsidRDefault="004C0498" w:rsidP="00BF11E1">
      <w:pPr>
        <w:pStyle w:val="P00"/>
        <w:spacing w:before="72"/>
        <w:ind w:left="0" w:right="1134"/>
        <w:rPr>
          <w:rStyle w:val="default"/>
          <w:rFonts w:cs="FrankRuehl"/>
          <w:rtl/>
        </w:rPr>
      </w:pPr>
      <w:bookmarkStart w:id="38" w:name="Seif14"/>
      <w:bookmarkEnd w:id="38"/>
      <w:r>
        <w:rPr>
          <w:lang w:val="he-IL"/>
        </w:rPr>
        <w:pict>
          <v:rect id="_x0000_s1054" style="position:absolute;left:0;text-align:left;margin-left:464.5pt;margin-top:8.05pt;width:75.05pt;height:39.6pt;z-index:251659264"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סי</w:t>
                  </w:r>
                  <w:r>
                    <w:rPr>
                      <w:rFonts w:cs="Miriam" w:hint="cs"/>
                      <w:sz w:val="18"/>
                      <w:szCs w:val="18"/>
                      <w:rtl/>
                    </w:rPr>
                    <w:t>לוק הוצאות ובטחון להוצאות ולאגרות</w:t>
                  </w:r>
                </w:p>
                <w:p w:rsidR="009F6279" w:rsidRDefault="009F627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w:t>
                  </w:r>
                  <w:r>
                    <w:rPr>
                      <w:rFonts w:cs="Miriam"/>
                      <w:sz w:val="18"/>
                      <w:szCs w:val="18"/>
                      <w:rtl/>
                    </w:rPr>
                    <w:t>1950</w:t>
                  </w:r>
                </w:p>
              </w:txbxContent>
            </v:textbox>
            <w10:anchorlock/>
          </v:rect>
        </w:pict>
      </w:r>
      <w:r>
        <w:rPr>
          <w:rStyle w:val="big-number"/>
          <w:rFonts w:cs="Miriam"/>
          <w:rtl/>
        </w:rPr>
        <w:t>9</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יו נכסים של אדם פלוני מוקנים לאפוטרופוס, והאפוטרופוס הוציא </w:t>
      </w:r>
      <w:r w:rsidR="00BF11E1">
        <w:rPr>
          <w:rStyle w:val="default"/>
          <w:rFonts w:cs="FrankRuehl" w:hint="cs"/>
          <w:rtl/>
        </w:rPr>
        <w:t>-</w:t>
      </w:r>
      <w:r>
        <w:rPr>
          <w:rStyle w:val="default"/>
          <w:rFonts w:cs="FrankRuehl"/>
          <w:rtl/>
        </w:rPr>
        <w:t xml:space="preserve"> </w:t>
      </w:r>
      <w:r>
        <w:rPr>
          <w:rStyle w:val="default"/>
          <w:rFonts w:cs="FrankRuehl" w:hint="cs"/>
          <w:rtl/>
        </w:rPr>
        <w:t>בין לפני שנכנס לתקפו חוק לתיקון פקודת המסחר עם האויב, תש"י</w:t>
      </w:r>
      <w:r w:rsidR="00BF11E1">
        <w:rPr>
          <w:rStyle w:val="default"/>
          <w:rFonts w:cs="FrankRuehl" w:hint="cs"/>
          <w:rtl/>
        </w:rPr>
        <w:t>-</w:t>
      </w:r>
      <w:r>
        <w:rPr>
          <w:rStyle w:val="default"/>
          <w:rFonts w:cs="FrankRuehl"/>
          <w:rtl/>
        </w:rPr>
        <w:t xml:space="preserve">1950, </w:t>
      </w:r>
      <w:r>
        <w:rPr>
          <w:rStyle w:val="default"/>
          <w:rFonts w:cs="FrankRuehl" w:hint="cs"/>
          <w:rtl/>
        </w:rPr>
        <w:t>ובין אחרי ז</w:t>
      </w:r>
      <w:r>
        <w:rPr>
          <w:rStyle w:val="default"/>
          <w:rFonts w:cs="FrankRuehl"/>
          <w:rtl/>
        </w:rPr>
        <w:t xml:space="preserve">ה </w:t>
      </w:r>
      <w:r w:rsidR="00BF11E1">
        <w:rPr>
          <w:rStyle w:val="default"/>
          <w:rFonts w:cs="FrankRuehl"/>
          <w:rtl/>
        </w:rPr>
        <w:t>–</w:t>
      </w:r>
      <w:r w:rsidR="00BF11E1">
        <w:rPr>
          <w:rStyle w:val="default"/>
          <w:rFonts w:cs="FrankRuehl" w:hint="cs"/>
          <w:rtl/>
        </w:rPr>
        <w:t xml:space="preserve"> </w:t>
      </w:r>
      <w:r>
        <w:rPr>
          <w:rStyle w:val="default"/>
          <w:rFonts w:cs="FrankRuehl"/>
          <w:rtl/>
        </w:rPr>
        <w:t>ה</w:t>
      </w:r>
      <w:r>
        <w:rPr>
          <w:rStyle w:val="default"/>
          <w:rFonts w:cs="FrankRuehl" w:hint="cs"/>
          <w:rtl/>
        </w:rPr>
        <w:t>וצאות כל שהן בקשר עם אותם נכסים או כל חלק מהם, רשאי האפוטרופוס לעכב תחת ידו ולגבות מתוך כל אותם נכסים את סכום ההוצאות, בצירוף ריבית עליו בשיעור של 6% לשנה או בשיעור נמוך יותר שייקבע על ידי שר האוצר.</w:t>
      </w:r>
    </w:p>
    <w:p w:rsidR="004C0498" w:rsidRDefault="004C0498" w:rsidP="00BF11E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הנכסים של אדם המוקנים לאפוטרופוס יהיו משועבדי</w:t>
      </w:r>
      <w:r>
        <w:rPr>
          <w:rStyle w:val="default"/>
          <w:rFonts w:cs="FrankRuehl"/>
          <w:rtl/>
        </w:rPr>
        <w:t xml:space="preserve">ם </w:t>
      </w:r>
      <w:r>
        <w:rPr>
          <w:rStyle w:val="default"/>
          <w:rFonts w:cs="FrankRuehl" w:hint="cs"/>
          <w:rtl/>
        </w:rPr>
        <w:t>בשעבוד ראשון כבטחון לסכום ההוצאות שהאפוטרופוס</w:t>
      </w:r>
      <w:r>
        <w:rPr>
          <w:rStyle w:val="default"/>
          <w:rFonts w:cs="FrankRuehl"/>
          <w:rtl/>
        </w:rPr>
        <w:t xml:space="preserve"> </w:t>
      </w:r>
      <w:r>
        <w:rPr>
          <w:rStyle w:val="default"/>
          <w:rFonts w:cs="FrankRuehl" w:hint="cs"/>
          <w:rtl/>
        </w:rPr>
        <w:t>הוציא בקשר אתם, או בקשר עם כל חלק מהם, ולריבית על אותו סכום, ולכל סכום המגיע לאפוטרופוס כאגרה בקשר עם אותם נכסים, או בקשר עם כל חלק מהם. לשעבוד זה יהיה דין קדימה על פני כל שעבוד אחר על אותם נכסים, בין שהשעבו</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אחר נוצר לפני שנכנס לתקפו חוק לתיקון פקודת המ</w:t>
      </w:r>
      <w:r>
        <w:rPr>
          <w:rStyle w:val="default"/>
          <w:rFonts w:cs="FrankRuehl"/>
          <w:rtl/>
        </w:rPr>
        <w:t>ס</w:t>
      </w:r>
      <w:r>
        <w:rPr>
          <w:rStyle w:val="default"/>
          <w:rFonts w:cs="FrankRuehl" w:hint="cs"/>
          <w:rtl/>
        </w:rPr>
        <w:t>חר עם האויב, תש"י</w:t>
      </w:r>
      <w:r w:rsidR="00BF11E1">
        <w:rPr>
          <w:rStyle w:val="default"/>
          <w:rFonts w:cs="FrankRuehl" w:hint="cs"/>
          <w:rtl/>
        </w:rPr>
        <w:t>-</w:t>
      </w:r>
      <w:r>
        <w:rPr>
          <w:rStyle w:val="default"/>
          <w:rFonts w:cs="FrankRuehl"/>
          <w:rtl/>
        </w:rPr>
        <w:t xml:space="preserve">1950, </w:t>
      </w:r>
      <w:r>
        <w:rPr>
          <w:rStyle w:val="default"/>
          <w:rFonts w:cs="FrankRuehl" w:hint="cs"/>
          <w:rtl/>
        </w:rPr>
        <w:t>ובין אחרי זה.</w:t>
      </w:r>
    </w:p>
    <w:p w:rsidR="005F3DCC" w:rsidRPr="00955172" w:rsidRDefault="005F3DCC" w:rsidP="005F3DCC">
      <w:pPr>
        <w:pStyle w:val="P00"/>
        <w:spacing w:before="0"/>
        <w:ind w:left="0" w:right="1134"/>
        <w:rPr>
          <w:rFonts w:cs="FrankRuehl" w:hint="cs"/>
          <w:b/>
          <w:bCs/>
          <w:vanish/>
          <w:szCs w:val="20"/>
          <w:shd w:val="clear" w:color="auto" w:fill="FFFF99"/>
          <w:rtl/>
        </w:rPr>
      </w:pPr>
      <w:bookmarkStart w:id="39" w:name="Rov31"/>
      <w:r w:rsidRPr="00955172">
        <w:rPr>
          <w:rFonts w:cs="FrankRuehl" w:hint="cs"/>
          <w:vanish/>
          <w:color w:val="FF0000"/>
          <w:szCs w:val="20"/>
          <w:shd w:val="clear" w:color="auto" w:fill="FFFF99"/>
          <w:rtl/>
        </w:rPr>
        <w:t>מיום 16.6.1950</w:t>
      </w:r>
    </w:p>
    <w:p w:rsidR="005F3DCC" w:rsidRPr="00955172" w:rsidRDefault="005F3DCC" w:rsidP="005F3DCC">
      <w:pPr>
        <w:pStyle w:val="P00"/>
        <w:spacing w:before="0"/>
        <w:ind w:left="0" w:right="1134"/>
        <w:rPr>
          <w:rFonts w:cs="FrankRuehl" w:hint="cs"/>
          <w:b/>
          <w:bCs/>
          <w:vanish/>
          <w:szCs w:val="20"/>
          <w:shd w:val="clear" w:color="auto" w:fill="FFFF99"/>
          <w:rtl/>
        </w:rPr>
      </w:pPr>
      <w:r w:rsidRPr="00955172">
        <w:rPr>
          <w:rFonts w:cs="FrankRuehl" w:hint="cs"/>
          <w:b/>
          <w:bCs/>
          <w:vanish/>
          <w:szCs w:val="20"/>
          <w:shd w:val="clear" w:color="auto" w:fill="FFFF99"/>
          <w:rtl/>
        </w:rPr>
        <w:t>תיקון מס' 1</w:t>
      </w:r>
    </w:p>
    <w:p w:rsidR="005F3DCC" w:rsidRPr="00955172" w:rsidRDefault="005F3DCC" w:rsidP="005F3DCC">
      <w:pPr>
        <w:pStyle w:val="P00"/>
        <w:tabs>
          <w:tab w:val="clear" w:pos="6259"/>
        </w:tabs>
        <w:spacing w:before="0"/>
        <w:ind w:left="0" w:right="1134"/>
        <w:rPr>
          <w:rFonts w:cs="FrankRuehl" w:hint="cs"/>
          <w:vanish/>
          <w:szCs w:val="20"/>
          <w:shd w:val="clear" w:color="auto" w:fill="FFFF99"/>
          <w:rtl/>
        </w:rPr>
      </w:pPr>
      <w:hyperlink r:id="rId30" w:history="1">
        <w:r w:rsidRPr="00955172">
          <w:rPr>
            <w:rStyle w:val="Hyperlink"/>
            <w:rFonts w:cs="FrankRuehl" w:hint="cs"/>
            <w:vanish/>
            <w:szCs w:val="20"/>
            <w:shd w:val="clear" w:color="auto" w:fill="FFFF99"/>
            <w:rtl/>
          </w:rPr>
          <w:t>ס"ח תש"י מס' 47</w:t>
        </w:r>
      </w:hyperlink>
      <w:r w:rsidRPr="00955172">
        <w:rPr>
          <w:rFonts w:cs="FrankRuehl" w:hint="cs"/>
          <w:vanish/>
          <w:szCs w:val="20"/>
          <w:shd w:val="clear" w:color="auto" w:fill="FFFF99"/>
          <w:rtl/>
        </w:rPr>
        <w:t xml:space="preserve"> מיום 16.6.1950 עמ' 149 (</w:t>
      </w:r>
      <w:hyperlink r:id="rId31" w:history="1">
        <w:r w:rsidRPr="00955172">
          <w:rPr>
            <w:rStyle w:val="Hyperlink"/>
            <w:rFonts w:cs="FrankRuehl" w:hint="cs"/>
            <w:vanish/>
            <w:szCs w:val="20"/>
            <w:shd w:val="clear" w:color="auto" w:fill="FFFF99"/>
            <w:rtl/>
          </w:rPr>
          <w:t>ה"ח 38</w:t>
        </w:r>
      </w:hyperlink>
      <w:r w:rsidRPr="00955172">
        <w:rPr>
          <w:rFonts w:cs="FrankRuehl" w:hint="cs"/>
          <w:vanish/>
          <w:szCs w:val="20"/>
          <w:shd w:val="clear" w:color="auto" w:fill="FFFF99"/>
          <w:rtl/>
        </w:rPr>
        <w:t>)</w:t>
      </w:r>
    </w:p>
    <w:p w:rsidR="00526BD4" w:rsidRPr="006612CF" w:rsidRDefault="00526BD4" w:rsidP="006612CF">
      <w:pPr>
        <w:pStyle w:val="P00"/>
        <w:tabs>
          <w:tab w:val="clear" w:pos="6259"/>
        </w:tabs>
        <w:spacing w:before="0"/>
        <w:ind w:left="0" w:right="1134"/>
        <w:rPr>
          <w:rFonts w:cs="FrankRuehl" w:hint="cs"/>
          <w:b/>
          <w:bCs/>
          <w:sz w:val="2"/>
          <w:szCs w:val="2"/>
          <w:rtl/>
        </w:rPr>
      </w:pPr>
      <w:r w:rsidRPr="00955172">
        <w:rPr>
          <w:rFonts w:cs="FrankRuehl" w:hint="cs"/>
          <w:b/>
          <w:bCs/>
          <w:vanish/>
          <w:szCs w:val="20"/>
          <w:shd w:val="clear" w:color="auto" w:fill="FFFF99"/>
          <w:rtl/>
        </w:rPr>
        <w:t>הוס</w:t>
      </w:r>
      <w:r w:rsidR="00BF11E1" w:rsidRPr="00955172">
        <w:rPr>
          <w:rFonts w:cs="FrankRuehl" w:hint="cs"/>
          <w:b/>
          <w:bCs/>
          <w:vanish/>
          <w:szCs w:val="20"/>
          <w:shd w:val="clear" w:color="auto" w:fill="FFFF99"/>
          <w:rtl/>
        </w:rPr>
        <w:t xml:space="preserve">פת סעיף </w:t>
      </w:r>
      <w:r w:rsidRPr="00955172">
        <w:rPr>
          <w:rFonts w:cs="FrankRuehl" w:hint="cs"/>
          <w:b/>
          <w:bCs/>
          <w:vanish/>
          <w:szCs w:val="20"/>
          <w:shd w:val="clear" w:color="auto" w:fill="FFFF99"/>
          <w:rtl/>
        </w:rPr>
        <w:t>9ה</w:t>
      </w:r>
      <w:bookmarkEnd w:id="39"/>
    </w:p>
    <w:p w:rsidR="004C0498" w:rsidRDefault="006F1D50" w:rsidP="00BF11E1">
      <w:pPr>
        <w:pStyle w:val="medium2-header"/>
        <w:keepLines w:val="0"/>
        <w:spacing w:before="72"/>
        <w:ind w:left="0" w:right="1134"/>
        <w:rPr>
          <w:rFonts w:cs="FrankRuehl" w:hint="cs"/>
          <w:noProof/>
          <w:rtl/>
        </w:rPr>
      </w:pPr>
      <w:bookmarkStart w:id="40" w:name="med4"/>
      <w:bookmarkEnd w:id="40"/>
      <w:r>
        <w:rPr>
          <w:rFonts w:cs="FrankRuehl"/>
          <w:noProof/>
          <w:rtl/>
          <w:lang w:eastAsia="en-US"/>
        </w:rPr>
        <w:pict>
          <v:shape id="_x0000_s1111" type="#_x0000_t202" style="position:absolute;left:0;text-align:left;margin-left:470.35pt;margin-top:7.1pt;width:1in;height:11.2pt;z-index:251681792" filled="f" stroked="f">
            <v:textbox inset="1mm,0,1mm,0">
              <w:txbxContent>
                <w:p w:rsidR="006F1D50" w:rsidRDefault="006F1D50" w:rsidP="006F1D50">
                  <w:pPr>
                    <w:spacing w:line="160" w:lineRule="exact"/>
                    <w:jc w:val="left"/>
                    <w:rPr>
                      <w:rFonts w:cs="Miriam"/>
                      <w:noProof/>
                      <w:sz w:val="18"/>
                      <w:szCs w:val="18"/>
                      <w:rtl/>
                    </w:rPr>
                  </w:pPr>
                  <w:r>
                    <w:rPr>
                      <w:rFonts w:cs="Miriam" w:hint="cs"/>
                      <w:sz w:val="18"/>
                      <w:szCs w:val="18"/>
                      <w:rtl/>
                    </w:rPr>
                    <w:t>מס' 30 לש' 1945</w:t>
                  </w:r>
                </w:p>
              </w:txbxContent>
            </v:textbox>
          </v:shape>
        </w:pict>
      </w:r>
      <w:r w:rsidR="004C0498">
        <w:rPr>
          <w:rFonts w:cs="FrankRuehl"/>
          <w:noProof/>
          <w:rtl/>
        </w:rPr>
        <w:t>חל</w:t>
      </w:r>
      <w:r w:rsidR="004C0498">
        <w:rPr>
          <w:rFonts w:cs="FrankRuehl" w:hint="cs"/>
          <w:noProof/>
          <w:rtl/>
        </w:rPr>
        <w:t xml:space="preserve">ק ה' </w:t>
      </w:r>
      <w:r w:rsidR="00BF11E1">
        <w:rPr>
          <w:rFonts w:cs="FrankRuehl"/>
          <w:noProof/>
          <w:rtl/>
        </w:rPr>
        <w:t>–</w:t>
      </w:r>
      <w:r w:rsidR="004C0498">
        <w:rPr>
          <w:rFonts w:cs="FrankRuehl"/>
          <w:noProof/>
          <w:rtl/>
        </w:rPr>
        <w:t xml:space="preserve"> </w:t>
      </w:r>
      <w:r w:rsidR="004C0498">
        <w:rPr>
          <w:rFonts w:cs="FrankRuehl" w:hint="cs"/>
          <w:noProof/>
          <w:rtl/>
        </w:rPr>
        <w:t>הוראות כלליות והוראות משלימות</w:t>
      </w:r>
    </w:p>
    <w:p w:rsidR="006F1D50" w:rsidRPr="00955172" w:rsidRDefault="006F1D50" w:rsidP="006F1D50">
      <w:pPr>
        <w:pStyle w:val="P00"/>
        <w:spacing w:before="0"/>
        <w:ind w:left="0" w:right="1134"/>
        <w:rPr>
          <w:rStyle w:val="default"/>
          <w:rFonts w:cs="FrankRuehl" w:hint="cs"/>
          <w:vanish/>
          <w:color w:val="FF0000"/>
          <w:sz w:val="20"/>
          <w:szCs w:val="20"/>
          <w:shd w:val="clear" w:color="auto" w:fill="FFFF99"/>
          <w:rtl/>
        </w:rPr>
      </w:pPr>
      <w:bookmarkStart w:id="41" w:name="Rov53"/>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6F1D50" w:rsidRPr="00955172" w:rsidRDefault="006F1D50" w:rsidP="006F1D50">
      <w:pPr>
        <w:pStyle w:val="P00"/>
        <w:spacing w:before="0"/>
        <w:ind w:left="0" w:right="1134"/>
        <w:rPr>
          <w:rStyle w:val="default"/>
          <w:rFonts w:cs="FrankRuehl" w:hint="cs"/>
          <w:vanish/>
          <w:sz w:val="20"/>
          <w:szCs w:val="20"/>
          <w:shd w:val="clear" w:color="auto" w:fill="FFFF99"/>
          <w:rtl/>
        </w:rPr>
      </w:pPr>
      <w:hyperlink r:id="rId32"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131</w:t>
      </w:r>
    </w:p>
    <w:p w:rsidR="006F1D50" w:rsidRPr="00955172" w:rsidRDefault="006F1D50"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ציון חלק ה'</w:t>
      </w:r>
      <w:bookmarkEnd w:id="41"/>
    </w:p>
    <w:p w:rsidR="004C0498" w:rsidRDefault="004C0498">
      <w:pPr>
        <w:pStyle w:val="P00"/>
        <w:spacing w:before="72"/>
        <w:ind w:left="0" w:right="1134"/>
        <w:rPr>
          <w:rStyle w:val="default"/>
          <w:rFonts w:cs="FrankRuehl"/>
          <w:rtl/>
        </w:rPr>
      </w:pPr>
      <w:bookmarkStart w:id="42" w:name="Seif15"/>
      <w:bookmarkEnd w:id="42"/>
      <w:r>
        <w:rPr>
          <w:lang w:val="he-IL"/>
        </w:rPr>
        <w:pict>
          <v:rect id="_x0000_s1055" style="position:absolute;left:0;text-align:left;margin-left:464.5pt;margin-top:8.05pt;width:75.05pt;height:30.15pt;z-index:251660288" o:allowincell="f" filled="f" stroked="f" strokecolor="lime" strokeweight=".25pt">
            <v:textbox style="mso-next-textbox:#_x0000_s1055" inset="0,0,0,0">
              <w:txbxContent>
                <w:p w:rsidR="009F6279" w:rsidRDefault="009F6279">
                  <w:pPr>
                    <w:spacing w:line="160" w:lineRule="exact"/>
                    <w:jc w:val="left"/>
                    <w:rPr>
                      <w:rFonts w:cs="Miriam" w:hint="cs"/>
                      <w:sz w:val="18"/>
                      <w:szCs w:val="18"/>
                      <w:rtl/>
                    </w:rPr>
                  </w:pPr>
                  <w:r>
                    <w:rPr>
                      <w:rFonts w:cs="Miriam"/>
                      <w:sz w:val="18"/>
                      <w:szCs w:val="18"/>
                      <w:rtl/>
                    </w:rPr>
                    <w:t>יד</w:t>
                  </w:r>
                  <w:r>
                    <w:rPr>
                      <w:rFonts w:cs="Miriam" w:hint="cs"/>
                      <w:sz w:val="18"/>
                      <w:szCs w:val="18"/>
                      <w:rtl/>
                    </w:rPr>
                    <w:t>יעות כוזבות ושימת מכשולים</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לצורך השגת רשות או הסכם עפ"י פקודה זו, או בשעת ידיעות לצרכי פקודה זו או לצרכי כל צו שניתן או הודעה שהוצאה לפיה, מצהיר כ</w:t>
      </w:r>
      <w:r>
        <w:rPr>
          <w:rStyle w:val="default"/>
          <w:rFonts w:cs="FrankRuehl"/>
          <w:rtl/>
        </w:rPr>
        <w:t xml:space="preserve">ל </w:t>
      </w:r>
      <w:r>
        <w:rPr>
          <w:rStyle w:val="default"/>
          <w:rFonts w:cs="FrankRuehl" w:hint="cs"/>
          <w:rtl/>
        </w:rPr>
        <w:t>אדם בכוונה או מתוך קלות דעת הצהרה שהיא כוזבת בפרט חשוב, הרי צפוי יהא אותו אדם למאסר שלא יעלה על ששה חדשים או לקנס שלא יעלה על מאה ל"י או לאותם מאסר וקנס כאחד.</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המפריע בזדון לכל אדם הממלא אחר אחת הסמכויות המסורות לו עפ"י </w:t>
      </w:r>
      <w:r>
        <w:rPr>
          <w:rStyle w:val="default"/>
          <w:rFonts w:cs="FrankRuehl"/>
          <w:rtl/>
        </w:rPr>
        <w:t>פק</w:t>
      </w:r>
      <w:r>
        <w:rPr>
          <w:rStyle w:val="default"/>
          <w:rFonts w:cs="FrankRuehl" w:hint="cs"/>
          <w:rtl/>
        </w:rPr>
        <w:t>ודה זו יהא צפוי לקנס שלא יעלה על חמישים ל"י.</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43" w:name="Rov54"/>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33"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131</w:t>
      </w:r>
    </w:p>
    <w:p w:rsidR="00010242" w:rsidRPr="00955172" w:rsidRDefault="00010242" w:rsidP="00955172">
      <w:pPr>
        <w:pStyle w:val="P00"/>
        <w:ind w:left="0" w:right="1134"/>
        <w:rPr>
          <w:rStyle w:val="default"/>
          <w:rFonts w:cs="FrankRuehl"/>
          <w:sz w:val="2"/>
          <w:szCs w:val="2"/>
          <w:rtl/>
        </w:rPr>
      </w:pPr>
      <w:r w:rsidRPr="00955172">
        <w:rPr>
          <w:rStyle w:val="default"/>
          <w:rFonts w:cs="FrankRuehl"/>
          <w:vanish/>
          <w:sz w:val="22"/>
          <w:szCs w:val="22"/>
          <w:shd w:val="clear" w:color="auto" w:fill="FFFF99"/>
          <w:rtl/>
        </w:rPr>
        <w:tab/>
        <w:t>(1)</w:t>
      </w:r>
      <w:r w:rsidRPr="00955172">
        <w:rPr>
          <w:rStyle w:val="default"/>
          <w:rFonts w:cs="FrankRuehl"/>
          <w:vanish/>
          <w:sz w:val="22"/>
          <w:szCs w:val="22"/>
          <w:shd w:val="clear" w:color="auto" w:fill="FFFF99"/>
          <w:rtl/>
        </w:rPr>
        <w:tab/>
        <w:t>א</w:t>
      </w:r>
      <w:r w:rsidRPr="00955172">
        <w:rPr>
          <w:rStyle w:val="default"/>
          <w:rFonts w:cs="FrankRuehl" w:hint="cs"/>
          <w:vanish/>
          <w:sz w:val="22"/>
          <w:szCs w:val="22"/>
          <w:shd w:val="clear" w:color="auto" w:fill="FFFF99"/>
          <w:rtl/>
        </w:rPr>
        <w:t xml:space="preserve">ם לצורך השגת רשות או הסכם עפ"י פקודה זו, או בשעת ידיעות לצרכי פקודה זו </w:t>
      </w:r>
      <w:r w:rsidRPr="00955172">
        <w:rPr>
          <w:rStyle w:val="default"/>
          <w:rFonts w:cs="FrankRuehl" w:hint="cs"/>
          <w:strike/>
          <w:vanish/>
          <w:sz w:val="22"/>
          <w:szCs w:val="22"/>
          <w:shd w:val="clear" w:color="auto" w:fill="FFFF99"/>
          <w:rtl/>
        </w:rPr>
        <w:t>או לצרכי כל צו שניתן על-פיה</w:t>
      </w:r>
      <w:r w:rsidRPr="00955172">
        <w:rPr>
          <w:rStyle w:val="default"/>
          <w:rFonts w:cs="FrankRuehl" w:hint="cs"/>
          <w:vanish/>
          <w:sz w:val="22"/>
          <w:szCs w:val="22"/>
          <w:shd w:val="clear" w:color="auto" w:fill="FFFF99"/>
          <w:rtl/>
        </w:rPr>
        <w:t xml:space="preserve"> </w:t>
      </w:r>
      <w:r w:rsidRPr="00955172">
        <w:rPr>
          <w:rStyle w:val="default"/>
          <w:rFonts w:cs="FrankRuehl" w:hint="cs"/>
          <w:vanish/>
          <w:sz w:val="22"/>
          <w:szCs w:val="22"/>
          <w:u w:val="single"/>
          <w:shd w:val="clear" w:color="auto" w:fill="FFFF99"/>
          <w:rtl/>
        </w:rPr>
        <w:t>או לצרכי כל צו שניתן או הודעה שהוצאה לפיה</w:t>
      </w:r>
      <w:r w:rsidRPr="00955172">
        <w:rPr>
          <w:rStyle w:val="default"/>
          <w:rFonts w:cs="FrankRuehl" w:hint="cs"/>
          <w:vanish/>
          <w:sz w:val="22"/>
          <w:szCs w:val="22"/>
          <w:shd w:val="clear" w:color="auto" w:fill="FFFF99"/>
          <w:rtl/>
        </w:rPr>
        <w:t>, מצהיר כ</w:t>
      </w:r>
      <w:r w:rsidRPr="00955172">
        <w:rPr>
          <w:rStyle w:val="default"/>
          <w:rFonts w:cs="FrankRuehl"/>
          <w:vanish/>
          <w:sz w:val="22"/>
          <w:szCs w:val="22"/>
          <w:shd w:val="clear" w:color="auto" w:fill="FFFF99"/>
          <w:rtl/>
        </w:rPr>
        <w:t xml:space="preserve">ל </w:t>
      </w:r>
      <w:r w:rsidRPr="00955172">
        <w:rPr>
          <w:rStyle w:val="default"/>
          <w:rFonts w:cs="FrankRuehl" w:hint="cs"/>
          <w:vanish/>
          <w:sz w:val="22"/>
          <w:szCs w:val="22"/>
          <w:shd w:val="clear" w:color="auto" w:fill="FFFF99"/>
          <w:rtl/>
        </w:rPr>
        <w:t>אדם בכוונה או מתוך קלות דעת הצהרה שהיא כוזבת בפרט חשוב, הרי צפוי יהא אותו אדם למאסר שלא יעלה על ששה חדשים או לקנס שלא יעלה על מאה ל"י או לאותם מאסר וקנס כאחד.</w:t>
      </w:r>
      <w:bookmarkEnd w:id="43"/>
    </w:p>
    <w:p w:rsidR="004C0498" w:rsidRDefault="004C0498">
      <w:pPr>
        <w:pStyle w:val="P00"/>
        <w:spacing w:before="72"/>
        <w:ind w:left="0" w:right="1134"/>
        <w:rPr>
          <w:rStyle w:val="default"/>
          <w:rFonts w:cs="FrankRuehl"/>
          <w:rtl/>
        </w:rPr>
      </w:pPr>
      <w:bookmarkStart w:id="44" w:name="Seif16"/>
      <w:bookmarkEnd w:id="44"/>
      <w:r>
        <w:rPr>
          <w:lang w:val="he-IL"/>
        </w:rPr>
        <w:pict>
          <v:rect id="_x0000_s1056" style="position:absolute;left:0;text-align:left;margin-left:464.5pt;margin-top:8.05pt;width:75.05pt;height:13.2pt;z-index:251661312"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עב</w:t>
                  </w:r>
                  <w:r>
                    <w:rPr>
                      <w:rFonts w:cs="Miriam" w:hint="cs"/>
                      <w:sz w:val="18"/>
                      <w:szCs w:val="18"/>
                      <w:rtl/>
                    </w:rPr>
                    <w:t>ירות ע"י איגודים</w:t>
                  </w:r>
                </w:p>
              </w:txbxContent>
            </v:textbox>
            <w10:anchorlock/>
          </v:rect>
        </w:pict>
      </w:r>
      <w:r>
        <w:rPr>
          <w:rStyle w:val="big-number"/>
          <w:rFonts w:cs="Miriam"/>
          <w:rtl/>
        </w:rPr>
        <w:t>11.</w:t>
      </w:r>
      <w:r>
        <w:rPr>
          <w:rStyle w:val="big-number"/>
          <w:rFonts w:cs="Miriam"/>
          <w:rtl/>
        </w:rPr>
        <w:tab/>
      </w:r>
      <w:r>
        <w:rPr>
          <w:rStyle w:val="default"/>
          <w:rFonts w:cs="FrankRuehl"/>
          <w:rtl/>
        </w:rPr>
        <w:t>מק</w:t>
      </w:r>
      <w:r>
        <w:rPr>
          <w:rStyle w:val="default"/>
          <w:rFonts w:cs="FrankRuehl" w:hint="cs"/>
          <w:rtl/>
        </w:rPr>
        <w:t>ום שהוכח כי כל עבירה על פקודה זו שנעשתה ע"י גוף מאוגד, נעשתה בהסכמתו או בעזרתו של כל מנהל, מנהל עסקים, מזכיר או פקיד אחר של אותו גוף מאוגד או שאפשר ליחס מעשה עבירה זה לאיזו רשלנות מצ</w:t>
      </w:r>
      <w:r>
        <w:rPr>
          <w:rStyle w:val="default"/>
          <w:rFonts w:cs="FrankRuehl"/>
          <w:rtl/>
        </w:rPr>
        <w:t>ד</w:t>
      </w:r>
      <w:r>
        <w:rPr>
          <w:rStyle w:val="default"/>
          <w:rFonts w:cs="FrankRuehl" w:hint="cs"/>
          <w:rtl/>
        </w:rPr>
        <w:t>ם, הרי גם הוא וגם א</w:t>
      </w:r>
      <w:r>
        <w:rPr>
          <w:rStyle w:val="default"/>
          <w:rFonts w:cs="FrankRuehl"/>
          <w:rtl/>
        </w:rPr>
        <w:t>ות</w:t>
      </w:r>
      <w:r>
        <w:rPr>
          <w:rStyle w:val="default"/>
          <w:rFonts w:cs="FrankRuehl" w:hint="cs"/>
          <w:rtl/>
        </w:rPr>
        <w:t>ו גוף מאוגד, יראו אותם כאשמים באותה עבירה, ויהיו צפויים למשפט ולעונש בהתאם לכך.</w:t>
      </w:r>
    </w:p>
    <w:p w:rsidR="004C0498" w:rsidRDefault="004C0498">
      <w:pPr>
        <w:pStyle w:val="P00"/>
        <w:spacing w:before="72"/>
        <w:ind w:left="0" w:right="1134"/>
        <w:rPr>
          <w:rStyle w:val="default"/>
          <w:rFonts w:cs="FrankRuehl"/>
          <w:rtl/>
        </w:rPr>
      </w:pPr>
      <w:bookmarkStart w:id="45" w:name="Seif17"/>
      <w:bookmarkEnd w:id="45"/>
      <w:r>
        <w:rPr>
          <w:lang w:val="he-IL"/>
        </w:rPr>
        <w:pict>
          <v:rect id="_x0000_s1057" style="position:absolute;left:0;text-align:left;margin-left:464.5pt;margin-top:8.05pt;width:75.05pt;height:19.5pt;z-index:251662336"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סמכויותיו של שר האוצר</w:t>
                  </w:r>
                </w:p>
              </w:txbxContent>
            </v:textbox>
            <w10:anchorlock/>
          </v:rect>
        </w:pict>
      </w:r>
      <w:r>
        <w:rPr>
          <w:rStyle w:val="big-number"/>
          <w:rFonts w:cs="Miriam"/>
          <w:rtl/>
        </w:rPr>
        <w:t>12.</w:t>
      </w:r>
      <w:r>
        <w:rPr>
          <w:rStyle w:val="big-number"/>
          <w:rFonts w:cs="Miriam"/>
          <w:rtl/>
        </w:rPr>
        <w:tab/>
      </w:r>
      <w:r>
        <w:rPr>
          <w:rStyle w:val="default"/>
          <w:rFonts w:cs="FrankRuehl"/>
          <w:rtl/>
        </w:rPr>
        <w:t>כל</w:t>
      </w:r>
      <w:r>
        <w:rPr>
          <w:rStyle w:val="default"/>
          <w:rFonts w:cs="FrankRuehl" w:hint="cs"/>
          <w:rtl/>
        </w:rPr>
        <w:t xml:space="preserve"> דבר שעפ"י פקודה זו דרוש או מותר להיעשות ע"י שר האוצר, לשר האוצר או בפני שר האוצר, יכול להיעשות ע"י כל אדם, לכל אדם או בפני כל אדם שהורשה לכך ע"י שר האוצר.</w:t>
      </w:r>
    </w:p>
    <w:p w:rsidR="004C0498" w:rsidRDefault="004C0498">
      <w:pPr>
        <w:pStyle w:val="P00"/>
        <w:spacing w:before="72"/>
        <w:ind w:left="0" w:right="1134"/>
        <w:rPr>
          <w:rStyle w:val="default"/>
          <w:rFonts w:cs="FrankRuehl"/>
          <w:rtl/>
        </w:rPr>
      </w:pPr>
      <w:bookmarkStart w:id="46" w:name="Seif18"/>
      <w:bookmarkEnd w:id="46"/>
      <w:r>
        <w:rPr>
          <w:lang w:val="he-IL"/>
        </w:rPr>
        <w:pict>
          <v:rect id="_x0000_s1058" style="position:absolute;left:0;text-align:left;margin-left:464.5pt;margin-top:8.05pt;width:75.05pt;height:25.75pt;z-index:251663360" o:allowincell="f" filled="f" stroked="f" strokecolor="lime" strokeweight=".25pt">
            <v:textbox inset="0,0,0,0">
              <w:txbxContent>
                <w:p w:rsidR="009F6279" w:rsidRDefault="009F6279" w:rsidP="004402A0">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ירה על זכויותיו של </w:t>
                  </w:r>
                  <w:r>
                    <w:rPr>
                      <w:rFonts w:cs="Miriam"/>
                      <w:sz w:val="18"/>
                      <w:szCs w:val="18"/>
                      <w:rtl/>
                    </w:rPr>
                    <w:t>שר</w:t>
                  </w:r>
                  <w:r>
                    <w:rPr>
                      <w:rFonts w:cs="Miriam" w:hint="cs"/>
                      <w:sz w:val="18"/>
                      <w:szCs w:val="18"/>
                      <w:rtl/>
                    </w:rPr>
                    <w:t xml:space="preserve"> האוצר</w:t>
                  </w:r>
                </w:p>
              </w:txbxContent>
            </v:textbox>
            <w10:anchorlock/>
          </v:rect>
        </w:pict>
      </w:r>
      <w:r>
        <w:rPr>
          <w:rStyle w:val="big-number"/>
          <w:rFonts w:cs="Miriam"/>
          <w:rtl/>
        </w:rPr>
        <w:t>13.</w:t>
      </w:r>
      <w:r>
        <w:rPr>
          <w:rStyle w:val="big-number"/>
          <w:rFonts w:cs="Miriam"/>
          <w:rtl/>
        </w:rPr>
        <w:tab/>
      </w:r>
      <w:r>
        <w:rPr>
          <w:rStyle w:val="default"/>
          <w:rFonts w:cs="FrankRuehl"/>
          <w:rtl/>
        </w:rPr>
        <w:t>פק</w:t>
      </w:r>
      <w:r>
        <w:rPr>
          <w:rStyle w:val="default"/>
          <w:rFonts w:cs="FrankRuehl" w:hint="cs"/>
          <w:rtl/>
        </w:rPr>
        <w:t xml:space="preserve">ודה </w:t>
      </w:r>
      <w:r>
        <w:rPr>
          <w:rStyle w:val="default"/>
          <w:rFonts w:cs="FrankRuehl"/>
          <w:rtl/>
        </w:rPr>
        <w:t>זו</w:t>
      </w:r>
      <w:r>
        <w:rPr>
          <w:rStyle w:val="default"/>
          <w:rFonts w:cs="FrankRuehl" w:hint="cs"/>
          <w:rtl/>
        </w:rPr>
        <w:t xml:space="preserve"> לא תפגע בשימוש בכל זכויות או סמכויות של שר האוצר.</w:t>
      </w:r>
    </w:p>
    <w:p w:rsidR="004C0498" w:rsidRDefault="004C0498" w:rsidP="00BF11E1">
      <w:pPr>
        <w:pStyle w:val="P00"/>
        <w:spacing w:before="72"/>
        <w:ind w:left="0" w:right="1134"/>
        <w:rPr>
          <w:rStyle w:val="default"/>
          <w:rFonts w:cs="FrankRuehl"/>
          <w:rtl/>
        </w:rPr>
      </w:pPr>
      <w:bookmarkStart w:id="47" w:name="Seif19"/>
      <w:bookmarkEnd w:id="47"/>
      <w:r>
        <w:rPr>
          <w:lang w:val="he-IL"/>
        </w:rPr>
        <w:pict>
          <v:rect id="_x0000_s1059" style="position:absolute;left:0;text-align:left;margin-left:464.5pt;margin-top:8.05pt;width:75.05pt;height:56pt;z-index:251664384" o:allowincell="f" filled="f" stroked="f" strokecolor="lime" strokeweight=".25pt">
            <v:textbox inset="0,0,0,0">
              <w:txbxContent>
                <w:p w:rsidR="009F6279" w:rsidRDefault="009F6279" w:rsidP="004402A0">
                  <w:pPr>
                    <w:spacing w:line="160" w:lineRule="exact"/>
                    <w:jc w:val="left"/>
                    <w:rPr>
                      <w:rFonts w:cs="Miriam"/>
                      <w:noProof/>
                      <w:sz w:val="18"/>
                      <w:szCs w:val="18"/>
                      <w:rtl/>
                    </w:rPr>
                  </w:pPr>
                  <w:r>
                    <w:rPr>
                      <w:rFonts w:cs="Miriam"/>
                      <w:sz w:val="18"/>
                      <w:szCs w:val="18"/>
                      <w:rtl/>
                    </w:rPr>
                    <w:t>הו</w:t>
                  </w:r>
                  <w:r>
                    <w:rPr>
                      <w:rFonts w:cs="Miriam" w:hint="cs"/>
                      <w:sz w:val="18"/>
                      <w:szCs w:val="18"/>
                      <w:rtl/>
                    </w:rPr>
                    <w:t>ראות לזמן מעבר בענין אזורים שפסקו מהיות ארץ או</w:t>
                  </w:r>
                  <w:r>
                    <w:rPr>
                      <w:rFonts w:cs="Miriam"/>
                      <w:sz w:val="18"/>
                      <w:szCs w:val="18"/>
                      <w:rtl/>
                    </w:rPr>
                    <w:t>יב</w:t>
                  </w:r>
                  <w:r>
                    <w:rPr>
                      <w:rFonts w:cs="Miriam" w:hint="cs"/>
                      <w:sz w:val="18"/>
                      <w:szCs w:val="18"/>
                      <w:rtl/>
                    </w:rPr>
                    <w:t xml:space="preserve">, או שהפסיקו לנהוג בהם </w:t>
                  </w:r>
                  <w:r>
                    <w:rPr>
                      <w:rFonts w:cs="Miriam"/>
                      <w:sz w:val="18"/>
                      <w:szCs w:val="18"/>
                      <w:rtl/>
                    </w:rPr>
                    <w:t>כב</w:t>
                  </w:r>
                  <w:r>
                    <w:rPr>
                      <w:rFonts w:cs="Miriam" w:hint="cs"/>
                      <w:sz w:val="18"/>
                      <w:szCs w:val="18"/>
                      <w:rtl/>
                    </w:rPr>
                    <w:t>ארץ אויב</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קום שלאחר התאריך הקבוע פוסק אזור כל שהוא מהיות ארץ אויב (בין מפני היותו תפוס בידי מדינת ישראל או מעצמה שהיא בת בריתה של מדינת ישראל, בין משום שאינו תפוס עוד בידי מעצמה שאתה נמצאת מדינת ישראל ב</w:t>
      </w:r>
      <w:r>
        <w:rPr>
          <w:rStyle w:val="default"/>
          <w:rFonts w:cs="FrankRuehl"/>
          <w:rtl/>
        </w:rPr>
        <w:t>מצ</w:t>
      </w:r>
      <w:r>
        <w:rPr>
          <w:rStyle w:val="default"/>
          <w:rFonts w:cs="FrankRuehl" w:hint="cs"/>
          <w:rtl/>
        </w:rPr>
        <w:t>ב מלחמה ובין בגלל סיבה אחרת כל שהיא) ינהגו באותו אזור, לצרכי הסעיפים 6</w:t>
      </w:r>
      <w:r>
        <w:rPr>
          <w:rStyle w:val="default"/>
          <w:rFonts w:cs="FrankRuehl"/>
          <w:rtl/>
        </w:rPr>
        <w:t xml:space="preserve">, 7 </w:t>
      </w:r>
      <w:r>
        <w:rPr>
          <w:rStyle w:val="default"/>
          <w:rFonts w:cs="FrankRuehl" w:hint="cs"/>
          <w:rtl/>
        </w:rPr>
        <w:t>ו</w:t>
      </w:r>
      <w:r w:rsidR="00BF11E1">
        <w:rPr>
          <w:rStyle w:val="default"/>
          <w:rFonts w:cs="FrankRuehl" w:hint="cs"/>
          <w:rtl/>
        </w:rPr>
        <w:t>-</w:t>
      </w:r>
      <w:r>
        <w:rPr>
          <w:rStyle w:val="default"/>
          <w:rFonts w:cs="FrankRuehl" w:hint="cs"/>
          <w:rtl/>
        </w:rPr>
        <w:t>9 ולצרכי כל צו שניתן לפי סעיף 9 הנ"ל, פרט לכשניתנה הוראה מפורשת בכל צו כזה, כאילו לא חלה שום היפסקות כזאת, עד לאותו זמן ששר האוצר יפרט אותו בצו.</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הוראות הקודמות של סעיף זה ת</w:t>
      </w:r>
      <w:r>
        <w:rPr>
          <w:rStyle w:val="default"/>
          <w:rFonts w:cs="FrankRuehl"/>
          <w:rtl/>
        </w:rPr>
        <w:t>חו</w:t>
      </w:r>
      <w:r>
        <w:rPr>
          <w:rStyle w:val="default"/>
          <w:rFonts w:cs="FrankRuehl" w:hint="cs"/>
          <w:rtl/>
        </w:rPr>
        <w:t>לנה, בכל הנוגע בכל דבר שנעשה או שלא נעשה אחרי התאריך הקבוע, על כל אזור</w:t>
      </w:r>
      <w:r>
        <w:rPr>
          <w:rStyle w:val="default"/>
          <w:rFonts w:cs="FrankRuehl"/>
          <w:rtl/>
        </w:rPr>
        <w:t xml:space="preserve">, </w:t>
      </w:r>
      <w:r>
        <w:rPr>
          <w:rStyle w:val="default"/>
          <w:rFonts w:cs="FrankRuehl" w:hint="cs"/>
          <w:rtl/>
        </w:rPr>
        <w:t>שפסק מהיות ארץ אויב ביום העשירי ביולי, 1943, או לאחריו, אבל בכל הנוגע כנ"ל לפני התאריך הקבוע, תחולנה כשם שהן חלות על כל אזור שפסק מהיות ארץ אויב לאחר התאריך הקבוע.</w:t>
      </w:r>
    </w:p>
    <w:p w:rsidR="004C0498" w:rsidRDefault="004C0498" w:rsidP="00BF11E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 xml:space="preserve">קום שניתן </w:t>
      </w:r>
      <w:r w:rsidR="00BF11E1">
        <w:rPr>
          <w:rStyle w:val="default"/>
          <w:rFonts w:cs="FrankRuehl" w:hint="cs"/>
          <w:rtl/>
        </w:rPr>
        <w:t>-</w:t>
      </w:r>
      <w:r>
        <w:rPr>
          <w:rStyle w:val="default"/>
          <w:rFonts w:cs="FrankRuehl"/>
          <w:rtl/>
        </w:rPr>
        <w:t xml:space="preserve"> לפ</w:t>
      </w:r>
      <w:r>
        <w:rPr>
          <w:rStyle w:val="default"/>
          <w:rFonts w:cs="FrankRuehl" w:hint="cs"/>
          <w:rtl/>
        </w:rPr>
        <w:t>י סעיף קטן (1) של סעיף 2 (המיפה את כוחו של שר האוצר להורות בצו כי ינהג</w:t>
      </w:r>
      <w:r>
        <w:rPr>
          <w:rStyle w:val="default"/>
          <w:rFonts w:cs="FrankRuehl"/>
          <w:rtl/>
        </w:rPr>
        <w:t>ו</w:t>
      </w:r>
      <w:r>
        <w:rPr>
          <w:rStyle w:val="default"/>
          <w:rFonts w:cs="FrankRuehl" w:hint="cs"/>
          <w:rtl/>
        </w:rPr>
        <w:t xml:space="preserve"> באזור, לצרכי הפקודה הזאת, כבארץ אויב) </w:t>
      </w:r>
      <w:r w:rsidR="00BF11E1">
        <w:rPr>
          <w:rStyle w:val="default"/>
          <w:rFonts w:cs="FrankRuehl" w:hint="cs"/>
          <w:rtl/>
        </w:rPr>
        <w:t>-</w:t>
      </w:r>
      <w:r>
        <w:rPr>
          <w:rStyle w:val="default"/>
          <w:rFonts w:cs="FrankRuehl"/>
          <w:rtl/>
        </w:rPr>
        <w:t xml:space="preserve"> </w:t>
      </w:r>
      <w:r>
        <w:rPr>
          <w:rStyle w:val="default"/>
          <w:rFonts w:cs="FrankRuehl" w:hint="cs"/>
          <w:rtl/>
        </w:rPr>
        <w:t>צו המורה שינהגו בכל אזור כנ"ל, ואותו צו בוטל או שונה, בין לפני התאריך הקבוע ובין לאחר מכן, עד כי אינו חל יותר על אותו אזור, תחולנה הוראותיו ה</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 xml:space="preserve">מות של סעיף זה, בתיאומים הנחוצים, על אותו אזור, כאילו פסק האזור מהיות </w:t>
      </w:r>
      <w:r>
        <w:rPr>
          <w:rStyle w:val="default"/>
          <w:rFonts w:cs="FrankRuehl"/>
          <w:rtl/>
        </w:rPr>
        <w:t>א</w:t>
      </w:r>
      <w:r>
        <w:rPr>
          <w:rStyle w:val="default"/>
          <w:rFonts w:cs="FrankRuehl" w:hint="cs"/>
          <w:rtl/>
        </w:rPr>
        <w:t>רץ אויב עם ביטולו של הצו או שינויו, הכל לפי הענין.</w:t>
      </w:r>
    </w:p>
    <w:p w:rsidR="004C0498" w:rsidRDefault="004C0498">
      <w:pPr>
        <w:pStyle w:val="P00"/>
        <w:spacing w:before="72"/>
        <w:ind w:left="0" w:right="1134"/>
        <w:rPr>
          <w:rStyle w:val="default"/>
          <w:rFonts w:cs="FrankRuehl"/>
          <w:rtl/>
        </w:rPr>
      </w:pPr>
      <w:r>
        <w:rPr>
          <w:rFonts w:cs="FrankRuehl"/>
          <w:sz w:val="26"/>
          <w:rtl/>
        </w:rPr>
        <w:tab/>
      </w:r>
      <w:r>
        <w:rPr>
          <w:rStyle w:val="default"/>
          <w:rFonts w:cs="FrankRuehl"/>
          <w:rtl/>
        </w:rPr>
        <w:t>(3א</w:t>
      </w:r>
      <w:r>
        <w:rPr>
          <w:rStyle w:val="default"/>
          <w:rFonts w:cs="FrankRuehl" w:hint="cs"/>
          <w:rtl/>
        </w:rPr>
        <w:t>)</w:t>
      </w:r>
      <w:r>
        <w:rPr>
          <w:rStyle w:val="default"/>
          <w:rFonts w:cs="FrankRuehl"/>
          <w:rtl/>
        </w:rPr>
        <w:tab/>
        <w:t>ב</w:t>
      </w:r>
      <w:r>
        <w:rPr>
          <w:rStyle w:val="default"/>
          <w:rFonts w:cs="FrankRuehl" w:hint="cs"/>
          <w:rtl/>
        </w:rPr>
        <w:t>סעיף זה המונח "התאריך הקבוע" פירושו היום העשרים ושמונה באוקטובר 1943.</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וראותיו הקודמות של סעי</w:t>
      </w:r>
      <w:r>
        <w:rPr>
          <w:rStyle w:val="default"/>
          <w:rFonts w:cs="FrankRuehl"/>
          <w:rtl/>
        </w:rPr>
        <w:t xml:space="preserve">ף </w:t>
      </w:r>
      <w:r>
        <w:rPr>
          <w:rStyle w:val="default"/>
          <w:rFonts w:cs="FrankRuehl" w:hint="cs"/>
          <w:rtl/>
        </w:rPr>
        <w:t>זה לא תהיה להן נפקות על כל דבר שנעשה או שלא נעשה באותו יום או לאחר מכן</w:t>
      </w:r>
      <w:r>
        <w:rPr>
          <w:rStyle w:val="default"/>
          <w:rFonts w:cs="FrankRuehl"/>
          <w:rtl/>
        </w:rPr>
        <w:t xml:space="preserve">, </w:t>
      </w:r>
      <w:r>
        <w:rPr>
          <w:rStyle w:val="default"/>
          <w:rFonts w:cs="FrankRuehl" w:hint="cs"/>
          <w:rtl/>
        </w:rPr>
        <w:t>ביחס לכל אזור אשר היה סמוך לפני היום השלושים בנובמבר, 1944, אזור הנתון לריבונותה של מעצמה שאתה נמצא אז מלך בריטניה במצב מלחמה</w:t>
      </w:r>
      <w:r>
        <w:rPr>
          <w:rStyle w:val="default"/>
          <w:rFonts w:cs="FrankRuehl"/>
          <w:rtl/>
        </w:rPr>
        <w:t>.</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48" w:name="Rov55"/>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34"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131</w:t>
      </w:r>
    </w:p>
    <w:p w:rsidR="00010242" w:rsidRPr="00955172" w:rsidRDefault="0001024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14</w:t>
      </w:r>
      <w:bookmarkEnd w:id="48"/>
    </w:p>
    <w:p w:rsidR="004C0498" w:rsidRDefault="004C0498">
      <w:pPr>
        <w:pStyle w:val="P00"/>
        <w:spacing w:before="72"/>
        <w:ind w:left="0" w:right="1134"/>
        <w:rPr>
          <w:rStyle w:val="default"/>
          <w:rFonts w:cs="FrankRuehl"/>
          <w:rtl/>
        </w:rPr>
      </w:pPr>
      <w:bookmarkStart w:id="49" w:name="Seif20"/>
      <w:bookmarkEnd w:id="49"/>
      <w:r>
        <w:rPr>
          <w:lang w:val="he-IL"/>
        </w:rPr>
        <w:pict>
          <v:rect id="_x0000_s1060" style="position:absolute;left:0;text-align:left;margin-left:464.5pt;margin-top:8.05pt;width:75.05pt;height:58.45pt;z-index:251665408"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הו</w:t>
                  </w:r>
                  <w:r>
                    <w:rPr>
                      <w:rFonts w:cs="Miriam" w:hint="cs"/>
                      <w:sz w:val="18"/>
                      <w:szCs w:val="18"/>
                      <w:rtl/>
                    </w:rPr>
                    <w:t>ראות לזמן מעבר בענין אזורים הנתונים לריבונותה של מעצמה שאתה נמצא מלך בריטניה במצב מלחמה</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15.</w:t>
      </w:r>
      <w:r>
        <w:rPr>
          <w:rStyle w:val="big-number"/>
          <w:rFonts w:cs="Miriam"/>
          <w:rtl/>
        </w:rPr>
        <w:tab/>
      </w:r>
      <w:r>
        <w:rPr>
          <w:rStyle w:val="default"/>
          <w:rFonts w:cs="FrankRuehl"/>
          <w:rtl/>
        </w:rPr>
        <w:t>בי</w:t>
      </w:r>
      <w:r>
        <w:rPr>
          <w:rStyle w:val="default"/>
          <w:rFonts w:cs="FrankRuehl" w:hint="cs"/>
          <w:rtl/>
        </w:rPr>
        <w:t>חד לכל דב</w:t>
      </w:r>
      <w:r>
        <w:rPr>
          <w:rStyle w:val="default"/>
          <w:rFonts w:cs="FrankRuehl"/>
          <w:rtl/>
        </w:rPr>
        <w:t>ר</w:t>
      </w:r>
      <w:r>
        <w:rPr>
          <w:rStyle w:val="default"/>
          <w:rFonts w:cs="FrankRuehl" w:hint="cs"/>
          <w:rtl/>
        </w:rPr>
        <w:t xml:space="preserve"> שנעשה או לא נעשה ביום השלושים בנוב</w:t>
      </w:r>
      <w:r>
        <w:rPr>
          <w:rStyle w:val="default"/>
          <w:rFonts w:cs="FrankRuehl"/>
          <w:rtl/>
        </w:rPr>
        <w:t>מב</w:t>
      </w:r>
      <w:r>
        <w:rPr>
          <w:rStyle w:val="default"/>
          <w:rFonts w:cs="FrankRuehl" w:hint="cs"/>
          <w:rtl/>
        </w:rPr>
        <w:t>ר, 1944, או לאחריו, ינהגו בכל אזור, הנתון ביום הנ"ל לריבונותה של מעצמה שאתה נמצא אז מלך בריטניה במצב מלחמה</w:t>
      </w:r>
      <w:r>
        <w:rPr>
          <w:rStyle w:val="default"/>
          <w:rFonts w:cs="FrankRuehl"/>
          <w:rtl/>
        </w:rPr>
        <w:t>, כ</w:t>
      </w:r>
      <w:r>
        <w:rPr>
          <w:rStyle w:val="default"/>
          <w:rFonts w:cs="FrankRuehl" w:hint="cs"/>
          <w:rtl/>
        </w:rPr>
        <w:t>בארץ אויב, לצרכי הפקודה הזאת (לרבות צרכי כל צו שניתן לפיה):</w:t>
      </w:r>
    </w:p>
    <w:p w:rsidR="004C0498" w:rsidRDefault="004C0498" w:rsidP="00BF11E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כי במקרה של אזור, שאלמלא סעיף זה לא היו נוהגים בו כבארץ אויב, יהיה שר האוצר</w:t>
      </w:r>
      <w:r>
        <w:rPr>
          <w:rStyle w:val="default"/>
          <w:rFonts w:cs="FrankRuehl"/>
          <w:rtl/>
        </w:rPr>
        <w:t xml:space="preserve"> ר</w:t>
      </w:r>
      <w:r>
        <w:rPr>
          <w:rStyle w:val="default"/>
          <w:rFonts w:cs="FrankRuehl" w:hint="cs"/>
          <w:rtl/>
        </w:rPr>
        <w:t xml:space="preserve">שאי להורות בצו כי החל מאותו יום, שיפורט כנ"ל, ינהגו באותו אזור כאילו לא היה ארץ אויב </w:t>
      </w:r>
      <w:r w:rsidR="00010242">
        <w:rPr>
          <w:rStyle w:val="default"/>
          <w:rFonts w:cs="FrankRuehl"/>
          <w:rtl/>
        </w:rPr>
        <w:t>–</w:t>
      </w:r>
      <w:r>
        <w:rPr>
          <w:rStyle w:val="default"/>
          <w:rFonts w:cs="FrankRuehl"/>
          <w:rtl/>
        </w:rPr>
        <w:t xml:space="preserve"> </w:t>
      </w:r>
      <w:r>
        <w:rPr>
          <w:rStyle w:val="default"/>
          <w:rFonts w:cs="FrankRuehl" w:hint="cs"/>
          <w:rtl/>
        </w:rPr>
        <w:t>לכל הצרכים הנ"ל, או לאותם מן הצרכים הנ"ל שיפורטו בצו, ואפשר יהיה לפרט באותם הצווים האמורים ימים שונים ביחס לצרכים שונים.</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50" w:name="Rov56"/>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35"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132</w:t>
      </w:r>
    </w:p>
    <w:p w:rsidR="00010242" w:rsidRPr="00955172" w:rsidRDefault="0001024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15</w:t>
      </w:r>
      <w:bookmarkEnd w:id="50"/>
    </w:p>
    <w:p w:rsidR="004C0498" w:rsidRDefault="004C0498">
      <w:pPr>
        <w:pStyle w:val="P00"/>
        <w:spacing w:before="72"/>
        <w:ind w:left="0" w:right="1134"/>
        <w:rPr>
          <w:rStyle w:val="default"/>
          <w:rFonts w:cs="FrankRuehl" w:hint="cs"/>
          <w:rtl/>
        </w:rPr>
      </w:pPr>
      <w:bookmarkStart w:id="51" w:name="Seif21"/>
      <w:bookmarkEnd w:id="51"/>
      <w:r>
        <w:rPr>
          <w:lang w:val="he-IL"/>
        </w:rPr>
        <w:pict>
          <v:rect id="_x0000_s1061" style="position:absolute;left:0;text-align:left;margin-left:464.5pt;margin-top:8.05pt;width:75.05pt;height:27.8pt;z-index:251666432" o:allowincell="f" filled="f" stroked="f" strokecolor="lime" strokeweight=".25pt">
            <v:textbox inset="0,0,0,0">
              <w:txbxContent>
                <w:p w:rsidR="009F6279" w:rsidRDefault="009F6279">
                  <w:pPr>
                    <w:spacing w:line="160" w:lineRule="exact"/>
                    <w:jc w:val="left"/>
                    <w:rPr>
                      <w:rFonts w:cs="Miriam"/>
                      <w:noProof/>
                      <w:sz w:val="18"/>
                      <w:szCs w:val="18"/>
                      <w:rtl/>
                    </w:rPr>
                  </w:pPr>
                  <w:r>
                    <w:rPr>
                      <w:rFonts w:cs="Miriam"/>
                      <w:sz w:val="18"/>
                      <w:szCs w:val="18"/>
                      <w:rtl/>
                    </w:rPr>
                    <w:t>סי</w:t>
                  </w:r>
                  <w:r>
                    <w:rPr>
                      <w:rFonts w:cs="Miriam" w:hint="cs"/>
                      <w:sz w:val="18"/>
                      <w:szCs w:val="18"/>
                      <w:rtl/>
                    </w:rPr>
                    <w:t>יג בדבר צווים וכו' מסויימים</w:t>
                  </w:r>
                </w:p>
                <w:p w:rsidR="009F6279" w:rsidRDefault="009F6279">
                  <w:pPr>
                    <w:spacing w:line="160" w:lineRule="exact"/>
                    <w:jc w:val="left"/>
                    <w:rPr>
                      <w:rFonts w:cs="Miriam"/>
                      <w:noProof/>
                      <w:sz w:val="18"/>
                      <w:szCs w:val="18"/>
                      <w:rtl/>
                    </w:rPr>
                  </w:pPr>
                  <w:r>
                    <w:rPr>
                      <w:rFonts w:cs="Miriam" w:hint="cs"/>
                      <w:sz w:val="18"/>
                      <w:szCs w:val="18"/>
                      <w:rtl/>
                    </w:rPr>
                    <w:t>מס' 30 לש' 1945</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צו, הודעה, תעודת אישור, רשות, הרשאה, א</w:t>
      </w:r>
      <w:r>
        <w:rPr>
          <w:rStyle w:val="default"/>
          <w:rFonts w:cs="FrankRuehl"/>
          <w:rtl/>
        </w:rPr>
        <w:t xml:space="preserve">ו </w:t>
      </w:r>
      <w:r>
        <w:rPr>
          <w:rStyle w:val="default"/>
          <w:rFonts w:cs="FrankRuehl" w:hint="cs"/>
          <w:rtl/>
        </w:rPr>
        <w:t>מינוי, שניתנו או הוצאו בתוקף סמכויות שהוענקו בפקודה זאת, כפי שתוקנה בתקנות ההגנה המפורטות בתוספת, שעמדו בתקפן סמוך לפני תחילת תקפן של תקנות ההגנה (ביטול), 1945, יראו אותם</w:t>
      </w:r>
      <w:r>
        <w:rPr>
          <w:rStyle w:val="default"/>
          <w:rFonts w:cs="FrankRuehl"/>
          <w:rtl/>
        </w:rPr>
        <w:t xml:space="preserve"> </w:t>
      </w:r>
      <w:r>
        <w:rPr>
          <w:rStyle w:val="default"/>
          <w:rFonts w:cs="FrankRuehl" w:hint="cs"/>
          <w:rtl/>
        </w:rPr>
        <w:t>כאילו ניתנו או הוצאו בתוקף הסמכויות שהוענקו בפקודה זאת כפי שתוקנה בפקודת תחיקת-ההג</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הכללה בפקודות מסויימות), 1945, וכל צו, הודעה, או דרישה אחרת שעמדו בתקפם סמוך לפני תחילת תקפם של תקנות ההגנה (ביטול), 1945, שהם צו, הודעה או דרישה אחרת, שלפי תקנה 8 מתקנו</w:t>
      </w:r>
      <w:r>
        <w:rPr>
          <w:rStyle w:val="default"/>
          <w:rFonts w:cs="FrankRuehl"/>
          <w:rtl/>
        </w:rPr>
        <w:t>ת</w:t>
      </w:r>
      <w:r>
        <w:rPr>
          <w:rStyle w:val="default"/>
          <w:rFonts w:cs="FrankRuehl" w:hint="cs"/>
          <w:rtl/>
        </w:rPr>
        <w:t xml:space="preserve"> ההגנה (מסחר עם האויב), 1942, יראו אותם כהודעה שהוצאה לפי סעיף 9ג, כפי שחוקק באותן</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קנות, ייחשבו כאילו הם הודעה שהוצאה לפי סעיף 9ג, כפי שחוקק בפקודת תחיקת ההגנה (הכללה בפקודות מסויימות), 1945.</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52" w:name="Rov57"/>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36"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132</w:t>
      </w:r>
    </w:p>
    <w:p w:rsidR="00010242" w:rsidRPr="00955172" w:rsidRDefault="0001024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16</w:t>
      </w:r>
      <w:bookmarkEnd w:id="52"/>
    </w:p>
    <w:p w:rsidR="004C0498" w:rsidRDefault="004C0498">
      <w:pPr>
        <w:pStyle w:val="P00"/>
        <w:spacing w:before="72"/>
        <w:ind w:left="0" w:right="1134"/>
        <w:rPr>
          <w:rStyle w:val="default"/>
          <w:rFonts w:cs="FrankRuehl"/>
          <w:rtl/>
        </w:rPr>
      </w:pPr>
      <w:bookmarkStart w:id="53" w:name="Seif22"/>
      <w:bookmarkEnd w:id="53"/>
      <w:r>
        <w:rPr>
          <w:lang w:val="he-IL"/>
        </w:rPr>
        <w:pict>
          <v:rect id="_x0000_s1062" style="position:absolute;left:0;text-align:left;margin-left:464.5pt;margin-top:8.05pt;width:75.05pt;height:38.25pt;z-index:251667456" o:allowincell="f" filled="f" stroked="f" strokecolor="lime" strokeweight=".25pt">
            <v:textbox inset="0,0,0,0">
              <w:txbxContent>
                <w:p w:rsidR="009F6279" w:rsidRDefault="009F6279" w:rsidP="004402A0">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נת אפוטרופסות על רכוש האויב ופקידיו, </w:t>
                  </w:r>
                  <w:r>
                    <w:rPr>
                      <w:rFonts w:cs="Miriam"/>
                      <w:sz w:val="18"/>
                      <w:szCs w:val="18"/>
                      <w:rtl/>
                    </w:rPr>
                    <w:t>וה</w:t>
                  </w:r>
                  <w:r>
                    <w:rPr>
                      <w:rFonts w:cs="Miriam" w:hint="cs"/>
                      <w:sz w:val="18"/>
                      <w:szCs w:val="18"/>
                      <w:rtl/>
                    </w:rPr>
                    <w:t>קניית תו</w:t>
                  </w:r>
                  <w:r>
                    <w:rPr>
                      <w:rFonts w:cs="Miriam"/>
                      <w:sz w:val="18"/>
                      <w:szCs w:val="18"/>
                      <w:rtl/>
                    </w:rPr>
                    <w:t>קף</w:t>
                  </w:r>
                </w:p>
                <w:p w:rsidR="009F6279" w:rsidRDefault="009F6279">
                  <w:pPr>
                    <w:spacing w:line="160" w:lineRule="exact"/>
                    <w:jc w:val="left"/>
                    <w:rPr>
                      <w:rFonts w:cs="Miriam"/>
                      <w:noProof/>
                      <w:sz w:val="18"/>
                      <w:szCs w:val="18"/>
                      <w:rtl/>
                    </w:rPr>
                  </w:pPr>
                  <w:r>
                    <w:rPr>
                      <w:rFonts w:cs="Miriam" w:hint="cs"/>
                      <w:sz w:val="18"/>
                      <w:szCs w:val="18"/>
                      <w:rtl/>
                    </w:rPr>
                    <w:t>מס' 68 לש</w:t>
                  </w:r>
                  <w:r>
                    <w:rPr>
                      <w:rFonts w:cs="Miriam"/>
                      <w:sz w:val="18"/>
                      <w:szCs w:val="18"/>
                      <w:rtl/>
                    </w:rPr>
                    <w:t>' 1947</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פוטרופוס על רכוש האויב לא יהיה אחראי בגין או בגלל כל מעשה שנעשה או כל מחדל שבוצע ע"י מורשיו, בין לפני תאריך תחילת תקפה של פקודת המסחר ע</w:t>
      </w:r>
      <w:r>
        <w:rPr>
          <w:rStyle w:val="default"/>
          <w:rFonts w:cs="FrankRuehl"/>
          <w:rtl/>
        </w:rPr>
        <w:t xml:space="preserve">ם </w:t>
      </w:r>
      <w:r>
        <w:rPr>
          <w:rStyle w:val="default"/>
          <w:rFonts w:cs="FrankRuehl" w:hint="cs"/>
          <w:rtl/>
        </w:rPr>
        <w:t>האויב (תיקון מס' 2), 1947, ובין לאחריו, אלא אם נתנו אותו אפוטרופוס על רכוש האויב או פקיד הפועל מטעמו</w:t>
      </w:r>
      <w:r>
        <w:rPr>
          <w:rStyle w:val="default"/>
          <w:rFonts w:cs="FrankRuehl"/>
          <w:rtl/>
        </w:rPr>
        <w:t xml:space="preserve">, </w:t>
      </w:r>
      <w:r>
        <w:rPr>
          <w:rStyle w:val="default"/>
          <w:rFonts w:cs="FrankRuehl" w:hint="cs"/>
          <w:rtl/>
        </w:rPr>
        <w:t>הרשאה באופן מיוחד על אותם מעשה או מחדל.</w:t>
      </w:r>
    </w:p>
    <w:p w:rsidR="004C0498" w:rsidRDefault="004C0498">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א האפוטרופוס על רכוש האויב ולא פקיד הפועל מטעמו, לא יהיו נתונים לכל אחריות בגין או בגלל כל </w:t>
      </w:r>
      <w:r w:rsidR="00BF11E1">
        <w:rPr>
          <w:rStyle w:val="default"/>
          <w:rFonts w:cs="FrankRuehl"/>
          <w:rtl/>
        </w:rPr>
        <w:t>–</w:t>
      </w:r>
    </w:p>
    <w:p w:rsidR="004C0498" w:rsidRDefault="004C0498">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מ</w:t>
      </w:r>
      <w:r>
        <w:rPr>
          <w:rStyle w:val="default"/>
          <w:rFonts w:cs="FrankRuehl" w:hint="cs"/>
          <w:rtl/>
        </w:rPr>
        <w:t>עשה שנעש</w:t>
      </w:r>
      <w:r>
        <w:rPr>
          <w:rStyle w:val="default"/>
          <w:rFonts w:cs="FrankRuehl"/>
          <w:rtl/>
        </w:rPr>
        <w:t xml:space="preserve">ה, </w:t>
      </w:r>
      <w:r>
        <w:rPr>
          <w:rStyle w:val="default"/>
          <w:rFonts w:cs="FrankRuehl" w:hint="cs"/>
          <w:rtl/>
        </w:rPr>
        <w:t>או</w:t>
      </w:r>
    </w:p>
    <w:p w:rsidR="004C0498" w:rsidRDefault="004C0498">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מ</w:t>
      </w:r>
      <w:r>
        <w:rPr>
          <w:rStyle w:val="default"/>
          <w:rFonts w:cs="FrankRuehl" w:hint="cs"/>
          <w:rtl/>
        </w:rPr>
        <w:t>חדל שבוצע, או</w:t>
      </w:r>
    </w:p>
    <w:p w:rsidR="004C0498" w:rsidRDefault="004C0498">
      <w:pPr>
        <w:pStyle w:val="P22"/>
        <w:spacing w:before="72"/>
        <w:ind w:left="1021" w:right="1134"/>
        <w:rPr>
          <w:rStyle w:val="default"/>
          <w:rFonts w:cs="FrankRuehl" w:hint="cs"/>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ה</w:t>
      </w:r>
      <w:r>
        <w:rPr>
          <w:rStyle w:val="default"/>
          <w:rFonts w:cs="FrankRuehl" w:hint="cs"/>
          <w:rtl/>
        </w:rPr>
        <w:t xml:space="preserve">כרעה, הרשאה, הוראה או צו, שניתנו, </w:t>
      </w:r>
      <w:r>
        <w:rPr>
          <w:rStyle w:val="default"/>
          <w:rFonts w:cs="FrankRuehl"/>
          <w:rtl/>
        </w:rPr>
        <w:t>בי</w:t>
      </w:r>
      <w:r>
        <w:rPr>
          <w:rStyle w:val="default"/>
          <w:rFonts w:cs="FrankRuehl" w:hint="cs"/>
          <w:rtl/>
        </w:rPr>
        <w:t>ן לפני תאריך תחילת תקפה של פקודת המסחר עם האויב (תיקון מס' 2), 1947, ובין לאחריו, בהמשך או בהמשך מיו</w:t>
      </w:r>
      <w:r>
        <w:rPr>
          <w:rStyle w:val="default"/>
          <w:rFonts w:cs="FrankRuehl"/>
          <w:rtl/>
        </w:rPr>
        <w:t>מ</w:t>
      </w:r>
      <w:r>
        <w:rPr>
          <w:rStyle w:val="default"/>
          <w:rFonts w:cs="FrankRuehl" w:hint="cs"/>
          <w:rtl/>
        </w:rPr>
        <w:t>ר, לסמכויות ולתפקידים שהוענקו לאותו אפוטרופוס על רכוש האויב בפקודה הזאת, או בכל צו שניתן לפיה, אם נעשה המעשה, בוצע המחדל, או ניתנו ההכרעה, ההרשאה, ההורא</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 הצו בתום לב, וכל אותם מעשים שנעשו, מחדלים שבוצעו, או הכרעות, הרשאות, הוראות וצווים שניתנו, לפני תא</w:t>
      </w:r>
      <w:r>
        <w:rPr>
          <w:rStyle w:val="default"/>
          <w:rFonts w:cs="FrankRuehl"/>
          <w:rtl/>
        </w:rPr>
        <w:t>ר</w:t>
      </w:r>
      <w:r>
        <w:rPr>
          <w:rStyle w:val="default"/>
          <w:rFonts w:cs="FrankRuehl" w:hint="cs"/>
          <w:rtl/>
        </w:rPr>
        <w:t>יך תחילת תקפה של פקודת המסחר עם האויב (תיקון מס' 2), 1947, יראו אותם כאילו נעשו, בוצעו או ניתנו, הכל לפי הענין, באופן שריר וקיים.</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54" w:name="Rov58"/>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30.12.1947</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68 לשנת 1947</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37" w:history="1">
        <w:r w:rsidRPr="00955172">
          <w:rPr>
            <w:rStyle w:val="Hyperlink"/>
            <w:rFonts w:cs="FrankRuehl" w:hint="cs"/>
            <w:vanish/>
            <w:szCs w:val="20"/>
            <w:shd w:val="clear" w:color="auto" w:fill="FFFF99"/>
            <w:rtl/>
          </w:rPr>
          <w:t>ע"ר מס' 1637</w:t>
        </w:r>
      </w:hyperlink>
      <w:r w:rsidRPr="00955172">
        <w:rPr>
          <w:rStyle w:val="default"/>
          <w:rFonts w:cs="FrankRuehl" w:hint="cs"/>
          <w:vanish/>
          <w:sz w:val="20"/>
          <w:szCs w:val="20"/>
          <w:shd w:val="clear" w:color="auto" w:fill="FFFF99"/>
          <w:rtl/>
        </w:rPr>
        <w:t xml:space="preserve"> מיום 30.12.1947 תוס' 1 עמ' 305</w:t>
      </w:r>
    </w:p>
    <w:p w:rsidR="00010242" w:rsidRPr="00955172" w:rsidRDefault="0001024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סעיף 17</w:t>
      </w:r>
      <w:bookmarkEnd w:id="54"/>
    </w:p>
    <w:p w:rsidR="004402A0" w:rsidRDefault="004402A0" w:rsidP="004402A0">
      <w:pPr>
        <w:pStyle w:val="P00"/>
        <w:spacing w:before="72"/>
        <w:ind w:left="0" w:right="1134"/>
        <w:rPr>
          <w:rStyle w:val="default"/>
          <w:rFonts w:cs="FrankRuehl"/>
          <w:rtl/>
        </w:rPr>
      </w:pPr>
    </w:p>
    <w:p w:rsidR="004C0498" w:rsidRPr="00010242" w:rsidRDefault="004C0498">
      <w:pPr>
        <w:pStyle w:val="medium2-header"/>
        <w:keepLines w:val="0"/>
        <w:spacing w:before="72"/>
        <w:ind w:left="0" w:right="1134"/>
        <w:rPr>
          <w:rFonts w:cs="FrankRuehl"/>
          <w:noProof/>
          <w:rtl/>
        </w:rPr>
      </w:pPr>
      <w:bookmarkStart w:id="55" w:name="med5"/>
      <w:bookmarkEnd w:id="55"/>
      <w:r w:rsidRPr="00010242">
        <w:rPr>
          <w:noProof/>
          <w:lang w:val="he-IL"/>
        </w:rPr>
        <w:pict>
          <v:rect id="_x0000_s1063" style="position:absolute;left:0;text-align:left;margin-left:464.5pt;margin-top:8.05pt;width:75.05pt;height:13.6pt;z-index:251668480" o:allowincell="f" filled="f" stroked="f" strokecolor="lime" strokeweight=".25pt">
            <v:textbox inset="0,0,0,0">
              <w:txbxContent>
                <w:p w:rsidR="009F6279" w:rsidRPr="004402A0" w:rsidRDefault="009F6279">
                  <w:pPr>
                    <w:spacing w:line="160" w:lineRule="exact"/>
                    <w:jc w:val="left"/>
                    <w:rPr>
                      <w:rFonts w:cs="Miriam"/>
                      <w:noProof/>
                      <w:sz w:val="18"/>
                      <w:szCs w:val="18"/>
                      <w:rtl/>
                    </w:rPr>
                  </w:pPr>
                  <w:r>
                    <w:rPr>
                      <w:rFonts w:cs="Miriam" w:hint="cs"/>
                      <w:sz w:val="18"/>
                      <w:szCs w:val="18"/>
                      <w:rtl/>
                    </w:rPr>
                    <w:t>מס</w:t>
                  </w:r>
                  <w:r w:rsidRPr="004402A0">
                    <w:rPr>
                      <w:rFonts w:cs="Miriam" w:hint="cs"/>
                      <w:sz w:val="18"/>
                      <w:szCs w:val="18"/>
                      <w:rtl/>
                    </w:rPr>
                    <w:t>' 30 לש' 1945</w:t>
                  </w:r>
                </w:p>
              </w:txbxContent>
            </v:textbox>
            <w10:anchorlock/>
          </v:rect>
        </w:pict>
      </w:r>
      <w:r w:rsidRPr="00010242">
        <w:rPr>
          <w:rFonts w:cs="FrankRuehl"/>
          <w:noProof/>
          <w:rtl/>
        </w:rPr>
        <w:t>הת</w:t>
      </w:r>
      <w:r w:rsidRPr="00010242">
        <w:rPr>
          <w:rFonts w:cs="FrankRuehl" w:hint="cs"/>
          <w:noProof/>
          <w:rtl/>
        </w:rPr>
        <w:t>וספת</w:t>
      </w:r>
    </w:p>
    <w:p w:rsidR="004C0498" w:rsidRPr="002A4EB1" w:rsidRDefault="004C0498" w:rsidP="002A4EB1">
      <w:pPr>
        <w:pStyle w:val="P00"/>
        <w:spacing w:before="72"/>
        <w:ind w:left="0" w:right="1134"/>
        <w:jc w:val="center"/>
        <w:rPr>
          <w:rStyle w:val="default"/>
          <w:rFonts w:cs="FrankRuehl"/>
          <w:sz w:val="24"/>
          <w:szCs w:val="24"/>
          <w:rtl/>
        </w:rPr>
      </w:pPr>
      <w:r w:rsidRPr="002A4EB1">
        <w:rPr>
          <w:rStyle w:val="default"/>
          <w:rFonts w:cs="FrankRuehl"/>
          <w:sz w:val="24"/>
          <w:szCs w:val="24"/>
          <w:rtl/>
        </w:rPr>
        <w:t>(ס</w:t>
      </w:r>
      <w:r w:rsidRPr="002A4EB1">
        <w:rPr>
          <w:rStyle w:val="default"/>
          <w:rFonts w:cs="FrankRuehl" w:hint="cs"/>
          <w:sz w:val="24"/>
          <w:szCs w:val="24"/>
          <w:rtl/>
        </w:rPr>
        <w:t>עיף 16)</w:t>
      </w:r>
    </w:p>
    <w:p w:rsidR="00010242" w:rsidRPr="00955172" w:rsidRDefault="00010242" w:rsidP="00010242">
      <w:pPr>
        <w:pStyle w:val="P00"/>
        <w:spacing w:before="0"/>
        <w:ind w:left="0" w:right="1134"/>
        <w:rPr>
          <w:rStyle w:val="default"/>
          <w:rFonts w:cs="FrankRuehl" w:hint="cs"/>
          <w:vanish/>
          <w:color w:val="FF0000"/>
          <w:sz w:val="20"/>
          <w:szCs w:val="20"/>
          <w:shd w:val="clear" w:color="auto" w:fill="FFFF99"/>
          <w:rtl/>
        </w:rPr>
      </w:pPr>
      <w:bookmarkStart w:id="56" w:name="Rov59"/>
      <w:r w:rsidRPr="00955172">
        <w:rPr>
          <w:rStyle w:val="default"/>
          <w:rFonts w:cs="FrankRuehl" w:hint="cs"/>
          <w:vanish/>
          <w:color w:val="FF0000"/>
          <w:szCs w:val="20"/>
          <w:shd w:val="clear" w:color="auto" w:fill="FFFF99"/>
          <w:rtl/>
        </w:rPr>
        <w:t>מיום</w:t>
      </w:r>
      <w:r w:rsidRPr="00955172">
        <w:rPr>
          <w:rStyle w:val="default"/>
          <w:rFonts w:cs="FrankRuehl" w:hint="cs"/>
          <w:vanish/>
          <w:color w:val="FF0000"/>
          <w:sz w:val="20"/>
          <w:szCs w:val="20"/>
          <w:shd w:val="clear" w:color="auto" w:fill="FFFF99"/>
          <w:rtl/>
        </w:rPr>
        <w:t xml:space="preserve"> 4.9.1945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r w:rsidRPr="00955172">
        <w:rPr>
          <w:rStyle w:val="default"/>
          <w:rFonts w:cs="FrankRuehl" w:hint="cs"/>
          <w:b/>
          <w:bCs/>
          <w:vanish/>
          <w:sz w:val="20"/>
          <w:szCs w:val="20"/>
          <w:shd w:val="clear" w:color="auto" w:fill="FFFF99"/>
          <w:rtl/>
        </w:rPr>
        <w:t>מס' 30 לשנת 1945</w:t>
      </w:r>
    </w:p>
    <w:p w:rsidR="00010242" w:rsidRPr="00955172" w:rsidRDefault="00010242" w:rsidP="00010242">
      <w:pPr>
        <w:pStyle w:val="P00"/>
        <w:spacing w:before="0"/>
        <w:ind w:left="0" w:right="1134"/>
        <w:rPr>
          <w:rStyle w:val="default"/>
          <w:rFonts w:cs="FrankRuehl" w:hint="cs"/>
          <w:vanish/>
          <w:sz w:val="20"/>
          <w:szCs w:val="20"/>
          <w:shd w:val="clear" w:color="auto" w:fill="FFFF99"/>
          <w:rtl/>
        </w:rPr>
      </w:pPr>
      <w:hyperlink r:id="rId38" w:history="1">
        <w:r w:rsidRPr="00955172">
          <w:rPr>
            <w:rStyle w:val="Hyperlink"/>
            <w:rFonts w:cs="FrankRuehl" w:hint="cs"/>
            <w:vanish/>
            <w:szCs w:val="20"/>
            <w:shd w:val="clear" w:color="auto" w:fill="FFFF99"/>
            <w:rtl/>
          </w:rPr>
          <w:t>ע"ר מס' 1436</w:t>
        </w:r>
      </w:hyperlink>
      <w:r w:rsidRPr="00955172">
        <w:rPr>
          <w:rStyle w:val="default"/>
          <w:rFonts w:cs="FrankRuehl" w:hint="cs"/>
          <w:vanish/>
          <w:sz w:val="20"/>
          <w:szCs w:val="20"/>
          <w:shd w:val="clear" w:color="auto" w:fill="FFFF99"/>
          <w:rtl/>
        </w:rPr>
        <w:t xml:space="preserve"> מיום 4.9.1945 תוס' 1 עמ' 132</w:t>
      </w:r>
    </w:p>
    <w:p w:rsidR="00010242" w:rsidRPr="00955172" w:rsidRDefault="00010242" w:rsidP="00955172">
      <w:pPr>
        <w:pStyle w:val="P00"/>
        <w:spacing w:before="0"/>
        <w:ind w:left="0" w:right="1134"/>
        <w:rPr>
          <w:rStyle w:val="default"/>
          <w:rFonts w:cs="FrankRuehl" w:hint="cs"/>
          <w:sz w:val="2"/>
          <w:szCs w:val="2"/>
          <w:shd w:val="clear" w:color="auto" w:fill="FFFF99"/>
          <w:rtl/>
        </w:rPr>
      </w:pPr>
      <w:r w:rsidRPr="00955172">
        <w:rPr>
          <w:rStyle w:val="default"/>
          <w:rFonts w:cs="FrankRuehl" w:hint="cs"/>
          <w:b/>
          <w:bCs/>
          <w:vanish/>
          <w:sz w:val="20"/>
          <w:szCs w:val="20"/>
          <w:shd w:val="clear" w:color="auto" w:fill="FFFF99"/>
          <w:rtl/>
        </w:rPr>
        <w:t>הוספת התוספת</w:t>
      </w:r>
      <w:bookmarkEnd w:id="56"/>
    </w:p>
    <w:p w:rsidR="004C0498" w:rsidRDefault="004C0498" w:rsidP="00010242">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נות הגנה (מסחר עם האויב), 1940.</w:t>
      </w:r>
    </w:p>
    <w:p w:rsidR="004C0498" w:rsidRDefault="004C0498">
      <w:pPr>
        <w:pStyle w:val="P00"/>
        <w:spacing w:before="72"/>
        <w:ind w:left="0"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קנות הגנה (מסחר עם האויב) (תיקון), 1940.</w:t>
      </w:r>
    </w:p>
    <w:p w:rsidR="004C0498" w:rsidRDefault="004C0498">
      <w:pPr>
        <w:pStyle w:val="P00"/>
        <w:spacing w:before="72"/>
        <w:ind w:left="0"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קנות הגנה (מסחר עם האויב) (תיקון), 1941.</w:t>
      </w:r>
    </w:p>
    <w:p w:rsidR="004C0498" w:rsidRDefault="004C0498">
      <w:pPr>
        <w:pStyle w:val="P00"/>
        <w:spacing w:before="72"/>
        <w:ind w:left="0"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קנות הגנה (מסחר עם האויב) (תיקון) (מס' 2), 1941.</w:t>
      </w:r>
    </w:p>
    <w:p w:rsidR="004C0498" w:rsidRDefault="004C0498">
      <w:pPr>
        <w:pStyle w:val="P00"/>
        <w:spacing w:before="72"/>
        <w:ind w:left="0" w:right="1134"/>
        <w:rPr>
          <w:rStyle w:val="default"/>
          <w:rFonts w:cs="FrankRuehl"/>
          <w:rtl/>
        </w:rPr>
      </w:pPr>
      <w:r>
        <w:rPr>
          <w:rStyle w:val="default"/>
          <w:rFonts w:cs="FrankRuehl"/>
          <w:rtl/>
        </w:rPr>
        <w:t>(5)</w:t>
      </w:r>
      <w:r>
        <w:rPr>
          <w:rStyle w:val="default"/>
          <w:rFonts w:cs="FrankRuehl"/>
          <w:rtl/>
        </w:rPr>
        <w:tab/>
        <w:t>ת</w:t>
      </w:r>
      <w:r>
        <w:rPr>
          <w:rStyle w:val="default"/>
          <w:rFonts w:cs="FrankRuehl" w:hint="cs"/>
          <w:rtl/>
        </w:rPr>
        <w:t>קנות הגנה (מסחר עם האויב), 1942.</w:t>
      </w:r>
    </w:p>
    <w:p w:rsidR="004C0498" w:rsidRDefault="004C0498">
      <w:pPr>
        <w:pStyle w:val="P00"/>
        <w:spacing w:before="72"/>
        <w:ind w:left="0" w:right="1134"/>
        <w:rPr>
          <w:rStyle w:val="default"/>
          <w:rFonts w:cs="FrankRuehl"/>
          <w:rtl/>
        </w:rPr>
      </w:pPr>
      <w:r>
        <w:rPr>
          <w:rStyle w:val="default"/>
          <w:rFonts w:cs="FrankRuehl"/>
          <w:rtl/>
        </w:rPr>
        <w:t>(6)</w:t>
      </w:r>
      <w:r>
        <w:rPr>
          <w:rStyle w:val="default"/>
          <w:rFonts w:cs="FrankRuehl"/>
          <w:rtl/>
        </w:rPr>
        <w:tab/>
        <w:t>ת</w:t>
      </w:r>
      <w:r>
        <w:rPr>
          <w:rStyle w:val="default"/>
          <w:rFonts w:cs="FrankRuehl" w:hint="cs"/>
          <w:rtl/>
        </w:rPr>
        <w:t>קנות הגנה (מסחר עם האויב) (ת</w:t>
      </w:r>
      <w:r>
        <w:rPr>
          <w:rStyle w:val="default"/>
          <w:rFonts w:cs="FrankRuehl"/>
          <w:rtl/>
        </w:rPr>
        <w:t>יק</w:t>
      </w:r>
      <w:r>
        <w:rPr>
          <w:rStyle w:val="default"/>
          <w:rFonts w:cs="FrankRuehl" w:hint="cs"/>
          <w:rtl/>
        </w:rPr>
        <w:t>ון) (מס' 2), 1942.</w:t>
      </w:r>
    </w:p>
    <w:p w:rsidR="004C0498" w:rsidRDefault="004C0498">
      <w:pPr>
        <w:pStyle w:val="P00"/>
        <w:spacing w:before="72"/>
        <w:ind w:left="0" w:right="1134"/>
        <w:rPr>
          <w:rStyle w:val="default"/>
          <w:rFonts w:cs="FrankRuehl"/>
          <w:rtl/>
        </w:rPr>
      </w:pPr>
      <w:r>
        <w:rPr>
          <w:rStyle w:val="default"/>
          <w:rFonts w:cs="FrankRuehl"/>
          <w:rtl/>
        </w:rPr>
        <w:t>(7)</w:t>
      </w:r>
      <w:r>
        <w:rPr>
          <w:rStyle w:val="default"/>
          <w:rFonts w:cs="FrankRuehl"/>
          <w:rtl/>
        </w:rPr>
        <w:tab/>
        <w:t>ת</w:t>
      </w:r>
      <w:r>
        <w:rPr>
          <w:rStyle w:val="default"/>
          <w:rFonts w:cs="FrankRuehl" w:hint="cs"/>
          <w:rtl/>
        </w:rPr>
        <w:t>קנות הגנה (מסחר עם האויב), 1943.</w:t>
      </w:r>
    </w:p>
    <w:p w:rsidR="004C0498" w:rsidRDefault="004C0498">
      <w:pPr>
        <w:pStyle w:val="P00"/>
        <w:spacing w:before="72"/>
        <w:ind w:left="0" w:right="1134"/>
        <w:rPr>
          <w:rStyle w:val="default"/>
          <w:rFonts w:cs="FrankRuehl"/>
          <w:rtl/>
        </w:rPr>
      </w:pPr>
      <w:r>
        <w:rPr>
          <w:rStyle w:val="default"/>
          <w:rFonts w:cs="FrankRuehl"/>
          <w:rtl/>
        </w:rPr>
        <w:t>(8)</w:t>
      </w:r>
      <w:r>
        <w:rPr>
          <w:rStyle w:val="default"/>
          <w:rFonts w:cs="FrankRuehl"/>
          <w:rtl/>
        </w:rPr>
        <w:tab/>
        <w:t>ת</w:t>
      </w:r>
      <w:r>
        <w:rPr>
          <w:rStyle w:val="default"/>
          <w:rFonts w:cs="FrankRuehl" w:hint="cs"/>
          <w:rtl/>
        </w:rPr>
        <w:t>קנות הגנה (מסחר עם האויב), 1944.</w:t>
      </w:r>
    </w:p>
    <w:p w:rsidR="004C0498" w:rsidRDefault="004C0498">
      <w:pPr>
        <w:pStyle w:val="P00"/>
        <w:spacing w:before="72"/>
        <w:ind w:left="0" w:right="1134"/>
        <w:rPr>
          <w:rStyle w:val="default"/>
          <w:rFonts w:cs="FrankRuehl"/>
          <w:rtl/>
        </w:rPr>
      </w:pPr>
      <w:r>
        <w:rPr>
          <w:rStyle w:val="default"/>
          <w:rFonts w:cs="FrankRuehl"/>
          <w:rtl/>
        </w:rPr>
        <w:t>(9)</w:t>
      </w:r>
      <w:r>
        <w:rPr>
          <w:rStyle w:val="default"/>
          <w:rFonts w:cs="FrankRuehl"/>
          <w:rtl/>
        </w:rPr>
        <w:tab/>
        <w:t>ת</w:t>
      </w:r>
      <w:r>
        <w:rPr>
          <w:rStyle w:val="default"/>
          <w:rFonts w:cs="FrankRuehl" w:hint="cs"/>
          <w:rtl/>
        </w:rPr>
        <w:t>קנות הגנה (מסחר עם האויב), 1945.</w:t>
      </w:r>
    </w:p>
    <w:p w:rsidR="004C0498" w:rsidRDefault="004C0498">
      <w:pPr>
        <w:pStyle w:val="P00"/>
        <w:spacing w:before="72"/>
        <w:ind w:left="0" w:right="1134"/>
        <w:rPr>
          <w:rStyle w:val="default"/>
          <w:rFonts w:cs="FrankRuehl"/>
          <w:rtl/>
        </w:rPr>
      </w:pPr>
    </w:p>
    <w:p w:rsidR="004C0498" w:rsidRDefault="004C0498">
      <w:pPr>
        <w:pStyle w:val="P00"/>
        <w:spacing w:before="72"/>
        <w:ind w:left="0" w:right="1134"/>
        <w:rPr>
          <w:rStyle w:val="default"/>
          <w:rFonts w:cs="FrankRuehl"/>
          <w:rtl/>
        </w:rPr>
      </w:pPr>
    </w:p>
    <w:p w:rsidR="004C0498" w:rsidRPr="004402A0" w:rsidRDefault="004C0498" w:rsidP="004402A0">
      <w:pPr>
        <w:pStyle w:val="P00"/>
        <w:spacing w:before="72"/>
        <w:ind w:left="0" w:right="1134"/>
        <w:rPr>
          <w:rStyle w:val="default"/>
          <w:rFonts w:cs="FrankRuehl"/>
          <w:rtl/>
        </w:rPr>
      </w:pPr>
      <w:bookmarkStart w:id="57" w:name="LawPartEnd"/>
    </w:p>
    <w:bookmarkEnd w:id="57"/>
    <w:p w:rsidR="00FF287F" w:rsidRDefault="00FF287F" w:rsidP="004402A0">
      <w:pPr>
        <w:pStyle w:val="P00"/>
        <w:spacing w:before="72"/>
        <w:ind w:left="0" w:right="1134"/>
        <w:rPr>
          <w:rStyle w:val="default"/>
          <w:rFonts w:cs="FrankRuehl"/>
          <w:rtl/>
        </w:rPr>
      </w:pPr>
    </w:p>
    <w:p w:rsidR="00FF287F" w:rsidRDefault="00FF287F" w:rsidP="00FF287F">
      <w:pPr>
        <w:pStyle w:val="P00"/>
        <w:spacing w:before="72"/>
        <w:ind w:left="0" w:right="1134"/>
        <w:jc w:val="center"/>
        <w:rPr>
          <w:rStyle w:val="default"/>
          <w:rFonts w:cs="David"/>
          <w:color w:val="0000FF"/>
          <w:szCs w:val="24"/>
          <w:u w:val="single"/>
          <w:rtl/>
        </w:rPr>
      </w:pPr>
      <w:hyperlink r:id="rId39" w:history="1">
        <w:r>
          <w:rPr>
            <w:rStyle w:val="default"/>
            <w:rFonts w:cs="David"/>
            <w:color w:val="0000FF"/>
            <w:szCs w:val="24"/>
            <w:u w:val="single"/>
            <w:rtl/>
          </w:rPr>
          <w:t>הודעה למנויים על עריכה ושינויים במסמכי פסיקה, חקיקה ועוד באתר נבו - הקש כאן</w:t>
        </w:r>
      </w:hyperlink>
    </w:p>
    <w:p w:rsidR="002E40AB" w:rsidRDefault="002E40AB" w:rsidP="00FF287F">
      <w:pPr>
        <w:pStyle w:val="P00"/>
        <w:spacing w:before="72"/>
        <w:ind w:left="0" w:right="1134"/>
        <w:jc w:val="center"/>
        <w:rPr>
          <w:rStyle w:val="default"/>
          <w:rFonts w:cs="David"/>
          <w:color w:val="0000FF"/>
          <w:szCs w:val="24"/>
          <w:u w:val="single"/>
          <w:rtl/>
        </w:rPr>
      </w:pPr>
    </w:p>
    <w:sectPr w:rsidR="002E40AB">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401E" w:rsidRDefault="00BC401E">
      <w:pPr>
        <w:spacing w:line="240" w:lineRule="auto"/>
      </w:pPr>
      <w:r>
        <w:separator/>
      </w:r>
    </w:p>
  </w:endnote>
  <w:endnote w:type="continuationSeparator" w:id="0">
    <w:p w:rsidR="00BC401E" w:rsidRDefault="00BC4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279" w:rsidRDefault="009F6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6279" w:rsidRDefault="009F6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6279" w:rsidRDefault="009F6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Z:\00000000000000000000000=2014------------------------\LawsForTableRun\04\256_002.doc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279" w:rsidRDefault="009F6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2B88">
      <w:rPr>
        <w:rFonts w:hAnsi="FrankRuehl" w:cs="FrankRuehl"/>
        <w:noProof/>
        <w:sz w:val="24"/>
        <w:szCs w:val="24"/>
        <w:rtl/>
      </w:rPr>
      <w:t>6</w:t>
    </w:r>
    <w:r>
      <w:rPr>
        <w:rFonts w:hAnsi="FrankRuehl" w:cs="FrankRuehl"/>
        <w:sz w:val="24"/>
        <w:szCs w:val="24"/>
        <w:rtl/>
      </w:rPr>
      <w:fldChar w:fldCharType="end"/>
    </w:r>
  </w:p>
  <w:p w:rsidR="009F6279" w:rsidRDefault="009F6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6279" w:rsidRDefault="009F6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Z:\00000000000000000000000=2014------------------------\LawsForTableRun\04\256_002.doc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401E" w:rsidRDefault="00BC401E" w:rsidP="00643E4B">
      <w:pPr>
        <w:spacing w:before="60" w:line="240" w:lineRule="auto"/>
        <w:ind w:right="1134"/>
      </w:pPr>
      <w:r>
        <w:separator/>
      </w:r>
    </w:p>
  </w:footnote>
  <w:footnote w:type="continuationSeparator" w:id="0">
    <w:p w:rsidR="00BC401E" w:rsidRDefault="00BC401E">
      <w:pPr>
        <w:spacing w:line="240" w:lineRule="auto"/>
      </w:pPr>
      <w:r>
        <w:continuationSeparator/>
      </w:r>
    </w:p>
  </w:footnote>
  <w:footnote w:id="1">
    <w:p w:rsidR="009F6279" w:rsidRDefault="009F6279" w:rsidP="00643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43E4B">
        <w:rPr>
          <w:rFonts w:cs="FrankRuehl"/>
          <w:rtl/>
        </w:rPr>
        <w:t xml:space="preserve">* </w:t>
      </w:r>
      <w:r>
        <w:rPr>
          <w:rFonts w:cs="FrankRuehl"/>
          <w:rtl/>
        </w:rPr>
        <w:t>פו</w:t>
      </w:r>
      <w:r>
        <w:rPr>
          <w:rFonts w:cs="FrankRuehl" w:hint="cs"/>
          <w:rtl/>
        </w:rPr>
        <w:t xml:space="preserve">רסמה </w:t>
      </w:r>
      <w:hyperlink r:id="rId1" w:history="1">
        <w:r w:rsidRPr="002C2541">
          <w:rPr>
            <w:rStyle w:val="Hyperlink"/>
            <w:rFonts w:cs="FrankRuehl" w:hint="cs"/>
            <w:rtl/>
          </w:rPr>
          <w:t>ע"ר מס' 923</w:t>
        </w:r>
      </w:hyperlink>
      <w:r>
        <w:rPr>
          <w:rFonts w:cs="FrankRuehl" w:hint="cs"/>
          <w:rtl/>
        </w:rPr>
        <w:t xml:space="preserve"> מיום 5.9.1939, תוס' 1, עמ' (ע) 79, (א) 95.</w:t>
      </w:r>
    </w:p>
    <w:p w:rsidR="009F6279" w:rsidRDefault="009F6279" w:rsidP="002A4E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2C2541">
          <w:rPr>
            <w:rStyle w:val="Hyperlink"/>
            <w:rFonts w:cs="FrankRuehl" w:hint="cs"/>
            <w:rtl/>
          </w:rPr>
          <w:t>ע"ר מ</w:t>
        </w:r>
        <w:r w:rsidRPr="002C2541">
          <w:rPr>
            <w:rStyle w:val="Hyperlink"/>
            <w:rFonts w:cs="FrankRuehl"/>
            <w:rtl/>
          </w:rPr>
          <w:t>ס' 1436</w:t>
        </w:r>
      </w:hyperlink>
      <w:r>
        <w:rPr>
          <w:rFonts w:cs="FrankRuehl"/>
          <w:rtl/>
        </w:rPr>
        <w:t xml:space="preserve"> </w:t>
      </w:r>
      <w:r>
        <w:rPr>
          <w:rFonts w:cs="FrankRuehl" w:hint="cs"/>
          <w:rtl/>
        </w:rPr>
        <w:t>מיום 4.9.1945, תוס' 1, עמ' (ע) 127, (א) 168 (מס' 30 לש' 1945).</w:t>
      </w:r>
    </w:p>
    <w:p w:rsidR="009F6279" w:rsidRDefault="009F6279" w:rsidP="00643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2C2541">
          <w:rPr>
            <w:rStyle w:val="Hyperlink"/>
            <w:rFonts w:cs="FrankRuehl" w:hint="cs"/>
            <w:rtl/>
          </w:rPr>
          <w:t>ע</w:t>
        </w:r>
        <w:r w:rsidRPr="002C2541">
          <w:rPr>
            <w:rStyle w:val="Hyperlink"/>
            <w:rFonts w:cs="FrankRuehl"/>
            <w:rtl/>
          </w:rPr>
          <w:t>"</w:t>
        </w:r>
        <w:r w:rsidRPr="002C2541">
          <w:rPr>
            <w:rStyle w:val="Hyperlink"/>
            <w:rFonts w:cs="FrankRuehl" w:hint="cs"/>
            <w:rtl/>
          </w:rPr>
          <w:t>ר מס' 1588</w:t>
        </w:r>
      </w:hyperlink>
      <w:r>
        <w:rPr>
          <w:rFonts w:cs="FrankRuehl" w:hint="cs"/>
          <w:rtl/>
        </w:rPr>
        <w:t xml:space="preserve"> מיום 14.6.1947, תוס' 1, עמ' (ע) 129, (א) 156 (מס' 22 לש' 1947).</w:t>
      </w:r>
    </w:p>
    <w:p w:rsidR="009F6279" w:rsidRDefault="009F6279" w:rsidP="00643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2C2541">
          <w:rPr>
            <w:rStyle w:val="Hyperlink"/>
            <w:rFonts w:cs="FrankRuehl" w:hint="cs"/>
            <w:rtl/>
          </w:rPr>
          <w:t>ע</w:t>
        </w:r>
        <w:r w:rsidRPr="002C2541">
          <w:rPr>
            <w:rStyle w:val="Hyperlink"/>
            <w:rFonts w:cs="FrankRuehl"/>
            <w:rtl/>
          </w:rPr>
          <w:t>"</w:t>
        </w:r>
        <w:r w:rsidRPr="002C2541">
          <w:rPr>
            <w:rStyle w:val="Hyperlink"/>
            <w:rFonts w:cs="FrankRuehl" w:hint="cs"/>
            <w:rtl/>
          </w:rPr>
          <w:t>ר מס' 1637</w:t>
        </w:r>
      </w:hyperlink>
      <w:r>
        <w:rPr>
          <w:rFonts w:cs="FrankRuehl" w:hint="cs"/>
          <w:rtl/>
        </w:rPr>
        <w:t xml:space="preserve"> מיום 30.12.1947, תוס' 1, עמ' (ע) 305, (א) 372 (מס' 68 לש' 1947).</w:t>
      </w:r>
    </w:p>
    <w:p w:rsidR="009F6279" w:rsidRDefault="009F6279" w:rsidP="00643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303282">
          <w:rPr>
            <w:rStyle w:val="Hyperlink"/>
            <w:rFonts w:cs="FrankRuehl" w:hint="cs"/>
            <w:rtl/>
          </w:rPr>
          <w:t>ס</w:t>
        </w:r>
        <w:r w:rsidRPr="00303282">
          <w:rPr>
            <w:rStyle w:val="Hyperlink"/>
            <w:rFonts w:cs="FrankRuehl"/>
            <w:rtl/>
          </w:rPr>
          <w:t>"</w:t>
        </w:r>
        <w:r w:rsidRPr="00303282">
          <w:rPr>
            <w:rStyle w:val="Hyperlink"/>
            <w:rFonts w:cs="FrankRuehl" w:hint="cs"/>
            <w:rtl/>
          </w:rPr>
          <w:t xml:space="preserve">ח </w:t>
        </w:r>
        <w:r>
          <w:rPr>
            <w:rStyle w:val="Hyperlink"/>
            <w:rFonts w:cs="FrankRuehl" w:hint="cs"/>
            <w:rtl/>
          </w:rPr>
          <w:t xml:space="preserve">תש"י </w:t>
        </w:r>
        <w:r w:rsidRPr="00303282">
          <w:rPr>
            <w:rStyle w:val="Hyperlink"/>
            <w:rFonts w:cs="FrankRuehl" w:hint="cs"/>
            <w:rtl/>
          </w:rPr>
          <w:t>מס' 47</w:t>
        </w:r>
      </w:hyperlink>
      <w:r>
        <w:rPr>
          <w:rFonts w:cs="FrankRuehl" w:hint="cs"/>
          <w:rtl/>
        </w:rPr>
        <w:t xml:space="preserve"> מיום </w:t>
      </w:r>
      <w:r>
        <w:rPr>
          <w:rFonts w:cs="FrankRuehl"/>
          <w:rtl/>
        </w:rPr>
        <w:t>16.6.1950 ע</w:t>
      </w:r>
      <w:r>
        <w:rPr>
          <w:rFonts w:cs="FrankRuehl" w:hint="cs"/>
          <w:rtl/>
        </w:rPr>
        <w:t>מ' 149 (</w:t>
      </w:r>
      <w:hyperlink r:id="rId6" w:history="1">
        <w:r w:rsidRPr="004402A0">
          <w:rPr>
            <w:rStyle w:val="Hyperlink"/>
            <w:rFonts w:cs="FrankRuehl" w:hint="cs"/>
            <w:rtl/>
          </w:rPr>
          <w:t>ה"ח תש"י מס' 38</w:t>
        </w:r>
      </w:hyperlink>
      <w:r>
        <w:rPr>
          <w:rFonts w:cs="FrankRuehl" w:hint="cs"/>
          <w:rtl/>
        </w:rPr>
        <w:t xml:space="preserve"> עמ' 139) </w:t>
      </w:r>
      <w:r>
        <w:rPr>
          <w:rFonts w:cs="FrankRuehl"/>
          <w:rtl/>
        </w:rPr>
        <w:t>–</w:t>
      </w:r>
      <w:r>
        <w:rPr>
          <w:rFonts w:cs="FrankRuehl" w:hint="cs"/>
          <w:rtl/>
        </w:rPr>
        <w:t xml:space="preserve"> תיקון מס' 1.</w:t>
      </w:r>
    </w:p>
    <w:p w:rsidR="009F6279" w:rsidRPr="009E7047" w:rsidRDefault="009F6279" w:rsidP="00726B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726B79">
          <w:rPr>
            <w:rStyle w:val="Hyperlink"/>
            <w:rFonts w:cs="FrankRuehl" w:hint="cs"/>
            <w:rtl/>
          </w:rPr>
          <w:t>ס"ח תשע"ב מס' 2377</w:t>
        </w:r>
      </w:hyperlink>
      <w:r w:rsidRPr="009E7047">
        <w:rPr>
          <w:rFonts w:cs="FrankRuehl" w:hint="cs"/>
          <w:rtl/>
        </w:rPr>
        <w:t xml:space="preserve"> מיום 5.8.2012 עמ' 64</w:t>
      </w:r>
      <w:r>
        <w:rPr>
          <w:rFonts w:cs="FrankRuehl" w:hint="cs"/>
          <w:rtl/>
        </w:rPr>
        <w:t>7</w:t>
      </w:r>
      <w:r w:rsidRPr="009E7047">
        <w:rPr>
          <w:rFonts w:cs="FrankRuehl" w:hint="cs"/>
          <w:rtl/>
        </w:rPr>
        <w:t xml:space="preserve"> (</w:t>
      </w:r>
      <w:hyperlink r:id="rId8" w:history="1">
        <w:r w:rsidRPr="009E7047">
          <w:rPr>
            <w:rStyle w:val="Hyperlink"/>
            <w:rFonts w:cs="FrankRuehl" w:hint="cs"/>
            <w:rtl/>
          </w:rPr>
          <w:t>ה"ח הממשלה תשע"ב מס' 696</w:t>
        </w:r>
      </w:hyperlink>
      <w:r w:rsidRPr="009E7047">
        <w:rPr>
          <w:rFonts w:cs="FrankRuehl" w:hint="cs"/>
          <w:rtl/>
        </w:rPr>
        <w:t xml:space="preserve"> עמ' 896) </w:t>
      </w:r>
      <w:r w:rsidRPr="009E7047">
        <w:rPr>
          <w:rFonts w:cs="FrankRuehl"/>
          <w:rtl/>
        </w:rPr>
        <w:t>–</w:t>
      </w:r>
      <w:r w:rsidRPr="009E7047">
        <w:rPr>
          <w:rFonts w:cs="FrankRuehl" w:hint="cs"/>
          <w:rtl/>
        </w:rPr>
        <w:t xml:space="preserve"> תיקון </w:t>
      </w:r>
      <w:r>
        <w:rPr>
          <w:rFonts w:cs="FrankRuehl" w:hint="cs"/>
          <w:rtl/>
        </w:rPr>
        <w:t xml:space="preserve">מס' </w:t>
      </w:r>
      <w:r w:rsidRPr="009E7047">
        <w:rPr>
          <w:rFonts w:cs="FrankRuehl" w:hint="cs"/>
          <w:rtl/>
        </w:rPr>
        <w:t xml:space="preserve">2 בסעיף </w:t>
      </w:r>
      <w:r>
        <w:rPr>
          <w:rFonts w:cs="FrankRuehl" w:hint="cs"/>
          <w:rtl/>
        </w:rPr>
        <w:t>40</w:t>
      </w:r>
      <w:r w:rsidRPr="009E7047">
        <w:rPr>
          <w:rFonts w:cs="FrankRuehl" w:hint="cs"/>
          <w:rtl/>
        </w:rPr>
        <w:t xml:space="preserve"> לחוק המאבק בתכנית הגרעין של איראן, תשע"ב-2012</w:t>
      </w:r>
      <w:r>
        <w:rPr>
          <w:rFonts w:cs="FrankRuehl" w:hint="cs"/>
          <w:rtl/>
        </w:rPr>
        <w:t>.</w:t>
      </w:r>
    </w:p>
  </w:footnote>
  <w:footnote w:id="2">
    <w:p w:rsidR="009F6279" w:rsidRDefault="009F6279" w:rsidP="00450979">
      <w:pPr>
        <w:pStyle w:val="a5"/>
        <w:spacing w:before="72" w:line="240" w:lineRule="auto"/>
        <w:ind w:right="1134"/>
        <w:rPr>
          <w:rFonts w:hint="cs"/>
          <w:rtl/>
        </w:rPr>
      </w:pPr>
      <w:r>
        <w:rPr>
          <w:rStyle w:val="a6"/>
        </w:rPr>
        <w:footnoteRef/>
      </w:r>
      <w:r w:rsidRPr="00643E4B">
        <w:rPr>
          <w:sz w:val="22"/>
          <w:szCs w:val="22"/>
          <w:rtl/>
        </w:rPr>
        <w:t xml:space="preserve"> </w:t>
      </w:r>
      <w:r w:rsidRPr="00643E4B">
        <w:rPr>
          <w:rFonts w:cs="FrankRuehl"/>
          <w:sz w:val="22"/>
          <w:szCs w:val="22"/>
          <w:rtl/>
        </w:rPr>
        <w:t>סמ</w:t>
      </w:r>
      <w:r w:rsidRPr="00643E4B">
        <w:rPr>
          <w:rFonts w:cs="FrankRuehl" w:hint="cs"/>
          <w:sz w:val="22"/>
          <w:szCs w:val="22"/>
          <w:rtl/>
        </w:rPr>
        <w:t>כויות הנציב העליון הועברו לשר האוצר</w:t>
      </w:r>
      <w:r>
        <w:rPr>
          <w:rFonts w:cs="FrankRuehl" w:hint="cs"/>
          <w:sz w:val="22"/>
          <w:szCs w:val="22"/>
          <w:rtl/>
        </w:rPr>
        <w:t>, אך ר' הערה להלן:</w:t>
      </w:r>
      <w:r w:rsidRPr="00643E4B">
        <w:rPr>
          <w:rFonts w:cs="FrankRuehl" w:hint="cs"/>
          <w:sz w:val="22"/>
          <w:szCs w:val="22"/>
          <w:rtl/>
        </w:rPr>
        <w:t xml:space="preserve"> </w:t>
      </w:r>
      <w:hyperlink r:id="rId9" w:history="1">
        <w:r w:rsidRPr="002C2541">
          <w:rPr>
            <w:rStyle w:val="Hyperlink"/>
            <w:rFonts w:cs="FrankRuehl" w:hint="cs"/>
            <w:sz w:val="22"/>
            <w:szCs w:val="22"/>
            <w:rtl/>
          </w:rPr>
          <w:t>ע"ר תש"ח מס' 5</w:t>
        </w:r>
      </w:hyperlink>
      <w:r w:rsidRPr="00643E4B">
        <w:rPr>
          <w:rFonts w:cs="FrankRuehl" w:hint="cs"/>
          <w:sz w:val="22"/>
          <w:szCs w:val="22"/>
          <w:rtl/>
        </w:rPr>
        <w:t xml:space="preserve"> מ</w:t>
      </w:r>
      <w:r w:rsidRPr="00643E4B">
        <w:rPr>
          <w:rFonts w:cs="FrankRuehl"/>
          <w:sz w:val="22"/>
          <w:szCs w:val="22"/>
          <w:rtl/>
        </w:rPr>
        <w:t>י</w:t>
      </w:r>
      <w:r w:rsidRPr="00643E4B">
        <w:rPr>
          <w:rFonts w:cs="FrankRuehl" w:hint="cs"/>
          <w:sz w:val="22"/>
          <w:szCs w:val="22"/>
          <w:rtl/>
        </w:rPr>
        <w:t xml:space="preserve">ום </w:t>
      </w:r>
      <w:r>
        <w:rPr>
          <w:rFonts w:cs="FrankRuehl" w:hint="cs"/>
          <w:sz w:val="22"/>
          <w:szCs w:val="22"/>
          <w:rtl/>
        </w:rPr>
        <w:t>16.6.1948</w:t>
      </w:r>
      <w:r w:rsidRPr="00643E4B">
        <w:rPr>
          <w:rFonts w:cs="FrankRuehl" w:hint="cs"/>
          <w:sz w:val="22"/>
          <w:szCs w:val="22"/>
          <w:rtl/>
        </w:rPr>
        <w:t xml:space="preserve"> עמ' 22.</w:t>
      </w:r>
    </w:p>
  </w:footnote>
  <w:footnote w:id="3">
    <w:p w:rsidR="009F6279" w:rsidRDefault="009F6279" w:rsidP="004402A0">
      <w:pPr>
        <w:pStyle w:val="a5"/>
        <w:spacing w:before="72" w:line="240" w:lineRule="auto"/>
        <w:ind w:right="1134"/>
        <w:rPr>
          <w:rFonts w:hint="cs"/>
        </w:rPr>
      </w:pPr>
      <w:r>
        <w:rPr>
          <w:rStyle w:val="a6"/>
        </w:rPr>
        <w:footnoteRef/>
      </w:r>
      <w:r w:rsidRPr="00643E4B">
        <w:rPr>
          <w:sz w:val="22"/>
          <w:szCs w:val="22"/>
          <w:rtl/>
        </w:rPr>
        <w:t xml:space="preserve"> </w:t>
      </w:r>
      <w:r>
        <w:rPr>
          <w:rFonts w:cs="FrankRuehl" w:hint="cs"/>
          <w:sz w:val="22"/>
          <w:szCs w:val="22"/>
          <w:rtl/>
        </w:rPr>
        <w:t>ה</w:t>
      </w:r>
      <w:r w:rsidRPr="00643E4B">
        <w:rPr>
          <w:rFonts w:cs="FrankRuehl" w:hint="cs"/>
          <w:sz w:val="22"/>
          <w:szCs w:val="22"/>
          <w:rtl/>
        </w:rPr>
        <w:t xml:space="preserve">פקודה </w:t>
      </w:r>
      <w:r>
        <w:rPr>
          <w:rFonts w:cs="FrankRuehl" w:hint="cs"/>
          <w:sz w:val="22"/>
          <w:szCs w:val="22"/>
          <w:rtl/>
        </w:rPr>
        <w:t>נערכה והוחלפו בה ביטויים</w:t>
      </w:r>
      <w:r w:rsidRPr="00643E4B">
        <w:rPr>
          <w:rFonts w:cs="FrankRuehl" w:hint="cs"/>
          <w:sz w:val="22"/>
          <w:szCs w:val="22"/>
          <w:rtl/>
        </w:rPr>
        <w:t xml:space="preserve"> בהתאם להוראות פקודת סדרי השלטון והמשפט, תש"ח</w:t>
      </w:r>
      <w:r>
        <w:rPr>
          <w:rFonts w:cs="FrankRuehl" w:hint="cs"/>
          <w:sz w:val="22"/>
          <w:szCs w:val="22"/>
          <w:rtl/>
        </w:rPr>
        <w:t>-</w:t>
      </w:r>
      <w:r>
        <w:rPr>
          <w:rFonts w:cs="FrankRuehl"/>
          <w:sz w:val="22"/>
          <w:szCs w:val="22"/>
          <w:rtl/>
        </w:rPr>
        <w:t>1948</w:t>
      </w:r>
      <w:r>
        <w:rPr>
          <w:rFonts w:cs="FrankRuehl" w:hint="cs"/>
          <w:sz w:val="22"/>
          <w:szCs w:val="22"/>
          <w:rtl/>
        </w:rPr>
        <w:t>.</w:t>
      </w:r>
      <w:r w:rsidRPr="00643E4B">
        <w:rPr>
          <w:rFonts w:cs="FrankRuehl"/>
          <w:sz w:val="22"/>
          <w:szCs w:val="22"/>
          <w:rtl/>
        </w:rPr>
        <w:t xml:space="preserve"> </w:t>
      </w:r>
      <w:r w:rsidRPr="00643E4B">
        <w:rPr>
          <w:rFonts w:cs="FrankRuehl" w:hint="cs"/>
          <w:sz w:val="22"/>
          <w:szCs w:val="22"/>
          <w:rtl/>
        </w:rPr>
        <w:t xml:space="preserve">אין </w:t>
      </w:r>
      <w:r>
        <w:rPr>
          <w:rFonts w:cs="FrankRuehl" w:hint="cs"/>
          <w:sz w:val="22"/>
          <w:szCs w:val="22"/>
          <w:rtl/>
        </w:rPr>
        <w:t xml:space="preserve">בכך כדי להביע </w:t>
      </w:r>
      <w:r w:rsidRPr="00643E4B">
        <w:rPr>
          <w:rFonts w:cs="FrankRuehl" w:hint="cs"/>
          <w:sz w:val="22"/>
          <w:szCs w:val="22"/>
          <w:rtl/>
        </w:rPr>
        <w:t xml:space="preserve">דעה </w:t>
      </w:r>
      <w:r>
        <w:rPr>
          <w:rFonts w:cs="FrankRuehl" w:hint="cs"/>
          <w:sz w:val="22"/>
          <w:szCs w:val="22"/>
          <w:rtl/>
        </w:rPr>
        <w:t>ב</w:t>
      </w:r>
      <w:r w:rsidRPr="00643E4B">
        <w:rPr>
          <w:rFonts w:cs="FrankRuehl"/>
          <w:sz w:val="22"/>
          <w:szCs w:val="22"/>
          <w:rtl/>
        </w:rPr>
        <w:t>שא</w:t>
      </w:r>
      <w:r w:rsidRPr="00643E4B">
        <w:rPr>
          <w:rFonts w:cs="FrankRuehl" w:hint="cs"/>
          <w:sz w:val="22"/>
          <w:szCs w:val="22"/>
          <w:rtl/>
        </w:rPr>
        <w:t>ל</w:t>
      </w:r>
      <w:r>
        <w:rPr>
          <w:rFonts w:cs="FrankRuehl" w:hint="cs"/>
          <w:sz w:val="22"/>
          <w:szCs w:val="22"/>
          <w:rtl/>
        </w:rPr>
        <w:t>ה אם אויבי בריטניה הגדולה במלחמת העולם השנייה היו אויבי מדינת ישראל</w:t>
      </w:r>
      <w:r w:rsidRPr="00643E4B">
        <w:rPr>
          <w:rFonts w:cs="FrankRuehl" w:hint="cs"/>
          <w:sz w:val="22"/>
          <w:szCs w:val="22"/>
          <w:rtl/>
        </w:rPr>
        <w:t>.</w:t>
      </w:r>
    </w:p>
  </w:footnote>
  <w:footnote w:id="4">
    <w:p w:rsidR="009F6279" w:rsidRDefault="009F6279" w:rsidP="004402A0">
      <w:pPr>
        <w:pStyle w:val="a5"/>
        <w:spacing w:before="72" w:line="240" w:lineRule="auto"/>
        <w:ind w:right="1134"/>
        <w:rPr>
          <w:rFonts w:hint="cs"/>
        </w:rPr>
      </w:pPr>
      <w:r>
        <w:rPr>
          <w:rStyle w:val="a6"/>
        </w:rPr>
        <w:footnoteRef/>
      </w:r>
      <w:r w:rsidRPr="004402A0">
        <w:rPr>
          <w:sz w:val="22"/>
          <w:szCs w:val="22"/>
          <w:rtl/>
        </w:rPr>
        <w:t xml:space="preserve"> </w:t>
      </w:r>
      <w:r w:rsidRPr="004402A0">
        <w:rPr>
          <w:rFonts w:cs="FrankRuehl"/>
          <w:sz w:val="22"/>
          <w:szCs w:val="22"/>
          <w:rtl/>
        </w:rPr>
        <w:t>בפ</w:t>
      </w:r>
      <w:r w:rsidRPr="004402A0">
        <w:rPr>
          <w:rFonts w:cs="FrankRuehl" w:hint="cs"/>
          <w:sz w:val="22"/>
          <w:szCs w:val="22"/>
          <w:rtl/>
        </w:rPr>
        <w:t xml:space="preserve">יסקה זו הושמטו </w:t>
      </w:r>
      <w:r w:rsidRPr="004402A0">
        <w:rPr>
          <w:rFonts w:cs="FrankRuehl"/>
          <w:sz w:val="22"/>
          <w:szCs w:val="22"/>
          <w:rtl/>
        </w:rPr>
        <w:t>המ</w:t>
      </w:r>
      <w:r w:rsidRPr="004402A0">
        <w:rPr>
          <w:rFonts w:cs="FrankRuehl" w:hint="cs"/>
          <w:sz w:val="22"/>
          <w:szCs w:val="22"/>
          <w:rtl/>
        </w:rPr>
        <w:t>לים "נתין בריטי או" המופיעות בפקודה לפני המלים "אזרח ישראלי" והמלים "או אד</w:t>
      </w:r>
      <w:r w:rsidRPr="004402A0">
        <w:rPr>
          <w:rFonts w:cs="FrankRuehl"/>
          <w:sz w:val="22"/>
          <w:szCs w:val="22"/>
          <w:rtl/>
        </w:rPr>
        <w:t>ם</w:t>
      </w:r>
      <w:r w:rsidRPr="004402A0">
        <w:rPr>
          <w:rFonts w:cs="FrankRuehl" w:hint="cs"/>
          <w:sz w:val="22"/>
          <w:szCs w:val="22"/>
          <w:rtl/>
        </w:rPr>
        <w:t xml:space="preserve"> הנתון לחסות בריטית" המופיעות שם לאחר המלים "אזרח ישראלי".</w:t>
      </w:r>
    </w:p>
  </w:footnote>
  <w:footnote w:id="5">
    <w:p w:rsidR="009F6279" w:rsidRDefault="009F6279" w:rsidP="00450979">
      <w:pPr>
        <w:pStyle w:val="a5"/>
        <w:spacing w:before="72" w:line="240" w:lineRule="auto"/>
        <w:ind w:right="1134"/>
        <w:rPr>
          <w:rFonts w:hint="cs"/>
          <w:rtl/>
        </w:rPr>
      </w:pPr>
      <w:r>
        <w:rPr>
          <w:rStyle w:val="a6"/>
        </w:rPr>
        <w:footnoteRef/>
      </w:r>
      <w:r w:rsidRPr="00450979">
        <w:rPr>
          <w:rFonts w:cs="FrankRuehl"/>
          <w:sz w:val="18"/>
          <w:szCs w:val="22"/>
          <w:rtl/>
        </w:rPr>
        <w:t xml:space="preserve"> הנ</w:t>
      </w:r>
      <w:r w:rsidRPr="00450979">
        <w:rPr>
          <w:rFonts w:cs="FrankRuehl" w:hint="cs"/>
          <w:sz w:val="18"/>
          <w:szCs w:val="22"/>
          <w:rtl/>
        </w:rPr>
        <w:t>ציב העליון העביר את סמכויותיו לפי הסעיפים 2(2), 3(2)(ב)(</w:t>
      </w:r>
      <w:r w:rsidRPr="00450979">
        <w:rPr>
          <w:rFonts w:cs="FrankRuehl"/>
          <w:sz w:val="18"/>
          <w:szCs w:val="22"/>
        </w:rPr>
        <w:t>I</w:t>
      </w:r>
      <w:r w:rsidRPr="00450979">
        <w:rPr>
          <w:rFonts w:cs="FrankRuehl"/>
          <w:sz w:val="18"/>
          <w:szCs w:val="22"/>
          <w:rtl/>
        </w:rPr>
        <w:t>), 5, 6 ו</w:t>
      </w:r>
      <w:r w:rsidRPr="00450979">
        <w:rPr>
          <w:rFonts w:cs="FrankRuehl" w:hint="cs"/>
          <w:sz w:val="18"/>
          <w:szCs w:val="22"/>
          <w:rtl/>
        </w:rPr>
        <w:t>-7 מפק</w:t>
      </w:r>
      <w:r>
        <w:rPr>
          <w:rFonts w:cs="FrankRuehl" w:hint="cs"/>
          <w:sz w:val="18"/>
          <w:szCs w:val="22"/>
          <w:rtl/>
        </w:rPr>
        <w:t>ודה זו לאפוטרופוס של רכוש האויב:</w:t>
      </w:r>
      <w:r w:rsidRPr="00450979">
        <w:rPr>
          <w:rFonts w:cs="FrankRuehl"/>
          <w:sz w:val="18"/>
          <w:szCs w:val="22"/>
          <w:rtl/>
        </w:rPr>
        <w:t xml:space="preserve"> </w:t>
      </w:r>
      <w:hyperlink r:id="rId10" w:history="1">
        <w:r w:rsidRPr="002A4EB1">
          <w:rPr>
            <w:rStyle w:val="Hyperlink"/>
            <w:rFonts w:cs="FrankRuehl" w:hint="cs"/>
            <w:sz w:val="18"/>
            <w:szCs w:val="22"/>
            <w:rtl/>
          </w:rPr>
          <w:t>ע"ר מס' 1105</w:t>
        </w:r>
      </w:hyperlink>
      <w:r w:rsidRPr="00450979">
        <w:rPr>
          <w:rFonts w:cs="FrankRuehl" w:hint="cs"/>
          <w:sz w:val="18"/>
          <w:szCs w:val="22"/>
          <w:rtl/>
        </w:rPr>
        <w:t xml:space="preserve"> מיום 11.6.1941, תוס' 2, עמ' (ע) 805, (א)</w:t>
      </w:r>
      <w:r w:rsidRPr="00450979">
        <w:rPr>
          <w:rFonts w:cs="FrankRuehl"/>
          <w:sz w:val="18"/>
          <w:szCs w:val="22"/>
          <w:rtl/>
        </w:rPr>
        <w:t xml:space="preserve"> 971.</w:t>
      </w:r>
    </w:p>
  </w:footnote>
  <w:footnote w:id="6">
    <w:p w:rsidR="009F6279" w:rsidRDefault="009F6279" w:rsidP="009F786E">
      <w:pPr>
        <w:pStyle w:val="a5"/>
        <w:spacing w:before="72" w:line="240" w:lineRule="auto"/>
        <w:ind w:right="1134"/>
        <w:rPr>
          <w:rFonts w:hint="cs"/>
        </w:rPr>
      </w:pPr>
      <w:r>
        <w:rPr>
          <w:rStyle w:val="a6"/>
        </w:rPr>
        <w:footnoteRef/>
      </w:r>
      <w:r w:rsidRPr="004402A0">
        <w:rPr>
          <w:sz w:val="22"/>
          <w:szCs w:val="22"/>
          <w:rtl/>
        </w:rPr>
        <w:t xml:space="preserve"> </w:t>
      </w:r>
      <w:r w:rsidRPr="004402A0">
        <w:rPr>
          <w:rFonts w:cs="FrankRuehl"/>
          <w:sz w:val="22"/>
          <w:szCs w:val="22"/>
          <w:rtl/>
        </w:rPr>
        <w:t>בפ</w:t>
      </w:r>
      <w:r w:rsidRPr="004402A0">
        <w:rPr>
          <w:rFonts w:cs="FrankRuehl" w:hint="cs"/>
          <w:sz w:val="22"/>
          <w:szCs w:val="22"/>
          <w:rtl/>
        </w:rPr>
        <w:t xml:space="preserve">יסקה זו הושמטו </w:t>
      </w:r>
      <w:r w:rsidRPr="004402A0">
        <w:rPr>
          <w:rFonts w:cs="FrankRuehl"/>
          <w:sz w:val="22"/>
          <w:szCs w:val="22"/>
          <w:rtl/>
        </w:rPr>
        <w:t>המ</w:t>
      </w:r>
      <w:r w:rsidRPr="004402A0">
        <w:rPr>
          <w:rFonts w:cs="FrankRuehl" w:hint="cs"/>
          <w:sz w:val="22"/>
          <w:szCs w:val="22"/>
          <w:rtl/>
        </w:rPr>
        <w:t>לים "נתין בריטי או" המופיעות בפקודה לפני המלים "אזרח ישראלי" והמלים "או אד</w:t>
      </w:r>
      <w:r w:rsidRPr="004402A0">
        <w:rPr>
          <w:rFonts w:cs="FrankRuehl"/>
          <w:sz w:val="22"/>
          <w:szCs w:val="22"/>
          <w:rtl/>
        </w:rPr>
        <w:t>ם</w:t>
      </w:r>
      <w:r w:rsidRPr="004402A0">
        <w:rPr>
          <w:rFonts w:cs="FrankRuehl" w:hint="cs"/>
          <w:sz w:val="22"/>
          <w:szCs w:val="22"/>
          <w:rtl/>
        </w:rPr>
        <w:t xml:space="preserve"> הנתון לחסות בריטית" המופיעות שם לאחר המלים "אזרח ישראלי".</w:t>
      </w:r>
    </w:p>
  </w:footnote>
  <w:footnote w:id="7">
    <w:p w:rsidR="00342B88" w:rsidRDefault="00342B88" w:rsidP="00342B88">
      <w:pPr>
        <w:pStyle w:val="a5"/>
        <w:spacing w:before="72" w:line="240" w:lineRule="auto"/>
        <w:ind w:right="1134"/>
        <w:rPr>
          <w:rFonts w:hint="cs"/>
          <w:rtl/>
        </w:rPr>
      </w:pPr>
      <w:r>
        <w:rPr>
          <w:rStyle w:val="a6"/>
        </w:rPr>
        <w:footnoteRef/>
      </w:r>
      <w:r w:rsidRPr="00342B88">
        <w:rPr>
          <w:rFonts w:cs="FrankRuehl"/>
          <w:sz w:val="22"/>
          <w:szCs w:val="22"/>
          <w:rtl/>
        </w:rPr>
        <w:t xml:space="preserve"> </w:t>
      </w:r>
      <w:r w:rsidRPr="00342B88">
        <w:rPr>
          <w:rFonts w:cs="FrankRuehl" w:hint="cs"/>
          <w:sz w:val="22"/>
          <w:szCs w:val="22"/>
          <w:rtl/>
        </w:rPr>
        <w:t xml:space="preserve">הכלכלן הראשי במשרד האוצר: ר' </w:t>
      </w:r>
      <w:hyperlink r:id="rId11" w:history="1">
        <w:r w:rsidRPr="00342B88">
          <w:rPr>
            <w:rStyle w:val="Hyperlink"/>
            <w:rFonts w:cs="FrankRuehl" w:hint="cs"/>
            <w:sz w:val="22"/>
            <w:szCs w:val="22"/>
            <w:rtl/>
          </w:rPr>
          <w:t>י"פ תשע"ז מס' 7465</w:t>
        </w:r>
      </w:hyperlink>
      <w:r w:rsidRPr="00342B88">
        <w:rPr>
          <w:rFonts w:cs="FrankRuehl" w:hint="cs"/>
          <w:sz w:val="22"/>
          <w:szCs w:val="22"/>
          <w:rtl/>
        </w:rPr>
        <w:t xml:space="preserve"> מיום 9.3.2017 עמ' 4318.</w:t>
      </w:r>
    </w:p>
  </w:footnote>
  <w:footnote w:id="8">
    <w:p w:rsidR="009F6279" w:rsidRDefault="009F6279" w:rsidP="00450979">
      <w:pPr>
        <w:pStyle w:val="a5"/>
        <w:spacing w:before="72" w:line="240" w:lineRule="auto"/>
        <w:ind w:right="1134"/>
        <w:rPr>
          <w:rFonts w:hint="cs"/>
          <w:rtl/>
        </w:rPr>
      </w:pPr>
      <w:r>
        <w:rPr>
          <w:rStyle w:val="a6"/>
        </w:rPr>
        <w:footnoteRef/>
      </w:r>
      <w:r w:rsidRPr="00450979">
        <w:rPr>
          <w:rFonts w:cs="FrankRuehl"/>
          <w:sz w:val="22"/>
          <w:szCs w:val="22"/>
          <w:rtl/>
        </w:rPr>
        <w:t xml:space="preserve"> </w:t>
      </w:r>
      <w:r w:rsidRPr="00450979">
        <w:rPr>
          <w:rFonts w:cs="FrankRuehl" w:hint="cs"/>
          <w:sz w:val="22"/>
          <w:szCs w:val="22"/>
          <w:rtl/>
        </w:rPr>
        <w:t>סעיף 17 לפקודת הפרשנות [נוסח חדש].</w:t>
      </w:r>
    </w:p>
  </w:footnote>
  <w:footnote w:id="9">
    <w:p w:rsidR="009F6279" w:rsidRDefault="009F6279" w:rsidP="00BF11E1">
      <w:pPr>
        <w:pStyle w:val="a5"/>
        <w:spacing w:before="72" w:line="240" w:lineRule="auto"/>
        <w:ind w:right="1134"/>
        <w:rPr>
          <w:rFonts w:hint="cs"/>
        </w:rPr>
      </w:pPr>
      <w:r>
        <w:rPr>
          <w:rStyle w:val="a6"/>
        </w:rPr>
        <w:footnoteRef/>
      </w:r>
      <w:r w:rsidRPr="00BF11E1">
        <w:rPr>
          <w:sz w:val="22"/>
          <w:szCs w:val="22"/>
          <w:rtl/>
        </w:rPr>
        <w:t xml:space="preserve"> </w:t>
      </w:r>
      <w:r w:rsidRPr="00BF11E1">
        <w:rPr>
          <w:rFonts w:cs="FrankRuehl"/>
          <w:sz w:val="22"/>
          <w:szCs w:val="22"/>
          <w:rtl/>
        </w:rPr>
        <w:t>הו</w:t>
      </w:r>
      <w:r w:rsidRPr="00BF11E1">
        <w:rPr>
          <w:rFonts w:cs="FrankRuehl" w:hint="cs"/>
          <w:sz w:val="22"/>
          <w:szCs w:val="22"/>
          <w:rtl/>
        </w:rPr>
        <w:t>שמט תנאי המתייחס לסעיף הקטן (1)</w:t>
      </w:r>
      <w:r w:rsidRPr="00BF11E1">
        <w:rPr>
          <w:rFonts w:cs="FrankRuehl"/>
          <w:sz w:val="22"/>
          <w:szCs w:val="22"/>
          <w:rtl/>
        </w:rPr>
        <w:t xml:space="preserve"> </w:t>
      </w:r>
      <w:r w:rsidRPr="00BF11E1">
        <w:rPr>
          <w:rFonts w:cs="FrankRuehl" w:hint="cs"/>
          <w:sz w:val="22"/>
          <w:szCs w:val="22"/>
          <w:rtl/>
        </w:rPr>
        <w:t>המבוטל, ושאין לו משמעות לאחר ביטול הסעיף הקטן ההוא.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279" w:rsidRDefault="009F6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המסחר עם האויב</w:t>
    </w:r>
  </w:p>
  <w:p w:rsidR="009F6279" w:rsidRDefault="009F6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6279" w:rsidRDefault="009F627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279" w:rsidRDefault="009F6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המסחר עם האויב</w:t>
    </w:r>
  </w:p>
  <w:p w:rsidR="009F6279" w:rsidRDefault="009F6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6279" w:rsidRDefault="009F627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4964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282"/>
    <w:rsid w:val="00010242"/>
    <w:rsid w:val="00054C19"/>
    <w:rsid w:val="000C5501"/>
    <w:rsid w:val="000D36A6"/>
    <w:rsid w:val="002A4EB1"/>
    <w:rsid w:val="002C2541"/>
    <w:rsid w:val="002E40AB"/>
    <w:rsid w:val="00303282"/>
    <w:rsid w:val="00342B88"/>
    <w:rsid w:val="003B2D6E"/>
    <w:rsid w:val="004402A0"/>
    <w:rsid w:val="00450979"/>
    <w:rsid w:val="004C0498"/>
    <w:rsid w:val="00526BD4"/>
    <w:rsid w:val="005B1A4A"/>
    <w:rsid w:val="005F3DCC"/>
    <w:rsid w:val="00643E4B"/>
    <w:rsid w:val="006612CF"/>
    <w:rsid w:val="00663F9C"/>
    <w:rsid w:val="006F1D50"/>
    <w:rsid w:val="00726B79"/>
    <w:rsid w:val="00863D71"/>
    <w:rsid w:val="00955172"/>
    <w:rsid w:val="009B3FC6"/>
    <w:rsid w:val="009E7047"/>
    <w:rsid w:val="009F6279"/>
    <w:rsid w:val="009F786E"/>
    <w:rsid w:val="00A42499"/>
    <w:rsid w:val="00A84A40"/>
    <w:rsid w:val="00BC401E"/>
    <w:rsid w:val="00BF11E1"/>
    <w:rsid w:val="00C2398A"/>
    <w:rsid w:val="00D44C7D"/>
    <w:rsid w:val="00D86864"/>
    <w:rsid w:val="00E64505"/>
    <w:rsid w:val="00E74CEC"/>
    <w:rsid w:val="00E845D6"/>
    <w:rsid w:val="00E9113B"/>
    <w:rsid w:val="00FF28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1B93885-7D5F-44F6-B5E4-20811929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643E4B"/>
    <w:rPr>
      <w:sz w:val="20"/>
      <w:szCs w:val="20"/>
    </w:rPr>
  </w:style>
  <w:style w:type="character" w:styleId="a6">
    <w:name w:val="footnote reference"/>
    <w:basedOn w:val="a0"/>
    <w:semiHidden/>
    <w:rsid w:val="00643E4B"/>
    <w:rPr>
      <w:vertAlign w:val="superscript"/>
    </w:rPr>
  </w:style>
  <w:style w:type="character" w:styleId="FollowedHyperlink">
    <w:name w:val="FollowedHyperlink"/>
    <w:basedOn w:val="a0"/>
    <w:rsid w:val="00342B8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html/law21/PG-1436-1.pdf" TargetMode="External"/><Relationship Id="rId18" Type="http://schemas.openxmlformats.org/officeDocument/2006/relationships/hyperlink" Target="http://www.nevo.co.il/Law_word/law15/memshala-696.pdf" TargetMode="External"/><Relationship Id="rId26" Type="http://schemas.openxmlformats.org/officeDocument/2006/relationships/hyperlink" Target="http://www.nevo.co.il/law_html/law21/PG-1436-1.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html/law21/PG-1436-1.pdf" TargetMode="External"/><Relationship Id="rId34" Type="http://schemas.openxmlformats.org/officeDocument/2006/relationships/hyperlink" Target="http://www.nevo.co.il/law_html/law21/PG-1436-1.pdf" TargetMode="External"/><Relationship Id="rId42" Type="http://schemas.openxmlformats.org/officeDocument/2006/relationships/footer" Target="footer1.xml"/><Relationship Id="rId7" Type="http://schemas.openxmlformats.org/officeDocument/2006/relationships/hyperlink" Target="http://www.nevo.co.il/law_html/law21/PG-1436-1.pdf" TargetMode="External"/><Relationship Id="rId2" Type="http://schemas.openxmlformats.org/officeDocument/2006/relationships/styles" Target="styles.xml"/><Relationship Id="rId16" Type="http://schemas.openxmlformats.org/officeDocument/2006/relationships/hyperlink" Target="http://www.nevo.co.il/Law_word/law15/memshala-696.pdf" TargetMode="External"/><Relationship Id="rId29" Type="http://schemas.openxmlformats.org/officeDocument/2006/relationships/hyperlink" Target="http://www.nevo.co.il/law_html/law21/PG-1588-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377.pdf" TargetMode="External"/><Relationship Id="rId24" Type="http://schemas.openxmlformats.org/officeDocument/2006/relationships/hyperlink" Target="http://www.nevo.co.il/law_html/law21/PG-1588-1.pdf" TargetMode="External"/><Relationship Id="rId32" Type="http://schemas.openxmlformats.org/officeDocument/2006/relationships/hyperlink" Target="http://www.nevo.co.il/law_html/law21/PG-1436-1.pdf" TargetMode="External"/><Relationship Id="rId37" Type="http://schemas.openxmlformats.org/officeDocument/2006/relationships/hyperlink" Target="http://www.nevo.co.il/law_html/law21/PG-1637-1.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14/law-2377.pdf" TargetMode="External"/><Relationship Id="rId23" Type="http://schemas.openxmlformats.org/officeDocument/2006/relationships/hyperlink" Target="http://www.nevo.co.il/law_html/law21/PG-1436-1.pdf" TargetMode="External"/><Relationship Id="rId28" Type="http://schemas.openxmlformats.org/officeDocument/2006/relationships/hyperlink" Target="http://www.nevo.co.il/law_html/law21/PG-1436-1.pdf" TargetMode="External"/><Relationship Id="rId36" Type="http://schemas.openxmlformats.org/officeDocument/2006/relationships/hyperlink" Target="http://www.nevo.co.il/law_html/law21/PG-1436-1.pdf" TargetMode="External"/><Relationship Id="rId10" Type="http://schemas.openxmlformats.org/officeDocument/2006/relationships/hyperlink" Target="http://www.nevo.co.il/law_html/law21/PG-1436-1.pdf" TargetMode="External"/><Relationship Id="rId19" Type="http://schemas.openxmlformats.org/officeDocument/2006/relationships/hyperlink" Target="http://www.nevo.co.il/Law_word/law14/law-2377.pdf" TargetMode="External"/><Relationship Id="rId31" Type="http://schemas.openxmlformats.org/officeDocument/2006/relationships/hyperlink" Target="http://www.nevo.co.il/Law_word/law17/PROP-0038.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html/law21/PG-1436-1.pdf" TargetMode="External"/><Relationship Id="rId14" Type="http://schemas.openxmlformats.org/officeDocument/2006/relationships/hyperlink" Target="http://www.nevo.co.il/law_html/law21/PG-1436-1.pdf" TargetMode="External"/><Relationship Id="rId22" Type="http://schemas.openxmlformats.org/officeDocument/2006/relationships/hyperlink" Target="http://www.nevo.co.il/law_html/law21/PG-1436-1.pdf" TargetMode="External"/><Relationship Id="rId27" Type="http://schemas.openxmlformats.org/officeDocument/2006/relationships/hyperlink" Target="http://www.nevo.co.il/law_html/law21/PG-1436-1.pdf" TargetMode="External"/><Relationship Id="rId30" Type="http://schemas.openxmlformats.org/officeDocument/2006/relationships/hyperlink" Target="http://www.nevo.co.il/Law_word/law14/LAW-0047.pdf" TargetMode="External"/><Relationship Id="rId35" Type="http://schemas.openxmlformats.org/officeDocument/2006/relationships/hyperlink" Target="http://www.nevo.co.il/law_html/law21/PG-1436-1.pdf" TargetMode="External"/><Relationship Id="rId43" Type="http://schemas.openxmlformats.org/officeDocument/2006/relationships/footer" Target="footer2.xml"/><Relationship Id="rId8" Type="http://schemas.openxmlformats.org/officeDocument/2006/relationships/hyperlink" Target="http://www.nevo.co.il/law_html/law21/PG-1436-1.pdf" TargetMode="External"/><Relationship Id="rId3" Type="http://schemas.openxmlformats.org/officeDocument/2006/relationships/settings" Target="settings.xml"/><Relationship Id="rId12" Type="http://schemas.openxmlformats.org/officeDocument/2006/relationships/hyperlink" Target="http://www.nevo.co.il/Law_word/law15/memshala-696.pdf" TargetMode="External"/><Relationship Id="rId17" Type="http://schemas.openxmlformats.org/officeDocument/2006/relationships/hyperlink" Target="http://www.nevo.co.il/Law_word/law14/law-2377.pdf" TargetMode="External"/><Relationship Id="rId25" Type="http://schemas.openxmlformats.org/officeDocument/2006/relationships/hyperlink" Target="http://www.nevo.co.il/law_html/law21/PG-1436-1.pdf" TargetMode="External"/><Relationship Id="rId33" Type="http://schemas.openxmlformats.org/officeDocument/2006/relationships/hyperlink" Target="http://www.nevo.co.il/law_html/law21/PG-1436-1.pdf" TargetMode="External"/><Relationship Id="rId38" Type="http://schemas.openxmlformats.org/officeDocument/2006/relationships/hyperlink" Target="http://www.nevo.co.il/law_html/law21/PG-1436-1.pdf" TargetMode="External"/><Relationship Id="rId20" Type="http://schemas.openxmlformats.org/officeDocument/2006/relationships/hyperlink" Target="http://www.nevo.co.il/Law_word/law15/memshala-696.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696.pdf" TargetMode="External"/><Relationship Id="rId3" Type="http://schemas.openxmlformats.org/officeDocument/2006/relationships/hyperlink" Target="http://www.nevo.co.il/law_html/law21/PG-1588-1.pdf" TargetMode="External"/><Relationship Id="rId7" Type="http://schemas.openxmlformats.org/officeDocument/2006/relationships/hyperlink" Target="http://www.nevo.co.il/Law_word/law14/LAW-2377.pdf" TargetMode="External"/><Relationship Id="rId2" Type="http://schemas.openxmlformats.org/officeDocument/2006/relationships/hyperlink" Target="http://www.nevo.co.il/law_html/law21/PG-1436-1.pdf" TargetMode="External"/><Relationship Id="rId1" Type="http://schemas.openxmlformats.org/officeDocument/2006/relationships/hyperlink" Target="http://www.nevo.co.il/law_html/law21/PG-0923-1.pdf" TargetMode="External"/><Relationship Id="rId6" Type="http://schemas.openxmlformats.org/officeDocument/2006/relationships/hyperlink" Target="http://www.nevo.co.il/Law_word/law17/PROP-0038.pdf" TargetMode="External"/><Relationship Id="rId11" Type="http://schemas.openxmlformats.org/officeDocument/2006/relationships/hyperlink" Target="http://www.nevo.co.il/Law_word/law10/yalkut-7465.pdf" TargetMode="External"/><Relationship Id="rId5" Type="http://schemas.openxmlformats.org/officeDocument/2006/relationships/hyperlink" Target="http://www.nevo.co.il/Law_word/law14/LAW-0047.pdf" TargetMode="External"/><Relationship Id="rId10" Type="http://schemas.openxmlformats.org/officeDocument/2006/relationships/hyperlink" Target="http://www.nevo.co.il/law_html/law21/PG-1105-2.pdf" TargetMode="External"/><Relationship Id="rId4" Type="http://schemas.openxmlformats.org/officeDocument/2006/relationships/hyperlink" Target="http://www.nevo.co.il/law_html/law21/PG-1637-1.pdf" TargetMode="External"/><Relationship Id="rId9" Type="http://schemas.openxmlformats.org/officeDocument/2006/relationships/hyperlink" Target="http://www.nevo.co.il/law_html/law12/er-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7521</Words>
  <Characters>42871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50292</CharactersWithSpaces>
  <SharedDoc>false</SharedDoc>
  <HLinks>
    <vt:vector size="456" baseType="variant">
      <vt:variant>
        <vt:i4>393283</vt:i4>
      </vt:variant>
      <vt:variant>
        <vt:i4>288</vt:i4>
      </vt:variant>
      <vt:variant>
        <vt:i4>0</vt:i4>
      </vt:variant>
      <vt:variant>
        <vt:i4>5</vt:i4>
      </vt:variant>
      <vt:variant>
        <vt:lpwstr>http://www.nevo.co.il/advertisements/nevo-100.doc</vt:lpwstr>
      </vt:variant>
      <vt:variant>
        <vt:lpwstr/>
      </vt:variant>
      <vt:variant>
        <vt:i4>4194356</vt:i4>
      </vt:variant>
      <vt:variant>
        <vt:i4>285</vt:i4>
      </vt:variant>
      <vt:variant>
        <vt:i4>0</vt:i4>
      </vt:variant>
      <vt:variant>
        <vt:i4>5</vt:i4>
      </vt:variant>
      <vt:variant>
        <vt:lpwstr>http://www.nevo.co.il/law_html/law21/PG-1436-1.pdf</vt:lpwstr>
      </vt:variant>
      <vt:variant>
        <vt:lpwstr/>
      </vt:variant>
      <vt:variant>
        <vt:i4>4390964</vt:i4>
      </vt:variant>
      <vt:variant>
        <vt:i4>282</vt:i4>
      </vt:variant>
      <vt:variant>
        <vt:i4>0</vt:i4>
      </vt:variant>
      <vt:variant>
        <vt:i4>5</vt:i4>
      </vt:variant>
      <vt:variant>
        <vt:lpwstr>http://www.nevo.co.il/law_html/law21/PG-1637-1.pdf</vt:lpwstr>
      </vt:variant>
      <vt:variant>
        <vt:lpwstr/>
      </vt:variant>
      <vt:variant>
        <vt:i4>4194356</vt:i4>
      </vt:variant>
      <vt:variant>
        <vt:i4>279</vt:i4>
      </vt:variant>
      <vt:variant>
        <vt:i4>0</vt:i4>
      </vt:variant>
      <vt:variant>
        <vt:i4>5</vt:i4>
      </vt:variant>
      <vt:variant>
        <vt:lpwstr>http://www.nevo.co.il/law_html/law21/PG-1436-1.pdf</vt:lpwstr>
      </vt:variant>
      <vt:variant>
        <vt:lpwstr/>
      </vt:variant>
      <vt:variant>
        <vt:i4>4194356</vt:i4>
      </vt:variant>
      <vt:variant>
        <vt:i4>276</vt:i4>
      </vt:variant>
      <vt:variant>
        <vt:i4>0</vt:i4>
      </vt:variant>
      <vt:variant>
        <vt:i4>5</vt:i4>
      </vt:variant>
      <vt:variant>
        <vt:lpwstr>http://www.nevo.co.il/law_html/law21/PG-1436-1.pdf</vt:lpwstr>
      </vt:variant>
      <vt:variant>
        <vt:lpwstr/>
      </vt:variant>
      <vt:variant>
        <vt:i4>4194356</vt:i4>
      </vt:variant>
      <vt:variant>
        <vt:i4>273</vt:i4>
      </vt:variant>
      <vt:variant>
        <vt:i4>0</vt:i4>
      </vt:variant>
      <vt:variant>
        <vt:i4>5</vt:i4>
      </vt:variant>
      <vt:variant>
        <vt:lpwstr>http://www.nevo.co.il/law_html/law21/PG-1436-1.pdf</vt:lpwstr>
      </vt:variant>
      <vt:variant>
        <vt:lpwstr/>
      </vt:variant>
      <vt:variant>
        <vt:i4>4194356</vt:i4>
      </vt:variant>
      <vt:variant>
        <vt:i4>270</vt:i4>
      </vt:variant>
      <vt:variant>
        <vt:i4>0</vt:i4>
      </vt:variant>
      <vt:variant>
        <vt:i4>5</vt:i4>
      </vt:variant>
      <vt:variant>
        <vt:lpwstr>http://www.nevo.co.il/law_html/law21/PG-1436-1.pdf</vt:lpwstr>
      </vt:variant>
      <vt:variant>
        <vt:lpwstr/>
      </vt:variant>
      <vt:variant>
        <vt:i4>4194356</vt:i4>
      </vt:variant>
      <vt:variant>
        <vt:i4>267</vt:i4>
      </vt:variant>
      <vt:variant>
        <vt:i4>0</vt:i4>
      </vt:variant>
      <vt:variant>
        <vt:i4>5</vt:i4>
      </vt:variant>
      <vt:variant>
        <vt:lpwstr>http://www.nevo.co.il/law_html/law21/PG-1436-1.pdf</vt:lpwstr>
      </vt:variant>
      <vt:variant>
        <vt:lpwstr/>
      </vt:variant>
      <vt:variant>
        <vt:i4>65662</vt:i4>
      </vt:variant>
      <vt:variant>
        <vt:i4>264</vt:i4>
      </vt:variant>
      <vt:variant>
        <vt:i4>0</vt:i4>
      </vt:variant>
      <vt:variant>
        <vt:i4>5</vt:i4>
      </vt:variant>
      <vt:variant>
        <vt:lpwstr>http://www.nevo.co.il/Law_word/law17/PROP-0038.pdf</vt:lpwstr>
      </vt:variant>
      <vt:variant>
        <vt:lpwstr/>
      </vt:variant>
      <vt:variant>
        <vt:i4>8060942</vt:i4>
      </vt:variant>
      <vt:variant>
        <vt:i4>261</vt:i4>
      </vt:variant>
      <vt:variant>
        <vt:i4>0</vt:i4>
      </vt:variant>
      <vt:variant>
        <vt:i4>5</vt:i4>
      </vt:variant>
      <vt:variant>
        <vt:lpwstr>http://www.nevo.co.il/Law_word/law14/LAW-0047.pdf</vt:lpwstr>
      </vt:variant>
      <vt:variant>
        <vt:lpwstr/>
      </vt:variant>
      <vt:variant>
        <vt:i4>5177407</vt:i4>
      </vt:variant>
      <vt:variant>
        <vt:i4>258</vt:i4>
      </vt:variant>
      <vt:variant>
        <vt:i4>0</vt:i4>
      </vt:variant>
      <vt:variant>
        <vt:i4>5</vt:i4>
      </vt:variant>
      <vt:variant>
        <vt:lpwstr>http://www.nevo.co.il/law_html/law21/PG-1588-1.pdf</vt:lpwstr>
      </vt:variant>
      <vt:variant>
        <vt:lpwstr/>
      </vt:variant>
      <vt:variant>
        <vt:i4>4194356</vt:i4>
      </vt:variant>
      <vt:variant>
        <vt:i4>255</vt:i4>
      </vt:variant>
      <vt:variant>
        <vt:i4>0</vt:i4>
      </vt:variant>
      <vt:variant>
        <vt:i4>5</vt:i4>
      </vt:variant>
      <vt:variant>
        <vt:lpwstr>http://www.nevo.co.il/law_html/law21/PG-1436-1.pdf</vt:lpwstr>
      </vt:variant>
      <vt:variant>
        <vt:lpwstr/>
      </vt:variant>
      <vt:variant>
        <vt:i4>4194356</vt:i4>
      </vt:variant>
      <vt:variant>
        <vt:i4>252</vt:i4>
      </vt:variant>
      <vt:variant>
        <vt:i4>0</vt:i4>
      </vt:variant>
      <vt:variant>
        <vt:i4>5</vt:i4>
      </vt:variant>
      <vt:variant>
        <vt:lpwstr>http://www.nevo.co.il/law_html/law21/PG-1436-1.pdf</vt:lpwstr>
      </vt:variant>
      <vt:variant>
        <vt:lpwstr/>
      </vt:variant>
      <vt:variant>
        <vt:i4>4194356</vt:i4>
      </vt:variant>
      <vt:variant>
        <vt:i4>249</vt:i4>
      </vt:variant>
      <vt:variant>
        <vt:i4>0</vt:i4>
      </vt:variant>
      <vt:variant>
        <vt:i4>5</vt:i4>
      </vt:variant>
      <vt:variant>
        <vt:lpwstr>http://www.nevo.co.il/law_html/law21/PG-1436-1.pdf</vt:lpwstr>
      </vt:variant>
      <vt:variant>
        <vt:lpwstr/>
      </vt:variant>
      <vt:variant>
        <vt:i4>4194356</vt:i4>
      </vt:variant>
      <vt:variant>
        <vt:i4>246</vt:i4>
      </vt:variant>
      <vt:variant>
        <vt:i4>0</vt:i4>
      </vt:variant>
      <vt:variant>
        <vt:i4>5</vt:i4>
      </vt:variant>
      <vt:variant>
        <vt:lpwstr>http://www.nevo.co.il/law_html/law21/PG-1436-1.pdf</vt:lpwstr>
      </vt:variant>
      <vt:variant>
        <vt:lpwstr/>
      </vt:variant>
      <vt:variant>
        <vt:i4>5177407</vt:i4>
      </vt:variant>
      <vt:variant>
        <vt:i4>243</vt:i4>
      </vt:variant>
      <vt:variant>
        <vt:i4>0</vt:i4>
      </vt:variant>
      <vt:variant>
        <vt:i4>5</vt:i4>
      </vt:variant>
      <vt:variant>
        <vt:lpwstr>http://www.nevo.co.il/law_html/law21/PG-1588-1.pdf</vt:lpwstr>
      </vt:variant>
      <vt:variant>
        <vt:lpwstr/>
      </vt:variant>
      <vt:variant>
        <vt:i4>4194356</vt:i4>
      </vt:variant>
      <vt:variant>
        <vt:i4>240</vt:i4>
      </vt:variant>
      <vt:variant>
        <vt:i4>0</vt:i4>
      </vt:variant>
      <vt:variant>
        <vt:i4>5</vt:i4>
      </vt:variant>
      <vt:variant>
        <vt:lpwstr>http://www.nevo.co.il/law_html/law21/PG-1436-1.pdf</vt:lpwstr>
      </vt:variant>
      <vt:variant>
        <vt:lpwstr/>
      </vt:variant>
      <vt:variant>
        <vt:i4>4194356</vt:i4>
      </vt:variant>
      <vt:variant>
        <vt:i4>237</vt:i4>
      </vt:variant>
      <vt:variant>
        <vt:i4>0</vt:i4>
      </vt:variant>
      <vt:variant>
        <vt:i4>5</vt:i4>
      </vt:variant>
      <vt:variant>
        <vt:lpwstr>http://www.nevo.co.il/law_html/law21/PG-1436-1.pdf</vt:lpwstr>
      </vt:variant>
      <vt:variant>
        <vt:lpwstr/>
      </vt:variant>
      <vt:variant>
        <vt:i4>4194356</vt:i4>
      </vt:variant>
      <vt:variant>
        <vt:i4>234</vt:i4>
      </vt:variant>
      <vt:variant>
        <vt:i4>0</vt:i4>
      </vt:variant>
      <vt:variant>
        <vt:i4>5</vt:i4>
      </vt:variant>
      <vt:variant>
        <vt:lpwstr>http://www.nevo.co.il/law_html/law21/PG-1436-1.pdf</vt:lpwstr>
      </vt:variant>
      <vt:variant>
        <vt:lpwstr/>
      </vt:variant>
      <vt:variant>
        <vt:i4>7667795</vt:i4>
      </vt:variant>
      <vt:variant>
        <vt:i4>231</vt:i4>
      </vt:variant>
      <vt:variant>
        <vt:i4>0</vt:i4>
      </vt:variant>
      <vt:variant>
        <vt:i4>5</vt:i4>
      </vt:variant>
      <vt:variant>
        <vt:lpwstr>http://www.nevo.co.il/Law_word/law15/memshala-696.pdf</vt:lpwstr>
      </vt:variant>
      <vt:variant>
        <vt:lpwstr/>
      </vt:variant>
      <vt:variant>
        <vt:i4>7995405</vt:i4>
      </vt:variant>
      <vt:variant>
        <vt:i4>228</vt:i4>
      </vt:variant>
      <vt:variant>
        <vt:i4>0</vt:i4>
      </vt:variant>
      <vt:variant>
        <vt:i4>5</vt:i4>
      </vt:variant>
      <vt:variant>
        <vt:lpwstr>http://www.nevo.co.il/Law_word/law14/law-2377.pdf</vt:lpwstr>
      </vt:variant>
      <vt:variant>
        <vt:lpwstr/>
      </vt:variant>
      <vt:variant>
        <vt:i4>7667795</vt:i4>
      </vt:variant>
      <vt:variant>
        <vt:i4>225</vt:i4>
      </vt:variant>
      <vt:variant>
        <vt:i4>0</vt:i4>
      </vt:variant>
      <vt:variant>
        <vt:i4>5</vt:i4>
      </vt:variant>
      <vt:variant>
        <vt:lpwstr>http://www.nevo.co.il/Law_word/law15/memshala-696.pdf</vt:lpwstr>
      </vt:variant>
      <vt:variant>
        <vt:lpwstr/>
      </vt:variant>
      <vt:variant>
        <vt:i4>7995405</vt:i4>
      </vt:variant>
      <vt:variant>
        <vt:i4>222</vt:i4>
      </vt:variant>
      <vt:variant>
        <vt:i4>0</vt:i4>
      </vt:variant>
      <vt:variant>
        <vt:i4>5</vt:i4>
      </vt:variant>
      <vt:variant>
        <vt:lpwstr>http://www.nevo.co.il/Law_word/law14/law-2377.pdf</vt:lpwstr>
      </vt:variant>
      <vt:variant>
        <vt:lpwstr/>
      </vt:variant>
      <vt:variant>
        <vt:i4>7667795</vt:i4>
      </vt:variant>
      <vt:variant>
        <vt:i4>219</vt:i4>
      </vt:variant>
      <vt:variant>
        <vt:i4>0</vt:i4>
      </vt:variant>
      <vt:variant>
        <vt:i4>5</vt:i4>
      </vt:variant>
      <vt:variant>
        <vt:lpwstr>http://www.nevo.co.il/Law_word/law15/memshala-696.pdf</vt:lpwstr>
      </vt:variant>
      <vt:variant>
        <vt:lpwstr/>
      </vt:variant>
      <vt:variant>
        <vt:i4>7995405</vt:i4>
      </vt:variant>
      <vt:variant>
        <vt:i4>216</vt:i4>
      </vt:variant>
      <vt:variant>
        <vt:i4>0</vt:i4>
      </vt:variant>
      <vt:variant>
        <vt:i4>5</vt:i4>
      </vt:variant>
      <vt:variant>
        <vt:lpwstr>http://www.nevo.co.il/Law_word/law14/law-2377.pdf</vt:lpwstr>
      </vt:variant>
      <vt:variant>
        <vt:lpwstr/>
      </vt:variant>
      <vt:variant>
        <vt:i4>4194356</vt:i4>
      </vt:variant>
      <vt:variant>
        <vt:i4>213</vt:i4>
      </vt:variant>
      <vt:variant>
        <vt:i4>0</vt:i4>
      </vt:variant>
      <vt:variant>
        <vt:i4>5</vt:i4>
      </vt:variant>
      <vt:variant>
        <vt:lpwstr>http://www.nevo.co.il/law_html/law21/PG-1436-1.pdf</vt:lpwstr>
      </vt:variant>
      <vt:variant>
        <vt:lpwstr/>
      </vt:variant>
      <vt:variant>
        <vt:i4>4194356</vt:i4>
      </vt:variant>
      <vt:variant>
        <vt:i4>210</vt:i4>
      </vt:variant>
      <vt:variant>
        <vt:i4>0</vt:i4>
      </vt:variant>
      <vt:variant>
        <vt:i4>5</vt:i4>
      </vt:variant>
      <vt:variant>
        <vt:lpwstr>http://www.nevo.co.il/law_html/law21/PG-1436-1.pdf</vt:lpwstr>
      </vt:variant>
      <vt:variant>
        <vt:lpwstr/>
      </vt:variant>
      <vt:variant>
        <vt:i4>7667795</vt:i4>
      </vt:variant>
      <vt:variant>
        <vt:i4>207</vt:i4>
      </vt:variant>
      <vt:variant>
        <vt:i4>0</vt:i4>
      </vt:variant>
      <vt:variant>
        <vt:i4>5</vt:i4>
      </vt:variant>
      <vt:variant>
        <vt:lpwstr>http://www.nevo.co.il/Law_word/law15/memshala-696.pdf</vt:lpwstr>
      </vt:variant>
      <vt:variant>
        <vt:lpwstr/>
      </vt:variant>
      <vt:variant>
        <vt:i4>7995405</vt:i4>
      </vt:variant>
      <vt:variant>
        <vt:i4>204</vt:i4>
      </vt:variant>
      <vt:variant>
        <vt:i4>0</vt:i4>
      </vt:variant>
      <vt:variant>
        <vt:i4>5</vt:i4>
      </vt:variant>
      <vt:variant>
        <vt:lpwstr>http://www.nevo.co.il/Law_word/law14/law-2377.pdf</vt:lpwstr>
      </vt:variant>
      <vt:variant>
        <vt:lpwstr/>
      </vt:variant>
      <vt:variant>
        <vt:i4>4194356</vt:i4>
      </vt:variant>
      <vt:variant>
        <vt:i4>201</vt:i4>
      </vt:variant>
      <vt:variant>
        <vt:i4>0</vt:i4>
      </vt:variant>
      <vt:variant>
        <vt:i4>5</vt:i4>
      </vt:variant>
      <vt:variant>
        <vt:lpwstr>http://www.nevo.co.il/law_html/law21/PG-1436-1.pdf</vt:lpwstr>
      </vt:variant>
      <vt:variant>
        <vt:lpwstr/>
      </vt:variant>
      <vt:variant>
        <vt:i4>4194356</vt:i4>
      </vt:variant>
      <vt:variant>
        <vt:i4>198</vt:i4>
      </vt:variant>
      <vt:variant>
        <vt:i4>0</vt:i4>
      </vt:variant>
      <vt:variant>
        <vt:i4>5</vt:i4>
      </vt:variant>
      <vt:variant>
        <vt:lpwstr>http://www.nevo.co.il/law_html/law21/PG-1436-1.pdf</vt:lpwstr>
      </vt:variant>
      <vt:variant>
        <vt:lpwstr/>
      </vt:variant>
      <vt:variant>
        <vt:i4>4194356</vt:i4>
      </vt:variant>
      <vt:variant>
        <vt:i4>195</vt:i4>
      </vt:variant>
      <vt:variant>
        <vt:i4>0</vt:i4>
      </vt:variant>
      <vt:variant>
        <vt:i4>5</vt:i4>
      </vt:variant>
      <vt:variant>
        <vt:lpwstr>http://www.nevo.co.il/law_html/law21/PG-1436-1.pdf</vt:lpwstr>
      </vt:variant>
      <vt:variant>
        <vt:lpwstr/>
      </vt:variant>
      <vt:variant>
        <vt:i4>4194356</vt:i4>
      </vt:variant>
      <vt:variant>
        <vt:i4>192</vt:i4>
      </vt:variant>
      <vt:variant>
        <vt:i4>0</vt:i4>
      </vt:variant>
      <vt:variant>
        <vt:i4>5</vt:i4>
      </vt:variant>
      <vt:variant>
        <vt:lpwstr>http://www.nevo.co.il/law_html/law21/PG-1436-1.pdf</vt:lpwstr>
      </vt:variant>
      <vt:variant>
        <vt:lpwstr/>
      </vt:variant>
      <vt:variant>
        <vt:i4>5242889</vt:i4>
      </vt:variant>
      <vt:variant>
        <vt:i4>186</vt:i4>
      </vt:variant>
      <vt:variant>
        <vt:i4>0</vt:i4>
      </vt:variant>
      <vt:variant>
        <vt:i4>5</vt:i4>
      </vt:variant>
      <vt:variant>
        <vt:lpwstr/>
      </vt:variant>
      <vt:variant>
        <vt:lpwstr>med5</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5308425</vt:i4>
      </vt:variant>
      <vt:variant>
        <vt:i4>132</vt:i4>
      </vt:variant>
      <vt:variant>
        <vt:i4>0</vt:i4>
      </vt:variant>
      <vt:variant>
        <vt:i4>5</vt:i4>
      </vt:variant>
      <vt:variant>
        <vt:lpwstr/>
      </vt:variant>
      <vt:variant>
        <vt:lpwstr>med4</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5636105</vt:i4>
      </vt:variant>
      <vt:variant>
        <vt:i4>96</vt:i4>
      </vt:variant>
      <vt:variant>
        <vt:i4>0</vt:i4>
      </vt:variant>
      <vt:variant>
        <vt:i4>5</vt:i4>
      </vt:variant>
      <vt:variant>
        <vt:lpwstr/>
      </vt:variant>
      <vt:variant>
        <vt:lpwstr>med3</vt:lpwstr>
      </vt:variant>
      <vt:variant>
        <vt:i4>196634</vt:i4>
      </vt:variant>
      <vt:variant>
        <vt:i4>90</vt:i4>
      </vt:variant>
      <vt:variant>
        <vt:i4>0</vt:i4>
      </vt:variant>
      <vt:variant>
        <vt:i4>5</vt:i4>
      </vt:variant>
      <vt:variant>
        <vt:lpwstr/>
      </vt:variant>
      <vt:variant>
        <vt:lpwstr>Seif9</vt:lpwstr>
      </vt:variant>
      <vt:variant>
        <vt:i4>5701641</vt:i4>
      </vt:variant>
      <vt:variant>
        <vt:i4>84</vt:i4>
      </vt:variant>
      <vt:variant>
        <vt:i4>0</vt:i4>
      </vt:variant>
      <vt:variant>
        <vt:i4>5</vt:i4>
      </vt:variant>
      <vt:variant>
        <vt:lpwstr/>
      </vt:variant>
      <vt:variant>
        <vt:lpwstr>med2</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3538984</vt:i4>
      </vt:variant>
      <vt:variant>
        <vt:i4>60</vt:i4>
      </vt:variant>
      <vt:variant>
        <vt:i4>0</vt:i4>
      </vt:variant>
      <vt:variant>
        <vt:i4>5</vt:i4>
      </vt:variant>
      <vt:variant>
        <vt:lpwstr/>
      </vt:variant>
      <vt:variant>
        <vt:lpwstr>Seif25</vt:lpwstr>
      </vt:variant>
      <vt:variant>
        <vt:i4>3604520</vt:i4>
      </vt:variant>
      <vt:variant>
        <vt:i4>54</vt:i4>
      </vt:variant>
      <vt:variant>
        <vt:i4>0</vt:i4>
      </vt:variant>
      <vt:variant>
        <vt:i4>5</vt:i4>
      </vt:variant>
      <vt:variant>
        <vt:lpwstr/>
      </vt:variant>
      <vt:variant>
        <vt:lpwstr>Seif24</vt:lpwstr>
      </vt:variant>
      <vt:variant>
        <vt:i4>3145768</vt:i4>
      </vt:variant>
      <vt:variant>
        <vt:i4>48</vt:i4>
      </vt:variant>
      <vt:variant>
        <vt:i4>0</vt:i4>
      </vt:variant>
      <vt:variant>
        <vt:i4>5</vt:i4>
      </vt:variant>
      <vt:variant>
        <vt:lpwstr/>
      </vt:variant>
      <vt:variant>
        <vt:lpwstr>Seif23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Seif2</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7340032</vt:i4>
      </vt:variant>
      <vt:variant>
        <vt:i4>30</vt:i4>
      </vt:variant>
      <vt:variant>
        <vt:i4>0</vt:i4>
      </vt:variant>
      <vt:variant>
        <vt:i4>5</vt:i4>
      </vt:variant>
      <vt:variant>
        <vt:lpwstr>http://www.nevo.co.il/Law_word/law10/yalkut-7465.pdf</vt:lpwstr>
      </vt:variant>
      <vt:variant>
        <vt:lpwstr/>
      </vt:variant>
      <vt:variant>
        <vt:i4>4522039</vt:i4>
      </vt:variant>
      <vt:variant>
        <vt:i4>27</vt:i4>
      </vt:variant>
      <vt:variant>
        <vt:i4>0</vt:i4>
      </vt:variant>
      <vt:variant>
        <vt:i4>5</vt:i4>
      </vt:variant>
      <vt:variant>
        <vt:lpwstr>http://www.nevo.co.il/law_html/law21/PG-1105-2.pdf</vt:lpwstr>
      </vt:variant>
      <vt:variant>
        <vt:lpwstr/>
      </vt:variant>
      <vt:variant>
        <vt:i4>589874</vt:i4>
      </vt:variant>
      <vt:variant>
        <vt:i4>24</vt:i4>
      </vt:variant>
      <vt:variant>
        <vt:i4>0</vt:i4>
      </vt:variant>
      <vt:variant>
        <vt:i4>5</vt:i4>
      </vt:variant>
      <vt:variant>
        <vt:lpwstr>http://www.nevo.co.il/law_html/law12/er-005.pdf</vt:lpwstr>
      </vt:variant>
      <vt:variant>
        <vt:lpwstr/>
      </vt:variant>
      <vt:variant>
        <vt:i4>7667795</vt:i4>
      </vt:variant>
      <vt:variant>
        <vt:i4>21</vt:i4>
      </vt:variant>
      <vt:variant>
        <vt:i4>0</vt:i4>
      </vt:variant>
      <vt:variant>
        <vt:i4>5</vt:i4>
      </vt:variant>
      <vt:variant>
        <vt:lpwstr>http://www.nevo.co.il/Law_word/law15/memshala-696.pdf</vt:lpwstr>
      </vt:variant>
      <vt:variant>
        <vt:lpwstr/>
      </vt:variant>
      <vt:variant>
        <vt:i4>7995405</vt:i4>
      </vt:variant>
      <vt:variant>
        <vt:i4>18</vt:i4>
      </vt:variant>
      <vt:variant>
        <vt:i4>0</vt:i4>
      </vt:variant>
      <vt:variant>
        <vt:i4>5</vt:i4>
      </vt:variant>
      <vt:variant>
        <vt:lpwstr>http://www.nevo.co.il/Law_word/law14/LAW-2377.pdf</vt:lpwstr>
      </vt:variant>
      <vt:variant>
        <vt:lpwstr/>
      </vt:variant>
      <vt:variant>
        <vt:i4>65662</vt:i4>
      </vt:variant>
      <vt:variant>
        <vt:i4>15</vt:i4>
      </vt:variant>
      <vt:variant>
        <vt:i4>0</vt:i4>
      </vt:variant>
      <vt:variant>
        <vt:i4>5</vt:i4>
      </vt:variant>
      <vt:variant>
        <vt:lpwstr>http://www.nevo.co.il/Law_word/law17/PROP-0038.pdf</vt:lpwstr>
      </vt:variant>
      <vt:variant>
        <vt:lpwstr/>
      </vt:variant>
      <vt:variant>
        <vt:i4>8060942</vt:i4>
      </vt:variant>
      <vt:variant>
        <vt:i4>12</vt:i4>
      </vt:variant>
      <vt:variant>
        <vt:i4>0</vt:i4>
      </vt:variant>
      <vt:variant>
        <vt:i4>5</vt:i4>
      </vt:variant>
      <vt:variant>
        <vt:lpwstr>http://www.nevo.co.il/Law_word/law14/LAW-0047.pdf</vt:lpwstr>
      </vt:variant>
      <vt:variant>
        <vt:lpwstr/>
      </vt:variant>
      <vt:variant>
        <vt:i4>4390964</vt:i4>
      </vt:variant>
      <vt:variant>
        <vt:i4>9</vt:i4>
      </vt:variant>
      <vt:variant>
        <vt:i4>0</vt:i4>
      </vt:variant>
      <vt:variant>
        <vt:i4>5</vt:i4>
      </vt:variant>
      <vt:variant>
        <vt:lpwstr>http://www.nevo.co.il/law_html/law21/PG-1637-1.pdf</vt:lpwstr>
      </vt:variant>
      <vt:variant>
        <vt:lpwstr/>
      </vt:variant>
      <vt:variant>
        <vt:i4>5177407</vt:i4>
      </vt:variant>
      <vt:variant>
        <vt:i4>6</vt:i4>
      </vt:variant>
      <vt:variant>
        <vt:i4>0</vt:i4>
      </vt:variant>
      <vt:variant>
        <vt:i4>5</vt:i4>
      </vt:variant>
      <vt:variant>
        <vt:lpwstr>http://www.nevo.co.il/law_html/law21/PG-1588-1.pdf</vt:lpwstr>
      </vt:variant>
      <vt:variant>
        <vt:lpwstr/>
      </vt:variant>
      <vt:variant>
        <vt:i4>4194356</vt:i4>
      </vt:variant>
      <vt:variant>
        <vt:i4>3</vt:i4>
      </vt:variant>
      <vt:variant>
        <vt:i4>0</vt:i4>
      </vt:variant>
      <vt:variant>
        <vt:i4>5</vt:i4>
      </vt:variant>
      <vt:variant>
        <vt:lpwstr>http://www.nevo.co.il/law_html/law21/PG-1436-1.pdf</vt:lpwstr>
      </vt:variant>
      <vt:variant>
        <vt:lpwstr/>
      </vt:variant>
      <vt:variant>
        <vt:i4>4718644</vt:i4>
      </vt:variant>
      <vt:variant>
        <vt:i4>0</vt:i4>
      </vt:variant>
      <vt:variant>
        <vt:i4>0</vt:i4>
      </vt:variant>
      <vt:variant>
        <vt:i4>5</vt:i4>
      </vt:variant>
      <vt:variant>
        <vt:lpwstr>http://www.nevo.co.il/law_html/law21/PG-0923-1.pdf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0256</vt:lpwstr>
  </property>
  <property fmtid="{D5CDD505-2E9C-101B-9397-08002B2CF9AE}" pid="3" name="CHNAME">
    <vt:lpwstr>מסחר</vt:lpwstr>
  </property>
  <property fmtid="{D5CDD505-2E9C-101B-9397-08002B2CF9AE}" pid="4" name="LAWNAME">
    <vt:lpwstr>פקודת המסחר עם האויב</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http://www.nevo.co.il/Law_word/law14/LAW-2377.pdf;רשומות - ספר חוקים#ס"ח תשע"ב מס' 2377 #מיום 5.8.2012 עמ' 647  – תיקון מס' 2 בסעיף 40 לחוק המאבק בתכנית הגרעין של איראן, תשע"ב-2012</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