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25F" w:rsidRDefault="00D8425F">
      <w:pPr>
        <w:pStyle w:val="big-header"/>
        <w:ind w:left="0" w:right="1134"/>
        <w:rPr>
          <w:rFonts w:cs="FrankRuehl" w:hint="cs"/>
          <w:sz w:val="32"/>
          <w:rtl/>
        </w:rPr>
      </w:pPr>
      <w:r>
        <w:rPr>
          <w:rFonts w:cs="FrankRuehl"/>
          <w:sz w:val="32"/>
          <w:rtl/>
        </w:rPr>
        <w:t>פקודת המשקאות המשכרים (ייצור ומכירה) [נוסח חדש]</w:t>
      </w:r>
    </w:p>
    <w:p w:rsidR="00A837E3" w:rsidRDefault="00A837E3" w:rsidP="00A837E3">
      <w:pPr>
        <w:spacing w:line="320" w:lineRule="auto"/>
        <w:jc w:val="left"/>
        <w:rPr>
          <w:rFonts w:hint="cs"/>
          <w:rtl/>
        </w:rPr>
      </w:pPr>
    </w:p>
    <w:p w:rsidR="001411A4" w:rsidRDefault="001411A4" w:rsidP="00A837E3">
      <w:pPr>
        <w:spacing w:line="320" w:lineRule="auto"/>
        <w:jc w:val="left"/>
        <w:rPr>
          <w:rFonts w:hint="cs"/>
          <w:rtl/>
        </w:rPr>
      </w:pPr>
    </w:p>
    <w:p w:rsidR="00A837E3" w:rsidRDefault="00A837E3" w:rsidP="00A837E3">
      <w:pPr>
        <w:spacing w:line="320" w:lineRule="auto"/>
        <w:jc w:val="left"/>
        <w:rPr>
          <w:rFonts w:cs="FrankRuehl"/>
          <w:szCs w:val="26"/>
          <w:rtl/>
        </w:rPr>
      </w:pPr>
      <w:r w:rsidRPr="00A837E3">
        <w:rPr>
          <w:rFonts w:cs="Miriam"/>
          <w:szCs w:val="22"/>
          <w:rtl/>
        </w:rPr>
        <w:t>רשויות ומשפט מנהלי</w:t>
      </w:r>
      <w:r w:rsidRPr="00A837E3">
        <w:rPr>
          <w:rFonts w:cs="FrankRuehl"/>
          <w:szCs w:val="26"/>
          <w:rtl/>
        </w:rPr>
        <w:t xml:space="preserve"> – רישוי – יצרנים – משקאות משכרים</w:t>
      </w:r>
    </w:p>
    <w:p w:rsidR="00DF521A" w:rsidRPr="00A837E3" w:rsidRDefault="00A837E3" w:rsidP="00A837E3">
      <w:pPr>
        <w:spacing w:line="320" w:lineRule="auto"/>
        <w:jc w:val="left"/>
        <w:rPr>
          <w:rFonts w:cs="Miriam"/>
          <w:szCs w:val="22"/>
          <w:rtl/>
        </w:rPr>
      </w:pPr>
      <w:r w:rsidRPr="00A837E3">
        <w:rPr>
          <w:rFonts w:cs="Miriam"/>
          <w:szCs w:val="22"/>
          <w:rtl/>
        </w:rPr>
        <w:t>רשויות ומשפט מנהלי</w:t>
      </w:r>
      <w:r w:rsidRPr="00A837E3">
        <w:rPr>
          <w:rFonts w:cs="FrankRuehl"/>
          <w:szCs w:val="26"/>
          <w:rtl/>
        </w:rPr>
        <w:t xml:space="preserve"> – מצרכים ושירותים – חובות יצרן</w:t>
      </w:r>
    </w:p>
    <w:p w:rsidR="00D8425F" w:rsidRDefault="00D8425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p>
        </w:tc>
        <w:tc>
          <w:tcPr>
            <w:tcW w:w="5669" w:type="dxa"/>
          </w:tcPr>
          <w:p w:rsidR="00A84964" w:rsidRPr="00A84964" w:rsidRDefault="00A84964" w:rsidP="00A84964">
            <w:pPr>
              <w:spacing w:line="240" w:lineRule="auto"/>
              <w:jc w:val="left"/>
              <w:rPr>
                <w:rFonts w:cs="Frankruhel"/>
                <w:sz w:val="24"/>
                <w:rtl/>
              </w:rPr>
            </w:pPr>
            <w:r>
              <w:rPr>
                <w:sz w:val="24"/>
                <w:rtl/>
              </w:rPr>
              <w:t>פרק ראשון: פרשנות</w:t>
            </w:r>
          </w:p>
        </w:tc>
        <w:tc>
          <w:tcPr>
            <w:tcW w:w="567" w:type="dxa"/>
          </w:tcPr>
          <w:p w:rsidR="00A84964" w:rsidRPr="00A84964" w:rsidRDefault="00A84964" w:rsidP="00A84964">
            <w:pPr>
              <w:spacing w:line="240" w:lineRule="auto"/>
              <w:jc w:val="left"/>
              <w:rPr>
                <w:rStyle w:val="Hyperlink"/>
                <w:rtl/>
              </w:rPr>
            </w:pPr>
            <w:hyperlink w:anchor="med0" w:tooltip="פרק ראשון: פרשנ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 </w:t>
            </w:r>
          </w:p>
        </w:tc>
        <w:tc>
          <w:tcPr>
            <w:tcW w:w="5669" w:type="dxa"/>
          </w:tcPr>
          <w:p w:rsidR="00A84964" w:rsidRPr="00A84964" w:rsidRDefault="00A84964" w:rsidP="00A84964">
            <w:pPr>
              <w:spacing w:line="240" w:lineRule="auto"/>
              <w:jc w:val="left"/>
              <w:rPr>
                <w:rFonts w:cs="Frankruhel"/>
                <w:sz w:val="24"/>
                <w:rtl/>
              </w:rPr>
            </w:pPr>
            <w:r>
              <w:rPr>
                <w:sz w:val="24"/>
                <w:rtl/>
              </w:rPr>
              <w:t>הגדרות</w:t>
            </w:r>
          </w:p>
        </w:tc>
        <w:tc>
          <w:tcPr>
            <w:tcW w:w="567" w:type="dxa"/>
          </w:tcPr>
          <w:p w:rsidR="00A84964" w:rsidRPr="00A84964" w:rsidRDefault="00A84964" w:rsidP="00A84964">
            <w:pPr>
              <w:spacing w:line="240" w:lineRule="auto"/>
              <w:jc w:val="left"/>
              <w:rPr>
                <w:rStyle w:val="Hyperlink"/>
                <w:rtl/>
              </w:rPr>
            </w:pPr>
            <w:hyperlink w:anchor="Seif1" w:tooltip="הגדר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p>
        </w:tc>
        <w:tc>
          <w:tcPr>
            <w:tcW w:w="5669" w:type="dxa"/>
          </w:tcPr>
          <w:p w:rsidR="00A84964" w:rsidRPr="00A84964" w:rsidRDefault="00A84964" w:rsidP="00A84964">
            <w:pPr>
              <w:spacing w:line="240" w:lineRule="auto"/>
              <w:jc w:val="left"/>
              <w:rPr>
                <w:rFonts w:cs="Frankruhel"/>
                <w:sz w:val="24"/>
                <w:rtl/>
              </w:rPr>
            </w:pPr>
            <w:r>
              <w:rPr>
                <w:sz w:val="24"/>
                <w:rtl/>
              </w:rPr>
              <w:t>פרק שני: ייצור משקאות משכרים וטלטולם</w:t>
            </w:r>
          </w:p>
        </w:tc>
        <w:tc>
          <w:tcPr>
            <w:tcW w:w="567" w:type="dxa"/>
          </w:tcPr>
          <w:p w:rsidR="00A84964" w:rsidRPr="00A84964" w:rsidRDefault="00A84964" w:rsidP="00A84964">
            <w:pPr>
              <w:spacing w:line="240" w:lineRule="auto"/>
              <w:jc w:val="left"/>
              <w:rPr>
                <w:rStyle w:val="Hyperlink"/>
                <w:rtl/>
              </w:rPr>
            </w:pPr>
            <w:hyperlink w:anchor="med1" w:tooltip="פרק שני: ייצור משקאות משכרים וטלטול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 </w:t>
            </w:r>
          </w:p>
        </w:tc>
        <w:tc>
          <w:tcPr>
            <w:tcW w:w="5669" w:type="dxa"/>
          </w:tcPr>
          <w:p w:rsidR="00A84964" w:rsidRPr="00A84964" w:rsidRDefault="00A84964" w:rsidP="00A84964">
            <w:pPr>
              <w:spacing w:line="240" w:lineRule="auto"/>
              <w:jc w:val="left"/>
              <w:rPr>
                <w:rFonts w:cs="Frankruhel"/>
                <w:sz w:val="24"/>
                <w:rtl/>
              </w:rPr>
            </w:pPr>
            <w:r>
              <w:rPr>
                <w:sz w:val="24"/>
                <w:rtl/>
              </w:rPr>
              <w:t>רשיון ייצור</w:t>
            </w:r>
          </w:p>
        </w:tc>
        <w:tc>
          <w:tcPr>
            <w:tcW w:w="567" w:type="dxa"/>
          </w:tcPr>
          <w:p w:rsidR="00A84964" w:rsidRPr="00A84964" w:rsidRDefault="00A84964" w:rsidP="00A84964">
            <w:pPr>
              <w:spacing w:line="240" w:lineRule="auto"/>
              <w:jc w:val="left"/>
              <w:rPr>
                <w:rStyle w:val="Hyperlink"/>
                <w:rtl/>
              </w:rPr>
            </w:pPr>
            <w:hyperlink w:anchor="Seif2" w:tooltip="רשיון ייצור"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 </w:t>
            </w:r>
          </w:p>
        </w:tc>
        <w:tc>
          <w:tcPr>
            <w:tcW w:w="5669" w:type="dxa"/>
          </w:tcPr>
          <w:p w:rsidR="00A84964" w:rsidRPr="00A84964" w:rsidRDefault="00A84964" w:rsidP="00A84964">
            <w:pPr>
              <w:spacing w:line="240" w:lineRule="auto"/>
              <w:jc w:val="left"/>
              <w:rPr>
                <w:rFonts w:cs="Frankruhel"/>
                <w:sz w:val="24"/>
                <w:rtl/>
              </w:rPr>
            </w:pPr>
            <w:r>
              <w:rPr>
                <w:sz w:val="24"/>
                <w:rtl/>
              </w:rPr>
              <w:t>אגרת רשיון ובלו</w:t>
            </w:r>
          </w:p>
        </w:tc>
        <w:tc>
          <w:tcPr>
            <w:tcW w:w="567" w:type="dxa"/>
          </w:tcPr>
          <w:p w:rsidR="00A84964" w:rsidRPr="00A84964" w:rsidRDefault="00A84964" w:rsidP="00A84964">
            <w:pPr>
              <w:spacing w:line="240" w:lineRule="auto"/>
              <w:jc w:val="left"/>
              <w:rPr>
                <w:rStyle w:val="Hyperlink"/>
                <w:rtl/>
              </w:rPr>
            </w:pPr>
            <w:hyperlink w:anchor="Seif3" w:tooltip="אגרת רשיון ובלו"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 </w:t>
            </w:r>
          </w:p>
        </w:tc>
        <w:tc>
          <w:tcPr>
            <w:tcW w:w="5669" w:type="dxa"/>
          </w:tcPr>
          <w:p w:rsidR="00A84964" w:rsidRPr="00A84964" w:rsidRDefault="00A84964" w:rsidP="00A84964">
            <w:pPr>
              <w:spacing w:line="240" w:lineRule="auto"/>
              <w:jc w:val="left"/>
              <w:rPr>
                <w:rFonts w:cs="Frankruhel"/>
                <w:sz w:val="24"/>
                <w:rtl/>
              </w:rPr>
            </w:pPr>
            <w:r>
              <w:rPr>
                <w:sz w:val="24"/>
                <w:rtl/>
              </w:rPr>
              <w:t>רשיון מיוחד</w:t>
            </w:r>
          </w:p>
        </w:tc>
        <w:tc>
          <w:tcPr>
            <w:tcW w:w="567" w:type="dxa"/>
          </w:tcPr>
          <w:p w:rsidR="00A84964" w:rsidRPr="00A84964" w:rsidRDefault="00A84964" w:rsidP="00A84964">
            <w:pPr>
              <w:spacing w:line="240" w:lineRule="auto"/>
              <w:jc w:val="left"/>
              <w:rPr>
                <w:rStyle w:val="Hyperlink"/>
                <w:rtl/>
              </w:rPr>
            </w:pPr>
            <w:hyperlink w:anchor="Seif4" w:tooltip="רשיון מיוחד"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5 </w:t>
            </w:r>
          </w:p>
        </w:tc>
        <w:tc>
          <w:tcPr>
            <w:tcW w:w="5669" w:type="dxa"/>
          </w:tcPr>
          <w:p w:rsidR="00A84964" w:rsidRPr="00A84964" w:rsidRDefault="00A84964" w:rsidP="00A84964">
            <w:pPr>
              <w:spacing w:line="240" w:lineRule="auto"/>
              <w:jc w:val="left"/>
              <w:rPr>
                <w:rFonts w:cs="Frankruhel"/>
                <w:sz w:val="24"/>
                <w:rtl/>
              </w:rPr>
            </w:pPr>
            <w:r>
              <w:rPr>
                <w:sz w:val="24"/>
                <w:rtl/>
              </w:rPr>
              <w:t>תנאים למתן רשיון ליצרן</w:t>
            </w:r>
          </w:p>
        </w:tc>
        <w:tc>
          <w:tcPr>
            <w:tcW w:w="567" w:type="dxa"/>
          </w:tcPr>
          <w:p w:rsidR="00A84964" w:rsidRPr="00A84964" w:rsidRDefault="00A84964" w:rsidP="00A84964">
            <w:pPr>
              <w:spacing w:line="240" w:lineRule="auto"/>
              <w:jc w:val="left"/>
              <w:rPr>
                <w:rStyle w:val="Hyperlink"/>
                <w:rtl/>
              </w:rPr>
            </w:pPr>
            <w:hyperlink w:anchor="Seif5" w:tooltip="תנאים למתן רשיון ליצר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6 </w:t>
            </w:r>
          </w:p>
        </w:tc>
        <w:tc>
          <w:tcPr>
            <w:tcW w:w="5669" w:type="dxa"/>
          </w:tcPr>
          <w:p w:rsidR="00A84964" w:rsidRPr="00A84964" w:rsidRDefault="00A84964" w:rsidP="00A84964">
            <w:pPr>
              <w:spacing w:line="240" w:lineRule="auto"/>
              <w:jc w:val="left"/>
              <w:rPr>
                <w:rFonts w:cs="Frankruhel"/>
                <w:sz w:val="24"/>
                <w:rtl/>
              </w:rPr>
            </w:pPr>
            <w:r>
              <w:rPr>
                <w:sz w:val="24"/>
                <w:rtl/>
              </w:rPr>
              <w:t>רישום וסימון</w:t>
            </w:r>
          </w:p>
        </w:tc>
        <w:tc>
          <w:tcPr>
            <w:tcW w:w="567" w:type="dxa"/>
          </w:tcPr>
          <w:p w:rsidR="00A84964" w:rsidRPr="00A84964" w:rsidRDefault="00A84964" w:rsidP="00A84964">
            <w:pPr>
              <w:spacing w:line="240" w:lineRule="auto"/>
              <w:jc w:val="left"/>
              <w:rPr>
                <w:rStyle w:val="Hyperlink"/>
                <w:rtl/>
              </w:rPr>
            </w:pPr>
            <w:hyperlink w:anchor="Seif6" w:tooltip="רישום וסימו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7 </w:t>
            </w:r>
          </w:p>
        </w:tc>
        <w:tc>
          <w:tcPr>
            <w:tcW w:w="5669" w:type="dxa"/>
          </w:tcPr>
          <w:p w:rsidR="00A84964" w:rsidRPr="00A84964" w:rsidRDefault="00A84964" w:rsidP="00A84964">
            <w:pPr>
              <w:spacing w:line="240" w:lineRule="auto"/>
              <w:jc w:val="left"/>
              <w:rPr>
                <w:rFonts w:cs="Frankruhel"/>
                <w:sz w:val="24"/>
                <w:rtl/>
              </w:rPr>
            </w:pPr>
            <w:r>
              <w:rPr>
                <w:sz w:val="24"/>
                <w:rtl/>
              </w:rPr>
              <w:t>איסור הכניסה</w:t>
            </w:r>
          </w:p>
        </w:tc>
        <w:tc>
          <w:tcPr>
            <w:tcW w:w="567" w:type="dxa"/>
          </w:tcPr>
          <w:p w:rsidR="00A84964" w:rsidRPr="00A84964" w:rsidRDefault="00A84964" w:rsidP="00A84964">
            <w:pPr>
              <w:spacing w:line="240" w:lineRule="auto"/>
              <w:jc w:val="left"/>
              <w:rPr>
                <w:rStyle w:val="Hyperlink"/>
                <w:rtl/>
              </w:rPr>
            </w:pPr>
            <w:hyperlink w:anchor="Seif7" w:tooltip="איסור הכניס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8 </w:t>
            </w:r>
          </w:p>
        </w:tc>
        <w:tc>
          <w:tcPr>
            <w:tcW w:w="5669" w:type="dxa"/>
          </w:tcPr>
          <w:p w:rsidR="00A84964" w:rsidRPr="00A84964" w:rsidRDefault="00A84964" w:rsidP="00A84964">
            <w:pPr>
              <w:spacing w:line="240" w:lineRule="auto"/>
              <w:jc w:val="left"/>
              <w:rPr>
                <w:rFonts w:cs="Frankruhel"/>
                <w:sz w:val="24"/>
                <w:rtl/>
              </w:rPr>
            </w:pPr>
            <w:r>
              <w:rPr>
                <w:sz w:val="24"/>
                <w:rtl/>
              </w:rPr>
              <w:t>ספרים ומאזנים</w:t>
            </w:r>
          </w:p>
        </w:tc>
        <w:tc>
          <w:tcPr>
            <w:tcW w:w="567" w:type="dxa"/>
          </w:tcPr>
          <w:p w:rsidR="00A84964" w:rsidRPr="00A84964" w:rsidRDefault="00A84964" w:rsidP="00A84964">
            <w:pPr>
              <w:spacing w:line="240" w:lineRule="auto"/>
              <w:jc w:val="left"/>
              <w:rPr>
                <w:rStyle w:val="Hyperlink"/>
                <w:rtl/>
              </w:rPr>
            </w:pPr>
            <w:hyperlink w:anchor="Seif8" w:tooltip="ספרים ומאזני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9 </w:t>
            </w:r>
          </w:p>
        </w:tc>
        <w:tc>
          <w:tcPr>
            <w:tcW w:w="5669" w:type="dxa"/>
          </w:tcPr>
          <w:p w:rsidR="00A84964" w:rsidRPr="00A84964" w:rsidRDefault="00A84964" w:rsidP="00A84964">
            <w:pPr>
              <w:spacing w:line="240" w:lineRule="auto"/>
              <w:jc w:val="left"/>
              <w:rPr>
                <w:rFonts w:cs="Frankruhel"/>
                <w:sz w:val="24"/>
                <w:rtl/>
              </w:rPr>
            </w:pPr>
            <w:r>
              <w:rPr>
                <w:sz w:val="24"/>
                <w:rtl/>
              </w:rPr>
              <w:t>מאזניים, משקלות, מידות ומונים</w:t>
            </w:r>
          </w:p>
        </w:tc>
        <w:tc>
          <w:tcPr>
            <w:tcW w:w="567" w:type="dxa"/>
          </w:tcPr>
          <w:p w:rsidR="00A84964" w:rsidRPr="00A84964" w:rsidRDefault="00A84964" w:rsidP="00A84964">
            <w:pPr>
              <w:spacing w:line="240" w:lineRule="auto"/>
              <w:jc w:val="left"/>
              <w:rPr>
                <w:rStyle w:val="Hyperlink"/>
                <w:rtl/>
              </w:rPr>
            </w:pPr>
            <w:hyperlink w:anchor="Seif9" w:tooltip="מאזניים, משקלות, מידות ומוני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10 </w:t>
            </w:r>
          </w:p>
        </w:tc>
        <w:tc>
          <w:tcPr>
            <w:tcW w:w="5669" w:type="dxa"/>
          </w:tcPr>
          <w:p w:rsidR="00A84964" w:rsidRPr="00A84964" w:rsidRDefault="00A84964" w:rsidP="00A84964">
            <w:pPr>
              <w:spacing w:line="240" w:lineRule="auto"/>
              <w:jc w:val="left"/>
              <w:rPr>
                <w:rFonts w:cs="Frankruhel"/>
                <w:sz w:val="24"/>
                <w:rtl/>
              </w:rPr>
            </w:pPr>
            <w:r>
              <w:rPr>
                <w:sz w:val="24"/>
                <w:rtl/>
              </w:rPr>
              <w:t>חמרים ותהליכים שיש להשתמש בהם</w:t>
            </w:r>
          </w:p>
        </w:tc>
        <w:tc>
          <w:tcPr>
            <w:tcW w:w="567" w:type="dxa"/>
          </w:tcPr>
          <w:p w:rsidR="00A84964" w:rsidRPr="00A84964" w:rsidRDefault="00A84964" w:rsidP="00A84964">
            <w:pPr>
              <w:spacing w:line="240" w:lineRule="auto"/>
              <w:jc w:val="left"/>
              <w:rPr>
                <w:rStyle w:val="Hyperlink"/>
                <w:rtl/>
              </w:rPr>
            </w:pPr>
            <w:hyperlink w:anchor="Seif10" w:tooltip="חמרים ותהליכים שיש להשתמש בה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11 </w:t>
            </w:r>
          </w:p>
        </w:tc>
        <w:tc>
          <w:tcPr>
            <w:tcW w:w="5669" w:type="dxa"/>
          </w:tcPr>
          <w:p w:rsidR="00A84964" w:rsidRPr="00A84964" w:rsidRDefault="00A84964" w:rsidP="00A84964">
            <w:pPr>
              <w:spacing w:line="240" w:lineRule="auto"/>
              <w:jc w:val="left"/>
              <w:rPr>
                <w:rFonts w:cs="Frankruhel"/>
                <w:sz w:val="24"/>
                <w:rtl/>
              </w:rPr>
            </w:pPr>
            <w:r>
              <w:rPr>
                <w:sz w:val="24"/>
                <w:rtl/>
              </w:rPr>
              <w:t>אין להוציא משקאות אלא בכמות מסויימת</w:t>
            </w:r>
          </w:p>
        </w:tc>
        <w:tc>
          <w:tcPr>
            <w:tcW w:w="567" w:type="dxa"/>
          </w:tcPr>
          <w:p w:rsidR="00A84964" w:rsidRPr="00A84964" w:rsidRDefault="00A84964" w:rsidP="00A84964">
            <w:pPr>
              <w:spacing w:line="240" w:lineRule="auto"/>
              <w:jc w:val="left"/>
              <w:rPr>
                <w:rStyle w:val="Hyperlink"/>
                <w:rtl/>
              </w:rPr>
            </w:pPr>
            <w:hyperlink w:anchor="Seif11" w:tooltip="אין להוציא משקאות אלא בכמות מסויימ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12 </w:t>
            </w:r>
          </w:p>
        </w:tc>
        <w:tc>
          <w:tcPr>
            <w:tcW w:w="5669" w:type="dxa"/>
          </w:tcPr>
          <w:p w:rsidR="00A84964" w:rsidRPr="00A84964" w:rsidRDefault="00A84964" w:rsidP="00A84964">
            <w:pPr>
              <w:spacing w:line="240" w:lineRule="auto"/>
              <w:jc w:val="left"/>
              <w:rPr>
                <w:rFonts w:cs="Frankruhel"/>
                <w:sz w:val="24"/>
                <w:rtl/>
              </w:rPr>
            </w:pPr>
            <w:r>
              <w:rPr>
                <w:sz w:val="24"/>
                <w:rtl/>
              </w:rPr>
              <w:t>אין לסלק משקאות מחצריו או לחצריו של יצרן אלא בהיתר</w:t>
            </w:r>
          </w:p>
        </w:tc>
        <w:tc>
          <w:tcPr>
            <w:tcW w:w="567" w:type="dxa"/>
          </w:tcPr>
          <w:p w:rsidR="00A84964" w:rsidRPr="00A84964" w:rsidRDefault="00A84964" w:rsidP="00A84964">
            <w:pPr>
              <w:spacing w:line="240" w:lineRule="auto"/>
              <w:jc w:val="left"/>
              <w:rPr>
                <w:rStyle w:val="Hyperlink"/>
                <w:rtl/>
              </w:rPr>
            </w:pPr>
            <w:hyperlink w:anchor="Seif12" w:tooltip="אין לסלק משקאות מחצריו או לחצריו של יצרן אלא בהיתר"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13 </w:t>
            </w:r>
          </w:p>
        </w:tc>
        <w:tc>
          <w:tcPr>
            <w:tcW w:w="5669" w:type="dxa"/>
          </w:tcPr>
          <w:p w:rsidR="00A84964" w:rsidRPr="00A84964" w:rsidRDefault="00A84964" w:rsidP="00A84964">
            <w:pPr>
              <w:spacing w:line="240" w:lineRule="auto"/>
              <w:jc w:val="left"/>
              <w:rPr>
                <w:rFonts w:cs="Frankruhel"/>
                <w:sz w:val="24"/>
                <w:rtl/>
              </w:rPr>
            </w:pPr>
            <w:r>
              <w:rPr>
                <w:sz w:val="24"/>
                <w:rtl/>
              </w:rPr>
              <w:t>אין מסלקים אלא אחרי מתן ערובה</w:t>
            </w:r>
          </w:p>
        </w:tc>
        <w:tc>
          <w:tcPr>
            <w:tcW w:w="567" w:type="dxa"/>
          </w:tcPr>
          <w:p w:rsidR="00A84964" w:rsidRPr="00A84964" w:rsidRDefault="00A84964" w:rsidP="00A84964">
            <w:pPr>
              <w:spacing w:line="240" w:lineRule="auto"/>
              <w:jc w:val="left"/>
              <w:rPr>
                <w:rStyle w:val="Hyperlink"/>
                <w:rtl/>
              </w:rPr>
            </w:pPr>
            <w:hyperlink w:anchor="Seif13" w:tooltip="אין מסלקים אלא אחרי מתן ערוב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p>
        </w:tc>
        <w:tc>
          <w:tcPr>
            <w:tcW w:w="5669" w:type="dxa"/>
          </w:tcPr>
          <w:p w:rsidR="00A84964" w:rsidRPr="00A84964" w:rsidRDefault="00A84964" w:rsidP="00A84964">
            <w:pPr>
              <w:spacing w:line="240" w:lineRule="auto"/>
              <w:jc w:val="left"/>
              <w:rPr>
                <w:rFonts w:cs="Frankruhel"/>
                <w:sz w:val="24"/>
                <w:rtl/>
              </w:rPr>
            </w:pPr>
            <w:r>
              <w:rPr>
                <w:sz w:val="24"/>
                <w:rtl/>
              </w:rPr>
              <w:t>פרק שלישי: תשלום הבלו ופטור מבלו</w:t>
            </w:r>
          </w:p>
        </w:tc>
        <w:tc>
          <w:tcPr>
            <w:tcW w:w="567" w:type="dxa"/>
          </w:tcPr>
          <w:p w:rsidR="00A84964" w:rsidRPr="00A84964" w:rsidRDefault="00A84964" w:rsidP="00A84964">
            <w:pPr>
              <w:spacing w:line="240" w:lineRule="auto"/>
              <w:jc w:val="left"/>
              <w:rPr>
                <w:rStyle w:val="Hyperlink"/>
                <w:rtl/>
              </w:rPr>
            </w:pPr>
            <w:hyperlink w:anchor="med2" w:tooltip="פרק שלישי: תשלום הבלו ופטור מבלו"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14 </w:t>
            </w:r>
          </w:p>
        </w:tc>
        <w:tc>
          <w:tcPr>
            <w:tcW w:w="5669" w:type="dxa"/>
          </w:tcPr>
          <w:p w:rsidR="00A84964" w:rsidRPr="00A84964" w:rsidRDefault="00A84964" w:rsidP="00A84964">
            <w:pPr>
              <w:spacing w:line="240" w:lineRule="auto"/>
              <w:jc w:val="left"/>
              <w:rPr>
                <w:rFonts w:cs="Frankruhel"/>
                <w:sz w:val="24"/>
                <w:rtl/>
              </w:rPr>
            </w:pPr>
            <w:r>
              <w:rPr>
                <w:sz w:val="24"/>
                <w:rtl/>
              </w:rPr>
              <w:t>זמן תשלום הבלו</w:t>
            </w:r>
          </w:p>
        </w:tc>
        <w:tc>
          <w:tcPr>
            <w:tcW w:w="567" w:type="dxa"/>
          </w:tcPr>
          <w:p w:rsidR="00A84964" w:rsidRPr="00A84964" w:rsidRDefault="00A84964" w:rsidP="00A84964">
            <w:pPr>
              <w:spacing w:line="240" w:lineRule="auto"/>
              <w:jc w:val="left"/>
              <w:rPr>
                <w:rStyle w:val="Hyperlink"/>
                <w:rtl/>
              </w:rPr>
            </w:pPr>
            <w:hyperlink w:anchor="Seif14" w:tooltip="זמן תשלום הבלו"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15 </w:t>
            </w:r>
          </w:p>
        </w:tc>
        <w:tc>
          <w:tcPr>
            <w:tcW w:w="5669" w:type="dxa"/>
          </w:tcPr>
          <w:p w:rsidR="00A84964" w:rsidRPr="00A84964" w:rsidRDefault="00A84964" w:rsidP="00A84964">
            <w:pPr>
              <w:spacing w:line="240" w:lineRule="auto"/>
              <w:jc w:val="left"/>
              <w:rPr>
                <w:rFonts w:cs="Frankruhel"/>
                <w:sz w:val="24"/>
                <w:rtl/>
              </w:rPr>
            </w:pPr>
            <w:r>
              <w:rPr>
                <w:sz w:val="24"/>
                <w:rtl/>
              </w:rPr>
              <w:t>סמכות לדחות תשלום הבלו</w:t>
            </w:r>
          </w:p>
        </w:tc>
        <w:tc>
          <w:tcPr>
            <w:tcW w:w="567" w:type="dxa"/>
          </w:tcPr>
          <w:p w:rsidR="00A84964" w:rsidRPr="00A84964" w:rsidRDefault="00A84964" w:rsidP="00A84964">
            <w:pPr>
              <w:spacing w:line="240" w:lineRule="auto"/>
              <w:jc w:val="left"/>
              <w:rPr>
                <w:rStyle w:val="Hyperlink"/>
                <w:rtl/>
              </w:rPr>
            </w:pPr>
            <w:hyperlink w:anchor="Seif15" w:tooltip="סמכות לדחות תשלום הבלו"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16 </w:t>
            </w:r>
          </w:p>
        </w:tc>
        <w:tc>
          <w:tcPr>
            <w:tcW w:w="5669" w:type="dxa"/>
          </w:tcPr>
          <w:p w:rsidR="00A84964" w:rsidRPr="00A84964" w:rsidRDefault="00A84964" w:rsidP="00A84964">
            <w:pPr>
              <w:spacing w:line="240" w:lineRule="auto"/>
              <w:jc w:val="left"/>
              <w:rPr>
                <w:rFonts w:cs="Frankruhel"/>
                <w:sz w:val="24"/>
                <w:rtl/>
              </w:rPr>
            </w:pPr>
            <w:r>
              <w:rPr>
                <w:sz w:val="24"/>
                <w:rtl/>
              </w:rPr>
              <w:t>תוספת פיגורים וריבית</w:t>
            </w:r>
          </w:p>
        </w:tc>
        <w:tc>
          <w:tcPr>
            <w:tcW w:w="567" w:type="dxa"/>
          </w:tcPr>
          <w:p w:rsidR="00A84964" w:rsidRPr="00A84964" w:rsidRDefault="00A84964" w:rsidP="00A84964">
            <w:pPr>
              <w:spacing w:line="240" w:lineRule="auto"/>
              <w:jc w:val="left"/>
              <w:rPr>
                <w:rStyle w:val="Hyperlink"/>
                <w:rtl/>
              </w:rPr>
            </w:pPr>
            <w:hyperlink w:anchor="Seif16" w:tooltip="תוספת פיגורים וריבי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17 </w:t>
            </w:r>
          </w:p>
        </w:tc>
        <w:tc>
          <w:tcPr>
            <w:tcW w:w="5669" w:type="dxa"/>
          </w:tcPr>
          <w:p w:rsidR="00A84964" w:rsidRPr="00A84964" w:rsidRDefault="00A84964" w:rsidP="00A84964">
            <w:pPr>
              <w:spacing w:line="240" w:lineRule="auto"/>
              <w:jc w:val="left"/>
              <w:rPr>
                <w:rFonts w:cs="Frankruhel"/>
                <w:sz w:val="24"/>
                <w:rtl/>
              </w:rPr>
            </w:pPr>
            <w:r>
              <w:rPr>
                <w:sz w:val="24"/>
                <w:rtl/>
              </w:rPr>
              <w:t>אומדן הבלו כשנתגלתה מזקקה בלי רשיון</w:t>
            </w:r>
          </w:p>
        </w:tc>
        <w:tc>
          <w:tcPr>
            <w:tcW w:w="567" w:type="dxa"/>
          </w:tcPr>
          <w:p w:rsidR="00A84964" w:rsidRPr="00A84964" w:rsidRDefault="00A84964" w:rsidP="00A84964">
            <w:pPr>
              <w:spacing w:line="240" w:lineRule="auto"/>
              <w:jc w:val="left"/>
              <w:rPr>
                <w:rStyle w:val="Hyperlink"/>
                <w:rtl/>
              </w:rPr>
            </w:pPr>
            <w:hyperlink w:anchor="Seif17" w:tooltip="אומדן הבלו כשנתגלתה מזקקה בלי רשיו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18 </w:t>
            </w:r>
          </w:p>
        </w:tc>
        <w:tc>
          <w:tcPr>
            <w:tcW w:w="5669" w:type="dxa"/>
          </w:tcPr>
          <w:p w:rsidR="00A84964" w:rsidRPr="00A84964" w:rsidRDefault="00A84964" w:rsidP="00A84964">
            <w:pPr>
              <w:spacing w:line="240" w:lineRule="auto"/>
              <w:jc w:val="left"/>
              <w:rPr>
                <w:rFonts w:cs="Frankruhel"/>
                <w:sz w:val="24"/>
                <w:rtl/>
              </w:rPr>
            </w:pPr>
            <w:r>
              <w:rPr>
                <w:sz w:val="24"/>
                <w:rtl/>
              </w:rPr>
              <w:t>אמדן הבלו שהוצאו משקאות בלי התר</w:t>
            </w:r>
          </w:p>
        </w:tc>
        <w:tc>
          <w:tcPr>
            <w:tcW w:w="567" w:type="dxa"/>
          </w:tcPr>
          <w:p w:rsidR="00A84964" w:rsidRPr="00A84964" w:rsidRDefault="00A84964" w:rsidP="00A84964">
            <w:pPr>
              <w:spacing w:line="240" w:lineRule="auto"/>
              <w:jc w:val="left"/>
              <w:rPr>
                <w:rStyle w:val="Hyperlink"/>
                <w:rtl/>
              </w:rPr>
            </w:pPr>
            <w:hyperlink w:anchor="Seif18" w:tooltip="אמדן הבלו שהוצאו משקאות בלי התר"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19 </w:t>
            </w:r>
          </w:p>
        </w:tc>
        <w:tc>
          <w:tcPr>
            <w:tcW w:w="5669" w:type="dxa"/>
          </w:tcPr>
          <w:p w:rsidR="00A84964" w:rsidRPr="00A84964" w:rsidRDefault="00A84964" w:rsidP="00A84964">
            <w:pPr>
              <w:spacing w:line="240" w:lineRule="auto"/>
              <w:jc w:val="left"/>
              <w:rPr>
                <w:rFonts w:cs="Frankruhel"/>
                <w:sz w:val="24"/>
                <w:rtl/>
              </w:rPr>
            </w:pPr>
            <w:r>
              <w:rPr>
                <w:sz w:val="24"/>
                <w:rtl/>
              </w:rPr>
              <w:t>רשות לשנות אומדן</w:t>
            </w:r>
          </w:p>
        </w:tc>
        <w:tc>
          <w:tcPr>
            <w:tcW w:w="567" w:type="dxa"/>
          </w:tcPr>
          <w:p w:rsidR="00A84964" w:rsidRPr="00A84964" w:rsidRDefault="00A84964" w:rsidP="00A84964">
            <w:pPr>
              <w:spacing w:line="240" w:lineRule="auto"/>
              <w:jc w:val="left"/>
              <w:rPr>
                <w:rStyle w:val="Hyperlink"/>
                <w:rtl/>
              </w:rPr>
            </w:pPr>
            <w:hyperlink w:anchor="Seif19" w:tooltip="רשות לשנות אומד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20 </w:t>
            </w:r>
          </w:p>
        </w:tc>
        <w:tc>
          <w:tcPr>
            <w:tcW w:w="5669" w:type="dxa"/>
          </w:tcPr>
          <w:p w:rsidR="00A84964" w:rsidRPr="00A84964" w:rsidRDefault="00A84964" w:rsidP="00A84964">
            <w:pPr>
              <w:spacing w:line="240" w:lineRule="auto"/>
              <w:jc w:val="left"/>
              <w:rPr>
                <w:rFonts w:cs="Frankruhel"/>
                <w:sz w:val="24"/>
                <w:rtl/>
              </w:rPr>
            </w:pPr>
            <w:r>
              <w:rPr>
                <w:sz w:val="24"/>
                <w:rtl/>
              </w:rPr>
              <w:t>ערעור על אומדן בלו</w:t>
            </w:r>
          </w:p>
        </w:tc>
        <w:tc>
          <w:tcPr>
            <w:tcW w:w="567" w:type="dxa"/>
          </w:tcPr>
          <w:p w:rsidR="00A84964" w:rsidRPr="00A84964" w:rsidRDefault="00A84964" w:rsidP="00A84964">
            <w:pPr>
              <w:spacing w:line="240" w:lineRule="auto"/>
              <w:jc w:val="left"/>
              <w:rPr>
                <w:rStyle w:val="Hyperlink"/>
                <w:rtl/>
              </w:rPr>
            </w:pPr>
            <w:hyperlink w:anchor="Seif20" w:tooltip="ערעור על אומדן בלו"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21 </w:t>
            </w:r>
          </w:p>
        </w:tc>
        <w:tc>
          <w:tcPr>
            <w:tcW w:w="5669" w:type="dxa"/>
          </w:tcPr>
          <w:p w:rsidR="00A84964" w:rsidRPr="00A84964" w:rsidRDefault="00A84964" w:rsidP="00A84964">
            <w:pPr>
              <w:spacing w:line="240" w:lineRule="auto"/>
              <w:jc w:val="left"/>
              <w:rPr>
                <w:rFonts w:cs="Frankruhel"/>
                <w:sz w:val="24"/>
                <w:rtl/>
              </w:rPr>
            </w:pPr>
            <w:r>
              <w:rPr>
                <w:sz w:val="24"/>
                <w:rtl/>
              </w:rPr>
              <w:t>שיעור הבלו באומדן</w:t>
            </w:r>
          </w:p>
        </w:tc>
        <w:tc>
          <w:tcPr>
            <w:tcW w:w="567" w:type="dxa"/>
          </w:tcPr>
          <w:p w:rsidR="00A84964" w:rsidRPr="00A84964" w:rsidRDefault="00A84964" w:rsidP="00A84964">
            <w:pPr>
              <w:spacing w:line="240" w:lineRule="auto"/>
              <w:jc w:val="left"/>
              <w:rPr>
                <w:rStyle w:val="Hyperlink"/>
                <w:rtl/>
              </w:rPr>
            </w:pPr>
            <w:hyperlink w:anchor="Seif21" w:tooltip="שיעור הבלו באומד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22 </w:t>
            </w:r>
          </w:p>
        </w:tc>
        <w:tc>
          <w:tcPr>
            <w:tcW w:w="5669" w:type="dxa"/>
          </w:tcPr>
          <w:p w:rsidR="00A84964" w:rsidRPr="00A84964" w:rsidRDefault="00A84964" w:rsidP="00A84964">
            <w:pPr>
              <w:spacing w:line="240" w:lineRule="auto"/>
              <w:jc w:val="left"/>
              <w:rPr>
                <w:rFonts w:cs="Frankruhel"/>
                <w:sz w:val="24"/>
                <w:rtl/>
              </w:rPr>
            </w:pPr>
            <w:r>
              <w:rPr>
                <w:sz w:val="24"/>
                <w:rtl/>
              </w:rPr>
              <w:t>האחריות הפלילית שמורה</w:t>
            </w:r>
          </w:p>
        </w:tc>
        <w:tc>
          <w:tcPr>
            <w:tcW w:w="567" w:type="dxa"/>
          </w:tcPr>
          <w:p w:rsidR="00A84964" w:rsidRPr="00A84964" w:rsidRDefault="00A84964" w:rsidP="00A84964">
            <w:pPr>
              <w:spacing w:line="240" w:lineRule="auto"/>
              <w:jc w:val="left"/>
              <w:rPr>
                <w:rStyle w:val="Hyperlink"/>
                <w:rtl/>
              </w:rPr>
            </w:pPr>
            <w:hyperlink w:anchor="Seif22" w:tooltip="האחריות הפלילית שמור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23 </w:t>
            </w:r>
          </w:p>
        </w:tc>
        <w:tc>
          <w:tcPr>
            <w:tcW w:w="5669" w:type="dxa"/>
          </w:tcPr>
          <w:p w:rsidR="00A84964" w:rsidRPr="00A84964" w:rsidRDefault="00A84964" w:rsidP="00A84964">
            <w:pPr>
              <w:spacing w:line="240" w:lineRule="auto"/>
              <w:jc w:val="left"/>
              <w:rPr>
                <w:rFonts w:cs="Frankruhel"/>
                <w:sz w:val="24"/>
                <w:rtl/>
              </w:rPr>
            </w:pPr>
            <w:r>
              <w:rPr>
                <w:sz w:val="24"/>
                <w:rtl/>
              </w:rPr>
              <w:t>ויתור על בלו והחזרת בלו</w:t>
            </w:r>
          </w:p>
        </w:tc>
        <w:tc>
          <w:tcPr>
            <w:tcW w:w="567" w:type="dxa"/>
          </w:tcPr>
          <w:p w:rsidR="00A84964" w:rsidRPr="00A84964" w:rsidRDefault="00A84964" w:rsidP="00A84964">
            <w:pPr>
              <w:spacing w:line="240" w:lineRule="auto"/>
              <w:jc w:val="left"/>
              <w:rPr>
                <w:rStyle w:val="Hyperlink"/>
                <w:rtl/>
              </w:rPr>
            </w:pPr>
            <w:hyperlink w:anchor="Seif23" w:tooltip="ויתור על בלו והחזרת בלו"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24 </w:t>
            </w:r>
          </w:p>
        </w:tc>
        <w:tc>
          <w:tcPr>
            <w:tcW w:w="5669" w:type="dxa"/>
          </w:tcPr>
          <w:p w:rsidR="00A84964" w:rsidRPr="00A84964" w:rsidRDefault="00A84964" w:rsidP="00A84964">
            <w:pPr>
              <w:spacing w:line="240" w:lineRule="auto"/>
              <w:jc w:val="left"/>
              <w:rPr>
                <w:rFonts w:cs="Frankruhel"/>
                <w:sz w:val="24"/>
                <w:rtl/>
              </w:rPr>
            </w:pPr>
            <w:r>
              <w:rPr>
                <w:sz w:val="24"/>
                <w:rtl/>
              </w:rPr>
              <w:t>פטור מטעם קיום דיני התורה</w:t>
            </w:r>
          </w:p>
        </w:tc>
        <w:tc>
          <w:tcPr>
            <w:tcW w:w="567" w:type="dxa"/>
          </w:tcPr>
          <w:p w:rsidR="00A84964" w:rsidRPr="00A84964" w:rsidRDefault="00A84964" w:rsidP="00A84964">
            <w:pPr>
              <w:spacing w:line="240" w:lineRule="auto"/>
              <w:jc w:val="left"/>
              <w:rPr>
                <w:rStyle w:val="Hyperlink"/>
                <w:rtl/>
              </w:rPr>
            </w:pPr>
            <w:hyperlink w:anchor="Seif24" w:tooltip="פטור מטעם קיום דיני התור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25 </w:t>
            </w:r>
          </w:p>
        </w:tc>
        <w:tc>
          <w:tcPr>
            <w:tcW w:w="5669" w:type="dxa"/>
          </w:tcPr>
          <w:p w:rsidR="00A84964" w:rsidRPr="00A84964" w:rsidRDefault="00A84964" w:rsidP="00A84964">
            <w:pPr>
              <w:spacing w:line="240" w:lineRule="auto"/>
              <w:jc w:val="left"/>
              <w:rPr>
                <w:rFonts w:cs="Frankruhel"/>
                <w:sz w:val="24"/>
                <w:rtl/>
              </w:rPr>
            </w:pPr>
            <w:r>
              <w:rPr>
                <w:sz w:val="24"/>
                <w:rtl/>
              </w:rPr>
              <w:t>פטור מיוחד</w:t>
            </w:r>
          </w:p>
        </w:tc>
        <w:tc>
          <w:tcPr>
            <w:tcW w:w="567" w:type="dxa"/>
          </w:tcPr>
          <w:p w:rsidR="00A84964" w:rsidRPr="00A84964" w:rsidRDefault="00A84964" w:rsidP="00A84964">
            <w:pPr>
              <w:spacing w:line="240" w:lineRule="auto"/>
              <w:jc w:val="left"/>
              <w:rPr>
                <w:rStyle w:val="Hyperlink"/>
                <w:rtl/>
              </w:rPr>
            </w:pPr>
            <w:hyperlink w:anchor="Seif25" w:tooltip="פטור מיוחד"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p>
        </w:tc>
        <w:tc>
          <w:tcPr>
            <w:tcW w:w="5669" w:type="dxa"/>
          </w:tcPr>
          <w:p w:rsidR="00A84964" w:rsidRPr="00A84964" w:rsidRDefault="00A84964" w:rsidP="00A84964">
            <w:pPr>
              <w:spacing w:line="240" w:lineRule="auto"/>
              <w:jc w:val="left"/>
              <w:rPr>
                <w:rFonts w:cs="Frankruhel"/>
                <w:sz w:val="24"/>
                <w:rtl/>
              </w:rPr>
            </w:pPr>
            <w:r>
              <w:rPr>
                <w:sz w:val="24"/>
                <w:rtl/>
              </w:rPr>
              <w:t>פרק רביעי: מכירת משקאות משכרים</w:t>
            </w:r>
          </w:p>
        </w:tc>
        <w:tc>
          <w:tcPr>
            <w:tcW w:w="567" w:type="dxa"/>
          </w:tcPr>
          <w:p w:rsidR="00A84964" w:rsidRPr="00A84964" w:rsidRDefault="00A84964" w:rsidP="00A84964">
            <w:pPr>
              <w:spacing w:line="240" w:lineRule="auto"/>
              <w:jc w:val="left"/>
              <w:rPr>
                <w:rStyle w:val="Hyperlink"/>
                <w:rtl/>
              </w:rPr>
            </w:pPr>
            <w:hyperlink w:anchor="med3" w:tooltip="פרק רביעי: מכירת משקאות משכרי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26 </w:t>
            </w:r>
          </w:p>
        </w:tc>
        <w:tc>
          <w:tcPr>
            <w:tcW w:w="5669" w:type="dxa"/>
          </w:tcPr>
          <w:p w:rsidR="00A84964" w:rsidRPr="00A84964" w:rsidRDefault="00A84964" w:rsidP="00A84964">
            <w:pPr>
              <w:spacing w:line="240" w:lineRule="auto"/>
              <w:jc w:val="left"/>
              <w:rPr>
                <w:rFonts w:cs="Frankruhel"/>
                <w:sz w:val="24"/>
                <w:rtl/>
              </w:rPr>
            </w:pPr>
            <w:r>
              <w:rPr>
                <w:sz w:val="24"/>
                <w:rtl/>
              </w:rPr>
              <w:t>יצרן רשאי למכור בחצריו בסיטונות</w:t>
            </w:r>
          </w:p>
        </w:tc>
        <w:tc>
          <w:tcPr>
            <w:tcW w:w="567" w:type="dxa"/>
          </w:tcPr>
          <w:p w:rsidR="00A84964" w:rsidRPr="00A84964" w:rsidRDefault="00A84964" w:rsidP="00A84964">
            <w:pPr>
              <w:spacing w:line="240" w:lineRule="auto"/>
              <w:jc w:val="left"/>
              <w:rPr>
                <w:rStyle w:val="Hyperlink"/>
                <w:rtl/>
              </w:rPr>
            </w:pPr>
            <w:hyperlink w:anchor="Seif26" w:tooltip="יצרן רשאי למכור בחצריו בסיטונ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27 </w:t>
            </w:r>
          </w:p>
        </w:tc>
        <w:tc>
          <w:tcPr>
            <w:tcW w:w="5669" w:type="dxa"/>
          </w:tcPr>
          <w:p w:rsidR="00A84964" w:rsidRPr="00A84964" w:rsidRDefault="00A84964" w:rsidP="00A84964">
            <w:pPr>
              <w:spacing w:line="240" w:lineRule="auto"/>
              <w:jc w:val="left"/>
              <w:rPr>
                <w:rFonts w:cs="Frankruhel"/>
                <w:sz w:val="24"/>
                <w:rtl/>
              </w:rPr>
            </w:pPr>
            <w:r>
              <w:rPr>
                <w:sz w:val="24"/>
                <w:rtl/>
              </w:rPr>
              <w:t>רשיון סיטונאי רשיון קמעונאי</w:t>
            </w:r>
          </w:p>
        </w:tc>
        <w:tc>
          <w:tcPr>
            <w:tcW w:w="567" w:type="dxa"/>
          </w:tcPr>
          <w:p w:rsidR="00A84964" w:rsidRPr="00A84964" w:rsidRDefault="00A84964" w:rsidP="00A84964">
            <w:pPr>
              <w:spacing w:line="240" w:lineRule="auto"/>
              <w:jc w:val="left"/>
              <w:rPr>
                <w:rStyle w:val="Hyperlink"/>
                <w:rtl/>
              </w:rPr>
            </w:pPr>
            <w:hyperlink w:anchor="Seif27" w:tooltip="רשיון סיטונאי רשיון קמעונאי"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28 </w:t>
            </w:r>
          </w:p>
        </w:tc>
        <w:tc>
          <w:tcPr>
            <w:tcW w:w="5669" w:type="dxa"/>
          </w:tcPr>
          <w:p w:rsidR="00A84964" w:rsidRPr="00A84964" w:rsidRDefault="00A84964" w:rsidP="00A84964">
            <w:pPr>
              <w:spacing w:line="240" w:lineRule="auto"/>
              <w:jc w:val="left"/>
              <w:rPr>
                <w:rFonts w:cs="Frankruhel"/>
                <w:sz w:val="24"/>
                <w:rtl/>
              </w:rPr>
            </w:pPr>
            <w:r>
              <w:rPr>
                <w:sz w:val="24"/>
                <w:rtl/>
              </w:rPr>
              <w:t>רשיון קמעונאי ליצרן</w:t>
            </w:r>
          </w:p>
        </w:tc>
        <w:tc>
          <w:tcPr>
            <w:tcW w:w="567" w:type="dxa"/>
          </w:tcPr>
          <w:p w:rsidR="00A84964" w:rsidRPr="00A84964" w:rsidRDefault="00A84964" w:rsidP="00A84964">
            <w:pPr>
              <w:spacing w:line="240" w:lineRule="auto"/>
              <w:jc w:val="left"/>
              <w:rPr>
                <w:rStyle w:val="Hyperlink"/>
                <w:rtl/>
              </w:rPr>
            </w:pPr>
            <w:hyperlink w:anchor="Seif28" w:tooltip="רשיון קמעונאי ליצר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29 </w:t>
            </w:r>
          </w:p>
        </w:tc>
        <w:tc>
          <w:tcPr>
            <w:tcW w:w="5669" w:type="dxa"/>
          </w:tcPr>
          <w:p w:rsidR="00A84964" w:rsidRPr="00A84964" w:rsidRDefault="00A84964" w:rsidP="00A84964">
            <w:pPr>
              <w:spacing w:line="240" w:lineRule="auto"/>
              <w:jc w:val="left"/>
              <w:rPr>
                <w:rFonts w:cs="Frankruhel"/>
                <w:sz w:val="24"/>
                <w:rtl/>
              </w:rPr>
            </w:pPr>
            <w:r>
              <w:rPr>
                <w:sz w:val="24"/>
                <w:rtl/>
              </w:rPr>
              <w:t>רשיון אקראי</w:t>
            </w:r>
          </w:p>
        </w:tc>
        <w:tc>
          <w:tcPr>
            <w:tcW w:w="567" w:type="dxa"/>
          </w:tcPr>
          <w:p w:rsidR="00A84964" w:rsidRPr="00A84964" w:rsidRDefault="00A84964" w:rsidP="00A84964">
            <w:pPr>
              <w:spacing w:line="240" w:lineRule="auto"/>
              <w:jc w:val="left"/>
              <w:rPr>
                <w:rStyle w:val="Hyperlink"/>
                <w:rtl/>
              </w:rPr>
            </w:pPr>
            <w:hyperlink w:anchor="Seif29" w:tooltip="רשיון אקראי"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30 </w:t>
            </w:r>
          </w:p>
        </w:tc>
        <w:tc>
          <w:tcPr>
            <w:tcW w:w="5669" w:type="dxa"/>
          </w:tcPr>
          <w:p w:rsidR="00A84964" w:rsidRPr="00A84964" w:rsidRDefault="00A84964" w:rsidP="00A84964">
            <w:pPr>
              <w:spacing w:line="240" w:lineRule="auto"/>
              <w:jc w:val="left"/>
              <w:rPr>
                <w:rFonts w:cs="Frankruhel"/>
                <w:sz w:val="24"/>
                <w:rtl/>
              </w:rPr>
            </w:pPr>
            <w:r>
              <w:rPr>
                <w:sz w:val="24"/>
                <w:rtl/>
              </w:rPr>
              <w:t>אגרת רשיון</w:t>
            </w:r>
          </w:p>
        </w:tc>
        <w:tc>
          <w:tcPr>
            <w:tcW w:w="567" w:type="dxa"/>
          </w:tcPr>
          <w:p w:rsidR="00A84964" w:rsidRPr="00A84964" w:rsidRDefault="00A84964" w:rsidP="00A84964">
            <w:pPr>
              <w:spacing w:line="240" w:lineRule="auto"/>
              <w:jc w:val="left"/>
              <w:rPr>
                <w:rStyle w:val="Hyperlink"/>
                <w:rtl/>
              </w:rPr>
            </w:pPr>
            <w:hyperlink w:anchor="Seif30" w:tooltip="אגרת רשיו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31 </w:t>
            </w:r>
          </w:p>
        </w:tc>
        <w:tc>
          <w:tcPr>
            <w:tcW w:w="5669" w:type="dxa"/>
          </w:tcPr>
          <w:p w:rsidR="00A84964" w:rsidRPr="00A84964" w:rsidRDefault="00A84964" w:rsidP="00A84964">
            <w:pPr>
              <w:spacing w:line="240" w:lineRule="auto"/>
              <w:jc w:val="left"/>
              <w:rPr>
                <w:rFonts w:cs="Frankruhel"/>
                <w:sz w:val="24"/>
                <w:rtl/>
              </w:rPr>
            </w:pPr>
            <w:r>
              <w:rPr>
                <w:sz w:val="24"/>
                <w:rtl/>
              </w:rPr>
              <w:t>סמכות לפטור מחובת רשיון</w:t>
            </w:r>
          </w:p>
        </w:tc>
        <w:tc>
          <w:tcPr>
            <w:tcW w:w="567" w:type="dxa"/>
          </w:tcPr>
          <w:p w:rsidR="00A84964" w:rsidRPr="00A84964" w:rsidRDefault="00A84964" w:rsidP="00A84964">
            <w:pPr>
              <w:spacing w:line="240" w:lineRule="auto"/>
              <w:jc w:val="left"/>
              <w:rPr>
                <w:rStyle w:val="Hyperlink"/>
                <w:rtl/>
              </w:rPr>
            </w:pPr>
            <w:hyperlink w:anchor="Seif31" w:tooltip="סמכות לפטור מחובת רשיו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32 </w:t>
            </w:r>
          </w:p>
        </w:tc>
        <w:tc>
          <w:tcPr>
            <w:tcW w:w="5669" w:type="dxa"/>
          </w:tcPr>
          <w:p w:rsidR="00A84964" w:rsidRPr="00A84964" w:rsidRDefault="00A84964" w:rsidP="00A84964">
            <w:pPr>
              <w:spacing w:line="240" w:lineRule="auto"/>
              <w:jc w:val="left"/>
              <w:rPr>
                <w:rFonts w:cs="Frankruhel"/>
                <w:sz w:val="24"/>
                <w:rtl/>
              </w:rPr>
            </w:pPr>
            <w:r>
              <w:rPr>
                <w:sz w:val="24"/>
                <w:rtl/>
              </w:rPr>
              <w:t>רישום חצריו של סיטונאי או קמעונאי וסימונם</w:t>
            </w:r>
          </w:p>
        </w:tc>
        <w:tc>
          <w:tcPr>
            <w:tcW w:w="567" w:type="dxa"/>
          </w:tcPr>
          <w:p w:rsidR="00A84964" w:rsidRPr="00A84964" w:rsidRDefault="00A84964" w:rsidP="00A84964">
            <w:pPr>
              <w:spacing w:line="240" w:lineRule="auto"/>
              <w:jc w:val="left"/>
              <w:rPr>
                <w:rStyle w:val="Hyperlink"/>
                <w:rtl/>
              </w:rPr>
            </w:pPr>
            <w:hyperlink w:anchor="Seif32" w:tooltip="רישום חצריו של סיטונאי או קמעונאי וסימונ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33 </w:t>
            </w:r>
          </w:p>
        </w:tc>
        <w:tc>
          <w:tcPr>
            <w:tcW w:w="5669" w:type="dxa"/>
          </w:tcPr>
          <w:p w:rsidR="00A84964" w:rsidRPr="00A84964" w:rsidRDefault="00A84964" w:rsidP="00A84964">
            <w:pPr>
              <w:spacing w:line="240" w:lineRule="auto"/>
              <w:jc w:val="left"/>
              <w:rPr>
                <w:rFonts w:cs="Frankruhel"/>
                <w:sz w:val="24"/>
                <w:rtl/>
              </w:rPr>
            </w:pPr>
            <w:r>
              <w:rPr>
                <w:sz w:val="24"/>
                <w:rtl/>
              </w:rPr>
              <w:t>מכירה ללא רשיון</w:t>
            </w:r>
          </w:p>
        </w:tc>
        <w:tc>
          <w:tcPr>
            <w:tcW w:w="567" w:type="dxa"/>
          </w:tcPr>
          <w:p w:rsidR="00A84964" w:rsidRPr="00A84964" w:rsidRDefault="00A84964" w:rsidP="00A84964">
            <w:pPr>
              <w:spacing w:line="240" w:lineRule="auto"/>
              <w:jc w:val="left"/>
              <w:rPr>
                <w:rStyle w:val="Hyperlink"/>
                <w:rtl/>
              </w:rPr>
            </w:pPr>
            <w:hyperlink w:anchor="Seif33" w:tooltip="מכירה ללא רשיו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lastRenderedPageBreak/>
              <w:t xml:space="preserve">סעיף 34 </w:t>
            </w:r>
          </w:p>
        </w:tc>
        <w:tc>
          <w:tcPr>
            <w:tcW w:w="5669" w:type="dxa"/>
          </w:tcPr>
          <w:p w:rsidR="00A84964" w:rsidRPr="00A84964" w:rsidRDefault="00A84964" w:rsidP="00A84964">
            <w:pPr>
              <w:spacing w:line="240" w:lineRule="auto"/>
              <w:jc w:val="left"/>
              <w:rPr>
                <w:rFonts w:cs="Frankruhel"/>
                <w:sz w:val="24"/>
                <w:rtl/>
              </w:rPr>
            </w:pPr>
            <w:r>
              <w:rPr>
                <w:sz w:val="24"/>
                <w:rtl/>
              </w:rPr>
              <w:t>הצגת רשיון</w:t>
            </w:r>
          </w:p>
        </w:tc>
        <w:tc>
          <w:tcPr>
            <w:tcW w:w="567" w:type="dxa"/>
          </w:tcPr>
          <w:p w:rsidR="00A84964" w:rsidRPr="00A84964" w:rsidRDefault="00A84964" w:rsidP="00A84964">
            <w:pPr>
              <w:spacing w:line="240" w:lineRule="auto"/>
              <w:jc w:val="left"/>
              <w:rPr>
                <w:rStyle w:val="Hyperlink"/>
                <w:rtl/>
              </w:rPr>
            </w:pPr>
            <w:hyperlink w:anchor="Seif34" w:tooltip="הצגת רשיו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35 </w:t>
            </w:r>
          </w:p>
        </w:tc>
        <w:tc>
          <w:tcPr>
            <w:tcW w:w="5669" w:type="dxa"/>
          </w:tcPr>
          <w:p w:rsidR="00A84964" w:rsidRPr="00A84964" w:rsidRDefault="00A84964" w:rsidP="00A84964">
            <w:pPr>
              <w:spacing w:line="240" w:lineRule="auto"/>
              <w:jc w:val="left"/>
              <w:rPr>
                <w:rFonts w:cs="Frankruhel"/>
                <w:sz w:val="24"/>
                <w:rtl/>
              </w:rPr>
            </w:pPr>
            <w:r>
              <w:rPr>
                <w:sz w:val="24"/>
                <w:rtl/>
              </w:rPr>
              <w:t>היתרים יצורפו למשקאות</w:t>
            </w:r>
          </w:p>
        </w:tc>
        <w:tc>
          <w:tcPr>
            <w:tcW w:w="567" w:type="dxa"/>
          </w:tcPr>
          <w:p w:rsidR="00A84964" w:rsidRPr="00A84964" w:rsidRDefault="00A84964" w:rsidP="00A84964">
            <w:pPr>
              <w:spacing w:line="240" w:lineRule="auto"/>
              <w:jc w:val="left"/>
              <w:rPr>
                <w:rStyle w:val="Hyperlink"/>
                <w:rtl/>
              </w:rPr>
            </w:pPr>
            <w:hyperlink w:anchor="Seif35" w:tooltip="היתרים יצורפו למשקא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36 </w:t>
            </w:r>
          </w:p>
        </w:tc>
        <w:tc>
          <w:tcPr>
            <w:tcW w:w="5669" w:type="dxa"/>
          </w:tcPr>
          <w:p w:rsidR="00A84964" w:rsidRPr="00A84964" w:rsidRDefault="00A84964" w:rsidP="00A84964">
            <w:pPr>
              <w:spacing w:line="240" w:lineRule="auto"/>
              <w:jc w:val="left"/>
              <w:rPr>
                <w:rFonts w:cs="Frankruhel"/>
                <w:sz w:val="24"/>
                <w:rtl/>
              </w:rPr>
            </w:pPr>
            <w:r>
              <w:rPr>
                <w:sz w:val="24"/>
                <w:rtl/>
              </w:rPr>
              <w:t>חובה לבטל את ההיתר</w:t>
            </w:r>
          </w:p>
        </w:tc>
        <w:tc>
          <w:tcPr>
            <w:tcW w:w="567" w:type="dxa"/>
          </w:tcPr>
          <w:p w:rsidR="00A84964" w:rsidRPr="00A84964" w:rsidRDefault="00A84964" w:rsidP="00A84964">
            <w:pPr>
              <w:spacing w:line="240" w:lineRule="auto"/>
              <w:jc w:val="left"/>
              <w:rPr>
                <w:rStyle w:val="Hyperlink"/>
                <w:rtl/>
              </w:rPr>
            </w:pPr>
            <w:hyperlink w:anchor="Seif36" w:tooltip="חובה לבטל את ההיתר"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37 </w:t>
            </w:r>
          </w:p>
        </w:tc>
        <w:tc>
          <w:tcPr>
            <w:tcW w:w="5669" w:type="dxa"/>
          </w:tcPr>
          <w:p w:rsidR="00A84964" w:rsidRPr="00A84964" w:rsidRDefault="00A84964" w:rsidP="00A84964">
            <w:pPr>
              <w:spacing w:line="240" w:lineRule="auto"/>
              <w:jc w:val="left"/>
              <w:rPr>
                <w:rFonts w:cs="Frankruhel"/>
                <w:sz w:val="24"/>
                <w:rtl/>
              </w:rPr>
            </w:pPr>
            <w:r>
              <w:rPr>
                <w:sz w:val="24"/>
                <w:rtl/>
              </w:rPr>
              <w:t>חובה לנהל חשבונות ולשמרם</w:t>
            </w:r>
          </w:p>
        </w:tc>
        <w:tc>
          <w:tcPr>
            <w:tcW w:w="567" w:type="dxa"/>
          </w:tcPr>
          <w:p w:rsidR="00A84964" w:rsidRPr="00A84964" w:rsidRDefault="00A84964" w:rsidP="00A84964">
            <w:pPr>
              <w:spacing w:line="240" w:lineRule="auto"/>
              <w:jc w:val="left"/>
              <w:rPr>
                <w:rStyle w:val="Hyperlink"/>
                <w:rtl/>
              </w:rPr>
            </w:pPr>
            <w:hyperlink w:anchor="Seif37" w:tooltip="חובה לנהל חשבונות ולשמר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38 </w:t>
            </w:r>
          </w:p>
        </w:tc>
        <w:tc>
          <w:tcPr>
            <w:tcW w:w="5669" w:type="dxa"/>
          </w:tcPr>
          <w:p w:rsidR="00A84964" w:rsidRPr="00A84964" w:rsidRDefault="00A84964" w:rsidP="00A84964">
            <w:pPr>
              <w:spacing w:line="240" w:lineRule="auto"/>
              <w:jc w:val="left"/>
              <w:rPr>
                <w:rFonts w:cs="Frankruhel"/>
                <w:sz w:val="24"/>
                <w:rtl/>
              </w:rPr>
            </w:pPr>
            <w:r>
              <w:rPr>
                <w:sz w:val="24"/>
                <w:rtl/>
              </w:rPr>
              <w:t>קנס על שימוש מטעה בשם בירה</w:t>
            </w:r>
          </w:p>
        </w:tc>
        <w:tc>
          <w:tcPr>
            <w:tcW w:w="567" w:type="dxa"/>
          </w:tcPr>
          <w:p w:rsidR="00A84964" w:rsidRPr="00A84964" w:rsidRDefault="00A84964" w:rsidP="00A84964">
            <w:pPr>
              <w:spacing w:line="240" w:lineRule="auto"/>
              <w:jc w:val="left"/>
              <w:rPr>
                <w:rStyle w:val="Hyperlink"/>
                <w:rtl/>
              </w:rPr>
            </w:pPr>
            <w:hyperlink w:anchor="Seif38" w:tooltip="קנס על שימוש מטעה בשם ביר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39 </w:t>
            </w:r>
          </w:p>
        </w:tc>
        <w:tc>
          <w:tcPr>
            <w:tcW w:w="5669" w:type="dxa"/>
          </w:tcPr>
          <w:p w:rsidR="00A84964" w:rsidRPr="00A84964" w:rsidRDefault="00A84964" w:rsidP="00A84964">
            <w:pPr>
              <w:spacing w:line="240" w:lineRule="auto"/>
              <w:jc w:val="left"/>
              <w:rPr>
                <w:rFonts w:cs="Frankruhel"/>
                <w:sz w:val="24"/>
                <w:rtl/>
              </w:rPr>
            </w:pPr>
            <w:r>
              <w:rPr>
                <w:sz w:val="24"/>
                <w:rtl/>
              </w:rPr>
              <w:t>השימוש בשם של משקה משכר</w:t>
            </w:r>
          </w:p>
        </w:tc>
        <w:tc>
          <w:tcPr>
            <w:tcW w:w="567" w:type="dxa"/>
          </w:tcPr>
          <w:p w:rsidR="00A84964" w:rsidRPr="00A84964" w:rsidRDefault="00A84964" w:rsidP="00A84964">
            <w:pPr>
              <w:spacing w:line="240" w:lineRule="auto"/>
              <w:jc w:val="left"/>
              <w:rPr>
                <w:rStyle w:val="Hyperlink"/>
                <w:rtl/>
              </w:rPr>
            </w:pPr>
            <w:hyperlink w:anchor="Seif39" w:tooltip="השימוש בשם של משקה משכר"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40 </w:t>
            </w:r>
          </w:p>
        </w:tc>
        <w:tc>
          <w:tcPr>
            <w:tcW w:w="5669" w:type="dxa"/>
          </w:tcPr>
          <w:p w:rsidR="00A84964" w:rsidRPr="00A84964" w:rsidRDefault="00A84964" w:rsidP="00A84964">
            <w:pPr>
              <w:spacing w:line="240" w:lineRule="auto"/>
              <w:jc w:val="left"/>
              <w:rPr>
                <w:rFonts w:cs="Frankruhel"/>
                <w:sz w:val="24"/>
                <w:rtl/>
              </w:rPr>
            </w:pPr>
            <w:r>
              <w:rPr>
                <w:sz w:val="24"/>
                <w:rtl/>
              </w:rPr>
              <w:t>הגבלת מכירת משקאות משכרים לאחר תקופת החסנה</w:t>
            </w:r>
          </w:p>
        </w:tc>
        <w:tc>
          <w:tcPr>
            <w:tcW w:w="567" w:type="dxa"/>
          </w:tcPr>
          <w:p w:rsidR="00A84964" w:rsidRPr="00A84964" w:rsidRDefault="00A84964" w:rsidP="00A84964">
            <w:pPr>
              <w:spacing w:line="240" w:lineRule="auto"/>
              <w:jc w:val="left"/>
              <w:rPr>
                <w:rStyle w:val="Hyperlink"/>
                <w:rtl/>
              </w:rPr>
            </w:pPr>
            <w:hyperlink w:anchor="Seif40" w:tooltip="הגבלת מכירת משקאות משכרים לאחר תקופת החסנ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41 </w:t>
            </w:r>
          </w:p>
        </w:tc>
        <w:tc>
          <w:tcPr>
            <w:tcW w:w="5669" w:type="dxa"/>
          </w:tcPr>
          <w:p w:rsidR="00A84964" w:rsidRPr="00A84964" w:rsidRDefault="00A84964" w:rsidP="00A84964">
            <w:pPr>
              <w:spacing w:line="240" w:lineRule="auto"/>
              <w:jc w:val="left"/>
              <w:rPr>
                <w:rFonts w:cs="Frankruhel"/>
                <w:sz w:val="24"/>
                <w:rtl/>
              </w:rPr>
            </w:pPr>
            <w:r>
              <w:rPr>
                <w:sz w:val="24"/>
                <w:rtl/>
              </w:rPr>
              <w:t>איסור לרכול במשקאות</w:t>
            </w:r>
          </w:p>
        </w:tc>
        <w:tc>
          <w:tcPr>
            <w:tcW w:w="567" w:type="dxa"/>
          </w:tcPr>
          <w:p w:rsidR="00A84964" w:rsidRPr="00A84964" w:rsidRDefault="00A84964" w:rsidP="00A84964">
            <w:pPr>
              <w:spacing w:line="240" w:lineRule="auto"/>
              <w:jc w:val="left"/>
              <w:rPr>
                <w:rStyle w:val="Hyperlink"/>
                <w:rtl/>
              </w:rPr>
            </w:pPr>
            <w:hyperlink w:anchor="Seif41" w:tooltip="איסור לרכול במשקא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p>
        </w:tc>
        <w:tc>
          <w:tcPr>
            <w:tcW w:w="5669" w:type="dxa"/>
          </w:tcPr>
          <w:p w:rsidR="00A84964" w:rsidRPr="00A84964" w:rsidRDefault="00A84964" w:rsidP="00A84964">
            <w:pPr>
              <w:spacing w:line="240" w:lineRule="auto"/>
              <w:jc w:val="left"/>
              <w:rPr>
                <w:rFonts w:cs="Frankruhel"/>
                <w:sz w:val="24"/>
                <w:rtl/>
              </w:rPr>
            </w:pPr>
            <w:r>
              <w:rPr>
                <w:sz w:val="24"/>
                <w:rtl/>
              </w:rPr>
              <w:t>פרק חמישי: הוראות כלליות</w:t>
            </w:r>
          </w:p>
        </w:tc>
        <w:tc>
          <w:tcPr>
            <w:tcW w:w="567" w:type="dxa"/>
          </w:tcPr>
          <w:p w:rsidR="00A84964" w:rsidRPr="00A84964" w:rsidRDefault="00A84964" w:rsidP="00A84964">
            <w:pPr>
              <w:spacing w:line="240" w:lineRule="auto"/>
              <w:jc w:val="left"/>
              <w:rPr>
                <w:rStyle w:val="Hyperlink"/>
                <w:rtl/>
              </w:rPr>
            </w:pPr>
            <w:hyperlink w:anchor="med4" w:tooltip="פרק חמישי: הוראות כללי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42 </w:t>
            </w:r>
          </w:p>
        </w:tc>
        <w:tc>
          <w:tcPr>
            <w:tcW w:w="5669" w:type="dxa"/>
          </w:tcPr>
          <w:p w:rsidR="00A84964" w:rsidRPr="00A84964" w:rsidRDefault="00A84964" w:rsidP="00A84964">
            <w:pPr>
              <w:spacing w:line="240" w:lineRule="auto"/>
              <w:jc w:val="left"/>
              <w:rPr>
                <w:rFonts w:cs="Frankruhel"/>
                <w:sz w:val="24"/>
                <w:rtl/>
              </w:rPr>
            </w:pPr>
            <w:r>
              <w:rPr>
                <w:sz w:val="24"/>
                <w:rtl/>
              </w:rPr>
              <w:t>תנאים לרשיון</w:t>
            </w:r>
          </w:p>
        </w:tc>
        <w:tc>
          <w:tcPr>
            <w:tcW w:w="567" w:type="dxa"/>
          </w:tcPr>
          <w:p w:rsidR="00A84964" w:rsidRPr="00A84964" w:rsidRDefault="00A84964" w:rsidP="00A84964">
            <w:pPr>
              <w:spacing w:line="240" w:lineRule="auto"/>
              <w:jc w:val="left"/>
              <w:rPr>
                <w:rStyle w:val="Hyperlink"/>
                <w:rtl/>
              </w:rPr>
            </w:pPr>
            <w:hyperlink w:anchor="Seif42" w:tooltip="תנאים לרשיו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43 </w:t>
            </w:r>
          </w:p>
        </w:tc>
        <w:tc>
          <w:tcPr>
            <w:tcW w:w="5669" w:type="dxa"/>
          </w:tcPr>
          <w:p w:rsidR="00A84964" w:rsidRPr="00A84964" w:rsidRDefault="00A84964" w:rsidP="00A84964">
            <w:pPr>
              <w:spacing w:line="240" w:lineRule="auto"/>
              <w:jc w:val="left"/>
              <w:rPr>
                <w:rFonts w:cs="Frankruhel"/>
                <w:sz w:val="24"/>
                <w:rtl/>
              </w:rPr>
            </w:pPr>
            <w:r>
              <w:rPr>
                <w:sz w:val="24"/>
                <w:rtl/>
              </w:rPr>
              <w:t>התליית רשיון, צמצומו וביטולו</w:t>
            </w:r>
          </w:p>
        </w:tc>
        <w:tc>
          <w:tcPr>
            <w:tcW w:w="567" w:type="dxa"/>
          </w:tcPr>
          <w:p w:rsidR="00A84964" w:rsidRPr="00A84964" w:rsidRDefault="00A84964" w:rsidP="00A84964">
            <w:pPr>
              <w:spacing w:line="240" w:lineRule="auto"/>
              <w:jc w:val="left"/>
              <w:rPr>
                <w:rStyle w:val="Hyperlink"/>
                <w:rtl/>
              </w:rPr>
            </w:pPr>
            <w:hyperlink w:anchor="Seif43" w:tooltip="התליית רשיון, צמצומו וביטולו"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44 </w:t>
            </w:r>
          </w:p>
        </w:tc>
        <w:tc>
          <w:tcPr>
            <w:tcW w:w="5669" w:type="dxa"/>
          </w:tcPr>
          <w:p w:rsidR="00A84964" w:rsidRPr="00A84964" w:rsidRDefault="00A84964" w:rsidP="00A84964">
            <w:pPr>
              <w:spacing w:line="240" w:lineRule="auto"/>
              <w:jc w:val="left"/>
              <w:rPr>
                <w:rFonts w:cs="Frankruhel"/>
                <w:sz w:val="24"/>
                <w:rtl/>
              </w:rPr>
            </w:pPr>
            <w:r>
              <w:rPr>
                <w:sz w:val="24"/>
                <w:rtl/>
              </w:rPr>
              <w:t>תפיסתם וחילוטם של משקאות, כלים וחמרים שנעברה בהם עבירה</w:t>
            </w:r>
          </w:p>
        </w:tc>
        <w:tc>
          <w:tcPr>
            <w:tcW w:w="567" w:type="dxa"/>
          </w:tcPr>
          <w:p w:rsidR="00A84964" w:rsidRPr="00A84964" w:rsidRDefault="00A84964" w:rsidP="00A84964">
            <w:pPr>
              <w:spacing w:line="240" w:lineRule="auto"/>
              <w:jc w:val="left"/>
              <w:rPr>
                <w:rStyle w:val="Hyperlink"/>
                <w:rtl/>
              </w:rPr>
            </w:pPr>
            <w:hyperlink w:anchor="Seif44" w:tooltip="תפיסתם וחילוטם של משקאות, כלים וחמרים שנעברה בהם עביר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45 </w:t>
            </w:r>
          </w:p>
        </w:tc>
        <w:tc>
          <w:tcPr>
            <w:tcW w:w="5669" w:type="dxa"/>
          </w:tcPr>
          <w:p w:rsidR="00A84964" w:rsidRPr="00A84964" w:rsidRDefault="00A84964" w:rsidP="00A84964">
            <w:pPr>
              <w:spacing w:line="240" w:lineRule="auto"/>
              <w:jc w:val="left"/>
              <w:rPr>
                <w:rFonts w:cs="Frankruhel"/>
                <w:sz w:val="24"/>
                <w:rtl/>
              </w:rPr>
            </w:pPr>
            <w:r>
              <w:rPr>
                <w:sz w:val="24"/>
                <w:rtl/>
              </w:rPr>
              <w:t>הסמכות לגבות קנסות</w:t>
            </w:r>
          </w:p>
        </w:tc>
        <w:tc>
          <w:tcPr>
            <w:tcW w:w="567" w:type="dxa"/>
          </w:tcPr>
          <w:p w:rsidR="00A84964" w:rsidRPr="00A84964" w:rsidRDefault="00A84964" w:rsidP="00A84964">
            <w:pPr>
              <w:spacing w:line="240" w:lineRule="auto"/>
              <w:jc w:val="left"/>
              <w:rPr>
                <w:rStyle w:val="Hyperlink"/>
                <w:rtl/>
              </w:rPr>
            </w:pPr>
            <w:hyperlink w:anchor="Seif45" w:tooltip="הסמכות לגבות קנס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46 </w:t>
            </w:r>
          </w:p>
        </w:tc>
        <w:tc>
          <w:tcPr>
            <w:tcW w:w="5669" w:type="dxa"/>
          </w:tcPr>
          <w:p w:rsidR="00A84964" w:rsidRPr="00A84964" w:rsidRDefault="00A84964" w:rsidP="00A84964">
            <w:pPr>
              <w:spacing w:line="240" w:lineRule="auto"/>
              <w:jc w:val="left"/>
              <w:rPr>
                <w:rFonts w:cs="Frankruhel"/>
                <w:sz w:val="24"/>
                <w:rtl/>
              </w:rPr>
            </w:pPr>
            <w:r>
              <w:rPr>
                <w:sz w:val="24"/>
                <w:rtl/>
              </w:rPr>
              <w:t>סמכות להיכנס</w:t>
            </w:r>
          </w:p>
        </w:tc>
        <w:tc>
          <w:tcPr>
            <w:tcW w:w="567" w:type="dxa"/>
          </w:tcPr>
          <w:p w:rsidR="00A84964" w:rsidRPr="00A84964" w:rsidRDefault="00A84964" w:rsidP="00A84964">
            <w:pPr>
              <w:spacing w:line="240" w:lineRule="auto"/>
              <w:jc w:val="left"/>
              <w:rPr>
                <w:rStyle w:val="Hyperlink"/>
                <w:rtl/>
              </w:rPr>
            </w:pPr>
            <w:hyperlink w:anchor="Seif46" w:tooltip="סמכות להיכנס"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47 </w:t>
            </w:r>
          </w:p>
        </w:tc>
        <w:tc>
          <w:tcPr>
            <w:tcW w:w="5669" w:type="dxa"/>
          </w:tcPr>
          <w:p w:rsidR="00A84964" w:rsidRPr="00A84964" w:rsidRDefault="00A84964" w:rsidP="00A84964">
            <w:pPr>
              <w:spacing w:line="240" w:lineRule="auto"/>
              <w:jc w:val="left"/>
              <w:rPr>
                <w:rFonts w:cs="Frankruhel"/>
                <w:sz w:val="24"/>
                <w:rtl/>
              </w:rPr>
            </w:pPr>
            <w:r>
              <w:rPr>
                <w:sz w:val="24"/>
                <w:rtl/>
              </w:rPr>
              <w:t>ענשים על סילוק משקאות שלא כדין</w:t>
            </w:r>
          </w:p>
        </w:tc>
        <w:tc>
          <w:tcPr>
            <w:tcW w:w="567" w:type="dxa"/>
          </w:tcPr>
          <w:p w:rsidR="00A84964" w:rsidRPr="00A84964" w:rsidRDefault="00A84964" w:rsidP="00A84964">
            <w:pPr>
              <w:spacing w:line="240" w:lineRule="auto"/>
              <w:jc w:val="left"/>
              <w:rPr>
                <w:rStyle w:val="Hyperlink"/>
                <w:rtl/>
              </w:rPr>
            </w:pPr>
            <w:hyperlink w:anchor="Seif47" w:tooltip="ענשים על סילוק משקאות שלא כדין"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48 </w:t>
            </w:r>
          </w:p>
        </w:tc>
        <w:tc>
          <w:tcPr>
            <w:tcW w:w="5669" w:type="dxa"/>
          </w:tcPr>
          <w:p w:rsidR="00A84964" w:rsidRPr="00A84964" w:rsidRDefault="00A84964" w:rsidP="00A84964">
            <w:pPr>
              <w:spacing w:line="240" w:lineRule="auto"/>
              <w:jc w:val="left"/>
              <w:rPr>
                <w:rFonts w:cs="Frankruhel"/>
                <w:sz w:val="24"/>
                <w:rtl/>
              </w:rPr>
            </w:pPr>
            <w:r>
              <w:rPr>
                <w:sz w:val="24"/>
                <w:rtl/>
              </w:rPr>
              <w:t>אחריותם של מנהלים ופקידים</w:t>
            </w:r>
          </w:p>
        </w:tc>
        <w:tc>
          <w:tcPr>
            <w:tcW w:w="567" w:type="dxa"/>
          </w:tcPr>
          <w:p w:rsidR="00A84964" w:rsidRPr="00A84964" w:rsidRDefault="00A84964" w:rsidP="00A84964">
            <w:pPr>
              <w:spacing w:line="240" w:lineRule="auto"/>
              <w:jc w:val="left"/>
              <w:rPr>
                <w:rStyle w:val="Hyperlink"/>
                <w:rtl/>
              </w:rPr>
            </w:pPr>
            <w:hyperlink w:anchor="Seif48" w:tooltip="אחריותם של מנהלים ופקידי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49 </w:t>
            </w:r>
          </w:p>
        </w:tc>
        <w:tc>
          <w:tcPr>
            <w:tcW w:w="5669" w:type="dxa"/>
          </w:tcPr>
          <w:p w:rsidR="00A84964" w:rsidRPr="00A84964" w:rsidRDefault="00A84964" w:rsidP="00A84964">
            <w:pPr>
              <w:spacing w:line="240" w:lineRule="auto"/>
              <w:jc w:val="left"/>
              <w:rPr>
                <w:rFonts w:cs="Frankruhel"/>
                <w:sz w:val="24"/>
                <w:rtl/>
              </w:rPr>
            </w:pPr>
            <w:r>
              <w:rPr>
                <w:sz w:val="24"/>
                <w:rtl/>
              </w:rPr>
              <w:t>המנהל רשאי לכפר עבירה</w:t>
            </w:r>
          </w:p>
        </w:tc>
        <w:tc>
          <w:tcPr>
            <w:tcW w:w="567" w:type="dxa"/>
          </w:tcPr>
          <w:p w:rsidR="00A84964" w:rsidRPr="00A84964" w:rsidRDefault="00A84964" w:rsidP="00A84964">
            <w:pPr>
              <w:spacing w:line="240" w:lineRule="auto"/>
              <w:jc w:val="left"/>
              <w:rPr>
                <w:rStyle w:val="Hyperlink"/>
                <w:rtl/>
              </w:rPr>
            </w:pPr>
            <w:hyperlink w:anchor="Seif49" w:tooltip="המנהל רשאי לכפר עביר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50 </w:t>
            </w:r>
          </w:p>
        </w:tc>
        <w:tc>
          <w:tcPr>
            <w:tcW w:w="5669" w:type="dxa"/>
          </w:tcPr>
          <w:p w:rsidR="00A84964" w:rsidRPr="00A84964" w:rsidRDefault="00A84964" w:rsidP="00A84964">
            <w:pPr>
              <w:spacing w:line="240" w:lineRule="auto"/>
              <w:jc w:val="left"/>
              <w:rPr>
                <w:rFonts w:cs="Frankruhel"/>
                <w:sz w:val="24"/>
                <w:rtl/>
              </w:rPr>
            </w:pPr>
            <w:r>
              <w:rPr>
                <w:sz w:val="24"/>
                <w:rtl/>
              </w:rPr>
              <w:t>פרס על גילוי עבירה</w:t>
            </w:r>
          </w:p>
        </w:tc>
        <w:tc>
          <w:tcPr>
            <w:tcW w:w="567" w:type="dxa"/>
          </w:tcPr>
          <w:p w:rsidR="00A84964" w:rsidRPr="00A84964" w:rsidRDefault="00A84964" w:rsidP="00A84964">
            <w:pPr>
              <w:spacing w:line="240" w:lineRule="auto"/>
              <w:jc w:val="left"/>
              <w:rPr>
                <w:rStyle w:val="Hyperlink"/>
                <w:rtl/>
              </w:rPr>
            </w:pPr>
            <w:hyperlink w:anchor="Seif55" w:tooltip="פרס על גילוי עביר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51 </w:t>
            </w:r>
          </w:p>
        </w:tc>
        <w:tc>
          <w:tcPr>
            <w:tcW w:w="5669" w:type="dxa"/>
          </w:tcPr>
          <w:p w:rsidR="00A84964" w:rsidRPr="00A84964" w:rsidRDefault="00A84964" w:rsidP="00A84964">
            <w:pPr>
              <w:spacing w:line="240" w:lineRule="auto"/>
              <w:jc w:val="left"/>
              <w:rPr>
                <w:rFonts w:cs="Frankruhel"/>
                <w:sz w:val="24"/>
                <w:rtl/>
              </w:rPr>
            </w:pPr>
            <w:r>
              <w:rPr>
                <w:sz w:val="24"/>
                <w:rtl/>
              </w:rPr>
              <w:t>תקנות</w:t>
            </w:r>
          </w:p>
        </w:tc>
        <w:tc>
          <w:tcPr>
            <w:tcW w:w="567" w:type="dxa"/>
          </w:tcPr>
          <w:p w:rsidR="00A84964" w:rsidRPr="00A84964" w:rsidRDefault="00A84964" w:rsidP="00A84964">
            <w:pPr>
              <w:spacing w:line="240" w:lineRule="auto"/>
              <w:jc w:val="left"/>
              <w:rPr>
                <w:rStyle w:val="Hyperlink"/>
                <w:rtl/>
              </w:rPr>
            </w:pPr>
            <w:hyperlink w:anchor="Seif56" w:tooltip="תקנ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52 </w:t>
            </w:r>
          </w:p>
        </w:tc>
        <w:tc>
          <w:tcPr>
            <w:tcW w:w="5669" w:type="dxa"/>
          </w:tcPr>
          <w:p w:rsidR="00A84964" w:rsidRPr="00A84964" w:rsidRDefault="00A84964" w:rsidP="00A84964">
            <w:pPr>
              <w:spacing w:line="240" w:lineRule="auto"/>
              <w:jc w:val="left"/>
              <w:rPr>
                <w:rFonts w:cs="Frankruhel"/>
                <w:sz w:val="24"/>
                <w:rtl/>
              </w:rPr>
            </w:pPr>
            <w:r>
              <w:rPr>
                <w:sz w:val="24"/>
                <w:rtl/>
              </w:rPr>
              <w:t>תקנה שלא נקבע לה עונש</w:t>
            </w:r>
          </w:p>
        </w:tc>
        <w:tc>
          <w:tcPr>
            <w:tcW w:w="567" w:type="dxa"/>
          </w:tcPr>
          <w:p w:rsidR="00A84964" w:rsidRPr="00A84964" w:rsidRDefault="00A84964" w:rsidP="00A84964">
            <w:pPr>
              <w:spacing w:line="240" w:lineRule="auto"/>
              <w:jc w:val="left"/>
              <w:rPr>
                <w:rStyle w:val="Hyperlink"/>
                <w:rtl/>
              </w:rPr>
            </w:pPr>
            <w:hyperlink w:anchor="Seif50" w:tooltip="תקנה שלא נקבע לה עונש"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53 </w:t>
            </w:r>
          </w:p>
        </w:tc>
        <w:tc>
          <w:tcPr>
            <w:tcW w:w="5669" w:type="dxa"/>
          </w:tcPr>
          <w:p w:rsidR="00A84964" w:rsidRPr="00A84964" w:rsidRDefault="00A84964" w:rsidP="00A84964">
            <w:pPr>
              <w:spacing w:line="240" w:lineRule="auto"/>
              <w:jc w:val="left"/>
              <w:rPr>
                <w:rFonts w:cs="Frankruhel"/>
                <w:sz w:val="24"/>
                <w:rtl/>
              </w:rPr>
            </w:pPr>
            <w:r>
              <w:rPr>
                <w:sz w:val="24"/>
                <w:rtl/>
              </w:rPr>
              <w:t>סמכות לשנות אגרות</w:t>
            </w:r>
          </w:p>
        </w:tc>
        <w:tc>
          <w:tcPr>
            <w:tcW w:w="567" w:type="dxa"/>
          </w:tcPr>
          <w:p w:rsidR="00A84964" w:rsidRPr="00A84964" w:rsidRDefault="00A84964" w:rsidP="00A84964">
            <w:pPr>
              <w:spacing w:line="240" w:lineRule="auto"/>
              <w:jc w:val="left"/>
              <w:rPr>
                <w:rStyle w:val="Hyperlink"/>
                <w:rtl/>
              </w:rPr>
            </w:pPr>
            <w:hyperlink w:anchor="Seif51" w:tooltip="סמכות לשנות אגרות"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54 </w:t>
            </w:r>
          </w:p>
        </w:tc>
        <w:tc>
          <w:tcPr>
            <w:tcW w:w="5669" w:type="dxa"/>
          </w:tcPr>
          <w:p w:rsidR="00A84964" w:rsidRPr="00A84964" w:rsidRDefault="00A84964" w:rsidP="00A84964">
            <w:pPr>
              <w:spacing w:line="240" w:lineRule="auto"/>
              <w:jc w:val="left"/>
              <w:rPr>
                <w:rFonts w:cs="Frankruhel"/>
                <w:sz w:val="24"/>
                <w:rtl/>
              </w:rPr>
            </w:pPr>
            <w:r>
              <w:rPr>
                <w:sz w:val="24"/>
                <w:rtl/>
              </w:rPr>
              <w:t>הפחתת דמי רשיון באזורים מסויימים</w:t>
            </w:r>
          </w:p>
        </w:tc>
        <w:tc>
          <w:tcPr>
            <w:tcW w:w="567" w:type="dxa"/>
          </w:tcPr>
          <w:p w:rsidR="00A84964" w:rsidRPr="00A84964" w:rsidRDefault="00A84964" w:rsidP="00A84964">
            <w:pPr>
              <w:spacing w:line="240" w:lineRule="auto"/>
              <w:jc w:val="left"/>
              <w:rPr>
                <w:rStyle w:val="Hyperlink"/>
                <w:rtl/>
              </w:rPr>
            </w:pPr>
            <w:hyperlink w:anchor="Seif52" w:tooltip="הפחתת דמי רשיון באזורים מסויימי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55 </w:t>
            </w:r>
          </w:p>
        </w:tc>
        <w:tc>
          <w:tcPr>
            <w:tcW w:w="5669" w:type="dxa"/>
          </w:tcPr>
          <w:p w:rsidR="00A84964" w:rsidRPr="00A84964" w:rsidRDefault="00A84964" w:rsidP="00A84964">
            <w:pPr>
              <w:spacing w:line="240" w:lineRule="auto"/>
              <w:jc w:val="left"/>
              <w:rPr>
                <w:rFonts w:cs="Frankruhel"/>
                <w:sz w:val="24"/>
                <w:rtl/>
              </w:rPr>
            </w:pPr>
            <w:r>
              <w:rPr>
                <w:sz w:val="24"/>
                <w:rtl/>
              </w:rPr>
              <w:t>זיהוי משקאות משכרים</w:t>
            </w:r>
          </w:p>
        </w:tc>
        <w:tc>
          <w:tcPr>
            <w:tcW w:w="567" w:type="dxa"/>
          </w:tcPr>
          <w:p w:rsidR="00A84964" w:rsidRPr="00A84964" w:rsidRDefault="00A84964" w:rsidP="00A84964">
            <w:pPr>
              <w:spacing w:line="240" w:lineRule="auto"/>
              <w:jc w:val="left"/>
              <w:rPr>
                <w:rStyle w:val="Hyperlink"/>
                <w:rtl/>
              </w:rPr>
            </w:pPr>
            <w:hyperlink w:anchor="Seif53" w:tooltip="זיהוי משקאות משכרים"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r>
              <w:rPr>
                <w:sz w:val="24"/>
                <w:rtl/>
              </w:rPr>
              <w:t xml:space="preserve">סעיף 56 </w:t>
            </w:r>
          </w:p>
        </w:tc>
        <w:tc>
          <w:tcPr>
            <w:tcW w:w="5669" w:type="dxa"/>
          </w:tcPr>
          <w:p w:rsidR="00A84964" w:rsidRPr="00A84964" w:rsidRDefault="00A84964" w:rsidP="00A84964">
            <w:pPr>
              <w:spacing w:line="240" w:lineRule="auto"/>
              <w:jc w:val="left"/>
              <w:rPr>
                <w:rFonts w:cs="Frankruhel"/>
                <w:sz w:val="24"/>
                <w:rtl/>
              </w:rPr>
            </w:pPr>
            <w:r>
              <w:rPr>
                <w:sz w:val="24"/>
                <w:rtl/>
              </w:rPr>
              <w:t>אצילת סמכות המנהל</w:t>
            </w:r>
          </w:p>
        </w:tc>
        <w:tc>
          <w:tcPr>
            <w:tcW w:w="567" w:type="dxa"/>
          </w:tcPr>
          <w:p w:rsidR="00A84964" w:rsidRPr="00A84964" w:rsidRDefault="00A84964" w:rsidP="00A84964">
            <w:pPr>
              <w:spacing w:line="240" w:lineRule="auto"/>
              <w:jc w:val="left"/>
              <w:rPr>
                <w:rStyle w:val="Hyperlink"/>
                <w:rtl/>
              </w:rPr>
            </w:pPr>
            <w:hyperlink w:anchor="Seif54" w:tooltip="אצילת סמכות המנהל"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84964" w:rsidRPr="00A84964">
        <w:tblPrEx>
          <w:tblCellMar>
            <w:top w:w="0" w:type="dxa"/>
            <w:bottom w:w="0" w:type="dxa"/>
          </w:tblCellMar>
        </w:tblPrEx>
        <w:tc>
          <w:tcPr>
            <w:tcW w:w="1247" w:type="dxa"/>
          </w:tcPr>
          <w:p w:rsidR="00A84964" w:rsidRPr="00A84964" w:rsidRDefault="00A84964" w:rsidP="00A84964">
            <w:pPr>
              <w:spacing w:line="240" w:lineRule="auto"/>
              <w:jc w:val="left"/>
              <w:rPr>
                <w:rFonts w:cs="Frankruhel"/>
                <w:sz w:val="24"/>
                <w:rtl/>
              </w:rPr>
            </w:pPr>
          </w:p>
        </w:tc>
        <w:tc>
          <w:tcPr>
            <w:tcW w:w="5669" w:type="dxa"/>
          </w:tcPr>
          <w:p w:rsidR="00A84964" w:rsidRPr="00A84964" w:rsidRDefault="00A84964" w:rsidP="00A84964">
            <w:pPr>
              <w:spacing w:line="240" w:lineRule="auto"/>
              <w:jc w:val="left"/>
              <w:rPr>
                <w:rFonts w:cs="Frankruhel"/>
                <w:sz w:val="24"/>
                <w:rtl/>
              </w:rPr>
            </w:pPr>
            <w:r>
              <w:rPr>
                <w:sz w:val="24"/>
                <w:rtl/>
              </w:rPr>
              <w:t>תוספת ראשונה ותוספת שניה</w:t>
            </w:r>
          </w:p>
        </w:tc>
        <w:tc>
          <w:tcPr>
            <w:tcW w:w="567" w:type="dxa"/>
          </w:tcPr>
          <w:p w:rsidR="00A84964" w:rsidRPr="00A84964" w:rsidRDefault="00A84964" w:rsidP="00A84964">
            <w:pPr>
              <w:spacing w:line="240" w:lineRule="auto"/>
              <w:jc w:val="left"/>
              <w:rPr>
                <w:rStyle w:val="Hyperlink"/>
                <w:rtl/>
              </w:rPr>
            </w:pPr>
            <w:hyperlink w:anchor="med5" w:tooltip="תוספת ראשונה ותוספת שניה" w:history="1">
              <w:r w:rsidRPr="00A84964">
                <w:rPr>
                  <w:rStyle w:val="Hyperlink"/>
                </w:rPr>
                <w:t>Go</w:t>
              </w:r>
            </w:hyperlink>
          </w:p>
        </w:tc>
        <w:tc>
          <w:tcPr>
            <w:tcW w:w="850" w:type="dxa"/>
          </w:tcPr>
          <w:p w:rsidR="00A84964" w:rsidRPr="00A84964" w:rsidRDefault="00A84964" w:rsidP="00A849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rsidR="00D8425F" w:rsidRDefault="00D8425F">
      <w:pPr>
        <w:pStyle w:val="big-header"/>
        <w:ind w:left="0" w:right="1134"/>
        <w:rPr>
          <w:rFonts w:cs="FrankRuehl"/>
          <w:sz w:val="32"/>
          <w:rtl/>
        </w:rPr>
      </w:pPr>
    </w:p>
    <w:p w:rsidR="00D8425F" w:rsidRDefault="00D8425F" w:rsidP="00DF521A">
      <w:pPr>
        <w:pStyle w:val="big-header"/>
        <w:ind w:left="0" w:right="1134"/>
        <w:rPr>
          <w:rStyle w:val="default"/>
          <w:rFonts w:cs="FrankRuehl" w:hint="cs"/>
          <w:rtl/>
        </w:rPr>
      </w:pPr>
      <w:r>
        <w:rPr>
          <w:rtl/>
        </w:rPr>
        <w:br w:type="page"/>
      </w:r>
      <w:r>
        <w:rPr>
          <w:rFonts w:cs="FrankRuehl"/>
          <w:sz w:val="32"/>
          <w:rtl/>
        </w:rPr>
        <w:lastRenderedPageBreak/>
        <w:t>פק</w:t>
      </w:r>
      <w:r>
        <w:rPr>
          <w:rFonts w:cs="FrankRuehl" w:hint="cs"/>
          <w:sz w:val="32"/>
          <w:rtl/>
        </w:rPr>
        <w:t>ודת המשקאות המשכרים (ייצור ומכירה) [נוסח חדש]</w:t>
      </w:r>
      <w:r w:rsidR="00F542DF">
        <w:rPr>
          <w:rStyle w:val="a6"/>
          <w:rFonts w:cs="FrankRuehl"/>
          <w:sz w:val="32"/>
          <w:rtl/>
        </w:rPr>
        <w:footnoteReference w:customMarkFollows="1" w:id="1"/>
        <w:t>*</w:t>
      </w:r>
    </w:p>
    <w:p w:rsidR="00D8425F" w:rsidRDefault="00D8425F">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rsidR="00D8425F" w:rsidRDefault="00D8425F">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6pt;z-index:251626496" o:allowincell="f" filled="f" stroked="f" strokecolor="lime" strokeweight=".25pt">
            <v:textbox style="mso-next-textbox:#_x0000_s1026" inset="0,0,0,0">
              <w:txbxContent>
                <w:p w:rsidR="00477BC9" w:rsidRDefault="00477BC9">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sidR="00414B5E">
        <w:rPr>
          <w:rStyle w:val="default"/>
          <w:rFonts w:cs="FrankRuehl"/>
          <w:rtl/>
        </w:rPr>
        <w:t>–</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ּוֹהֶל" </w:t>
      </w:r>
      <w:r w:rsidR="001411A4">
        <w:rPr>
          <w:rStyle w:val="default"/>
          <w:rFonts w:cs="FrankRuehl"/>
          <w:rtl/>
        </w:rPr>
        <w:t>–</w:t>
      </w:r>
      <w:r>
        <w:rPr>
          <w:rStyle w:val="default"/>
          <w:rFonts w:cs="FrankRuehl"/>
          <w:rtl/>
        </w:rPr>
        <w:t xml:space="preserve"> </w:t>
      </w:r>
      <w:r>
        <w:rPr>
          <w:rStyle w:val="default"/>
          <w:rFonts w:cs="FrankRuehl" w:hint="cs"/>
          <w:rtl/>
        </w:rPr>
        <w:t xml:space="preserve">כוהל שחריפותו כשל כוהל טהור בעל משקל סגולי של 0.7936 בחום של </w:t>
      </w:r>
      <w:r w:rsidR="00414B5E">
        <w:rPr>
          <w:rStyle w:val="default"/>
          <w:rFonts w:cs="FrankRuehl" w:hint="cs"/>
          <w:rtl/>
        </w:rPr>
        <w:t>º</w:t>
      </w:r>
      <w:r>
        <w:rPr>
          <w:rStyle w:val="default"/>
          <w:rFonts w:cs="FrankRuehl" w:hint="cs"/>
          <w:rtl/>
        </w:rPr>
        <w:t>15.6 צלזיוס; החריפות תתברר במַדכּוֹהֶל שנקבע; נתגלעו בענין זה חילוקי דעות</w:t>
      </w:r>
      <w:r>
        <w:rPr>
          <w:rStyle w:val="default"/>
          <w:rFonts w:cs="FrankRuehl"/>
          <w:rtl/>
        </w:rPr>
        <w:t>, י</w:t>
      </w:r>
      <w:r>
        <w:rPr>
          <w:rStyle w:val="default"/>
          <w:rFonts w:cs="FrankRuehl" w:hint="cs"/>
          <w:rtl/>
        </w:rPr>
        <w:t>וכרע הדבר בבדיקה של הכימאי הממשלתי והחלטתו תהא סופית;</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רנדי" </w:t>
      </w:r>
      <w:r w:rsidR="001411A4">
        <w:rPr>
          <w:rStyle w:val="default"/>
          <w:rFonts w:cs="FrankRuehl"/>
          <w:rtl/>
        </w:rPr>
        <w:t>–</w:t>
      </w:r>
      <w:r>
        <w:rPr>
          <w:rStyle w:val="default"/>
          <w:rFonts w:cs="FrankRuehl"/>
          <w:rtl/>
        </w:rPr>
        <w:t xml:space="preserve"> </w:t>
      </w:r>
      <w:r>
        <w:rPr>
          <w:rStyle w:val="default"/>
          <w:rFonts w:cs="FrankRuehl" w:hint="cs"/>
          <w:rtl/>
        </w:rPr>
        <w:t>משקה כוהלי העשוי דרך זיקוק ממיץ ענבים מותסס;</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ין" </w:t>
      </w:r>
      <w:r w:rsidR="001411A4">
        <w:rPr>
          <w:rStyle w:val="default"/>
          <w:rFonts w:cs="FrankRuehl"/>
          <w:rtl/>
        </w:rPr>
        <w:t>–</w:t>
      </w:r>
      <w:r>
        <w:rPr>
          <w:rStyle w:val="default"/>
          <w:rFonts w:cs="FrankRuehl"/>
          <w:rtl/>
        </w:rPr>
        <w:t xml:space="preserve"> </w:t>
      </w:r>
      <w:r>
        <w:rPr>
          <w:rStyle w:val="default"/>
          <w:rFonts w:cs="FrankRuehl" w:hint="cs"/>
          <w:rtl/>
        </w:rPr>
        <w:t>משקה מותסס עשוי ממיץ ענבים טריים;</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ֵׂכָר-פירות" </w:t>
      </w:r>
      <w:r w:rsidR="001411A4">
        <w:rPr>
          <w:rStyle w:val="default"/>
          <w:rFonts w:cs="FrankRuehl"/>
          <w:rtl/>
        </w:rPr>
        <w:t>–</w:t>
      </w:r>
      <w:r>
        <w:rPr>
          <w:rStyle w:val="default"/>
          <w:rFonts w:cs="FrankRuehl"/>
          <w:rtl/>
        </w:rPr>
        <w:t xml:space="preserve"> </w:t>
      </w:r>
      <w:r>
        <w:rPr>
          <w:rStyle w:val="default"/>
          <w:rFonts w:cs="FrankRuehl" w:hint="cs"/>
          <w:rtl/>
        </w:rPr>
        <w:t>משקה מותסס שהופק מפירות שאינם ענבים טריים;</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"בי</w:t>
      </w:r>
      <w:r>
        <w:rPr>
          <w:rStyle w:val="default"/>
          <w:rFonts w:cs="FrankRuehl" w:hint="cs"/>
          <w:rtl/>
        </w:rPr>
        <w:t xml:space="preserve">רה" </w:t>
      </w:r>
      <w:r w:rsidR="001411A4">
        <w:rPr>
          <w:rStyle w:val="default"/>
          <w:rFonts w:cs="FrankRuehl"/>
          <w:rtl/>
        </w:rPr>
        <w:t>–</w:t>
      </w:r>
      <w:r>
        <w:rPr>
          <w:rStyle w:val="default"/>
          <w:rFonts w:cs="FrankRuehl"/>
          <w:rtl/>
        </w:rPr>
        <w:t xml:space="preserve"> </w:t>
      </w:r>
      <w:r>
        <w:rPr>
          <w:rStyle w:val="default"/>
          <w:rFonts w:cs="FrankRuehl" w:hint="cs"/>
          <w:rtl/>
        </w:rPr>
        <w:t>כל משקה מותסס מדגן או משעורים</w:t>
      </w:r>
      <w:r>
        <w:rPr>
          <w:rStyle w:val="default"/>
          <w:rFonts w:cs="FrankRuehl"/>
          <w:rtl/>
        </w:rPr>
        <w:t xml:space="preserve"> א</w:t>
      </w:r>
      <w:r>
        <w:rPr>
          <w:rStyle w:val="default"/>
          <w:rFonts w:cs="FrankRuehl" w:hint="cs"/>
          <w:rtl/>
        </w:rPr>
        <w:t>ו מחומר עמילני או סוכרי אחר, בתוספת כשות, המיוצר או הנמכר כבירה או כתחליף לבירה והמכיל בבדיקת דוגמה ממנו יותר מ-2% כוהל;</w:t>
      </w:r>
    </w:p>
    <w:p w:rsidR="00D8425F" w:rsidRDefault="00D8425F" w:rsidP="00414B5E">
      <w:pPr>
        <w:pStyle w:val="P00"/>
        <w:spacing w:before="72"/>
        <w:ind w:left="0" w:right="1134"/>
        <w:rPr>
          <w:rStyle w:val="default"/>
          <w:rFonts w:cs="FrankRuehl" w:hint="cs"/>
          <w:rtl/>
        </w:rPr>
      </w:pPr>
      <w:r>
        <w:rPr>
          <w:lang w:val="he-IL"/>
        </w:rPr>
        <w:pict>
          <v:rect id="_x0000_s1027" style="position:absolute;left:0;text-align:left;margin-left:464.5pt;margin-top:8.05pt;width:75.05pt;height:19.6pt;z-index:251627520" o:allowincell="f" filled="f" stroked="f" strokecolor="lime" strokeweight=".25pt">
            <v:textbox style="mso-next-textbox:#_x0000_s1027" inset="0,0,0,0">
              <w:txbxContent>
                <w:p w:rsidR="00477BC9" w:rsidRDefault="00BC5EB5" w:rsidP="00BC5EB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sidR="00477BC9">
                    <w:rPr>
                      <w:rFonts w:cs="Miriam"/>
                      <w:sz w:val="18"/>
                      <w:szCs w:val="18"/>
                      <w:rtl/>
                    </w:rPr>
                    <w:t>תש</w:t>
                  </w:r>
                  <w:r w:rsidR="00477BC9">
                    <w:rPr>
                      <w:rFonts w:cs="Miriam" w:hint="cs"/>
                      <w:sz w:val="18"/>
                      <w:szCs w:val="18"/>
                      <w:rtl/>
                    </w:rPr>
                    <w:t>נ"א</w:t>
                  </w:r>
                  <w:r>
                    <w:rPr>
                      <w:rFonts w:cs="Miriam" w:hint="cs"/>
                      <w:sz w:val="18"/>
                      <w:szCs w:val="18"/>
                      <w:rtl/>
                    </w:rPr>
                    <w:t>-</w:t>
                  </w:r>
                  <w:r w:rsidR="00477BC9">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 xml:space="preserve">ירה דלת אלכוהול" </w:t>
      </w:r>
      <w:r w:rsidR="001411A4">
        <w:rPr>
          <w:rStyle w:val="default"/>
          <w:rFonts w:cs="FrankRuehl"/>
          <w:rtl/>
        </w:rPr>
        <w:t>–</w:t>
      </w:r>
      <w:r>
        <w:rPr>
          <w:rStyle w:val="default"/>
          <w:rFonts w:cs="FrankRuehl"/>
          <w:rtl/>
        </w:rPr>
        <w:t xml:space="preserve"> </w:t>
      </w:r>
      <w:r>
        <w:rPr>
          <w:rStyle w:val="default"/>
          <w:rFonts w:cs="FrankRuehl" w:hint="cs"/>
          <w:rtl/>
        </w:rPr>
        <w:t>המשקה כאמור בהגדרת "בירה" המכיל מעל 0.5% כוהל ולא יותר מ-2% כוהל;</w:t>
      </w:r>
    </w:p>
    <w:p w:rsidR="00DE177E" w:rsidRPr="001411A4" w:rsidRDefault="00DE177E" w:rsidP="005F5F4E">
      <w:pPr>
        <w:pStyle w:val="P00"/>
        <w:spacing w:before="0"/>
        <w:ind w:left="0" w:right="1134"/>
        <w:rPr>
          <w:rFonts w:cs="FrankRuehl" w:hint="cs"/>
          <w:b/>
          <w:bCs/>
          <w:vanish/>
          <w:szCs w:val="20"/>
          <w:shd w:val="clear" w:color="auto" w:fill="FFFF99"/>
          <w:rtl/>
        </w:rPr>
      </w:pPr>
      <w:bookmarkStart w:id="2" w:name="Rov62"/>
      <w:r w:rsidRPr="001411A4">
        <w:rPr>
          <w:rFonts w:cs="FrankRuehl" w:hint="cs"/>
          <w:vanish/>
          <w:color w:val="FF0000"/>
          <w:szCs w:val="20"/>
          <w:shd w:val="clear" w:color="auto" w:fill="FFFF99"/>
          <w:rtl/>
        </w:rPr>
        <w:t xml:space="preserve">מיום </w:t>
      </w:r>
      <w:r w:rsidR="005F5F4E" w:rsidRPr="001411A4">
        <w:rPr>
          <w:rFonts w:cs="FrankRuehl" w:hint="cs"/>
          <w:vanish/>
          <w:color w:val="FF0000"/>
          <w:szCs w:val="20"/>
          <w:shd w:val="clear" w:color="auto" w:fill="FFFF99"/>
          <w:rtl/>
        </w:rPr>
        <w:t>26</w:t>
      </w:r>
      <w:r w:rsidRPr="001411A4">
        <w:rPr>
          <w:rFonts w:cs="FrankRuehl" w:hint="cs"/>
          <w:vanish/>
          <w:color w:val="FF0000"/>
          <w:szCs w:val="20"/>
          <w:shd w:val="clear" w:color="auto" w:fill="FFFF99"/>
          <w:rtl/>
        </w:rPr>
        <w:t>.</w:t>
      </w:r>
      <w:r w:rsidR="005F5F4E" w:rsidRPr="001411A4">
        <w:rPr>
          <w:rFonts w:cs="FrankRuehl" w:hint="cs"/>
          <w:vanish/>
          <w:color w:val="FF0000"/>
          <w:szCs w:val="20"/>
          <w:shd w:val="clear" w:color="auto" w:fill="FFFF99"/>
          <w:rtl/>
        </w:rPr>
        <w:t>3</w:t>
      </w:r>
      <w:r w:rsidRPr="001411A4">
        <w:rPr>
          <w:rFonts w:cs="FrankRuehl" w:hint="cs"/>
          <w:vanish/>
          <w:color w:val="FF0000"/>
          <w:szCs w:val="20"/>
          <w:shd w:val="clear" w:color="auto" w:fill="FFFF99"/>
          <w:rtl/>
        </w:rPr>
        <w:t>.</w:t>
      </w:r>
      <w:r w:rsidR="005F5F4E" w:rsidRPr="001411A4">
        <w:rPr>
          <w:rFonts w:cs="FrankRuehl" w:hint="cs"/>
          <w:vanish/>
          <w:color w:val="FF0000"/>
          <w:szCs w:val="20"/>
          <w:shd w:val="clear" w:color="auto" w:fill="FFFF99"/>
          <w:rtl/>
        </w:rPr>
        <w:t>1991</w:t>
      </w:r>
    </w:p>
    <w:p w:rsidR="00DE177E" w:rsidRPr="001411A4" w:rsidRDefault="00D62AFB" w:rsidP="00D62AFB">
      <w:pPr>
        <w:pStyle w:val="P00"/>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תיקון מס' 3</w:t>
      </w:r>
    </w:p>
    <w:p w:rsidR="00DE177E" w:rsidRPr="001411A4" w:rsidRDefault="005F5F4E" w:rsidP="00DC4A09">
      <w:pPr>
        <w:pStyle w:val="P00"/>
        <w:tabs>
          <w:tab w:val="clear" w:pos="6259"/>
        </w:tabs>
        <w:spacing w:before="0"/>
        <w:ind w:left="0" w:right="1134"/>
        <w:rPr>
          <w:rFonts w:cs="FrankRuehl" w:hint="cs"/>
          <w:vanish/>
          <w:szCs w:val="20"/>
          <w:shd w:val="clear" w:color="auto" w:fill="FFFF99"/>
          <w:rtl/>
        </w:rPr>
      </w:pPr>
      <w:hyperlink r:id="rId6" w:history="1">
        <w:r w:rsidRPr="001411A4">
          <w:rPr>
            <w:rStyle w:val="Hyperlink"/>
            <w:rFonts w:cs="FrankRuehl" w:hint="cs"/>
            <w:vanish/>
            <w:szCs w:val="20"/>
            <w:shd w:val="clear" w:color="auto" w:fill="FFFF99"/>
            <w:rtl/>
          </w:rPr>
          <w:t>ס</w:t>
        </w:r>
        <w:r w:rsidRPr="001411A4">
          <w:rPr>
            <w:rStyle w:val="Hyperlink"/>
            <w:rFonts w:cs="FrankRuehl"/>
            <w:vanish/>
            <w:szCs w:val="20"/>
            <w:shd w:val="clear" w:color="auto" w:fill="FFFF99"/>
            <w:rtl/>
          </w:rPr>
          <w:t>"</w:t>
        </w:r>
        <w:r w:rsidRPr="001411A4">
          <w:rPr>
            <w:rStyle w:val="Hyperlink"/>
            <w:rFonts w:cs="FrankRuehl" w:hint="cs"/>
            <w:vanish/>
            <w:szCs w:val="20"/>
            <w:shd w:val="clear" w:color="auto" w:fill="FFFF99"/>
            <w:rtl/>
          </w:rPr>
          <w:t>ח תשנ"א מס' 1350</w:t>
        </w:r>
      </w:hyperlink>
      <w:r w:rsidR="00DE177E" w:rsidRPr="001411A4">
        <w:rPr>
          <w:rFonts w:cs="FrankRuehl" w:hint="cs"/>
          <w:vanish/>
          <w:szCs w:val="20"/>
          <w:shd w:val="clear" w:color="auto" w:fill="FFFF99"/>
          <w:rtl/>
        </w:rPr>
        <w:t xml:space="preserve"> מיום </w:t>
      </w:r>
      <w:r w:rsidR="00DC4A09" w:rsidRPr="001411A4">
        <w:rPr>
          <w:rFonts w:cs="FrankRuehl" w:hint="cs"/>
          <w:vanish/>
          <w:szCs w:val="20"/>
          <w:shd w:val="clear" w:color="auto" w:fill="FFFF99"/>
          <w:rtl/>
        </w:rPr>
        <w:t>26</w:t>
      </w:r>
      <w:r w:rsidR="00DE177E" w:rsidRPr="001411A4">
        <w:rPr>
          <w:rFonts w:cs="FrankRuehl" w:hint="cs"/>
          <w:vanish/>
          <w:szCs w:val="20"/>
          <w:shd w:val="clear" w:color="auto" w:fill="FFFF99"/>
          <w:rtl/>
        </w:rPr>
        <w:t>.</w:t>
      </w:r>
      <w:r w:rsidR="00DC4A09" w:rsidRPr="001411A4">
        <w:rPr>
          <w:rFonts w:cs="FrankRuehl" w:hint="cs"/>
          <w:vanish/>
          <w:szCs w:val="20"/>
          <w:shd w:val="clear" w:color="auto" w:fill="FFFF99"/>
          <w:rtl/>
        </w:rPr>
        <w:t>3</w:t>
      </w:r>
      <w:r w:rsidR="00DE177E" w:rsidRPr="001411A4">
        <w:rPr>
          <w:rFonts w:cs="FrankRuehl" w:hint="cs"/>
          <w:vanish/>
          <w:szCs w:val="20"/>
          <w:shd w:val="clear" w:color="auto" w:fill="FFFF99"/>
          <w:rtl/>
        </w:rPr>
        <w:t>.</w:t>
      </w:r>
      <w:r w:rsidR="00DC4A09" w:rsidRPr="001411A4">
        <w:rPr>
          <w:rFonts w:cs="FrankRuehl" w:hint="cs"/>
          <w:vanish/>
          <w:szCs w:val="20"/>
          <w:shd w:val="clear" w:color="auto" w:fill="FFFF99"/>
          <w:rtl/>
        </w:rPr>
        <w:t>1991</w:t>
      </w:r>
      <w:r w:rsidR="00DE177E" w:rsidRPr="001411A4">
        <w:rPr>
          <w:rFonts w:cs="FrankRuehl" w:hint="cs"/>
          <w:vanish/>
          <w:szCs w:val="20"/>
          <w:shd w:val="clear" w:color="auto" w:fill="FFFF99"/>
          <w:rtl/>
        </w:rPr>
        <w:t xml:space="preserve"> עמ' </w:t>
      </w:r>
      <w:r w:rsidR="00DC4A09" w:rsidRPr="001411A4">
        <w:rPr>
          <w:rFonts w:cs="FrankRuehl" w:hint="cs"/>
          <w:vanish/>
          <w:szCs w:val="20"/>
          <w:shd w:val="clear" w:color="auto" w:fill="FFFF99"/>
          <w:rtl/>
        </w:rPr>
        <w:t>119</w:t>
      </w:r>
      <w:r w:rsidR="00DE177E" w:rsidRPr="001411A4">
        <w:rPr>
          <w:rFonts w:cs="FrankRuehl" w:hint="cs"/>
          <w:vanish/>
          <w:szCs w:val="20"/>
          <w:shd w:val="clear" w:color="auto" w:fill="FFFF99"/>
          <w:rtl/>
        </w:rPr>
        <w:t xml:space="preserve"> (</w:t>
      </w:r>
      <w:hyperlink r:id="rId7" w:history="1">
        <w:r w:rsidR="00DC4A09" w:rsidRPr="001411A4">
          <w:rPr>
            <w:rStyle w:val="Hyperlink"/>
            <w:rFonts w:cs="FrankRuehl" w:hint="cs"/>
            <w:vanish/>
            <w:szCs w:val="20"/>
            <w:shd w:val="clear" w:color="auto" w:fill="FFFF99"/>
            <w:rtl/>
          </w:rPr>
          <w:t>ה"ח 2038</w:t>
        </w:r>
      </w:hyperlink>
      <w:r w:rsidR="00DE177E" w:rsidRPr="001411A4">
        <w:rPr>
          <w:rFonts w:cs="FrankRuehl" w:hint="cs"/>
          <w:vanish/>
          <w:szCs w:val="20"/>
          <w:shd w:val="clear" w:color="auto" w:fill="FFFF99"/>
          <w:rtl/>
        </w:rPr>
        <w:t>)</w:t>
      </w:r>
    </w:p>
    <w:p w:rsidR="00DE177E" w:rsidRPr="00975ED8" w:rsidRDefault="00DE177E" w:rsidP="00975ED8">
      <w:pPr>
        <w:pStyle w:val="P00"/>
        <w:spacing w:before="0"/>
        <w:ind w:left="0" w:right="1134"/>
        <w:rPr>
          <w:rStyle w:val="default"/>
          <w:rFonts w:cs="FrankRuehl" w:hint="cs"/>
          <w:b/>
          <w:bCs/>
          <w:sz w:val="2"/>
          <w:szCs w:val="2"/>
          <w:rtl/>
        </w:rPr>
      </w:pPr>
      <w:r w:rsidRPr="001411A4">
        <w:rPr>
          <w:rStyle w:val="default"/>
          <w:rFonts w:cs="FrankRuehl" w:hint="cs"/>
          <w:b/>
          <w:bCs/>
          <w:vanish/>
          <w:sz w:val="20"/>
          <w:szCs w:val="20"/>
          <w:shd w:val="clear" w:color="auto" w:fill="FFFF99"/>
          <w:rtl/>
        </w:rPr>
        <w:t>הוספת הגדרת "בירת דלת אלכוהול"</w:t>
      </w:r>
      <w:bookmarkEnd w:id="2"/>
    </w:p>
    <w:p w:rsidR="00D8425F" w:rsidRDefault="00D8425F" w:rsidP="00414B5E">
      <w:pPr>
        <w:pStyle w:val="P00"/>
        <w:spacing w:before="72"/>
        <w:ind w:left="0" w:right="1134"/>
        <w:rPr>
          <w:rStyle w:val="default"/>
          <w:rFonts w:cs="FrankRuehl" w:hint="cs"/>
          <w:rtl/>
        </w:rPr>
      </w:pPr>
      <w:r>
        <w:rPr>
          <w:lang w:val="he-IL"/>
        </w:rPr>
        <w:pict>
          <v:rect id="_x0000_s1028" style="position:absolute;left:0;text-align:left;margin-left:464.5pt;margin-top:8.05pt;width:75.05pt;height:20.85pt;z-index:251628544" o:allowincell="f" filled="f" stroked="f" strokecolor="lime" strokeweight=".25pt">
            <v:textbox style="mso-next-textbox:#_x0000_s1028" inset="0,0,0,0">
              <w:txbxContent>
                <w:p w:rsidR="00BC5EB5" w:rsidRDefault="00BC5EB5" w:rsidP="00BC5EB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ירה ללא אלכוהול" או "בירה נטולת אלכוהול"</w:t>
      </w:r>
      <w:r>
        <w:rPr>
          <w:rStyle w:val="default"/>
          <w:rFonts w:cs="FrankRuehl"/>
          <w:rtl/>
        </w:rPr>
        <w:t xml:space="preserve"> </w:t>
      </w:r>
      <w:r w:rsidR="001411A4">
        <w:rPr>
          <w:rStyle w:val="default"/>
          <w:rFonts w:cs="FrankRuehl"/>
          <w:rtl/>
        </w:rPr>
        <w:t>–</w:t>
      </w:r>
      <w:r>
        <w:rPr>
          <w:rStyle w:val="default"/>
          <w:rFonts w:cs="FrankRuehl"/>
          <w:rtl/>
        </w:rPr>
        <w:t xml:space="preserve"> </w:t>
      </w:r>
      <w:r>
        <w:rPr>
          <w:rStyle w:val="default"/>
          <w:rFonts w:cs="FrankRuehl" w:hint="cs"/>
          <w:rtl/>
        </w:rPr>
        <w:t>משקה כאמור בהגדרת "בירה" המכיל עד 0.5% כוהל;</w:t>
      </w:r>
    </w:p>
    <w:p w:rsidR="00824390" w:rsidRPr="001411A4" w:rsidRDefault="00824390" w:rsidP="00824390">
      <w:pPr>
        <w:pStyle w:val="P00"/>
        <w:spacing w:before="0"/>
        <w:ind w:left="0" w:right="1134"/>
        <w:rPr>
          <w:rFonts w:cs="FrankRuehl" w:hint="cs"/>
          <w:b/>
          <w:bCs/>
          <w:vanish/>
          <w:szCs w:val="20"/>
          <w:shd w:val="clear" w:color="auto" w:fill="FFFF99"/>
          <w:rtl/>
        </w:rPr>
      </w:pPr>
      <w:bookmarkStart w:id="3" w:name="Rov63"/>
      <w:r w:rsidRPr="001411A4">
        <w:rPr>
          <w:rFonts w:cs="FrankRuehl" w:hint="cs"/>
          <w:vanish/>
          <w:color w:val="FF0000"/>
          <w:szCs w:val="20"/>
          <w:shd w:val="clear" w:color="auto" w:fill="FFFF99"/>
          <w:rtl/>
        </w:rPr>
        <w:t>מיום 26.3.1991</w:t>
      </w:r>
    </w:p>
    <w:p w:rsidR="00824390" w:rsidRPr="001411A4" w:rsidRDefault="00824390" w:rsidP="00824390">
      <w:pPr>
        <w:pStyle w:val="P00"/>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תיקון מס' 3</w:t>
      </w:r>
    </w:p>
    <w:p w:rsidR="00824390" w:rsidRPr="001411A4" w:rsidRDefault="00824390" w:rsidP="00824390">
      <w:pPr>
        <w:pStyle w:val="P00"/>
        <w:tabs>
          <w:tab w:val="clear" w:pos="6259"/>
        </w:tabs>
        <w:spacing w:before="0"/>
        <w:ind w:left="0" w:right="1134"/>
        <w:rPr>
          <w:rFonts w:cs="FrankRuehl" w:hint="cs"/>
          <w:vanish/>
          <w:szCs w:val="20"/>
          <w:shd w:val="clear" w:color="auto" w:fill="FFFF99"/>
          <w:rtl/>
        </w:rPr>
      </w:pPr>
      <w:hyperlink r:id="rId8" w:history="1">
        <w:r w:rsidRPr="001411A4">
          <w:rPr>
            <w:rStyle w:val="Hyperlink"/>
            <w:rFonts w:cs="FrankRuehl" w:hint="cs"/>
            <w:vanish/>
            <w:szCs w:val="20"/>
            <w:shd w:val="clear" w:color="auto" w:fill="FFFF99"/>
            <w:rtl/>
          </w:rPr>
          <w:t>ס</w:t>
        </w:r>
        <w:r w:rsidRPr="001411A4">
          <w:rPr>
            <w:rStyle w:val="Hyperlink"/>
            <w:rFonts w:cs="FrankRuehl"/>
            <w:vanish/>
            <w:szCs w:val="20"/>
            <w:shd w:val="clear" w:color="auto" w:fill="FFFF99"/>
            <w:rtl/>
          </w:rPr>
          <w:t>"</w:t>
        </w:r>
        <w:r w:rsidRPr="001411A4">
          <w:rPr>
            <w:rStyle w:val="Hyperlink"/>
            <w:rFonts w:cs="FrankRuehl" w:hint="cs"/>
            <w:vanish/>
            <w:szCs w:val="20"/>
            <w:shd w:val="clear" w:color="auto" w:fill="FFFF99"/>
            <w:rtl/>
          </w:rPr>
          <w:t>ח תשנ"א מס' 1350</w:t>
        </w:r>
      </w:hyperlink>
      <w:r w:rsidRPr="001411A4">
        <w:rPr>
          <w:rFonts w:cs="FrankRuehl" w:hint="cs"/>
          <w:vanish/>
          <w:szCs w:val="20"/>
          <w:shd w:val="clear" w:color="auto" w:fill="FFFF99"/>
          <w:rtl/>
        </w:rPr>
        <w:t xml:space="preserve"> מיום 26.3.1991 עמ' 119 (</w:t>
      </w:r>
      <w:hyperlink r:id="rId9" w:history="1">
        <w:r w:rsidRPr="001411A4">
          <w:rPr>
            <w:rStyle w:val="Hyperlink"/>
            <w:rFonts w:cs="FrankRuehl" w:hint="cs"/>
            <w:vanish/>
            <w:szCs w:val="20"/>
            <w:shd w:val="clear" w:color="auto" w:fill="FFFF99"/>
            <w:rtl/>
          </w:rPr>
          <w:t>ה"ח 2038</w:t>
        </w:r>
      </w:hyperlink>
      <w:r w:rsidRPr="001411A4">
        <w:rPr>
          <w:rFonts w:cs="FrankRuehl" w:hint="cs"/>
          <w:vanish/>
          <w:szCs w:val="20"/>
          <w:shd w:val="clear" w:color="auto" w:fill="FFFF99"/>
          <w:rtl/>
        </w:rPr>
        <w:t>)</w:t>
      </w:r>
    </w:p>
    <w:p w:rsidR="00824390" w:rsidRPr="00975ED8" w:rsidRDefault="00824390" w:rsidP="00975ED8">
      <w:pPr>
        <w:pStyle w:val="P00"/>
        <w:spacing w:before="0"/>
        <w:ind w:left="0" w:right="1134"/>
        <w:rPr>
          <w:rStyle w:val="default"/>
          <w:rFonts w:cs="FrankRuehl" w:hint="cs"/>
          <w:b/>
          <w:bCs/>
          <w:sz w:val="2"/>
          <w:szCs w:val="2"/>
          <w:rtl/>
        </w:rPr>
      </w:pPr>
      <w:r w:rsidRPr="001411A4">
        <w:rPr>
          <w:rStyle w:val="default"/>
          <w:rFonts w:cs="FrankRuehl" w:hint="cs"/>
          <w:b/>
          <w:bCs/>
          <w:vanish/>
          <w:sz w:val="20"/>
          <w:szCs w:val="20"/>
          <w:shd w:val="clear" w:color="auto" w:fill="FFFF99"/>
          <w:rtl/>
        </w:rPr>
        <w:t xml:space="preserve">הוספת הגדרת </w:t>
      </w:r>
      <w:r w:rsidRPr="001411A4">
        <w:rPr>
          <w:rStyle w:val="default"/>
          <w:rFonts w:cs="FrankRuehl"/>
          <w:b/>
          <w:bCs/>
          <w:vanish/>
          <w:sz w:val="20"/>
          <w:szCs w:val="20"/>
          <w:shd w:val="clear" w:color="auto" w:fill="FFFF99"/>
          <w:rtl/>
        </w:rPr>
        <w:t>"ב</w:t>
      </w:r>
      <w:r w:rsidRPr="001411A4">
        <w:rPr>
          <w:rStyle w:val="default"/>
          <w:rFonts w:cs="FrankRuehl" w:hint="cs"/>
          <w:b/>
          <w:bCs/>
          <w:vanish/>
          <w:sz w:val="20"/>
          <w:szCs w:val="20"/>
          <w:shd w:val="clear" w:color="auto" w:fill="FFFF99"/>
          <w:rtl/>
        </w:rPr>
        <w:t>ירה ללא אלכוהול" או "בירה נטולת אלכוהול"</w:t>
      </w:r>
      <w:bookmarkEnd w:id="3"/>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יסקי" </w:t>
      </w:r>
      <w:r w:rsidR="001411A4">
        <w:rPr>
          <w:rStyle w:val="default"/>
          <w:rFonts w:cs="FrankRuehl"/>
          <w:rtl/>
        </w:rPr>
        <w:t>–</w:t>
      </w:r>
      <w:r>
        <w:rPr>
          <w:rStyle w:val="default"/>
          <w:rFonts w:cs="FrankRuehl"/>
          <w:rtl/>
        </w:rPr>
        <w:t xml:space="preserve"> </w:t>
      </w:r>
      <w:r>
        <w:rPr>
          <w:rStyle w:val="default"/>
          <w:rFonts w:cs="FrankRuehl" w:hint="cs"/>
          <w:rtl/>
        </w:rPr>
        <w:t>משקה כוהלי שהופק דרך זיקוק מבליל של גרעיני דגן שנסתכרו על ידי תָסְסֵי לֶתֶת;</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רק" </w:t>
      </w:r>
      <w:r w:rsidR="001411A4">
        <w:rPr>
          <w:rStyle w:val="default"/>
          <w:rFonts w:cs="FrankRuehl"/>
          <w:rtl/>
        </w:rPr>
        <w:t>–</w:t>
      </w:r>
      <w:r>
        <w:rPr>
          <w:rStyle w:val="default"/>
          <w:rFonts w:cs="FrankRuehl"/>
          <w:rtl/>
        </w:rPr>
        <w:t xml:space="preserve"> </w:t>
      </w:r>
      <w:r>
        <w:rPr>
          <w:rStyle w:val="default"/>
          <w:rFonts w:cs="FrankRuehl" w:hint="cs"/>
          <w:rtl/>
        </w:rPr>
        <w:t>כהיל עשו</w:t>
      </w:r>
      <w:r>
        <w:rPr>
          <w:rStyle w:val="default"/>
          <w:rFonts w:cs="FrankRuehl"/>
          <w:rtl/>
        </w:rPr>
        <w:t xml:space="preserve">י </w:t>
      </w:r>
      <w:r>
        <w:rPr>
          <w:rStyle w:val="default"/>
          <w:rFonts w:cs="FrankRuehl" w:hint="cs"/>
          <w:rtl/>
        </w:rPr>
        <w:t xml:space="preserve">דרך זיקוק מפירות ומזרעי אניס או אניטול, או מכוהל ומזרעי אניס או אניטול, או עשוי דרך ערבוב כוהל עם אניטול, וכשהוא מהול במים בנפח שווה </w:t>
      </w:r>
      <w:r w:rsidR="00414B5E">
        <w:rPr>
          <w:rStyle w:val="default"/>
          <w:rFonts w:cs="FrankRuehl" w:hint="cs"/>
          <w:rtl/>
        </w:rPr>
        <w:t>-</w:t>
      </w:r>
      <w:r>
        <w:rPr>
          <w:rStyle w:val="default"/>
          <w:rFonts w:cs="FrankRuehl"/>
          <w:rtl/>
        </w:rPr>
        <w:t xml:space="preserve"> </w:t>
      </w:r>
      <w:r>
        <w:rPr>
          <w:rStyle w:val="default"/>
          <w:rFonts w:cs="FrankRuehl" w:hint="cs"/>
          <w:rtl/>
        </w:rPr>
        <w:t>מראהו סמיך כעין החלב;</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ום" </w:t>
      </w:r>
      <w:r w:rsidR="001411A4">
        <w:rPr>
          <w:rStyle w:val="default"/>
          <w:rFonts w:cs="FrankRuehl"/>
          <w:rtl/>
        </w:rPr>
        <w:t>–</w:t>
      </w:r>
      <w:r>
        <w:rPr>
          <w:rStyle w:val="default"/>
          <w:rFonts w:cs="FrankRuehl"/>
          <w:rtl/>
        </w:rPr>
        <w:t xml:space="preserve"> </w:t>
      </w:r>
      <w:r>
        <w:rPr>
          <w:rStyle w:val="default"/>
          <w:rFonts w:cs="FrankRuehl" w:hint="cs"/>
          <w:rtl/>
        </w:rPr>
        <w:t>כהיל שזוקק במישרין, בארץ המגדלת קני סוכר, ממוצר של קנה הסוכר הגדל בה;</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ּהילים" </w:t>
      </w:r>
      <w:r w:rsidR="001411A4">
        <w:rPr>
          <w:rStyle w:val="default"/>
          <w:rFonts w:cs="FrankRuehl"/>
          <w:rtl/>
        </w:rPr>
        <w:t>–</w:t>
      </w:r>
      <w:r>
        <w:rPr>
          <w:rStyle w:val="default"/>
          <w:rFonts w:cs="FrankRuehl"/>
          <w:rtl/>
        </w:rPr>
        <w:t xml:space="preserve"> </w:t>
      </w:r>
      <w:r>
        <w:rPr>
          <w:rStyle w:val="default"/>
          <w:rFonts w:cs="FrankRuehl" w:hint="cs"/>
          <w:rtl/>
        </w:rPr>
        <w:t>כל מש</w:t>
      </w:r>
      <w:r>
        <w:rPr>
          <w:rStyle w:val="default"/>
          <w:rFonts w:cs="FrankRuehl"/>
          <w:rtl/>
        </w:rPr>
        <w:t>קה</w:t>
      </w:r>
      <w:r>
        <w:rPr>
          <w:rStyle w:val="default"/>
          <w:rFonts w:cs="FrankRuehl" w:hint="cs"/>
          <w:rtl/>
        </w:rPr>
        <w:t xml:space="preserve"> כוהלי למינהו, לרבות ברנדי וערק, וכל משקה מעורב בכוהל, וכל תערובת, תרכיב או תכשיר העשויים בכוהל, וכן יין ושכר-פירות, שנמצא בהם, לפי בדיקת דוגמה מהם, יותר מ-25% כוהל, למ</w:t>
      </w:r>
      <w:r>
        <w:rPr>
          <w:rStyle w:val="default"/>
          <w:rFonts w:cs="FrankRuehl"/>
          <w:rtl/>
        </w:rPr>
        <w:t>ע</w:t>
      </w:r>
      <w:r>
        <w:rPr>
          <w:rStyle w:val="default"/>
          <w:rFonts w:cs="FrankRuehl" w:hint="cs"/>
          <w:rtl/>
        </w:rPr>
        <w:t>ט כהילים מפוגלים כמשמעותו בפקודת הכהילים המפוגלים;</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שקאות משכרים" </w:t>
      </w:r>
      <w:r w:rsidR="001411A4">
        <w:rPr>
          <w:rStyle w:val="default"/>
          <w:rFonts w:cs="FrankRuehl"/>
          <w:rtl/>
        </w:rPr>
        <w:t>–</w:t>
      </w:r>
      <w:r>
        <w:rPr>
          <w:rStyle w:val="default"/>
          <w:rFonts w:cs="FrankRuehl"/>
          <w:rtl/>
        </w:rPr>
        <w:t xml:space="preserve"> </w:t>
      </w:r>
      <w:r>
        <w:rPr>
          <w:rStyle w:val="default"/>
          <w:rFonts w:cs="FrankRuehl" w:hint="cs"/>
          <w:rtl/>
        </w:rPr>
        <w:t>כהילים, ערק, בר</w:t>
      </w:r>
      <w:r>
        <w:rPr>
          <w:rStyle w:val="default"/>
          <w:rFonts w:cs="FrankRuehl"/>
          <w:rtl/>
        </w:rPr>
        <w:t>נד</w:t>
      </w:r>
      <w:r>
        <w:rPr>
          <w:rStyle w:val="default"/>
          <w:rFonts w:cs="FrankRuehl" w:hint="cs"/>
          <w:rtl/>
        </w:rPr>
        <w:t>י, יין, בירה, שכר-פירות ושאר משקאות, מותססים או כוהליים, שנמצא בהם בזמן מן הזמנים, לפי בדיקת דוגמה מהם, יותר מ-2% כוהל; ואולם ההגבלה של 2% כוהל אין כוחה יפה לפטור מן הב</w:t>
      </w:r>
      <w:r>
        <w:rPr>
          <w:rStyle w:val="default"/>
          <w:rFonts w:cs="FrankRuehl"/>
          <w:rtl/>
        </w:rPr>
        <w:t>ל</w:t>
      </w:r>
      <w:r>
        <w:rPr>
          <w:rStyle w:val="default"/>
          <w:rFonts w:cs="FrankRuehl" w:hint="cs"/>
          <w:rtl/>
        </w:rPr>
        <w:t>ו שלפי פקודה זו כל משקה מותסס או כוהלי שיוצר בחצריו של יצרן שבהם מיוצרים גם משקאות ח</w:t>
      </w:r>
      <w:r>
        <w:rPr>
          <w:rStyle w:val="default"/>
          <w:rFonts w:cs="FrankRuehl"/>
          <w:rtl/>
        </w:rPr>
        <w:t>ב</w:t>
      </w:r>
      <w:r>
        <w:rPr>
          <w:rStyle w:val="default"/>
          <w:rFonts w:cs="FrankRuehl" w:hint="cs"/>
          <w:rtl/>
        </w:rPr>
        <w:t>י</w:t>
      </w:r>
      <w:r>
        <w:rPr>
          <w:rStyle w:val="default"/>
          <w:rFonts w:cs="FrankRuehl"/>
          <w:rtl/>
        </w:rPr>
        <w:t xml:space="preserve"> </w:t>
      </w:r>
      <w:r>
        <w:rPr>
          <w:rStyle w:val="default"/>
          <w:rFonts w:cs="FrankRuehl" w:hint="cs"/>
          <w:rtl/>
        </w:rPr>
        <w:t>בלו, אלא אם הותר הדבר על ידי שר האוצר לגבי יצרנים שעסקו בייצור משקאות משכרים לפני יום י"ט בכסלו תשי"ט (1 בדצמבר 1958);</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צרים" </w:t>
      </w:r>
      <w:r w:rsidR="001411A4">
        <w:rPr>
          <w:rStyle w:val="default"/>
          <w:rFonts w:cs="FrankRuehl"/>
          <w:rtl/>
        </w:rPr>
        <w:t>–</w:t>
      </w:r>
      <w:r>
        <w:rPr>
          <w:rStyle w:val="default"/>
          <w:rFonts w:cs="FrankRuehl"/>
          <w:rtl/>
        </w:rPr>
        <w:t xml:space="preserve"> </w:t>
      </w:r>
      <w:r>
        <w:rPr>
          <w:rStyle w:val="default"/>
          <w:rFonts w:cs="FrankRuehl" w:hint="cs"/>
          <w:rtl/>
        </w:rPr>
        <w:t>כל בנין או מקום המשמש לייצורם, להחסנתם</w:t>
      </w:r>
      <w:r>
        <w:rPr>
          <w:rStyle w:val="default"/>
          <w:rFonts w:cs="FrankRuehl"/>
          <w:rtl/>
        </w:rPr>
        <w:t xml:space="preserve"> </w:t>
      </w:r>
      <w:r>
        <w:rPr>
          <w:rStyle w:val="default"/>
          <w:rFonts w:cs="FrankRuehl" w:hint="cs"/>
          <w:rtl/>
        </w:rPr>
        <w:t>או למכירתם של משקאות משכרים ושיש להגיש עליו רשימון;</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זקֵקָה" </w:t>
      </w:r>
      <w:r w:rsidR="001411A4">
        <w:rPr>
          <w:rStyle w:val="default"/>
          <w:rFonts w:cs="FrankRuehl"/>
          <w:rtl/>
        </w:rPr>
        <w:t>–</w:t>
      </w:r>
      <w:r>
        <w:rPr>
          <w:rStyle w:val="default"/>
          <w:rFonts w:cs="FrankRuehl"/>
          <w:rtl/>
        </w:rPr>
        <w:t xml:space="preserve"> </w:t>
      </w:r>
      <w:r>
        <w:rPr>
          <w:rStyle w:val="default"/>
          <w:rFonts w:cs="FrankRuehl" w:hint="cs"/>
          <w:rtl/>
        </w:rPr>
        <w:t>לרבות כל חלק ממנה וכ</w:t>
      </w:r>
      <w:r>
        <w:rPr>
          <w:rStyle w:val="default"/>
          <w:rFonts w:cs="FrankRuehl"/>
          <w:rtl/>
        </w:rPr>
        <w:t xml:space="preserve">ל </w:t>
      </w:r>
      <w:r>
        <w:rPr>
          <w:rStyle w:val="default"/>
          <w:rFonts w:cs="FrankRuehl" w:hint="cs"/>
          <w:rtl/>
        </w:rPr>
        <w:t>מכשיר שאפשר להשתמש בו לזיקוקם או לייצורם של כהילים;</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כירה" </w:t>
      </w:r>
      <w:r w:rsidR="001411A4">
        <w:rPr>
          <w:rStyle w:val="default"/>
          <w:rFonts w:cs="FrankRuehl"/>
          <w:rtl/>
        </w:rPr>
        <w:t>–</w:t>
      </w:r>
      <w:r>
        <w:rPr>
          <w:rStyle w:val="default"/>
          <w:rFonts w:cs="FrankRuehl"/>
          <w:rtl/>
        </w:rPr>
        <w:t xml:space="preserve"> </w:t>
      </w:r>
      <w:r>
        <w:rPr>
          <w:rStyle w:val="default"/>
          <w:rFonts w:cs="FrankRuehl" w:hint="cs"/>
          <w:rtl/>
        </w:rPr>
        <w:t>לרבות כל העברה שלא דרך מתנה;</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צרן" </w:t>
      </w:r>
      <w:r w:rsidR="001411A4">
        <w:rPr>
          <w:rStyle w:val="default"/>
          <w:rFonts w:cs="FrankRuehl"/>
          <w:rtl/>
        </w:rPr>
        <w:t>–</w:t>
      </w:r>
      <w:r>
        <w:rPr>
          <w:rStyle w:val="default"/>
          <w:rFonts w:cs="FrankRuehl"/>
          <w:rtl/>
        </w:rPr>
        <w:t xml:space="preserve"> </w:t>
      </w:r>
      <w:r>
        <w:rPr>
          <w:rStyle w:val="default"/>
          <w:rFonts w:cs="FrankRuehl" w:hint="cs"/>
          <w:rtl/>
        </w:rPr>
        <w:t>מי שמייצר משקאות משכרים;</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יטונאי" </w:t>
      </w:r>
      <w:r w:rsidR="001411A4">
        <w:rPr>
          <w:rStyle w:val="default"/>
          <w:rFonts w:cs="FrankRuehl"/>
          <w:rtl/>
        </w:rPr>
        <w:t>–</w:t>
      </w:r>
      <w:r>
        <w:rPr>
          <w:rStyle w:val="default"/>
          <w:rFonts w:cs="FrankRuehl"/>
          <w:rtl/>
        </w:rPr>
        <w:t xml:space="preserve"> </w:t>
      </w:r>
      <w:r>
        <w:rPr>
          <w:rStyle w:val="default"/>
          <w:rFonts w:cs="FrankRuehl" w:hint="cs"/>
          <w:rtl/>
        </w:rPr>
        <w:t>מי שמוכר לאדם אחר בבת אחת מש</w:t>
      </w:r>
      <w:r>
        <w:rPr>
          <w:rStyle w:val="default"/>
          <w:rFonts w:cs="FrankRuehl"/>
          <w:rtl/>
        </w:rPr>
        <w:t>ק</w:t>
      </w:r>
      <w:r>
        <w:rPr>
          <w:rStyle w:val="default"/>
          <w:rFonts w:cs="FrankRuehl" w:hint="cs"/>
          <w:rtl/>
        </w:rPr>
        <w:t>אות משכרים בכמות העולה על תשעה ליטר או על תריסר בקבוקים המקובלים כשל ליטר אחד;</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מעו</w:t>
      </w:r>
      <w:r>
        <w:rPr>
          <w:rStyle w:val="default"/>
          <w:rFonts w:cs="FrankRuehl"/>
          <w:rtl/>
        </w:rPr>
        <w:t>נא</w:t>
      </w:r>
      <w:r>
        <w:rPr>
          <w:rStyle w:val="default"/>
          <w:rFonts w:cs="FrankRuehl" w:hint="cs"/>
          <w:rtl/>
        </w:rPr>
        <w:t xml:space="preserve">י" </w:t>
      </w:r>
      <w:r w:rsidR="001411A4">
        <w:rPr>
          <w:rStyle w:val="default"/>
          <w:rFonts w:cs="FrankRuehl"/>
          <w:rtl/>
        </w:rPr>
        <w:t>–</w:t>
      </w:r>
      <w:r>
        <w:rPr>
          <w:rStyle w:val="default"/>
          <w:rFonts w:cs="FrankRuehl"/>
          <w:rtl/>
        </w:rPr>
        <w:t xml:space="preserve"> </w:t>
      </w:r>
      <w:r>
        <w:rPr>
          <w:rStyle w:val="default"/>
          <w:rFonts w:cs="FrankRuehl" w:hint="cs"/>
          <w:rtl/>
        </w:rPr>
        <w:t>מי שמוכר משקאות משכרים לצרכן בלבד;</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sidR="001411A4">
        <w:rPr>
          <w:rStyle w:val="default"/>
          <w:rFonts w:cs="FrankRuehl"/>
          <w:rtl/>
        </w:rPr>
        <w:t>–</w:t>
      </w:r>
      <w:r>
        <w:rPr>
          <w:rStyle w:val="default"/>
          <w:rFonts w:cs="FrankRuehl"/>
          <w:rtl/>
        </w:rPr>
        <w:t xml:space="preserve"> </w:t>
      </w:r>
      <w:r>
        <w:rPr>
          <w:rStyle w:val="default"/>
          <w:rFonts w:cs="FrankRuehl" w:hint="cs"/>
          <w:rtl/>
        </w:rPr>
        <w:t>מנהל אגף המכס והבלו, לרבות כל פקיד הממלא את מקומו;</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קיד" </w:t>
      </w:r>
      <w:r w:rsidR="001411A4">
        <w:rPr>
          <w:rStyle w:val="default"/>
          <w:rFonts w:cs="FrankRuehl"/>
          <w:rtl/>
        </w:rPr>
        <w:t>–</w:t>
      </w:r>
      <w:r>
        <w:rPr>
          <w:rStyle w:val="default"/>
          <w:rFonts w:cs="FrankRuehl"/>
          <w:rtl/>
        </w:rPr>
        <w:t xml:space="preserve"> </w:t>
      </w:r>
      <w:r>
        <w:rPr>
          <w:rStyle w:val="default"/>
          <w:rFonts w:cs="FrankRuehl" w:hint="cs"/>
          <w:rtl/>
        </w:rPr>
        <w:t>פקיד אגף המכס והבלו, או פקיד מחוז שהמנהל הרשהו לשמש פקיד באגף האמור;</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שימון" </w:t>
      </w:r>
      <w:r w:rsidR="001411A4">
        <w:rPr>
          <w:rStyle w:val="default"/>
          <w:rFonts w:cs="FrankRuehl"/>
          <w:rtl/>
        </w:rPr>
        <w:t>–</w:t>
      </w:r>
      <w:r>
        <w:rPr>
          <w:rStyle w:val="default"/>
          <w:rFonts w:cs="FrankRuehl"/>
          <w:rtl/>
        </w:rPr>
        <w:t xml:space="preserve"> </w:t>
      </w:r>
      <w:r>
        <w:rPr>
          <w:rStyle w:val="default"/>
          <w:rFonts w:cs="FrankRuehl" w:hint="cs"/>
          <w:rtl/>
        </w:rPr>
        <w:t>הצהרה, לפי הטופס שנקבע, נתונה מאת יצרן, סיטונאי או קמעונאי, על</w:t>
      </w:r>
      <w:r>
        <w:rPr>
          <w:rStyle w:val="default"/>
          <w:rFonts w:cs="FrankRuehl"/>
          <w:rtl/>
        </w:rPr>
        <w:t xml:space="preserve"> כ</w:t>
      </w:r>
      <w:r>
        <w:rPr>
          <w:rStyle w:val="default"/>
          <w:rFonts w:cs="FrankRuehl" w:hint="cs"/>
          <w:rtl/>
        </w:rPr>
        <w:t>וונתו לעסוק בעסק שעליו הוגש הרשימון ועל החצרים והכלים שהוא מתכוון להשתמש בהם בקשר לעסקו;</w:t>
      </w:r>
    </w:p>
    <w:p w:rsidR="00D8425F" w:rsidRDefault="00D8425F" w:rsidP="00414B5E">
      <w:pPr>
        <w:pStyle w:val="P00"/>
        <w:spacing w:before="72"/>
        <w:ind w:left="0" w:right="1134"/>
        <w:rPr>
          <w:rStyle w:val="default"/>
          <w:rFonts w:cs="FrankRuehl" w:hint="cs"/>
          <w:rtl/>
        </w:rPr>
      </w:pPr>
      <w:r>
        <w:rPr>
          <w:lang w:val="he-IL"/>
        </w:rPr>
        <w:pict>
          <v:rect id="_x0000_s1029" style="position:absolute;left:0;text-align:left;margin-left:464.5pt;margin-top:8.05pt;width:75.05pt;height:22.85pt;z-index:251629568" o:allowincell="f" filled="f" stroked="f" strokecolor="lime" strokeweight=".25pt">
            <v:textbox style="mso-next-textbox:#_x0000_s1029" inset="0,0,0,0">
              <w:txbxContent>
                <w:p w:rsidR="00477BC9" w:rsidRDefault="00BC5EB5">
                  <w:pPr>
                    <w:spacing w:line="160" w:lineRule="exact"/>
                    <w:jc w:val="left"/>
                    <w:rPr>
                      <w:rFonts w:cs="Miriam"/>
                      <w:noProof/>
                      <w:sz w:val="18"/>
                      <w:szCs w:val="18"/>
                      <w:rtl/>
                    </w:rPr>
                  </w:pPr>
                  <w:r>
                    <w:rPr>
                      <w:rFonts w:cs="Miriam" w:hint="cs"/>
                      <w:sz w:val="18"/>
                      <w:szCs w:val="18"/>
                      <w:rtl/>
                    </w:rPr>
                    <w:t>(תיקון מס' 1)</w:t>
                  </w:r>
                  <w:r w:rsidR="00477BC9">
                    <w:rPr>
                      <w:rFonts w:cs="Miriam" w:hint="cs"/>
                      <w:sz w:val="18"/>
                      <w:szCs w:val="18"/>
                      <w:rtl/>
                    </w:rPr>
                    <w:t xml:space="preserve"> </w:t>
                  </w:r>
                  <w:r>
                    <w:rPr>
                      <w:rFonts w:cs="Miriam"/>
                      <w:sz w:val="18"/>
                      <w:szCs w:val="18"/>
                      <w:rtl/>
                    </w:rPr>
                    <w:br/>
                  </w:r>
                  <w:r w:rsidR="00477BC9">
                    <w:rPr>
                      <w:rFonts w:cs="Miriam" w:hint="cs"/>
                      <w:sz w:val="18"/>
                      <w:szCs w:val="18"/>
                      <w:rtl/>
                    </w:rPr>
                    <w:t>תשכ"ז</w:t>
                  </w:r>
                  <w:r>
                    <w:rPr>
                      <w:rFonts w:cs="Miriam" w:hint="cs"/>
                      <w:sz w:val="18"/>
                      <w:szCs w:val="18"/>
                      <w:rtl/>
                    </w:rPr>
                    <w:t>-</w:t>
                  </w:r>
                  <w:r w:rsidR="00477BC9">
                    <w:rPr>
                      <w:rFonts w:cs="Miriam"/>
                      <w:sz w:val="18"/>
                      <w:szCs w:val="18"/>
                      <w:rtl/>
                    </w:rPr>
                    <w:t>1967</w:t>
                  </w:r>
                </w:p>
              </w:txbxContent>
            </v:textbox>
            <w10:anchorlock/>
          </v:rect>
        </w:pict>
      </w:r>
      <w:r>
        <w:rPr>
          <w:rFonts w:cs="FrankRuehl"/>
          <w:sz w:val="26"/>
          <w:rtl/>
        </w:rPr>
        <w:tab/>
      </w:r>
      <w:r>
        <w:rPr>
          <w:rStyle w:val="default"/>
          <w:rFonts w:cs="FrankRuehl"/>
          <w:rtl/>
        </w:rPr>
        <w:t xml:space="preserve"> "ה</w:t>
      </w:r>
      <w:r>
        <w:rPr>
          <w:rStyle w:val="default"/>
          <w:rFonts w:cs="FrankRuehl" w:hint="cs"/>
          <w:rtl/>
        </w:rPr>
        <w:t xml:space="preserve">יתר" </w:t>
      </w:r>
      <w:r w:rsidR="001411A4">
        <w:rPr>
          <w:rStyle w:val="default"/>
          <w:rFonts w:cs="FrankRuehl"/>
          <w:rtl/>
        </w:rPr>
        <w:t>–</w:t>
      </w:r>
      <w:r>
        <w:rPr>
          <w:rStyle w:val="default"/>
          <w:rFonts w:cs="FrankRuehl"/>
          <w:rtl/>
        </w:rPr>
        <w:t xml:space="preserve"> </w:t>
      </w:r>
      <w:r>
        <w:rPr>
          <w:rStyle w:val="default"/>
          <w:rFonts w:cs="FrankRuehl" w:hint="cs"/>
          <w:rtl/>
        </w:rPr>
        <w:t>היתר שניתן מאת המנהל או</w:t>
      </w:r>
      <w:r>
        <w:rPr>
          <w:rStyle w:val="default"/>
          <w:rFonts w:cs="FrankRuehl"/>
          <w:rtl/>
        </w:rPr>
        <w:t xml:space="preserve"> </w:t>
      </w:r>
      <w:r>
        <w:rPr>
          <w:rStyle w:val="default"/>
          <w:rFonts w:cs="FrankRuehl" w:hint="cs"/>
          <w:rtl/>
        </w:rPr>
        <w:t>מאת פקיד שהרשהו המנהל כראוי, לרבות תעודה שניתנה מאת יצרן או סיטונאי בהרשאת המנהל או לפי הוראותיו;</w:t>
      </w:r>
    </w:p>
    <w:p w:rsidR="00414D50" w:rsidRPr="001411A4" w:rsidRDefault="00414D50" w:rsidP="00414D50">
      <w:pPr>
        <w:pStyle w:val="P00"/>
        <w:spacing w:before="0"/>
        <w:ind w:left="0" w:right="1134"/>
        <w:rPr>
          <w:rFonts w:cs="FrankRuehl" w:hint="cs"/>
          <w:b/>
          <w:bCs/>
          <w:vanish/>
          <w:szCs w:val="20"/>
          <w:shd w:val="clear" w:color="auto" w:fill="FFFF99"/>
          <w:rtl/>
        </w:rPr>
      </w:pPr>
      <w:bookmarkStart w:id="4" w:name="Rov72"/>
      <w:r w:rsidRPr="001411A4">
        <w:rPr>
          <w:rFonts w:cs="FrankRuehl" w:hint="cs"/>
          <w:vanish/>
          <w:color w:val="FF0000"/>
          <w:szCs w:val="20"/>
          <w:shd w:val="clear" w:color="auto" w:fill="FFFF99"/>
          <w:rtl/>
        </w:rPr>
        <w:t>מיום 7.8.1967</w:t>
      </w:r>
    </w:p>
    <w:p w:rsidR="00414D50" w:rsidRPr="001411A4" w:rsidRDefault="00414D50" w:rsidP="00414D50">
      <w:pPr>
        <w:pStyle w:val="P00"/>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תיקון מס' 1</w:t>
      </w:r>
    </w:p>
    <w:p w:rsidR="00414D50" w:rsidRPr="001411A4" w:rsidRDefault="00414D50" w:rsidP="00414D50">
      <w:pPr>
        <w:pStyle w:val="P00"/>
        <w:tabs>
          <w:tab w:val="clear" w:pos="6259"/>
        </w:tabs>
        <w:spacing w:before="0"/>
        <w:ind w:left="0" w:right="1134"/>
        <w:rPr>
          <w:rFonts w:cs="FrankRuehl" w:hint="cs"/>
          <w:vanish/>
          <w:szCs w:val="20"/>
          <w:shd w:val="clear" w:color="auto" w:fill="FFFF99"/>
          <w:rtl/>
        </w:rPr>
      </w:pPr>
      <w:hyperlink r:id="rId10" w:history="1">
        <w:r w:rsidRPr="001411A4">
          <w:rPr>
            <w:rStyle w:val="Hyperlink"/>
            <w:rFonts w:cs="FrankRuehl" w:hint="cs"/>
            <w:vanish/>
            <w:szCs w:val="20"/>
            <w:shd w:val="clear" w:color="auto" w:fill="FFFF99"/>
            <w:rtl/>
          </w:rPr>
          <w:t>ס"ח תשכ"ז מס' 505</w:t>
        </w:r>
      </w:hyperlink>
      <w:r w:rsidRPr="001411A4">
        <w:rPr>
          <w:rFonts w:cs="FrankRuehl" w:hint="cs"/>
          <w:vanish/>
          <w:szCs w:val="20"/>
          <w:shd w:val="clear" w:color="auto" w:fill="FFFF99"/>
          <w:rtl/>
        </w:rPr>
        <w:t xml:space="preserve"> מיום 7.8.1967 עמ' 104 (</w:t>
      </w:r>
      <w:hyperlink r:id="rId11" w:history="1">
        <w:r w:rsidRPr="001411A4">
          <w:rPr>
            <w:rStyle w:val="Hyperlink"/>
            <w:rFonts w:cs="FrankRuehl" w:hint="cs"/>
            <w:vanish/>
            <w:szCs w:val="20"/>
            <w:shd w:val="clear" w:color="auto" w:fill="FFFF99"/>
            <w:rtl/>
          </w:rPr>
          <w:t>ה"ח 735</w:t>
        </w:r>
      </w:hyperlink>
      <w:r w:rsidRPr="001411A4">
        <w:rPr>
          <w:rFonts w:cs="FrankRuehl" w:hint="cs"/>
          <w:vanish/>
          <w:szCs w:val="20"/>
          <w:shd w:val="clear" w:color="auto" w:fill="FFFF99"/>
          <w:rtl/>
        </w:rPr>
        <w:t>)</w:t>
      </w:r>
    </w:p>
    <w:p w:rsidR="006A5479" w:rsidRPr="00975ED8" w:rsidRDefault="004101A4" w:rsidP="00414B5E">
      <w:pPr>
        <w:pStyle w:val="P00"/>
        <w:ind w:left="0" w:right="1134"/>
        <w:rPr>
          <w:rStyle w:val="default"/>
          <w:rFonts w:cs="FrankRuehl" w:hint="cs"/>
          <w:sz w:val="2"/>
          <w:szCs w:val="2"/>
          <w:rtl/>
        </w:rPr>
      </w:pPr>
      <w:r w:rsidRPr="001411A4">
        <w:rPr>
          <w:rStyle w:val="default"/>
          <w:rFonts w:cs="FrankRuehl" w:hint="cs"/>
          <w:vanish/>
          <w:sz w:val="22"/>
          <w:szCs w:val="22"/>
          <w:shd w:val="clear" w:color="auto" w:fill="FFFF99"/>
          <w:rtl/>
        </w:rPr>
        <w:tab/>
      </w:r>
      <w:r w:rsidR="00681B2F" w:rsidRPr="001411A4">
        <w:rPr>
          <w:rStyle w:val="default"/>
          <w:rFonts w:cs="FrankRuehl"/>
          <w:vanish/>
          <w:sz w:val="22"/>
          <w:szCs w:val="22"/>
          <w:shd w:val="clear" w:color="auto" w:fill="FFFF99"/>
          <w:rtl/>
        </w:rPr>
        <w:t>"ה</w:t>
      </w:r>
      <w:r w:rsidR="00681B2F" w:rsidRPr="001411A4">
        <w:rPr>
          <w:rStyle w:val="default"/>
          <w:rFonts w:cs="FrankRuehl" w:hint="cs"/>
          <w:vanish/>
          <w:sz w:val="22"/>
          <w:szCs w:val="22"/>
          <w:shd w:val="clear" w:color="auto" w:fill="FFFF99"/>
          <w:rtl/>
        </w:rPr>
        <w:t xml:space="preserve">יתר" </w:t>
      </w:r>
      <w:r w:rsidR="001411A4" w:rsidRPr="001411A4">
        <w:rPr>
          <w:rStyle w:val="default"/>
          <w:rFonts w:cs="FrankRuehl"/>
          <w:vanish/>
          <w:sz w:val="22"/>
          <w:szCs w:val="22"/>
          <w:shd w:val="clear" w:color="auto" w:fill="FFFF99"/>
          <w:rtl/>
        </w:rPr>
        <w:t>–</w:t>
      </w:r>
      <w:r w:rsidR="00681B2F" w:rsidRPr="001411A4">
        <w:rPr>
          <w:rStyle w:val="default"/>
          <w:rFonts w:cs="FrankRuehl"/>
          <w:vanish/>
          <w:sz w:val="22"/>
          <w:szCs w:val="22"/>
          <w:shd w:val="clear" w:color="auto" w:fill="FFFF99"/>
          <w:rtl/>
        </w:rPr>
        <w:t xml:space="preserve"> </w:t>
      </w:r>
      <w:r w:rsidR="00681B2F" w:rsidRPr="001411A4">
        <w:rPr>
          <w:rStyle w:val="default"/>
          <w:rFonts w:cs="FrankRuehl" w:hint="cs"/>
          <w:vanish/>
          <w:sz w:val="22"/>
          <w:szCs w:val="22"/>
          <w:shd w:val="clear" w:color="auto" w:fill="FFFF99"/>
          <w:rtl/>
        </w:rPr>
        <w:t>היתר שניתן מאת המנהל או</w:t>
      </w:r>
      <w:r w:rsidR="00681B2F" w:rsidRPr="001411A4">
        <w:rPr>
          <w:rStyle w:val="default"/>
          <w:rFonts w:cs="FrankRuehl"/>
          <w:vanish/>
          <w:sz w:val="22"/>
          <w:szCs w:val="22"/>
          <w:shd w:val="clear" w:color="auto" w:fill="FFFF99"/>
          <w:rtl/>
        </w:rPr>
        <w:t xml:space="preserve"> </w:t>
      </w:r>
      <w:r w:rsidR="00681B2F" w:rsidRPr="001411A4">
        <w:rPr>
          <w:rStyle w:val="default"/>
          <w:rFonts w:cs="FrankRuehl" w:hint="cs"/>
          <w:vanish/>
          <w:sz w:val="22"/>
          <w:szCs w:val="22"/>
          <w:shd w:val="clear" w:color="auto" w:fill="FFFF99"/>
          <w:rtl/>
        </w:rPr>
        <w:t>מאת פקיד שהרשהו המנהל כראוי, לרבות תעודה</w:t>
      </w:r>
      <w:r w:rsidRPr="001411A4">
        <w:rPr>
          <w:rStyle w:val="default"/>
          <w:rFonts w:cs="FrankRuehl" w:hint="cs"/>
          <w:vanish/>
          <w:sz w:val="22"/>
          <w:szCs w:val="22"/>
          <w:shd w:val="clear" w:color="auto" w:fill="FFFF99"/>
          <w:rtl/>
        </w:rPr>
        <w:t xml:space="preserve"> </w:t>
      </w:r>
      <w:r w:rsidR="0097303D" w:rsidRPr="001411A4">
        <w:rPr>
          <w:rStyle w:val="default"/>
          <w:rFonts w:cs="FrankRuehl" w:hint="cs"/>
          <w:strike/>
          <w:vanish/>
          <w:sz w:val="22"/>
          <w:szCs w:val="22"/>
          <w:shd w:val="clear" w:color="auto" w:fill="FFFF99"/>
          <w:rtl/>
        </w:rPr>
        <w:t>שניתנה מאת סיטונאי בהרשאת המנהל</w:t>
      </w:r>
      <w:r w:rsidR="00681B2F" w:rsidRPr="001411A4">
        <w:rPr>
          <w:rStyle w:val="default"/>
          <w:rFonts w:cs="FrankRuehl" w:hint="cs"/>
          <w:vanish/>
          <w:sz w:val="22"/>
          <w:szCs w:val="22"/>
          <w:shd w:val="clear" w:color="auto" w:fill="FFFF99"/>
          <w:rtl/>
        </w:rPr>
        <w:t xml:space="preserve"> </w:t>
      </w:r>
      <w:r w:rsidR="00681B2F" w:rsidRPr="001411A4">
        <w:rPr>
          <w:rStyle w:val="default"/>
          <w:rFonts w:cs="FrankRuehl" w:hint="cs"/>
          <w:vanish/>
          <w:sz w:val="22"/>
          <w:szCs w:val="22"/>
          <w:u w:val="single"/>
          <w:shd w:val="clear" w:color="auto" w:fill="FFFF99"/>
          <w:rtl/>
        </w:rPr>
        <w:t>שניתנה מאת יצרן או סיטונאי בהרשאת המנהל או לפי הוראותיו</w:t>
      </w:r>
      <w:r w:rsidR="00681B2F" w:rsidRPr="001411A4">
        <w:rPr>
          <w:rStyle w:val="default"/>
          <w:rFonts w:cs="FrankRuehl" w:hint="cs"/>
          <w:vanish/>
          <w:sz w:val="22"/>
          <w:szCs w:val="22"/>
          <w:shd w:val="clear" w:color="auto" w:fill="FFFF99"/>
          <w:rtl/>
        </w:rPr>
        <w:t>;</w:t>
      </w:r>
      <w:bookmarkEnd w:id="4"/>
    </w:p>
    <w:p w:rsidR="00D8425F" w:rsidRPr="00975ED8" w:rsidRDefault="00D8425F" w:rsidP="00414B5E">
      <w:pPr>
        <w:pStyle w:val="P00"/>
        <w:spacing w:before="72"/>
        <w:ind w:left="0" w:right="1134"/>
        <w:rPr>
          <w:rStyle w:val="default"/>
          <w:rFonts w:cs="FrankRuehl"/>
          <w:sz w:val="2"/>
          <w:szCs w:val="2"/>
          <w:rtl/>
        </w:rPr>
      </w:pPr>
      <w:r w:rsidRPr="00975ED8">
        <w:rPr>
          <w:rFonts w:cs="FrankRuehl"/>
          <w:sz w:val="26"/>
          <w:rtl/>
        </w:rPr>
        <w:tab/>
      </w:r>
      <w:r w:rsidRPr="00975ED8">
        <w:rPr>
          <w:rStyle w:val="default"/>
          <w:rFonts w:cs="FrankRuehl"/>
          <w:rtl/>
        </w:rPr>
        <w:t>"ר</w:t>
      </w:r>
      <w:r w:rsidRPr="00975ED8">
        <w:rPr>
          <w:rStyle w:val="default"/>
          <w:rFonts w:cs="FrankRuehl" w:hint="cs"/>
          <w:rtl/>
        </w:rPr>
        <w:t>ש</w:t>
      </w:r>
      <w:r w:rsidRPr="00975ED8">
        <w:rPr>
          <w:rStyle w:val="default"/>
          <w:rFonts w:cs="FrankRuehl"/>
          <w:rtl/>
        </w:rPr>
        <w:t>יו</w:t>
      </w:r>
      <w:r w:rsidRPr="00975ED8">
        <w:rPr>
          <w:rStyle w:val="default"/>
          <w:rFonts w:cs="FrankRuehl" w:hint="cs"/>
          <w:rtl/>
        </w:rPr>
        <w:t xml:space="preserve">ן" </w:t>
      </w:r>
      <w:r w:rsidR="001411A4">
        <w:rPr>
          <w:rStyle w:val="default"/>
          <w:rFonts w:cs="FrankRuehl"/>
          <w:rtl/>
        </w:rPr>
        <w:t>–</w:t>
      </w:r>
      <w:r w:rsidRPr="00975ED8">
        <w:rPr>
          <w:rStyle w:val="default"/>
          <w:rFonts w:cs="FrankRuehl"/>
          <w:rtl/>
        </w:rPr>
        <w:t xml:space="preserve"> </w:t>
      </w:r>
      <w:r w:rsidRPr="00975ED8">
        <w:rPr>
          <w:rStyle w:val="default"/>
          <w:rFonts w:cs="FrankRuehl" w:hint="cs"/>
          <w:rtl/>
        </w:rPr>
        <w:t>רשיון שניתן מאת המנהל או מאת פקיד שהרשהו המנהל כראוי.</w:t>
      </w:r>
    </w:p>
    <w:p w:rsidR="00D8425F" w:rsidRDefault="00D8425F">
      <w:pPr>
        <w:pStyle w:val="medium2-header"/>
        <w:keepLines w:val="0"/>
        <w:spacing w:before="72"/>
        <w:ind w:left="0" w:right="1134"/>
        <w:rPr>
          <w:rFonts w:cs="FrankRuehl"/>
          <w:noProof/>
          <w:rtl/>
        </w:rPr>
      </w:pPr>
      <w:bookmarkStart w:id="5" w:name="med1"/>
      <w:bookmarkEnd w:id="5"/>
      <w:r>
        <w:rPr>
          <w:rFonts w:cs="FrankRuehl"/>
          <w:noProof/>
          <w:rtl/>
        </w:rPr>
        <w:t>פר</w:t>
      </w:r>
      <w:r>
        <w:rPr>
          <w:rFonts w:cs="FrankRuehl" w:hint="cs"/>
          <w:noProof/>
          <w:rtl/>
        </w:rPr>
        <w:t>ק שני: ייצור משקאות משכרים וטלטולם</w:t>
      </w:r>
    </w:p>
    <w:p w:rsidR="00D8425F" w:rsidRDefault="00D8425F">
      <w:pPr>
        <w:pStyle w:val="P00"/>
        <w:spacing w:before="72"/>
        <w:ind w:left="0" w:right="1134"/>
        <w:rPr>
          <w:rStyle w:val="default"/>
          <w:rFonts w:cs="FrankRuehl"/>
          <w:rtl/>
        </w:rPr>
      </w:pPr>
      <w:bookmarkStart w:id="6" w:name="Seif2"/>
      <w:bookmarkEnd w:id="6"/>
      <w:r>
        <w:rPr>
          <w:lang w:val="he-IL"/>
        </w:rPr>
        <w:pict>
          <v:rect id="_x0000_s1030" style="position:absolute;left:0;text-align:left;margin-left:464.5pt;margin-top:8.05pt;width:75.05pt;height:10.5pt;z-index:251630592" o:allowincell="f" filled="f" stroked="f" strokecolor="lime" strokeweight=".25pt">
            <v:textbox style="mso-next-textbox:#_x0000_s1030" inset="0,0,0,0">
              <w:txbxContent>
                <w:p w:rsidR="00477BC9" w:rsidRDefault="00477BC9">
                  <w:pPr>
                    <w:spacing w:line="160" w:lineRule="exact"/>
                    <w:jc w:val="left"/>
                    <w:rPr>
                      <w:rFonts w:cs="Miriam"/>
                      <w:noProof/>
                      <w:sz w:val="18"/>
                      <w:szCs w:val="18"/>
                      <w:rtl/>
                    </w:rPr>
                  </w:pPr>
                  <w:r>
                    <w:rPr>
                      <w:rFonts w:cs="Miriam"/>
                      <w:sz w:val="18"/>
                      <w:szCs w:val="18"/>
                      <w:rtl/>
                    </w:rPr>
                    <w:t>רש</w:t>
                  </w:r>
                  <w:r>
                    <w:rPr>
                      <w:rFonts w:cs="Miriam" w:hint="cs"/>
                      <w:sz w:val="18"/>
                      <w:szCs w:val="18"/>
                      <w:rtl/>
                    </w:rPr>
                    <w:t>יון ייצור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תהא לאדם מזקקה, לא יחזיקנה ולא ישתמש בה, ולא יעסוק בעסקי יצרן, אלא אם יש בידו רשיון לפי פקודה זו בטופס שנקבע ונתן ערובה, בדרך שנקבעה, למילוי התחייב</w:t>
      </w:r>
      <w:r>
        <w:rPr>
          <w:rStyle w:val="default"/>
          <w:rFonts w:cs="FrankRuehl"/>
          <w:rtl/>
        </w:rPr>
        <w:t>וי</w:t>
      </w:r>
      <w:r>
        <w:rPr>
          <w:rStyle w:val="default"/>
          <w:rFonts w:cs="FrankRuehl" w:hint="cs"/>
          <w:rtl/>
        </w:rPr>
        <w:t>ותיו כראוי.</w:t>
      </w:r>
    </w:p>
    <w:p w:rsidR="00D8425F" w:rsidRDefault="00D8425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שאין לו רשיון כאמור והוא </w:t>
      </w:r>
      <w:r w:rsidR="00414B5E">
        <w:rPr>
          <w:rStyle w:val="default"/>
          <w:rFonts w:cs="FrankRuehl"/>
          <w:rtl/>
        </w:rPr>
        <w:t>–</w:t>
      </w:r>
    </w:p>
    <w:p w:rsidR="00D8425F" w:rsidRDefault="00D8425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ייצר משקאות משכרים, או שיש לו מזקקה, או שהוא מחזיק מזקקה או משתמש בה;</w:t>
      </w:r>
    </w:p>
    <w:p w:rsidR="00D8425F" w:rsidRDefault="00D8425F">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 לו כלי א</w:t>
      </w:r>
      <w:r>
        <w:rPr>
          <w:rStyle w:val="default"/>
          <w:rFonts w:cs="FrankRuehl"/>
          <w:rtl/>
        </w:rPr>
        <w:t>ו</w:t>
      </w:r>
      <w:r>
        <w:rPr>
          <w:rStyle w:val="default"/>
          <w:rFonts w:cs="FrankRuehl" w:hint="cs"/>
          <w:rtl/>
        </w:rPr>
        <w:t xml:space="preserve"> מכשיר העשויים לשמש לייצור משקאות מותססים או שהוא מחזיק אותם או משתמש בהם, ומתוך הנסיבות נראה שהם מוחזקים או משמשים </w:t>
      </w:r>
      <w:r>
        <w:rPr>
          <w:rStyle w:val="default"/>
          <w:rFonts w:cs="FrankRuehl"/>
          <w:rtl/>
        </w:rPr>
        <w:t>לי</w:t>
      </w:r>
      <w:r>
        <w:rPr>
          <w:rStyle w:val="default"/>
          <w:rFonts w:cs="FrankRuehl" w:hint="cs"/>
          <w:rtl/>
        </w:rPr>
        <w:t>יצור אסור של משקאות משכרים,</w:t>
      </w:r>
    </w:p>
    <w:p w:rsidR="00D8425F" w:rsidRDefault="00D8425F" w:rsidP="00414B5E">
      <w:pPr>
        <w:pStyle w:val="P00"/>
        <w:spacing w:before="72"/>
        <w:ind w:left="0" w:right="1134"/>
        <w:rPr>
          <w:rFonts w:cs="FrankRuehl"/>
          <w:sz w:val="26"/>
          <w:rtl/>
        </w:rPr>
      </w:pPr>
      <w:r>
        <w:rPr>
          <w:rFonts w:cs="FrankRuehl"/>
          <w:sz w:val="26"/>
          <w:rtl/>
        </w:rPr>
        <w:t>די</w:t>
      </w:r>
      <w:r>
        <w:rPr>
          <w:rFonts w:cs="FrankRuehl" w:hint="cs"/>
          <w:sz w:val="26"/>
          <w:rtl/>
        </w:rPr>
        <w:t xml:space="preserve">נו </w:t>
      </w:r>
      <w:r w:rsidR="00414B5E">
        <w:rPr>
          <w:rFonts w:cs="FrankRuehl" w:hint="cs"/>
          <w:sz w:val="26"/>
          <w:rtl/>
        </w:rPr>
        <w:t>-</w:t>
      </w:r>
      <w:r>
        <w:rPr>
          <w:rFonts w:cs="FrankRuehl"/>
          <w:sz w:val="26"/>
          <w:rtl/>
        </w:rPr>
        <w:t xml:space="preserve"> </w:t>
      </w:r>
      <w:r>
        <w:rPr>
          <w:rFonts w:cs="FrankRuehl" w:hint="cs"/>
          <w:sz w:val="26"/>
          <w:rtl/>
        </w:rPr>
        <w:t>מאסר שנתיים או קנס 10,000 לירות.</w:t>
      </w:r>
    </w:p>
    <w:p w:rsidR="00D8425F" w:rsidRDefault="00D8425F">
      <w:pPr>
        <w:pStyle w:val="P00"/>
        <w:spacing w:before="72"/>
        <w:ind w:left="0" w:right="1134"/>
        <w:rPr>
          <w:rStyle w:val="default"/>
          <w:rFonts w:cs="FrankRuehl" w:hint="cs"/>
          <w:rtl/>
        </w:rPr>
      </w:pPr>
      <w:bookmarkStart w:id="7" w:name="Seif3"/>
      <w:bookmarkEnd w:id="7"/>
      <w:r>
        <w:rPr>
          <w:lang w:val="he-IL"/>
        </w:rPr>
        <w:pict>
          <v:rect id="_x0000_s1031" style="position:absolute;left:0;text-align:left;margin-left:464.5pt;margin-top:8.05pt;width:75.05pt;height:12.1pt;z-index:251631616" o:allowincell="f" filled="f" stroked="f" strokecolor="lime" strokeweight=".25pt">
            <v:textbox style="mso-next-textbox:#_x0000_s1031" inset="0,0,0,0">
              <w:txbxContent>
                <w:p w:rsidR="00477BC9" w:rsidRDefault="00477BC9">
                  <w:pPr>
                    <w:spacing w:line="160" w:lineRule="exact"/>
                    <w:jc w:val="left"/>
                    <w:rPr>
                      <w:rFonts w:cs="Miriam"/>
                      <w:noProof/>
                      <w:sz w:val="18"/>
                      <w:szCs w:val="18"/>
                      <w:rtl/>
                    </w:rPr>
                  </w:pPr>
                  <w:r>
                    <w:rPr>
                      <w:rFonts w:cs="Miriam"/>
                      <w:sz w:val="18"/>
                      <w:szCs w:val="18"/>
                      <w:rtl/>
                    </w:rPr>
                    <w:t>אג</w:t>
                  </w:r>
                  <w:r>
                    <w:rPr>
                      <w:rFonts w:cs="Miriam" w:hint="cs"/>
                      <w:sz w:val="18"/>
                      <w:szCs w:val="18"/>
                      <w:rtl/>
                    </w:rPr>
                    <w:t>רת רשיון ובלו</w:t>
                  </w:r>
                </w:p>
              </w:txbxContent>
            </v:textbox>
            <w10:anchorlock/>
          </v:rect>
        </w:pict>
      </w:r>
      <w:r>
        <w:rPr>
          <w:rStyle w:val="big-number"/>
          <w:rFonts w:cs="Miriam"/>
          <w:rtl/>
        </w:rPr>
        <w:t>3.</w:t>
      </w:r>
      <w:r>
        <w:rPr>
          <w:rStyle w:val="big-number"/>
          <w:rFonts w:cs="Miriam"/>
          <w:rtl/>
        </w:rPr>
        <w:tab/>
      </w:r>
      <w:r>
        <w:rPr>
          <w:rStyle w:val="default"/>
          <w:rFonts w:cs="FrankRuehl"/>
          <w:rtl/>
        </w:rPr>
        <w:t>על</w:t>
      </w:r>
      <w:r>
        <w:rPr>
          <w:rStyle w:val="default"/>
          <w:rFonts w:cs="FrankRuehl" w:hint="cs"/>
          <w:rtl/>
        </w:rPr>
        <w:t xml:space="preserve"> ייצור משקאות משכרים יוטלו וייגבו </w:t>
      </w:r>
      <w:r w:rsidR="00414B5E">
        <w:rPr>
          <w:rStyle w:val="default"/>
          <w:rFonts w:cs="FrankRuehl"/>
          <w:rtl/>
        </w:rPr>
        <w:t>–</w:t>
      </w:r>
    </w:p>
    <w:p w:rsidR="00D8425F" w:rsidRDefault="00D8425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אגרו</w:t>
      </w:r>
      <w:r>
        <w:rPr>
          <w:rStyle w:val="default"/>
          <w:rFonts w:cs="FrankRuehl"/>
          <w:rtl/>
        </w:rPr>
        <w:t>ת</w:t>
      </w:r>
      <w:r>
        <w:rPr>
          <w:rStyle w:val="default"/>
          <w:rFonts w:cs="FrankRuehl" w:hint="cs"/>
          <w:rtl/>
        </w:rPr>
        <w:t xml:space="preserve"> המפורשות בתוספת הראשונה לענין ייצורם של משקאות משכרים;</w:t>
      </w:r>
    </w:p>
    <w:p w:rsidR="00D8425F" w:rsidRDefault="00D8425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בלו המפורש בתוספת השניה על משקאות משכרים המיוצרים ומוצאים לצריכה בארץ.</w:t>
      </w:r>
    </w:p>
    <w:p w:rsidR="00D8425F" w:rsidRDefault="00D8425F">
      <w:pPr>
        <w:pStyle w:val="P00"/>
        <w:spacing w:before="72"/>
        <w:ind w:left="0" w:right="1134"/>
        <w:rPr>
          <w:rStyle w:val="default"/>
          <w:rFonts w:cs="FrankRuehl" w:hint="cs"/>
          <w:rtl/>
        </w:rPr>
      </w:pPr>
      <w:bookmarkStart w:id="8" w:name="Seif4"/>
      <w:bookmarkEnd w:id="8"/>
      <w:r>
        <w:rPr>
          <w:lang w:val="he-IL"/>
        </w:rPr>
        <w:pict>
          <v:rect id="_x0000_s1032" style="position:absolute;left:0;text-align:left;margin-left:464.5pt;margin-top:8.05pt;width:75.05pt;height:14.35pt;z-index:251632640" o:allowincell="f" filled="f" stroked="f" strokecolor="lime" strokeweight=".25pt">
            <v:textbox style="mso-next-textbox:#_x0000_s1032" inset="0,0,0,0">
              <w:txbxContent>
                <w:p w:rsidR="00477BC9" w:rsidRDefault="00477BC9">
                  <w:pPr>
                    <w:spacing w:line="160" w:lineRule="exact"/>
                    <w:jc w:val="left"/>
                    <w:rPr>
                      <w:rFonts w:cs="Miriam"/>
                      <w:noProof/>
                      <w:sz w:val="18"/>
                      <w:szCs w:val="18"/>
                      <w:rtl/>
                    </w:rPr>
                  </w:pPr>
                  <w:r>
                    <w:rPr>
                      <w:rFonts w:cs="Miriam"/>
                      <w:sz w:val="18"/>
                      <w:szCs w:val="18"/>
                      <w:rtl/>
                    </w:rPr>
                    <w:t>רש</w:t>
                  </w:r>
                  <w:r>
                    <w:rPr>
                      <w:rFonts w:cs="Miriam" w:hint="cs"/>
                      <w:sz w:val="18"/>
                      <w:szCs w:val="18"/>
                      <w:rtl/>
                    </w:rPr>
                    <w:t>יון מיוחד</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רשאי ליתן רשיון מיוחד בלי תשלום אגרה </w:t>
      </w:r>
      <w:r w:rsidR="00414B5E">
        <w:rPr>
          <w:rStyle w:val="default"/>
          <w:rFonts w:cs="FrankRuehl"/>
          <w:rtl/>
        </w:rPr>
        <w:t>–</w:t>
      </w:r>
    </w:p>
    <w:p w:rsidR="00D8425F" w:rsidRDefault="00D8425F" w:rsidP="00414B5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מוסד דתי </w:t>
      </w:r>
      <w:r w:rsidR="001411A4">
        <w:rPr>
          <w:rStyle w:val="default"/>
          <w:rFonts w:cs="FrankRuehl"/>
          <w:rtl/>
        </w:rPr>
        <w:t>–</w:t>
      </w:r>
      <w:r>
        <w:rPr>
          <w:rStyle w:val="default"/>
          <w:rFonts w:cs="FrankRuehl"/>
          <w:rtl/>
        </w:rPr>
        <w:t xml:space="preserve"> </w:t>
      </w:r>
      <w:r>
        <w:rPr>
          <w:rStyle w:val="default"/>
          <w:rFonts w:cs="FrankRuehl" w:hint="cs"/>
          <w:rtl/>
        </w:rPr>
        <w:t>לייצר בכל שנה, בלי תשלום בלו, לצריכת בני</w:t>
      </w:r>
      <w:r>
        <w:rPr>
          <w:rStyle w:val="default"/>
          <w:rFonts w:cs="FrankRuehl"/>
          <w:rtl/>
        </w:rPr>
        <w:t>-</w:t>
      </w:r>
      <w:r>
        <w:rPr>
          <w:rStyle w:val="default"/>
          <w:rFonts w:cs="FrankRuehl" w:hint="cs"/>
          <w:rtl/>
        </w:rPr>
        <w:t>המוסד בלבד, כמות יין שלא תעלה על מאתיים וחמישים ליטר לכל אחד מדרי המוסד; אך רשאי המוסד לספק יין מתוך אותה כמות בלי תשלום גם למוסדות דתיים אחרים לצרכ</w:t>
      </w:r>
      <w:r>
        <w:rPr>
          <w:rStyle w:val="default"/>
          <w:rFonts w:cs="FrankRuehl"/>
          <w:rtl/>
        </w:rPr>
        <w:t xml:space="preserve">י </w:t>
      </w:r>
      <w:r>
        <w:rPr>
          <w:rStyle w:val="default"/>
          <w:rFonts w:cs="FrankRuehl" w:hint="cs"/>
          <w:rtl/>
        </w:rPr>
        <w:t>דת;</w:t>
      </w:r>
    </w:p>
    <w:p w:rsidR="00D8425F" w:rsidRDefault="00D8425F" w:rsidP="00414B5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יצרן רשוי </w:t>
      </w:r>
      <w:r w:rsidR="001411A4">
        <w:rPr>
          <w:rStyle w:val="default"/>
          <w:rFonts w:cs="FrankRuehl"/>
          <w:rtl/>
        </w:rPr>
        <w:t>–</w:t>
      </w:r>
      <w:r>
        <w:rPr>
          <w:rStyle w:val="default"/>
          <w:rFonts w:cs="FrankRuehl"/>
          <w:rtl/>
        </w:rPr>
        <w:t xml:space="preserve"> </w:t>
      </w:r>
      <w:r>
        <w:rPr>
          <w:rStyle w:val="default"/>
          <w:rFonts w:cs="FrankRuehl" w:hint="cs"/>
          <w:rtl/>
        </w:rPr>
        <w:t xml:space="preserve">לייצר בכל שנה, בלי תשלום בלו, לשימוש עצמו ובני-ביתו, כמות יין או שכר פירות שלא תעלה </w:t>
      </w:r>
      <w:r>
        <w:rPr>
          <w:rStyle w:val="default"/>
          <w:rFonts w:cs="FrankRuehl"/>
          <w:rtl/>
        </w:rPr>
        <w:t>ע</w:t>
      </w:r>
      <w:r>
        <w:rPr>
          <w:rStyle w:val="default"/>
          <w:rFonts w:cs="FrankRuehl" w:hint="cs"/>
          <w:rtl/>
        </w:rPr>
        <w:t>ל מאתיים וחמישים ליטר;</w:t>
      </w:r>
    </w:p>
    <w:p w:rsidR="00D8425F" w:rsidRDefault="00D8425F" w:rsidP="00414B5E">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כל אדם </w:t>
      </w:r>
      <w:r w:rsidR="001411A4">
        <w:rPr>
          <w:rStyle w:val="default"/>
          <w:rFonts w:cs="FrankRuehl"/>
          <w:rtl/>
        </w:rPr>
        <w:t>–</w:t>
      </w:r>
      <w:r>
        <w:rPr>
          <w:rStyle w:val="default"/>
          <w:rFonts w:cs="FrankRuehl"/>
          <w:rtl/>
        </w:rPr>
        <w:t xml:space="preserve"> </w:t>
      </w:r>
      <w:r>
        <w:rPr>
          <w:rStyle w:val="default"/>
          <w:rFonts w:cs="FrankRuehl" w:hint="cs"/>
          <w:rtl/>
        </w:rPr>
        <w:t>להשתמש במזקקה למטרת מחקר או למטרה אחרת שאישרה המנהל.</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כאמור וכן מנהל ש</w:t>
      </w:r>
      <w:r>
        <w:rPr>
          <w:rStyle w:val="default"/>
          <w:rFonts w:cs="FrankRuehl"/>
          <w:rtl/>
        </w:rPr>
        <w:t xml:space="preserve">ל </w:t>
      </w:r>
      <w:r>
        <w:rPr>
          <w:rStyle w:val="default"/>
          <w:rFonts w:cs="FrankRuehl" w:hint="cs"/>
          <w:rtl/>
        </w:rPr>
        <w:t xml:space="preserve">מוסד רשוי כאמור, המייצר יין או שכר פירות למעלה מן הכמות המותרת, וכן המוציא מרשותו יין או שכר פירות או המשתמש במזקקה שלא למטרה שלשמה ניתן הרשיון, דינו </w:t>
      </w:r>
      <w:r w:rsidR="001411A4">
        <w:rPr>
          <w:rStyle w:val="default"/>
          <w:rFonts w:cs="FrankRuehl"/>
          <w:rtl/>
        </w:rPr>
        <w:t>–</w:t>
      </w:r>
      <w:r>
        <w:rPr>
          <w:rStyle w:val="default"/>
          <w:rFonts w:cs="FrankRuehl"/>
          <w:rtl/>
        </w:rPr>
        <w:t xml:space="preserve"> </w:t>
      </w:r>
      <w:r>
        <w:rPr>
          <w:rStyle w:val="default"/>
          <w:rFonts w:cs="FrankRuehl" w:hint="cs"/>
          <w:rtl/>
        </w:rPr>
        <w:t>מאסר שנתיים או קנס 10,000 לירות, ונוסף על כך ישלם כפל הבלו שעל כמות המשקאות שנעברה בהם העבירה, ומי שנ</w:t>
      </w:r>
      <w:r>
        <w:rPr>
          <w:rStyle w:val="default"/>
          <w:rFonts w:cs="FrankRuehl"/>
          <w:rtl/>
        </w:rPr>
        <w:t>מ</w:t>
      </w:r>
      <w:r>
        <w:rPr>
          <w:rStyle w:val="default"/>
          <w:rFonts w:cs="FrankRuehl" w:hint="cs"/>
          <w:rtl/>
        </w:rPr>
        <w:t>צ</w:t>
      </w:r>
      <w:r>
        <w:rPr>
          <w:rStyle w:val="default"/>
          <w:rFonts w:cs="FrankRuehl"/>
          <w:rtl/>
        </w:rPr>
        <w:t>א</w:t>
      </w:r>
      <w:r>
        <w:rPr>
          <w:rStyle w:val="default"/>
          <w:rFonts w:cs="FrankRuehl" w:hint="cs"/>
          <w:rtl/>
        </w:rPr>
        <w:t xml:space="preserve">ו ברשותו משקאות משכרים כאמור, דינו </w:t>
      </w:r>
      <w:r w:rsidR="00414B5E">
        <w:rPr>
          <w:rStyle w:val="default"/>
          <w:rFonts w:cs="FrankRuehl" w:hint="cs"/>
          <w:rtl/>
        </w:rPr>
        <w:t>-</w:t>
      </w:r>
      <w:r>
        <w:rPr>
          <w:rStyle w:val="default"/>
          <w:rFonts w:cs="FrankRuehl"/>
          <w:rtl/>
        </w:rPr>
        <w:t xml:space="preserve"> </w:t>
      </w:r>
      <w:r>
        <w:rPr>
          <w:rStyle w:val="default"/>
          <w:rFonts w:cs="FrankRuehl" w:hint="cs"/>
          <w:rtl/>
        </w:rPr>
        <w:t>מאסר שנה אחת או קנס 3,000 לירות.</w:t>
      </w:r>
    </w:p>
    <w:p w:rsidR="00D8425F" w:rsidRDefault="00D8425F">
      <w:pPr>
        <w:pStyle w:val="P00"/>
        <w:spacing w:before="72"/>
        <w:ind w:left="0" w:right="1134"/>
        <w:rPr>
          <w:rStyle w:val="default"/>
          <w:rFonts w:cs="FrankRuehl"/>
          <w:rtl/>
        </w:rPr>
      </w:pPr>
      <w:bookmarkStart w:id="9" w:name="Seif5"/>
      <w:bookmarkEnd w:id="9"/>
      <w:r>
        <w:rPr>
          <w:lang w:val="he-IL"/>
        </w:rPr>
        <w:pict>
          <v:rect id="_x0000_s1033" style="position:absolute;left:0;text-align:left;margin-left:464.5pt;margin-top:8.05pt;width:75.05pt;height:22.4pt;z-index:251633664" o:allowincell="f" filled="f" stroked="f" strokecolor="lime" strokeweight=".25pt">
            <v:textbox style="mso-next-textbox:#_x0000_s1033" inset="0,0,0,0">
              <w:txbxContent>
                <w:p w:rsidR="00477BC9" w:rsidRDefault="00477BC9" w:rsidP="00BC5EB5">
                  <w:pPr>
                    <w:spacing w:line="160" w:lineRule="exact"/>
                    <w:jc w:val="left"/>
                    <w:rPr>
                      <w:rFonts w:cs="Miriam"/>
                      <w:noProof/>
                      <w:sz w:val="18"/>
                      <w:szCs w:val="18"/>
                      <w:rtl/>
                    </w:rPr>
                  </w:pPr>
                  <w:r>
                    <w:rPr>
                      <w:rFonts w:cs="Miriam"/>
                      <w:sz w:val="18"/>
                      <w:szCs w:val="18"/>
                      <w:rtl/>
                    </w:rPr>
                    <w:t>תנ</w:t>
                  </w:r>
                  <w:r>
                    <w:rPr>
                      <w:rFonts w:cs="Miriam" w:hint="cs"/>
                      <w:sz w:val="18"/>
                      <w:szCs w:val="18"/>
                      <w:rtl/>
                    </w:rPr>
                    <w:t>אים למתן</w:t>
                  </w:r>
                  <w:r w:rsidR="00BC5EB5">
                    <w:rPr>
                      <w:rFonts w:cs="Miriam" w:hint="cs"/>
                      <w:sz w:val="18"/>
                      <w:szCs w:val="18"/>
                      <w:rtl/>
                    </w:rPr>
                    <w:t xml:space="preserve"> </w:t>
                  </w:r>
                  <w:r>
                    <w:rPr>
                      <w:rFonts w:cs="Miriam"/>
                      <w:sz w:val="18"/>
                      <w:szCs w:val="18"/>
                      <w:rtl/>
                    </w:rPr>
                    <w:t>רש</w:t>
                  </w:r>
                  <w:r>
                    <w:rPr>
                      <w:rFonts w:cs="Miriam" w:hint="cs"/>
                      <w:sz w:val="18"/>
                      <w:szCs w:val="18"/>
                      <w:rtl/>
                    </w:rPr>
                    <w:t>יון ליצרן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w:t>
      </w:r>
      <w:r>
        <w:rPr>
          <w:rStyle w:val="default"/>
          <w:rFonts w:cs="FrankRuehl"/>
          <w:rtl/>
        </w:rPr>
        <w:t>ב</w:t>
      </w:r>
      <w:r>
        <w:rPr>
          <w:rStyle w:val="default"/>
          <w:rFonts w:cs="FrankRuehl" w:hint="cs"/>
          <w:rtl/>
        </w:rPr>
        <w:t>קש רשיון יצרן יגיש למנהל תעודה בטופס שנקבע, חתומה בידי המפקח הכללי של המשטרה או בשמו ובידי המנהל הכללי של משרד הבריאות או בשמו, האומרת כי המבקש ראוי וכשר לעסוק בעסקי יצרן וכ</w:t>
      </w:r>
      <w:r>
        <w:rPr>
          <w:rStyle w:val="default"/>
          <w:rFonts w:cs="FrankRuehl"/>
          <w:rtl/>
        </w:rPr>
        <w:t xml:space="preserve">י </w:t>
      </w:r>
      <w:r>
        <w:rPr>
          <w:rStyle w:val="default"/>
          <w:rFonts w:cs="FrankRuehl" w:hint="cs"/>
          <w:rtl/>
        </w:rPr>
        <w:t>החצרים שעליהם נדרש הרשיון הם בהתאם להוראות כל חוק בדבר הסדר מלאכות ותעשיות.</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יצרן יספק מקום מתאים לעבודה משרדית בשביל פקידים, ולפי דרישת המנהל </w:t>
      </w:r>
      <w:r w:rsidR="00414B5E">
        <w:rPr>
          <w:rStyle w:val="default"/>
          <w:rFonts w:cs="FrankRuehl" w:hint="cs"/>
          <w:rtl/>
        </w:rPr>
        <w:t>-</w:t>
      </w:r>
      <w:r>
        <w:rPr>
          <w:rStyle w:val="default"/>
          <w:rFonts w:cs="FrankRuehl"/>
          <w:rtl/>
        </w:rPr>
        <w:t xml:space="preserve"> </w:t>
      </w:r>
      <w:r>
        <w:rPr>
          <w:rStyle w:val="default"/>
          <w:rFonts w:cs="FrankRuehl" w:hint="cs"/>
          <w:rtl/>
        </w:rPr>
        <w:t>מקום מגורים מתאים בשבילם.</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יינתן רשיון יצרן אלא אם אישר המנהל את המקום לחצריו של היצרן והחצרים נב</w:t>
      </w:r>
      <w:r>
        <w:rPr>
          <w:rStyle w:val="default"/>
          <w:rFonts w:cs="FrankRuehl"/>
          <w:rtl/>
        </w:rPr>
        <w:t>נו</w:t>
      </w:r>
      <w:r>
        <w:rPr>
          <w:rStyle w:val="default"/>
          <w:rFonts w:cs="FrankRuehl" w:hint="cs"/>
          <w:rtl/>
        </w:rPr>
        <w:t xml:space="preserve"> להנחת דעתו של המנהל, והוא רשאי בכל עת לבטל את האישור שנתן לחצרים אם נמצא שאינם </w:t>
      </w:r>
      <w:r>
        <w:rPr>
          <w:rStyle w:val="default"/>
          <w:rFonts w:cs="FrankRuehl"/>
          <w:rtl/>
        </w:rPr>
        <w:t>מ</w:t>
      </w:r>
      <w:r>
        <w:rPr>
          <w:rStyle w:val="default"/>
          <w:rFonts w:cs="FrankRuehl" w:hint="cs"/>
          <w:rtl/>
        </w:rPr>
        <w:t>תאימים.</w:t>
      </w:r>
    </w:p>
    <w:p w:rsidR="00D8425F" w:rsidRDefault="00D8425F">
      <w:pPr>
        <w:pStyle w:val="P00"/>
        <w:spacing w:before="72"/>
        <w:ind w:left="0" w:right="1134"/>
        <w:rPr>
          <w:rStyle w:val="default"/>
          <w:rFonts w:cs="FrankRuehl"/>
          <w:rtl/>
        </w:rPr>
      </w:pPr>
      <w:bookmarkStart w:id="10" w:name="Seif6"/>
      <w:bookmarkEnd w:id="10"/>
      <w:r>
        <w:rPr>
          <w:lang w:val="he-IL"/>
        </w:rPr>
        <w:pict>
          <v:rect id="_x0000_s1034" style="position:absolute;left:0;text-align:left;margin-left:464.5pt;margin-top:8.05pt;width:75.05pt;height:12.55pt;z-index:251634688" o:allowincell="f" filled="f" stroked="f" strokecolor="lime" strokeweight=".25pt">
            <v:textbox style="mso-next-textbox:#_x0000_s1034" inset="0,0,0,0">
              <w:txbxContent>
                <w:p w:rsidR="00477BC9" w:rsidRDefault="00477BC9">
                  <w:pPr>
                    <w:spacing w:line="160" w:lineRule="exact"/>
                    <w:jc w:val="left"/>
                    <w:rPr>
                      <w:rFonts w:cs="Miriam"/>
                      <w:noProof/>
                      <w:sz w:val="18"/>
                      <w:szCs w:val="18"/>
                      <w:rtl/>
                    </w:rPr>
                  </w:pPr>
                  <w:r>
                    <w:rPr>
                      <w:rFonts w:cs="Miriam"/>
                      <w:sz w:val="18"/>
                      <w:szCs w:val="18"/>
                      <w:rtl/>
                    </w:rPr>
                    <w:t>רי</w:t>
                  </w:r>
                  <w:r>
                    <w:rPr>
                      <w:rFonts w:cs="Miriam" w:hint="cs"/>
                      <w:sz w:val="18"/>
                      <w:szCs w:val="18"/>
                      <w:rtl/>
                    </w:rPr>
                    <w:t>שום וסימון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יצרן חייב להגיש רשימון על החצרים ועל הכלים שהוא מתכוון להשתמש בהם בעסקו, להביא לידי סימונם של הכלים ולהצטייד בחישוקים ובמהדקים, הכל כפי שנקבע, או כפי שאוש</w:t>
      </w:r>
      <w:r>
        <w:rPr>
          <w:rStyle w:val="default"/>
          <w:rFonts w:cs="FrankRuehl"/>
          <w:rtl/>
        </w:rPr>
        <w:t xml:space="preserve">ר </w:t>
      </w:r>
      <w:r>
        <w:rPr>
          <w:rStyle w:val="default"/>
          <w:rFonts w:cs="FrankRuehl" w:hint="cs"/>
          <w:rtl/>
        </w:rPr>
        <w:t>על ידי המנהל.</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לשנות דבר בחצרים או בכלים אלא באישורו של המנהל.</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נתמלאה אחת מהוראות סעיף זה בדבר הגשת רשימון, סימון או שינוי, דינו של היצרן </w:t>
      </w:r>
      <w:r w:rsidR="00414B5E">
        <w:rPr>
          <w:rStyle w:val="default"/>
          <w:rFonts w:cs="FrankRuehl" w:hint="cs"/>
          <w:rtl/>
        </w:rPr>
        <w:t>-</w:t>
      </w:r>
      <w:r>
        <w:rPr>
          <w:rStyle w:val="default"/>
          <w:rFonts w:cs="FrankRuehl"/>
          <w:rtl/>
        </w:rPr>
        <w:t xml:space="preserve"> </w:t>
      </w:r>
      <w:r>
        <w:rPr>
          <w:rStyle w:val="default"/>
          <w:rFonts w:cs="FrankRuehl" w:hint="cs"/>
          <w:rtl/>
        </w:rPr>
        <w:t>מאסר שלושה חדשים או קנס 1,000 לירות.</w:t>
      </w:r>
    </w:p>
    <w:p w:rsidR="00D8425F" w:rsidRDefault="00D8425F">
      <w:pPr>
        <w:pStyle w:val="P00"/>
        <w:spacing w:before="72"/>
        <w:ind w:left="0" w:right="1134"/>
        <w:rPr>
          <w:rStyle w:val="default"/>
          <w:rFonts w:cs="FrankRuehl"/>
          <w:rtl/>
        </w:rPr>
      </w:pPr>
      <w:bookmarkStart w:id="11" w:name="Seif7"/>
      <w:bookmarkEnd w:id="11"/>
      <w:r>
        <w:rPr>
          <w:lang w:val="he-IL"/>
        </w:rPr>
        <w:pict>
          <v:rect id="_x0000_s1035" style="position:absolute;left:0;text-align:left;margin-left:464.5pt;margin-top:8.05pt;width:75.05pt;height:13.7pt;z-index:251635712" o:allowincell="f" filled="f" stroked="f" strokecolor="lime" strokeweight=".25pt">
            <v:textbox style="mso-next-textbox:#_x0000_s1035" inset="0,0,0,0">
              <w:txbxContent>
                <w:p w:rsidR="00477BC9" w:rsidRDefault="00477BC9">
                  <w:pPr>
                    <w:spacing w:line="160" w:lineRule="exact"/>
                    <w:jc w:val="left"/>
                    <w:rPr>
                      <w:rFonts w:cs="Miriam"/>
                      <w:noProof/>
                      <w:sz w:val="18"/>
                      <w:szCs w:val="18"/>
                      <w:rtl/>
                    </w:rPr>
                  </w:pPr>
                  <w:r>
                    <w:rPr>
                      <w:rFonts w:cs="Miriam"/>
                      <w:sz w:val="18"/>
                      <w:szCs w:val="18"/>
                      <w:rtl/>
                    </w:rPr>
                    <w:t>אי</w:t>
                  </w:r>
                  <w:r>
                    <w:rPr>
                      <w:rFonts w:cs="Miriam" w:hint="cs"/>
                      <w:sz w:val="18"/>
                      <w:szCs w:val="18"/>
                      <w:rtl/>
                    </w:rPr>
                    <w:t>סור הכניסה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ום אדם, זולת היצרן והעובדים אצלו והפקיד, לא ייכנס ול</w:t>
      </w:r>
      <w:r>
        <w:rPr>
          <w:rStyle w:val="default"/>
          <w:rFonts w:cs="FrankRuehl"/>
          <w:rtl/>
        </w:rPr>
        <w:t xml:space="preserve">א </w:t>
      </w:r>
      <w:r>
        <w:rPr>
          <w:rStyle w:val="default"/>
          <w:rFonts w:cs="FrankRuehl" w:hint="cs"/>
          <w:rtl/>
        </w:rPr>
        <w:t>תהא לו גישה לחצריו של יצרן שלא ברשות הפקיד.</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כל</w:t>
      </w:r>
      <w:r>
        <w:rPr>
          <w:rStyle w:val="default"/>
          <w:rFonts w:cs="FrankRuehl" w:hint="cs"/>
          <w:rtl/>
        </w:rPr>
        <w:t xml:space="preserve"> דלת מדלתות חצריו של יצרן תהא ננעלת בשני מנעולים; מפתח המנעול האחד יהיה בידי היצרן, ומפתח המנעול האחר בידי הפקיד.</w:t>
      </w:r>
    </w:p>
    <w:p w:rsidR="00D8425F" w:rsidRDefault="00D8425F">
      <w:pPr>
        <w:pStyle w:val="P00"/>
        <w:spacing w:before="72"/>
        <w:ind w:left="0" w:right="1134"/>
        <w:rPr>
          <w:rStyle w:val="default"/>
          <w:rFonts w:cs="FrankRuehl" w:hint="cs"/>
          <w:rtl/>
        </w:rPr>
      </w:pPr>
      <w:r>
        <w:rPr>
          <w:lang w:val="he-IL"/>
        </w:rPr>
        <w:pict>
          <v:rect id="_x0000_s1036" style="position:absolute;left:0;text-align:left;margin-left:464.5pt;margin-top:8.05pt;width:75.05pt;height:18.35pt;z-index:251636736" o:allowincell="f" filled="f" stroked="f" strokecolor="lime" strokeweight=".25pt">
            <v:textbox style="mso-next-textbox:#_x0000_s1036" inset="0,0,0,0">
              <w:txbxContent>
                <w:p w:rsidR="00477BC9" w:rsidRDefault="00BC5EB5">
                  <w:pPr>
                    <w:spacing w:line="160" w:lineRule="exact"/>
                    <w:jc w:val="left"/>
                    <w:rPr>
                      <w:rFonts w:cs="Miriam"/>
                      <w:noProof/>
                      <w:sz w:val="18"/>
                      <w:szCs w:val="18"/>
                      <w:rtl/>
                    </w:rPr>
                  </w:pPr>
                  <w:r>
                    <w:rPr>
                      <w:rFonts w:cs="Miriam" w:hint="cs"/>
                      <w:sz w:val="18"/>
                      <w:szCs w:val="18"/>
                      <w:rtl/>
                    </w:rPr>
                    <w:t>(תיקון מס' 1)</w:t>
                  </w:r>
                  <w:r w:rsidR="00477BC9">
                    <w:rPr>
                      <w:rFonts w:cs="Miriam" w:hint="cs"/>
                      <w:sz w:val="18"/>
                      <w:szCs w:val="18"/>
                      <w:rtl/>
                    </w:rPr>
                    <w:t xml:space="preserve"> </w:t>
                  </w:r>
                  <w:r>
                    <w:rPr>
                      <w:rFonts w:cs="Miriam"/>
                      <w:sz w:val="18"/>
                      <w:szCs w:val="18"/>
                      <w:rtl/>
                    </w:rPr>
                    <w:br/>
                  </w:r>
                  <w:r w:rsidR="00477BC9">
                    <w:rPr>
                      <w:rFonts w:cs="Miriam" w:hint="cs"/>
                      <w:sz w:val="18"/>
                      <w:szCs w:val="18"/>
                      <w:rtl/>
                    </w:rPr>
                    <w:t>תשכ"ז</w:t>
                  </w:r>
                  <w:r>
                    <w:rPr>
                      <w:rFonts w:cs="Miriam" w:hint="cs"/>
                      <w:sz w:val="18"/>
                      <w:szCs w:val="18"/>
                      <w:rtl/>
                    </w:rPr>
                    <w:t>-</w:t>
                  </w:r>
                  <w:r w:rsidR="00477BC9">
                    <w:rPr>
                      <w:rFonts w:cs="Miriam"/>
                      <w:sz w:val="18"/>
                      <w:szCs w:val="18"/>
                      <w:rtl/>
                    </w:rPr>
                    <w:t>1967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או מי שהשר הסמיכו לכך, רשאי להורות שחצריו של יצרן יינעלו שלא בדרך האמורה ב</w:t>
      </w:r>
      <w:r>
        <w:rPr>
          <w:rStyle w:val="default"/>
          <w:rFonts w:cs="FrankRuehl"/>
          <w:rtl/>
        </w:rPr>
        <w:t>סע</w:t>
      </w:r>
      <w:r>
        <w:rPr>
          <w:rStyle w:val="default"/>
          <w:rFonts w:cs="FrankRuehl" w:hint="cs"/>
          <w:rtl/>
        </w:rPr>
        <w:t>יף קטן (ב); ניתנה הוראה כאמור, רשאי המנהל לפטור מקיום הוראות סעיף קטן (א), כולן או מקצתן, ובתנאים שיורה.</w:t>
      </w:r>
    </w:p>
    <w:p w:rsidR="00576D04" w:rsidRPr="001411A4" w:rsidRDefault="00576D04" w:rsidP="00576D04">
      <w:pPr>
        <w:pStyle w:val="P00"/>
        <w:spacing w:before="0"/>
        <w:ind w:left="0" w:right="1134"/>
        <w:rPr>
          <w:rFonts w:cs="FrankRuehl" w:hint="cs"/>
          <w:b/>
          <w:bCs/>
          <w:vanish/>
          <w:szCs w:val="20"/>
          <w:shd w:val="clear" w:color="auto" w:fill="FFFF99"/>
          <w:rtl/>
        </w:rPr>
      </w:pPr>
      <w:bookmarkStart w:id="12" w:name="Rov65"/>
      <w:r w:rsidRPr="001411A4">
        <w:rPr>
          <w:rFonts w:cs="FrankRuehl" w:hint="cs"/>
          <w:vanish/>
          <w:color w:val="FF0000"/>
          <w:szCs w:val="20"/>
          <w:shd w:val="clear" w:color="auto" w:fill="FFFF99"/>
          <w:rtl/>
        </w:rPr>
        <w:t>מיום 7.8.1967</w:t>
      </w:r>
    </w:p>
    <w:p w:rsidR="00576D04" w:rsidRPr="001411A4" w:rsidRDefault="00576D04" w:rsidP="00576D04">
      <w:pPr>
        <w:pStyle w:val="P00"/>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תיקון מס' 1</w:t>
      </w:r>
    </w:p>
    <w:p w:rsidR="00576D04" w:rsidRPr="001411A4" w:rsidRDefault="00576D04" w:rsidP="00576D04">
      <w:pPr>
        <w:pStyle w:val="P00"/>
        <w:tabs>
          <w:tab w:val="clear" w:pos="6259"/>
        </w:tabs>
        <w:spacing w:before="0"/>
        <w:ind w:left="0" w:right="1134"/>
        <w:rPr>
          <w:rFonts w:cs="FrankRuehl" w:hint="cs"/>
          <w:vanish/>
          <w:szCs w:val="20"/>
          <w:shd w:val="clear" w:color="auto" w:fill="FFFF99"/>
          <w:rtl/>
        </w:rPr>
      </w:pPr>
      <w:hyperlink r:id="rId12" w:history="1">
        <w:r w:rsidRPr="001411A4">
          <w:rPr>
            <w:rStyle w:val="Hyperlink"/>
            <w:rFonts w:cs="FrankRuehl" w:hint="cs"/>
            <w:vanish/>
            <w:szCs w:val="20"/>
            <w:shd w:val="clear" w:color="auto" w:fill="FFFF99"/>
            <w:rtl/>
          </w:rPr>
          <w:t>ס"ח תשכ"ז מס' 505</w:t>
        </w:r>
      </w:hyperlink>
      <w:r w:rsidRPr="001411A4">
        <w:rPr>
          <w:rFonts w:cs="FrankRuehl" w:hint="cs"/>
          <w:vanish/>
          <w:szCs w:val="20"/>
          <w:shd w:val="clear" w:color="auto" w:fill="FFFF99"/>
          <w:rtl/>
        </w:rPr>
        <w:t xml:space="preserve"> מיום 7.8.1967 עמ' 104 (</w:t>
      </w:r>
      <w:hyperlink r:id="rId13" w:history="1">
        <w:r w:rsidRPr="001411A4">
          <w:rPr>
            <w:rStyle w:val="Hyperlink"/>
            <w:rFonts w:cs="FrankRuehl" w:hint="cs"/>
            <w:vanish/>
            <w:szCs w:val="20"/>
            <w:shd w:val="clear" w:color="auto" w:fill="FFFF99"/>
            <w:rtl/>
          </w:rPr>
          <w:t>ה"ח 735</w:t>
        </w:r>
      </w:hyperlink>
      <w:r w:rsidRPr="001411A4">
        <w:rPr>
          <w:rFonts w:cs="FrankRuehl" w:hint="cs"/>
          <w:vanish/>
          <w:szCs w:val="20"/>
          <w:shd w:val="clear" w:color="auto" w:fill="FFFF99"/>
          <w:rtl/>
        </w:rPr>
        <w:t>)</w:t>
      </w:r>
    </w:p>
    <w:p w:rsidR="00576D04" w:rsidRPr="00975ED8" w:rsidRDefault="00576D04" w:rsidP="00975ED8">
      <w:pPr>
        <w:pStyle w:val="P00"/>
        <w:spacing w:before="0"/>
        <w:ind w:left="0" w:right="1134"/>
        <w:rPr>
          <w:rStyle w:val="default"/>
          <w:rFonts w:cs="FrankRuehl" w:hint="cs"/>
          <w:b/>
          <w:bCs/>
          <w:sz w:val="2"/>
          <w:szCs w:val="2"/>
          <w:rtl/>
        </w:rPr>
      </w:pPr>
      <w:r w:rsidRPr="001411A4">
        <w:rPr>
          <w:rStyle w:val="default"/>
          <w:rFonts w:cs="FrankRuehl" w:hint="cs"/>
          <w:b/>
          <w:bCs/>
          <w:vanish/>
          <w:sz w:val="20"/>
          <w:szCs w:val="20"/>
          <w:shd w:val="clear" w:color="auto" w:fill="FFFF99"/>
          <w:rtl/>
        </w:rPr>
        <w:t>הוספת סעיף קטן 7(ג)</w:t>
      </w:r>
      <w:bookmarkEnd w:id="12"/>
    </w:p>
    <w:p w:rsidR="00D8425F" w:rsidRDefault="00D8425F">
      <w:pPr>
        <w:pStyle w:val="P00"/>
        <w:spacing w:before="72"/>
        <w:ind w:left="0" w:right="1134"/>
        <w:rPr>
          <w:rStyle w:val="default"/>
          <w:rFonts w:cs="FrankRuehl"/>
          <w:rtl/>
        </w:rPr>
      </w:pPr>
      <w:bookmarkStart w:id="13" w:name="Seif8"/>
      <w:bookmarkEnd w:id="13"/>
      <w:r>
        <w:rPr>
          <w:lang w:val="he-IL"/>
        </w:rPr>
        <w:pict>
          <v:rect id="_x0000_s1037" style="position:absolute;left:0;text-align:left;margin-left:464.5pt;margin-top:8.05pt;width:75.05pt;height:30.95pt;z-index:251637760" o:allowincell="f" filled="f" stroked="f" strokecolor="lime" strokeweight=".25pt">
            <v:textbox style="mso-next-textbox:#_x0000_s1037" inset="0,0,0,0">
              <w:txbxContent>
                <w:p w:rsidR="00477BC9" w:rsidRDefault="00477BC9">
                  <w:pPr>
                    <w:spacing w:line="160" w:lineRule="exact"/>
                    <w:jc w:val="left"/>
                    <w:rPr>
                      <w:rFonts w:cs="Miriam"/>
                      <w:noProof/>
                      <w:sz w:val="18"/>
                      <w:szCs w:val="18"/>
                      <w:rtl/>
                    </w:rPr>
                  </w:pPr>
                  <w:r>
                    <w:rPr>
                      <w:rFonts w:cs="Miriam"/>
                      <w:sz w:val="18"/>
                      <w:szCs w:val="18"/>
                      <w:rtl/>
                    </w:rPr>
                    <w:t>ספ</w:t>
                  </w:r>
                  <w:r>
                    <w:rPr>
                      <w:rFonts w:cs="Miriam" w:hint="cs"/>
                      <w:sz w:val="18"/>
                      <w:szCs w:val="18"/>
                      <w:rtl/>
                    </w:rPr>
                    <w:t>רים ומאזנים</w:t>
                  </w:r>
                </w:p>
                <w:p w:rsidR="00477BC9" w:rsidRDefault="00BC5EB5">
                  <w:pPr>
                    <w:spacing w:line="160" w:lineRule="exact"/>
                    <w:jc w:val="left"/>
                    <w:rPr>
                      <w:rFonts w:cs="Miriam"/>
                      <w:noProof/>
                      <w:sz w:val="18"/>
                      <w:szCs w:val="18"/>
                      <w:rtl/>
                    </w:rPr>
                  </w:pPr>
                  <w:r>
                    <w:rPr>
                      <w:rFonts w:cs="Miriam" w:hint="cs"/>
                      <w:sz w:val="18"/>
                      <w:szCs w:val="18"/>
                      <w:rtl/>
                    </w:rPr>
                    <w:t>(תיקון מס' 1)</w:t>
                  </w:r>
                  <w:r w:rsidR="00477BC9">
                    <w:rPr>
                      <w:rFonts w:cs="Miriam" w:hint="cs"/>
                      <w:sz w:val="18"/>
                      <w:szCs w:val="18"/>
                      <w:rtl/>
                    </w:rPr>
                    <w:t xml:space="preserve"> </w:t>
                  </w:r>
                  <w:r>
                    <w:rPr>
                      <w:rFonts w:cs="Miriam"/>
                      <w:sz w:val="18"/>
                      <w:szCs w:val="18"/>
                      <w:rtl/>
                    </w:rPr>
                    <w:br/>
                  </w:r>
                  <w:r w:rsidR="00477BC9">
                    <w:rPr>
                      <w:rFonts w:cs="Miriam" w:hint="cs"/>
                      <w:sz w:val="18"/>
                      <w:szCs w:val="18"/>
                      <w:rtl/>
                    </w:rPr>
                    <w:t>תשכ"ז</w:t>
                  </w:r>
                  <w:r>
                    <w:rPr>
                      <w:rFonts w:cs="Miriam" w:hint="cs"/>
                      <w:sz w:val="18"/>
                      <w:szCs w:val="18"/>
                      <w:rtl/>
                    </w:rPr>
                    <w:t>-</w:t>
                  </w:r>
                  <w:r w:rsidR="00477BC9">
                    <w:rPr>
                      <w:rFonts w:cs="Miriam"/>
                      <w:sz w:val="18"/>
                      <w:szCs w:val="18"/>
                      <w:rtl/>
                    </w:rPr>
                    <w:t>1967</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ייב יצרן לנהל בחצריו ספר מלאי וספר אספקה ופנקסים לפי טפסים שנקבעו</w:t>
      </w:r>
      <w:r w:rsidR="00414B5E">
        <w:rPr>
          <w:rStyle w:val="default"/>
          <w:rFonts w:cs="FrankRuehl" w:hint="cs"/>
          <w:rtl/>
        </w:rPr>
        <w:t>,</w:t>
      </w:r>
      <w:r>
        <w:rPr>
          <w:rStyle w:val="default"/>
          <w:rFonts w:cs="FrankRuehl" w:hint="cs"/>
          <w:rtl/>
        </w:rPr>
        <w:t xml:space="preserve"> בין בדרך כלל ובין לסוג פלוני של יצרנים</w:t>
      </w:r>
      <w:r w:rsidR="00414B5E">
        <w:rPr>
          <w:rStyle w:val="default"/>
          <w:rFonts w:cs="FrankRuehl" w:hint="cs"/>
          <w:rtl/>
        </w:rPr>
        <w:t>,</w:t>
      </w:r>
      <w:r>
        <w:rPr>
          <w:rStyle w:val="default"/>
          <w:rFonts w:cs="FrankRuehl" w:hint="cs"/>
          <w:rtl/>
        </w:rPr>
        <w:t xml:space="preserve"> בהם ירשו</w:t>
      </w:r>
      <w:r>
        <w:rPr>
          <w:rStyle w:val="default"/>
          <w:rFonts w:cs="FrankRuehl"/>
          <w:rtl/>
        </w:rPr>
        <w:t xml:space="preserve">ם </w:t>
      </w:r>
      <w:r>
        <w:rPr>
          <w:rStyle w:val="default"/>
          <w:rFonts w:cs="FrankRuehl" w:hint="cs"/>
          <w:rtl/>
        </w:rPr>
        <w:t>את כמותם של החמרים שהשתמש בהם ואת כל המשקאות המשכרים שייצר והוציא וכל פרט אחר שרישומו נדרש; הספרים יהיו פתוחים בכל עת לעיונו של פקיד ורשאי הפקיד לרשום בהם רשומות או להעתיק מהם נסחים.</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אזן של מלאי ייערך בכל זמן שהמנהל יחליט עליו, ואם נמצא המלאי יתר א</w:t>
      </w:r>
      <w:r>
        <w:rPr>
          <w:rStyle w:val="default"/>
          <w:rFonts w:cs="FrankRuehl"/>
          <w:rtl/>
        </w:rPr>
        <w:t xml:space="preserve">ו </w:t>
      </w:r>
      <w:r>
        <w:rPr>
          <w:rStyle w:val="default"/>
          <w:rFonts w:cs="FrankRuehl" w:hint="cs"/>
          <w:rtl/>
        </w:rPr>
        <w:t>חס</w:t>
      </w:r>
      <w:r>
        <w:rPr>
          <w:rStyle w:val="default"/>
          <w:rFonts w:cs="FrankRuehl"/>
          <w:rtl/>
        </w:rPr>
        <w:t>ר</w:t>
      </w:r>
      <w:r>
        <w:rPr>
          <w:rStyle w:val="default"/>
          <w:rFonts w:cs="FrankRuehl" w:hint="cs"/>
          <w:rtl/>
        </w:rPr>
        <w:t xml:space="preserve"> בשיעור העולה על השיעור שנקבע, ישלם היצרן כפל הבלו שעל השיעור היתר או החסר.</w:t>
      </w:r>
    </w:p>
    <w:p w:rsidR="00D8425F" w:rsidRDefault="00D8425F" w:rsidP="00414B5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צרן שלא ניהל את הספרים שנקבעו, או שלא הראה אותם כשנדרש לכך על ידי הפקיד, או שלא רשם בהם רשומה שנקבעה, או שרשם בהם רשומת רמיה, דינו </w:t>
      </w:r>
      <w:r w:rsidR="00414B5E">
        <w:rPr>
          <w:rStyle w:val="default"/>
          <w:rFonts w:cs="FrankRuehl" w:hint="cs"/>
          <w:rtl/>
        </w:rPr>
        <w:t>-</w:t>
      </w:r>
      <w:r>
        <w:rPr>
          <w:rStyle w:val="default"/>
          <w:rFonts w:cs="FrankRuehl"/>
          <w:rtl/>
        </w:rPr>
        <w:t xml:space="preserve"> </w:t>
      </w:r>
      <w:r>
        <w:rPr>
          <w:rStyle w:val="default"/>
          <w:rFonts w:cs="FrankRuehl" w:hint="cs"/>
          <w:rtl/>
        </w:rPr>
        <w:t>מאסר שנה אחת או קנס 3,000 לירות.</w:t>
      </w:r>
    </w:p>
    <w:p w:rsidR="00B8424E" w:rsidRPr="001411A4" w:rsidRDefault="00B8424E" w:rsidP="00B8424E">
      <w:pPr>
        <w:pStyle w:val="P00"/>
        <w:spacing w:before="0"/>
        <w:ind w:left="0" w:right="1134"/>
        <w:rPr>
          <w:rFonts w:cs="FrankRuehl" w:hint="cs"/>
          <w:b/>
          <w:bCs/>
          <w:vanish/>
          <w:szCs w:val="20"/>
          <w:shd w:val="clear" w:color="auto" w:fill="FFFF99"/>
          <w:rtl/>
        </w:rPr>
      </w:pPr>
      <w:bookmarkStart w:id="14" w:name="Rov66"/>
      <w:r w:rsidRPr="001411A4">
        <w:rPr>
          <w:rFonts w:cs="FrankRuehl" w:hint="cs"/>
          <w:vanish/>
          <w:color w:val="FF0000"/>
          <w:szCs w:val="20"/>
          <w:shd w:val="clear" w:color="auto" w:fill="FFFF99"/>
          <w:rtl/>
        </w:rPr>
        <w:t>מיום 7.8.1967</w:t>
      </w:r>
    </w:p>
    <w:p w:rsidR="00B8424E" w:rsidRPr="001411A4" w:rsidRDefault="00B8424E" w:rsidP="00B8424E">
      <w:pPr>
        <w:pStyle w:val="P00"/>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תיקון מס' 1</w:t>
      </w:r>
    </w:p>
    <w:p w:rsidR="00B8424E" w:rsidRPr="001411A4" w:rsidRDefault="00B8424E" w:rsidP="00B8424E">
      <w:pPr>
        <w:pStyle w:val="P00"/>
        <w:tabs>
          <w:tab w:val="clear" w:pos="6259"/>
        </w:tabs>
        <w:spacing w:before="0"/>
        <w:ind w:left="0" w:right="1134"/>
        <w:rPr>
          <w:rFonts w:cs="FrankRuehl" w:hint="cs"/>
          <w:vanish/>
          <w:szCs w:val="20"/>
          <w:shd w:val="clear" w:color="auto" w:fill="FFFF99"/>
          <w:rtl/>
        </w:rPr>
      </w:pPr>
      <w:hyperlink r:id="rId14" w:history="1">
        <w:r w:rsidRPr="001411A4">
          <w:rPr>
            <w:rStyle w:val="Hyperlink"/>
            <w:rFonts w:cs="FrankRuehl" w:hint="cs"/>
            <w:vanish/>
            <w:szCs w:val="20"/>
            <w:shd w:val="clear" w:color="auto" w:fill="FFFF99"/>
            <w:rtl/>
          </w:rPr>
          <w:t>ס"ח תשכ"ז מס' 505</w:t>
        </w:r>
      </w:hyperlink>
      <w:r w:rsidRPr="001411A4">
        <w:rPr>
          <w:rFonts w:cs="FrankRuehl" w:hint="cs"/>
          <w:vanish/>
          <w:szCs w:val="20"/>
          <w:shd w:val="clear" w:color="auto" w:fill="FFFF99"/>
          <w:rtl/>
        </w:rPr>
        <w:t xml:space="preserve"> מיום 7.8.1967 עמ' 104 (</w:t>
      </w:r>
      <w:hyperlink r:id="rId15" w:history="1">
        <w:r w:rsidRPr="001411A4">
          <w:rPr>
            <w:rStyle w:val="Hyperlink"/>
            <w:rFonts w:cs="FrankRuehl" w:hint="cs"/>
            <w:vanish/>
            <w:szCs w:val="20"/>
            <w:shd w:val="clear" w:color="auto" w:fill="FFFF99"/>
            <w:rtl/>
          </w:rPr>
          <w:t>ה"ח 735</w:t>
        </w:r>
      </w:hyperlink>
      <w:r w:rsidRPr="001411A4">
        <w:rPr>
          <w:rFonts w:cs="FrankRuehl" w:hint="cs"/>
          <w:vanish/>
          <w:szCs w:val="20"/>
          <w:shd w:val="clear" w:color="auto" w:fill="FFFF99"/>
          <w:rtl/>
        </w:rPr>
        <w:t>)</w:t>
      </w:r>
    </w:p>
    <w:p w:rsidR="00B8424E" w:rsidRPr="00975ED8" w:rsidRDefault="00B8424E" w:rsidP="00975ED8">
      <w:pPr>
        <w:pStyle w:val="P00"/>
        <w:ind w:left="0" w:right="1134"/>
        <w:rPr>
          <w:rStyle w:val="default"/>
          <w:rFonts w:cs="FrankRuehl" w:hint="cs"/>
          <w:sz w:val="2"/>
          <w:szCs w:val="2"/>
          <w:rtl/>
        </w:rPr>
      </w:pPr>
      <w:r w:rsidRPr="001411A4">
        <w:rPr>
          <w:rStyle w:val="default"/>
          <w:rFonts w:cs="FrankRuehl" w:hint="cs"/>
          <w:vanish/>
          <w:sz w:val="22"/>
          <w:szCs w:val="22"/>
          <w:shd w:val="clear" w:color="auto" w:fill="FFFF99"/>
          <w:rtl/>
        </w:rPr>
        <w:tab/>
      </w:r>
      <w:r w:rsidRPr="001411A4">
        <w:rPr>
          <w:rStyle w:val="default"/>
          <w:rFonts w:cs="FrankRuehl"/>
          <w:vanish/>
          <w:sz w:val="22"/>
          <w:szCs w:val="22"/>
          <w:shd w:val="clear" w:color="auto" w:fill="FFFF99"/>
          <w:rtl/>
        </w:rPr>
        <w:t>(א</w:t>
      </w:r>
      <w:r w:rsidRPr="001411A4">
        <w:rPr>
          <w:rStyle w:val="default"/>
          <w:rFonts w:cs="FrankRuehl" w:hint="cs"/>
          <w:vanish/>
          <w:sz w:val="22"/>
          <w:szCs w:val="22"/>
          <w:shd w:val="clear" w:color="auto" w:fill="FFFF99"/>
          <w:rtl/>
        </w:rPr>
        <w:t>)</w:t>
      </w:r>
      <w:r w:rsidRPr="001411A4">
        <w:rPr>
          <w:rStyle w:val="default"/>
          <w:rFonts w:cs="FrankRuehl"/>
          <w:vanish/>
          <w:sz w:val="22"/>
          <w:szCs w:val="22"/>
          <w:shd w:val="clear" w:color="auto" w:fill="FFFF99"/>
          <w:rtl/>
        </w:rPr>
        <w:tab/>
        <w:t>ח</w:t>
      </w:r>
      <w:r w:rsidRPr="001411A4">
        <w:rPr>
          <w:rStyle w:val="default"/>
          <w:rFonts w:cs="FrankRuehl" w:hint="cs"/>
          <w:vanish/>
          <w:sz w:val="22"/>
          <w:szCs w:val="22"/>
          <w:shd w:val="clear" w:color="auto" w:fill="FFFF99"/>
          <w:rtl/>
        </w:rPr>
        <w:t>ייב יצרן לנהל בחצריו ספר מלאי וספר אספקה ופנקסים לפי טפסים שנקבעו</w:t>
      </w:r>
      <w:r w:rsidR="00414B5E" w:rsidRPr="001411A4">
        <w:rPr>
          <w:rStyle w:val="default"/>
          <w:rFonts w:cs="FrankRuehl" w:hint="cs"/>
          <w:vanish/>
          <w:sz w:val="22"/>
          <w:szCs w:val="22"/>
          <w:u w:val="single"/>
          <w:shd w:val="clear" w:color="auto" w:fill="FFFF99"/>
          <w:rtl/>
        </w:rPr>
        <w:t>,</w:t>
      </w:r>
      <w:r w:rsidRPr="001411A4">
        <w:rPr>
          <w:rStyle w:val="default"/>
          <w:rFonts w:cs="FrankRuehl" w:hint="cs"/>
          <w:vanish/>
          <w:sz w:val="22"/>
          <w:szCs w:val="22"/>
          <w:u w:val="single"/>
          <w:shd w:val="clear" w:color="auto" w:fill="FFFF99"/>
          <w:rtl/>
        </w:rPr>
        <w:t xml:space="preserve"> בין בדרך כלל ובין לסוג פלוני של יצרנים</w:t>
      </w:r>
      <w:r w:rsidR="00414B5E" w:rsidRPr="001411A4">
        <w:rPr>
          <w:rStyle w:val="default"/>
          <w:rFonts w:cs="FrankRuehl" w:hint="cs"/>
          <w:vanish/>
          <w:sz w:val="22"/>
          <w:szCs w:val="22"/>
          <w:u w:val="single"/>
          <w:shd w:val="clear" w:color="auto" w:fill="FFFF99"/>
          <w:rtl/>
        </w:rPr>
        <w:t>,</w:t>
      </w:r>
      <w:r w:rsidRPr="001411A4">
        <w:rPr>
          <w:rStyle w:val="default"/>
          <w:rFonts w:cs="FrankRuehl" w:hint="cs"/>
          <w:vanish/>
          <w:sz w:val="22"/>
          <w:szCs w:val="22"/>
          <w:shd w:val="clear" w:color="auto" w:fill="FFFF99"/>
          <w:rtl/>
        </w:rPr>
        <w:t xml:space="preserve"> בהם ירשו</w:t>
      </w:r>
      <w:r w:rsidRPr="001411A4">
        <w:rPr>
          <w:rStyle w:val="default"/>
          <w:rFonts w:cs="FrankRuehl"/>
          <w:vanish/>
          <w:sz w:val="22"/>
          <w:szCs w:val="22"/>
          <w:shd w:val="clear" w:color="auto" w:fill="FFFF99"/>
          <w:rtl/>
        </w:rPr>
        <w:t xml:space="preserve">ם </w:t>
      </w:r>
      <w:r w:rsidRPr="001411A4">
        <w:rPr>
          <w:rStyle w:val="default"/>
          <w:rFonts w:cs="FrankRuehl" w:hint="cs"/>
          <w:vanish/>
          <w:sz w:val="22"/>
          <w:szCs w:val="22"/>
          <w:shd w:val="clear" w:color="auto" w:fill="FFFF99"/>
          <w:rtl/>
        </w:rPr>
        <w:t>את כמותם של החמרים שהשתמש בהם ואת כל המשקאות המשכרים שייצר והוציא וכל פרט אחר שרישומו נדרש; הספרים יהיו פתוחים בכל עת לעיונו של פקיד ורשאי הפקיד לרשום בהם רשומות או להעתיק מהם נסחים.</w:t>
      </w:r>
      <w:bookmarkEnd w:id="14"/>
    </w:p>
    <w:p w:rsidR="00D8425F" w:rsidRDefault="00D8425F">
      <w:pPr>
        <w:pStyle w:val="P00"/>
        <w:spacing w:before="72"/>
        <w:ind w:left="0" w:right="1134"/>
        <w:rPr>
          <w:rStyle w:val="default"/>
          <w:rFonts w:cs="FrankRuehl"/>
          <w:rtl/>
        </w:rPr>
      </w:pPr>
      <w:bookmarkStart w:id="15" w:name="Seif9"/>
      <w:bookmarkEnd w:id="15"/>
      <w:r>
        <w:rPr>
          <w:lang w:val="he-IL"/>
        </w:rPr>
        <w:pict>
          <v:rect id="_x0000_s1038" style="position:absolute;left:0;text-align:left;margin-left:464.5pt;margin-top:8.05pt;width:75.05pt;height:24.25pt;z-index:251638784" o:allowincell="f" filled="f" stroked="f" strokecolor="lime" strokeweight=".25pt">
            <v:textbox style="mso-next-textbox:#_x0000_s1038" inset="0,0,0,0">
              <w:txbxContent>
                <w:p w:rsidR="00477BC9" w:rsidRDefault="00477BC9" w:rsidP="00BC5EB5">
                  <w:pPr>
                    <w:spacing w:line="160" w:lineRule="exact"/>
                    <w:jc w:val="left"/>
                    <w:rPr>
                      <w:rFonts w:cs="Miriam"/>
                      <w:noProof/>
                      <w:sz w:val="18"/>
                      <w:szCs w:val="18"/>
                      <w:rtl/>
                    </w:rPr>
                  </w:pPr>
                  <w:r>
                    <w:rPr>
                      <w:rFonts w:cs="Miriam"/>
                      <w:sz w:val="18"/>
                      <w:szCs w:val="18"/>
                      <w:rtl/>
                    </w:rPr>
                    <w:t>מא</w:t>
                  </w:r>
                  <w:r>
                    <w:rPr>
                      <w:rFonts w:cs="Miriam" w:hint="cs"/>
                      <w:sz w:val="18"/>
                      <w:szCs w:val="18"/>
                      <w:rtl/>
                    </w:rPr>
                    <w:t>זניים</w:t>
                  </w:r>
                  <w:r>
                    <w:rPr>
                      <w:rFonts w:cs="Miriam"/>
                      <w:sz w:val="18"/>
                      <w:szCs w:val="18"/>
                      <w:rtl/>
                    </w:rPr>
                    <w:t xml:space="preserve">, </w:t>
                  </w:r>
                  <w:r>
                    <w:rPr>
                      <w:rFonts w:cs="Miriam" w:hint="cs"/>
                      <w:sz w:val="18"/>
                      <w:szCs w:val="18"/>
                      <w:rtl/>
                    </w:rPr>
                    <w:t>משקלות,</w:t>
                  </w:r>
                  <w:r w:rsidR="00BC5EB5">
                    <w:rPr>
                      <w:rFonts w:cs="Miriam" w:hint="cs"/>
                      <w:sz w:val="18"/>
                      <w:szCs w:val="18"/>
                      <w:rtl/>
                    </w:rPr>
                    <w:t xml:space="preserve"> </w:t>
                  </w:r>
                  <w:r>
                    <w:rPr>
                      <w:rFonts w:cs="Miriam"/>
                      <w:sz w:val="18"/>
                      <w:szCs w:val="18"/>
                      <w:rtl/>
                    </w:rPr>
                    <w:t>מי</w:t>
                  </w:r>
                  <w:r>
                    <w:rPr>
                      <w:rFonts w:cs="Miriam" w:hint="cs"/>
                      <w:sz w:val="18"/>
                      <w:szCs w:val="18"/>
                      <w:rtl/>
                    </w:rPr>
                    <w:t>דות ומונים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צרן חייב להצטייד במאזניים, במשקלות, במידות ובמונים שנקבעו, לקיימם ולסייע לשימוש בהם כפי שידרוש הפקיד.</w:t>
      </w:r>
    </w:p>
    <w:p w:rsidR="00D8425F" w:rsidRDefault="00D8425F" w:rsidP="00414B5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צרן שהצטייד במאזניים, במשקלות, במידות או במונים מזוייפים או חסרים או לא נכונים, או שהשתמש או שהרשה להשתמש בהם, או </w:t>
      </w:r>
      <w:r>
        <w:rPr>
          <w:rStyle w:val="default"/>
          <w:rFonts w:cs="FrankRuehl"/>
          <w:rtl/>
        </w:rPr>
        <w:t>ש</w:t>
      </w:r>
      <w:r>
        <w:rPr>
          <w:rStyle w:val="default"/>
          <w:rFonts w:cs="FrankRuehl" w:hint="cs"/>
          <w:rtl/>
        </w:rPr>
        <w:t>יש לו בחצריו אמצאה או תחבול</w:t>
      </w:r>
      <w:r>
        <w:rPr>
          <w:rStyle w:val="default"/>
          <w:rFonts w:cs="FrankRuehl"/>
          <w:rtl/>
        </w:rPr>
        <w:t xml:space="preserve">ה </w:t>
      </w:r>
      <w:r>
        <w:rPr>
          <w:rStyle w:val="default"/>
          <w:rFonts w:cs="FrankRuehl" w:hint="cs"/>
          <w:rtl/>
        </w:rPr>
        <w:t xml:space="preserve">שבעזרתם אפשר למנוע, להפריע או להטעות פקיד בקביעת הכמות הנכונה והמדוייקת של משקאות משכרים או נפחם של כלים, דינו </w:t>
      </w:r>
      <w:r w:rsidR="00414B5E">
        <w:rPr>
          <w:rStyle w:val="default"/>
          <w:rFonts w:cs="FrankRuehl" w:hint="cs"/>
          <w:rtl/>
        </w:rPr>
        <w:t>-</w:t>
      </w:r>
      <w:r>
        <w:rPr>
          <w:rStyle w:val="default"/>
          <w:rFonts w:cs="FrankRuehl"/>
          <w:rtl/>
        </w:rPr>
        <w:t xml:space="preserve"> </w:t>
      </w:r>
      <w:r>
        <w:rPr>
          <w:rStyle w:val="default"/>
          <w:rFonts w:cs="FrankRuehl" w:hint="cs"/>
          <w:rtl/>
        </w:rPr>
        <w:t>מאסר ששה חדשים או קנס 2,000 לירות.</w:t>
      </w:r>
    </w:p>
    <w:p w:rsidR="00D8425F" w:rsidRDefault="00D8425F">
      <w:pPr>
        <w:pStyle w:val="P00"/>
        <w:spacing w:before="72"/>
        <w:ind w:left="0" w:right="1134"/>
        <w:rPr>
          <w:rStyle w:val="default"/>
          <w:rFonts w:cs="FrankRuehl"/>
          <w:rtl/>
        </w:rPr>
      </w:pPr>
      <w:bookmarkStart w:id="16" w:name="Seif10"/>
      <w:bookmarkEnd w:id="16"/>
      <w:r>
        <w:rPr>
          <w:lang w:val="he-IL"/>
        </w:rPr>
        <w:pict>
          <v:rect id="_x0000_s1039" style="position:absolute;left:0;text-align:left;margin-left:470.25pt;margin-top:8.05pt;width:69.3pt;height:23.4pt;z-index:251639808" o:allowincell="f" filled="f" stroked="f" strokecolor="lime" strokeweight=".25pt">
            <v:textbox style="mso-next-textbox:#_x0000_s1039" inset="0,0,0,0">
              <w:txbxContent>
                <w:p w:rsidR="00477BC9" w:rsidRDefault="00477BC9">
                  <w:pPr>
                    <w:spacing w:line="160" w:lineRule="exact"/>
                    <w:jc w:val="left"/>
                    <w:rPr>
                      <w:rFonts w:cs="Miriam"/>
                      <w:noProof/>
                      <w:sz w:val="18"/>
                      <w:szCs w:val="18"/>
                      <w:rtl/>
                    </w:rPr>
                  </w:pPr>
                  <w:r>
                    <w:rPr>
                      <w:rFonts w:cs="Miriam"/>
                      <w:sz w:val="18"/>
                      <w:szCs w:val="18"/>
                      <w:rtl/>
                    </w:rPr>
                    <w:t>חמ</w:t>
                  </w:r>
                  <w:r>
                    <w:rPr>
                      <w:rFonts w:cs="Miriam" w:hint="cs"/>
                      <w:sz w:val="18"/>
                      <w:szCs w:val="18"/>
                      <w:rtl/>
                    </w:rPr>
                    <w:t>רים ותהליכי</w:t>
                  </w:r>
                  <w:r>
                    <w:rPr>
                      <w:rFonts w:cs="Miriam"/>
                      <w:sz w:val="18"/>
                      <w:szCs w:val="18"/>
                      <w:rtl/>
                    </w:rPr>
                    <w:t xml:space="preserve">ם </w:t>
                  </w:r>
                  <w:r>
                    <w:rPr>
                      <w:rFonts w:cs="Miriam" w:hint="cs"/>
                      <w:sz w:val="18"/>
                      <w:szCs w:val="18"/>
                      <w:rtl/>
                    </w:rPr>
                    <w:t>שיש להשתמש בהם</w:t>
                  </w:r>
                </w:p>
              </w:txbxContent>
            </v:textbox>
            <w10:anchorlock/>
          </v:rect>
        </w:pict>
      </w:r>
      <w:r>
        <w:rPr>
          <w:rStyle w:val="big-number"/>
          <w:rFonts w:cs="Miriam"/>
          <w:rtl/>
        </w:rPr>
        <w:t>10.</w:t>
      </w:r>
      <w:r>
        <w:rPr>
          <w:rStyle w:val="big-number"/>
          <w:rFonts w:cs="Miriam"/>
          <w:rtl/>
        </w:rPr>
        <w:tab/>
      </w:r>
      <w:r>
        <w:rPr>
          <w:rStyle w:val="default"/>
          <w:rFonts w:cs="FrankRuehl"/>
          <w:rtl/>
        </w:rPr>
        <w:t>רש</w:t>
      </w:r>
      <w:r>
        <w:rPr>
          <w:rStyle w:val="default"/>
          <w:rFonts w:cs="FrankRuehl" w:hint="cs"/>
          <w:rtl/>
        </w:rPr>
        <w:t>אי המנהל לקבוע את החמרים שיש להשתמש בהם</w:t>
      </w:r>
      <w:r>
        <w:rPr>
          <w:rStyle w:val="default"/>
          <w:rFonts w:cs="FrankRuehl"/>
          <w:rtl/>
        </w:rPr>
        <w:t xml:space="preserve"> </w:t>
      </w:r>
      <w:r>
        <w:rPr>
          <w:rStyle w:val="default"/>
          <w:rFonts w:cs="FrankRuehl" w:hint="cs"/>
          <w:rtl/>
        </w:rPr>
        <w:t xml:space="preserve">בייצור משקאות משכרים ורשאי הוא לאסור את השימוש בכל חומר או </w:t>
      </w:r>
      <w:r>
        <w:rPr>
          <w:rStyle w:val="default"/>
          <w:rFonts w:cs="FrankRuehl"/>
          <w:rtl/>
        </w:rPr>
        <w:t>עצ</w:t>
      </w:r>
      <w:r>
        <w:rPr>
          <w:rStyle w:val="default"/>
          <w:rFonts w:cs="FrankRuehl" w:hint="cs"/>
          <w:rtl/>
        </w:rPr>
        <w:t>ם העלול להרע לבריאותו של הצרכן או לעניניו של אוצר המדינה; בכפוף לאמור רשאי יצרן ליתן משקאות משכרים בכלים, לפטמם, לזככם או לעשות בהם כל פעולה אחרת שאושרה על ידי המנהל.</w:t>
      </w:r>
    </w:p>
    <w:p w:rsidR="00D8425F" w:rsidRDefault="00D8425F">
      <w:pPr>
        <w:pStyle w:val="P00"/>
        <w:spacing w:before="72"/>
        <w:ind w:left="0" w:right="1134"/>
        <w:rPr>
          <w:rStyle w:val="default"/>
          <w:rFonts w:cs="FrankRuehl"/>
          <w:rtl/>
        </w:rPr>
      </w:pPr>
      <w:bookmarkStart w:id="17" w:name="Seif11"/>
      <w:bookmarkEnd w:id="17"/>
      <w:r>
        <w:rPr>
          <w:lang w:val="he-IL"/>
        </w:rPr>
        <w:pict>
          <v:rect id="_x0000_s1040" style="position:absolute;left:0;text-align:left;margin-left:470.25pt;margin-top:8.05pt;width:69.3pt;height:26.1pt;z-index:251640832" o:allowincell="f" filled="f" stroked="f" strokecolor="lime" strokeweight=".25pt">
            <v:textbox style="mso-next-textbox:#_x0000_s1040" inset="0,0,0,0">
              <w:txbxContent>
                <w:p w:rsidR="00477BC9" w:rsidRDefault="00477BC9">
                  <w:pPr>
                    <w:spacing w:line="160" w:lineRule="exact"/>
                    <w:jc w:val="left"/>
                    <w:rPr>
                      <w:rFonts w:cs="Miriam"/>
                      <w:noProof/>
                      <w:sz w:val="18"/>
                      <w:szCs w:val="18"/>
                      <w:rtl/>
                    </w:rPr>
                  </w:pPr>
                  <w:r>
                    <w:rPr>
                      <w:rFonts w:cs="Miriam"/>
                      <w:sz w:val="18"/>
                      <w:szCs w:val="18"/>
                      <w:rtl/>
                    </w:rPr>
                    <w:t>אי</w:t>
                  </w:r>
                  <w:r>
                    <w:rPr>
                      <w:rFonts w:cs="Miriam" w:hint="cs"/>
                      <w:sz w:val="18"/>
                      <w:szCs w:val="18"/>
                      <w:rtl/>
                    </w:rPr>
                    <w:t>ן להוציא משקאות אלא בכמות מסויימת</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יוצאו משקאות משכרים מחצריו של יצרן בכמות פחותה מתשעה ליטר או מתריסר בקבוקים המק</w:t>
      </w:r>
      <w:r>
        <w:rPr>
          <w:rStyle w:val="default"/>
          <w:rFonts w:cs="FrankRuehl"/>
          <w:rtl/>
        </w:rPr>
        <w:t>וב</w:t>
      </w:r>
      <w:r>
        <w:rPr>
          <w:rStyle w:val="default"/>
          <w:rFonts w:cs="FrankRuehl" w:hint="cs"/>
          <w:rtl/>
        </w:rPr>
        <w:t>לים כשל ליטר אחד ממין משקה אחד ובזמן אחד.</w:t>
      </w:r>
    </w:p>
    <w:p w:rsidR="00D8425F" w:rsidRDefault="00D8425F">
      <w:pPr>
        <w:pStyle w:val="P00"/>
        <w:spacing w:before="72"/>
        <w:ind w:left="0" w:right="1134"/>
        <w:rPr>
          <w:rStyle w:val="default"/>
          <w:rFonts w:cs="FrankRuehl"/>
          <w:rtl/>
        </w:rPr>
      </w:pPr>
      <w:bookmarkStart w:id="18" w:name="Seif12"/>
      <w:bookmarkEnd w:id="18"/>
      <w:r>
        <w:rPr>
          <w:lang w:val="he-IL"/>
        </w:rPr>
        <w:pict>
          <v:rect id="_x0000_s1041" style="position:absolute;left:0;text-align:left;margin-left:462pt;margin-top:8.05pt;width:77.55pt;height:49.15pt;z-index:251641856" o:allowincell="f" filled="f" stroked="f" strokecolor="lime" strokeweight=".25pt">
            <v:textbox style="mso-next-textbox:#_x0000_s1041" inset="0,0,0,0">
              <w:txbxContent>
                <w:p w:rsidR="00477BC9" w:rsidRDefault="00477BC9">
                  <w:pPr>
                    <w:spacing w:line="160" w:lineRule="exact"/>
                    <w:jc w:val="left"/>
                    <w:rPr>
                      <w:rFonts w:cs="Miriam"/>
                      <w:noProof/>
                      <w:sz w:val="18"/>
                      <w:szCs w:val="18"/>
                      <w:rtl/>
                    </w:rPr>
                  </w:pPr>
                  <w:r>
                    <w:rPr>
                      <w:rFonts w:cs="Miriam"/>
                      <w:sz w:val="18"/>
                      <w:szCs w:val="18"/>
                      <w:rtl/>
                    </w:rPr>
                    <w:t>אי</w:t>
                  </w:r>
                  <w:r>
                    <w:rPr>
                      <w:rFonts w:cs="Miriam" w:hint="cs"/>
                      <w:sz w:val="18"/>
                      <w:szCs w:val="18"/>
                      <w:rtl/>
                    </w:rPr>
                    <w:t>ן לסלק משקאות מחצריו או לחצריו של יצרן אלא בהיתר</w:t>
                  </w:r>
                </w:p>
                <w:p w:rsidR="00477BC9" w:rsidRDefault="00BC5EB5">
                  <w:pPr>
                    <w:spacing w:line="160" w:lineRule="exact"/>
                    <w:jc w:val="left"/>
                    <w:rPr>
                      <w:rFonts w:cs="Miriam"/>
                      <w:noProof/>
                      <w:sz w:val="18"/>
                      <w:szCs w:val="18"/>
                      <w:rtl/>
                    </w:rPr>
                  </w:pPr>
                  <w:r>
                    <w:rPr>
                      <w:rFonts w:cs="Miriam" w:hint="cs"/>
                      <w:sz w:val="18"/>
                      <w:szCs w:val="18"/>
                      <w:rtl/>
                    </w:rPr>
                    <w:t>(תיקון מס' 1)</w:t>
                  </w:r>
                  <w:r w:rsidR="00477BC9">
                    <w:rPr>
                      <w:rFonts w:cs="Miriam" w:hint="cs"/>
                      <w:sz w:val="18"/>
                      <w:szCs w:val="18"/>
                      <w:rtl/>
                    </w:rPr>
                    <w:t xml:space="preserve"> </w:t>
                  </w:r>
                  <w:r>
                    <w:rPr>
                      <w:rFonts w:cs="Miriam"/>
                      <w:sz w:val="18"/>
                      <w:szCs w:val="18"/>
                      <w:rtl/>
                    </w:rPr>
                    <w:br/>
                  </w:r>
                  <w:r w:rsidR="00477BC9">
                    <w:rPr>
                      <w:rFonts w:cs="Miriam" w:hint="cs"/>
                      <w:sz w:val="18"/>
                      <w:szCs w:val="18"/>
                      <w:rtl/>
                    </w:rPr>
                    <w:t>תשכ"ז</w:t>
                  </w:r>
                  <w:r>
                    <w:rPr>
                      <w:rFonts w:cs="Miriam" w:hint="cs"/>
                      <w:sz w:val="18"/>
                      <w:szCs w:val="18"/>
                      <w:rtl/>
                    </w:rPr>
                    <w:t>-</w:t>
                  </w:r>
                  <w:r w:rsidR="00477BC9">
                    <w:rPr>
                      <w:rFonts w:cs="Miriam"/>
                      <w:sz w:val="18"/>
                      <w:szCs w:val="18"/>
                      <w:rtl/>
                    </w:rPr>
                    <w:t>1967</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יקובלו משקאות משכרים לחצריו של יצרן ולא יובלו לשם ולא יוצאו משם, אלא אם יש עמם היתר שבו נרשמו הפרטים כפי שהורה המנהל.</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יינתן היתר לסילוק משקאות אלא אם שולם הבלו, פרט למקרים האמורים בסעיף 13.</w:t>
      </w:r>
    </w:p>
    <w:p w:rsidR="00D8425F" w:rsidRDefault="00D8425F" w:rsidP="00414B5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צרן שמשקאות משכרים סולקו מחצריו או לחצריו בלא היתר כראוי, ד</w:t>
      </w:r>
      <w:r>
        <w:rPr>
          <w:rStyle w:val="default"/>
          <w:rFonts w:cs="FrankRuehl"/>
          <w:rtl/>
        </w:rPr>
        <w:t>י</w:t>
      </w:r>
      <w:r>
        <w:rPr>
          <w:rStyle w:val="default"/>
          <w:rFonts w:cs="FrankRuehl" w:hint="cs"/>
          <w:rtl/>
        </w:rPr>
        <w:t xml:space="preserve">נו </w:t>
      </w:r>
      <w:r w:rsidR="001411A4">
        <w:rPr>
          <w:rStyle w:val="default"/>
          <w:rFonts w:cs="FrankRuehl"/>
          <w:rtl/>
        </w:rPr>
        <w:t>–</w:t>
      </w:r>
      <w:r>
        <w:rPr>
          <w:rStyle w:val="default"/>
          <w:rFonts w:cs="FrankRuehl"/>
          <w:rtl/>
        </w:rPr>
        <w:t xml:space="preserve"> </w:t>
      </w:r>
      <w:r>
        <w:rPr>
          <w:rStyle w:val="default"/>
          <w:rFonts w:cs="FrankRuehl" w:hint="cs"/>
          <w:rtl/>
        </w:rPr>
        <w:t xml:space="preserve">מאסר שנתיים או קנס 10,000 לירות וישלם כפל הבלו על הכמות שסולקה שלא כדין; ומי שנמצאו ברשותו משקאות כאלה, דינו </w:t>
      </w:r>
      <w:r w:rsidR="001411A4">
        <w:rPr>
          <w:rStyle w:val="default"/>
          <w:rFonts w:cs="FrankRuehl"/>
          <w:rtl/>
        </w:rPr>
        <w:t>–</w:t>
      </w:r>
      <w:r>
        <w:rPr>
          <w:rStyle w:val="default"/>
          <w:rFonts w:cs="FrankRuehl"/>
          <w:rtl/>
        </w:rPr>
        <w:t xml:space="preserve"> </w:t>
      </w:r>
      <w:r>
        <w:rPr>
          <w:rStyle w:val="default"/>
          <w:rFonts w:cs="FrankRuehl" w:hint="cs"/>
          <w:rtl/>
        </w:rPr>
        <w:t>מאסר שנה אחת או קנס 3,000 לירות.</w:t>
      </w:r>
    </w:p>
    <w:p w:rsidR="002719A3" w:rsidRPr="001411A4" w:rsidRDefault="002719A3" w:rsidP="002719A3">
      <w:pPr>
        <w:pStyle w:val="P00"/>
        <w:spacing w:before="0"/>
        <w:ind w:left="0" w:right="1134"/>
        <w:rPr>
          <w:rFonts w:cs="FrankRuehl" w:hint="cs"/>
          <w:b/>
          <w:bCs/>
          <w:vanish/>
          <w:szCs w:val="20"/>
          <w:shd w:val="clear" w:color="auto" w:fill="FFFF99"/>
          <w:rtl/>
        </w:rPr>
      </w:pPr>
      <w:bookmarkStart w:id="19" w:name="Rov67"/>
      <w:r w:rsidRPr="001411A4">
        <w:rPr>
          <w:rFonts w:cs="FrankRuehl" w:hint="cs"/>
          <w:vanish/>
          <w:color w:val="FF0000"/>
          <w:szCs w:val="20"/>
          <w:shd w:val="clear" w:color="auto" w:fill="FFFF99"/>
          <w:rtl/>
        </w:rPr>
        <w:t>מיום 7.8.1967</w:t>
      </w:r>
    </w:p>
    <w:p w:rsidR="002719A3" w:rsidRPr="001411A4" w:rsidRDefault="002719A3" w:rsidP="002719A3">
      <w:pPr>
        <w:pStyle w:val="P00"/>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תיקון מס' 1</w:t>
      </w:r>
    </w:p>
    <w:p w:rsidR="002719A3" w:rsidRPr="001411A4" w:rsidRDefault="002719A3" w:rsidP="002719A3">
      <w:pPr>
        <w:pStyle w:val="P00"/>
        <w:tabs>
          <w:tab w:val="clear" w:pos="6259"/>
        </w:tabs>
        <w:spacing w:before="0"/>
        <w:ind w:left="0" w:right="1134"/>
        <w:rPr>
          <w:rFonts w:cs="FrankRuehl" w:hint="cs"/>
          <w:vanish/>
          <w:szCs w:val="20"/>
          <w:shd w:val="clear" w:color="auto" w:fill="FFFF99"/>
          <w:rtl/>
        </w:rPr>
      </w:pPr>
      <w:hyperlink r:id="rId16" w:history="1">
        <w:r w:rsidRPr="001411A4">
          <w:rPr>
            <w:rStyle w:val="Hyperlink"/>
            <w:rFonts w:cs="FrankRuehl" w:hint="cs"/>
            <w:vanish/>
            <w:szCs w:val="20"/>
            <w:shd w:val="clear" w:color="auto" w:fill="FFFF99"/>
            <w:rtl/>
          </w:rPr>
          <w:t>ס"ח תשכ"ז מס' 505</w:t>
        </w:r>
      </w:hyperlink>
      <w:r w:rsidRPr="001411A4">
        <w:rPr>
          <w:rFonts w:cs="FrankRuehl" w:hint="cs"/>
          <w:vanish/>
          <w:szCs w:val="20"/>
          <w:shd w:val="clear" w:color="auto" w:fill="FFFF99"/>
          <w:rtl/>
        </w:rPr>
        <w:t xml:space="preserve"> מיום 7.8.1967 עמ' 104 (</w:t>
      </w:r>
      <w:hyperlink r:id="rId17" w:history="1">
        <w:r w:rsidRPr="001411A4">
          <w:rPr>
            <w:rStyle w:val="Hyperlink"/>
            <w:rFonts w:cs="FrankRuehl" w:hint="cs"/>
            <w:vanish/>
            <w:szCs w:val="20"/>
            <w:shd w:val="clear" w:color="auto" w:fill="FFFF99"/>
            <w:rtl/>
          </w:rPr>
          <w:t>ה"ח 735</w:t>
        </w:r>
      </w:hyperlink>
      <w:r w:rsidRPr="001411A4">
        <w:rPr>
          <w:rFonts w:cs="FrankRuehl" w:hint="cs"/>
          <w:vanish/>
          <w:szCs w:val="20"/>
          <w:shd w:val="clear" w:color="auto" w:fill="FFFF99"/>
          <w:rtl/>
        </w:rPr>
        <w:t>)</w:t>
      </w:r>
    </w:p>
    <w:p w:rsidR="002719A3" w:rsidRPr="00975ED8" w:rsidRDefault="00CE4E92" w:rsidP="00975ED8">
      <w:pPr>
        <w:pStyle w:val="P00"/>
        <w:ind w:left="0" w:right="1134"/>
        <w:rPr>
          <w:rStyle w:val="default"/>
          <w:rFonts w:cs="FrankRuehl" w:hint="cs"/>
          <w:sz w:val="2"/>
          <w:szCs w:val="2"/>
          <w:rtl/>
        </w:rPr>
      </w:pPr>
      <w:r w:rsidRPr="001411A4">
        <w:rPr>
          <w:rStyle w:val="default"/>
          <w:rFonts w:cs="FrankRuehl" w:hint="cs"/>
          <w:vanish/>
          <w:sz w:val="22"/>
          <w:szCs w:val="22"/>
          <w:shd w:val="clear" w:color="auto" w:fill="FFFF99"/>
          <w:rtl/>
        </w:rPr>
        <w:tab/>
      </w:r>
      <w:r w:rsidR="00DE7AEB" w:rsidRPr="001411A4">
        <w:rPr>
          <w:rStyle w:val="default"/>
          <w:rFonts w:cs="FrankRuehl"/>
          <w:vanish/>
          <w:sz w:val="22"/>
          <w:szCs w:val="22"/>
          <w:shd w:val="clear" w:color="auto" w:fill="FFFF99"/>
          <w:rtl/>
        </w:rPr>
        <w:t>(א</w:t>
      </w:r>
      <w:r w:rsidR="00DE7AEB" w:rsidRPr="001411A4">
        <w:rPr>
          <w:rStyle w:val="default"/>
          <w:rFonts w:cs="FrankRuehl" w:hint="cs"/>
          <w:vanish/>
          <w:sz w:val="22"/>
          <w:szCs w:val="22"/>
          <w:shd w:val="clear" w:color="auto" w:fill="FFFF99"/>
          <w:rtl/>
        </w:rPr>
        <w:t>)</w:t>
      </w:r>
      <w:r w:rsidR="00DE7AEB" w:rsidRPr="001411A4">
        <w:rPr>
          <w:rStyle w:val="default"/>
          <w:rFonts w:cs="FrankRuehl"/>
          <w:vanish/>
          <w:sz w:val="22"/>
          <w:szCs w:val="22"/>
          <w:shd w:val="clear" w:color="auto" w:fill="FFFF99"/>
          <w:rtl/>
        </w:rPr>
        <w:tab/>
        <w:t>ל</w:t>
      </w:r>
      <w:r w:rsidR="00DE7AEB" w:rsidRPr="001411A4">
        <w:rPr>
          <w:rStyle w:val="default"/>
          <w:rFonts w:cs="FrankRuehl" w:hint="cs"/>
          <w:vanish/>
          <w:sz w:val="22"/>
          <w:szCs w:val="22"/>
          <w:shd w:val="clear" w:color="auto" w:fill="FFFF99"/>
          <w:rtl/>
        </w:rPr>
        <w:t>א יקובלו משקאות משכרים לחצריו של יצרן ולא יובלו לשם ולא יוצאו משם, אלא אם יש עמם היתר שבו</w:t>
      </w:r>
      <w:r w:rsidR="004A492B" w:rsidRPr="001411A4">
        <w:rPr>
          <w:rStyle w:val="default"/>
          <w:rFonts w:cs="FrankRuehl" w:hint="cs"/>
          <w:vanish/>
          <w:sz w:val="22"/>
          <w:szCs w:val="22"/>
          <w:shd w:val="clear" w:color="auto" w:fill="FFFF99"/>
          <w:rtl/>
        </w:rPr>
        <w:t xml:space="preserve"> </w:t>
      </w:r>
      <w:r w:rsidR="004A492B" w:rsidRPr="001411A4">
        <w:rPr>
          <w:rStyle w:val="default"/>
          <w:rFonts w:cs="FrankRuehl" w:hint="cs"/>
          <w:strike/>
          <w:vanish/>
          <w:sz w:val="22"/>
          <w:szCs w:val="22"/>
          <w:shd w:val="clear" w:color="auto" w:fill="FFFF99"/>
          <w:rtl/>
        </w:rPr>
        <w:t>רשם הפקיד את הכמות שעליה ניתן ההיתר</w:t>
      </w:r>
      <w:r w:rsidR="00154D5E" w:rsidRPr="001411A4">
        <w:rPr>
          <w:rStyle w:val="default"/>
          <w:rFonts w:cs="FrankRuehl" w:hint="cs"/>
          <w:strike/>
          <w:vanish/>
          <w:sz w:val="22"/>
          <w:szCs w:val="22"/>
          <w:shd w:val="clear" w:color="auto" w:fill="FFFF99"/>
          <w:rtl/>
        </w:rPr>
        <w:t>, תאריך נתינתו ו</w:t>
      </w:r>
      <w:r w:rsidR="00801141" w:rsidRPr="001411A4">
        <w:rPr>
          <w:rStyle w:val="default"/>
          <w:rFonts w:cs="FrankRuehl" w:hint="cs"/>
          <w:strike/>
          <w:vanish/>
          <w:sz w:val="22"/>
          <w:szCs w:val="22"/>
          <w:shd w:val="clear" w:color="auto" w:fill="FFFF99"/>
          <w:rtl/>
        </w:rPr>
        <w:t>ותקופת תקפו</w:t>
      </w:r>
      <w:r w:rsidR="00DE7AEB" w:rsidRPr="001411A4">
        <w:rPr>
          <w:rStyle w:val="default"/>
          <w:rFonts w:cs="FrankRuehl" w:hint="cs"/>
          <w:vanish/>
          <w:sz w:val="22"/>
          <w:szCs w:val="22"/>
          <w:shd w:val="clear" w:color="auto" w:fill="FFFF99"/>
          <w:rtl/>
        </w:rPr>
        <w:t xml:space="preserve"> </w:t>
      </w:r>
      <w:r w:rsidR="00DE7AEB" w:rsidRPr="001411A4">
        <w:rPr>
          <w:rStyle w:val="default"/>
          <w:rFonts w:cs="FrankRuehl" w:hint="cs"/>
          <w:vanish/>
          <w:sz w:val="22"/>
          <w:szCs w:val="22"/>
          <w:u w:val="single"/>
          <w:shd w:val="clear" w:color="auto" w:fill="FFFF99"/>
          <w:rtl/>
        </w:rPr>
        <w:t>נרשמו הפרטים כפי שהורה המנהל</w:t>
      </w:r>
      <w:r w:rsidR="00DE7AEB" w:rsidRPr="001411A4">
        <w:rPr>
          <w:rStyle w:val="default"/>
          <w:rFonts w:cs="FrankRuehl" w:hint="cs"/>
          <w:vanish/>
          <w:sz w:val="22"/>
          <w:szCs w:val="22"/>
          <w:shd w:val="clear" w:color="auto" w:fill="FFFF99"/>
          <w:rtl/>
        </w:rPr>
        <w:t>.</w:t>
      </w:r>
      <w:bookmarkEnd w:id="19"/>
    </w:p>
    <w:p w:rsidR="00D8425F" w:rsidRDefault="00D8425F">
      <w:pPr>
        <w:pStyle w:val="P00"/>
        <w:spacing w:before="72"/>
        <w:ind w:left="0" w:right="1134"/>
        <w:rPr>
          <w:rStyle w:val="default"/>
          <w:rFonts w:cs="FrankRuehl"/>
          <w:rtl/>
        </w:rPr>
      </w:pPr>
      <w:bookmarkStart w:id="20" w:name="Seif13"/>
      <w:bookmarkEnd w:id="20"/>
      <w:r>
        <w:rPr>
          <w:lang w:val="he-IL"/>
        </w:rPr>
        <w:pict>
          <v:rect id="_x0000_s1042" style="position:absolute;left:0;text-align:left;margin-left:464.5pt;margin-top:8.05pt;width:75.05pt;height:25.35pt;z-index:251642880" o:allowincell="f" filled="f" stroked="f" strokecolor="lime" strokeweight=".25pt">
            <v:textbox style="mso-next-textbox:#_x0000_s1042" inset="0,0,0,0">
              <w:txbxContent>
                <w:p w:rsidR="00477BC9" w:rsidRDefault="00477BC9">
                  <w:pPr>
                    <w:spacing w:line="160" w:lineRule="exact"/>
                    <w:jc w:val="left"/>
                    <w:rPr>
                      <w:rFonts w:cs="Miriam"/>
                      <w:noProof/>
                      <w:sz w:val="18"/>
                      <w:szCs w:val="18"/>
                      <w:rtl/>
                    </w:rPr>
                  </w:pPr>
                  <w:r>
                    <w:rPr>
                      <w:rFonts w:cs="Miriam"/>
                      <w:sz w:val="18"/>
                      <w:szCs w:val="18"/>
                      <w:rtl/>
                    </w:rPr>
                    <w:t>אי</w:t>
                  </w:r>
                  <w:r>
                    <w:rPr>
                      <w:rFonts w:cs="Miriam" w:hint="cs"/>
                      <w:sz w:val="18"/>
                      <w:szCs w:val="18"/>
                      <w:rtl/>
                    </w:rPr>
                    <w:t>ן מסלקים אלא אחרי מתן ערובה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פני שמ</w:t>
      </w:r>
      <w:r>
        <w:rPr>
          <w:rStyle w:val="default"/>
          <w:rFonts w:cs="FrankRuehl"/>
          <w:rtl/>
        </w:rPr>
        <w:t>סל</w:t>
      </w:r>
      <w:r>
        <w:rPr>
          <w:rStyle w:val="default"/>
          <w:rFonts w:cs="FrankRuehl" w:hint="cs"/>
          <w:rtl/>
        </w:rPr>
        <w:t>קים משקאות משכרים מחצריו של יצרן לשם יצוא, יתן היצואן או סוכנו את הערובה שידרוש המנהל, ובתנאים שנקבעו, כי המשקאות יוצאו; ורשאי המנהל לדרוש מאת היצואן שיראה לו, תוך תקופה מפורשת, תעודה המעידה כי המשקאות שיוצאו הגיעו למקומם כראוי; לא הראה היצואן תעודה כזא</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שלם כפל הבלו על המשקאות שסולקו.</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אימת שמסלקים מש</w:t>
      </w:r>
      <w:r>
        <w:rPr>
          <w:rStyle w:val="default"/>
          <w:rFonts w:cs="FrankRuehl"/>
          <w:rtl/>
        </w:rPr>
        <w:t>ק</w:t>
      </w:r>
      <w:r>
        <w:rPr>
          <w:rStyle w:val="default"/>
          <w:rFonts w:cs="FrankRuehl" w:hint="cs"/>
          <w:rtl/>
        </w:rPr>
        <w:t>אות משכרים מחצריו של יצרן אחד לחצריו של יצרן אחר לפני ששולם עליהם הבלו, יתן מסלק המשקאות או סוכנו את הערובה שידרוש המנהל ובתנאים שנקבעו; ורשאי המנהל לדרוש שיראו לו, תוך תקופה מפורשת, תעודה המעידה כ</w:t>
      </w:r>
      <w:r>
        <w:rPr>
          <w:rStyle w:val="default"/>
          <w:rFonts w:cs="FrankRuehl"/>
          <w:rtl/>
        </w:rPr>
        <w:t xml:space="preserve">י </w:t>
      </w:r>
      <w:r>
        <w:rPr>
          <w:rStyle w:val="default"/>
          <w:rFonts w:cs="FrankRuehl" w:hint="cs"/>
          <w:rtl/>
        </w:rPr>
        <w:t>כמות המשקאות שסולקו הגיעה למקומה כראוי;</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לא</w:t>
      </w:r>
      <w:r>
        <w:rPr>
          <w:rStyle w:val="default"/>
          <w:rFonts w:cs="FrankRuehl" w:hint="cs"/>
          <w:rtl/>
        </w:rPr>
        <w:t xml:space="preserve"> הראה היצרן ת</w:t>
      </w:r>
      <w:r>
        <w:rPr>
          <w:rStyle w:val="default"/>
          <w:rFonts w:cs="FrankRuehl"/>
          <w:rtl/>
        </w:rPr>
        <w:t>ע</w:t>
      </w:r>
      <w:r>
        <w:rPr>
          <w:rStyle w:val="default"/>
          <w:rFonts w:cs="FrankRuehl" w:hint="cs"/>
          <w:rtl/>
        </w:rPr>
        <w:t>ודה כזאת, או אם נתברר שכמות המשקאות שהגיעה פחותה מן הכמות שסולקה, ישלם היצרן כפל הבלו על המשקאות הללו, או על החסר, הכל לפי הענין.</w:t>
      </w:r>
    </w:p>
    <w:p w:rsidR="00D8425F" w:rsidRDefault="00D8425F">
      <w:pPr>
        <w:pStyle w:val="medium2-header"/>
        <w:keepLines w:val="0"/>
        <w:spacing w:before="72"/>
        <w:ind w:left="0" w:right="1134"/>
        <w:rPr>
          <w:rFonts w:cs="FrankRuehl"/>
          <w:noProof/>
          <w:rtl/>
        </w:rPr>
      </w:pPr>
      <w:bookmarkStart w:id="21" w:name="med2"/>
      <w:bookmarkEnd w:id="21"/>
      <w:r>
        <w:rPr>
          <w:rFonts w:cs="FrankRuehl"/>
          <w:noProof/>
          <w:rtl/>
        </w:rPr>
        <w:t>פר</w:t>
      </w:r>
      <w:r>
        <w:rPr>
          <w:rFonts w:cs="FrankRuehl" w:hint="cs"/>
          <w:noProof/>
          <w:rtl/>
        </w:rPr>
        <w:t>ק שלישי: תשלום הבלו ופטור מבלו</w:t>
      </w:r>
    </w:p>
    <w:p w:rsidR="00D8425F" w:rsidRDefault="00D8425F">
      <w:pPr>
        <w:pStyle w:val="P00"/>
        <w:spacing w:before="72"/>
        <w:ind w:left="0" w:right="1134"/>
        <w:rPr>
          <w:rStyle w:val="default"/>
          <w:rFonts w:cs="FrankRuehl"/>
          <w:rtl/>
        </w:rPr>
      </w:pPr>
      <w:bookmarkStart w:id="22" w:name="Seif14"/>
      <w:bookmarkEnd w:id="22"/>
      <w:r>
        <w:rPr>
          <w:lang w:val="he-IL"/>
        </w:rPr>
        <w:pict>
          <v:rect id="_x0000_s1043" style="position:absolute;left:0;text-align:left;margin-left:464.5pt;margin-top:8.05pt;width:75.05pt;height:11.25pt;z-index:251643904" o:allowincell="f" filled="f" stroked="f" strokecolor="lime" strokeweight=".25pt">
            <v:textbox style="mso-next-textbox:#_x0000_s1043" inset="0,0,0,0">
              <w:txbxContent>
                <w:p w:rsidR="00477BC9" w:rsidRDefault="00477BC9">
                  <w:pPr>
                    <w:spacing w:line="160" w:lineRule="exact"/>
                    <w:jc w:val="left"/>
                    <w:rPr>
                      <w:rFonts w:cs="Miriam"/>
                      <w:noProof/>
                      <w:sz w:val="18"/>
                      <w:szCs w:val="18"/>
                      <w:rtl/>
                    </w:rPr>
                  </w:pPr>
                  <w:r>
                    <w:rPr>
                      <w:rFonts w:cs="Miriam"/>
                      <w:sz w:val="18"/>
                      <w:szCs w:val="18"/>
                      <w:rtl/>
                    </w:rPr>
                    <w:t>זמ</w:t>
                  </w:r>
                  <w:r>
                    <w:rPr>
                      <w:rFonts w:cs="Miriam" w:hint="cs"/>
                      <w:sz w:val="18"/>
                      <w:szCs w:val="18"/>
                      <w:rtl/>
                    </w:rPr>
                    <w:t>ן תשלום הבלו</w:t>
                  </w:r>
                </w:p>
              </w:txbxContent>
            </v:textbox>
            <w10:anchorlock/>
          </v:rect>
        </w:pict>
      </w:r>
      <w:r>
        <w:rPr>
          <w:rStyle w:val="big-number"/>
          <w:rFonts w:cs="Miriam"/>
          <w:rtl/>
        </w:rPr>
        <w:t>14.</w:t>
      </w:r>
      <w:r>
        <w:rPr>
          <w:rStyle w:val="big-number"/>
          <w:rFonts w:cs="Miriam"/>
          <w:rtl/>
        </w:rPr>
        <w:tab/>
      </w:r>
      <w:r>
        <w:rPr>
          <w:rStyle w:val="default"/>
          <w:rFonts w:cs="FrankRuehl"/>
          <w:rtl/>
        </w:rPr>
        <w:t>שו</w:t>
      </w:r>
      <w:r>
        <w:rPr>
          <w:rStyle w:val="default"/>
          <w:rFonts w:cs="FrankRuehl" w:hint="cs"/>
          <w:rtl/>
        </w:rPr>
        <w:t>מת הבלו תהיה בשעת הייצור כפ</w:t>
      </w:r>
      <w:r>
        <w:rPr>
          <w:rStyle w:val="default"/>
          <w:rFonts w:cs="FrankRuehl"/>
          <w:rtl/>
        </w:rPr>
        <w:t xml:space="preserve">י </w:t>
      </w:r>
      <w:r>
        <w:rPr>
          <w:rStyle w:val="default"/>
          <w:rFonts w:cs="FrankRuehl" w:hint="cs"/>
          <w:rtl/>
        </w:rPr>
        <w:t xml:space="preserve">שנקבע על פי פקודה זו, וחובה לשלמו לפני </w:t>
      </w:r>
      <w:r>
        <w:rPr>
          <w:rStyle w:val="default"/>
          <w:rFonts w:cs="FrankRuehl"/>
          <w:rtl/>
        </w:rPr>
        <w:t>ש</w:t>
      </w:r>
      <w:r>
        <w:rPr>
          <w:rStyle w:val="default"/>
          <w:rFonts w:cs="FrankRuehl" w:hint="cs"/>
          <w:rtl/>
        </w:rPr>
        <w:t>סולקו המשקאות המשכרים מחצריו של היצרן לצריכה בארץ.</w:t>
      </w:r>
    </w:p>
    <w:p w:rsidR="00D8425F" w:rsidRDefault="00D8425F" w:rsidP="00414B5E">
      <w:pPr>
        <w:pStyle w:val="P00"/>
        <w:spacing w:before="72"/>
        <w:ind w:left="0" w:right="1134"/>
        <w:rPr>
          <w:rStyle w:val="default"/>
          <w:rFonts w:cs="FrankRuehl" w:hint="cs"/>
          <w:rtl/>
        </w:rPr>
      </w:pPr>
      <w:bookmarkStart w:id="23" w:name="Seif15"/>
      <w:bookmarkEnd w:id="23"/>
      <w:r>
        <w:rPr>
          <w:lang w:val="he-IL"/>
        </w:rPr>
        <w:pict>
          <v:rect id="_x0000_s1044" style="position:absolute;left:0;text-align:left;margin-left:468.45pt;margin-top:8.05pt;width:71.1pt;height:24.3pt;z-index:251644928" o:allowincell="f" filled="f" stroked="f" strokecolor="lime" strokeweight=".25pt">
            <v:textbox style="mso-next-textbox:#_x0000_s1044" inset="0,0,0,0">
              <w:txbxContent>
                <w:p w:rsidR="00477BC9" w:rsidRDefault="00477BC9">
                  <w:pPr>
                    <w:spacing w:line="160" w:lineRule="exact"/>
                    <w:jc w:val="left"/>
                    <w:rPr>
                      <w:rFonts w:cs="Miriam"/>
                      <w:noProof/>
                      <w:sz w:val="18"/>
                      <w:szCs w:val="18"/>
                      <w:rtl/>
                    </w:rPr>
                  </w:pPr>
                  <w:r>
                    <w:rPr>
                      <w:rFonts w:cs="Miriam"/>
                      <w:sz w:val="18"/>
                      <w:szCs w:val="18"/>
                      <w:rtl/>
                    </w:rPr>
                    <w:t>סמ</w:t>
                  </w:r>
                  <w:r>
                    <w:rPr>
                      <w:rFonts w:cs="Miriam" w:hint="cs"/>
                      <w:sz w:val="18"/>
                      <w:szCs w:val="18"/>
                      <w:rtl/>
                    </w:rPr>
                    <w:t>כות לדחות תשלום הבלו</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נהל רשאי, במקרים הנראים לו ובתנאים הנראים לו, להרשות הוצאת משקאות משכרים מחצריו של היצרן לפני תשלום הבלו המשתלם על אותם המשקאות, ולדחות את מועד תשלום הבלו א</w:t>
      </w:r>
      <w:r>
        <w:rPr>
          <w:rStyle w:val="default"/>
          <w:rFonts w:cs="FrankRuehl"/>
          <w:rtl/>
        </w:rPr>
        <w:t xml:space="preserve">ו </w:t>
      </w:r>
      <w:r>
        <w:rPr>
          <w:rStyle w:val="default"/>
          <w:rFonts w:cs="FrankRuehl" w:hint="cs"/>
          <w:rtl/>
        </w:rPr>
        <w:t xml:space="preserve">להרשות תשלומו </w:t>
      </w:r>
      <w:r>
        <w:rPr>
          <w:rStyle w:val="default"/>
          <w:rFonts w:cs="FrankRuehl"/>
          <w:rtl/>
        </w:rPr>
        <w:t>ל</w:t>
      </w:r>
      <w:r>
        <w:rPr>
          <w:rStyle w:val="default"/>
          <w:rFonts w:cs="FrankRuehl" w:hint="cs"/>
          <w:rtl/>
        </w:rPr>
        <w:t>שיעורין, בין בערובה ובין שלא בערובה, ובלבד שסכום הבלו הנדחה לא יעלה לגבי יצרן יחיד על סכום ששר האוצר יקבע בצו והדחיה לא תינתן לתקופה העולה על ששה חדשים מיום הוצאת המשקאות המשכרים מחצריו של היצרן; סכום שתשלומו נדחה תיווסף עליו ריבית בשיעור</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וקי המקסימלי ש</w:t>
      </w:r>
      <w:r>
        <w:rPr>
          <w:rStyle w:val="default"/>
          <w:rFonts w:cs="FrankRuehl"/>
          <w:rtl/>
        </w:rPr>
        <w:t>נ</w:t>
      </w:r>
      <w:r>
        <w:rPr>
          <w:rStyle w:val="default"/>
          <w:rFonts w:cs="FrankRuehl" w:hint="cs"/>
          <w:rtl/>
        </w:rPr>
        <w:t>קבע על פי חוק הריבית, תשי"ז</w:t>
      </w:r>
      <w:r w:rsidR="00414B5E">
        <w:rPr>
          <w:rStyle w:val="default"/>
          <w:rFonts w:cs="FrankRuehl" w:hint="cs"/>
          <w:rtl/>
        </w:rPr>
        <w:t>-</w:t>
      </w:r>
      <w:r>
        <w:rPr>
          <w:rStyle w:val="default"/>
          <w:rFonts w:cs="FrankRuehl"/>
          <w:rtl/>
        </w:rPr>
        <w:t xml:space="preserve">1957, </w:t>
      </w:r>
      <w:r>
        <w:rPr>
          <w:rStyle w:val="default"/>
          <w:rFonts w:cs="FrankRuehl" w:hint="cs"/>
          <w:rtl/>
        </w:rPr>
        <w:t>והוראות כל דין בדבר גביית הבלו יחולו על גביית הריבית כאילו היתה חלק מהבלו, אלא שהמנהל רשאי, מטעמים מיוחדים, להקטין את הריבית עד כדי 6%.</w:t>
      </w:r>
    </w:p>
    <w:p w:rsidR="00D8425F" w:rsidRDefault="00D8425F">
      <w:pPr>
        <w:pStyle w:val="P00"/>
        <w:spacing w:before="72"/>
        <w:ind w:left="0" w:right="1134"/>
        <w:rPr>
          <w:rStyle w:val="default"/>
          <w:rFonts w:cs="FrankRuehl" w:hint="cs"/>
          <w:rtl/>
        </w:rPr>
      </w:pPr>
      <w:bookmarkStart w:id="24" w:name="Seif16"/>
      <w:bookmarkEnd w:id="24"/>
      <w:r>
        <w:rPr>
          <w:lang w:val="he-IL"/>
        </w:rPr>
        <w:pict>
          <v:rect id="_x0000_s1045" style="position:absolute;left:0;text-align:left;margin-left:464.5pt;margin-top:8.05pt;width:75.05pt;height:23.7pt;z-index:251645952" o:allowincell="f" filled="f" stroked="f" strokecolor="lime" strokeweight=".25pt">
            <v:textbox style="mso-next-textbox:#_x0000_s1045" inset="0,0,0,0">
              <w:txbxContent>
                <w:p w:rsidR="00477BC9" w:rsidRDefault="00477BC9">
                  <w:pPr>
                    <w:spacing w:line="160" w:lineRule="exact"/>
                    <w:jc w:val="left"/>
                    <w:rPr>
                      <w:rFonts w:cs="Miriam"/>
                      <w:noProof/>
                      <w:sz w:val="18"/>
                      <w:szCs w:val="18"/>
                      <w:rtl/>
                    </w:rPr>
                  </w:pPr>
                  <w:r>
                    <w:rPr>
                      <w:rFonts w:cs="Miriam"/>
                      <w:sz w:val="18"/>
                      <w:szCs w:val="18"/>
                      <w:rtl/>
                    </w:rPr>
                    <w:t>תו</w:t>
                  </w:r>
                  <w:r>
                    <w:rPr>
                      <w:rFonts w:cs="Miriam" w:hint="cs"/>
                      <w:sz w:val="18"/>
                      <w:szCs w:val="18"/>
                      <w:rtl/>
                    </w:rPr>
                    <w:t>ספת פיגורים וריבית</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שולם הבלו במועד שנועד לתשלומו או במועד הנדחה </w:t>
      </w:r>
      <w:r w:rsidR="00414B5E">
        <w:rPr>
          <w:rStyle w:val="default"/>
          <w:rFonts w:cs="FrankRuehl"/>
          <w:rtl/>
        </w:rPr>
        <w:t>–</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שאי המנהל שלא להתיר הוצאת משקאות משכרים מחצריו של היצרן החייב בתשלום הבלו, כל עוד לא שילם את הבלו ותוספת הפיגורים או הריבית במלואם;</w:t>
      </w:r>
    </w:p>
    <w:p w:rsidR="00D8425F" w:rsidRDefault="00D8425F" w:rsidP="001411A4">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יווסף תוס</w:t>
      </w:r>
      <w:r>
        <w:rPr>
          <w:rStyle w:val="default"/>
          <w:rFonts w:cs="FrankRuehl"/>
          <w:rtl/>
        </w:rPr>
        <w:t>פ</w:t>
      </w:r>
      <w:r>
        <w:rPr>
          <w:rStyle w:val="default"/>
          <w:rFonts w:cs="FrankRuehl" w:hint="cs"/>
          <w:rtl/>
        </w:rPr>
        <w:t>ת פיגו</w:t>
      </w:r>
      <w:r>
        <w:rPr>
          <w:rStyle w:val="default"/>
          <w:rFonts w:cs="FrankRuehl"/>
          <w:rtl/>
        </w:rPr>
        <w:t>רי</w:t>
      </w:r>
      <w:r>
        <w:rPr>
          <w:rStyle w:val="default"/>
          <w:rFonts w:cs="FrankRuehl" w:hint="cs"/>
          <w:rtl/>
        </w:rPr>
        <w:t>ם של 20% מסכום הבלו, או ריבית על סכום הבלו לכל תקופת הפיגור בשיעור החוקי המקסימלי שנקבע לפי חוק הריבית, תשי"ז</w:t>
      </w:r>
      <w:r w:rsidR="00414B5E">
        <w:rPr>
          <w:rStyle w:val="default"/>
          <w:rFonts w:cs="FrankRuehl" w:hint="cs"/>
          <w:rtl/>
        </w:rPr>
        <w:t>-</w:t>
      </w:r>
      <w:r>
        <w:rPr>
          <w:rStyle w:val="default"/>
          <w:rFonts w:cs="FrankRuehl"/>
          <w:rtl/>
        </w:rPr>
        <w:t xml:space="preserve">1957, </w:t>
      </w:r>
      <w:r>
        <w:rPr>
          <w:rStyle w:val="default"/>
          <w:rFonts w:cs="FrankRuehl" w:hint="cs"/>
          <w:rtl/>
        </w:rPr>
        <w:t>הכל לפי הסכום הגדול יותר, והוראות כל דין בדבר גביית הבלו יחולו על גביית התוספת או הריבית כאילו היו חלק מהבלו, אלא שהמנהל רשאי, מטעמ</w:t>
      </w:r>
      <w:r>
        <w:rPr>
          <w:rStyle w:val="default"/>
          <w:rFonts w:cs="FrankRuehl"/>
          <w:rtl/>
        </w:rPr>
        <w:t>י</w:t>
      </w:r>
      <w:r>
        <w:rPr>
          <w:rStyle w:val="default"/>
          <w:rFonts w:cs="FrankRuehl" w:hint="cs"/>
          <w:rtl/>
        </w:rPr>
        <w:t>ם מיו</w:t>
      </w:r>
      <w:r>
        <w:rPr>
          <w:rStyle w:val="default"/>
          <w:rFonts w:cs="FrankRuehl"/>
          <w:rtl/>
        </w:rPr>
        <w:t>ח</w:t>
      </w:r>
      <w:r>
        <w:rPr>
          <w:rStyle w:val="default"/>
          <w:rFonts w:cs="FrankRuehl" w:hint="cs"/>
          <w:rtl/>
        </w:rPr>
        <w:t>ד</w:t>
      </w:r>
      <w:r>
        <w:rPr>
          <w:rStyle w:val="default"/>
          <w:rFonts w:cs="FrankRuehl"/>
          <w:rtl/>
        </w:rPr>
        <w:t>י</w:t>
      </w:r>
      <w:r>
        <w:rPr>
          <w:rStyle w:val="default"/>
          <w:rFonts w:cs="FrankRuehl" w:hint="cs"/>
          <w:rtl/>
        </w:rPr>
        <w:t>ם, להקטין את תוספת הפיגורים או הריבית.</w:t>
      </w:r>
    </w:p>
    <w:p w:rsidR="00D8425F" w:rsidRDefault="00D8425F" w:rsidP="00414B5E">
      <w:pPr>
        <w:pStyle w:val="P00"/>
        <w:spacing w:before="72"/>
        <w:ind w:left="0" w:right="1134"/>
        <w:rPr>
          <w:rStyle w:val="default"/>
          <w:rFonts w:cs="FrankRuehl"/>
          <w:rtl/>
        </w:rPr>
      </w:pPr>
      <w:bookmarkStart w:id="25" w:name="Seif17"/>
      <w:bookmarkEnd w:id="25"/>
      <w:r>
        <w:rPr>
          <w:lang w:val="he-IL"/>
        </w:rPr>
        <w:pict>
          <v:rect id="_x0000_s1046" style="position:absolute;left:0;text-align:left;margin-left:464.5pt;margin-top:8.05pt;width:75.05pt;height:28.75pt;z-index:251646976" o:allowincell="f" filled="f" stroked="f" strokecolor="lime" strokeweight=".25pt">
            <v:textbox style="mso-next-textbox:#_x0000_s1046" inset="0,0,0,0">
              <w:txbxContent>
                <w:p w:rsidR="00477BC9" w:rsidRDefault="00477BC9">
                  <w:pPr>
                    <w:spacing w:line="160" w:lineRule="exact"/>
                    <w:jc w:val="left"/>
                    <w:rPr>
                      <w:rFonts w:cs="Miriam"/>
                      <w:noProof/>
                      <w:sz w:val="18"/>
                      <w:szCs w:val="18"/>
                      <w:rtl/>
                    </w:rPr>
                  </w:pPr>
                  <w:r>
                    <w:rPr>
                      <w:rFonts w:cs="Miriam"/>
                      <w:sz w:val="18"/>
                      <w:szCs w:val="18"/>
                      <w:rtl/>
                    </w:rPr>
                    <w:t>או</w:t>
                  </w:r>
                  <w:r>
                    <w:rPr>
                      <w:rFonts w:cs="Miriam" w:hint="cs"/>
                      <w:sz w:val="18"/>
                      <w:szCs w:val="18"/>
                      <w:rtl/>
                    </w:rPr>
                    <w:t>מדן הבלו כשנתגלתה מזקקה בלי רשיון</w:t>
                  </w:r>
                </w:p>
              </w:txbxContent>
            </v:textbox>
            <w10:anchorlock/>
          </v:rect>
        </w:pict>
      </w:r>
      <w:r>
        <w:rPr>
          <w:rStyle w:val="big-number"/>
          <w:rFonts w:cs="Miriam"/>
          <w:rtl/>
        </w:rPr>
        <w:t>17.</w:t>
      </w:r>
      <w:r>
        <w:rPr>
          <w:rStyle w:val="big-number"/>
          <w:rFonts w:cs="Miriam"/>
          <w:rtl/>
        </w:rPr>
        <w:tab/>
      </w:r>
      <w:r>
        <w:rPr>
          <w:rStyle w:val="default"/>
          <w:rFonts w:cs="FrankRuehl"/>
          <w:rtl/>
        </w:rPr>
        <w:t>נת</w:t>
      </w:r>
      <w:r>
        <w:rPr>
          <w:rStyle w:val="default"/>
          <w:rFonts w:cs="FrankRuehl" w:hint="cs"/>
          <w:rtl/>
        </w:rPr>
        <w:t>גלתה מזקקה שיוצרו בה משקאות משכרים ללא רשיון לפי סעיף 2, רשאי המנהל לאמוד, לפי מיטב שפיטתו, את כמות המשקאות המשכרים שאפשר היה לייצר באותה מזקקה, אילו הופעלה במל</w:t>
      </w:r>
      <w:r>
        <w:rPr>
          <w:rStyle w:val="default"/>
          <w:rFonts w:cs="FrankRuehl"/>
          <w:rtl/>
        </w:rPr>
        <w:t>ו</w:t>
      </w:r>
      <w:r>
        <w:rPr>
          <w:rStyle w:val="default"/>
          <w:rFonts w:cs="FrankRuehl" w:hint="cs"/>
          <w:rtl/>
        </w:rPr>
        <w:t>א כושר ייצורה ששה חדשים תמימים לפני גילוי הי</w:t>
      </w:r>
      <w:r>
        <w:rPr>
          <w:rStyle w:val="default"/>
          <w:rFonts w:cs="FrankRuehl"/>
          <w:rtl/>
        </w:rPr>
        <w:t>יצ</w:t>
      </w:r>
      <w:r>
        <w:rPr>
          <w:rStyle w:val="default"/>
          <w:rFonts w:cs="FrankRuehl" w:hint="cs"/>
          <w:rtl/>
        </w:rPr>
        <w:t xml:space="preserve">ור 12 שעות ביום ואילו השתמשו בייצור בכל הכלים שנמצאו בה וייצרו משקאות מן הסוגים שנתגלו במזקקה סימנים לייצורם, בעל המזקקה או </w:t>
      </w:r>
      <w:r w:rsidR="001411A4">
        <w:rPr>
          <w:rStyle w:val="default"/>
          <w:rFonts w:cs="FrankRuehl"/>
          <w:rtl/>
        </w:rPr>
        <w:t>–</w:t>
      </w:r>
      <w:r>
        <w:rPr>
          <w:rStyle w:val="default"/>
          <w:rFonts w:cs="FrankRuehl"/>
          <w:rtl/>
        </w:rPr>
        <w:t xml:space="preserve"> </w:t>
      </w:r>
      <w:r>
        <w:rPr>
          <w:rStyle w:val="default"/>
          <w:rFonts w:cs="FrankRuehl" w:hint="cs"/>
          <w:rtl/>
        </w:rPr>
        <w:t xml:space="preserve">אם הבעל אינו ידוע </w:t>
      </w:r>
      <w:r w:rsidR="001411A4">
        <w:rPr>
          <w:rStyle w:val="default"/>
          <w:rFonts w:cs="FrankRuehl"/>
          <w:rtl/>
        </w:rPr>
        <w:t>–</w:t>
      </w:r>
      <w:r>
        <w:rPr>
          <w:rStyle w:val="default"/>
          <w:rFonts w:cs="FrankRuehl"/>
          <w:rtl/>
        </w:rPr>
        <w:t xml:space="preserve"> </w:t>
      </w:r>
      <w:r>
        <w:rPr>
          <w:rStyle w:val="default"/>
          <w:rFonts w:cs="FrankRuehl" w:hint="cs"/>
          <w:rtl/>
        </w:rPr>
        <w:t xml:space="preserve">כל אדם הנאשם בעבירה לפי סעיף 2(ב) או 46(ג) בקשר לאותה מזקקה </w:t>
      </w:r>
      <w:r w:rsidR="001411A4">
        <w:rPr>
          <w:rStyle w:val="default"/>
          <w:rFonts w:cs="FrankRuehl"/>
          <w:rtl/>
        </w:rPr>
        <w:t>–</w:t>
      </w:r>
      <w:r>
        <w:rPr>
          <w:rStyle w:val="default"/>
          <w:rFonts w:cs="FrankRuehl"/>
          <w:rtl/>
        </w:rPr>
        <w:t xml:space="preserve"> </w:t>
      </w:r>
      <w:r>
        <w:rPr>
          <w:rStyle w:val="default"/>
          <w:rFonts w:cs="FrankRuehl" w:hint="cs"/>
          <w:rtl/>
        </w:rPr>
        <w:t>י</w:t>
      </w:r>
      <w:r>
        <w:rPr>
          <w:rStyle w:val="default"/>
          <w:rFonts w:cs="FrankRuehl"/>
          <w:rtl/>
        </w:rPr>
        <w:t>ה</w:t>
      </w:r>
      <w:r>
        <w:rPr>
          <w:rStyle w:val="default"/>
          <w:rFonts w:cs="FrankRuehl" w:hint="cs"/>
          <w:rtl/>
        </w:rPr>
        <w:t>יה אחראי לתשלום הבלו כאמור בסעיף 16, על כמו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משקאות שנאמדה על ידי המנהל.</w:t>
      </w:r>
    </w:p>
    <w:p w:rsidR="00D8425F" w:rsidRDefault="00D8425F">
      <w:pPr>
        <w:pStyle w:val="P00"/>
        <w:spacing w:before="72"/>
        <w:ind w:left="0" w:right="1134"/>
        <w:rPr>
          <w:rStyle w:val="default"/>
          <w:rFonts w:cs="FrankRuehl"/>
          <w:rtl/>
        </w:rPr>
      </w:pPr>
      <w:bookmarkStart w:id="26" w:name="Seif18"/>
      <w:bookmarkEnd w:id="26"/>
      <w:r>
        <w:rPr>
          <w:lang w:val="he-IL"/>
        </w:rPr>
        <w:pict>
          <v:rect id="_x0000_s1047" style="position:absolute;left:0;text-align:left;margin-left:464.5pt;margin-top:8.05pt;width:75.05pt;height:22.15pt;z-index:251648000" o:allowincell="f" filled="f" stroked="f" strokecolor="lime" strokeweight=".25pt">
            <v:textbox style="mso-next-textbox:#_x0000_s1047" inset="0,0,0,0">
              <w:txbxContent>
                <w:p w:rsidR="00477BC9" w:rsidRDefault="00477BC9">
                  <w:pPr>
                    <w:spacing w:line="160" w:lineRule="exact"/>
                    <w:jc w:val="left"/>
                    <w:rPr>
                      <w:rFonts w:cs="Miriam"/>
                      <w:noProof/>
                      <w:sz w:val="18"/>
                      <w:szCs w:val="18"/>
                      <w:rtl/>
                    </w:rPr>
                  </w:pPr>
                  <w:r>
                    <w:rPr>
                      <w:rFonts w:cs="Miriam"/>
                      <w:sz w:val="18"/>
                      <w:szCs w:val="18"/>
                      <w:rtl/>
                    </w:rPr>
                    <w:t>אמ</w:t>
                  </w:r>
                  <w:r>
                    <w:rPr>
                      <w:rFonts w:cs="Miriam" w:hint="cs"/>
                      <w:sz w:val="18"/>
                      <w:szCs w:val="18"/>
                      <w:rtl/>
                    </w:rPr>
                    <w:t>דן</w:t>
                  </w:r>
                  <w:r>
                    <w:rPr>
                      <w:rFonts w:cs="Miriam"/>
                      <w:sz w:val="18"/>
                      <w:szCs w:val="18"/>
                      <w:rtl/>
                    </w:rPr>
                    <w:t xml:space="preserve"> ה</w:t>
                  </w:r>
                  <w:r>
                    <w:rPr>
                      <w:rFonts w:cs="Miriam" w:hint="cs"/>
                      <w:sz w:val="18"/>
                      <w:szCs w:val="18"/>
                      <w:rtl/>
                    </w:rPr>
                    <w:t>בלו שהוצאו משקאות בלי התר</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צאו משקאות משכרים בלי היתר לפי סעיף 12 מחצריו של יצרן בעל רשיון לפי סעיף 2, רשאי המנהל לאמוד, לפי מיטב שפיטתו, את כמות המשקאות שאפשר היה לייצר באותם חצרים, אילו הופעלו במלוא כושר ייצורם, ששה חדשים תמימים לפני גילוי הוצא</w:t>
      </w:r>
      <w:r>
        <w:rPr>
          <w:rStyle w:val="default"/>
          <w:rFonts w:cs="FrankRuehl"/>
          <w:rtl/>
        </w:rPr>
        <w:t xml:space="preserve">ת </w:t>
      </w:r>
      <w:r>
        <w:rPr>
          <w:rStyle w:val="default"/>
          <w:rFonts w:cs="FrankRuehl" w:hint="cs"/>
          <w:rtl/>
        </w:rPr>
        <w:t>המשקאות המשכרים, 12 שעות ביום והשתמשו בייצור בכל הכלים שנמצאו בחצרים סימנים לייצורם; היצרן יהא חייב לשלם את הבלו כאמור בסעיף 16, על כמות המשקאות המשכרים שנאמדה על ידי המנהל, פ</w:t>
      </w:r>
      <w:r>
        <w:rPr>
          <w:rStyle w:val="default"/>
          <w:rFonts w:cs="FrankRuehl"/>
          <w:rtl/>
        </w:rPr>
        <w:t>ח</w:t>
      </w:r>
      <w:r>
        <w:rPr>
          <w:rStyle w:val="default"/>
          <w:rFonts w:cs="FrankRuehl" w:hint="cs"/>
          <w:rtl/>
        </w:rPr>
        <w:t>ות הבלו ששילם על יצור משקאות משכרים באותם חצרים בתקופת האומדן.</w:t>
      </w:r>
    </w:p>
    <w:p w:rsidR="00D8425F" w:rsidRDefault="00D8425F">
      <w:pPr>
        <w:pStyle w:val="P00"/>
        <w:spacing w:before="72"/>
        <w:ind w:left="0" w:right="1134"/>
        <w:rPr>
          <w:rStyle w:val="default"/>
          <w:rFonts w:cs="FrankRuehl"/>
          <w:rtl/>
        </w:rPr>
      </w:pPr>
      <w:bookmarkStart w:id="27" w:name="Seif19"/>
      <w:bookmarkEnd w:id="27"/>
      <w:r>
        <w:rPr>
          <w:lang w:val="he-IL"/>
        </w:rPr>
        <w:pict>
          <v:rect id="_x0000_s1048" style="position:absolute;left:0;text-align:left;margin-left:464.5pt;margin-top:8.05pt;width:75.05pt;height:15.65pt;z-index:251649024" o:allowincell="f" filled="f" stroked="f" strokecolor="lime" strokeweight=".25pt">
            <v:textbox style="mso-next-textbox:#_x0000_s1048" inset="0,0,0,0">
              <w:txbxContent>
                <w:p w:rsidR="00477BC9" w:rsidRDefault="00477BC9">
                  <w:pPr>
                    <w:spacing w:line="160" w:lineRule="exact"/>
                    <w:jc w:val="left"/>
                    <w:rPr>
                      <w:rFonts w:cs="Miriam"/>
                      <w:noProof/>
                      <w:sz w:val="18"/>
                      <w:szCs w:val="18"/>
                      <w:rtl/>
                    </w:rPr>
                  </w:pPr>
                  <w:r>
                    <w:rPr>
                      <w:rFonts w:cs="Miriam"/>
                      <w:sz w:val="18"/>
                      <w:szCs w:val="18"/>
                      <w:rtl/>
                    </w:rPr>
                    <w:t>רש</w:t>
                  </w:r>
                  <w:r>
                    <w:rPr>
                      <w:rFonts w:cs="Miriam" w:hint="cs"/>
                      <w:sz w:val="18"/>
                      <w:szCs w:val="18"/>
                      <w:rtl/>
                    </w:rPr>
                    <w:t>ות לשנות אומדן</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נהל רשאי לערוך אומדן שונה מזה שניתן לפי הסעיפים 17 או 18, אם הוכח להנחת דעתו כי הייצור נמשך תקופה שונה מן הנקוב בסעיפים האמורים, או כי ייצרו משקאות מסוגים שונים או בכמויות שונות מאלה ששימשו יסוד לאומ</w:t>
      </w:r>
      <w:r>
        <w:rPr>
          <w:rStyle w:val="default"/>
          <w:rFonts w:cs="FrankRuehl"/>
          <w:rtl/>
        </w:rPr>
        <w:t>דן</w:t>
      </w:r>
      <w:r>
        <w:rPr>
          <w:rStyle w:val="default"/>
          <w:rFonts w:cs="FrankRuehl" w:hint="cs"/>
          <w:rtl/>
        </w:rPr>
        <w:t xml:space="preserve"> המנהל; ערך המנהל אומדן לפי סעיף זה, לא יוכל עוד לערוך אומדן לפי הסעיפים 17 או 18; ערך המנהל אומדן לפי הסעיפים 17 או 18, לא ישתמש בסמכותו לפי סעיף זה כדי לה</w:t>
      </w:r>
      <w:r>
        <w:rPr>
          <w:rStyle w:val="default"/>
          <w:rFonts w:cs="FrankRuehl"/>
          <w:rtl/>
        </w:rPr>
        <w:t>ג</w:t>
      </w:r>
      <w:r>
        <w:rPr>
          <w:rStyle w:val="default"/>
          <w:rFonts w:cs="FrankRuehl" w:hint="cs"/>
          <w:rtl/>
        </w:rPr>
        <w:t>דיל אומדן שערך כאמור אלא לאחר שנתן ליצרן הזדמנות סבירה להשמיע את טענותיו.</w:t>
      </w:r>
    </w:p>
    <w:p w:rsidR="00D8425F" w:rsidRDefault="00D8425F" w:rsidP="00414B5E">
      <w:pPr>
        <w:pStyle w:val="P00"/>
        <w:spacing w:before="72"/>
        <w:ind w:left="0" w:right="1134"/>
        <w:rPr>
          <w:rStyle w:val="default"/>
          <w:rFonts w:cs="FrankRuehl"/>
          <w:rtl/>
        </w:rPr>
      </w:pPr>
      <w:bookmarkStart w:id="28" w:name="Seif20"/>
      <w:bookmarkEnd w:id="28"/>
      <w:r>
        <w:rPr>
          <w:lang w:val="he-IL"/>
        </w:rPr>
        <w:pict>
          <v:rect id="_x0000_s1049" style="position:absolute;left:0;text-align:left;margin-left:464.5pt;margin-top:8.05pt;width:75.05pt;height:16pt;z-index:251650048" o:allowincell="f" filled="f" stroked="f" strokecolor="lime" strokeweight=".25pt">
            <v:textbox style="mso-next-textbox:#_x0000_s1049" inset="0,0,0,0">
              <w:txbxContent>
                <w:p w:rsidR="00477BC9" w:rsidRDefault="00477BC9" w:rsidP="00BC5EB5">
                  <w:pPr>
                    <w:spacing w:line="160" w:lineRule="exact"/>
                    <w:jc w:val="left"/>
                    <w:rPr>
                      <w:rFonts w:cs="Miriam"/>
                      <w:noProof/>
                      <w:sz w:val="18"/>
                      <w:szCs w:val="18"/>
                      <w:rtl/>
                    </w:rPr>
                  </w:pPr>
                  <w:r>
                    <w:rPr>
                      <w:rFonts w:cs="Miriam"/>
                      <w:sz w:val="18"/>
                      <w:szCs w:val="18"/>
                      <w:rtl/>
                    </w:rPr>
                    <w:t>ער</w:t>
                  </w:r>
                  <w:r>
                    <w:rPr>
                      <w:rFonts w:cs="Miriam" w:hint="cs"/>
                      <w:sz w:val="18"/>
                      <w:szCs w:val="18"/>
                      <w:rtl/>
                    </w:rPr>
                    <w:t>עור על</w:t>
                  </w:r>
                  <w:r w:rsidR="00BC5EB5">
                    <w:rPr>
                      <w:rFonts w:cs="Miriam" w:hint="cs"/>
                      <w:sz w:val="18"/>
                      <w:szCs w:val="18"/>
                      <w:rtl/>
                    </w:rPr>
                    <w:t xml:space="preserve"> </w:t>
                  </w:r>
                  <w:r>
                    <w:rPr>
                      <w:rFonts w:cs="Miriam"/>
                      <w:sz w:val="18"/>
                      <w:szCs w:val="18"/>
                      <w:rtl/>
                    </w:rPr>
                    <w:t>או</w:t>
                  </w:r>
                  <w:r>
                    <w:rPr>
                      <w:rFonts w:cs="Miriam" w:hint="cs"/>
                      <w:sz w:val="18"/>
                      <w:szCs w:val="18"/>
                      <w:rtl/>
                    </w:rPr>
                    <w:t>מדן בלו</w:t>
                  </w:r>
                </w:p>
              </w:txbxContent>
            </v:textbox>
            <w10:anchorlock/>
          </v:rect>
        </w:pict>
      </w:r>
      <w:r>
        <w:rPr>
          <w:rStyle w:val="big-number"/>
          <w:rFonts w:cs="Miriam"/>
          <w:rtl/>
        </w:rPr>
        <w:t>20.</w:t>
      </w:r>
      <w:r>
        <w:rPr>
          <w:rStyle w:val="big-number"/>
          <w:rFonts w:cs="Miriam"/>
          <w:rtl/>
        </w:rPr>
        <w:tab/>
      </w:r>
      <w:r>
        <w:rPr>
          <w:rStyle w:val="default"/>
          <w:rFonts w:cs="FrankRuehl"/>
          <w:rtl/>
        </w:rPr>
        <w:t>המ</w:t>
      </w:r>
      <w:r>
        <w:rPr>
          <w:rStyle w:val="default"/>
          <w:rFonts w:cs="FrankRuehl" w:hint="cs"/>
          <w:rtl/>
        </w:rPr>
        <w:t>ערער על אומדן המ</w:t>
      </w:r>
      <w:r>
        <w:rPr>
          <w:rStyle w:val="default"/>
          <w:rFonts w:cs="FrankRuehl"/>
          <w:rtl/>
        </w:rPr>
        <w:t>נה</w:t>
      </w:r>
      <w:r>
        <w:rPr>
          <w:rStyle w:val="default"/>
          <w:rFonts w:cs="FrankRuehl" w:hint="cs"/>
          <w:rtl/>
        </w:rPr>
        <w:t>ל לפי הסעיפים 17, 18 או 19, רשאי, תוך חודש ימים מקבלת הודעת המנהל על האומדן, לערער לפני בית משפט מחוזי. בית המשפט יהיה רשאי להגדיל את ה</w:t>
      </w:r>
      <w:r>
        <w:rPr>
          <w:rStyle w:val="default"/>
          <w:rFonts w:cs="FrankRuehl"/>
          <w:rtl/>
        </w:rPr>
        <w:t>א</w:t>
      </w:r>
      <w:r>
        <w:rPr>
          <w:rStyle w:val="default"/>
          <w:rFonts w:cs="FrankRuehl" w:hint="cs"/>
          <w:rtl/>
        </w:rPr>
        <w:t>ומדן, ובמקרה שהמערער הוכיח את כמות המשקאות המשכרים שייצר ואת סוגיהם או הוכיח שלא ייצר משקאות משכרים שלא שולם עליהם בל</w:t>
      </w:r>
      <w:r>
        <w:rPr>
          <w:rStyle w:val="default"/>
          <w:rFonts w:cs="FrankRuehl"/>
          <w:rtl/>
        </w:rPr>
        <w:t>ו</w:t>
      </w:r>
      <w:r>
        <w:rPr>
          <w:rStyle w:val="default"/>
          <w:rFonts w:cs="FrankRuehl" w:hint="cs"/>
          <w:rtl/>
        </w:rPr>
        <w:t xml:space="preserve"> </w:t>
      </w:r>
      <w:r w:rsidR="001411A4">
        <w:rPr>
          <w:rStyle w:val="default"/>
          <w:rFonts w:cs="FrankRuehl"/>
          <w:rtl/>
        </w:rPr>
        <w:t>–</w:t>
      </w:r>
      <w:r>
        <w:rPr>
          <w:rStyle w:val="default"/>
          <w:rFonts w:cs="FrankRuehl"/>
          <w:rtl/>
        </w:rPr>
        <w:t xml:space="preserve"> </w:t>
      </w:r>
      <w:r>
        <w:rPr>
          <w:rStyle w:val="default"/>
          <w:rFonts w:cs="FrankRuehl" w:hint="cs"/>
          <w:rtl/>
        </w:rPr>
        <w:t>להפחית את האומדן.</w:t>
      </w:r>
    </w:p>
    <w:p w:rsidR="00D8425F" w:rsidRDefault="00D8425F">
      <w:pPr>
        <w:pStyle w:val="P00"/>
        <w:spacing w:before="72"/>
        <w:ind w:left="0" w:right="1134"/>
        <w:rPr>
          <w:rStyle w:val="default"/>
          <w:rFonts w:cs="FrankRuehl"/>
          <w:rtl/>
        </w:rPr>
      </w:pPr>
      <w:bookmarkStart w:id="29" w:name="Seif21"/>
      <w:bookmarkEnd w:id="29"/>
      <w:r>
        <w:rPr>
          <w:lang w:val="he-IL"/>
        </w:rPr>
        <w:pict>
          <v:rect id="_x0000_s1050" style="position:absolute;left:0;text-align:left;margin-left:464.5pt;margin-top:8.05pt;width:75.05pt;height:15.45pt;z-index:251651072" o:allowincell="f" filled="f" stroked="f" strokecolor="lime" strokeweight=".25pt">
            <v:textbox style="mso-next-textbox:#_x0000_s1050" inset="0,0,0,0">
              <w:txbxContent>
                <w:p w:rsidR="00477BC9" w:rsidRDefault="00477BC9">
                  <w:pPr>
                    <w:spacing w:line="160" w:lineRule="exact"/>
                    <w:jc w:val="left"/>
                    <w:rPr>
                      <w:rFonts w:cs="Miriam"/>
                      <w:noProof/>
                      <w:sz w:val="18"/>
                      <w:szCs w:val="18"/>
                      <w:rtl/>
                    </w:rPr>
                  </w:pPr>
                  <w:r>
                    <w:rPr>
                      <w:rFonts w:cs="Miriam"/>
                      <w:sz w:val="18"/>
                      <w:szCs w:val="18"/>
                      <w:rtl/>
                    </w:rPr>
                    <w:t>שי</w:t>
                  </w:r>
                  <w:r>
                    <w:rPr>
                      <w:rFonts w:cs="Miriam" w:hint="cs"/>
                      <w:sz w:val="18"/>
                      <w:szCs w:val="18"/>
                      <w:rtl/>
                    </w:rPr>
                    <w:t>עור הבלו באומדן</w:t>
                  </w:r>
                </w:p>
              </w:txbxContent>
            </v:textbox>
            <w10:anchorlock/>
          </v:rect>
        </w:pict>
      </w:r>
      <w:r>
        <w:rPr>
          <w:rStyle w:val="big-number"/>
          <w:rFonts w:cs="Miriam"/>
          <w:rtl/>
        </w:rPr>
        <w:t>21.</w:t>
      </w:r>
      <w:r>
        <w:rPr>
          <w:rStyle w:val="big-number"/>
          <w:rFonts w:cs="Miriam"/>
          <w:rtl/>
        </w:rPr>
        <w:tab/>
      </w:r>
      <w:r>
        <w:rPr>
          <w:rStyle w:val="default"/>
          <w:rFonts w:cs="FrankRuehl"/>
          <w:rtl/>
        </w:rPr>
        <w:t>המ</w:t>
      </w:r>
      <w:r>
        <w:rPr>
          <w:rStyle w:val="default"/>
          <w:rFonts w:cs="FrankRuehl" w:hint="cs"/>
          <w:rtl/>
        </w:rPr>
        <w:t>נהל רשאי לדרוש תשלום הבלו לפי הסעיפים 15-20 בסכום הגבוה ביותר שניתן לגבותו ביום מן הימים שבין המועד שנועד לתשלומו או המועד הנדחה, לפי המקרה, לבין יום תשלומו למעשה.</w:t>
      </w:r>
    </w:p>
    <w:p w:rsidR="00D8425F" w:rsidRDefault="00D8425F" w:rsidP="00414B5E">
      <w:pPr>
        <w:pStyle w:val="P00"/>
        <w:spacing w:before="72"/>
        <w:ind w:left="0" w:right="1134"/>
        <w:rPr>
          <w:rStyle w:val="default"/>
          <w:rFonts w:cs="FrankRuehl"/>
          <w:rtl/>
        </w:rPr>
      </w:pPr>
      <w:bookmarkStart w:id="30" w:name="Seif22"/>
      <w:bookmarkEnd w:id="30"/>
      <w:r>
        <w:rPr>
          <w:lang w:val="he-IL"/>
        </w:rPr>
        <w:pict>
          <v:rect id="_x0000_s1051" style="position:absolute;left:0;text-align:left;margin-left:464.5pt;margin-top:8.05pt;width:75.05pt;height:19.95pt;z-index:251652096" o:allowincell="f" filled="f" stroked="f" strokecolor="lime" strokeweight=".25pt">
            <v:textbox style="mso-next-textbox:#_x0000_s1051" inset="0,0,0,0">
              <w:txbxContent>
                <w:p w:rsidR="00477BC9" w:rsidRDefault="00477BC9">
                  <w:pPr>
                    <w:spacing w:line="160" w:lineRule="exact"/>
                    <w:jc w:val="left"/>
                    <w:rPr>
                      <w:rFonts w:cs="Miriam"/>
                      <w:noProof/>
                      <w:sz w:val="18"/>
                      <w:szCs w:val="18"/>
                      <w:rtl/>
                    </w:rPr>
                  </w:pPr>
                  <w:r>
                    <w:rPr>
                      <w:rFonts w:cs="Miriam"/>
                      <w:sz w:val="18"/>
                      <w:szCs w:val="18"/>
                      <w:rtl/>
                    </w:rPr>
                    <w:t>הא</w:t>
                  </w:r>
                  <w:r>
                    <w:rPr>
                      <w:rFonts w:cs="Miriam" w:hint="cs"/>
                      <w:sz w:val="18"/>
                      <w:szCs w:val="18"/>
                      <w:rtl/>
                    </w:rPr>
                    <w:t>חריות הפלילית שמורה</w:t>
                  </w:r>
                </w:p>
              </w:txbxContent>
            </v:textbox>
            <w10:anchorlock/>
          </v:rect>
        </w:pict>
      </w:r>
      <w:r>
        <w:rPr>
          <w:rStyle w:val="big-number"/>
          <w:rFonts w:cs="Miriam"/>
          <w:rtl/>
        </w:rPr>
        <w:t>22.</w:t>
      </w:r>
      <w:r>
        <w:rPr>
          <w:rStyle w:val="big-number"/>
          <w:rFonts w:cs="Miriam"/>
          <w:rtl/>
        </w:rPr>
        <w:tab/>
      </w:r>
      <w:r>
        <w:rPr>
          <w:rStyle w:val="default"/>
          <w:rFonts w:cs="FrankRuehl"/>
          <w:rtl/>
        </w:rPr>
        <w:t>הו</w:t>
      </w:r>
      <w:r>
        <w:rPr>
          <w:rStyle w:val="default"/>
          <w:rFonts w:cs="FrankRuehl" w:hint="cs"/>
          <w:rtl/>
        </w:rPr>
        <w:t xml:space="preserve">ראות הסעיפים </w:t>
      </w:r>
      <w:r w:rsidR="00414B5E">
        <w:rPr>
          <w:rStyle w:val="default"/>
          <w:rFonts w:cs="FrankRuehl" w:hint="cs"/>
          <w:rtl/>
        </w:rPr>
        <w:t>21-16</w:t>
      </w:r>
      <w:r>
        <w:rPr>
          <w:rStyle w:val="default"/>
          <w:rFonts w:cs="FrankRuehl"/>
          <w:rtl/>
        </w:rPr>
        <w:t xml:space="preserve"> </w:t>
      </w:r>
      <w:r>
        <w:rPr>
          <w:rStyle w:val="default"/>
          <w:rFonts w:cs="FrankRuehl" w:hint="cs"/>
          <w:rtl/>
        </w:rPr>
        <w:t>אינן באות לגרוע מאחריותו הפלילית של אד</w:t>
      </w:r>
      <w:r>
        <w:rPr>
          <w:rStyle w:val="default"/>
          <w:rFonts w:cs="FrankRuehl"/>
          <w:rtl/>
        </w:rPr>
        <w:t xml:space="preserve">ם, </w:t>
      </w:r>
      <w:r>
        <w:rPr>
          <w:rStyle w:val="default"/>
          <w:rFonts w:cs="FrankRuehl" w:hint="cs"/>
          <w:rtl/>
        </w:rPr>
        <w:t>הן לפי פקודה זו והן לפי דין אחר.</w:t>
      </w:r>
    </w:p>
    <w:p w:rsidR="00D8425F" w:rsidRDefault="00D8425F" w:rsidP="00414B5E">
      <w:pPr>
        <w:pStyle w:val="P00"/>
        <w:spacing w:before="72"/>
        <w:ind w:left="0" w:right="1134"/>
        <w:rPr>
          <w:rStyle w:val="default"/>
          <w:rFonts w:cs="FrankRuehl"/>
          <w:rtl/>
        </w:rPr>
      </w:pPr>
      <w:bookmarkStart w:id="31" w:name="Seif23"/>
      <w:bookmarkEnd w:id="31"/>
      <w:r>
        <w:rPr>
          <w:lang w:val="he-IL"/>
        </w:rPr>
        <w:pict>
          <v:rect id="_x0000_s1052" style="position:absolute;left:0;text-align:left;margin-left:464.5pt;margin-top:8.05pt;width:75.05pt;height:20.65pt;z-index:251653120" o:allowincell="f" filled="f" stroked="f" strokecolor="lime" strokeweight=".25pt">
            <v:textbox style="mso-next-textbox:#_x0000_s1052" inset="0,0,0,0">
              <w:txbxContent>
                <w:p w:rsidR="00477BC9" w:rsidRDefault="00477BC9">
                  <w:pPr>
                    <w:spacing w:line="160" w:lineRule="exact"/>
                    <w:jc w:val="left"/>
                    <w:rPr>
                      <w:rFonts w:cs="Miriam"/>
                      <w:noProof/>
                      <w:sz w:val="18"/>
                      <w:szCs w:val="18"/>
                      <w:rtl/>
                    </w:rPr>
                  </w:pPr>
                  <w:r>
                    <w:rPr>
                      <w:rFonts w:cs="Miriam"/>
                      <w:sz w:val="18"/>
                      <w:szCs w:val="18"/>
                      <w:rtl/>
                    </w:rPr>
                    <w:t>וי</w:t>
                  </w:r>
                  <w:r>
                    <w:rPr>
                      <w:rFonts w:cs="Miriam" w:hint="cs"/>
                      <w:sz w:val="18"/>
                      <w:szCs w:val="18"/>
                      <w:rtl/>
                    </w:rPr>
                    <w:t>תור על בלו והחזרת בלו</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שקאות משכרים שהוטל או</w:t>
      </w:r>
      <w:r>
        <w:rPr>
          <w:rStyle w:val="default"/>
          <w:rFonts w:cs="FrankRuehl"/>
          <w:rtl/>
        </w:rPr>
        <w:t xml:space="preserve"> </w:t>
      </w:r>
      <w:r>
        <w:rPr>
          <w:rStyle w:val="default"/>
          <w:rFonts w:cs="FrankRuehl" w:hint="cs"/>
          <w:rtl/>
        </w:rPr>
        <w:t xml:space="preserve">ששולם עליהם בלו ונשמדו בדליקה מקרית או מחמת כל אונס אחר, או שנעשו פסולים לצריכה בעודם בחצריו של היצרן, רשאי המנהל לוותר על הבלו שהוטל עליהם, או להחזיר את הבלו ששולם עליהם, אם הוכח </w:t>
      </w:r>
      <w:r w:rsidR="00414B5E">
        <w:rPr>
          <w:rStyle w:val="default"/>
          <w:rFonts w:cs="FrankRuehl" w:hint="cs"/>
          <w:rtl/>
        </w:rPr>
        <w:t>-</w:t>
      </w:r>
      <w:r>
        <w:rPr>
          <w:rStyle w:val="default"/>
          <w:rFonts w:cs="FrankRuehl"/>
          <w:rtl/>
        </w:rPr>
        <w:t xml:space="preserve"> </w:t>
      </w:r>
      <w:r>
        <w:rPr>
          <w:rStyle w:val="default"/>
          <w:rFonts w:cs="FrankRuehl" w:hint="cs"/>
          <w:rtl/>
        </w:rPr>
        <w:t xml:space="preserve">להנחת </w:t>
      </w:r>
      <w:r>
        <w:rPr>
          <w:rStyle w:val="default"/>
          <w:rFonts w:cs="FrankRuehl"/>
          <w:rtl/>
        </w:rPr>
        <w:t>דע</w:t>
      </w:r>
      <w:r>
        <w:rPr>
          <w:rStyle w:val="default"/>
          <w:rFonts w:cs="FrankRuehl" w:hint="cs"/>
          <w:rtl/>
        </w:rPr>
        <w:t>תו, כי המשקאות נשמדו או נעשו פסולים כאמור.</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וכח להנחת דעתו ש</w:t>
      </w:r>
      <w:r>
        <w:rPr>
          <w:rStyle w:val="default"/>
          <w:rFonts w:cs="FrankRuehl"/>
          <w:rtl/>
        </w:rPr>
        <w:t>ל</w:t>
      </w:r>
      <w:r>
        <w:rPr>
          <w:rStyle w:val="default"/>
          <w:rFonts w:cs="FrankRuehl" w:hint="cs"/>
          <w:rtl/>
        </w:rPr>
        <w:t xml:space="preserve"> המנהל שמשקאות משכרים הוחזרו לחצריו של היצרן מחמת שניזוקו, רשאי המנהל להחזיר את הבלו ששולם עליהם בניכוי 10%, או אם הוחזרו ועובדו שנית, רשאי הוא להרשות את שיווקם ללא תשלום בלו נוסף או בתשלו</w:t>
      </w:r>
      <w:r>
        <w:rPr>
          <w:rStyle w:val="default"/>
          <w:rFonts w:cs="FrankRuehl"/>
          <w:rtl/>
        </w:rPr>
        <w:t xml:space="preserve">ם </w:t>
      </w:r>
      <w:r>
        <w:rPr>
          <w:rStyle w:val="default"/>
          <w:rFonts w:cs="FrankRuehl" w:hint="cs"/>
          <w:rtl/>
        </w:rPr>
        <w:t>בלו מופחת.</w:t>
      </w:r>
    </w:p>
    <w:p w:rsidR="00D8425F" w:rsidRDefault="00D8425F">
      <w:pPr>
        <w:pStyle w:val="P00"/>
        <w:spacing w:before="72"/>
        <w:ind w:left="0" w:right="1134"/>
        <w:rPr>
          <w:rStyle w:val="default"/>
          <w:rFonts w:cs="FrankRuehl"/>
          <w:rtl/>
        </w:rPr>
      </w:pPr>
      <w:bookmarkStart w:id="32" w:name="Seif24"/>
      <w:bookmarkEnd w:id="32"/>
      <w:r>
        <w:rPr>
          <w:lang w:val="he-IL"/>
        </w:rPr>
        <w:pict>
          <v:rect id="_x0000_s1053" style="position:absolute;left:0;text-align:left;margin-left:470.25pt;margin-top:8.05pt;width:69.3pt;height:19.25pt;z-index:251654144" o:allowincell="f" filled="f" stroked="f" strokecolor="lime" strokeweight=".25pt">
            <v:textbox style="mso-next-textbox:#_x0000_s1053" inset="0,0,0,0">
              <w:txbxContent>
                <w:p w:rsidR="00477BC9" w:rsidRDefault="00477BC9">
                  <w:pPr>
                    <w:spacing w:line="160" w:lineRule="exact"/>
                    <w:jc w:val="left"/>
                    <w:rPr>
                      <w:rFonts w:cs="Miriam"/>
                      <w:noProof/>
                      <w:sz w:val="18"/>
                      <w:szCs w:val="18"/>
                      <w:rtl/>
                    </w:rPr>
                  </w:pPr>
                  <w:r>
                    <w:rPr>
                      <w:rFonts w:cs="Miriam"/>
                      <w:sz w:val="18"/>
                      <w:szCs w:val="18"/>
                      <w:rtl/>
                    </w:rPr>
                    <w:t>פט</w:t>
                  </w:r>
                  <w:r>
                    <w:rPr>
                      <w:rFonts w:cs="Miriam" w:hint="cs"/>
                      <w:sz w:val="18"/>
                      <w:szCs w:val="18"/>
                      <w:rtl/>
                    </w:rPr>
                    <w:t>ור מטעם קיום דיני התורה</w:t>
                  </w:r>
                </w:p>
              </w:txbxContent>
            </v:textbox>
            <w10:anchorlock/>
          </v:rect>
        </w:pict>
      </w:r>
      <w:r>
        <w:rPr>
          <w:rStyle w:val="big-number"/>
          <w:rFonts w:cs="Miriam"/>
          <w:rtl/>
        </w:rPr>
        <w:t>24.</w:t>
      </w:r>
      <w:r>
        <w:rPr>
          <w:rStyle w:val="big-number"/>
          <w:rFonts w:cs="Miriam"/>
          <w:rtl/>
        </w:rPr>
        <w:tab/>
      </w:r>
      <w:r>
        <w:rPr>
          <w:rStyle w:val="default"/>
          <w:rFonts w:cs="FrankRuehl"/>
          <w:rtl/>
        </w:rPr>
        <w:t>לא</w:t>
      </w:r>
      <w:r>
        <w:rPr>
          <w:rStyle w:val="default"/>
          <w:rFonts w:cs="FrankRuehl" w:hint="cs"/>
          <w:rtl/>
        </w:rPr>
        <w:t xml:space="preserve"> ייגבה בלו על יין א</w:t>
      </w:r>
      <w:r>
        <w:rPr>
          <w:rStyle w:val="default"/>
          <w:rFonts w:cs="FrankRuehl"/>
          <w:rtl/>
        </w:rPr>
        <w:t>ם</w:t>
      </w:r>
      <w:r>
        <w:rPr>
          <w:rStyle w:val="default"/>
          <w:rFonts w:cs="FrankRuehl" w:hint="cs"/>
          <w:rtl/>
        </w:rPr>
        <w:t xml:space="preserve"> הוכח, להנחת דעתו של המנהל, כי נשפך, או הושמד, לפני הוצאתו מחצריו של יצרן, לשם קיום דיני התורה.</w:t>
      </w:r>
    </w:p>
    <w:p w:rsidR="00D8425F" w:rsidRDefault="00D8425F" w:rsidP="00414B5E">
      <w:pPr>
        <w:pStyle w:val="P00"/>
        <w:spacing w:before="72"/>
        <w:ind w:left="0" w:right="1134"/>
        <w:rPr>
          <w:rStyle w:val="default"/>
          <w:rFonts w:cs="FrankRuehl"/>
          <w:rtl/>
        </w:rPr>
      </w:pPr>
      <w:bookmarkStart w:id="33" w:name="Seif25"/>
      <w:bookmarkEnd w:id="33"/>
      <w:r>
        <w:rPr>
          <w:lang w:val="he-IL"/>
        </w:rPr>
        <w:pict>
          <v:rect id="_x0000_s1054" style="position:absolute;left:0;text-align:left;margin-left:464.5pt;margin-top:8.05pt;width:75.05pt;height:14.35pt;z-index:251655168" o:allowincell="f" filled="f" stroked="f" strokecolor="lime" strokeweight=".25pt">
            <v:textbox style="mso-next-textbox:#_x0000_s1054" inset="0,0,0,0">
              <w:txbxContent>
                <w:p w:rsidR="00477BC9" w:rsidRDefault="00477BC9">
                  <w:pPr>
                    <w:spacing w:line="160" w:lineRule="exact"/>
                    <w:jc w:val="left"/>
                    <w:rPr>
                      <w:rFonts w:cs="Miriam"/>
                      <w:noProof/>
                      <w:sz w:val="18"/>
                      <w:szCs w:val="18"/>
                      <w:rtl/>
                    </w:rPr>
                  </w:pPr>
                  <w:r>
                    <w:rPr>
                      <w:rFonts w:cs="Miriam"/>
                      <w:sz w:val="18"/>
                      <w:szCs w:val="18"/>
                      <w:rtl/>
                    </w:rPr>
                    <w:t>פט</w:t>
                  </w:r>
                  <w:r>
                    <w:rPr>
                      <w:rFonts w:cs="Miriam" w:hint="cs"/>
                      <w:sz w:val="18"/>
                      <w:szCs w:val="18"/>
                      <w:rtl/>
                    </w:rPr>
                    <w:t>ור מיוחד</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בצו, לפטור מבלו, כולו או מקצתו, משקאות משכרים הנמכרים או המועברים בדר</w:t>
      </w:r>
      <w:r>
        <w:rPr>
          <w:rStyle w:val="default"/>
          <w:rFonts w:cs="FrankRuehl"/>
          <w:rtl/>
        </w:rPr>
        <w:t xml:space="preserve">ך </w:t>
      </w:r>
      <w:r>
        <w:rPr>
          <w:rStyle w:val="default"/>
          <w:rFonts w:cs="FrankRuehl" w:hint="cs"/>
          <w:rtl/>
        </w:rPr>
        <w:t>אחרת למפוטרים בתוספת לחוק המכס, הבלו ומס הקניה (ביטול פטור מיוחד), תשי"ז</w:t>
      </w:r>
      <w:r w:rsidR="00414B5E">
        <w:rPr>
          <w:rStyle w:val="default"/>
          <w:rFonts w:cs="FrankRuehl" w:hint="cs"/>
          <w:rtl/>
        </w:rPr>
        <w:t>-</w:t>
      </w:r>
      <w:r>
        <w:rPr>
          <w:rStyle w:val="default"/>
          <w:rFonts w:cs="FrankRuehl"/>
          <w:rtl/>
        </w:rPr>
        <w:t>1957.</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ולם בלו על משקאות משכרים שנמכרו לאדם הזכאי לפטור לפי סעיף קטן (א), רשאי המנהל להחזיר לו את הבלו, כולו או מקצתו, ובתנאים הנראים למנהל, אם נתבקש לכך בכתב תוך ששה חדשים מיו</w:t>
      </w:r>
      <w:r>
        <w:rPr>
          <w:rStyle w:val="default"/>
          <w:rFonts w:cs="FrankRuehl"/>
          <w:rtl/>
        </w:rPr>
        <w:t xml:space="preserve">ם </w:t>
      </w:r>
      <w:r>
        <w:rPr>
          <w:rStyle w:val="default"/>
          <w:rFonts w:cs="FrankRuehl" w:hint="cs"/>
          <w:rtl/>
        </w:rPr>
        <w:t>מסירת המשקאות לזכאי לפטו</w:t>
      </w:r>
      <w:r>
        <w:rPr>
          <w:rStyle w:val="default"/>
          <w:rFonts w:cs="FrankRuehl"/>
          <w:rtl/>
        </w:rPr>
        <w:t>ר</w:t>
      </w:r>
      <w:r>
        <w:rPr>
          <w:rStyle w:val="default"/>
          <w:rFonts w:cs="FrankRuehl" w:hint="cs"/>
          <w:rtl/>
        </w:rPr>
        <w:t>.</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שקה משכר שניתן עליו פטור מבלו או הוחזר בלו ששולם עליו כאמור, לא ימכרנו אדם ולא יעבירנו בדרך אחרת למי שאינו זכאי לפטור, אלא לאחר שהודיע למנהל על כך ושילם את הבלו המלא על אותו משקה לפי ערכו בשעת מכירתו או העברתו או לפי ערכו</w:t>
      </w:r>
      <w:r>
        <w:rPr>
          <w:rStyle w:val="default"/>
          <w:rFonts w:cs="FrankRuehl"/>
          <w:rtl/>
        </w:rPr>
        <w:t xml:space="preserve"> ב</w:t>
      </w:r>
      <w:r>
        <w:rPr>
          <w:rStyle w:val="default"/>
          <w:rFonts w:cs="FrankRuehl" w:hint="cs"/>
          <w:rtl/>
        </w:rPr>
        <w:t xml:space="preserve">שעת תשלום הבלו, הכל לפי </w:t>
      </w:r>
      <w:r>
        <w:rPr>
          <w:rStyle w:val="default"/>
          <w:rFonts w:cs="FrankRuehl"/>
          <w:rtl/>
        </w:rPr>
        <w:t>ה</w:t>
      </w:r>
      <w:r>
        <w:rPr>
          <w:rStyle w:val="default"/>
          <w:rFonts w:cs="FrankRuehl" w:hint="cs"/>
          <w:rtl/>
        </w:rPr>
        <w:t>סכום הגבוה יותר, ובהתאם לשיעור הבלו החל אותה שעה.</w:t>
      </w:r>
    </w:p>
    <w:p w:rsidR="00D8425F" w:rsidRDefault="00D8425F">
      <w:pPr>
        <w:pStyle w:val="medium2-header"/>
        <w:keepLines w:val="0"/>
        <w:spacing w:before="72"/>
        <w:ind w:left="0" w:right="1134"/>
        <w:rPr>
          <w:rFonts w:cs="FrankRuehl"/>
          <w:noProof/>
          <w:rtl/>
        </w:rPr>
      </w:pPr>
      <w:bookmarkStart w:id="34" w:name="med3"/>
      <w:bookmarkEnd w:id="34"/>
      <w:r>
        <w:rPr>
          <w:rFonts w:cs="FrankRuehl"/>
          <w:noProof/>
          <w:rtl/>
        </w:rPr>
        <w:t>פר</w:t>
      </w:r>
      <w:r>
        <w:rPr>
          <w:rFonts w:cs="FrankRuehl" w:hint="cs"/>
          <w:noProof/>
          <w:rtl/>
        </w:rPr>
        <w:t>ק רביעי: מכירת משקאות משכרים</w:t>
      </w:r>
    </w:p>
    <w:p w:rsidR="00D8425F" w:rsidRDefault="00D8425F">
      <w:pPr>
        <w:pStyle w:val="P00"/>
        <w:spacing w:before="72"/>
        <w:ind w:left="0" w:right="1134"/>
        <w:rPr>
          <w:rStyle w:val="default"/>
          <w:rFonts w:cs="FrankRuehl"/>
          <w:rtl/>
        </w:rPr>
      </w:pPr>
      <w:bookmarkStart w:id="35" w:name="Seif26"/>
      <w:bookmarkEnd w:id="35"/>
      <w:r>
        <w:rPr>
          <w:lang w:val="he-IL"/>
        </w:rPr>
        <w:pict>
          <v:rect id="_x0000_s1055" style="position:absolute;left:0;text-align:left;margin-left:464.5pt;margin-top:8.05pt;width:75.05pt;height:22.6pt;z-index:251656192" o:allowincell="f" filled="f" stroked="f" strokecolor="lime" strokeweight=".25pt">
            <v:textbox style="mso-next-textbox:#_x0000_s1055" inset="0,0,0,0">
              <w:txbxContent>
                <w:p w:rsidR="00477BC9" w:rsidRDefault="00477BC9">
                  <w:pPr>
                    <w:spacing w:line="160" w:lineRule="exact"/>
                    <w:jc w:val="left"/>
                    <w:rPr>
                      <w:rFonts w:cs="Miriam"/>
                      <w:noProof/>
                      <w:sz w:val="18"/>
                      <w:szCs w:val="18"/>
                      <w:rtl/>
                    </w:rPr>
                  </w:pPr>
                  <w:r>
                    <w:rPr>
                      <w:rFonts w:cs="Miriam"/>
                      <w:sz w:val="18"/>
                      <w:szCs w:val="18"/>
                      <w:rtl/>
                    </w:rPr>
                    <w:t>יצ</w:t>
                  </w:r>
                  <w:r>
                    <w:rPr>
                      <w:rFonts w:cs="Miriam" w:hint="cs"/>
                      <w:sz w:val="18"/>
                      <w:szCs w:val="18"/>
                      <w:rtl/>
                    </w:rPr>
                    <w:t>רן רשאי למכור בחצריו בסיטונות</w:t>
                  </w:r>
                </w:p>
              </w:txbxContent>
            </v:textbox>
            <w10:anchorlock/>
          </v:rect>
        </w:pict>
      </w:r>
      <w:r>
        <w:rPr>
          <w:rStyle w:val="big-number"/>
          <w:rFonts w:cs="Miriam"/>
          <w:rtl/>
        </w:rPr>
        <w:t>26.</w:t>
      </w:r>
      <w:r>
        <w:rPr>
          <w:rStyle w:val="big-number"/>
          <w:rFonts w:cs="Miriam"/>
          <w:rtl/>
        </w:rPr>
        <w:tab/>
      </w:r>
      <w:r>
        <w:rPr>
          <w:rStyle w:val="default"/>
          <w:rFonts w:cs="FrankRuehl"/>
          <w:rtl/>
        </w:rPr>
        <w:t>רש</w:t>
      </w:r>
      <w:r>
        <w:rPr>
          <w:rStyle w:val="default"/>
          <w:rFonts w:cs="FrankRuehl" w:hint="cs"/>
          <w:rtl/>
        </w:rPr>
        <w:t>יון יצרן מרשה ליצרן למכור, בחצריו הרשויים, משקאות משכרים מתוצרת עצמו, ובלבד שכמות הנמכרת לא תהא פחותה מן הכמות שמותר למכרה ברשיון סיט</w:t>
      </w:r>
      <w:r>
        <w:rPr>
          <w:rStyle w:val="default"/>
          <w:rFonts w:cs="FrankRuehl"/>
          <w:rtl/>
        </w:rPr>
        <w:t>ו</w:t>
      </w:r>
      <w:r>
        <w:rPr>
          <w:rStyle w:val="default"/>
          <w:rFonts w:cs="FrankRuehl" w:hint="cs"/>
          <w:rtl/>
        </w:rPr>
        <w:t>נאי.</w:t>
      </w:r>
    </w:p>
    <w:p w:rsidR="00D8425F" w:rsidRDefault="00D8425F">
      <w:pPr>
        <w:pStyle w:val="P00"/>
        <w:spacing w:before="72"/>
        <w:ind w:left="0" w:right="1134"/>
        <w:rPr>
          <w:rStyle w:val="default"/>
          <w:rFonts w:cs="FrankRuehl"/>
          <w:rtl/>
        </w:rPr>
      </w:pPr>
      <w:bookmarkStart w:id="36" w:name="Seif27"/>
      <w:bookmarkEnd w:id="36"/>
      <w:r>
        <w:rPr>
          <w:lang w:val="he-IL"/>
        </w:rPr>
        <w:pict>
          <v:rect id="_x0000_s1056" style="position:absolute;left:0;text-align:left;margin-left:475.65pt;margin-top:8.05pt;width:63.9pt;height:23.3pt;z-index:251657216" o:allowincell="f" filled="f" stroked="f" strokecolor="lime" strokeweight=".25pt">
            <v:textbox style="mso-next-textbox:#_x0000_s1056" inset="0,0,0,0">
              <w:txbxContent>
                <w:p w:rsidR="00477BC9" w:rsidRDefault="00477BC9">
                  <w:pPr>
                    <w:spacing w:line="160" w:lineRule="exact"/>
                    <w:jc w:val="left"/>
                    <w:rPr>
                      <w:rFonts w:cs="Miriam"/>
                      <w:noProof/>
                      <w:sz w:val="18"/>
                      <w:szCs w:val="18"/>
                      <w:rtl/>
                    </w:rPr>
                  </w:pPr>
                  <w:r>
                    <w:rPr>
                      <w:rFonts w:cs="Miriam"/>
                      <w:sz w:val="18"/>
                      <w:szCs w:val="18"/>
                      <w:rtl/>
                    </w:rPr>
                    <w:t>רש</w:t>
                  </w:r>
                  <w:r>
                    <w:rPr>
                      <w:rFonts w:cs="Miriam" w:hint="cs"/>
                      <w:sz w:val="18"/>
                      <w:szCs w:val="18"/>
                      <w:rtl/>
                    </w:rPr>
                    <w:t>יון סיטונאי רשיון קמעונאי</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ימכור אדם ולא יציג או יחזיק למכירה כל משקה משכר, ולא יחסין משקאות משכרים המיועדים למכירה, אלא אם כן יש בידו רשיון סיטונאי או קמעונאי, לפי הענין, שניתן לפי פקודה זו, או שהוא רשאי לעשות כן לפי סעיף 26; אולם לא </w:t>
      </w:r>
      <w:r>
        <w:rPr>
          <w:rStyle w:val="default"/>
          <w:rFonts w:cs="FrankRuehl"/>
          <w:rtl/>
        </w:rPr>
        <w:t>י</w:t>
      </w:r>
      <w:r>
        <w:rPr>
          <w:rStyle w:val="default"/>
          <w:rFonts w:cs="FrankRuehl" w:hint="cs"/>
          <w:rtl/>
        </w:rPr>
        <w:t>ידרש רשיון כאמור למכירת משקאות משכרים</w:t>
      </w:r>
      <w:r>
        <w:rPr>
          <w:rStyle w:val="default"/>
          <w:rFonts w:cs="FrankRuehl"/>
          <w:rtl/>
        </w:rPr>
        <w:t>, ע</w:t>
      </w:r>
      <w:r>
        <w:rPr>
          <w:rStyle w:val="default"/>
          <w:rFonts w:cs="FrankRuehl" w:hint="cs"/>
          <w:rtl/>
        </w:rPr>
        <w:t>ל ידי מוסד המספק משקאות משכרים לצבא-הגנה לישראל ולכוחות המשטרה אם אושר למטרה זו על ידי שר האוצר.</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שיון סיטונאי או רשיון קמעונאי יהא שנתי ויהא נוסף על הרשיון שנקבע לפי פקודת מכירת משקאות משכרים, 1935, ולא יינתן </w:t>
      </w:r>
      <w:r>
        <w:rPr>
          <w:rStyle w:val="default"/>
          <w:rFonts w:cs="FrankRuehl"/>
          <w:rtl/>
        </w:rPr>
        <w:t>ל</w:t>
      </w:r>
      <w:r>
        <w:rPr>
          <w:rStyle w:val="default"/>
          <w:rFonts w:cs="FrankRuehl" w:hint="cs"/>
          <w:rtl/>
        </w:rPr>
        <w:t>א למי שכבר השיג רשיון לפי אותה פקודה;</w:t>
      </w:r>
      <w:r>
        <w:rPr>
          <w:rStyle w:val="default"/>
          <w:rFonts w:cs="FrankRuehl"/>
          <w:rtl/>
        </w:rPr>
        <w:t xml:space="preserve"> א</w:t>
      </w:r>
      <w:r>
        <w:rPr>
          <w:rStyle w:val="default"/>
          <w:rFonts w:cs="FrankRuehl" w:hint="cs"/>
          <w:rtl/>
        </w:rPr>
        <w:t>ולם מי שיש לו רשיון רוקח על חצרים שאין מוכרים בהם משקאות משכרים זולת יינות מרפא, לא יידרש להשיג על אותם חצרים רשיון לפי אותה פקודה.</w:t>
      </w:r>
    </w:p>
    <w:p w:rsidR="00D8425F" w:rsidRDefault="00D8425F">
      <w:pPr>
        <w:pStyle w:val="P00"/>
        <w:spacing w:before="72"/>
        <w:ind w:left="0" w:right="1134"/>
        <w:rPr>
          <w:rStyle w:val="default"/>
          <w:rFonts w:cs="FrankRuehl"/>
          <w:rtl/>
        </w:rPr>
      </w:pPr>
      <w:bookmarkStart w:id="37" w:name="Seif28"/>
      <w:bookmarkEnd w:id="37"/>
      <w:r>
        <w:rPr>
          <w:lang w:val="he-IL"/>
        </w:rPr>
        <w:pict>
          <v:rect id="_x0000_s1057" style="position:absolute;left:0;text-align:left;margin-left:475.65pt;margin-top:8.05pt;width:63.9pt;height:24.6pt;z-index:251658240" o:allowincell="f" filled="f" stroked="f" strokecolor="lime" strokeweight=".25pt">
            <v:textbox style="mso-next-textbox:#_x0000_s1057" inset="0,0,0,0">
              <w:txbxContent>
                <w:p w:rsidR="00477BC9" w:rsidRDefault="00477BC9">
                  <w:pPr>
                    <w:spacing w:line="160" w:lineRule="exact"/>
                    <w:jc w:val="left"/>
                    <w:rPr>
                      <w:rFonts w:cs="Miriam"/>
                      <w:noProof/>
                      <w:sz w:val="18"/>
                      <w:szCs w:val="18"/>
                      <w:rtl/>
                    </w:rPr>
                  </w:pPr>
                  <w:r>
                    <w:rPr>
                      <w:rFonts w:cs="Miriam"/>
                      <w:sz w:val="18"/>
                      <w:szCs w:val="18"/>
                      <w:rtl/>
                    </w:rPr>
                    <w:t>רש</w:t>
                  </w:r>
                  <w:r>
                    <w:rPr>
                      <w:rFonts w:cs="Miriam" w:hint="cs"/>
                      <w:sz w:val="18"/>
                      <w:szCs w:val="18"/>
                      <w:rtl/>
                    </w:rPr>
                    <w:t>יון קמעונאי ליצרן</w:t>
                  </w:r>
                </w:p>
              </w:txbxContent>
            </v:textbox>
            <w10:anchorlock/>
          </v:rect>
        </w:pict>
      </w:r>
      <w:r>
        <w:rPr>
          <w:rStyle w:val="big-number"/>
          <w:rFonts w:cs="Miriam"/>
          <w:rtl/>
        </w:rPr>
        <w:t>28.</w:t>
      </w:r>
      <w:r>
        <w:rPr>
          <w:rStyle w:val="big-number"/>
          <w:rFonts w:cs="Miriam"/>
          <w:rtl/>
        </w:rPr>
        <w:tab/>
      </w:r>
      <w:r>
        <w:rPr>
          <w:rStyle w:val="default"/>
          <w:rFonts w:cs="FrankRuehl"/>
          <w:rtl/>
        </w:rPr>
        <w:t>מי</w:t>
      </w:r>
      <w:r>
        <w:rPr>
          <w:rStyle w:val="default"/>
          <w:rFonts w:cs="FrankRuehl" w:hint="cs"/>
          <w:rtl/>
        </w:rPr>
        <w:t xml:space="preserve"> שבידו רשיון יצרן, לא יינתן לו רשיון קמעונאי על חצרים המצויים בתוך תחום חמש מאות מטר מן החצרים שבהם הוא רשוי לייצר.</w:t>
      </w:r>
    </w:p>
    <w:p w:rsidR="00D8425F" w:rsidRDefault="00D8425F">
      <w:pPr>
        <w:pStyle w:val="P00"/>
        <w:spacing w:before="72"/>
        <w:ind w:left="0" w:right="1134"/>
        <w:rPr>
          <w:rStyle w:val="default"/>
          <w:rFonts w:cs="FrankRuehl"/>
          <w:rtl/>
        </w:rPr>
      </w:pPr>
      <w:bookmarkStart w:id="38" w:name="Seif29"/>
      <w:bookmarkEnd w:id="38"/>
      <w:r>
        <w:rPr>
          <w:lang w:val="he-IL"/>
        </w:rPr>
        <w:pict>
          <v:rect id="_x0000_s1058" style="position:absolute;left:0;text-align:left;margin-left:464.5pt;margin-top:8.05pt;width:75.05pt;height:19.65pt;z-index:251659264" o:allowincell="f" filled="f" stroked="f" strokecolor="lime" strokeweight=".25pt">
            <v:textbox style="mso-next-textbox:#_x0000_s1058" inset="0,0,0,0">
              <w:txbxContent>
                <w:p w:rsidR="00477BC9" w:rsidRDefault="00477BC9">
                  <w:pPr>
                    <w:spacing w:line="160" w:lineRule="exact"/>
                    <w:jc w:val="left"/>
                    <w:rPr>
                      <w:rFonts w:cs="Miriam"/>
                      <w:noProof/>
                      <w:sz w:val="18"/>
                      <w:szCs w:val="18"/>
                      <w:rtl/>
                    </w:rPr>
                  </w:pPr>
                  <w:r>
                    <w:rPr>
                      <w:rFonts w:cs="Miriam"/>
                      <w:sz w:val="18"/>
                      <w:szCs w:val="18"/>
                      <w:rtl/>
                    </w:rPr>
                    <w:t>רש</w:t>
                  </w:r>
                  <w:r>
                    <w:rPr>
                      <w:rFonts w:cs="Miriam" w:hint="cs"/>
                      <w:sz w:val="18"/>
                      <w:szCs w:val="18"/>
                      <w:rtl/>
                    </w:rPr>
                    <w:t>יון אקראי</w:t>
                  </w:r>
                </w:p>
              </w:txbxContent>
            </v:textbox>
            <w10:anchorlock/>
          </v:rect>
        </w:pict>
      </w:r>
      <w:r>
        <w:rPr>
          <w:rStyle w:val="big-number"/>
          <w:rFonts w:cs="Miriam"/>
          <w:rtl/>
        </w:rPr>
        <w:t>29.</w:t>
      </w:r>
      <w:r>
        <w:rPr>
          <w:rStyle w:val="big-number"/>
          <w:rFonts w:cs="Miriam"/>
          <w:rtl/>
        </w:rPr>
        <w:tab/>
      </w:r>
      <w:r>
        <w:rPr>
          <w:rStyle w:val="default"/>
          <w:rFonts w:cs="FrankRuehl"/>
          <w:rtl/>
        </w:rPr>
        <w:t>מי</w:t>
      </w:r>
      <w:r>
        <w:rPr>
          <w:rStyle w:val="default"/>
          <w:rFonts w:cs="FrankRuehl" w:hint="cs"/>
          <w:rtl/>
        </w:rPr>
        <w:t xml:space="preserve"> שבידו רשיון קמעונאי, מותר ליתן לו רשיון אקראי למכור בקמעונות משקאות משכרים בבנין, בסוכה, באוהל או במקום אחר לא יותר מחמישה ימים, אם השיג את ההיתר שנקבע בסעיף 19 לפקודת מכירת משקאות משכרים, 1935.</w:t>
      </w:r>
    </w:p>
    <w:p w:rsidR="00D8425F" w:rsidRDefault="00D8425F">
      <w:pPr>
        <w:pStyle w:val="P00"/>
        <w:spacing w:before="72"/>
        <w:ind w:left="0" w:right="1134"/>
        <w:rPr>
          <w:rStyle w:val="default"/>
          <w:rFonts w:cs="FrankRuehl"/>
          <w:rtl/>
        </w:rPr>
      </w:pPr>
      <w:bookmarkStart w:id="39" w:name="Seif30"/>
      <w:bookmarkEnd w:id="39"/>
      <w:r>
        <w:rPr>
          <w:lang w:val="he-IL"/>
        </w:rPr>
        <w:pict>
          <v:rect id="_x0000_s1059" style="position:absolute;left:0;text-align:left;margin-left:464.5pt;margin-top:8.05pt;width:75.05pt;height:12.95pt;z-index:251660288" o:allowincell="f" filled="f" stroked="f" strokecolor="lime" strokeweight=".25pt">
            <v:textbox style="mso-next-textbox:#_x0000_s1059" inset="0,0,0,0">
              <w:txbxContent>
                <w:p w:rsidR="00477BC9" w:rsidRDefault="00477BC9">
                  <w:pPr>
                    <w:spacing w:line="160" w:lineRule="exact"/>
                    <w:jc w:val="left"/>
                    <w:rPr>
                      <w:rFonts w:cs="Miriam"/>
                      <w:noProof/>
                      <w:sz w:val="18"/>
                      <w:szCs w:val="18"/>
                      <w:rtl/>
                    </w:rPr>
                  </w:pPr>
                  <w:r>
                    <w:rPr>
                      <w:rFonts w:cs="Miriam"/>
                      <w:sz w:val="18"/>
                      <w:szCs w:val="18"/>
                      <w:rtl/>
                    </w:rPr>
                    <w:t>אג</w:t>
                  </w:r>
                  <w:r>
                    <w:rPr>
                      <w:rFonts w:cs="Miriam" w:hint="cs"/>
                      <w:sz w:val="18"/>
                      <w:szCs w:val="18"/>
                      <w:rtl/>
                    </w:rPr>
                    <w:t>רת רשיון</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אגרה השנתית בעד</w:t>
      </w:r>
      <w:r>
        <w:rPr>
          <w:rStyle w:val="default"/>
          <w:rFonts w:cs="FrankRuehl"/>
          <w:rtl/>
        </w:rPr>
        <w:t xml:space="preserve"> ר</w:t>
      </w:r>
      <w:r>
        <w:rPr>
          <w:rStyle w:val="default"/>
          <w:rFonts w:cs="FrankRuehl" w:hint="cs"/>
          <w:rtl/>
        </w:rPr>
        <w:t>שיון סיטונאי:</w:t>
      </w:r>
    </w:p>
    <w:p w:rsidR="00D8425F" w:rsidRPr="00163F66" w:rsidRDefault="00163F66" w:rsidP="00163F66">
      <w:pPr>
        <w:pStyle w:val="P00"/>
        <w:tabs>
          <w:tab w:val="clear" w:pos="624"/>
          <w:tab w:val="clear" w:pos="1021"/>
          <w:tab w:val="clear" w:pos="1474"/>
          <w:tab w:val="clear" w:pos="1928"/>
          <w:tab w:val="clear" w:pos="2381"/>
          <w:tab w:val="clear" w:pos="2835"/>
          <w:tab w:val="clear" w:pos="6259"/>
          <w:tab w:val="center" w:pos="5330"/>
        </w:tabs>
        <w:spacing w:before="72"/>
        <w:ind w:left="0" w:right="1134"/>
        <w:rPr>
          <w:rStyle w:val="default"/>
          <w:rFonts w:cs="FrankRuehl"/>
          <w:sz w:val="22"/>
          <w:szCs w:val="22"/>
          <w:u w:val="single"/>
          <w:rtl/>
        </w:rPr>
      </w:pPr>
      <w:r>
        <w:rPr>
          <w:rStyle w:val="default"/>
          <w:rFonts w:cs="FrankRuehl" w:hint="cs"/>
          <w:sz w:val="22"/>
          <w:szCs w:val="22"/>
          <w:rtl/>
        </w:rPr>
        <w:tab/>
      </w:r>
      <w:r w:rsidR="00D8425F" w:rsidRPr="00163F66">
        <w:rPr>
          <w:rStyle w:val="default"/>
          <w:rFonts w:cs="FrankRuehl" w:hint="cs"/>
          <w:sz w:val="22"/>
          <w:szCs w:val="22"/>
          <w:u w:val="single"/>
          <w:rtl/>
        </w:rPr>
        <w:t>ל</w:t>
      </w:r>
      <w:r w:rsidR="00D8425F" w:rsidRPr="00163F66">
        <w:rPr>
          <w:rStyle w:val="default"/>
          <w:rFonts w:cs="FrankRuehl"/>
          <w:sz w:val="22"/>
          <w:szCs w:val="22"/>
          <w:u w:val="single"/>
          <w:rtl/>
        </w:rPr>
        <w:t>י</w:t>
      </w:r>
      <w:r w:rsidR="00D8425F" w:rsidRPr="00163F66">
        <w:rPr>
          <w:rStyle w:val="default"/>
          <w:rFonts w:cs="FrankRuehl" w:hint="cs"/>
          <w:sz w:val="22"/>
          <w:szCs w:val="22"/>
          <w:u w:val="single"/>
          <w:rtl/>
        </w:rPr>
        <w:t>רות</w:t>
      </w:r>
    </w:p>
    <w:p w:rsidR="00D8425F" w:rsidRDefault="00D8425F" w:rsidP="00414B5E">
      <w:pPr>
        <w:pStyle w:val="P22"/>
        <w:tabs>
          <w:tab w:val="clear" w:pos="2835"/>
          <w:tab w:val="clear" w:pos="6259"/>
          <w:tab w:val="left" w:pos="5103"/>
        </w:tabs>
        <w:spacing w:before="72"/>
        <w:ind w:left="1021" w:right="1134"/>
        <w:rPr>
          <w:rStyle w:val="default"/>
          <w:rFonts w:cs="FrankRuehl"/>
          <w:rtl/>
        </w:rPr>
      </w:pPr>
      <w:r>
        <w:rPr>
          <w:rStyle w:val="default"/>
          <w:rFonts w:cs="FrankRuehl"/>
          <w:rtl/>
        </w:rPr>
        <w:t>בת</w:t>
      </w:r>
      <w:r>
        <w:rPr>
          <w:rStyle w:val="default"/>
          <w:rFonts w:cs="FrankRuehl" w:hint="cs"/>
          <w:rtl/>
        </w:rPr>
        <w:t>חום עיריה</w:t>
      </w:r>
      <w:r w:rsidR="00414B5E">
        <w:rPr>
          <w:rStyle w:val="default"/>
          <w:rFonts w:cs="FrankRuehl" w:hint="cs"/>
          <w:rtl/>
        </w:rPr>
        <w:tab/>
      </w:r>
      <w:r w:rsidR="00414B5E">
        <w:rPr>
          <w:rStyle w:val="default"/>
          <w:rFonts w:cs="FrankRuehl" w:hint="cs"/>
          <w:rtl/>
        </w:rPr>
        <w:tab/>
      </w:r>
      <w:r>
        <w:rPr>
          <w:rStyle w:val="default"/>
          <w:rFonts w:cs="FrankRuehl" w:hint="cs"/>
          <w:rtl/>
        </w:rPr>
        <w:t>50.00</w:t>
      </w:r>
    </w:p>
    <w:p w:rsidR="00D8425F" w:rsidRDefault="00D8425F" w:rsidP="00414B5E">
      <w:pPr>
        <w:pStyle w:val="P22"/>
        <w:tabs>
          <w:tab w:val="clear" w:pos="2835"/>
          <w:tab w:val="clear" w:pos="6259"/>
          <w:tab w:val="left" w:pos="5103"/>
        </w:tabs>
        <w:spacing w:before="72"/>
        <w:ind w:left="1021" w:right="1134"/>
        <w:rPr>
          <w:rStyle w:val="default"/>
          <w:rFonts w:cs="FrankRuehl"/>
          <w:rtl/>
        </w:rPr>
      </w:pPr>
      <w:r>
        <w:rPr>
          <w:rStyle w:val="default"/>
          <w:rFonts w:cs="FrankRuehl" w:hint="cs"/>
          <w:rtl/>
        </w:rPr>
        <w:t>ב</w:t>
      </w:r>
      <w:r>
        <w:rPr>
          <w:rStyle w:val="default"/>
          <w:rFonts w:cs="FrankRuehl"/>
          <w:rtl/>
        </w:rPr>
        <w:t>מ</w:t>
      </w:r>
      <w:r>
        <w:rPr>
          <w:rStyle w:val="default"/>
          <w:rFonts w:cs="FrankRuehl" w:hint="cs"/>
          <w:rtl/>
        </w:rPr>
        <w:t>קומות אחרים</w:t>
      </w:r>
      <w:r w:rsidR="00414B5E">
        <w:rPr>
          <w:rStyle w:val="default"/>
          <w:rFonts w:cs="FrankRuehl" w:hint="cs"/>
          <w:rtl/>
        </w:rPr>
        <w:tab/>
      </w:r>
      <w:r w:rsidR="00414B5E">
        <w:rPr>
          <w:rStyle w:val="default"/>
          <w:rFonts w:cs="FrankRuehl" w:hint="cs"/>
          <w:rtl/>
        </w:rPr>
        <w:tab/>
      </w:r>
      <w:r>
        <w:rPr>
          <w:rStyle w:val="default"/>
          <w:rFonts w:cs="FrankRuehl" w:hint="cs"/>
          <w:rtl/>
        </w:rPr>
        <w:t>25.00</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השנתית בעד רשיון קמעונאי:</w:t>
      </w:r>
    </w:p>
    <w:p w:rsidR="00D8425F" w:rsidRDefault="00D8425F" w:rsidP="00414B5E">
      <w:pPr>
        <w:pStyle w:val="P22"/>
        <w:tabs>
          <w:tab w:val="clear" w:pos="2835"/>
          <w:tab w:val="clear" w:pos="6259"/>
          <w:tab w:val="left" w:pos="5103"/>
        </w:tabs>
        <w:spacing w:before="72"/>
        <w:ind w:left="1021" w:right="1134"/>
        <w:rPr>
          <w:rStyle w:val="default"/>
          <w:rFonts w:cs="FrankRuehl"/>
          <w:rtl/>
        </w:rPr>
      </w:pPr>
      <w:r>
        <w:rPr>
          <w:rStyle w:val="default"/>
          <w:rFonts w:cs="FrankRuehl"/>
          <w:rtl/>
        </w:rPr>
        <w:t>בת</w:t>
      </w:r>
      <w:r>
        <w:rPr>
          <w:rStyle w:val="default"/>
          <w:rFonts w:cs="FrankRuehl" w:hint="cs"/>
          <w:rtl/>
        </w:rPr>
        <w:t>חום עיריה</w:t>
      </w:r>
      <w:r w:rsidR="00414B5E">
        <w:rPr>
          <w:rStyle w:val="default"/>
          <w:rFonts w:cs="FrankRuehl" w:hint="cs"/>
          <w:rtl/>
        </w:rPr>
        <w:tab/>
      </w:r>
      <w:r w:rsidR="00414B5E">
        <w:rPr>
          <w:rStyle w:val="default"/>
          <w:rFonts w:cs="FrankRuehl" w:hint="cs"/>
          <w:rtl/>
        </w:rPr>
        <w:tab/>
      </w:r>
      <w:r>
        <w:rPr>
          <w:rStyle w:val="default"/>
          <w:rFonts w:cs="FrankRuehl" w:hint="cs"/>
          <w:rtl/>
        </w:rPr>
        <w:t>5.00</w:t>
      </w:r>
    </w:p>
    <w:p w:rsidR="00D8425F" w:rsidRDefault="00D8425F" w:rsidP="00414B5E">
      <w:pPr>
        <w:pStyle w:val="P22"/>
        <w:tabs>
          <w:tab w:val="clear" w:pos="2835"/>
          <w:tab w:val="clear" w:pos="6259"/>
          <w:tab w:val="left" w:pos="5103"/>
        </w:tabs>
        <w:spacing w:before="72"/>
        <w:ind w:left="1021" w:right="1134"/>
        <w:rPr>
          <w:rStyle w:val="default"/>
          <w:rFonts w:cs="FrankRuehl"/>
          <w:rtl/>
        </w:rPr>
      </w:pPr>
      <w:r>
        <w:rPr>
          <w:rStyle w:val="default"/>
          <w:rFonts w:cs="FrankRuehl" w:hint="cs"/>
          <w:rtl/>
        </w:rPr>
        <w:t>ב</w:t>
      </w:r>
      <w:r>
        <w:rPr>
          <w:rStyle w:val="default"/>
          <w:rFonts w:cs="FrankRuehl"/>
          <w:rtl/>
        </w:rPr>
        <w:t>מ</w:t>
      </w:r>
      <w:r>
        <w:rPr>
          <w:rStyle w:val="default"/>
          <w:rFonts w:cs="FrankRuehl" w:hint="cs"/>
          <w:rtl/>
        </w:rPr>
        <w:t>קומות אחרים</w:t>
      </w:r>
      <w:r w:rsidR="00414B5E">
        <w:rPr>
          <w:rStyle w:val="default"/>
          <w:rFonts w:cs="FrankRuehl" w:hint="cs"/>
          <w:rtl/>
        </w:rPr>
        <w:tab/>
      </w:r>
      <w:r w:rsidR="00414B5E">
        <w:rPr>
          <w:rStyle w:val="default"/>
          <w:rFonts w:cs="FrankRuehl" w:hint="cs"/>
          <w:rtl/>
        </w:rPr>
        <w:tab/>
      </w:r>
      <w:r>
        <w:rPr>
          <w:rStyle w:val="default"/>
          <w:rFonts w:cs="FrankRuehl" w:hint="cs"/>
          <w:rtl/>
        </w:rPr>
        <w:t>2.50</w:t>
      </w:r>
    </w:p>
    <w:p w:rsidR="00D8425F" w:rsidRDefault="00D8425F">
      <w:pPr>
        <w:pStyle w:val="P00"/>
        <w:spacing w:before="72"/>
        <w:ind w:left="0" w:right="1134"/>
        <w:rPr>
          <w:rStyle w:val="default"/>
          <w:rFonts w:cs="FrankRuehl" w:hint="cs"/>
          <w:rtl/>
        </w:rPr>
      </w:pPr>
      <w:bookmarkStart w:id="40" w:name="Seif31"/>
      <w:bookmarkEnd w:id="40"/>
      <w:r>
        <w:rPr>
          <w:lang w:val="he-IL"/>
        </w:rPr>
        <w:pict>
          <v:rect id="_x0000_s1060" style="position:absolute;left:0;text-align:left;margin-left:464.5pt;margin-top:8.05pt;width:75.05pt;height:39pt;z-index:251661312" o:allowincell="f" filled="f" stroked="f" strokecolor="lime" strokeweight=".25pt">
            <v:textbox style="mso-next-textbox:#_x0000_s1060" inset="0,0,0,0">
              <w:txbxContent>
                <w:p w:rsidR="00477BC9" w:rsidRDefault="00477BC9" w:rsidP="00BC5EB5">
                  <w:pPr>
                    <w:spacing w:line="160" w:lineRule="exact"/>
                    <w:jc w:val="left"/>
                    <w:rPr>
                      <w:rFonts w:cs="Miriam"/>
                      <w:noProof/>
                      <w:sz w:val="18"/>
                      <w:szCs w:val="18"/>
                      <w:rtl/>
                    </w:rPr>
                  </w:pPr>
                  <w:r>
                    <w:rPr>
                      <w:rFonts w:cs="Miriam"/>
                      <w:sz w:val="18"/>
                      <w:szCs w:val="18"/>
                      <w:rtl/>
                    </w:rPr>
                    <w:t>סמ</w:t>
                  </w:r>
                  <w:r>
                    <w:rPr>
                      <w:rFonts w:cs="Miriam" w:hint="cs"/>
                      <w:sz w:val="18"/>
                      <w:szCs w:val="18"/>
                      <w:rtl/>
                    </w:rPr>
                    <w:t>כות לפטור מ</w:t>
                  </w:r>
                  <w:r>
                    <w:rPr>
                      <w:rFonts w:cs="Miriam"/>
                      <w:sz w:val="18"/>
                      <w:szCs w:val="18"/>
                      <w:rtl/>
                    </w:rPr>
                    <w:t>ח</w:t>
                  </w:r>
                  <w:r>
                    <w:rPr>
                      <w:rFonts w:cs="Miriam" w:hint="cs"/>
                      <w:sz w:val="18"/>
                      <w:szCs w:val="18"/>
                      <w:rtl/>
                    </w:rPr>
                    <w:t>ובת רשיון</w:t>
                  </w:r>
                </w:p>
                <w:p w:rsidR="00477BC9" w:rsidRDefault="00BC5EB5">
                  <w:pPr>
                    <w:spacing w:line="160" w:lineRule="exact"/>
                    <w:jc w:val="left"/>
                    <w:rPr>
                      <w:rFonts w:cs="Miriam"/>
                      <w:noProof/>
                      <w:sz w:val="18"/>
                      <w:szCs w:val="18"/>
                      <w:rtl/>
                    </w:rPr>
                  </w:pPr>
                  <w:r>
                    <w:rPr>
                      <w:rFonts w:cs="Miriam" w:hint="cs"/>
                      <w:sz w:val="18"/>
                      <w:szCs w:val="18"/>
                      <w:rtl/>
                    </w:rPr>
                    <w:t>(תיקון מס' 2)</w:t>
                  </w:r>
                  <w:r w:rsidR="00477BC9">
                    <w:rPr>
                      <w:rFonts w:cs="Miriam" w:hint="cs"/>
                      <w:sz w:val="18"/>
                      <w:szCs w:val="18"/>
                      <w:rtl/>
                    </w:rPr>
                    <w:t xml:space="preserve"> </w:t>
                  </w:r>
                  <w:r>
                    <w:rPr>
                      <w:rFonts w:cs="Miriam"/>
                      <w:sz w:val="18"/>
                      <w:szCs w:val="18"/>
                      <w:rtl/>
                    </w:rPr>
                    <w:br/>
                  </w:r>
                  <w:r w:rsidR="00477BC9">
                    <w:rPr>
                      <w:rFonts w:cs="Miriam" w:hint="cs"/>
                      <w:sz w:val="18"/>
                      <w:szCs w:val="18"/>
                      <w:rtl/>
                    </w:rPr>
                    <w:t>תש"ל</w:t>
                  </w:r>
                  <w:r>
                    <w:rPr>
                      <w:rFonts w:cs="Miriam" w:hint="cs"/>
                      <w:sz w:val="18"/>
                      <w:szCs w:val="18"/>
                      <w:rtl/>
                    </w:rPr>
                    <w:t>-</w:t>
                  </w:r>
                  <w:r w:rsidR="00477BC9">
                    <w:rPr>
                      <w:rFonts w:cs="Miriam"/>
                      <w:sz w:val="18"/>
                      <w:szCs w:val="18"/>
                      <w:rtl/>
                    </w:rPr>
                    <w:t>1969</w:t>
                  </w:r>
                </w:p>
              </w:txbxContent>
            </v:textbox>
            <w10:anchorlock/>
          </v:rect>
        </w:pict>
      </w:r>
      <w:r>
        <w:rPr>
          <w:rStyle w:val="big-number"/>
          <w:rFonts w:cs="Miriam"/>
          <w:rtl/>
        </w:rPr>
        <w:t>31.</w:t>
      </w:r>
      <w:r>
        <w:rPr>
          <w:rStyle w:val="big-number"/>
          <w:rFonts w:cs="Miriam"/>
          <w:rtl/>
        </w:rPr>
        <w:tab/>
      </w:r>
      <w:r>
        <w:rPr>
          <w:rStyle w:val="default"/>
          <w:rFonts w:cs="FrankRuehl"/>
          <w:rtl/>
        </w:rPr>
        <w:t>על</w:t>
      </w:r>
      <w:r>
        <w:rPr>
          <w:rStyle w:val="default"/>
          <w:rFonts w:cs="FrankRuehl" w:hint="cs"/>
          <w:rtl/>
        </w:rPr>
        <w:t xml:space="preserve"> אף האמור בסעיפים 27 עד 30 רשאי שר האוצר לקבוע בתקנות תנאים למכירת משקאות משכרים בסיטונות או בקמעונות או להעמדתם למכירה </w:t>
      </w:r>
      <w:r>
        <w:rPr>
          <w:rStyle w:val="default"/>
          <w:rFonts w:cs="FrankRuehl"/>
          <w:rtl/>
        </w:rPr>
        <w:t>לל</w:t>
      </w:r>
      <w:r>
        <w:rPr>
          <w:rStyle w:val="default"/>
          <w:rFonts w:cs="FrankRuehl" w:hint="cs"/>
          <w:rtl/>
        </w:rPr>
        <w:t>א רשיון, ואם עשה כן רשאי הוא להורות כי הוראות סעיפים 32 ו-37, כולן או מקצתן, לא יחולו, אם דרך כלל ואם על סוגים מסויימים של סיט</w:t>
      </w:r>
      <w:r>
        <w:rPr>
          <w:rStyle w:val="default"/>
          <w:rFonts w:cs="FrankRuehl"/>
          <w:rtl/>
        </w:rPr>
        <w:t>ו</w:t>
      </w:r>
      <w:r>
        <w:rPr>
          <w:rStyle w:val="default"/>
          <w:rFonts w:cs="FrankRuehl" w:hint="cs"/>
          <w:rtl/>
        </w:rPr>
        <w:t>נאים או קמעונאים.</w:t>
      </w:r>
    </w:p>
    <w:p w:rsidR="00F52EBE" w:rsidRPr="001411A4" w:rsidRDefault="00F52EBE" w:rsidP="00477BC9">
      <w:pPr>
        <w:pStyle w:val="P00"/>
        <w:spacing w:before="0"/>
        <w:ind w:left="0" w:right="1134"/>
        <w:rPr>
          <w:rFonts w:cs="FrankRuehl" w:hint="cs"/>
          <w:b/>
          <w:bCs/>
          <w:vanish/>
          <w:szCs w:val="20"/>
          <w:shd w:val="clear" w:color="auto" w:fill="FFFF99"/>
          <w:rtl/>
        </w:rPr>
      </w:pPr>
      <w:bookmarkStart w:id="41" w:name="Rov68"/>
      <w:r w:rsidRPr="001411A4">
        <w:rPr>
          <w:rFonts w:cs="FrankRuehl" w:hint="cs"/>
          <w:vanish/>
          <w:color w:val="FF0000"/>
          <w:szCs w:val="20"/>
          <w:shd w:val="clear" w:color="auto" w:fill="FFFF99"/>
          <w:rtl/>
        </w:rPr>
        <w:t xml:space="preserve">מיום </w:t>
      </w:r>
      <w:r w:rsidR="00477BC9" w:rsidRPr="001411A4">
        <w:rPr>
          <w:rFonts w:cs="FrankRuehl" w:hint="cs"/>
          <w:vanish/>
          <w:color w:val="FF0000"/>
          <w:szCs w:val="20"/>
          <w:shd w:val="clear" w:color="auto" w:fill="FFFF99"/>
          <w:rtl/>
        </w:rPr>
        <w:t>24</w:t>
      </w:r>
      <w:r w:rsidRPr="001411A4">
        <w:rPr>
          <w:rFonts w:cs="FrankRuehl" w:hint="cs"/>
          <w:vanish/>
          <w:color w:val="FF0000"/>
          <w:szCs w:val="20"/>
          <w:shd w:val="clear" w:color="auto" w:fill="FFFF99"/>
          <w:rtl/>
        </w:rPr>
        <w:t>.</w:t>
      </w:r>
      <w:r w:rsidR="00477BC9" w:rsidRPr="001411A4">
        <w:rPr>
          <w:rFonts w:cs="FrankRuehl" w:hint="cs"/>
          <w:vanish/>
          <w:color w:val="FF0000"/>
          <w:szCs w:val="20"/>
          <w:shd w:val="clear" w:color="auto" w:fill="FFFF99"/>
          <w:rtl/>
        </w:rPr>
        <w:t>12</w:t>
      </w:r>
      <w:r w:rsidRPr="001411A4">
        <w:rPr>
          <w:rFonts w:cs="FrankRuehl" w:hint="cs"/>
          <w:vanish/>
          <w:color w:val="FF0000"/>
          <w:szCs w:val="20"/>
          <w:shd w:val="clear" w:color="auto" w:fill="FFFF99"/>
          <w:rtl/>
        </w:rPr>
        <w:t>.</w:t>
      </w:r>
      <w:r w:rsidR="00477BC9" w:rsidRPr="001411A4">
        <w:rPr>
          <w:rFonts w:cs="FrankRuehl" w:hint="cs"/>
          <w:vanish/>
          <w:color w:val="FF0000"/>
          <w:szCs w:val="20"/>
          <w:shd w:val="clear" w:color="auto" w:fill="FFFF99"/>
          <w:rtl/>
        </w:rPr>
        <w:t>1969</w:t>
      </w:r>
    </w:p>
    <w:p w:rsidR="00F52EBE" w:rsidRPr="001411A4" w:rsidRDefault="00F52EBE" w:rsidP="00F52EBE">
      <w:pPr>
        <w:pStyle w:val="P00"/>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 xml:space="preserve">תיקון מס' </w:t>
      </w:r>
      <w:r w:rsidR="00477BC9" w:rsidRPr="001411A4">
        <w:rPr>
          <w:rFonts w:cs="FrankRuehl" w:hint="cs"/>
          <w:b/>
          <w:bCs/>
          <w:vanish/>
          <w:szCs w:val="20"/>
          <w:shd w:val="clear" w:color="auto" w:fill="FFFF99"/>
          <w:rtl/>
        </w:rPr>
        <w:t>2</w:t>
      </w:r>
    </w:p>
    <w:p w:rsidR="00F52EBE" w:rsidRPr="001411A4" w:rsidRDefault="00477BC9" w:rsidP="00477BC9">
      <w:pPr>
        <w:pStyle w:val="P00"/>
        <w:tabs>
          <w:tab w:val="clear" w:pos="6259"/>
        </w:tabs>
        <w:spacing w:before="0"/>
        <w:ind w:left="0" w:right="1134"/>
        <w:rPr>
          <w:rFonts w:cs="FrankRuehl" w:hint="cs"/>
          <w:vanish/>
          <w:szCs w:val="20"/>
          <w:shd w:val="clear" w:color="auto" w:fill="FFFF99"/>
          <w:rtl/>
        </w:rPr>
      </w:pPr>
      <w:hyperlink r:id="rId18" w:history="1">
        <w:r w:rsidRPr="001411A4">
          <w:rPr>
            <w:rStyle w:val="Hyperlink"/>
            <w:rFonts w:cs="FrankRuehl" w:hint="cs"/>
            <w:vanish/>
            <w:szCs w:val="20"/>
            <w:shd w:val="clear" w:color="auto" w:fill="FFFF99"/>
            <w:rtl/>
          </w:rPr>
          <w:t>ס</w:t>
        </w:r>
        <w:r w:rsidRPr="001411A4">
          <w:rPr>
            <w:rStyle w:val="Hyperlink"/>
            <w:rFonts w:cs="FrankRuehl"/>
            <w:vanish/>
            <w:szCs w:val="20"/>
            <w:shd w:val="clear" w:color="auto" w:fill="FFFF99"/>
            <w:rtl/>
          </w:rPr>
          <w:t>"</w:t>
        </w:r>
        <w:r w:rsidRPr="001411A4">
          <w:rPr>
            <w:rStyle w:val="Hyperlink"/>
            <w:rFonts w:cs="FrankRuehl" w:hint="cs"/>
            <w:vanish/>
            <w:szCs w:val="20"/>
            <w:shd w:val="clear" w:color="auto" w:fill="FFFF99"/>
            <w:rtl/>
          </w:rPr>
          <w:t>ח תש"ל מס' 578</w:t>
        </w:r>
      </w:hyperlink>
      <w:r w:rsidR="00F52EBE" w:rsidRPr="001411A4">
        <w:rPr>
          <w:rFonts w:cs="FrankRuehl" w:hint="cs"/>
          <w:vanish/>
          <w:szCs w:val="20"/>
          <w:shd w:val="clear" w:color="auto" w:fill="FFFF99"/>
          <w:rtl/>
        </w:rPr>
        <w:t xml:space="preserve"> מיום </w:t>
      </w:r>
      <w:r w:rsidRPr="001411A4">
        <w:rPr>
          <w:rFonts w:cs="FrankRuehl" w:hint="cs"/>
          <w:vanish/>
          <w:szCs w:val="20"/>
          <w:shd w:val="clear" w:color="auto" w:fill="FFFF99"/>
          <w:rtl/>
        </w:rPr>
        <w:t>24</w:t>
      </w:r>
      <w:r w:rsidR="00F52EBE" w:rsidRPr="001411A4">
        <w:rPr>
          <w:rFonts w:cs="FrankRuehl" w:hint="cs"/>
          <w:vanish/>
          <w:szCs w:val="20"/>
          <w:shd w:val="clear" w:color="auto" w:fill="FFFF99"/>
          <w:rtl/>
        </w:rPr>
        <w:t>.</w:t>
      </w:r>
      <w:r w:rsidRPr="001411A4">
        <w:rPr>
          <w:rFonts w:cs="FrankRuehl" w:hint="cs"/>
          <w:vanish/>
          <w:szCs w:val="20"/>
          <w:shd w:val="clear" w:color="auto" w:fill="FFFF99"/>
          <w:rtl/>
        </w:rPr>
        <w:t>12</w:t>
      </w:r>
      <w:r w:rsidR="00F52EBE" w:rsidRPr="001411A4">
        <w:rPr>
          <w:rFonts w:cs="FrankRuehl" w:hint="cs"/>
          <w:vanish/>
          <w:szCs w:val="20"/>
          <w:shd w:val="clear" w:color="auto" w:fill="FFFF99"/>
          <w:rtl/>
        </w:rPr>
        <w:t>.</w:t>
      </w:r>
      <w:r w:rsidRPr="001411A4">
        <w:rPr>
          <w:rFonts w:cs="FrankRuehl" w:hint="cs"/>
          <w:vanish/>
          <w:szCs w:val="20"/>
          <w:shd w:val="clear" w:color="auto" w:fill="FFFF99"/>
          <w:rtl/>
        </w:rPr>
        <w:t>1969</w:t>
      </w:r>
      <w:r w:rsidR="00F52EBE" w:rsidRPr="001411A4">
        <w:rPr>
          <w:rFonts w:cs="FrankRuehl" w:hint="cs"/>
          <w:vanish/>
          <w:szCs w:val="20"/>
          <w:shd w:val="clear" w:color="auto" w:fill="FFFF99"/>
          <w:rtl/>
        </w:rPr>
        <w:t xml:space="preserve"> עמ' </w:t>
      </w:r>
      <w:r w:rsidRPr="001411A4">
        <w:rPr>
          <w:rFonts w:cs="FrankRuehl" w:hint="cs"/>
          <w:vanish/>
          <w:szCs w:val="20"/>
          <w:shd w:val="clear" w:color="auto" w:fill="FFFF99"/>
          <w:rtl/>
        </w:rPr>
        <w:t>8</w:t>
      </w:r>
      <w:r w:rsidR="00F52EBE" w:rsidRPr="001411A4">
        <w:rPr>
          <w:rFonts w:cs="FrankRuehl" w:hint="cs"/>
          <w:vanish/>
          <w:szCs w:val="20"/>
          <w:shd w:val="clear" w:color="auto" w:fill="FFFF99"/>
          <w:rtl/>
        </w:rPr>
        <w:t xml:space="preserve"> (</w:t>
      </w:r>
      <w:hyperlink r:id="rId19" w:history="1">
        <w:r w:rsidRPr="001411A4">
          <w:rPr>
            <w:rStyle w:val="Hyperlink"/>
            <w:rFonts w:cs="FrankRuehl" w:hint="cs"/>
            <w:vanish/>
            <w:szCs w:val="20"/>
            <w:shd w:val="clear" w:color="auto" w:fill="FFFF99"/>
            <w:rtl/>
          </w:rPr>
          <w:t>ה"ח 844</w:t>
        </w:r>
      </w:hyperlink>
      <w:r w:rsidR="00F52EBE" w:rsidRPr="001411A4">
        <w:rPr>
          <w:rFonts w:cs="FrankRuehl" w:hint="cs"/>
          <w:vanish/>
          <w:szCs w:val="20"/>
          <w:shd w:val="clear" w:color="auto" w:fill="FFFF99"/>
          <w:rtl/>
        </w:rPr>
        <w:t>)</w:t>
      </w:r>
    </w:p>
    <w:p w:rsidR="00F52EBE" w:rsidRPr="001411A4" w:rsidRDefault="00F52EBE" w:rsidP="00F52EBE">
      <w:pPr>
        <w:pStyle w:val="P00"/>
        <w:tabs>
          <w:tab w:val="clear" w:pos="6259"/>
        </w:tabs>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החלפת סעיף 31</w:t>
      </w:r>
    </w:p>
    <w:p w:rsidR="00F52EBE" w:rsidRPr="001411A4" w:rsidRDefault="00F52EBE" w:rsidP="00AF3948">
      <w:pPr>
        <w:pStyle w:val="P00"/>
        <w:tabs>
          <w:tab w:val="clear" w:pos="6259"/>
        </w:tabs>
        <w:ind w:left="0" w:right="1134"/>
        <w:rPr>
          <w:rFonts w:cs="FrankRuehl" w:hint="cs"/>
          <w:vanish/>
          <w:szCs w:val="20"/>
          <w:shd w:val="clear" w:color="auto" w:fill="FFFF99"/>
          <w:rtl/>
        </w:rPr>
      </w:pPr>
      <w:r w:rsidRPr="001411A4">
        <w:rPr>
          <w:rFonts w:cs="FrankRuehl" w:hint="cs"/>
          <w:vanish/>
          <w:szCs w:val="20"/>
          <w:shd w:val="clear" w:color="auto" w:fill="FFFF99"/>
          <w:rtl/>
        </w:rPr>
        <w:t>הנוסח הקודם:</w:t>
      </w:r>
    </w:p>
    <w:p w:rsidR="00AF3948" w:rsidRPr="001411A4" w:rsidRDefault="00543C8B" w:rsidP="00901430">
      <w:pPr>
        <w:pStyle w:val="P00"/>
        <w:tabs>
          <w:tab w:val="clear" w:pos="6259"/>
        </w:tabs>
        <w:spacing w:before="0"/>
        <w:ind w:left="0" w:right="1134"/>
        <w:rPr>
          <w:rFonts w:cs="Miriam" w:hint="cs"/>
          <w:strike/>
          <w:vanish/>
          <w:sz w:val="16"/>
          <w:szCs w:val="16"/>
          <w:shd w:val="clear" w:color="auto" w:fill="FFFF99"/>
          <w:rtl/>
        </w:rPr>
      </w:pPr>
      <w:r w:rsidRPr="001411A4">
        <w:rPr>
          <w:rFonts w:cs="Miriam" w:hint="cs"/>
          <w:strike/>
          <w:vanish/>
          <w:sz w:val="16"/>
          <w:szCs w:val="16"/>
          <w:shd w:val="clear" w:color="auto" w:fill="FFFF99"/>
          <w:rtl/>
        </w:rPr>
        <w:t>סמכות לקבוע תנאים אחרים</w:t>
      </w:r>
    </w:p>
    <w:p w:rsidR="00F52EBE" w:rsidRPr="00975ED8" w:rsidRDefault="00F52EBE" w:rsidP="00163F66">
      <w:pPr>
        <w:pStyle w:val="P00"/>
        <w:tabs>
          <w:tab w:val="clear" w:pos="6259"/>
        </w:tabs>
        <w:spacing w:before="0"/>
        <w:ind w:left="0" w:right="1134"/>
        <w:rPr>
          <w:rFonts w:cs="FrankRuehl" w:hint="cs"/>
          <w:strike/>
          <w:sz w:val="2"/>
          <w:szCs w:val="2"/>
          <w:rtl/>
        </w:rPr>
      </w:pPr>
      <w:r w:rsidRPr="001411A4">
        <w:rPr>
          <w:rFonts w:cs="FrankRuehl" w:hint="cs"/>
          <w:strike/>
          <w:vanish/>
          <w:sz w:val="22"/>
          <w:szCs w:val="22"/>
          <w:shd w:val="clear" w:color="auto" w:fill="FFFF99"/>
          <w:rtl/>
        </w:rPr>
        <w:t>31.</w:t>
      </w:r>
      <w:r w:rsidRPr="001411A4">
        <w:rPr>
          <w:rFonts w:cs="FrankRuehl" w:hint="cs"/>
          <w:strike/>
          <w:vanish/>
          <w:sz w:val="22"/>
          <w:szCs w:val="22"/>
          <w:shd w:val="clear" w:color="auto" w:fill="FFFF99"/>
          <w:rtl/>
        </w:rPr>
        <w:tab/>
      </w:r>
      <w:r w:rsidR="006B5DB8" w:rsidRPr="001411A4">
        <w:rPr>
          <w:rFonts w:cs="FrankRuehl" w:hint="cs"/>
          <w:strike/>
          <w:vanish/>
          <w:sz w:val="22"/>
          <w:szCs w:val="22"/>
          <w:shd w:val="clear" w:color="auto" w:fill="FFFF99"/>
          <w:rtl/>
        </w:rPr>
        <w:t>על אף האמור בסעיפים</w:t>
      </w:r>
      <w:r w:rsidR="00013CAF" w:rsidRPr="001411A4">
        <w:rPr>
          <w:rFonts w:cs="FrankRuehl" w:hint="cs"/>
          <w:strike/>
          <w:vanish/>
          <w:sz w:val="22"/>
          <w:szCs w:val="22"/>
          <w:shd w:val="clear" w:color="auto" w:fill="FFFF99"/>
          <w:rtl/>
        </w:rPr>
        <w:t xml:space="preserve"> </w:t>
      </w:r>
      <w:r w:rsidR="00163F66" w:rsidRPr="001411A4">
        <w:rPr>
          <w:rFonts w:cs="FrankRuehl" w:hint="cs"/>
          <w:strike/>
          <w:vanish/>
          <w:sz w:val="22"/>
          <w:szCs w:val="22"/>
          <w:shd w:val="clear" w:color="auto" w:fill="FFFF99"/>
          <w:rtl/>
        </w:rPr>
        <w:t>30-27</w:t>
      </w:r>
      <w:r w:rsidR="0008461B" w:rsidRPr="001411A4">
        <w:rPr>
          <w:rFonts w:cs="FrankRuehl" w:hint="cs"/>
          <w:strike/>
          <w:vanish/>
          <w:sz w:val="22"/>
          <w:szCs w:val="22"/>
          <w:shd w:val="clear" w:color="auto" w:fill="FFFF99"/>
          <w:rtl/>
        </w:rPr>
        <w:t xml:space="preserve"> רשאי שר האוצר לקבוע בתקנות תנאים למכירת משקאות משכרים בקמעונות או העמדתם למכירה ללא רשיון לפי </w:t>
      </w:r>
      <w:r w:rsidR="004E0A80" w:rsidRPr="001411A4">
        <w:rPr>
          <w:rFonts w:cs="FrankRuehl" w:hint="cs"/>
          <w:strike/>
          <w:vanish/>
          <w:sz w:val="22"/>
          <w:szCs w:val="22"/>
          <w:shd w:val="clear" w:color="auto" w:fill="FFFF99"/>
          <w:rtl/>
        </w:rPr>
        <w:t>פקודה זו.</w:t>
      </w:r>
      <w:bookmarkEnd w:id="41"/>
    </w:p>
    <w:p w:rsidR="00D8425F" w:rsidRDefault="00D8425F" w:rsidP="00163F66">
      <w:pPr>
        <w:pStyle w:val="P00"/>
        <w:spacing w:before="72"/>
        <w:ind w:left="0" w:right="1134"/>
        <w:rPr>
          <w:rStyle w:val="default"/>
          <w:rFonts w:cs="FrankRuehl"/>
          <w:rtl/>
        </w:rPr>
      </w:pPr>
      <w:bookmarkStart w:id="42" w:name="Seif32"/>
      <w:bookmarkEnd w:id="42"/>
      <w:r>
        <w:rPr>
          <w:lang w:val="he-IL"/>
        </w:rPr>
        <w:pict>
          <v:rect id="_x0000_s1061" style="position:absolute;left:0;text-align:left;margin-left:462pt;margin-top:8.05pt;width:77.55pt;height:27.25pt;z-index:251662336" o:allowincell="f" filled="f" stroked="f" strokecolor="lime" strokeweight=".25pt">
            <v:textbox style="mso-next-textbox:#_x0000_s1061" inset="0,0,0,0">
              <w:txbxContent>
                <w:p w:rsidR="00477BC9" w:rsidRDefault="00477BC9">
                  <w:pPr>
                    <w:spacing w:line="160" w:lineRule="exact"/>
                    <w:jc w:val="left"/>
                    <w:rPr>
                      <w:rFonts w:cs="Miriam"/>
                      <w:noProof/>
                      <w:sz w:val="18"/>
                      <w:szCs w:val="18"/>
                      <w:rtl/>
                    </w:rPr>
                  </w:pPr>
                  <w:r>
                    <w:rPr>
                      <w:rFonts w:cs="Miriam"/>
                      <w:sz w:val="18"/>
                      <w:szCs w:val="18"/>
                      <w:rtl/>
                    </w:rPr>
                    <w:t>רי</w:t>
                  </w:r>
                  <w:r>
                    <w:rPr>
                      <w:rFonts w:cs="Miriam" w:hint="cs"/>
                      <w:sz w:val="18"/>
                      <w:szCs w:val="18"/>
                      <w:rtl/>
                    </w:rPr>
                    <w:t>שום חצריו של סיטונאי או קמעונאי וסימונם</w:t>
                  </w:r>
                </w:p>
              </w:txbxContent>
            </v:textbox>
            <w10:anchorlock/>
          </v:rect>
        </w:pict>
      </w:r>
      <w:r>
        <w:rPr>
          <w:rStyle w:val="big-number"/>
          <w:rFonts w:cs="Miriam"/>
          <w:rtl/>
        </w:rPr>
        <w:t>32.</w:t>
      </w:r>
      <w:r>
        <w:rPr>
          <w:rStyle w:val="big-number"/>
          <w:rFonts w:cs="Miriam"/>
          <w:rtl/>
        </w:rPr>
        <w:tab/>
      </w:r>
      <w:r>
        <w:rPr>
          <w:rStyle w:val="default"/>
          <w:rFonts w:cs="FrankRuehl"/>
          <w:rtl/>
        </w:rPr>
        <w:t>כל</w:t>
      </w:r>
      <w:r>
        <w:rPr>
          <w:rStyle w:val="default"/>
          <w:rFonts w:cs="FrankRuehl" w:hint="cs"/>
          <w:rtl/>
        </w:rPr>
        <w:t xml:space="preserve"> סיטונאי וכל קמעונאי חייבים להגיש רשימון, בדרך שנקבעה, על הבית, מבני העזר, המרתפים, החדרים ושאר המקומו</w:t>
      </w:r>
      <w:r>
        <w:rPr>
          <w:rStyle w:val="default"/>
          <w:rFonts w:cs="FrankRuehl"/>
          <w:rtl/>
        </w:rPr>
        <w:t xml:space="preserve">ת </w:t>
      </w:r>
      <w:r>
        <w:rPr>
          <w:rStyle w:val="default"/>
          <w:rFonts w:cs="FrankRuehl" w:hint="cs"/>
          <w:rtl/>
        </w:rPr>
        <w:t>שנועדו לשמש לעסקם ולהביא לידי סימונם בדרך שאושרה על ידי המנהל; השתמש אדם באחד מאלה</w:t>
      </w:r>
      <w:r>
        <w:rPr>
          <w:rStyle w:val="default"/>
          <w:rFonts w:cs="FrankRuehl"/>
          <w:rtl/>
        </w:rPr>
        <w:t xml:space="preserve"> </w:t>
      </w:r>
      <w:r>
        <w:rPr>
          <w:rStyle w:val="default"/>
          <w:rFonts w:cs="FrankRuehl" w:hint="cs"/>
          <w:rtl/>
        </w:rPr>
        <w:t xml:space="preserve">להחסנת משקאות משכרים או למכירתם ולא הגיש עליהם רשימון או לא הביא לידי סימונם כאמור, דינו </w:t>
      </w:r>
      <w:r w:rsidR="001411A4">
        <w:rPr>
          <w:rStyle w:val="default"/>
          <w:rFonts w:cs="FrankRuehl"/>
          <w:rtl/>
        </w:rPr>
        <w:t>–</w:t>
      </w:r>
      <w:r>
        <w:rPr>
          <w:rStyle w:val="default"/>
          <w:rFonts w:cs="FrankRuehl"/>
          <w:rtl/>
        </w:rPr>
        <w:t xml:space="preserve"> </w:t>
      </w:r>
      <w:r>
        <w:rPr>
          <w:rStyle w:val="default"/>
          <w:rFonts w:cs="FrankRuehl" w:hint="cs"/>
          <w:rtl/>
        </w:rPr>
        <w:t>מאסר שלושה חדשים או קנס 1,000 לירות.</w:t>
      </w:r>
    </w:p>
    <w:p w:rsidR="00D8425F" w:rsidRDefault="00D8425F" w:rsidP="00163F66">
      <w:pPr>
        <w:pStyle w:val="P00"/>
        <w:spacing w:before="72"/>
        <w:ind w:left="0" w:right="1134"/>
        <w:rPr>
          <w:rStyle w:val="default"/>
          <w:rFonts w:cs="FrankRuehl"/>
          <w:rtl/>
        </w:rPr>
      </w:pPr>
      <w:bookmarkStart w:id="43" w:name="Seif33"/>
      <w:bookmarkEnd w:id="43"/>
      <w:r>
        <w:rPr>
          <w:lang w:val="he-IL"/>
        </w:rPr>
        <w:pict>
          <v:rect id="_x0000_s1062" style="position:absolute;left:0;text-align:left;margin-left:464.5pt;margin-top:8.05pt;width:75.05pt;height:15pt;z-index:251663360" o:allowincell="f" filled="f" stroked="f" strokecolor="lime" strokeweight=".25pt">
            <v:textbox style="mso-next-textbox:#_x0000_s1062" inset="0,0,0,0">
              <w:txbxContent>
                <w:p w:rsidR="00477BC9" w:rsidRDefault="00477BC9">
                  <w:pPr>
                    <w:spacing w:line="160" w:lineRule="exact"/>
                    <w:jc w:val="left"/>
                    <w:rPr>
                      <w:rFonts w:cs="Miriam"/>
                      <w:noProof/>
                      <w:sz w:val="18"/>
                      <w:szCs w:val="18"/>
                      <w:rtl/>
                    </w:rPr>
                  </w:pPr>
                  <w:r>
                    <w:rPr>
                      <w:rFonts w:cs="Miriam"/>
                      <w:sz w:val="18"/>
                      <w:szCs w:val="18"/>
                      <w:rtl/>
                    </w:rPr>
                    <w:t>מכ</w:t>
                  </w:r>
                  <w:r>
                    <w:rPr>
                      <w:rFonts w:cs="Miriam" w:hint="cs"/>
                      <w:sz w:val="18"/>
                      <w:szCs w:val="18"/>
                      <w:rtl/>
                    </w:rPr>
                    <w:t>ירה ללא רשיון</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מוכר משקאות משכרים או מחזיקם למכי</w:t>
      </w:r>
      <w:r>
        <w:rPr>
          <w:rStyle w:val="default"/>
          <w:rFonts w:cs="FrankRuehl"/>
          <w:rtl/>
        </w:rPr>
        <w:t>רה</w:t>
      </w:r>
      <w:r>
        <w:rPr>
          <w:rStyle w:val="default"/>
          <w:rFonts w:cs="FrankRuehl" w:hint="cs"/>
          <w:rtl/>
        </w:rPr>
        <w:t xml:space="preserve"> או מחסין משקאות משכרים המיועדים למכירה ואין בידו רשיון תקף לפי פקודה זו, דינו </w:t>
      </w:r>
      <w:r w:rsidR="001411A4">
        <w:rPr>
          <w:rStyle w:val="default"/>
          <w:rFonts w:cs="FrankRuehl"/>
          <w:rtl/>
        </w:rPr>
        <w:t>–</w:t>
      </w:r>
      <w:r>
        <w:rPr>
          <w:rStyle w:val="default"/>
          <w:rFonts w:cs="FrankRuehl"/>
          <w:rtl/>
        </w:rPr>
        <w:t xml:space="preserve"> </w:t>
      </w:r>
      <w:r>
        <w:rPr>
          <w:rStyle w:val="default"/>
          <w:rFonts w:cs="FrankRuehl" w:hint="cs"/>
          <w:rtl/>
        </w:rPr>
        <w:t>מאסר ששה חדשים או קנס 2,000 לירות. אין הוראה זו באה לגרוע מהוראות סעיף 31.</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מחזיק בכל צורה שהיא משקאות משכרים במקום המשמש למכירת משקאות יראוהו כמחזיקם למכירה, זולת אם ה</w:t>
      </w:r>
      <w:r>
        <w:rPr>
          <w:rStyle w:val="default"/>
          <w:rFonts w:cs="FrankRuehl"/>
          <w:rtl/>
        </w:rPr>
        <w:t>וכ</w:t>
      </w:r>
      <w:r>
        <w:rPr>
          <w:rStyle w:val="default"/>
          <w:rFonts w:cs="FrankRuehl" w:hint="cs"/>
          <w:rtl/>
        </w:rPr>
        <w:t>יח את ההיפך.</w:t>
      </w:r>
    </w:p>
    <w:p w:rsidR="00D8425F" w:rsidRDefault="00D8425F" w:rsidP="00163F66">
      <w:pPr>
        <w:pStyle w:val="P00"/>
        <w:spacing w:before="72"/>
        <w:ind w:left="0" w:right="1134"/>
        <w:rPr>
          <w:rStyle w:val="default"/>
          <w:rFonts w:cs="FrankRuehl"/>
          <w:rtl/>
        </w:rPr>
      </w:pPr>
      <w:bookmarkStart w:id="44" w:name="Seif34"/>
      <w:bookmarkEnd w:id="44"/>
      <w:r>
        <w:rPr>
          <w:lang w:val="he-IL"/>
        </w:rPr>
        <w:pict>
          <v:rect id="_x0000_s1063" style="position:absolute;left:0;text-align:left;margin-left:464.5pt;margin-top:8.05pt;width:75.05pt;height:15.95pt;z-index:251664384" o:allowincell="f" filled="f" stroked="f" strokecolor="lime" strokeweight=".25pt">
            <v:textbox style="mso-next-textbox:#_x0000_s1063" inset="0,0,0,0">
              <w:txbxContent>
                <w:p w:rsidR="00477BC9" w:rsidRDefault="00477BC9">
                  <w:pPr>
                    <w:spacing w:line="160" w:lineRule="exact"/>
                    <w:jc w:val="left"/>
                    <w:rPr>
                      <w:rFonts w:cs="Miriam"/>
                      <w:noProof/>
                      <w:sz w:val="18"/>
                      <w:szCs w:val="18"/>
                      <w:rtl/>
                    </w:rPr>
                  </w:pPr>
                  <w:r>
                    <w:rPr>
                      <w:rFonts w:cs="Miriam"/>
                      <w:sz w:val="18"/>
                      <w:szCs w:val="18"/>
                      <w:rtl/>
                    </w:rPr>
                    <w:t>הצ</w:t>
                  </w:r>
                  <w:r>
                    <w:rPr>
                      <w:rFonts w:cs="Miriam" w:hint="cs"/>
                      <w:sz w:val="18"/>
                      <w:szCs w:val="18"/>
                      <w:rtl/>
                    </w:rPr>
                    <w:t>גת רשיון</w:t>
                  </w:r>
                </w:p>
              </w:txbxContent>
            </v:textbox>
            <w10:anchorlock/>
          </v:rect>
        </w:pict>
      </w:r>
      <w:r>
        <w:rPr>
          <w:rStyle w:val="big-number"/>
          <w:rFonts w:cs="Miriam"/>
          <w:rtl/>
        </w:rPr>
        <w:t>34.</w:t>
      </w:r>
      <w:r>
        <w:rPr>
          <w:rStyle w:val="big-number"/>
          <w:rFonts w:cs="Miriam"/>
          <w:rtl/>
        </w:rPr>
        <w:tab/>
      </w:r>
      <w:r>
        <w:rPr>
          <w:rStyle w:val="default"/>
          <w:rFonts w:cs="FrankRuehl"/>
          <w:rtl/>
        </w:rPr>
        <w:t>מי</w:t>
      </w:r>
      <w:r>
        <w:rPr>
          <w:rStyle w:val="default"/>
          <w:rFonts w:cs="FrankRuehl" w:hint="cs"/>
          <w:rtl/>
        </w:rPr>
        <w:t xml:space="preserve"> שבידו רשיון חייב להציגו בכל עת במקום בולט שבחצריו; העובר על סעיף זה, דינו </w:t>
      </w:r>
      <w:r w:rsidR="001411A4">
        <w:rPr>
          <w:rStyle w:val="default"/>
          <w:rFonts w:cs="FrankRuehl"/>
          <w:rtl/>
        </w:rPr>
        <w:t>–</w:t>
      </w:r>
      <w:r>
        <w:rPr>
          <w:rStyle w:val="default"/>
          <w:rFonts w:cs="FrankRuehl"/>
          <w:rtl/>
        </w:rPr>
        <w:t xml:space="preserve"> </w:t>
      </w:r>
      <w:r>
        <w:rPr>
          <w:rStyle w:val="default"/>
          <w:rFonts w:cs="FrankRuehl" w:hint="cs"/>
          <w:rtl/>
        </w:rPr>
        <w:t>קנס מאה לירות.</w:t>
      </w:r>
    </w:p>
    <w:p w:rsidR="00D8425F" w:rsidRDefault="00D8425F">
      <w:pPr>
        <w:pStyle w:val="P00"/>
        <w:spacing w:before="72"/>
        <w:ind w:left="0" w:right="1134"/>
        <w:rPr>
          <w:rStyle w:val="default"/>
          <w:rFonts w:cs="FrankRuehl"/>
          <w:rtl/>
        </w:rPr>
      </w:pPr>
      <w:bookmarkStart w:id="45" w:name="Seif35"/>
      <w:bookmarkEnd w:id="45"/>
      <w:r>
        <w:rPr>
          <w:lang w:val="he-IL"/>
        </w:rPr>
        <w:pict>
          <v:rect id="_x0000_s1064" style="position:absolute;left:0;text-align:left;margin-left:464.5pt;margin-top:8.05pt;width:75.05pt;height:22.2pt;z-index:251665408" o:allowincell="f" filled="f" stroked="f" strokecolor="lime" strokeweight=".25pt">
            <v:textbox style="mso-next-textbox:#_x0000_s1064" inset="0,0,0,0">
              <w:txbxContent>
                <w:p w:rsidR="00477BC9" w:rsidRDefault="00477BC9">
                  <w:pPr>
                    <w:spacing w:line="160" w:lineRule="exact"/>
                    <w:jc w:val="left"/>
                    <w:rPr>
                      <w:rFonts w:cs="Miriam"/>
                      <w:noProof/>
                      <w:sz w:val="18"/>
                      <w:szCs w:val="18"/>
                      <w:rtl/>
                    </w:rPr>
                  </w:pPr>
                  <w:r>
                    <w:rPr>
                      <w:rFonts w:cs="Miriam"/>
                      <w:sz w:val="18"/>
                      <w:szCs w:val="18"/>
                      <w:rtl/>
                    </w:rPr>
                    <w:t>הי</w:t>
                  </w:r>
                  <w:r>
                    <w:rPr>
                      <w:rFonts w:cs="Miriam" w:hint="cs"/>
                      <w:sz w:val="18"/>
                      <w:szCs w:val="18"/>
                      <w:rtl/>
                    </w:rPr>
                    <w:t>תרים יצורפו למשקאות</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ום משקאות משכרים לא יתקבלו ולא יוכלו לחצריהם של סיטונאי או של קמעונאי ולא יוצאו מחצריו של סיטונאי אלא אם </w:t>
      </w:r>
      <w:r>
        <w:rPr>
          <w:rStyle w:val="default"/>
          <w:rFonts w:cs="FrankRuehl"/>
          <w:rtl/>
        </w:rPr>
        <w:t>מצ</w:t>
      </w:r>
      <w:r>
        <w:rPr>
          <w:rStyle w:val="default"/>
          <w:rFonts w:cs="FrankRuehl" w:hint="cs"/>
          <w:rtl/>
        </w:rPr>
        <w:t xml:space="preserve">ורף אליהם היתר בטופס שנקבע </w:t>
      </w:r>
      <w:r>
        <w:rPr>
          <w:rStyle w:val="default"/>
          <w:rFonts w:cs="FrankRuehl"/>
          <w:rtl/>
        </w:rPr>
        <w:t>ל</w:t>
      </w:r>
      <w:r>
        <w:rPr>
          <w:rStyle w:val="default"/>
          <w:rFonts w:cs="FrankRuehl" w:hint="cs"/>
          <w:rtl/>
        </w:rPr>
        <w:t>כמות המשקאות ולמינם, אולם רשאי שר האוצר להרשות תנועת משקאות משכרים כאמור ללא היתר לגבי סוג מסויים של סוחרים או קמעונאים או לגבי סוגים של משקאות משכרים.</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יטונאי או קמעונאי שמשקאות משכרים נתקבלו לחצריו בלא היתר, וכל סיטונאי</w:t>
      </w:r>
      <w:r>
        <w:rPr>
          <w:rStyle w:val="default"/>
          <w:rFonts w:cs="FrankRuehl"/>
          <w:rtl/>
        </w:rPr>
        <w:t xml:space="preserve"> ש</w:t>
      </w:r>
      <w:r>
        <w:rPr>
          <w:rStyle w:val="default"/>
          <w:rFonts w:cs="FrankRuehl" w:hint="cs"/>
          <w:rtl/>
        </w:rPr>
        <w:t xml:space="preserve">משקאות משכרים סולקו מחצריו </w:t>
      </w:r>
      <w:r>
        <w:rPr>
          <w:rStyle w:val="default"/>
          <w:rFonts w:cs="FrankRuehl"/>
          <w:rtl/>
        </w:rPr>
        <w:t>ב</w:t>
      </w:r>
      <w:r>
        <w:rPr>
          <w:rStyle w:val="default"/>
          <w:rFonts w:cs="FrankRuehl" w:hint="cs"/>
          <w:rtl/>
        </w:rPr>
        <w:t xml:space="preserve">לא היתר, וכן כל אדם שנמצאו ברשותו משקאות משכרים שנתקבלו או סולקו בלא היתר כאמור, </w:t>
      </w:r>
      <w:r w:rsidR="001411A4">
        <w:rPr>
          <w:rStyle w:val="default"/>
          <w:rFonts w:cs="FrankRuehl"/>
          <w:rtl/>
        </w:rPr>
        <w:t>–</w:t>
      </w:r>
      <w:r>
        <w:rPr>
          <w:rStyle w:val="default"/>
          <w:rFonts w:cs="FrankRuehl"/>
          <w:rtl/>
        </w:rPr>
        <w:t xml:space="preserve"> </w:t>
      </w:r>
      <w:r>
        <w:rPr>
          <w:rStyle w:val="default"/>
          <w:rFonts w:cs="FrankRuehl" w:hint="cs"/>
          <w:rtl/>
        </w:rPr>
        <w:t>דינו מאסר ששה חדשים או קנס 2,000 לירות או כפל הבלו על הכמות שנתקבלה או שסולקה או שנמצאה כאמור, או שנים מהם כאחד; אין הוראה זו באה לגרוע מהוראו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עיף קטן (א).</w:t>
      </w:r>
    </w:p>
    <w:p w:rsidR="00D8425F" w:rsidRDefault="00D8425F" w:rsidP="00163F66">
      <w:pPr>
        <w:pStyle w:val="P00"/>
        <w:spacing w:before="72"/>
        <w:ind w:left="0" w:right="1134"/>
        <w:rPr>
          <w:rStyle w:val="default"/>
          <w:rFonts w:cs="FrankRuehl"/>
          <w:rtl/>
        </w:rPr>
      </w:pPr>
      <w:bookmarkStart w:id="46" w:name="Seif36"/>
      <w:bookmarkEnd w:id="46"/>
      <w:r>
        <w:rPr>
          <w:lang w:val="he-IL"/>
        </w:rPr>
        <w:pict>
          <v:rect id="_x0000_s1065" style="position:absolute;left:0;text-align:left;margin-left:464.5pt;margin-top:8.05pt;width:75.05pt;height:21.55pt;z-index:251666432" o:allowincell="f" filled="f" stroked="f" strokecolor="lime" strokeweight=".25pt">
            <v:textbox style="mso-next-textbox:#_x0000_s1065" inset="0,0,0,0">
              <w:txbxContent>
                <w:p w:rsidR="00477BC9" w:rsidRDefault="00477BC9" w:rsidP="00BC5EB5">
                  <w:pPr>
                    <w:spacing w:line="160" w:lineRule="exact"/>
                    <w:jc w:val="left"/>
                    <w:rPr>
                      <w:rFonts w:cs="Miriam"/>
                      <w:noProof/>
                      <w:sz w:val="18"/>
                      <w:szCs w:val="18"/>
                      <w:rtl/>
                    </w:rPr>
                  </w:pPr>
                  <w:r>
                    <w:rPr>
                      <w:rFonts w:cs="Miriam"/>
                      <w:sz w:val="18"/>
                      <w:szCs w:val="18"/>
                      <w:rtl/>
                    </w:rPr>
                    <w:t>חו</w:t>
                  </w:r>
                  <w:r>
                    <w:rPr>
                      <w:rFonts w:cs="Miriam" w:hint="cs"/>
                      <w:sz w:val="18"/>
                      <w:szCs w:val="18"/>
                      <w:rtl/>
                    </w:rPr>
                    <w:t>בה לבטל</w:t>
                  </w:r>
                  <w:r w:rsidR="00BC5EB5">
                    <w:rPr>
                      <w:rFonts w:cs="Miriam" w:hint="cs"/>
                      <w:sz w:val="18"/>
                      <w:szCs w:val="18"/>
                      <w:rtl/>
                    </w:rPr>
                    <w:t xml:space="preserve"> </w:t>
                  </w:r>
                  <w:r>
                    <w:rPr>
                      <w:rFonts w:cs="Miriam"/>
                      <w:sz w:val="18"/>
                      <w:szCs w:val="18"/>
                      <w:rtl/>
                    </w:rPr>
                    <w:t>את</w:t>
                  </w:r>
                  <w:r>
                    <w:rPr>
                      <w:rFonts w:cs="Miriam" w:hint="cs"/>
                      <w:sz w:val="18"/>
                      <w:szCs w:val="18"/>
                      <w:rtl/>
                    </w:rPr>
                    <w:t xml:space="preserve"> ה</w:t>
                  </w:r>
                  <w:r>
                    <w:rPr>
                      <w:rFonts w:cs="Miriam"/>
                      <w:sz w:val="18"/>
                      <w:szCs w:val="18"/>
                      <w:rtl/>
                    </w:rPr>
                    <w:t>ה</w:t>
                  </w:r>
                  <w:r>
                    <w:rPr>
                      <w:rFonts w:cs="Miriam" w:hint="cs"/>
                      <w:sz w:val="18"/>
                      <w:szCs w:val="18"/>
                      <w:rtl/>
                    </w:rPr>
                    <w:t>יתר</w:t>
                  </w:r>
                </w:p>
              </w:txbxContent>
            </v:textbox>
            <w10:anchorlock/>
          </v:rect>
        </w:pict>
      </w:r>
      <w:r>
        <w:rPr>
          <w:rStyle w:val="big-number"/>
          <w:rFonts w:cs="Miriam"/>
          <w:rtl/>
        </w:rPr>
        <w:t>36.</w:t>
      </w:r>
      <w:r>
        <w:rPr>
          <w:rStyle w:val="big-number"/>
          <w:rFonts w:cs="Miriam"/>
          <w:rtl/>
        </w:rPr>
        <w:tab/>
      </w:r>
      <w:r>
        <w:rPr>
          <w:rStyle w:val="default"/>
          <w:rFonts w:cs="FrankRuehl"/>
          <w:rtl/>
        </w:rPr>
        <w:t>כל</w:t>
      </w:r>
      <w:r>
        <w:rPr>
          <w:rStyle w:val="default"/>
          <w:rFonts w:cs="FrankRuehl" w:hint="cs"/>
          <w:rtl/>
        </w:rPr>
        <w:t xml:space="preserve"> סיטונאי וכל קמעונאי שקיבל משקאות משכרים חייב מיד לבטל, בדרך שנקבעה, את ההיתר המצורף למשקאות, ולמסור את ההיתר כשהוא מבוטל כאמור לידי הפקיד המבקר את חצריו לראשונה אחרי קבלת המשקאות, ואם לא עשה כן, דינו </w:t>
      </w:r>
      <w:r w:rsidR="001411A4">
        <w:rPr>
          <w:rStyle w:val="default"/>
          <w:rFonts w:cs="FrankRuehl"/>
          <w:rtl/>
        </w:rPr>
        <w:t>–</w:t>
      </w:r>
      <w:r>
        <w:rPr>
          <w:rStyle w:val="default"/>
          <w:rFonts w:cs="FrankRuehl"/>
          <w:rtl/>
        </w:rPr>
        <w:t xml:space="preserve"> </w:t>
      </w:r>
      <w:r>
        <w:rPr>
          <w:rStyle w:val="default"/>
          <w:rFonts w:cs="FrankRuehl" w:hint="cs"/>
          <w:rtl/>
        </w:rPr>
        <w:t>מאסר שלושה חדשים או קנס 1,000 ל</w:t>
      </w:r>
      <w:r>
        <w:rPr>
          <w:rStyle w:val="default"/>
          <w:rFonts w:cs="FrankRuehl"/>
          <w:rtl/>
        </w:rPr>
        <w:t>יר</w:t>
      </w:r>
      <w:r>
        <w:rPr>
          <w:rStyle w:val="default"/>
          <w:rFonts w:cs="FrankRuehl" w:hint="cs"/>
          <w:rtl/>
        </w:rPr>
        <w:t>ות.</w:t>
      </w:r>
    </w:p>
    <w:p w:rsidR="00D8425F" w:rsidRDefault="00D8425F">
      <w:pPr>
        <w:pStyle w:val="P00"/>
        <w:spacing w:before="72"/>
        <w:ind w:left="0" w:right="1134"/>
        <w:rPr>
          <w:rStyle w:val="default"/>
          <w:rFonts w:cs="FrankRuehl"/>
          <w:rtl/>
        </w:rPr>
      </w:pPr>
      <w:bookmarkStart w:id="47" w:name="Seif37"/>
      <w:bookmarkEnd w:id="47"/>
      <w:r>
        <w:rPr>
          <w:lang w:val="he-IL"/>
        </w:rPr>
        <w:pict>
          <v:rect id="_x0000_s1066" style="position:absolute;left:0;text-align:left;margin-left:464.5pt;margin-top:8.05pt;width:75.05pt;height:22.3pt;z-index:251667456" o:allowincell="f" filled="f" stroked="f" strokecolor="lime" strokeweight=".25pt">
            <v:textbox style="mso-next-textbox:#_x0000_s1066" inset="0,0,0,0">
              <w:txbxContent>
                <w:p w:rsidR="00477BC9" w:rsidRDefault="00477BC9" w:rsidP="00BC5EB5">
                  <w:pPr>
                    <w:spacing w:line="160" w:lineRule="exact"/>
                    <w:jc w:val="left"/>
                    <w:rPr>
                      <w:rFonts w:cs="Miriam"/>
                      <w:noProof/>
                      <w:sz w:val="18"/>
                      <w:szCs w:val="18"/>
                      <w:rtl/>
                    </w:rPr>
                  </w:pPr>
                  <w:r>
                    <w:rPr>
                      <w:rFonts w:cs="Miriam"/>
                      <w:sz w:val="18"/>
                      <w:szCs w:val="18"/>
                      <w:rtl/>
                    </w:rPr>
                    <w:t>חוב</w:t>
                  </w:r>
                  <w:r>
                    <w:rPr>
                      <w:rFonts w:cs="Miriam" w:hint="cs"/>
                      <w:sz w:val="18"/>
                      <w:szCs w:val="18"/>
                      <w:rtl/>
                    </w:rPr>
                    <w:t>ה לנהל</w:t>
                  </w:r>
                  <w:r w:rsidR="00BC5EB5">
                    <w:rPr>
                      <w:rFonts w:cs="Miriam" w:hint="cs"/>
                      <w:sz w:val="18"/>
                      <w:szCs w:val="18"/>
                      <w:rtl/>
                    </w:rPr>
                    <w:t xml:space="preserve"> </w:t>
                  </w:r>
                  <w:r>
                    <w:rPr>
                      <w:rFonts w:cs="Miriam"/>
                      <w:sz w:val="18"/>
                      <w:szCs w:val="18"/>
                      <w:rtl/>
                    </w:rPr>
                    <w:t>חש</w:t>
                  </w:r>
                  <w:r>
                    <w:rPr>
                      <w:rFonts w:cs="Miriam" w:hint="cs"/>
                      <w:sz w:val="18"/>
                      <w:szCs w:val="18"/>
                      <w:rtl/>
                    </w:rPr>
                    <w:t>בונות ולשמרם</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סיטונאי וכל קמעונאי חייב לשמור בחצריו, בדרך שנקבעה, שלוש שנים לפחות, חשבון של המשקאות המשכרים שקיבל, וכל סיטונאי חייב לשמור כאמור גם חשבון של המשקאות המשכרים שמכר; החשבון יהא פתוח בכל עת לעיונו של הפקיד, והרשות בידי הפקיד לרשום בו כל רשומ</w:t>
      </w:r>
      <w:r>
        <w:rPr>
          <w:rStyle w:val="default"/>
          <w:rFonts w:cs="FrankRuehl"/>
          <w:rtl/>
        </w:rPr>
        <w:t xml:space="preserve">ה </w:t>
      </w:r>
      <w:r>
        <w:rPr>
          <w:rStyle w:val="default"/>
          <w:rFonts w:cs="FrankRuehl" w:hint="cs"/>
          <w:rtl/>
        </w:rPr>
        <w:t>ולהעתיק ממנו כל נסח.</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יטונאי שאינו שומר חשבון כאמור או שאינו מראה אותו לעיון, דינו </w:t>
      </w:r>
      <w:r w:rsidR="00163F66">
        <w:rPr>
          <w:rStyle w:val="default"/>
          <w:rFonts w:cs="FrankRuehl" w:hint="cs"/>
          <w:rtl/>
        </w:rPr>
        <w:t>-</w:t>
      </w:r>
      <w:r>
        <w:rPr>
          <w:rStyle w:val="default"/>
          <w:rFonts w:cs="FrankRuehl"/>
          <w:rtl/>
        </w:rPr>
        <w:t xml:space="preserve"> </w:t>
      </w:r>
      <w:r>
        <w:rPr>
          <w:rStyle w:val="default"/>
          <w:rFonts w:cs="FrankRuehl" w:hint="cs"/>
          <w:rtl/>
        </w:rPr>
        <w:t xml:space="preserve">מאסר שלושה חדשים או קנס 1,000 לירות; ואם לאחר עיון נמצא, כי מלאי המשקאות המשכרים שבחצריו עודף על הכמות שהיתה צריכה להיות ברשותו לפי החשבון </w:t>
      </w:r>
      <w:r w:rsidR="001411A4">
        <w:rPr>
          <w:rStyle w:val="default"/>
          <w:rFonts w:cs="FrankRuehl"/>
          <w:rtl/>
        </w:rPr>
        <w:t>–</w:t>
      </w:r>
      <w:r>
        <w:rPr>
          <w:rStyle w:val="default"/>
          <w:rFonts w:cs="FrankRuehl"/>
          <w:rtl/>
        </w:rPr>
        <w:t xml:space="preserve"> </w:t>
      </w:r>
      <w:r>
        <w:rPr>
          <w:rStyle w:val="default"/>
          <w:rFonts w:cs="FrankRuehl" w:hint="cs"/>
          <w:rtl/>
        </w:rPr>
        <w:t>גם ת</w:t>
      </w:r>
      <w:r>
        <w:rPr>
          <w:rStyle w:val="default"/>
          <w:rFonts w:cs="FrankRuehl"/>
          <w:rtl/>
        </w:rPr>
        <w:t>ש</w:t>
      </w:r>
      <w:r>
        <w:rPr>
          <w:rStyle w:val="default"/>
          <w:rFonts w:cs="FrankRuehl" w:hint="cs"/>
          <w:rtl/>
        </w:rPr>
        <w:t>לום כפל הבלו על הע</w:t>
      </w:r>
      <w:r>
        <w:rPr>
          <w:rStyle w:val="default"/>
          <w:rFonts w:cs="FrankRuehl"/>
          <w:rtl/>
        </w:rPr>
        <w:t>וד</w:t>
      </w:r>
      <w:r>
        <w:rPr>
          <w:rStyle w:val="default"/>
          <w:rFonts w:cs="FrankRuehl" w:hint="cs"/>
          <w:rtl/>
        </w:rPr>
        <w:t>ף.</w:t>
      </w:r>
    </w:p>
    <w:p w:rsidR="00D8425F" w:rsidRDefault="00D8425F" w:rsidP="00163F66">
      <w:pPr>
        <w:pStyle w:val="P00"/>
        <w:spacing w:before="72"/>
        <w:ind w:left="0" w:right="1134"/>
        <w:rPr>
          <w:rStyle w:val="default"/>
          <w:rFonts w:cs="FrankRuehl"/>
          <w:rtl/>
        </w:rPr>
      </w:pPr>
      <w:bookmarkStart w:id="48" w:name="Seif38"/>
      <w:bookmarkEnd w:id="48"/>
      <w:r>
        <w:rPr>
          <w:lang w:val="he-IL"/>
        </w:rPr>
        <w:pict>
          <v:rect id="_x0000_s1067" style="position:absolute;left:0;text-align:left;margin-left:464.5pt;margin-top:8.05pt;width:75.05pt;height:21.5pt;z-index:251668480" o:allowincell="f" filled="f" stroked="f" strokecolor="lime" strokeweight=".25pt">
            <v:textbox style="mso-next-textbox:#_x0000_s1067" inset="0,0,0,0">
              <w:txbxContent>
                <w:p w:rsidR="00477BC9" w:rsidRDefault="00477BC9" w:rsidP="00BC5EB5">
                  <w:pPr>
                    <w:spacing w:line="160" w:lineRule="exact"/>
                    <w:jc w:val="left"/>
                    <w:rPr>
                      <w:rFonts w:cs="Miriam"/>
                      <w:noProof/>
                      <w:sz w:val="18"/>
                      <w:szCs w:val="18"/>
                      <w:rtl/>
                    </w:rPr>
                  </w:pPr>
                  <w:r>
                    <w:rPr>
                      <w:rFonts w:cs="Miriam"/>
                      <w:sz w:val="18"/>
                      <w:szCs w:val="18"/>
                      <w:rtl/>
                    </w:rPr>
                    <w:t>קנ</w:t>
                  </w:r>
                  <w:r>
                    <w:rPr>
                      <w:rFonts w:cs="Miriam" w:hint="cs"/>
                      <w:sz w:val="18"/>
                      <w:szCs w:val="18"/>
                      <w:rtl/>
                    </w:rPr>
                    <w:t>ס על שימוש</w:t>
                  </w:r>
                  <w:r w:rsidR="00BC5EB5">
                    <w:rPr>
                      <w:rFonts w:cs="Miriam" w:hint="cs"/>
                      <w:sz w:val="18"/>
                      <w:szCs w:val="18"/>
                      <w:rtl/>
                    </w:rPr>
                    <w:t xml:space="preserve"> </w:t>
                  </w:r>
                  <w:r>
                    <w:rPr>
                      <w:rFonts w:cs="Miriam"/>
                      <w:sz w:val="18"/>
                      <w:szCs w:val="18"/>
                      <w:rtl/>
                    </w:rPr>
                    <w:t>מט</w:t>
                  </w:r>
                  <w:r>
                    <w:rPr>
                      <w:rFonts w:cs="Miriam" w:hint="cs"/>
                      <w:sz w:val="18"/>
                      <w:szCs w:val="18"/>
                      <w:rtl/>
                    </w:rPr>
                    <w:t>עה בשם בירה</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ומר שיש בו 2% כוהל, או פחות מזה, לא יכנהו אדם לצרכי מכירת החומר </w:t>
      </w:r>
      <w:r w:rsidR="001411A4">
        <w:rPr>
          <w:rStyle w:val="default"/>
          <w:rFonts w:cs="FrankRuehl"/>
          <w:rtl/>
        </w:rPr>
        <w:t>–</w:t>
      </w:r>
      <w:r>
        <w:rPr>
          <w:rStyle w:val="default"/>
          <w:rFonts w:cs="FrankRuehl"/>
          <w:rtl/>
        </w:rPr>
        <w:t xml:space="preserve"> </w:t>
      </w:r>
      <w:r>
        <w:rPr>
          <w:rStyle w:val="default"/>
          <w:rFonts w:cs="FrankRuehl" w:hint="cs"/>
          <w:rtl/>
        </w:rPr>
        <w:t xml:space="preserve">בהודעה, במודעה, בתווית, או בכל צורת פרסום אחרת </w:t>
      </w:r>
      <w:r w:rsidR="001411A4">
        <w:rPr>
          <w:rStyle w:val="default"/>
          <w:rFonts w:cs="FrankRuehl"/>
          <w:rtl/>
        </w:rPr>
        <w:t>–</w:t>
      </w:r>
      <w:r>
        <w:rPr>
          <w:rStyle w:val="default"/>
          <w:rFonts w:cs="FrankRuehl"/>
          <w:rtl/>
        </w:rPr>
        <w:t xml:space="preserve"> </w:t>
      </w:r>
      <w:r>
        <w:rPr>
          <w:rStyle w:val="default"/>
          <w:rFonts w:cs="FrankRuehl" w:hint="cs"/>
          <w:rtl/>
        </w:rPr>
        <w:t>בשם או במלים שיש בהם כדי לרמז כי החומר הוא בירה או תחליף של בירה, או משהו בדומה לבירה או לאחד ממיניה, ולא ימכור אדם ולא יניח ל</w:t>
      </w:r>
      <w:r>
        <w:rPr>
          <w:rStyle w:val="default"/>
          <w:rFonts w:cs="FrankRuehl"/>
          <w:rtl/>
        </w:rPr>
        <w:t>מכ</w:t>
      </w:r>
      <w:r>
        <w:rPr>
          <w:rStyle w:val="default"/>
          <w:rFonts w:cs="FrankRuehl" w:hint="cs"/>
          <w:rtl/>
        </w:rPr>
        <w:t>ור, ולא יחזיק למכירה, כל חומר כאמור שכינוהו כך; אלא שהשם "ג'ינג'ר ביר" או "ג'ינג'ר אייל" לא יהא, כשלעצמו, נחשב כבא לרמז כאמור.</w:t>
      </w:r>
    </w:p>
    <w:p w:rsidR="00514F59" w:rsidRDefault="00D8425F" w:rsidP="00514F59">
      <w:pPr>
        <w:pStyle w:val="P00"/>
        <w:spacing w:before="72"/>
        <w:ind w:left="0" w:right="1134"/>
        <w:rPr>
          <w:rStyle w:val="default"/>
          <w:rFonts w:cs="FrankRuehl" w:hint="cs"/>
          <w:rtl/>
        </w:rPr>
      </w:pPr>
      <w:r>
        <w:rPr>
          <w:lang w:val="he-IL"/>
        </w:rPr>
        <w:pict>
          <v:rect id="_x0000_s1068" style="position:absolute;left:0;text-align:left;margin-left:464.5pt;margin-top:8.05pt;width:75.05pt;height:18.8pt;z-index:251669504" o:allowincell="f" filled="f" stroked="f" strokecolor="lime" strokeweight=".25pt">
            <v:textbox style="mso-next-textbox:#_x0000_s1068" inset="0,0,0,0">
              <w:txbxContent>
                <w:p w:rsidR="00BC5EB5" w:rsidRDefault="00BC5EB5" w:rsidP="00BC5EB5">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ע</w:t>
      </w:r>
      <w:r>
        <w:rPr>
          <w:rStyle w:val="default"/>
          <w:rFonts w:cs="FrankRuehl" w:hint="cs"/>
          <w:rtl/>
        </w:rPr>
        <w:t>ל אף האמור בסעיף קט</w:t>
      </w:r>
      <w:r>
        <w:rPr>
          <w:rStyle w:val="default"/>
          <w:rFonts w:cs="FrankRuehl"/>
          <w:rtl/>
        </w:rPr>
        <w:t>ן</w:t>
      </w:r>
      <w:r>
        <w:rPr>
          <w:rStyle w:val="default"/>
          <w:rFonts w:cs="FrankRuehl" w:hint="cs"/>
          <w:rtl/>
        </w:rPr>
        <w:t xml:space="preserve"> (א) מותר לכנות בירה דלת אלכוהול בכינוי "בירה דלת אלכוהול" ובירה ללא אלכ</w:t>
      </w:r>
      <w:r>
        <w:rPr>
          <w:rStyle w:val="default"/>
          <w:rFonts w:cs="FrankRuehl"/>
          <w:rtl/>
        </w:rPr>
        <w:t>וה</w:t>
      </w:r>
      <w:r>
        <w:rPr>
          <w:rStyle w:val="default"/>
          <w:rFonts w:cs="FrankRuehl" w:hint="cs"/>
          <w:rtl/>
        </w:rPr>
        <w:t>ול, בכינוי "בירה ללא אלכוהול" או "בירה נטולת אלכוהול".</w:t>
      </w:r>
    </w:p>
    <w:p w:rsidR="00D8425F" w:rsidRDefault="00D8425F" w:rsidP="00163F6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sidR="001411A4">
        <w:rPr>
          <w:rStyle w:val="default"/>
          <w:rFonts w:cs="FrankRuehl"/>
          <w:rtl/>
        </w:rPr>
        <w:t>–</w:t>
      </w:r>
      <w:r>
        <w:rPr>
          <w:rStyle w:val="default"/>
          <w:rFonts w:cs="FrankRuehl"/>
          <w:rtl/>
        </w:rPr>
        <w:t xml:space="preserve"> </w:t>
      </w:r>
      <w:r>
        <w:rPr>
          <w:rStyle w:val="default"/>
          <w:rFonts w:cs="FrankRuehl" w:hint="cs"/>
          <w:rtl/>
        </w:rPr>
        <w:t>מאסר ששה חדשים או קנס 2000 לירות על כל עבירה, ואם נתחייב בדינו יחולטו כל החפצים שבהם או בקשר אליהם נעברה העבירה.</w:t>
      </w:r>
    </w:p>
    <w:p w:rsidR="00514F59" w:rsidRPr="001411A4" w:rsidRDefault="00514F59" w:rsidP="00514F59">
      <w:pPr>
        <w:pStyle w:val="P00"/>
        <w:spacing w:before="0"/>
        <w:ind w:left="0" w:right="1134"/>
        <w:rPr>
          <w:rFonts w:cs="FrankRuehl" w:hint="cs"/>
          <w:b/>
          <w:bCs/>
          <w:vanish/>
          <w:szCs w:val="20"/>
          <w:shd w:val="clear" w:color="auto" w:fill="FFFF99"/>
          <w:rtl/>
        </w:rPr>
      </w:pPr>
      <w:bookmarkStart w:id="49" w:name="Rov69"/>
      <w:r w:rsidRPr="001411A4">
        <w:rPr>
          <w:rFonts w:cs="FrankRuehl" w:hint="cs"/>
          <w:vanish/>
          <w:color w:val="FF0000"/>
          <w:szCs w:val="20"/>
          <w:shd w:val="clear" w:color="auto" w:fill="FFFF99"/>
          <w:rtl/>
        </w:rPr>
        <w:t>מיום 26.3.1991</w:t>
      </w:r>
    </w:p>
    <w:p w:rsidR="00514F59" w:rsidRPr="001411A4" w:rsidRDefault="00514F59" w:rsidP="00514F59">
      <w:pPr>
        <w:pStyle w:val="P00"/>
        <w:spacing w:before="0"/>
        <w:ind w:left="0" w:right="1134"/>
        <w:rPr>
          <w:rFonts w:cs="FrankRuehl" w:hint="cs"/>
          <w:b/>
          <w:bCs/>
          <w:vanish/>
          <w:szCs w:val="20"/>
          <w:shd w:val="clear" w:color="auto" w:fill="FFFF99"/>
          <w:rtl/>
        </w:rPr>
      </w:pPr>
      <w:r w:rsidRPr="001411A4">
        <w:rPr>
          <w:rFonts w:cs="FrankRuehl" w:hint="cs"/>
          <w:b/>
          <w:bCs/>
          <w:vanish/>
          <w:szCs w:val="20"/>
          <w:shd w:val="clear" w:color="auto" w:fill="FFFF99"/>
          <w:rtl/>
        </w:rPr>
        <w:t>תיקון מס' 3</w:t>
      </w:r>
    </w:p>
    <w:p w:rsidR="00514F59" w:rsidRPr="001411A4" w:rsidRDefault="00514F59" w:rsidP="00514F59">
      <w:pPr>
        <w:pStyle w:val="P00"/>
        <w:tabs>
          <w:tab w:val="clear" w:pos="6259"/>
        </w:tabs>
        <w:spacing w:before="0"/>
        <w:ind w:left="0" w:right="1134"/>
        <w:rPr>
          <w:rFonts w:cs="FrankRuehl" w:hint="cs"/>
          <w:vanish/>
          <w:szCs w:val="20"/>
          <w:shd w:val="clear" w:color="auto" w:fill="FFFF99"/>
          <w:rtl/>
        </w:rPr>
      </w:pPr>
      <w:hyperlink r:id="rId20" w:history="1">
        <w:r w:rsidRPr="001411A4">
          <w:rPr>
            <w:rStyle w:val="Hyperlink"/>
            <w:rFonts w:cs="FrankRuehl" w:hint="cs"/>
            <w:vanish/>
            <w:szCs w:val="20"/>
            <w:shd w:val="clear" w:color="auto" w:fill="FFFF99"/>
            <w:rtl/>
          </w:rPr>
          <w:t>ס</w:t>
        </w:r>
        <w:r w:rsidRPr="001411A4">
          <w:rPr>
            <w:rStyle w:val="Hyperlink"/>
            <w:rFonts w:cs="FrankRuehl"/>
            <w:vanish/>
            <w:szCs w:val="20"/>
            <w:shd w:val="clear" w:color="auto" w:fill="FFFF99"/>
            <w:rtl/>
          </w:rPr>
          <w:t>"</w:t>
        </w:r>
        <w:r w:rsidRPr="001411A4">
          <w:rPr>
            <w:rStyle w:val="Hyperlink"/>
            <w:rFonts w:cs="FrankRuehl" w:hint="cs"/>
            <w:vanish/>
            <w:szCs w:val="20"/>
            <w:shd w:val="clear" w:color="auto" w:fill="FFFF99"/>
            <w:rtl/>
          </w:rPr>
          <w:t>ח תשנ"א מס' 1350</w:t>
        </w:r>
      </w:hyperlink>
      <w:r w:rsidRPr="001411A4">
        <w:rPr>
          <w:rFonts w:cs="FrankRuehl" w:hint="cs"/>
          <w:vanish/>
          <w:szCs w:val="20"/>
          <w:shd w:val="clear" w:color="auto" w:fill="FFFF99"/>
          <w:rtl/>
        </w:rPr>
        <w:t xml:space="preserve"> מיום 26.3.1991 עמ' 119 (</w:t>
      </w:r>
      <w:hyperlink r:id="rId21" w:history="1">
        <w:r w:rsidRPr="001411A4">
          <w:rPr>
            <w:rStyle w:val="Hyperlink"/>
            <w:rFonts w:cs="FrankRuehl" w:hint="cs"/>
            <w:vanish/>
            <w:szCs w:val="20"/>
            <w:shd w:val="clear" w:color="auto" w:fill="FFFF99"/>
            <w:rtl/>
          </w:rPr>
          <w:t>ה"ח 2038</w:t>
        </w:r>
      </w:hyperlink>
      <w:r w:rsidRPr="001411A4">
        <w:rPr>
          <w:rFonts w:cs="FrankRuehl" w:hint="cs"/>
          <w:vanish/>
          <w:szCs w:val="20"/>
          <w:shd w:val="clear" w:color="auto" w:fill="FFFF99"/>
          <w:rtl/>
        </w:rPr>
        <w:t>)</w:t>
      </w:r>
    </w:p>
    <w:p w:rsidR="00514F59" w:rsidRPr="00975ED8" w:rsidRDefault="00514F59" w:rsidP="00975ED8">
      <w:pPr>
        <w:pStyle w:val="P00"/>
        <w:spacing w:before="0"/>
        <w:ind w:left="0" w:right="1134"/>
        <w:rPr>
          <w:rStyle w:val="default"/>
          <w:rFonts w:cs="FrankRuehl" w:hint="cs"/>
          <w:b/>
          <w:bCs/>
          <w:sz w:val="2"/>
          <w:szCs w:val="2"/>
          <w:rtl/>
        </w:rPr>
      </w:pPr>
      <w:r w:rsidRPr="001411A4">
        <w:rPr>
          <w:rStyle w:val="default"/>
          <w:rFonts w:cs="FrankRuehl" w:hint="cs"/>
          <w:b/>
          <w:bCs/>
          <w:vanish/>
          <w:sz w:val="20"/>
          <w:szCs w:val="20"/>
          <w:shd w:val="clear" w:color="auto" w:fill="FFFF99"/>
          <w:rtl/>
        </w:rPr>
        <w:t>הוספת סעיף קטן (א1)</w:t>
      </w:r>
      <w:bookmarkEnd w:id="49"/>
    </w:p>
    <w:p w:rsidR="00D8425F" w:rsidRDefault="00D8425F">
      <w:pPr>
        <w:pStyle w:val="P00"/>
        <w:spacing w:before="72"/>
        <w:ind w:left="0" w:right="1134"/>
        <w:rPr>
          <w:rStyle w:val="default"/>
          <w:rFonts w:cs="FrankRuehl"/>
          <w:rtl/>
        </w:rPr>
      </w:pPr>
      <w:bookmarkStart w:id="50" w:name="Seif39"/>
      <w:bookmarkEnd w:id="50"/>
      <w:r>
        <w:rPr>
          <w:lang w:val="he-IL"/>
        </w:rPr>
        <w:pict>
          <v:rect id="_x0000_s1070" style="position:absolute;left:0;text-align:left;margin-left:464.5pt;margin-top:8.05pt;width:75.05pt;height:22.05pt;z-index:251670528" o:allowincell="f" filled="f" stroked="f" strokecolor="lime" strokeweight=".25pt">
            <v:textbox style="mso-next-textbox:#_x0000_s1070" inset="0,0,0,0">
              <w:txbxContent>
                <w:p w:rsidR="00477BC9" w:rsidRDefault="00477BC9">
                  <w:pPr>
                    <w:spacing w:line="160" w:lineRule="exact"/>
                    <w:jc w:val="left"/>
                    <w:rPr>
                      <w:rFonts w:cs="Miriam"/>
                      <w:noProof/>
                      <w:sz w:val="18"/>
                      <w:szCs w:val="18"/>
                      <w:rtl/>
                    </w:rPr>
                  </w:pPr>
                  <w:r>
                    <w:rPr>
                      <w:rFonts w:cs="Miriam"/>
                      <w:sz w:val="18"/>
                      <w:szCs w:val="18"/>
                      <w:rtl/>
                    </w:rPr>
                    <w:t>הש</w:t>
                  </w:r>
                  <w:r>
                    <w:rPr>
                      <w:rFonts w:cs="Miriam" w:hint="cs"/>
                      <w:sz w:val="18"/>
                      <w:szCs w:val="18"/>
                      <w:rtl/>
                    </w:rPr>
                    <w:t>ימוש בשם של משקה משכר</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יכנה אדם משקה שהוא מוכר או מציג או מ</w:t>
      </w:r>
      <w:r>
        <w:rPr>
          <w:rStyle w:val="default"/>
          <w:rFonts w:cs="FrankRuehl"/>
          <w:rtl/>
        </w:rPr>
        <w:t>חז</w:t>
      </w:r>
      <w:r>
        <w:rPr>
          <w:rStyle w:val="default"/>
          <w:rFonts w:cs="FrankRuehl" w:hint="cs"/>
          <w:rtl/>
        </w:rPr>
        <w:t>יק למכירה בשמם של אחד המשקאות המשכרים המוגדרים בסעיף 1, אם המשקה המכונה כך אינו מיוצר בהתאם להגדרת אותו שם בסעיף 1, או אם אינו מיו</w:t>
      </w:r>
      <w:r>
        <w:rPr>
          <w:rStyle w:val="default"/>
          <w:rFonts w:cs="FrankRuehl"/>
          <w:rtl/>
        </w:rPr>
        <w:t>צ</w:t>
      </w:r>
      <w:r>
        <w:rPr>
          <w:rStyle w:val="default"/>
          <w:rFonts w:cs="FrankRuehl" w:hint="cs"/>
          <w:rtl/>
        </w:rPr>
        <w:t>ר בהתאם להוראות שנתן המנהל על פי פקודה זו לגבי ייצור משקה המכונה באותו שם.</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לאסור, בצו, כינוי משקה משכר ב</w:t>
      </w:r>
      <w:r>
        <w:rPr>
          <w:rStyle w:val="default"/>
          <w:rFonts w:cs="FrankRuehl"/>
          <w:rtl/>
        </w:rPr>
        <w:t>שם</w:t>
      </w:r>
      <w:r>
        <w:rPr>
          <w:rStyle w:val="default"/>
          <w:rFonts w:cs="FrankRuehl" w:hint="cs"/>
          <w:rtl/>
        </w:rPr>
        <w:t xml:space="preserve"> העשוי להטעות לגבי תכולתו ואפילו פורטה תכולת המשקה בצד השם.</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עובר על הוראה מהוראות סעיף זה, </w:t>
      </w:r>
      <w:r w:rsidR="001411A4">
        <w:rPr>
          <w:rStyle w:val="default"/>
          <w:rFonts w:cs="FrankRuehl"/>
          <w:rtl/>
        </w:rPr>
        <w:t>–</w:t>
      </w:r>
      <w:r>
        <w:rPr>
          <w:rStyle w:val="default"/>
          <w:rFonts w:cs="FrankRuehl"/>
          <w:rtl/>
        </w:rPr>
        <w:t xml:space="preserve"> </w:t>
      </w:r>
      <w:r>
        <w:rPr>
          <w:rStyle w:val="default"/>
          <w:rFonts w:cs="FrankRuehl" w:hint="cs"/>
          <w:rtl/>
        </w:rPr>
        <w:t>דינו מאסר שנה או קנס 3,000 לירו</w:t>
      </w:r>
      <w:r>
        <w:rPr>
          <w:rStyle w:val="default"/>
          <w:rFonts w:cs="FrankRuehl"/>
          <w:rtl/>
        </w:rPr>
        <w:t>ת</w:t>
      </w:r>
      <w:r>
        <w:rPr>
          <w:rStyle w:val="default"/>
          <w:rFonts w:cs="FrankRuehl" w:hint="cs"/>
          <w:rtl/>
        </w:rPr>
        <w:t>.</w:t>
      </w:r>
    </w:p>
    <w:p w:rsidR="00D8425F" w:rsidRDefault="00D8425F">
      <w:pPr>
        <w:pStyle w:val="P00"/>
        <w:spacing w:before="72"/>
        <w:ind w:left="0" w:right="1134"/>
        <w:rPr>
          <w:rStyle w:val="default"/>
          <w:rFonts w:cs="FrankRuehl"/>
          <w:rtl/>
        </w:rPr>
      </w:pPr>
      <w:bookmarkStart w:id="51" w:name="Seif40"/>
      <w:bookmarkEnd w:id="51"/>
      <w:r>
        <w:rPr>
          <w:lang w:val="he-IL"/>
        </w:rPr>
        <w:pict>
          <v:rect id="_x0000_s1071" style="position:absolute;left:0;text-align:left;margin-left:464.5pt;margin-top:8.05pt;width:75.05pt;height:27pt;z-index:251671552" o:allowincell="f" filled="f" stroked="f" strokecolor="lime" strokeweight=".25pt">
            <v:textbox style="mso-next-textbox:#_x0000_s1071" inset="0,0,0,0">
              <w:txbxContent>
                <w:p w:rsidR="00477BC9" w:rsidRDefault="00477BC9">
                  <w:pPr>
                    <w:spacing w:line="160" w:lineRule="exact"/>
                    <w:jc w:val="left"/>
                    <w:rPr>
                      <w:rFonts w:cs="Miriam"/>
                      <w:noProof/>
                      <w:sz w:val="18"/>
                      <w:szCs w:val="18"/>
                      <w:rtl/>
                    </w:rPr>
                  </w:pPr>
                  <w:r>
                    <w:rPr>
                      <w:rFonts w:cs="Miriam"/>
                      <w:sz w:val="18"/>
                      <w:szCs w:val="18"/>
                      <w:rtl/>
                    </w:rPr>
                    <w:t>הג</w:t>
                  </w:r>
                  <w:r>
                    <w:rPr>
                      <w:rFonts w:cs="Miriam" w:hint="cs"/>
                      <w:sz w:val="18"/>
                      <w:szCs w:val="18"/>
                      <w:rtl/>
                    </w:rPr>
                    <w:t>בלת מכירת משקאות משכרים לאחר תקופת החסנה</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רשאי, בצו, לאסור הוצאת משקה פלוני או סוג מסויים ממנו מחצריו של יצרן לשם צריכה, אם לא נשתמר כפי שקבע המנהל </w:t>
      </w:r>
      <w:r>
        <w:rPr>
          <w:rStyle w:val="default"/>
          <w:rFonts w:cs="FrankRuehl"/>
          <w:rtl/>
        </w:rPr>
        <w:t>ול</w:t>
      </w:r>
      <w:r>
        <w:rPr>
          <w:rStyle w:val="default"/>
          <w:rFonts w:cs="FrankRuehl" w:hint="cs"/>
          <w:rtl/>
        </w:rPr>
        <w:t>תקופה שקבע; ואם קבע כך, לא ימכור אדם אותו משקה משכר לשם צריכה אלא אם נשתמר כפי שנקבע.</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sidR="001411A4">
        <w:rPr>
          <w:rStyle w:val="default"/>
          <w:rFonts w:cs="FrankRuehl"/>
          <w:rtl/>
        </w:rPr>
        <w:t>–</w:t>
      </w:r>
      <w:r>
        <w:rPr>
          <w:rStyle w:val="default"/>
          <w:rFonts w:cs="FrankRuehl"/>
          <w:rtl/>
        </w:rPr>
        <w:t xml:space="preserve"> </w:t>
      </w:r>
      <w:r>
        <w:rPr>
          <w:rStyle w:val="default"/>
          <w:rFonts w:cs="FrankRuehl" w:hint="cs"/>
          <w:rtl/>
        </w:rPr>
        <w:t>מאסר ששה חדשים או קנס 2,000 לירות.</w:t>
      </w:r>
    </w:p>
    <w:p w:rsidR="00D8425F" w:rsidRDefault="00D8425F" w:rsidP="00163F66">
      <w:pPr>
        <w:pStyle w:val="P00"/>
        <w:spacing w:before="72"/>
        <w:ind w:left="0" w:right="1134"/>
        <w:rPr>
          <w:rStyle w:val="default"/>
          <w:rFonts w:cs="FrankRuehl"/>
          <w:rtl/>
        </w:rPr>
      </w:pPr>
      <w:bookmarkStart w:id="52" w:name="Seif41"/>
      <w:bookmarkEnd w:id="52"/>
      <w:r>
        <w:rPr>
          <w:lang w:val="he-IL"/>
        </w:rPr>
        <w:pict>
          <v:rect id="_x0000_s1072" style="position:absolute;left:0;text-align:left;margin-left:464.5pt;margin-top:8.05pt;width:75.05pt;height:18.55pt;z-index:251672576" o:allowincell="f" filled="f" stroked="f" strokecolor="lime" strokeweight=".25pt">
            <v:textbox style="mso-next-textbox:#_x0000_s1072" inset="0,0,0,0">
              <w:txbxContent>
                <w:p w:rsidR="00477BC9" w:rsidRDefault="00477BC9">
                  <w:pPr>
                    <w:spacing w:line="160" w:lineRule="exact"/>
                    <w:jc w:val="left"/>
                    <w:rPr>
                      <w:rFonts w:cs="Miriam"/>
                      <w:noProof/>
                      <w:sz w:val="18"/>
                      <w:szCs w:val="18"/>
                      <w:rtl/>
                    </w:rPr>
                  </w:pPr>
                  <w:r>
                    <w:rPr>
                      <w:rFonts w:cs="Miriam"/>
                      <w:sz w:val="18"/>
                      <w:szCs w:val="18"/>
                      <w:rtl/>
                    </w:rPr>
                    <w:t>אי</w:t>
                  </w:r>
                  <w:r>
                    <w:rPr>
                      <w:rFonts w:cs="Miriam" w:hint="cs"/>
                      <w:sz w:val="18"/>
                      <w:szCs w:val="18"/>
                      <w:rtl/>
                    </w:rPr>
                    <w:t>סור לרכול במשקאות</w:t>
                  </w:r>
                </w:p>
              </w:txbxContent>
            </v:textbox>
            <w10:anchorlock/>
          </v:rect>
        </w:pict>
      </w:r>
      <w:r>
        <w:rPr>
          <w:rStyle w:val="big-number"/>
          <w:rFonts w:cs="Miriam"/>
          <w:rtl/>
        </w:rPr>
        <w:t>41.</w:t>
      </w:r>
      <w:r>
        <w:rPr>
          <w:rStyle w:val="big-number"/>
          <w:rFonts w:cs="Miriam"/>
          <w:rtl/>
        </w:rPr>
        <w:tab/>
      </w:r>
      <w:r>
        <w:rPr>
          <w:rStyle w:val="default"/>
          <w:rFonts w:cs="FrankRuehl"/>
          <w:rtl/>
        </w:rPr>
        <w:t>כל</w:t>
      </w:r>
      <w:r>
        <w:rPr>
          <w:rStyle w:val="default"/>
          <w:rFonts w:cs="FrankRuehl" w:hint="cs"/>
          <w:rtl/>
        </w:rPr>
        <w:t xml:space="preserve"> הרוכל במשקאות משכרים, דינו </w:t>
      </w:r>
      <w:r w:rsidR="001411A4">
        <w:rPr>
          <w:rStyle w:val="default"/>
          <w:rFonts w:cs="FrankRuehl"/>
          <w:rtl/>
        </w:rPr>
        <w:t>–</w:t>
      </w:r>
      <w:r>
        <w:rPr>
          <w:rStyle w:val="default"/>
          <w:rFonts w:cs="FrankRuehl"/>
          <w:rtl/>
        </w:rPr>
        <w:t xml:space="preserve"> </w:t>
      </w:r>
      <w:r>
        <w:rPr>
          <w:rStyle w:val="default"/>
          <w:rFonts w:cs="FrankRuehl" w:hint="cs"/>
          <w:rtl/>
        </w:rPr>
        <w:t>מאסר שלושה חדשים או קנס 1,000 לירות.</w:t>
      </w:r>
    </w:p>
    <w:p w:rsidR="00D8425F" w:rsidRDefault="00D8425F">
      <w:pPr>
        <w:pStyle w:val="medium2-header"/>
        <w:keepLines w:val="0"/>
        <w:spacing w:before="72"/>
        <w:ind w:left="0" w:right="1134"/>
        <w:rPr>
          <w:rFonts w:cs="FrankRuehl"/>
          <w:noProof/>
          <w:rtl/>
        </w:rPr>
      </w:pPr>
      <w:bookmarkStart w:id="53" w:name="med4"/>
      <w:bookmarkEnd w:id="53"/>
      <w:r>
        <w:rPr>
          <w:rFonts w:cs="FrankRuehl"/>
          <w:noProof/>
          <w:rtl/>
        </w:rPr>
        <w:t>פר</w:t>
      </w:r>
      <w:r>
        <w:rPr>
          <w:rFonts w:cs="FrankRuehl" w:hint="cs"/>
          <w:noProof/>
          <w:rtl/>
        </w:rPr>
        <w:t>ק חמישי: הוראות כללי</w:t>
      </w:r>
      <w:r>
        <w:rPr>
          <w:rFonts w:cs="FrankRuehl"/>
          <w:noProof/>
          <w:rtl/>
        </w:rPr>
        <w:t>ות</w:t>
      </w:r>
    </w:p>
    <w:p w:rsidR="00D8425F" w:rsidRDefault="00D8425F">
      <w:pPr>
        <w:pStyle w:val="P00"/>
        <w:spacing w:before="72"/>
        <w:ind w:left="0" w:right="1134"/>
        <w:rPr>
          <w:rStyle w:val="default"/>
          <w:rFonts w:cs="FrankRuehl"/>
          <w:rtl/>
        </w:rPr>
      </w:pPr>
      <w:bookmarkStart w:id="54" w:name="Seif42"/>
      <w:bookmarkEnd w:id="54"/>
      <w:r>
        <w:rPr>
          <w:lang w:val="he-IL"/>
        </w:rPr>
        <w:pict>
          <v:rect id="_x0000_s1073" style="position:absolute;left:0;text-align:left;margin-left:464.5pt;margin-top:8.05pt;width:75.05pt;height:11.05pt;z-index:251673600" o:allowincell="f" filled="f" stroked="f" strokecolor="lime" strokeweight=".25pt">
            <v:textbox style="mso-next-textbox:#_x0000_s1073" inset="0,0,0,0">
              <w:txbxContent>
                <w:p w:rsidR="00477BC9" w:rsidRDefault="00477BC9">
                  <w:pPr>
                    <w:spacing w:line="160" w:lineRule="exact"/>
                    <w:jc w:val="left"/>
                    <w:rPr>
                      <w:rFonts w:cs="Miriam"/>
                      <w:noProof/>
                      <w:sz w:val="18"/>
                      <w:szCs w:val="18"/>
                      <w:rtl/>
                    </w:rPr>
                  </w:pPr>
                  <w:r>
                    <w:rPr>
                      <w:rFonts w:cs="Miriam"/>
                      <w:sz w:val="18"/>
                      <w:szCs w:val="18"/>
                      <w:rtl/>
                    </w:rPr>
                    <w:t>תנ</w:t>
                  </w:r>
                  <w:r>
                    <w:rPr>
                      <w:rFonts w:cs="Miriam" w:hint="cs"/>
                      <w:sz w:val="18"/>
                      <w:szCs w:val="18"/>
                      <w:rtl/>
                    </w:rPr>
                    <w:t>אים לרשיון</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רשיון יהא אישי ומיוחד למחזיק בו, ואין כוחו יפה אלא לחצרים שנזכרו בו.</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רשיון יפקע ביום השלושים ואחד בדצמבר של השנה שבה הוצא, אך ניתן לחדשו לפי שיקול דעתו של המנהל.</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שיון אינו ניתן להעברה אלא באישורו של המנהל.</w:t>
      </w:r>
    </w:p>
    <w:p w:rsidR="00D8425F" w:rsidRDefault="00D8425F">
      <w:pPr>
        <w:pStyle w:val="P00"/>
        <w:spacing w:before="72"/>
        <w:ind w:left="0" w:right="1134"/>
        <w:rPr>
          <w:rStyle w:val="default"/>
          <w:rFonts w:cs="FrankRuehl"/>
          <w:rtl/>
        </w:rPr>
      </w:pPr>
      <w:bookmarkStart w:id="55" w:name="Seif43"/>
      <w:bookmarkEnd w:id="55"/>
      <w:r>
        <w:rPr>
          <w:lang w:val="he-IL"/>
        </w:rPr>
        <w:pict>
          <v:rect id="_x0000_s1074" style="position:absolute;left:0;text-align:left;margin-left:464.5pt;margin-top:8.05pt;width:75.05pt;height:23.3pt;z-index:251674624" o:allowincell="f" filled="f" stroked="f" strokecolor="lime" strokeweight=".25pt">
            <v:textbox style="mso-next-textbox:#_x0000_s1074" inset="0,0,0,0">
              <w:txbxContent>
                <w:p w:rsidR="00477BC9" w:rsidRDefault="00477BC9">
                  <w:pPr>
                    <w:spacing w:line="160" w:lineRule="exact"/>
                    <w:jc w:val="left"/>
                    <w:rPr>
                      <w:rFonts w:cs="Miriam"/>
                      <w:noProof/>
                      <w:sz w:val="18"/>
                      <w:szCs w:val="18"/>
                      <w:rtl/>
                    </w:rPr>
                  </w:pPr>
                  <w:r>
                    <w:rPr>
                      <w:rFonts w:cs="Miriam"/>
                      <w:sz w:val="18"/>
                      <w:szCs w:val="18"/>
                      <w:rtl/>
                    </w:rPr>
                    <w:t>הת</w:t>
                  </w:r>
                  <w:r>
                    <w:rPr>
                      <w:rFonts w:cs="Miriam" w:hint="cs"/>
                      <w:sz w:val="18"/>
                      <w:szCs w:val="18"/>
                      <w:rtl/>
                    </w:rPr>
                    <w:t>ליית רשיון, צמצומו וביטולו</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המנהל להתלות, לצמצם או לבטל רשיון שניתן לפי פקודה זו אם שוכנע שיצרן, סיטונאי או קמעונאי עבר על הוראה מהוראות הפקודה; המנהל לא ישתמש בסמכות זו אלא לאחר שניתנה לבעל הרשיון הזדמנות סבירה להשמיע את טענותיו.</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המנהל לפי סעיף קטן (א)</w:t>
      </w:r>
      <w:r>
        <w:rPr>
          <w:rStyle w:val="default"/>
          <w:rFonts w:cs="FrankRuehl"/>
          <w:rtl/>
        </w:rPr>
        <w:t xml:space="preserve"> נ</w:t>
      </w:r>
      <w:r>
        <w:rPr>
          <w:rStyle w:val="default"/>
          <w:rFonts w:cs="FrankRuehl" w:hint="cs"/>
          <w:rtl/>
        </w:rPr>
        <w:t xml:space="preserve">יתנת לערעור לפני </w:t>
      </w:r>
      <w:r>
        <w:rPr>
          <w:rStyle w:val="default"/>
          <w:rFonts w:cs="FrankRuehl"/>
          <w:rtl/>
        </w:rPr>
        <w:t>ב</w:t>
      </w:r>
      <w:r>
        <w:rPr>
          <w:rStyle w:val="default"/>
          <w:rFonts w:cs="FrankRuehl" w:hint="cs"/>
          <w:rtl/>
        </w:rPr>
        <w:t>ית משפט שלום תוך חודש מיום שנתנה, אך אין הערעור מעכב ביצועה.</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הוגש הערעור על החלטה לפי סעיף קטן (א) או הוגש ובית המשפט אישר את החלטת המנהל, בשינוי או ללא שינוי, יפוג תקפה כעבור שלושה חדשים אם לא הוגשה תובענה פלילית על העבירה אשר </w:t>
      </w:r>
      <w:r>
        <w:rPr>
          <w:rStyle w:val="default"/>
          <w:rFonts w:cs="FrankRuehl"/>
          <w:rtl/>
        </w:rPr>
        <w:t>שי</w:t>
      </w:r>
      <w:r>
        <w:rPr>
          <w:rStyle w:val="default"/>
          <w:rFonts w:cs="FrankRuehl" w:hint="cs"/>
          <w:rtl/>
        </w:rPr>
        <w:t>מש עילה להחלטת המ</w:t>
      </w:r>
      <w:r>
        <w:rPr>
          <w:rStyle w:val="default"/>
          <w:rFonts w:cs="FrankRuehl"/>
          <w:rtl/>
        </w:rPr>
        <w:t>נ</w:t>
      </w:r>
      <w:r>
        <w:rPr>
          <w:rStyle w:val="default"/>
          <w:rFonts w:cs="FrankRuehl" w:hint="cs"/>
          <w:rtl/>
        </w:rPr>
        <w:t>הל.</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 המשפט הדן בתובענה פלילית שהוגשה לפי פקודה זו יהיה מוסמך להחליט על התליית רשיון שניתן לפי הפקודה, צמצומו, ביטולו או קיומו אף אם ניתנה לפני כן החלטה של המנהל או של בית משפט שלום בענין זה.</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ין מחזירים אגרת רשיון מחמת שהרש</w:t>
      </w:r>
      <w:r>
        <w:rPr>
          <w:rStyle w:val="default"/>
          <w:rFonts w:cs="FrankRuehl"/>
          <w:rtl/>
        </w:rPr>
        <w:t>יו</w:t>
      </w:r>
      <w:r>
        <w:rPr>
          <w:rStyle w:val="default"/>
          <w:rFonts w:cs="FrankRuehl" w:hint="cs"/>
          <w:rtl/>
        </w:rPr>
        <w:t>ן הותלה, צומצם, א</w:t>
      </w:r>
      <w:r>
        <w:rPr>
          <w:rStyle w:val="default"/>
          <w:rFonts w:cs="FrankRuehl"/>
          <w:rtl/>
        </w:rPr>
        <w:t>ו</w:t>
      </w:r>
      <w:r>
        <w:rPr>
          <w:rStyle w:val="default"/>
          <w:rFonts w:cs="FrankRuehl" w:hint="cs"/>
          <w:rtl/>
        </w:rPr>
        <w:t xml:space="preserve"> בוטל.</w:t>
      </w:r>
    </w:p>
    <w:p w:rsidR="00D8425F" w:rsidRDefault="00D8425F" w:rsidP="001411A4">
      <w:pPr>
        <w:pStyle w:val="P00"/>
        <w:spacing w:before="72"/>
        <w:ind w:left="0" w:right="1134"/>
        <w:rPr>
          <w:rStyle w:val="default"/>
          <w:rFonts w:cs="FrankRuehl"/>
          <w:rtl/>
        </w:rPr>
      </w:pPr>
      <w:bookmarkStart w:id="56" w:name="Seif44"/>
      <w:bookmarkEnd w:id="56"/>
      <w:r>
        <w:rPr>
          <w:lang w:val="he-IL"/>
        </w:rPr>
        <w:pict>
          <v:rect id="_x0000_s1075" style="position:absolute;left:0;text-align:left;margin-left:462pt;margin-top:8.05pt;width:77.55pt;height:36.4pt;z-index:251675648" o:allowincell="f" filled="f" stroked="f" strokecolor="lime" strokeweight=".25pt">
            <v:textbox style="mso-next-textbox:#_x0000_s1075" inset="0,0,0,0">
              <w:txbxContent>
                <w:p w:rsidR="00477BC9" w:rsidRDefault="00477BC9">
                  <w:pPr>
                    <w:spacing w:line="160" w:lineRule="exact"/>
                    <w:jc w:val="left"/>
                    <w:rPr>
                      <w:rFonts w:cs="Miriam"/>
                      <w:noProof/>
                      <w:sz w:val="18"/>
                      <w:szCs w:val="18"/>
                      <w:rtl/>
                    </w:rPr>
                  </w:pPr>
                  <w:r>
                    <w:rPr>
                      <w:rFonts w:cs="Miriam"/>
                      <w:sz w:val="18"/>
                      <w:szCs w:val="18"/>
                      <w:rtl/>
                    </w:rPr>
                    <w:t>תפ</w:t>
                  </w:r>
                  <w:r>
                    <w:rPr>
                      <w:rFonts w:cs="Miriam" w:hint="cs"/>
                      <w:sz w:val="18"/>
                      <w:szCs w:val="18"/>
                      <w:rtl/>
                    </w:rPr>
                    <w:t>יסתם וחילוטם של משקאות, כלים וחמרים שנעברה בהם עבירה</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ורשע אדם לפי פקודה זו, יחולטו המשקאות המשכרים</w:t>
      </w:r>
      <w:r>
        <w:rPr>
          <w:rStyle w:val="default"/>
          <w:rFonts w:cs="FrankRuehl"/>
          <w:rtl/>
        </w:rPr>
        <w:t xml:space="preserve"> ש</w:t>
      </w:r>
      <w:r>
        <w:rPr>
          <w:rStyle w:val="default"/>
          <w:rFonts w:cs="FrankRuehl" w:hint="cs"/>
          <w:rtl/>
        </w:rPr>
        <w:t>נמצאו ברשותו וכל כלי וחומר שנמצאו ברשותו ושימשו לייצורם של המשקאות.</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יחלט משקאות משכרים, חמרים, כלים ומכשירים שנעברה בהם עבירה, אף אם החשוד בעבירה אינו ידוע,</w:t>
      </w:r>
      <w:r>
        <w:rPr>
          <w:rStyle w:val="default"/>
          <w:rFonts w:cs="FrankRuehl"/>
          <w:rtl/>
        </w:rPr>
        <w:t xml:space="preserve"> א</w:t>
      </w:r>
      <w:r>
        <w:rPr>
          <w:rStyle w:val="default"/>
          <w:rFonts w:cs="FrankRuehl" w:hint="cs"/>
          <w:rtl/>
        </w:rPr>
        <w:t>ו נמלט או נפטר.</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פץ הצפוי לחילוט על פי פקודה זו, רשאי כל פקיד וכל שוטר לתפסו, ואם תפס, ישימוהו במשמורת בבית המכס או בתחנת המשטרה הקרובים ביותר; חולט החפץ מותר למכרו או להשמידו בדרך שנקבעה.</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דבר שפקיד או ש</w:t>
      </w:r>
      <w:r>
        <w:rPr>
          <w:rStyle w:val="default"/>
          <w:rFonts w:cs="FrankRuehl"/>
          <w:rtl/>
        </w:rPr>
        <w:t>ו</w:t>
      </w:r>
      <w:r>
        <w:rPr>
          <w:rStyle w:val="default"/>
          <w:rFonts w:cs="FrankRuehl" w:hint="cs"/>
          <w:rtl/>
        </w:rPr>
        <w:t>טר רשאי לתפסו כאמור בסעיף קטן (ב), רש</w:t>
      </w:r>
      <w:r>
        <w:rPr>
          <w:rStyle w:val="default"/>
          <w:rFonts w:cs="FrankRuehl"/>
          <w:rtl/>
        </w:rPr>
        <w:t>אי</w:t>
      </w:r>
      <w:r>
        <w:rPr>
          <w:rStyle w:val="default"/>
          <w:rFonts w:cs="FrankRuehl" w:hint="cs"/>
          <w:rtl/>
        </w:rPr>
        <w:t xml:space="preserve"> הוא לחסמו, על ידי סימון, סגירה או בכל דרך אחרת בידי האדם שאצלו נמצא החפץ ובהסכמתו, בין בנטילת ערובה ממנו ובין בלעדיה.</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 xml:space="preserve">דם המפריע בתפיסת חפץ, או המעלים חפץ שנחסם כאמור או הגורם לו נזק, דינו </w:t>
      </w:r>
      <w:r w:rsidR="001411A4">
        <w:rPr>
          <w:rStyle w:val="default"/>
          <w:rFonts w:cs="FrankRuehl"/>
          <w:rtl/>
        </w:rPr>
        <w:t>–</w:t>
      </w:r>
      <w:r>
        <w:rPr>
          <w:rStyle w:val="default"/>
          <w:rFonts w:cs="FrankRuehl"/>
          <w:rtl/>
        </w:rPr>
        <w:t xml:space="preserve"> </w:t>
      </w:r>
      <w:r>
        <w:rPr>
          <w:rStyle w:val="default"/>
          <w:rFonts w:cs="FrankRuehl" w:hint="cs"/>
          <w:rtl/>
        </w:rPr>
        <w:t>מאסר שנתיים או קנס 5,000 לירות.</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רשעתו של אדם וכן פס</w:t>
      </w:r>
      <w:r>
        <w:rPr>
          <w:rStyle w:val="default"/>
          <w:rFonts w:cs="FrankRuehl"/>
          <w:rtl/>
        </w:rPr>
        <w:t xml:space="preserve">ק </w:t>
      </w:r>
      <w:r>
        <w:rPr>
          <w:rStyle w:val="default"/>
          <w:rFonts w:cs="FrankRuehl" w:hint="cs"/>
          <w:rtl/>
        </w:rPr>
        <w:t>דין של בית המשפט בדבר תשלום כל חלק של עונש כסף הכרוך במעשה בעבירה, יפעלו בפסק חילוט על החפצים שלגביהם נעברה העבירה.</w:t>
      </w:r>
    </w:p>
    <w:p w:rsidR="00D8425F" w:rsidRDefault="00D8425F">
      <w:pPr>
        <w:pStyle w:val="P00"/>
        <w:spacing w:before="72"/>
        <w:ind w:left="0" w:right="1134"/>
        <w:rPr>
          <w:rStyle w:val="default"/>
          <w:rFonts w:cs="FrankRuehl"/>
          <w:rtl/>
        </w:rPr>
      </w:pPr>
      <w:bookmarkStart w:id="57" w:name="Seif45"/>
      <w:bookmarkEnd w:id="57"/>
      <w:r>
        <w:rPr>
          <w:lang w:val="he-IL"/>
        </w:rPr>
        <w:pict>
          <v:rect id="_x0000_s1076" style="position:absolute;left:0;text-align:left;margin-left:464.5pt;margin-top:8.05pt;width:75.05pt;height:21.25pt;z-index:251676672" o:allowincell="f" filled="f" stroked="f" strokecolor="lime" strokeweight=".25pt">
            <v:textbox style="mso-next-textbox:#_x0000_s1076" inset="0,0,0,0">
              <w:txbxContent>
                <w:p w:rsidR="00477BC9" w:rsidRDefault="00477BC9">
                  <w:pPr>
                    <w:spacing w:line="160" w:lineRule="exact"/>
                    <w:jc w:val="left"/>
                    <w:rPr>
                      <w:rFonts w:cs="Miriam"/>
                      <w:noProof/>
                      <w:sz w:val="18"/>
                      <w:szCs w:val="18"/>
                      <w:rtl/>
                    </w:rPr>
                  </w:pPr>
                  <w:r>
                    <w:rPr>
                      <w:rFonts w:cs="Miriam"/>
                      <w:sz w:val="18"/>
                      <w:szCs w:val="18"/>
                      <w:rtl/>
                    </w:rPr>
                    <w:t>הס</w:t>
                  </w:r>
                  <w:r>
                    <w:rPr>
                      <w:rFonts w:cs="Miriam" w:hint="cs"/>
                      <w:sz w:val="18"/>
                      <w:szCs w:val="18"/>
                      <w:rtl/>
                    </w:rPr>
                    <w:t>מכות לגבות קנסות</w:t>
                  </w:r>
                </w:p>
              </w:txbxContent>
            </v:textbox>
            <w10:anchorlock/>
          </v:rect>
        </w:pict>
      </w:r>
      <w:r>
        <w:rPr>
          <w:rStyle w:val="big-number"/>
          <w:rFonts w:cs="Miriam"/>
          <w:rtl/>
        </w:rPr>
        <w:t>45.</w:t>
      </w:r>
      <w:r>
        <w:rPr>
          <w:rStyle w:val="big-number"/>
          <w:rFonts w:cs="Miriam"/>
          <w:rtl/>
        </w:rPr>
        <w:tab/>
      </w:r>
      <w:r>
        <w:rPr>
          <w:rStyle w:val="default"/>
          <w:rFonts w:cs="FrankRuehl"/>
          <w:rtl/>
        </w:rPr>
        <w:t>כל</w:t>
      </w:r>
      <w:r>
        <w:rPr>
          <w:rStyle w:val="default"/>
          <w:rFonts w:cs="FrankRuehl" w:hint="cs"/>
          <w:rtl/>
        </w:rPr>
        <w:t xml:space="preserve"> קנס שהוטל על פי פקודה זו יכול שייגבה בדרך שג</w:t>
      </w:r>
      <w:r>
        <w:rPr>
          <w:rStyle w:val="default"/>
          <w:rFonts w:cs="FrankRuehl"/>
          <w:rtl/>
        </w:rPr>
        <w:t>ו</w:t>
      </w:r>
      <w:r>
        <w:rPr>
          <w:rStyle w:val="default"/>
          <w:rFonts w:cs="FrankRuehl" w:hint="cs"/>
          <w:rtl/>
        </w:rPr>
        <w:t>בין חוב המגיע על פי פסק דין במשפט אזרחי.</w:t>
      </w:r>
    </w:p>
    <w:p w:rsidR="00D8425F" w:rsidRDefault="00D8425F" w:rsidP="00163F66">
      <w:pPr>
        <w:pStyle w:val="P00"/>
        <w:spacing w:before="72"/>
        <w:ind w:left="0" w:right="1134"/>
        <w:rPr>
          <w:rStyle w:val="default"/>
          <w:rFonts w:cs="FrankRuehl"/>
          <w:rtl/>
        </w:rPr>
      </w:pPr>
      <w:bookmarkStart w:id="58" w:name="Seif46"/>
      <w:bookmarkEnd w:id="58"/>
      <w:r>
        <w:rPr>
          <w:lang w:val="he-IL"/>
        </w:rPr>
        <w:pict>
          <v:rect id="_x0000_s1077" style="position:absolute;left:0;text-align:left;margin-left:470.25pt;margin-top:8.05pt;width:69.3pt;height:16.35pt;z-index:251677696" o:allowincell="f" filled="f" stroked="f" strokecolor="lime" strokeweight=".25pt">
            <v:textbox style="mso-next-textbox:#_x0000_s1077" inset="0,0,0,0">
              <w:txbxContent>
                <w:p w:rsidR="00477BC9" w:rsidRDefault="00477BC9">
                  <w:pPr>
                    <w:spacing w:line="160" w:lineRule="exact"/>
                    <w:jc w:val="left"/>
                    <w:rPr>
                      <w:rFonts w:cs="Miriam"/>
                      <w:noProof/>
                      <w:sz w:val="18"/>
                      <w:szCs w:val="18"/>
                      <w:rtl/>
                    </w:rPr>
                  </w:pPr>
                  <w:r>
                    <w:rPr>
                      <w:rFonts w:cs="Miriam"/>
                      <w:sz w:val="18"/>
                      <w:szCs w:val="18"/>
                      <w:rtl/>
                    </w:rPr>
                    <w:t>סמ</w:t>
                  </w:r>
                  <w:r>
                    <w:rPr>
                      <w:rFonts w:cs="Miriam" w:hint="cs"/>
                      <w:sz w:val="18"/>
                      <w:szCs w:val="18"/>
                      <w:rtl/>
                    </w:rPr>
                    <w:t>כות להיכנס</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פקי</w:t>
      </w:r>
      <w:r>
        <w:rPr>
          <w:rStyle w:val="default"/>
          <w:rFonts w:cs="FrankRuehl"/>
          <w:rtl/>
        </w:rPr>
        <w:t xml:space="preserve">ד </w:t>
      </w:r>
      <w:r>
        <w:rPr>
          <w:rStyle w:val="default"/>
          <w:rFonts w:cs="FrankRuehl" w:hint="cs"/>
          <w:rtl/>
        </w:rPr>
        <w:t>להיכנס בכל עת לחצרים רשויים וליטול כל מד, מידה, דוגמה או חשבון של משקאות משכרים, או חמרים המשמשים לייצורם, אשר ימצא שם, כדי למנוע או לגלות עבירה על הוראות פק</w:t>
      </w:r>
      <w:r>
        <w:rPr>
          <w:rStyle w:val="default"/>
          <w:rFonts w:cs="FrankRuehl"/>
          <w:rtl/>
        </w:rPr>
        <w:t>ו</w:t>
      </w:r>
      <w:r>
        <w:rPr>
          <w:rStyle w:val="default"/>
          <w:rFonts w:cs="FrankRuehl" w:hint="cs"/>
          <w:rtl/>
        </w:rPr>
        <w:t>דה זו; אלא שאם ברשיונם של חצרים רשויים של יצרן או של סיטונאי נאמר במפורש, כי חלק מהן ישמש לייצו</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או למכירתו של יין לצרכי דת, תהא זכות ליטול מד, מידה או דוגמה של משקאות או של חמרים מסורה רק לפקיד שהורשה לכך בכתב מאת המנהל; וכל אדם הנמנע או המסרב, בעצמו או</w:t>
      </w:r>
      <w:r>
        <w:rPr>
          <w:rStyle w:val="default"/>
          <w:rFonts w:cs="FrankRuehl"/>
          <w:rtl/>
        </w:rPr>
        <w:t xml:space="preserve"> </w:t>
      </w:r>
      <w:r>
        <w:rPr>
          <w:rStyle w:val="default"/>
          <w:rFonts w:cs="FrankRuehl" w:hint="cs"/>
          <w:rtl/>
        </w:rPr>
        <w:t xml:space="preserve">על ידי מי שפועל לפי הוראותיו או בהסכמתו, להכניס פקיד כשהוא ממלא תפקידו כאמור, דינו </w:t>
      </w:r>
      <w:r w:rsidR="001411A4">
        <w:rPr>
          <w:rStyle w:val="default"/>
          <w:rFonts w:cs="FrankRuehl"/>
          <w:rtl/>
        </w:rPr>
        <w:t>–</w:t>
      </w:r>
      <w:r>
        <w:rPr>
          <w:rStyle w:val="default"/>
          <w:rFonts w:cs="FrankRuehl"/>
          <w:rtl/>
        </w:rPr>
        <w:t xml:space="preserve"> </w:t>
      </w:r>
      <w:r>
        <w:rPr>
          <w:rStyle w:val="default"/>
          <w:rFonts w:cs="FrankRuehl" w:hint="cs"/>
          <w:rtl/>
        </w:rPr>
        <w:t>מאסר ששה ח</w:t>
      </w:r>
      <w:r>
        <w:rPr>
          <w:rStyle w:val="default"/>
          <w:rFonts w:cs="FrankRuehl"/>
          <w:rtl/>
        </w:rPr>
        <w:t>ד</w:t>
      </w:r>
      <w:r>
        <w:rPr>
          <w:rStyle w:val="default"/>
          <w:rFonts w:cs="FrankRuehl" w:hint="cs"/>
          <w:rtl/>
        </w:rPr>
        <w:t>ש</w:t>
      </w:r>
      <w:r>
        <w:rPr>
          <w:rStyle w:val="default"/>
          <w:rFonts w:cs="FrankRuehl"/>
          <w:rtl/>
        </w:rPr>
        <w:t>י</w:t>
      </w:r>
      <w:r>
        <w:rPr>
          <w:rStyle w:val="default"/>
          <w:rFonts w:cs="FrankRuehl" w:hint="cs"/>
          <w:rtl/>
        </w:rPr>
        <w:t>ם או קנס 2000 לירות.</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קיד או שוטר רשאי להיכנס בכל עת, בלא צו, לכל חצרים או מקום ולערוך בהם חיפוש, אם יש לו יסוד להניח, כי משקאות משכרים, או מזקקה, או כלים או חמרים המשמשים לייצורם של המשקאות, מוחזקים או מצויים בהם שלא כדין, ורשאי הוא לפרוץ ולהיכנס א</w:t>
      </w:r>
      <w:r>
        <w:rPr>
          <w:rStyle w:val="default"/>
          <w:rFonts w:cs="FrankRuehl"/>
          <w:rtl/>
        </w:rPr>
        <w:t>לי</w:t>
      </w:r>
      <w:r>
        <w:rPr>
          <w:rStyle w:val="default"/>
          <w:rFonts w:cs="FrankRuehl" w:hint="cs"/>
          <w:rtl/>
        </w:rPr>
        <w:t>הם בכוח ולתפוס כל מזקקה או כלי או משקה או חומר הנמצאים בהם; אך אין להשתמש בזכות הכניסה והתפיסה לגבי בית מגורים אלא אם ניתן על כך צו חיפוש מאת שופט שלום.</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זקקה, כלי, משקה או חומר שנתפסו לפי סעיף קטן (ב) יחולטו, ובעלם או האדם שברשותו נמצאו, דינם </w:t>
      </w:r>
      <w:r w:rsidR="001411A4">
        <w:rPr>
          <w:rStyle w:val="default"/>
          <w:rFonts w:cs="FrankRuehl"/>
          <w:rtl/>
        </w:rPr>
        <w:t>–</w:t>
      </w:r>
      <w:r>
        <w:rPr>
          <w:rStyle w:val="default"/>
          <w:rFonts w:cs="FrankRuehl"/>
          <w:rtl/>
        </w:rPr>
        <w:t xml:space="preserve"> </w:t>
      </w:r>
      <w:r>
        <w:rPr>
          <w:rStyle w:val="default"/>
          <w:rFonts w:cs="FrankRuehl" w:hint="cs"/>
          <w:rtl/>
        </w:rPr>
        <w:t>מאס</w:t>
      </w:r>
      <w:r>
        <w:rPr>
          <w:rStyle w:val="default"/>
          <w:rFonts w:cs="FrankRuehl"/>
          <w:rtl/>
        </w:rPr>
        <w:t xml:space="preserve">ר </w:t>
      </w:r>
      <w:r>
        <w:rPr>
          <w:rStyle w:val="default"/>
          <w:rFonts w:cs="FrankRuehl" w:hint="cs"/>
          <w:rtl/>
        </w:rPr>
        <w:t xml:space="preserve">שנתיים או קנס 10,000 לירות, וכל אדם שנמצא באותם חצרים או באותו מקום, דינו </w:t>
      </w:r>
      <w:r w:rsidR="001411A4">
        <w:rPr>
          <w:rStyle w:val="default"/>
          <w:rFonts w:cs="FrankRuehl"/>
          <w:rtl/>
        </w:rPr>
        <w:t>–</w:t>
      </w:r>
      <w:r>
        <w:rPr>
          <w:rStyle w:val="default"/>
          <w:rFonts w:cs="FrankRuehl"/>
          <w:rtl/>
        </w:rPr>
        <w:t xml:space="preserve"> </w:t>
      </w:r>
      <w:r>
        <w:rPr>
          <w:rStyle w:val="default"/>
          <w:rFonts w:cs="FrankRuehl" w:hint="cs"/>
          <w:rtl/>
        </w:rPr>
        <w:t>קנס 500 לירות.</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מפריע לפקיד במילוי תפקידו, או המתקיף אותו, דינו </w:t>
      </w:r>
      <w:r w:rsidR="001411A4">
        <w:rPr>
          <w:rStyle w:val="default"/>
          <w:rFonts w:cs="FrankRuehl"/>
          <w:rtl/>
        </w:rPr>
        <w:t>–</w:t>
      </w:r>
      <w:r>
        <w:rPr>
          <w:rStyle w:val="default"/>
          <w:rFonts w:cs="FrankRuehl"/>
          <w:rtl/>
        </w:rPr>
        <w:t xml:space="preserve"> </w:t>
      </w:r>
      <w:r>
        <w:rPr>
          <w:rStyle w:val="default"/>
          <w:rFonts w:cs="FrankRuehl" w:hint="cs"/>
          <w:rtl/>
        </w:rPr>
        <w:t>מאסר שנתיי</w:t>
      </w:r>
      <w:r>
        <w:rPr>
          <w:rStyle w:val="default"/>
          <w:rFonts w:cs="FrankRuehl"/>
          <w:rtl/>
        </w:rPr>
        <w:t>ם</w:t>
      </w:r>
      <w:r>
        <w:rPr>
          <w:rStyle w:val="default"/>
          <w:rFonts w:cs="FrankRuehl" w:hint="cs"/>
          <w:rtl/>
        </w:rPr>
        <w:t xml:space="preserve"> או קנס 5,000 לירות.</w:t>
      </w:r>
    </w:p>
    <w:p w:rsidR="00D8425F" w:rsidRDefault="00D8425F">
      <w:pPr>
        <w:pStyle w:val="P00"/>
        <w:spacing w:before="72"/>
        <w:ind w:left="0" w:right="1134"/>
        <w:rPr>
          <w:rStyle w:val="default"/>
          <w:rFonts w:cs="FrankRuehl"/>
          <w:rtl/>
        </w:rPr>
      </w:pPr>
      <w:bookmarkStart w:id="59" w:name="Seif47"/>
      <w:bookmarkEnd w:id="59"/>
      <w:r>
        <w:rPr>
          <w:lang w:val="he-IL"/>
        </w:rPr>
        <w:pict>
          <v:rect id="_x0000_s1078" style="position:absolute;left:0;text-align:left;margin-left:464.5pt;margin-top:8.05pt;width:75.05pt;height:21.85pt;z-index:251678720" o:allowincell="f" filled="f" stroked="f" strokecolor="lime" strokeweight=".25pt">
            <v:textbox style="mso-next-textbox:#_x0000_s1078" inset="0,0,0,0">
              <w:txbxContent>
                <w:p w:rsidR="00477BC9" w:rsidRDefault="00477BC9">
                  <w:pPr>
                    <w:spacing w:line="160" w:lineRule="exact"/>
                    <w:jc w:val="left"/>
                    <w:rPr>
                      <w:rFonts w:cs="Miriam"/>
                      <w:noProof/>
                      <w:sz w:val="18"/>
                      <w:szCs w:val="18"/>
                      <w:rtl/>
                    </w:rPr>
                  </w:pPr>
                  <w:r>
                    <w:rPr>
                      <w:rFonts w:cs="Miriam"/>
                      <w:sz w:val="18"/>
                      <w:szCs w:val="18"/>
                      <w:rtl/>
                    </w:rPr>
                    <w:t>ענ</w:t>
                  </w:r>
                  <w:r>
                    <w:rPr>
                      <w:rFonts w:cs="Miriam" w:hint="cs"/>
                      <w:sz w:val="18"/>
                      <w:szCs w:val="18"/>
                      <w:rtl/>
                    </w:rPr>
                    <w:t>שים על סילוק משקאות שלא כדין</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פקיד לעצור אדם החשוד בהובלתם או בסילוקם של משקאות משכרים בניג</w:t>
      </w:r>
      <w:r>
        <w:rPr>
          <w:rStyle w:val="default"/>
          <w:rFonts w:cs="FrankRuehl"/>
          <w:rtl/>
        </w:rPr>
        <w:t>וד</w:t>
      </w:r>
      <w:r>
        <w:rPr>
          <w:rStyle w:val="default"/>
          <w:rFonts w:cs="FrankRuehl" w:hint="cs"/>
          <w:rtl/>
        </w:rPr>
        <w:t xml:space="preserve"> לפקודה זו, ואם היו ביניהם משקאות ממין אחד בכמות העולה על תשעה ליטר או על תריסר בקבוקים המקובלים כשל ליטר אחד, רשאי הוא לדרו</w:t>
      </w:r>
      <w:r>
        <w:rPr>
          <w:rStyle w:val="default"/>
          <w:rFonts w:cs="FrankRuehl"/>
          <w:rtl/>
        </w:rPr>
        <w:t>ש</w:t>
      </w:r>
      <w:r>
        <w:rPr>
          <w:rStyle w:val="default"/>
          <w:rFonts w:cs="FrankRuehl" w:hint="cs"/>
          <w:rtl/>
        </w:rPr>
        <w:t xml:space="preserve"> מן האדם שיראה לו היתר לסילוקם של אותם המשקאות.</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ראה האדם היתר או תעודה ונמצאו מתאימים בכל למשקאות, רשאי הפקיד לציין בהם את </w:t>
      </w:r>
      <w:r>
        <w:rPr>
          <w:rStyle w:val="default"/>
          <w:rFonts w:cs="FrankRuehl"/>
          <w:rtl/>
        </w:rPr>
        <w:t>מק</w:t>
      </w:r>
      <w:r>
        <w:rPr>
          <w:rStyle w:val="default"/>
          <w:rFonts w:cs="FrankRuehl" w:hint="cs"/>
          <w:rtl/>
        </w:rPr>
        <w:t>ום הבדיקה ושעתה.</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מצא אדם כשהוא מוביל או מסלק משקאות משכרים ממין אחד בכמות העולה על תשעה ליטר או על תריסר בקבוקים מקובלים כשל ליטר אחד, ולא הראה, לדרישת הפקיד, היתר לסילוקם, דינו </w:t>
      </w:r>
      <w:r w:rsidR="001411A4">
        <w:rPr>
          <w:rStyle w:val="default"/>
          <w:rFonts w:cs="FrankRuehl"/>
          <w:rtl/>
        </w:rPr>
        <w:t>–</w:t>
      </w:r>
      <w:r>
        <w:rPr>
          <w:rStyle w:val="default"/>
          <w:rFonts w:cs="FrankRuehl"/>
          <w:rtl/>
        </w:rPr>
        <w:t xml:space="preserve"> </w:t>
      </w:r>
      <w:r>
        <w:rPr>
          <w:rStyle w:val="default"/>
          <w:rFonts w:cs="FrankRuehl" w:hint="cs"/>
          <w:rtl/>
        </w:rPr>
        <w:t>מאסר ששה חדשים או קנס 2000 לירות, והמשקא</w:t>
      </w:r>
      <w:r>
        <w:rPr>
          <w:rStyle w:val="default"/>
          <w:rFonts w:cs="FrankRuehl"/>
          <w:rtl/>
        </w:rPr>
        <w:t>ות</w:t>
      </w:r>
      <w:r>
        <w:rPr>
          <w:rStyle w:val="default"/>
          <w:rFonts w:cs="FrankRuehl" w:hint="cs"/>
          <w:rtl/>
        </w:rPr>
        <w:t xml:space="preserve"> יחולטו; ובצו בית המשפט אפשר לחלט גם כל כלי הובלה ששימש להובלה או לסילוק.</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שאי פקיד לעצור כל א</w:t>
      </w:r>
      <w:r>
        <w:rPr>
          <w:rStyle w:val="default"/>
          <w:rFonts w:cs="FrankRuehl"/>
          <w:rtl/>
        </w:rPr>
        <w:t>ד</w:t>
      </w:r>
      <w:r>
        <w:rPr>
          <w:rStyle w:val="default"/>
          <w:rFonts w:cs="FrankRuehl" w:hint="cs"/>
          <w:rtl/>
        </w:rPr>
        <w:t>ם שנתפס בעבירה על הוראות סעיף זה.</w:t>
      </w:r>
    </w:p>
    <w:p w:rsidR="00D8425F" w:rsidRDefault="00D8425F">
      <w:pPr>
        <w:pStyle w:val="P00"/>
        <w:spacing w:before="72"/>
        <w:ind w:left="0" w:right="1134"/>
        <w:rPr>
          <w:rStyle w:val="default"/>
          <w:rFonts w:cs="FrankRuehl"/>
          <w:rtl/>
        </w:rPr>
      </w:pPr>
      <w:bookmarkStart w:id="60" w:name="Seif48"/>
      <w:bookmarkEnd w:id="60"/>
      <w:r>
        <w:rPr>
          <w:lang w:val="he-IL"/>
        </w:rPr>
        <w:pict>
          <v:rect id="_x0000_s1080" style="position:absolute;left:0;text-align:left;margin-left:470.25pt;margin-top:8.05pt;width:69.3pt;height:22.95pt;z-index:251679744" o:allowincell="f" filled="f" stroked="f" strokecolor="lime" strokeweight=".25pt">
            <v:textbox style="mso-next-textbox:#_x0000_s1080" inset="0,0,0,0">
              <w:txbxContent>
                <w:p w:rsidR="00477BC9" w:rsidRDefault="00477BC9">
                  <w:pPr>
                    <w:spacing w:line="160" w:lineRule="exact"/>
                    <w:jc w:val="left"/>
                    <w:rPr>
                      <w:rFonts w:cs="Miriam"/>
                      <w:noProof/>
                      <w:sz w:val="18"/>
                      <w:szCs w:val="18"/>
                      <w:rtl/>
                    </w:rPr>
                  </w:pPr>
                  <w:r>
                    <w:rPr>
                      <w:rFonts w:cs="Miriam"/>
                      <w:sz w:val="18"/>
                      <w:szCs w:val="18"/>
                      <w:rtl/>
                    </w:rPr>
                    <w:t>אח</w:t>
                  </w:r>
                  <w:r>
                    <w:rPr>
                      <w:rFonts w:cs="Miriam" w:hint="cs"/>
                      <w:sz w:val="18"/>
                      <w:szCs w:val="18"/>
                      <w:rtl/>
                    </w:rPr>
                    <w:t>ריותם של מנהלים ופקידים</w:t>
                  </w:r>
                </w:p>
              </w:txbxContent>
            </v:textbox>
            <w10:anchorlock/>
          </v:rect>
        </w:pict>
      </w:r>
      <w:r>
        <w:rPr>
          <w:rStyle w:val="big-number"/>
          <w:rFonts w:cs="Miriam"/>
          <w:rtl/>
        </w:rPr>
        <w:t>48.</w:t>
      </w:r>
      <w:r>
        <w:rPr>
          <w:rStyle w:val="big-number"/>
          <w:rFonts w:cs="Miriam"/>
          <w:rtl/>
        </w:rPr>
        <w:tab/>
      </w:r>
      <w:r>
        <w:rPr>
          <w:rStyle w:val="default"/>
          <w:rFonts w:cs="FrankRuehl"/>
          <w:rtl/>
        </w:rPr>
        <w:t>נע</w:t>
      </w:r>
      <w:r>
        <w:rPr>
          <w:rStyle w:val="default"/>
          <w:rFonts w:cs="FrankRuehl" w:hint="cs"/>
          <w:rtl/>
        </w:rPr>
        <w:t>ברה עבירה על פקודה זו על-ידי חבר בני אדם, יאשם בה גם כל אדם אשר בשעת ביצוע העבירה היה מנהל פעיל, שותף, מנהל חשבונ</w:t>
      </w:r>
      <w:r>
        <w:rPr>
          <w:rStyle w:val="default"/>
          <w:rFonts w:cs="FrankRuehl"/>
          <w:rtl/>
        </w:rPr>
        <w:t>ות</w:t>
      </w:r>
      <w:r>
        <w:rPr>
          <w:rStyle w:val="default"/>
          <w:rFonts w:cs="FrankRuehl" w:hint="cs"/>
          <w:rtl/>
        </w:rPr>
        <w:t xml:space="preserve"> או פקיד אחראי של אותו חבר, אם לא הוכיח שהעבירה נעברה שלא בידיעתו או שנ</w:t>
      </w:r>
      <w:r>
        <w:rPr>
          <w:rStyle w:val="default"/>
          <w:rFonts w:cs="FrankRuehl"/>
          <w:rtl/>
        </w:rPr>
        <w:t>ק</w:t>
      </w:r>
      <w:r>
        <w:rPr>
          <w:rStyle w:val="default"/>
          <w:rFonts w:cs="FrankRuehl" w:hint="cs"/>
          <w:rtl/>
        </w:rPr>
        <w:t>ט כל האמצעים הנאותים כדי להבטיח קיום הוראות פקודה זו.</w:t>
      </w:r>
    </w:p>
    <w:p w:rsidR="00D8425F" w:rsidRDefault="00D8425F">
      <w:pPr>
        <w:pStyle w:val="P00"/>
        <w:spacing w:before="72"/>
        <w:ind w:left="0" w:right="1134"/>
        <w:rPr>
          <w:rStyle w:val="default"/>
          <w:rFonts w:cs="FrankRuehl"/>
          <w:rtl/>
        </w:rPr>
      </w:pPr>
      <w:bookmarkStart w:id="61" w:name="Seif49"/>
      <w:bookmarkEnd w:id="61"/>
      <w:r>
        <w:rPr>
          <w:lang w:val="he-IL"/>
        </w:rPr>
        <w:pict>
          <v:rect id="_x0000_s1081" style="position:absolute;left:0;text-align:left;margin-left:470.25pt;margin-top:8.05pt;width:69.3pt;height:24.3pt;z-index:251680768" o:allowincell="f" filled="f" stroked="f" strokecolor="lime" strokeweight=".25pt">
            <v:textbox style="mso-next-textbox:#_x0000_s1081" inset="0,0,0,0">
              <w:txbxContent>
                <w:p w:rsidR="00477BC9" w:rsidRDefault="00477BC9">
                  <w:pPr>
                    <w:spacing w:line="160" w:lineRule="exact"/>
                    <w:jc w:val="left"/>
                    <w:rPr>
                      <w:rFonts w:cs="Miriam"/>
                      <w:noProof/>
                      <w:sz w:val="18"/>
                      <w:szCs w:val="18"/>
                      <w:rtl/>
                    </w:rPr>
                  </w:pPr>
                  <w:r>
                    <w:rPr>
                      <w:rFonts w:cs="Miriam"/>
                      <w:sz w:val="18"/>
                      <w:szCs w:val="18"/>
                      <w:rtl/>
                    </w:rPr>
                    <w:t>המ</w:t>
                  </w:r>
                  <w:r>
                    <w:rPr>
                      <w:rFonts w:cs="Miriam" w:hint="cs"/>
                      <w:sz w:val="18"/>
                      <w:szCs w:val="18"/>
                      <w:rtl/>
                    </w:rPr>
                    <w:t>נהל רשאי לכפר עבירה</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שעבר על הוראת פקודה זו, או שיש יסוד סביר להניח שעבר עליה, רשאי המנהל לכפר על העבירה על ידי שיקבל מן האדם כופר כסף ש</w:t>
      </w:r>
      <w:r>
        <w:rPr>
          <w:rStyle w:val="default"/>
          <w:rFonts w:cs="FrankRuehl"/>
          <w:rtl/>
        </w:rPr>
        <w:t>לא</w:t>
      </w:r>
      <w:r>
        <w:rPr>
          <w:rStyle w:val="default"/>
          <w:rFonts w:cs="FrankRuehl" w:hint="cs"/>
          <w:rtl/>
        </w:rPr>
        <w:t xml:space="preserve"> יעלה על הקנס המקסימלי שנקבע לאותה עבירה בפקודה</w:t>
      </w:r>
      <w:r>
        <w:rPr>
          <w:rStyle w:val="default"/>
          <w:rFonts w:cs="FrankRuehl"/>
          <w:rtl/>
        </w:rPr>
        <w:t xml:space="preserve"> </w:t>
      </w:r>
      <w:r>
        <w:rPr>
          <w:rStyle w:val="default"/>
          <w:rFonts w:cs="FrankRuehl" w:hint="cs"/>
          <w:rtl/>
        </w:rPr>
        <w:t>זו.</w:t>
      </w:r>
    </w:p>
    <w:p w:rsidR="00D8425F" w:rsidRDefault="00D8425F" w:rsidP="00163F6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חפצים שלגביהם נעברה העבירה שכופרה ולפי פקודה זו דינם </w:t>
      </w:r>
      <w:r w:rsidR="001411A4">
        <w:rPr>
          <w:rStyle w:val="default"/>
          <w:rFonts w:cs="FrankRuehl"/>
          <w:rtl/>
        </w:rPr>
        <w:t>–</w:t>
      </w:r>
      <w:r>
        <w:rPr>
          <w:rStyle w:val="default"/>
          <w:rFonts w:cs="FrankRuehl"/>
          <w:rtl/>
        </w:rPr>
        <w:t xml:space="preserve"> </w:t>
      </w:r>
      <w:r>
        <w:rPr>
          <w:rStyle w:val="default"/>
          <w:rFonts w:cs="FrankRuehl" w:hint="cs"/>
          <w:rtl/>
        </w:rPr>
        <w:t>חילוט, רשאי המנהל לחלטם.</w:t>
      </w:r>
    </w:p>
    <w:p w:rsidR="00D8425F" w:rsidRDefault="00414B5E">
      <w:pPr>
        <w:pStyle w:val="P00"/>
        <w:spacing w:before="72"/>
        <w:ind w:left="0" w:right="1134"/>
        <w:rPr>
          <w:rStyle w:val="default"/>
          <w:rFonts w:cs="FrankRuehl"/>
          <w:rtl/>
        </w:rPr>
      </w:pPr>
      <w:bookmarkStart w:id="62" w:name="Seif55"/>
      <w:bookmarkEnd w:id="62"/>
      <w:r>
        <w:rPr>
          <w:rFonts w:cs="Miriam"/>
          <w:sz w:val="32"/>
          <w:szCs w:val="32"/>
          <w:rtl/>
          <w:lang w:eastAsia="en-US"/>
        </w:rPr>
        <w:pict>
          <v:shapetype id="_x0000_t202" coordsize="21600,21600" o:spt="202" path="m,l,21600r21600,l21600,xe">
            <v:stroke joinstyle="miter"/>
            <v:path gradientshapeok="t" o:connecttype="rect"/>
          </v:shapetype>
          <v:shape id="_x0000_s1087" type="#_x0000_t202" style="position:absolute;left:0;text-align:left;margin-left:470.25pt;margin-top:7.1pt;width:1in;height:19.75pt;z-index:251686912" filled="f" stroked="f">
            <v:textbox style="mso-next-textbox:#_x0000_s1087" inset="1mm,0,1mm,0">
              <w:txbxContent>
                <w:p w:rsidR="00414B5E" w:rsidRDefault="00414B5E" w:rsidP="00414B5E">
                  <w:pPr>
                    <w:spacing w:line="160" w:lineRule="exact"/>
                    <w:jc w:val="left"/>
                    <w:rPr>
                      <w:rFonts w:cs="Miriam" w:hint="cs"/>
                      <w:noProof/>
                      <w:sz w:val="18"/>
                      <w:szCs w:val="18"/>
                      <w:rtl/>
                    </w:rPr>
                  </w:pPr>
                  <w:r>
                    <w:rPr>
                      <w:rFonts w:cs="Miriam" w:hint="cs"/>
                      <w:sz w:val="18"/>
                      <w:szCs w:val="18"/>
                      <w:rtl/>
                    </w:rPr>
                    <w:t>פרס על גילוי עבירה</w:t>
                  </w:r>
                </w:p>
              </w:txbxContent>
            </v:textbox>
          </v:shape>
        </w:pict>
      </w:r>
      <w:r w:rsidR="00D8425F">
        <w:rPr>
          <w:rStyle w:val="big-number"/>
          <w:rFonts w:cs="Miriam"/>
          <w:rtl/>
        </w:rPr>
        <w:t>50.</w:t>
      </w:r>
      <w:r w:rsidR="00D8425F">
        <w:rPr>
          <w:rStyle w:val="big-number"/>
          <w:rFonts w:cs="Miriam"/>
          <w:rtl/>
        </w:rPr>
        <w:tab/>
      </w:r>
      <w:r w:rsidR="00D8425F">
        <w:rPr>
          <w:rStyle w:val="default"/>
          <w:rFonts w:cs="FrankRuehl"/>
          <w:rtl/>
        </w:rPr>
        <w:t>המ</w:t>
      </w:r>
      <w:r w:rsidR="00D8425F">
        <w:rPr>
          <w:rStyle w:val="default"/>
          <w:rFonts w:cs="FrankRuehl" w:hint="cs"/>
          <w:rtl/>
        </w:rPr>
        <w:t xml:space="preserve">משלה רשאית לצוות על תשלום פרס כראות עיניה, בעד גילוי עבירה על פקודה זו, למי שביצע את התפיסה או מסר את הידיעות </w:t>
      </w:r>
      <w:r w:rsidR="00D8425F">
        <w:rPr>
          <w:rStyle w:val="default"/>
          <w:rFonts w:cs="FrankRuehl"/>
          <w:rtl/>
        </w:rPr>
        <w:t>שה</w:t>
      </w:r>
      <w:r w:rsidR="00D8425F">
        <w:rPr>
          <w:rStyle w:val="default"/>
          <w:rFonts w:cs="FrankRuehl" w:hint="cs"/>
          <w:rtl/>
        </w:rPr>
        <w:t>ביאו לגילוי העבירה.</w:t>
      </w:r>
    </w:p>
    <w:p w:rsidR="00D8425F" w:rsidRDefault="00414B5E">
      <w:pPr>
        <w:pStyle w:val="P00"/>
        <w:spacing w:before="72"/>
        <w:ind w:left="0" w:right="1134"/>
        <w:rPr>
          <w:rStyle w:val="default"/>
          <w:rFonts w:cs="FrankRuehl"/>
          <w:rtl/>
        </w:rPr>
      </w:pPr>
      <w:bookmarkStart w:id="63" w:name="Seif56"/>
      <w:bookmarkEnd w:id="63"/>
      <w:r>
        <w:rPr>
          <w:rFonts w:cs="Miriam"/>
          <w:sz w:val="32"/>
          <w:szCs w:val="32"/>
          <w:rtl/>
          <w:lang w:eastAsia="en-US"/>
        </w:rPr>
        <w:pict>
          <v:shape id="_x0000_s1088" type="#_x0000_t202" style="position:absolute;left:0;text-align:left;margin-left:470.25pt;margin-top:7.1pt;width:1in;height:11.2pt;z-index:251687936" filled="f" stroked="f">
            <v:textbox style="mso-next-textbox:#_x0000_s1088" inset="1mm,0,1mm,0">
              <w:txbxContent>
                <w:p w:rsidR="00414B5E" w:rsidRDefault="00414B5E" w:rsidP="00414B5E">
                  <w:pPr>
                    <w:spacing w:line="160" w:lineRule="exact"/>
                    <w:jc w:val="left"/>
                    <w:rPr>
                      <w:rFonts w:cs="Miriam" w:hint="cs"/>
                      <w:noProof/>
                      <w:sz w:val="18"/>
                      <w:szCs w:val="18"/>
                      <w:rtl/>
                    </w:rPr>
                  </w:pPr>
                  <w:r>
                    <w:rPr>
                      <w:rFonts w:cs="Miriam" w:hint="cs"/>
                      <w:sz w:val="18"/>
                      <w:szCs w:val="18"/>
                      <w:rtl/>
                    </w:rPr>
                    <w:t>תקנות</w:t>
                  </w:r>
                </w:p>
              </w:txbxContent>
            </v:textbox>
          </v:shape>
        </w:pict>
      </w:r>
      <w:r w:rsidR="00D8425F">
        <w:rPr>
          <w:rStyle w:val="big-number"/>
          <w:rFonts w:cs="Miriam"/>
          <w:rtl/>
        </w:rPr>
        <w:t>51.</w:t>
      </w:r>
      <w:r w:rsidR="00D8425F">
        <w:rPr>
          <w:rStyle w:val="big-number"/>
          <w:rFonts w:cs="Miriam"/>
          <w:rtl/>
        </w:rPr>
        <w:tab/>
      </w:r>
      <w:r w:rsidR="00D8425F">
        <w:rPr>
          <w:rStyle w:val="default"/>
          <w:rFonts w:cs="FrankRuehl"/>
          <w:rtl/>
        </w:rPr>
        <w:t>המ</w:t>
      </w:r>
      <w:r w:rsidR="00D8425F">
        <w:rPr>
          <w:rStyle w:val="default"/>
          <w:rFonts w:cs="FrankRuehl" w:hint="cs"/>
          <w:rtl/>
        </w:rPr>
        <w:t>משלה רשאית להתקין תקנ</w:t>
      </w:r>
      <w:r w:rsidR="00D8425F">
        <w:rPr>
          <w:rStyle w:val="default"/>
          <w:rFonts w:cs="FrankRuehl"/>
          <w:rtl/>
        </w:rPr>
        <w:t>ו</w:t>
      </w:r>
      <w:r w:rsidR="00D8425F">
        <w:rPr>
          <w:rStyle w:val="default"/>
          <w:rFonts w:cs="FrankRuehl" w:hint="cs"/>
          <w:rtl/>
        </w:rPr>
        <w:t>ת בכל אחד מן הענינים האלה:</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טפסים לרשיון ולבקשת רשיון;</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תנאים שבהם מותר ליתן רשיון שבהם מותר ליתן רשיון מיוחד לפי סעיף 4;</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סדרים להנהלת המקומות שבהם מייצרים משקאות משכרים ולשמירתם הראויה של המשק</w:t>
      </w:r>
      <w:r>
        <w:rPr>
          <w:rStyle w:val="default"/>
          <w:rFonts w:cs="FrankRuehl"/>
          <w:rtl/>
        </w:rPr>
        <w:t>או</w:t>
      </w:r>
      <w:r>
        <w:rPr>
          <w:rStyle w:val="default"/>
          <w:rFonts w:cs="FrankRuehl" w:hint="cs"/>
          <w:rtl/>
        </w:rPr>
        <w:t>ת שיוצרו;</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גדרת התהליכים שיש לראותם כייצור;</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ביעת שעת ייצור לענין שומת הבלו;</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חמרים והתהליכים שישמשו בייצור משקאות משכרים;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ט</w:t>
      </w:r>
      <w:r>
        <w:rPr>
          <w:rStyle w:val="default"/>
          <w:rFonts w:cs="FrankRuehl" w:hint="cs"/>
          <w:rtl/>
        </w:rPr>
        <w:t>פסי רשימונים, אופן עריכתם, דרכי רישומם ושמירתם והתנאים שבהם יראו רשימונים כבטלים ומבוטלים;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ס</w:t>
      </w:r>
      <w:r>
        <w:rPr>
          <w:rStyle w:val="default"/>
          <w:rFonts w:cs="FrankRuehl" w:hint="cs"/>
          <w:rtl/>
        </w:rPr>
        <w:t>ימונם של חצרים ושל</w:t>
      </w:r>
      <w:r>
        <w:rPr>
          <w:rStyle w:val="default"/>
          <w:rFonts w:cs="FrankRuehl"/>
          <w:rtl/>
        </w:rPr>
        <w:t xml:space="preserve"> כ</w:t>
      </w:r>
      <w:r>
        <w:rPr>
          <w:rStyle w:val="default"/>
          <w:rFonts w:cs="FrankRuehl" w:hint="cs"/>
          <w:rtl/>
        </w:rPr>
        <w:t>לים;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rtl/>
        </w:rPr>
        <w:t>(9)</w:t>
      </w:r>
      <w:r>
        <w:rPr>
          <w:rStyle w:val="default"/>
          <w:rFonts w:cs="FrankRuehl"/>
          <w:rtl/>
        </w:rPr>
        <w:tab/>
        <w:t>ה</w:t>
      </w:r>
      <w:r>
        <w:rPr>
          <w:rStyle w:val="default"/>
          <w:rFonts w:cs="FrankRuehl" w:hint="cs"/>
          <w:rtl/>
        </w:rPr>
        <w:t>משקלות והמידות והמאזניים וכן המונים לכמות ולחריפות של משקאות משכרים שיצרן חייב להצטייד בהם;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צ</w:t>
      </w:r>
      <w:r>
        <w:rPr>
          <w:rStyle w:val="default"/>
          <w:rFonts w:cs="FrankRuehl" w:hint="cs"/>
          <w:rtl/>
        </w:rPr>
        <w:t>ורתו של מדכוהל שישמש לבירור מידת חריפותם של כהילים;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(11)</w:t>
      </w:r>
      <w:r>
        <w:rPr>
          <w:rStyle w:val="default"/>
          <w:rFonts w:cs="FrankRuehl"/>
          <w:rtl/>
        </w:rPr>
        <w:tab/>
        <w:t>ה</w:t>
      </w:r>
      <w:r>
        <w:rPr>
          <w:rStyle w:val="default"/>
          <w:rFonts w:cs="FrankRuehl" w:hint="cs"/>
          <w:rtl/>
        </w:rPr>
        <w:t>רשאת השימוש בכל מכשיר או אמצעי לבירור מידת חריפותם של כהילים;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(12)</w:t>
      </w:r>
      <w:r>
        <w:rPr>
          <w:rStyle w:val="default"/>
          <w:rFonts w:cs="FrankRuehl"/>
          <w:rtl/>
        </w:rPr>
        <w:tab/>
        <w:t>ה</w:t>
      </w:r>
      <w:r>
        <w:rPr>
          <w:rStyle w:val="default"/>
          <w:rFonts w:cs="FrankRuehl" w:hint="cs"/>
          <w:rtl/>
        </w:rPr>
        <w:t>טבלאות שישמשו בקשר עם המדכוהל שנקבע לבירור</w:t>
      </w:r>
      <w:r>
        <w:rPr>
          <w:rStyle w:val="default"/>
          <w:rFonts w:cs="FrankRuehl"/>
          <w:rtl/>
        </w:rPr>
        <w:t xml:space="preserve"> </w:t>
      </w:r>
      <w:r>
        <w:rPr>
          <w:rStyle w:val="default"/>
          <w:rFonts w:cs="FrankRuehl" w:hint="cs"/>
          <w:rtl/>
        </w:rPr>
        <w:t>מידת חריפותם הנכונה של כהילים;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(13)</w:t>
      </w:r>
      <w:r>
        <w:rPr>
          <w:rStyle w:val="default"/>
          <w:rFonts w:cs="FrankRuehl"/>
          <w:rtl/>
        </w:rPr>
        <w:tab/>
        <w:t>ה</w:t>
      </w:r>
      <w:r>
        <w:rPr>
          <w:rStyle w:val="default"/>
          <w:rFonts w:cs="FrankRuehl" w:hint="cs"/>
          <w:rtl/>
        </w:rPr>
        <w:t>ערובה הנדרשת מיצרן למילוי התחייבויותיו;</w:t>
      </w:r>
    </w:p>
    <w:p w:rsidR="00D8425F" w:rsidRDefault="00DA5147" w:rsidP="001411A4">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1089" type="#_x0000_t202" style="position:absolute;left:0;text-align:left;margin-left:470.25pt;margin-top:7.1pt;width:1in;height:16.8pt;z-index:251688960" filled="f" stroked="f">
            <v:textbox inset="1mm,0,1mm,0">
              <w:txbxContent>
                <w:p w:rsidR="00DA5147" w:rsidRDefault="00DA5147" w:rsidP="00DA514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w:t>
                  </w:r>
                  <w:r>
                    <w:rPr>
                      <w:rFonts w:cs="Miriam"/>
                      <w:sz w:val="18"/>
                      <w:szCs w:val="18"/>
                      <w:rtl/>
                    </w:rPr>
                    <w:t>1967</w:t>
                  </w:r>
                </w:p>
              </w:txbxContent>
            </v:textbox>
          </v:shape>
        </w:pict>
      </w:r>
      <w:r w:rsidR="00D8425F">
        <w:rPr>
          <w:rStyle w:val="default"/>
          <w:rFonts w:cs="FrankRuehl" w:hint="cs"/>
          <w:rtl/>
        </w:rPr>
        <w:t>(14)</w:t>
      </w:r>
      <w:r w:rsidR="00D8425F">
        <w:rPr>
          <w:rStyle w:val="default"/>
          <w:rFonts w:cs="FrankRuehl"/>
          <w:rtl/>
        </w:rPr>
        <w:tab/>
        <w:t>ח</w:t>
      </w:r>
      <w:r w:rsidR="00D8425F">
        <w:rPr>
          <w:rStyle w:val="default"/>
          <w:rFonts w:cs="FrankRuehl" w:hint="cs"/>
          <w:rtl/>
        </w:rPr>
        <w:t>ובת ניהול ספרים, צורתם, הפרטים שיש לרשום בהם והאופן שבו ינהלו אותם, בין בדרך כלל, בין לסוג פלוני של יצרנים, סיטונאים או קמע</w:t>
      </w:r>
      <w:r w:rsidR="00D8425F">
        <w:rPr>
          <w:rStyle w:val="default"/>
          <w:rFonts w:cs="FrankRuehl"/>
          <w:rtl/>
        </w:rPr>
        <w:t>ונ</w:t>
      </w:r>
      <w:r w:rsidR="00D8425F">
        <w:rPr>
          <w:rStyle w:val="default"/>
          <w:rFonts w:cs="FrankRuehl" w:hint="cs"/>
          <w:rtl/>
        </w:rPr>
        <w:t>ים ובין ליצרן או לסיטונאי פלונים;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(15)</w:t>
      </w:r>
      <w:r>
        <w:rPr>
          <w:rStyle w:val="default"/>
          <w:rFonts w:cs="FrankRuehl"/>
          <w:rtl/>
        </w:rPr>
        <w:tab/>
        <w:t>ס</w:t>
      </w:r>
      <w:r>
        <w:rPr>
          <w:rStyle w:val="default"/>
          <w:rFonts w:cs="FrankRuehl" w:hint="cs"/>
          <w:rtl/>
        </w:rPr>
        <w:t>ילוק מש</w:t>
      </w:r>
      <w:r>
        <w:rPr>
          <w:rStyle w:val="default"/>
          <w:rFonts w:cs="FrankRuehl"/>
          <w:rtl/>
        </w:rPr>
        <w:t>ק</w:t>
      </w:r>
      <w:r>
        <w:rPr>
          <w:rStyle w:val="default"/>
          <w:rFonts w:cs="FrankRuehl" w:hint="cs"/>
          <w:rtl/>
        </w:rPr>
        <w:t>אות משכרים והערובה הנדרשת בסילוקם מחצריו של יצרן אחד לחצריו של יצרן אחר, או בסילוקם לשם יצוא, והתנאים שבהם מותר לייצא או לסלק בלא תשלום בלו;</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(16)</w:t>
      </w:r>
      <w:r>
        <w:rPr>
          <w:rStyle w:val="default"/>
          <w:rFonts w:cs="FrankRuehl"/>
          <w:rtl/>
        </w:rPr>
        <w:tab/>
        <w:t>ט</w:t>
      </w:r>
      <w:r>
        <w:rPr>
          <w:rStyle w:val="default"/>
          <w:rFonts w:cs="FrankRuehl" w:hint="cs"/>
          <w:rtl/>
        </w:rPr>
        <w:t>פסי ההיתרים והתעודות לסילוק משקאות, הפרטים שיש לרשום בהם, ד</w:t>
      </w:r>
      <w:r>
        <w:rPr>
          <w:rStyle w:val="default"/>
          <w:rFonts w:cs="FrankRuehl"/>
          <w:rtl/>
        </w:rPr>
        <w:t>רכ</w:t>
      </w:r>
      <w:r>
        <w:rPr>
          <w:rStyle w:val="default"/>
          <w:rFonts w:cs="FrankRuehl" w:hint="cs"/>
          <w:rtl/>
        </w:rPr>
        <w:t>י השימוש בהם וביטולם;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(17)</w:t>
      </w:r>
      <w:r>
        <w:rPr>
          <w:rStyle w:val="default"/>
          <w:rFonts w:cs="FrankRuehl"/>
          <w:rtl/>
        </w:rPr>
        <w:tab/>
        <w:t>ש</w:t>
      </w:r>
      <w:r>
        <w:rPr>
          <w:rStyle w:val="default"/>
          <w:rFonts w:cs="FrankRuehl" w:hint="cs"/>
          <w:rtl/>
        </w:rPr>
        <w:t>יעורי ההנחות הניתנו</w:t>
      </w:r>
      <w:r>
        <w:rPr>
          <w:rStyle w:val="default"/>
          <w:rFonts w:cs="FrankRuehl"/>
          <w:rtl/>
        </w:rPr>
        <w:t>ת</w:t>
      </w:r>
      <w:r>
        <w:rPr>
          <w:rStyle w:val="default"/>
          <w:rFonts w:cs="FrankRuehl" w:hint="cs"/>
          <w:rtl/>
        </w:rPr>
        <w:t xml:space="preserve"> בעד חסר מחמת התאדות שחל במלאי של יצרנים ובעד חסר מחמת טלטולם של משקאות משכרים;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(18)</w:t>
      </w:r>
      <w:r>
        <w:rPr>
          <w:rStyle w:val="default"/>
          <w:rFonts w:cs="FrankRuehl"/>
          <w:rtl/>
        </w:rPr>
        <w:tab/>
        <w:t>ה</w:t>
      </w:r>
      <w:r>
        <w:rPr>
          <w:rStyle w:val="default"/>
          <w:rFonts w:cs="FrankRuehl" w:hint="cs"/>
          <w:rtl/>
        </w:rPr>
        <w:t>תנאים שבהם יש להחזיר בלו או לוותר על בלו לפי סעיף 23 (א);</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(19)</w:t>
      </w:r>
      <w:r>
        <w:rPr>
          <w:rStyle w:val="default"/>
          <w:rFonts w:cs="FrankRuehl"/>
          <w:rtl/>
        </w:rPr>
        <w:tab/>
        <w:t>ה</w:t>
      </w:r>
      <w:r>
        <w:rPr>
          <w:rStyle w:val="default"/>
          <w:rFonts w:cs="FrankRuehl" w:hint="cs"/>
          <w:rtl/>
        </w:rPr>
        <w:t>טיפול בטובין מחולטים;</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(20)</w:t>
      </w:r>
      <w:r>
        <w:rPr>
          <w:rStyle w:val="default"/>
          <w:rFonts w:cs="FrankRuehl"/>
          <w:rtl/>
        </w:rPr>
        <w:tab/>
        <w:t>א</w:t>
      </w:r>
      <w:r>
        <w:rPr>
          <w:rStyle w:val="default"/>
          <w:rFonts w:cs="FrankRuehl" w:hint="cs"/>
          <w:rtl/>
        </w:rPr>
        <w:t xml:space="preserve">גרה שישלם יצרן בעד עבודה של </w:t>
      </w:r>
      <w:r>
        <w:rPr>
          <w:rStyle w:val="default"/>
          <w:rFonts w:cs="FrankRuehl"/>
          <w:rtl/>
        </w:rPr>
        <w:t>פק</w:t>
      </w:r>
      <w:r>
        <w:rPr>
          <w:rStyle w:val="default"/>
          <w:rFonts w:cs="FrankRuehl" w:hint="cs"/>
          <w:rtl/>
        </w:rPr>
        <w:t>ידי מכס ובלו שנעשתה בחצריו מחוץ לשעות שקבע המנה</w:t>
      </w:r>
      <w:r>
        <w:rPr>
          <w:rStyle w:val="default"/>
          <w:rFonts w:cs="FrankRuehl"/>
          <w:rtl/>
        </w:rPr>
        <w:t>ל</w:t>
      </w:r>
      <w:r>
        <w:rPr>
          <w:rStyle w:val="default"/>
          <w:rFonts w:cs="FrankRuehl" w:hint="cs"/>
          <w:rtl/>
        </w:rPr>
        <w:t xml:space="preserve"> כשעות עבודה רגילות;</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(21)</w:t>
      </w:r>
      <w:r>
        <w:rPr>
          <w:rStyle w:val="default"/>
          <w:rFonts w:cs="FrankRuehl"/>
          <w:rtl/>
        </w:rPr>
        <w:tab/>
        <w:t>א</w:t>
      </w:r>
      <w:r>
        <w:rPr>
          <w:rStyle w:val="default"/>
          <w:rFonts w:cs="FrankRuehl" w:hint="cs"/>
          <w:rtl/>
        </w:rPr>
        <w:t>גרה שישלם המקבל, לפי בקשתו, תעודה המעידה על תקופת שימורם או על מקורם של משקאות משכרים או על כל ענין אחר הנוגע לפקודה זו;</w:t>
      </w:r>
    </w:p>
    <w:p w:rsidR="00D8425F" w:rsidRDefault="00D8425F" w:rsidP="001411A4">
      <w:pPr>
        <w:pStyle w:val="P22"/>
        <w:tabs>
          <w:tab w:val="left" w:pos="624"/>
          <w:tab w:val="left" w:pos="1021"/>
        </w:tabs>
        <w:spacing w:before="72"/>
        <w:ind w:left="624" w:right="1134"/>
        <w:rPr>
          <w:rStyle w:val="default"/>
          <w:rFonts w:cs="FrankRuehl"/>
          <w:rtl/>
        </w:rPr>
      </w:pPr>
      <w:r>
        <w:rPr>
          <w:rStyle w:val="default"/>
          <w:rFonts w:cs="FrankRuehl" w:hint="cs"/>
          <w:rtl/>
        </w:rPr>
        <w:t>(22)</w:t>
      </w:r>
      <w:r>
        <w:rPr>
          <w:rStyle w:val="default"/>
          <w:rFonts w:cs="FrankRuehl"/>
          <w:rtl/>
        </w:rPr>
        <w:tab/>
        <w:t>א</w:t>
      </w:r>
      <w:r>
        <w:rPr>
          <w:rStyle w:val="default"/>
          <w:rFonts w:cs="FrankRuehl" w:hint="cs"/>
          <w:rtl/>
        </w:rPr>
        <w:t>גרה שישלם יצרן בעד עבודה של פקידי מכס ובלו המצריכה ש</w:t>
      </w:r>
      <w:r>
        <w:rPr>
          <w:rStyle w:val="default"/>
          <w:rFonts w:cs="FrankRuehl"/>
          <w:rtl/>
        </w:rPr>
        <w:t>חר</w:t>
      </w:r>
      <w:r>
        <w:rPr>
          <w:rStyle w:val="default"/>
          <w:rFonts w:cs="FrankRuehl" w:hint="cs"/>
          <w:rtl/>
        </w:rPr>
        <w:t>ור הפקיד מתפקידיו הרגילים והפקדתו על תפקידים מי</w:t>
      </w:r>
      <w:r>
        <w:rPr>
          <w:rStyle w:val="default"/>
          <w:rFonts w:cs="FrankRuehl"/>
          <w:rtl/>
        </w:rPr>
        <w:t>ו</w:t>
      </w:r>
      <w:r>
        <w:rPr>
          <w:rStyle w:val="default"/>
          <w:rFonts w:cs="FrankRuehl" w:hint="cs"/>
          <w:rtl/>
        </w:rPr>
        <w:t>חדים;</w:t>
      </w:r>
    </w:p>
    <w:p w:rsidR="00975ED8" w:rsidRDefault="00D8425F" w:rsidP="001411A4">
      <w:pPr>
        <w:pStyle w:val="P22"/>
        <w:tabs>
          <w:tab w:val="left" w:pos="624"/>
          <w:tab w:val="left" w:pos="1021"/>
        </w:tabs>
        <w:spacing w:before="72"/>
        <w:ind w:left="624" w:right="1134"/>
        <w:rPr>
          <w:rStyle w:val="default"/>
          <w:rFonts w:cs="FrankRuehl" w:hint="cs"/>
          <w:rtl/>
        </w:rPr>
      </w:pPr>
      <w:r>
        <w:rPr>
          <w:rStyle w:val="default"/>
          <w:rFonts w:cs="FrankRuehl" w:hint="cs"/>
          <w:rtl/>
        </w:rPr>
        <w:t>(23)</w:t>
      </w:r>
      <w:r>
        <w:rPr>
          <w:rStyle w:val="default"/>
          <w:rFonts w:cs="FrankRuehl"/>
          <w:rtl/>
        </w:rPr>
        <w:tab/>
        <w:t>ב</w:t>
      </w:r>
      <w:r>
        <w:rPr>
          <w:rStyle w:val="default"/>
          <w:rFonts w:cs="FrankRuehl" w:hint="cs"/>
          <w:rtl/>
        </w:rPr>
        <w:t>יצוען של מטרות פקודה זו ובדרך כלל.</w:t>
      </w:r>
    </w:p>
    <w:p w:rsidR="00DA5147" w:rsidRPr="001411A4" w:rsidRDefault="00DA5147" w:rsidP="001411A4">
      <w:pPr>
        <w:pStyle w:val="P00"/>
        <w:spacing w:before="0"/>
        <w:ind w:left="624" w:right="1134"/>
        <w:rPr>
          <w:rFonts w:cs="FrankRuehl" w:hint="cs"/>
          <w:b/>
          <w:bCs/>
          <w:vanish/>
          <w:szCs w:val="20"/>
          <w:shd w:val="clear" w:color="auto" w:fill="FFFF99"/>
          <w:rtl/>
        </w:rPr>
      </w:pPr>
      <w:bookmarkStart w:id="64" w:name="Rov73"/>
      <w:r w:rsidRPr="001411A4">
        <w:rPr>
          <w:rFonts w:cs="FrankRuehl" w:hint="cs"/>
          <w:vanish/>
          <w:color w:val="FF0000"/>
          <w:szCs w:val="20"/>
          <w:shd w:val="clear" w:color="auto" w:fill="FFFF99"/>
          <w:rtl/>
        </w:rPr>
        <w:t>מיום 7.8.1967</w:t>
      </w:r>
    </w:p>
    <w:p w:rsidR="00DA5147" w:rsidRPr="001411A4" w:rsidRDefault="00DA5147" w:rsidP="001411A4">
      <w:pPr>
        <w:pStyle w:val="P00"/>
        <w:spacing w:before="0"/>
        <w:ind w:left="624" w:right="1134"/>
        <w:rPr>
          <w:rFonts w:cs="FrankRuehl" w:hint="cs"/>
          <w:b/>
          <w:bCs/>
          <w:vanish/>
          <w:szCs w:val="20"/>
          <w:shd w:val="clear" w:color="auto" w:fill="FFFF99"/>
          <w:rtl/>
        </w:rPr>
      </w:pPr>
      <w:r w:rsidRPr="001411A4">
        <w:rPr>
          <w:rFonts w:cs="FrankRuehl" w:hint="cs"/>
          <w:b/>
          <w:bCs/>
          <w:vanish/>
          <w:szCs w:val="20"/>
          <w:shd w:val="clear" w:color="auto" w:fill="FFFF99"/>
          <w:rtl/>
        </w:rPr>
        <w:t>תיקון מס' 1</w:t>
      </w:r>
    </w:p>
    <w:p w:rsidR="00DA5147" w:rsidRPr="001411A4" w:rsidRDefault="00DA5147" w:rsidP="001411A4">
      <w:pPr>
        <w:pStyle w:val="P00"/>
        <w:tabs>
          <w:tab w:val="clear" w:pos="6259"/>
        </w:tabs>
        <w:spacing w:before="0"/>
        <w:ind w:left="624" w:right="1134"/>
        <w:rPr>
          <w:rFonts w:cs="FrankRuehl" w:hint="cs"/>
          <w:vanish/>
          <w:szCs w:val="20"/>
          <w:shd w:val="clear" w:color="auto" w:fill="FFFF99"/>
          <w:rtl/>
        </w:rPr>
      </w:pPr>
      <w:hyperlink r:id="rId22" w:history="1">
        <w:r w:rsidRPr="001411A4">
          <w:rPr>
            <w:rStyle w:val="Hyperlink"/>
            <w:rFonts w:cs="FrankRuehl" w:hint="cs"/>
            <w:vanish/>
            <w:szCs w:val="20"/>
            <w:shd w:val="clear" w:color="auto" w:fill="FFFF99"/>
            <w:rtl/>
          </w:rPr>
          <w:t>ס"ח תשכ"ז מס' 505</w:t>
        </w:r>
      </w:hyperlink>
      <w:r w:rsidRPr="001411A4">
        <w:rPr>
          <w:rFonts w:cs="FrankRuehl" w:hint="cs"/>
          <w:vanish/>
          <w:szCs w:val="20"/>
          <w:shd w:val="clear" w:color="auto" w:fill="FFFF99"/>
          <w:rtl/>
        </w:rPr>
        <w:t xml:space="preserve"> מיום 7.8.1967 עמ' 104 (</w:t>
      </w:r>
      <w:hyperlink r:id="rId23" w:history="1">
        <w:r w:rsidRPr="001411A4">
          <w:rPr>
            <w:rStyle w:val="Hyperlink"/>
            <w:rFonts w:cs="FrankRuehl" w:hint="cs"/>
            <w:vanish/>
            <w:szCs w:val="20"/>
            <w:shd w:val="clear" w:color="auto" w:fill="FFFF99"/>
            <w:rtl/>
          </w:rPr>
          <w:t>ה"ח 735</w:t>
        </w:r>
      </w:hyperlink>
      <w:r w:rsidRPr="001411A4">
        <w:rPr>
          <w:rFonts w:cs="FrankRuehl" w:hint="cs"/>
          <w:vanish/>
          <w:szCs w:val="20"/>
          <w:shd w:val="clear" w:color="auto" w:fill="FFFF99"/>
          <w:rtl/>
        </w:rPr>
        <w:t>)</w:t>
      </w:r>
    </w:p>
    <w:p w:rsidR="00DA5147" w:rsidRPr="001411A4" w:rsidRDefault="00DA5147" w:rsidP="001411A4">
      <w:pPr>
        <w:pStyle w:val="P00"/>
        <w:tabs>
          <w:tab w:val="clear" w:pos="6259"/>
        </w:tabs>
        <w:ind w:left="624" w:right="1134"/>
        <w:rPr>
          <w:rFonts w:cs="FrankRuehl" w:hint="cs"/>
          <w:vanish/>
          <w:szCs w:val="20"/>
          <w:shd w:val="clear" w:color="auto" w:fill="FFFF99"/>
          <w:rtl/>
        </w:rPr>
      </w:pPr>
      <w:r w:rsidRPr="001411A4">
        <w:rPr>
          <w:rFonts w:cs="FrankRuehl" w:hint="cs"/>
          <w:vanish/>
          <w:szCs w:val="20"/>
          <w:shd w:val="clear" w:color="auto" w:fill="FFFF99"/>
          <w:rtl/>
        </w:rPr>
        <w:t>הנוסח הקודם:</w:t>
      </w:r>
    </w:p>
    <w:p w:rsidR="00DA5147" w:rsidRPr="00BC2356" w:rsidRDefault="00DA5147" w:rsidP="001411A4">
      <w:pPr>
        <w:pStyle w:val="P00"/>
        <w:tabs>
          <w:tab w:val="clear" w:pos="6259"/>
        </w:tabs>
        <w:spacing w:before="0"/>
        <w:ind w:left="624" w:right="1134"/>
        <w:rPr>
          <w:rFonts w:cs="FrankRuehl" w:hint="cs"/>
          <w:strike/>
          <w:sz w:val="2"/>
          <w:szCs w:val="2"/>
          <w:shd w:val="clear" w:color="auto" w:fill="FFFF99"/>
          <w:rtl/>
        </w:rPr>
      </w:pPr>
      <w:r w:rsidRPr="001411A4">
        <w:rPr>
          <w:rFonts w:cs="FrankRuehl" w:hint="cs"/>
          <w:strike/>
          <w:vanish/>
          <w:sz w:val="22"/>
          <w:szCs w:val="22"/>
          <w:shd w:val="clear" w:color="auto" w:fill="FFFF99"/>
          <w:rtl/>
        </w:rPr>
        <w:t>(14)</w:t>
      </w:r>
      <w:r w:rsidRPr="001411A4">
        <w:rPr>
          <w:rFonts w:cs="FrankRuehl" w:hint="cs"/>
          <w:strike/>
          <w:vanish/>
          <w:sz w:val="22"/>
          <w:szCs w:val="22"/>
          <w:shd w:val="clear" w:color="auto" w:fill="FFFF99"/>
          <w:rtl/>
        </w:rPr>
        <w:tab/>
        <w:t>צורת הספרים שיצרן, סיטונאי וקמעונאי חייבים לנהל, הפרטים שיש לרשום בהם, והאופן שבו ינהלו אותם;</w:t>
      </w:r>
      <w:bookmarkEnd w:id="64"/>
    </w:p>
    <w:p w:rsidR="00D8425F" w:rsidRDefault="00D8425F">
      <w:pPr>
        <w:pStyle w:val="P00"/>
        <w:spacing w:before="72"/>
        <w:ind w:left="0" w:right="1134"/>
        <w:rPr>
          <w:rStyle w:val="default"/>
          <w:rFonts w:cs="FrankRuehl"/>
          <w:rtl/>
        </w:rPr>
      </w:pPr>
      <w:bookmarkStart w:id="65" w:name="Seif50"/>
      <w:bookmarkEnd w:id="65"/>
      <w:r>
        <w:rPr>
          <w:lang w:val="he-IL"/>
        </w:rPr>
        <w:pict>
          <v:rect id="_x0000_s1082" style="position:absolute;left:0;text-align:left;margin-left:464.5pt;margin-top:8.05pt;width:75.05pt;height:23.55pt;z-index:251681792" o:allowincell="f" filled="f" stroked="f" strokecolor="lime" strokeweight=".25pt">
            <v:textbox style="mso-next-textbox:#_x0000_s1082" inset="0,0,0,0">
              <w:txbxContent>
                <w:p w:rsidR="00477BC9" w:rsidRDefault="00477BC9" w:rsidP="00414B5E">
                  <w:pPr>
                    <w:spacing w:line="160" w:lineRule="exact"/>
                    <w:jc w:val="left"/>
                    <w:rPr>
                      <w:rFonts w:cs="Miriam"/>
                      <w:noProof/>
                      <w:sz w:val="18"/>
                      <w:szCs w:val="18"/>
                      <w:rtl/>
                    </w:rPr>
                  </w:pPr>
                  <w:r>
                    <w:rPr>
                      <w:rFonts w:cs="Miriam"/>
                      <w:sz w:val="18"/>
                      <w:szCs w:val="18"/>
                      <w:rtl/>
                    </w:rPr>
                    <w:t>תק</w:t>
                  </w:r>
                  <w:r>
                    <w:rPr>
                      <w:rFonts w:cs="Miriam" w:hint="cs"/>
                      <w:sz w:val="18"/>
                      <w:szCs w:val="18"/>
                      <w:rtl/>
                    </w:rPr>
                    <w:t>נה שלא נקבע ל</w:t>
                  </w:r>
                  <w:r>
                    <w:rPr>
                      <w:rFonts w:cs="Miriam"/>
                      <w:sz w:val="18"/>
                      <w:szCs w:val="18"/>
                      <w:rtl/>
                    </w:rPr>
                    <w:t>ה</w:t>
                  </w:r>
                  <w:r>
                    <w:rPr>
                      <w:rFonts w:cs="Miriam" w:hint="cs"/>
                      <w:sz w:val="18"/>
                      <w:szCs w:val="18"/>
                      <w:rtl/>
                    </w:rPr>
                    <w:t xml:space="preserve"> עונש</w:t>
                  </w:r>
                </w:p>
              </w:txbxContent>
            </v:textbox>
            <w10:anchorlock/>
          </v:rect>
        </w:pict>
      </w:r>
      <w:r>
        <w:rPr>
          <w:rStyle w:val="big-number"/>
          <w:rFonts w:cs="Miriam"/>
          <w:rtl/>
        </w:rPr>
        <w:t>52.</w:t>
      </w:r>
      <w:r>
        <w:rPr>
          <w:rStyle w:val="big-number"/>
          <w:rFonts w:cs="Miriam"/>
          <w:rtl/>
        </w:rPr>
        <w:tab/>
      </w:r>
      <w:r>
        <w:rPr>
          <w:rStyle w:val="default"/>
          <w:rFonts w:cs="FrankRuehl"/>
          <w:rtl/>
        </w:rPr>
        <w:t>הע</w:t>
      </w:r>
      <w:r>
        <w:rPr>
          <w:rStyle w:val="default"/>
          <w:rFonts w:cs="FrankRuehl" w:hint="cs"/>
          <w:rtl/>
        </w:rPr>
        <w:t>ובר על תקנה שלא נקבע לה עונש בפקודה, דינו מאסר ששה חדשים או קנס 2000 לירות.</w:t>
      </w:r>
    </w:p>
    <w:p w:rsidR="00D8425F" w:rsidRDefault="00D8425F">
      <w:pPr>
        <w:pStyle w:val="P00"/>
        <w:spacing w:before="72"/>
        <w:ind w:left="0" w:right="1134"/>
        <w:rPr>
          <w:rStyle w:val="default"/>
          <w:rFonts w:cs="FrankRuehl"/>
          <w:rtl/>
        </w:rPr>
      </w:pPr>
      <w:bookmarkStart w:id="66" w:name="Seif51"/>
      <w:bookmarkEnd w:id="66"/>
      <w:r>
        <w:rPr>
          <w:lang w:val="he-IL"/>
        </w:rPr>
        <w:pict>
          <v:rect id="_x0000_s1083" style="position:absolute;left:0;text-align:left;margin-left:464.5pt;margin-top:8.05pt;width:75.05pt;height:13.05pt;z-index:251682816" o:allowincell="f" filled="f" stroked="f" strokecolor="lime" strokeweight=".25pt">
            <v:textbox style="mso-next-textbox:#_x0000_s1083" inset="0,0,0,0">
              <w:txbxContent>
                <w:p w:rsidR="00477BC9" w:rsidRDefault="00477BC9" w:rsidP="00414B5E">
                  <w:pPr>
                    <w:spacing w:line="160" w:lineRule="exact"/>
                    <w:jc w:val="left"/>
                    <w:rPr>
                      <w:rFonts w:cs="Miriam"/>
                      <w:noProof/>
                      <w:sz w:val="18"/>
                      <w:szCs w:val="18"/>
                      <w:rtl/>
                    </w:rPr>
                  </w:pPr>
                  <w:r>
                    <w:rPr>
                      <w:rFonts w:cs="Miriam"/>
                      <w:sz w:val="18"/>
                      <w:szCs w:val="18"/>
                      <w:rtl/>
                    </w:rPr>
                    <w:t>סמ</w:t>
                  </w:r>
                  <w:r>
                    <w:rPr>
                      <w:rFonts w:cs="Miriam" w:hint="cs"/>
                      <w:sz w:val="18"/>
                      <w:szCs w:val="18"/>
                      <w:rtl/>
                    </w:rPr>
                    <w:t>כות לשנות א</w:t>
                  </w:r>
                  <w:r>
                    <w:rPr>
                      <w:rFonts w:cs="Miriam"/>
                      <w:sz w:val="18"/>
                      <w:szCs w:val="18"/>
                      <w:rtl/>
                    </w:rPr>
                    <w:t>ג</w:t>
                  </w:r>
                  <w:r>
                    <w:rPr>
                      <w:rFonts w:cs="Miriam" w:hint="cs"/>
                      <w:sz w:val="18"/>
                      <w:szCs w:val="18"/>
                      <w:rtl/>
                    </w:rPr>
                    <w:t>רות</w:t>
                  </w:r>
                </w:p>
              </w:txbxContent>
            </v:textbox>
            <w10:anchorlock/>
          </v:rect>
        </w:pict>
      </w:r>
      <w:r>
        <w:rPr>
          <w:rStyle w:val="big-number"/>
          <w:rFonts w:cs="Miriam"/>
          <w:rtl/>
        </w:rPr>
        <w:t>53.</w:t>
      </w:r>
      <w:r>
        <w:rPr>
          <w:rStyle w:val="big-number"/>
          <w:rFonts w:cs="Miriam"/>
          <w:rtl/>
        </w:rPr>
        <w:tab/>
      </w:r>
      <w:r>
        <w:rPr>
          <w:rStyle w:val="default"/>
          <w:rFonts w:cs="FrankRuehl"/>
          <w:rtl/>
        </w:rPr>
        <w:t>שר</w:t>
      </w:r>
      <w:r>
        <w:rPr>
          <w:rStyle w:val="default"/>
          <w:rFonts w:cs="FrankRuehl" w:hint="cs"/>
          <w:rtl/>
        </w:rPr>
        <w:t xml:space="preserve"> האוצר רשאי, בצו, לשנות את האגרות הקבועות</w:t>
      </w:r>
      <w:r>
        <w:rPr>
          <w:rStyle w:val="default"/>
          <w:rFonts w:cs="FrankRuehl"/>
          <w:rtl/>
        </w:rPr>
        <w:t xml:space="preserve"> ב</w:t>
      </w:r>
      <w:r>
        <w:rPr>
          <w:rStyle w:val="default"/>
          <w:rFonts w:cs="FrankRuehl" w:hint="cs"/>
          <w:rtl/>
        </w:rPr>
        <w:t>סעיף 30 ובתוספות לפקודה זו.</w:t>
      </w:r>
    </w:p>
    <w:p w:rsidR="00D8425F" w:rsidRDefault="00D8425F">
      <w:pPr>
        <w:pStyle w:val="P00"/>
        <w:spacing w:before="72"/>
        <w:ind w:left="0" w:right="1134"/>
        <w:rPr>
          <w:rStyle w:val="default"/>
          <w:rFonts w:cs="FrankRuehl"/>
          <w:rtl/>
        </w:rPr>
      </w:pPr>
      <w:bookmarkStart w:id="67" w:name="Seif52"/>
      <w:bookmarkEnd w:id="67"/>
      <w:r>
        <w:rPr>
          <w:lang w:val="he-IL"/>
        </w:rPr>
        <w:pict>
          <v:rect id="_x0000_s1084" style="position:absolute;left:0;text-align:left;margin-left:464.5pt;margin-top:8.05pt;width:75.05pt;height:21.1pt;z-index:251683840" o:allowincell="f" filled="f" stroked="f" strokecolor="lime" strokeweight=".25pt">
            <v:textbox style="mso-next-textbox:#_x0000_s1084" inset="0,0,0,0">
              <w:txbxContent>
                <w:p w:rsidR="00477BC9" w:rsidRDefault="00477BC9">
                  <w:pPr>
                    <w:spacing w:line="160" w:lineRule="exact"/>
                    <w:jc w:val="left"/>
                    <w:rPr>
                      <w:rFonts w:cs="Miriam"/>
                      <w:noProof/>
                      <w:sz w:val="18"/>
                      <w:szCs w:val="18"/>
                      <w:rtl/>
                    </w:rPr>
                  </w:pPr>
                  <w:r>
                    <w:rPr>
                      <w:rFonts w:cs="Miriam"/>
                      <w:sz w:val="18"/>
                      <w:szCs w:val="18"/>
                      <w:rtl/>
                    </w:rPr>
                    <w:t>הפ</w:t>
                  </w:r>
                  <w:r>
                    <w:rPr>
                      <w:rFonts w:cs="Miriam" w:hint="cs"/>
                      <w:sz w:val="18"/>
                      <w:szCs w:val="18"/>
                      <w:rtl/>
                    </w:rPr>
                    <w:t>חתת דמי רשיון באזורים מסויימים</w:t>
                  </w:r>
                </w:p>
              </w:txbxContent>
            </v:textbox>
            <w10:anchorlock/>
          </v:rect>
        </w:pict>
      </w:r>
      <w:r>
        <w:rPr>
          <w:rStyle w:val="big-number"/>
          <w:rFonts w:cs="Miriam"/>
          <w:rtl/>
        </w:rPr>
        <w:t>54.</w:t>
      </w:r>
      <w:r>
        <w:rPr>
          <w:rStyle w:val="big-number"/>
          <w:rFonts w:cs="Miriam"/>
          <w:rtl/>
        </w:rPr>
        <w:tab/>
      </w:r>
      <w:r>
        <w:rPr>
          <w:rStyle w:val="default"/>
          <w:rFonts w:cs="FrankRuehl"/>
          <w:rtl/>
        </w:rPr>
        <w:t>שר</w:t>
      </w:r>
      <w:r>
        <w:rPr>
          <w:rStyle w:val="default"/>
          <w:rFonts w:cs="FrankRuehl" w:hint="cs"/>
          <w:rtl/>
        </w:rPr>
        <w:t xml:space="preserve"> האוצר רשאי, בצו, שיפורסם ברשומות, להפחית לגבי אזורים מסויימים את אגרות הרשיון הקבועות בסעיף 30 ובתוספת הראשונה לפקודה זו.</w:t>
      </w:r>
    </w:p>
    <w:p w:rsidR="00D8425F" w:rsidRDefault="00D8425F">
      <w:pPr>
        <w:pStyle w:val="P00"/>
        <w:spacing w:before="72"/>
        <w:ind w:left="0" w:right="1134"/>
        <w:rPr>
          <w:rStyle w:val="default"/>
          <w:rFonts w:cs="FrankRuehl"/>
          <w:rtl/>
        </w:rPr>
      </w:pPr>
      <w:bookmarkStart w:id="68" w:name="Seif53"/>
      <w:bookmarkEnd w:id="68"/>
      <w:r>
        <w:rPr>
          <w:lang w:val="he-IL"/>
        </w:rPr>
        <w:pict>
          <v:rect id="_x0000_s1085" style="position:absolute;left:0;text-align:left;margin-left:464.5pt;margin-top:8.05pt;width:75.05pt;height:22.6pt;z-index:251684864" o:allowincell="f" filled="f" stroked="f" strokecolor="lime" strokeweight=".25pt">
            <v:textbox style="mso-next-textbox:#_x0000_s1085" inset="0,0,0,0">
              <w:txbxContent>
                <w:p w:rsidR="00477BC9" w:rsidRDefault="00477BC9">
                  <w:pPr>
                    <w:spacing w:line="160" w:lineRule="exact"/>
                    <w:jc w:val="left"/>
                    <w:rPr>
                      <w:rFonts w:cs="Miriam"/>
                      <w:noProof/>
                      <w:sz w:val="18"/>
                      <w:szCs w:val="18"/>
                      <w:rtl/>
                    </w:rPr>
                  </w:pPr>
                  <w:r>
                    <w:rPr>
                      <w:rFonts w:cs="Miriam"/>
                      <w:sz w:val="18"/>
                      <w:szCs w:val="18"/>
                      <w:rtl/>
                    </w:rPr>
                    <w:t>זי</w:t>
                  </w:r>
                  <w:r>
                    <w:rPr>
                      <w:rFonts w:cs="Miriam" w:hint="cs"/>
                      <w:sz w:val="18"/>
                      <w:szCs w:val="18"/>
                      <w:rtl/>
                    </w:rPr>
                    <w:t>הוי משקאות משכרים</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w:t>
      </w:r>
      <w:r>
        <w:rPr>
          <w:rStyle w:val="default"/>
          <w:rFonts w:cs="FrankRuehl"/>
          <w:rtl/>
        </w:rPr>
        <w:t>ש</w:t>
      </w:r>
      <w:r>
        <w:rPr>
          <w:rStyle w:val="default"/>
          <w:rFonts w:cs="FrankRuehl" w:hint="cs"/>
          <w:rtl/>
        </w:rPr>
        <w:t>אי לקבוע סימני זיהוי למשקאות משכרים בבקבוקים ובכלים אחרים ולהתקין תקנות על ד</w:t>
      </w:r>
      <w:r>
        <w:rPr>
          <w:rStyle w:val="default"/>
          <w:rFonts w:cs="FrankRuehl"/>
          <w:rtl/>
        </w:rPr>
        <w:t>רכ</w:t>
      </w:r>
      <w:r>
        <w:rPr>
          <w:rStyle w:val="default"/>
          <w:rFonts w:cs="FrankRuehl" w:hint="cs"/>
          <w:rtl/>
        </w:rPr>
        <w:t>י הסימון וזמנו.</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מסרו לאדם סימנים שקבע שר האוצר לזיהוי משקאות כאמור ונעלמו, והאדם שלו נמסרו הסימנים לא נתן למנהל או לפקיד סיבות סבירות להיעלמם, רשאי המנהל להטיל עליו תשלום </w:t>
      </w:r>
      <w:r>
        <w:rPr>
          <w:rStyle w:val="default"/>
          <w:rFonts w:cs="FrankRuehl"/>
          <w:rtl/>
        </w:rPr>
        <w:t>ב</w:t>
      </w:r>
      <w:r>
        <w:rPr>
          <w:rStyle w:val="default"/>
          <w:rFonts w:cs="FrankRuehl" w:hint="cs"/>
          <w:rtl/>
        </w:rPr>
        <w:t>לו לפי אומדן שיקבע בהתאם לתקנות.</w:t>
      </w:r>
    </w:p>
    <w:p w:rsidR="00D8425F" w:rsidRDefault="00D8425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ימן זיהוי שנקבע על ידי שר האוצר כאמור</w:t>
      </w:r>
      <w:r>
        <w:rPr>
          <w:rStyle w:val="default"/>
          <w:rFonts w:cs="FrankRuehl"/>
          <w:rtl/>
        </w:rPr>
        <w:t xml:space="preserve"> ב</w:t>
      </w:r>
      <w:r>
        <w:rPr>
          <w:rStyle w:val="default"/>
          <w:rFonts w:cs="FrankRuehl" w:hint="cs"/>
          <w:rtl/>
        </w:rPr>
        <w:t>סעיף קטן (א), דינו לענין סעיף 339 לפקודת החוק הפלילי, 1936, כדין בול המשמש לצרכי הכנסותיה של המדינה.</w:t>
      </w:r>
    </w:p>
    <w:p w:rsidR="00D8425F" w:rsidRDefault="00D8425F">
      <w:pPr>
        <w:pStyle w:val="P00"/>
        <w:spacing w:before="72"/>
        <w:ind w:left="0" w:right="1134"/>
        <w:rPr>
          <w:rStyle w:val="default"/>
          <w:rFonts w:cs="FrankRuehl" w:hint="cs"/>
          <w:rtl/>
        </w:rPr>
      </w:pPr>
      <w:bookmarkStart w:id="69" w:name="Seif54"/>
      <w:bookmarkEnd w:id="69"/>
      <w:r>
        <w:rPr>
          <w:lang w:val="he-IL"/>
        </w:rPr>
        <w:pict>
          <v:rect id="_x0000_s1086" style="position:absolute;left:0;text-align:left;margin-left:464.5pt;margin-top:8.05pt;width:75.05pt;height:12.7pt;z-index:251685888" o:allowincell="f" filled="f" stroked="f" strokecolor="lime" strokeweight=".25pt">
            <v:textbox style="mso-next-textbox:#_x0000_s1086" inset="0,0,0,0">
              <w:txbxContent>
                <w:p w:rsidR="00477BC9" w:rsidRDefault="00477BC9" w:rsidP="00414B5E">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סמכות</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נהל</w:t>
                  </w:r>
                </w:p>
              </w:txbxContent>
            </v:textbox>
            <w10:anchorlock/>
          </v:rect>
        </w:pict>
      </w:r>
      <w:r>
        <w:rPr>
          <w:rStyle w:val="big-number"/>
          <w:rFonts w:cs="Miriam"/>
          <w:rtl/>
        </w:rPr>
        <w:t>56.</w:t>
      </w:r>
      <w:r>
        <w:rPr>
          <w:rStyle w:val="big-number"/>
          <w:rFonts w:cs="Miriam"/>
          <w:rtl/>
        </w:rPr>
        <w:tab/>
      </w:r>
      <w:r>
        <w:rPr>
          <w:rStyle w:val="default"/>
          <w:rFonts w:cs="FrankRuehl"/>
          <w:rtl/>
        </w:rPr>
        <w:t>המ</w:t>
      </w:r>
      <w:r>
        <w:rPr>
          <w:rStyle w:val="default"/>
          <w:rFonts w:cs="FrankRuehl" w:hint="cs"/>
          <w:rtl/>
        </w:rPr>
        <w:t>נהל רשאי לאצול לאחר מסמכויותיו ומתפקידיו לפי פקודה זו, אם בדרך כלל ואם לענין מסויים או לאזור או למקום מסויים, למעט הסמכויות שאצל לו שר האוצר והסמכ</w:t>
      </w:r>
      <w:r>
        <w:rPr>
          <w:rStyle w:val="default"/>
          <w:rFonts w:cs="FrankRuehl"/>
          <w:rtl/>
        </w:rPr>
        <w:t>ות</w:t>
      </w:r>
      <w:r>
        <w:rPr>
          <w:rStyle w:val="default"/>
          <w:rFonts w:cs="FrankRuehl" w:hint="cs"/>
          <w:rtl/>
        </w:rPr>
        <w:t xml:space="preserve"> לפי סעיף 43(א).</w:t>
      </w:r>
    </w:p>
    <w:p w:rsidR="00414B5E" w:rsidRDefault="00414B5E">
      <w:pPr>
        <w:pStyle w:val="P00"/>
        <w:spacing w:before="72"/>
        <w:ind w:left="0" w:right="1134"/>
        <w:rPr>
          <w:rStyle w:val="default"/>
          <w:rFonts w:cs="FrankRuehl" w:hint="cs"/>
          <w:rtl/>
        </w:rPr>
      </w:pPr>
    </w:p>
    <w:p w:rsidR="00D8425F" w:rsidRPr="00414B5E" w:rsidRDefault="00D8425F">
      <w:pPr>
        <w:pStyle w:val="medium2-header"/>
        <w:keepLines w:val="0"/>
        <w:spacing w:before="72"/>
        <w:ind w:left="0" w:right="1134"/>
        <w:rPr>
          <w:rFonts w:cs="FrankRuehl"/>
          <w:noProof/>
          <w:sz w:val="26"/>
          <w:szCs w:val="26"/>
          <w:rtl/>
        </w:rPr>
      </w:pPr>
      <w:bookmarkStart w:id="70" w:name="med5"/>
      <w:bookmarkEnd w:id="70"/>
      <w:r w:rsidRPr="00414B5E">
        <w:rPr>
          <w:rFonts w:cs="FrankRuehl"/>
          <w:noProof/>
          <w:sz w:val="26"/>
          <w:szCs w:val="26"/>
          <w:rtl/>
        </w:rPr>
        <w:t>תו</w:t>
      </w:r>
      <w:r w:rsidRPr="00414B5E">
        <w:rPr>
          <w:rFonts w:cs="FrankRuehl" w:hint="cs"/>
          <w:noProof/>
          <w:sz w:val="26"/>
          <w:szCs w:val="26"/>
          <w:rtl/>
        </w:rPr>
        <w:t>ספת ראשונה ותוספת שניה</w:t>
      </w:r>
    </w:p>
    <w:p w:rsidR="00D8425F" w:rsidRPr="00414B5E" w:rsidRDefault="00D8425F">
      <w:pPr>
        <w:pStyle w:val="medium-header"/>
        <w:keepNext w:val="0"/>
        <w:keepLines w:val="0"/>
        <w:ind w:left="0" w:right="1134"/>
        <w:rPr>
          <w:rFonts w:cs="FrankRuehl"/>
          <w:sz w:val="24"/>
          <w:szCs w:val="24"/>
          <w:rtl/>
        </w:rPr>
      </w:pPr>
      <w:r w:rsidRPr="00414B5E">
        <w:rPr>
          <w:rFonts w:cs="FrankRuehl"/>
          <w:sz w:val="24"/>
          <w:szCs w:val="24"/>
          <w:rtl/>
        </w:rPr>
        <w:t>(ה</w:t>
      </w:r>
      <w:r w:rsidRPr="00414B5E">
        <w:rPr>
          <w:rFonts w:cs="FrankRuehl" w:hint="cs"/>
          <w:sz w:val="24"/>
          <w:szCs w:val="24"/>
          <w:rtl/>
        </w:rPr>
        <w:t>וחלפו ע"י צווי שר האוצר)</w:t>
      </w:r>
    </w:p>
    <w:p w:rsidR="00D8425F" w:rsidRDefault="00D8425F" w:rsidP="00414B5E">
      <w:pPr>
        <w:pStyle w:val="P00"/>
        <w:spacing w:before="72"/>
        <w:ind w:left="0" w:right="1134"/>
        <w:rPr>
          <w:rStyle w:val="default"/>
          <w:rFonts w:cs="FrankRuehl" w:hint="cs"/>
          <w:rtl/>
        </w:rPr>
      </w:pPr>
    </w:p>
    <w:p w:rsidR="00414B5E" w:rsidRPr="00414B5E" w:rsidRDefault="00414B5E" w:rsidP="00414B5E">
      <w:pPr>
        <w:pStyle w:val="P00"/>
        <w:spacing w:before="72"/>
        <w:ind w:left="0" w:right="1134"/>
        <w:rPr>
          <w:rStyle w:val="default"/>
          <w:rFonts w:cs="FrankRuehl" w:hint="cs"/>
          <w:rtl/>
        </w:rPr>
      </w:pPr>
    </w:p>
    <w:p w:rsidR="00D8425F" w:rsidRPr="00414B5E" w:rsidRDefault="00414B5E" w:rsidP="001411A4">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כ"ד באייר תשי"ט (1 ביוני 1959)</w:t>
      </w:r>
      <w:r w:rsidR="00D8425F" w:rsidRPr="00414B5E">
        <w:rPr>
          <w:rFonts w:cs="FrankRuehl"/>
          <w:sz w:val="26"/>
          <w:szCs w:val="26"/>
          <w:rtl/>
        </w:rPr>
        <w:tab/>
        <w:t>פ</w:t>
      </w:r>
      <w:r w:rsidR="00D8425F" w:rsidRPr="00414B5E">
        <w:rPr>
          <w:rFonts w:cs="FrankRuehl" w:hint="cs"/>
          <w:sz w:val="26"/>
          <w:szCs w:val="26"/>
          <w:rtl/>
        </w:rPr>
        <w:t>נחס רוזן</w:t>
      </w:r>
    </w:p>
    <w:p w:rsidR="00D8425F" w:rsidRDefault="00D8425F" w:rsidP="001411A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rsidR="00D8425F" w:rsidRPr="00414B5E" w:rsidRDefault="00D8425F" w:rsidP="00414B5E">
      <w:pPr>
        <w:pStyle w:val="P00"/>
        <w:spacing w:before="72"/>
        <w:ind w:left="0" w:right="1134"/>
        <w:rPr>
          <w:rStyle w:val="default"/>
          <w:rFonts w:cs="FrankRuehl"/>
          <w:rtl/>
        </w:rPr>
      </w:pPr>
    </w:p>
    <w:p w:rsidR="00D8425F" w:rsidRPr="00414B5E" w:rsidRDefault="00D8425F" w:rsidP="00414B5E">
      <w:pPr>
        <w:pStyle w:val="P00"/>
        <w:spacing w:before="72"/>
        <w:ind w:left="0" w:right="1134"/>
        <w:rPr>
          <w:rStyle w:val="default"/>
          <w:rFonts w:cs="FrankRuehl"/>
          <w:rtl/>
        </w:rPr>
      </w:pPr>
    </w:p>
    <w:p w:rsidR="00D8425F" w:rsidRPr="00414B5E" w:rsidRDefault="00D8425F" w:rsidP="00414B5E">
      <w:pPr>
        <w:pStyle w:val="P00"/>
        <w:spacing w:before="72"/>
        <w:ind w:left="0" w:right="1134"/>
        <w:rPr>
          <w:rStyle w:val="default"/>
          <w:rFonts w:cs="FrankRuehl"/>
          <w:rtl/>
        </w:rPr>
      </w:pPr>
      <w:bookmarkStart w:id="71" w:name="LawPartEnd"/>
    </w:p>
    <w:bookmarkEnd w:id="71"/>
    <w:p w:rsidR="00A84964" w:rsidRDefault="00A84964" w:rsidP="00414B5E">
      <w:pPr>
        <w:pStyle w:val="P00"/>
        <w:spacing w:before="72"/>
        <w:ind w:left="0" w:right="1134"/>
        <w:rPr>
          <w:rStyle w:val="default"/>
          <w:rFonts w:cs="FrankRuehl"/>
          <w:rtl/>
        </w:rPr>
      </w:pPr>
    </w:p>
    <w:p w:rsidR="00A84964" w:rsidRDefault="00A84964" w:rsidP="00A84964">
      <w:pPr>
        <w:pStyle w:val="P00"/>
        <w:spacing w:before="72"/>
        <w:ind w:left="0" w:right="1134"/>
        <w:jc w:val="center"/>
        <w:rPr>
          <w:rStyle w:val="default"/>
          <w:rFonts w:cs="David"/>
          <w:color w:val="0000FF"/>
          <w:szCs w:val="24"/>
          <w:u w:val="single"/>
          <w:rtl/>
        </w:rPr>
      </w:pPr>
      <w:hyperlink r:id="rId24" w:history="1">
        <w:r>
          <w:rPr>
            <w:rStyle w:val="default"/>
            <w:rFonts w:cs="David"/>
            <w:color w:val="0000FF"/>
            <w:szCs w:val="24"/>
            <w:u w:val="single"/>
            <w:rtl/>
          </w:rPr>
          <w:t>הודעה למנויים על עריכה ושינויים במסמכי פסיקה, חקיקה ועוד באתר נבו - הקש כאן</w:t>
        </w:r>
      </w:hyperlink>
    </w:p>
    <w:p w:rsidR="00D8425F" w:rsidRPr="00A84964" w:rsidRDefault="00D8425F" w:rsidP="00A84964">
      <w:pPr>
        <w:pStyle w:val="P00"/>
        <w:spacing w:before="72"/>
        <w:ind w:left="0" w:right="1134"/>
        <w:jc w:val="center"/>
        <w:rPr>
          <w:rStyle w:val="default"/>
          <w:rFonts w:cs="David"/>
          <w:color w:val="0000FF"/>
          <w:szCs w:val="24"/>
          <w:u w:val="single"/>
          <w:rtl/>
        </w:rPr>
      </w:pPr>
    </w:p>
    <w:sectPr w:rsidR="00D8425F" w:rsidRPr="00A84964">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7A98" w:rsidRDefault="00D27A98">
      <w:r>
        <w:separator/>
      </w:r>
    </w:p>
  </w:endnote>
  <w:endnote w:type="continuationSeparator" w:id="0">
    <w:p w:rsidR="00D27A98" w:rsidRDefault="00D2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BC9" w:rsidRDefault="00477B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77BC9" w:rsidRDefault="00477B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77BC9" w:rsidRDefault="00477B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84964">
      <w:rPr>
        <w:rFonts w:cs="TopType Jerushalmi"/>
        <w:noProof/>
        <w:color w:val="000000"/>
        <w:sz w:val="14"/>
        <w:szCs w:val="14"/>
      </w:rPr>
      <w:t>Z:\00000000000000000000000=2014------------------------\05-May\2014-05-28\LawsForHofit\05\294_001.doc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BC9" w:rsidRDefault="00477B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11A4">
      <w:rPr>
        <w:rFonts w:hAnsi="FrankRuehl" w:cs="FrankRuehl"/>
        <w:noProof/>
        <w:sz w:val="24"/>
        <w:szCs w:val="24"/>
        <w:rtl/>
      </w:rPr>
      <w:t>2</w:t>
    </w:r>
    <w:r>
      <w:rPr>
        <w:rFonts w:hAnsi="FrankRuehl" w:cs="FrankRuehl"/>
        <w:sz w:val="24"/>
        <w:szCs w:val="24"/>
        <w:rtl/>
      </w:rPr>
      <w:fldChar w:fldCharType="end"/>
    </w:r>
  </w:p>
  <w:p w:rsidR="00477BC9" w:rsidRDefault="00477B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77BC9" w:rsidRDefault="00477B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84964">
      <w:rPr>
        <w:rFonts w:cs="TopType Jerushalmi"/>
        <w:noProof/>
        <w:color w:val="000000"/>
        <w:sz w:val="14"/>
        <w:szCs w:val="14"/>
      </w:rPr>
      <w:t>Z:\00000000000000000000000=2014------------------------\05-May\2014-05-28\LawsForHofit\05\294_001.doc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7A98" w:rsidRDefault="00D27A98" w:rsidP="00F542DF">
      <w:pPr>
        <w:spacing w:before="60" w:line="240" w:lineRule="auto"/>
        <w:ind w:right="1134"/>
      </w:pPr>
      <w:r>
        <w:separator/>
      </w:r>
    </w:p>
  </w:footnote>
  <w:footnote w:type="continuationSeparator" w:id="0">
    <w:p w:rsidR="00D27A98" w:rsidRDefault="00D27A98">
      <w:r>
        <w:continuationSeparator/>
      </w:r>
    </w:p>
  </w:footnote>
  <w:footnote w:id="1">
    <w:p w:rsidR="00F542DF" w:rsidRDefault="00F542DF" w:rsidP="007C29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542DF">
        <w:rPr>
          <w:rFonts w:cs="FrankRuehl"/>
          <w:rtl/>
        </w:rPr>
        <w:t xml:space="preserve">* </w:t>
      </w:r>
      <w:r>
        <w:rPr>
          <w:rFonts w:cs="FrankRuehl"/>
          <w:rtl/>
        </w:rPr>
        <w:t>פו</w:t>
      </w:r>
      <w:r>
        <w:rPr>
          <w:rFonts w:cs="FrankRuehl" w:hint="cs"/>
          <w:rtl/>
        </w:rPr>
        <w:t xml:space="preserve">רסמה </w:t>
      </w:r>
      <w:hyperlink r:id="rId1" w:history="1">
        <w:r w:rsidRPr="007C2915">
          <w:rPr>
            <w:rStyle w:val="Hyperlink"/>
            <w:rFonts w:cs="FrankRuehl" w:hint="cs"/>
            <w:rtl/>
          </w:rPr>
          <w:t>דיני מדינת</w:t>
        </w:r>
        <w:r w:rsidRPr="007C2915">
          <w:rPr>
            <w:rStyle w:val="Hyperlink"/>
            <w:rFonts w:cs="FrankRuehl"/>
            <w:rtl/>
          </w:rPr>
          <w:t xml:space="preserve"> </w:t>
        </w:r>
        <w:r w:rsidR="007C2915" w:rsidRPr="007C2915">
          <w:rPr>
            <w:rStyle w:val="Hyperlink"/>
            <w:rFonts w:cs="FrankRuehl" w:hint="cs"/>
            <w:rtl/>
          </w:rPr>
          <w:t>ישראל מס' 4</w:t>
        </w:r>
      </w:hyperlink>
      <w:r>
        <w:rPr>
          <w:rFonts w:cs="FrankRuehl" w:hint="cs"/>
          <w:rtl/>
        </w:rPr>
        <w:t xml:space="preserve"> מיום </w:t>
      </w:r>
      <w:r w:rsidR="007C2915">
        <w:rPr>
          <w:rFonts w:cs="FrankRuehl" w:hint="cs"/>
          <w:rtl/>
        </w:rPr>
        <w:t>15.6.1959</w:t>
      </w:r>
      <w:r>
        <w:rPr>
          <w:rFonts w:cs="FrankRuehl" w:hint="cs"/>
          <w:rtl/>
        </w:rPr>
        <w:t xml:space="preserve"> עמ' 74.</w:t>
      </w:r>
    </w:p>
    <w:p w:rsidR="00F542DF" w:rsidRDefault="00F542DF" w:rsidP="001411A4">
      <w:pPr>
        <w:pStyle w:val="footnote"/>
        <w:tabs>
          <w:tab w:val="left" w:pos="624"/>
          <w:tab w:val="left" w:pos="1021"/>
          <w:tab w:val="left" w:pos="1474"/>
          <w:tab w:val="left" w:pos="1928"/>
          <w:tab w:val="left" w:pos="2381"/>
          <w:tab w:val="left" w:pos="2835"/>
          <w:tab w:val="right" w:leader="dot" w:pos="6259"/>
        </w:tabs>
        <w:spacing w:before="40"/>
        <w:ind w:left="284" w:right="1134"/>
        <w:rPr>
          <w:rFonts w:cs="FrankRuehl" w:hint="cs"/>
          <w:rtl/>
        </w:rPr>
      </w:pPr>
      <w:r>
        <w:rPr>
          <w:rFonts w:cs="FrankRuehl" w:hint="cs"/>
          <w:rtl/>
        </w:rPr>
        <w:t>נ</w:t>
      </w:r>
      <w:r>
        <w:rPr>
          <w:rFonts w:cs="FrankRuehl"/>
          <w:rtl/>
        </w:rPr>
        <w:t>ו</w:t>
      </w:r>
      <w:r>
        <w:rPr>
          <w:rFonts w:cs="FrankRuehl" w:hint="cs"/>
          <w:rtl/>
        </w:rPr>
        <w:t>סח זה הינו נוסח חדש של הפקודה שפורסמה חא"י, כרך ג', פרק ע"א, ותוקנה ע"ר, תוס' 1, 1937, מס' 660, 690 ו-711; 1941, מס' 1082; 1</w:t>
      </w:r>
      <w:r>
        <w:rPr>
          <w:rFonts w:cs="FrankRuehl"/>
          <w:rtl/>
        </w:rPr>
        <w:t xml:space="preserve">943, </w:t>
      </w:r>
      <w:r>
        <w:rPr>
          <w:rFonts w:cs="FrankRuehl" w:hint="cs"/>
          <w:rtl/>
        </w:rPr>
        <w:t>מס' 1250; 1946, מס' 1485; ע"ר תוס' א', תש"ט</w:t>
      </w:r>
      <w:r w:rsidR="00202B44">
        <w:rPr>
          <w:rFonts w:cs="FrankRuehl" w:hint="cs"/>
          <w:rtl/>
        </w:rPr>
        <w:t>-</w:t>
      </w:r>
      <w:r>
        <w:rPr>
          <w:rFonts w:cs="FrankRuehl"/>
          <w:rtl/>
        </w:rPr>
        <w:t xml:space="preserve">1948, </w:t>
      </w:r>
      <w:r>
        <w:rPr>
          <w:rFonts w:cs="FrankRuehl" w:hint="cs"/>
          <w:rtl/>
        </w:rPr>
        <w:t>מס' 40; ס"ח תשי"ט</w:t>
      </w:r>
      <w:r>
        <w:rPr>
          <w:rFonts w:cs="FrankRuehl"/>
          <w:rtl/>
        </w:rPr>
        <w:t xml:space="preserve"> </w:t>
      </w:r>
      <w:r>
        <w:rPr>
          <w:rFonts w:cs="FrankRuehl" w:hint="cs"/>
          <w:rtl/>
        </w:rPr>
        <w:t>מס' 271</w:t>
      </w:r>
      <w:r>
        <w:rPr>
          <w:rFonts w:cs="FrankRuehl"/>
          <w:rtl/>
        </w:rPr>
        <w:t xml:space="preserve"> </w:t>
      </w:r>
      <w:r w:rsidR="00202B44">
        <w:rPr>
          <w:rFonts w:cs="FrankRuehl" w:hint="cs"/>
          <w:rtl/>
        </w:rPr>
        <w:t xml:space="preserve">מיום 23.1.1959 עמ' 51; מס' </w:t>
      </w:r>
      <w:r>
        <w:rPr>
          <w:rFonts w:cs="FrankRuehl" w:hint="cs"/>
          <w:rtl/>
        </w:rPr>
        <w:t>289</w:t>
      </w:r>
      <w:r w:rsidR="00202B44">
        <w:rPr>
          <w:rFonts w:cs="FrankRuehl" w:hint="cs"/>
          <w:rtl/>
        </w:rPr>
        <w:t xml:space="preserve"> מיום 14.8.1959 עמ' 192</w:t>
      </w:r>
      <w:r>
        <w:rPr>
          <w:rFonts w:cs="FrankRuehl" w:hint="cs"/>
          <w:rtl/>
        </w:rPr>
        <w:t>.</w:t>
      </w:r>
    </w:p>
    <w:p w:rsidR="007C2915" w:rsidRDefault="007C2915" w:rsidP="007C29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202B44">
          <w:rPr>
            <w:rStyle w:val="Hyperlink"/>
            <w:rFonts w:cs="FrankRuehl" w:hint="cs"/>
            <w:rtl/>
          </w:rPr>
          <w:t>ס"ח תשי"ט</w:t>
        </w:r>
        <w:r w:rsidRPr="00202B44">
          <w:rPr>
            <w:rStyle w:val="Hyperlink"/>
            <w:rFonts w:cs="FrankRuehl"/>
            <w:rtl/>
          </w:rPr>
          <w:t xml:space="preserve"> </w:t>
        </w:r>
        <w:r w:rsidRPr="00202B44">
          <w:rPr>
            <w:rStyle w:val="Hyperlink"/>
            <w:rFonts w:cs="FrankRuehl" w:hint="cs"/>
            <w:rtl/>
          </w:rPr>
          <w:t>מס' 284</w:t>
        </w:r>
      </w:hyperlink>
      <w:r>
        <w:rPr>
          <w:rFonts w:cs="FrankRuehl"/>
          <w:rtl/>
        </w:rPr>
        <w:t xml:space="preserve"> מ</w:t>
      </w:r>
      <w:r>
        <w:rPr>
          <w:rFonts w:cs="FrankRuehl" w:hint="cs"/>
          <w:rtl/>
        </w:rPr>
        <w:t>יום 15.7.1959 עמ' 141.</w:t>
      </w:r>
    </w:p>
    <w:p w:rsidR="00F542DF" w:rsidRDefault="00F542DF" w:rsidP="00F542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3" w:history="1">
        <w:r w:rsidRPr="00687797">
          <w:rPr>
            <w:rStyle w:val="Hyperlink"/>
            <w:rFonts w:cs="FrankRuehl" w:hint="cs"/>
            <w:rtl/>
          </w:rPr>
          <w:t xml:space="preserve">ס"ח תשכ"ז </w:t>
        </w:r>
        <w:r w:rsidRPr="00687797">
          <w:rPr>
            <w:rStyle w:val="Hyperlink"/>
            <w:rFonts w:cs="FrankRuehl" w:hint="cs"/>
            <w:rtl/>
          </w:rPr>
          <w:t>מ</w:t>
        </w:r>
        <w:r w:rsidRPr="00687797">
          <w:rPr>
            <w:rStyle w:val="Hyperlink"/>
            <w:rFonts w:cs="FrankRuehl" w:hint="cs"/>
            <w:rtl/>
          </w:rPr>
          <w:t>ס' 505</w:t>
        </w:r>
      </w:hyperlink>
      <w:r>
        <w:rPr>
          <w:rFonts w:cs="FrankRuehl" w:hint="cs"/>
          <w:rtl/>
        </w:rPr>
        <w:t xml:space="preserve"> מיום 7.8.1967 עמ' 104 (</w:t>
      </w:r>
      <w:hyperlink r:id="rId4" w:history="1">
        <w:r w:rsidRPr="009107C1">
          <w:rPr>
            <w:rStyle w:val="Hyperlink"/>
            <w:rFonts w:cs="FrankRuehl" w:hint="cs"/>
            <w:rtl/>
          </w:rPr>
          <w:t>ה"ח תשכ"ז מס' 735</w:t>
        </w:r>
      </w:hyperlink>
      <w:r>
        <w:rPr>
          <w:rFonts w:cs="FrankRuehl" w:hint="cs"/>
          <w:rtl/>
        </w:rPr>
        <w:t xml:space="preserve"> עמ' 175)</w:t>
      </w:r>
      <w:r w:rsidR="00202B44">
        <w:rPr>
          <w:rFonts w:cs="FrankRuehl" w:hint="cs"/>
          <w:rtl/>
        </w:rPr>
        <w:t xml:space="preserve"> </w:t>
      </w:r>
      <w:r w:rsidR="00202B44">
        <w:rPr>
          <w:rFonts w:cs="FrankRuehl"/>
          <w:rtl/>
        </w:rPr>
        <w:t>–</w:t>
      </w:r>
      <w:r w:rsidR="00202B44">
        <w:rPr>
          <w:rFonts w:cs="FrankRuehl" w:hint="cs"/>
          <w:rtl/>
        </w:rPr>
        <w:t xml:space="preserve"> תיקון מס' 1</w:t>
      </w:r>
      <w:r>
        <w:rPr>
          <w:rFonts w:cs="FrankRuehl" w:hint="cs"/>
          <w:rtl/>
        </w:rPr>
        <w:t>.</w:t>
      </w:r>
    </w:p>
    <w:p w:rsidR="00F542DF" w:rsidRDefault="00F542DF" w:rsidP="00F542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687797">
          <w:rPr>
            <w:rStyle w:val="Hyperlink"/>
            <w:rFonts w:cs="FrankRuehl" w:hint="cs"/>
            <w:rtl/>
          </w:rPr>
          <w:t>ס</w:t>
        </w:r>
        <w:r w:rsidRPr="00687797">
          <w:rPr>
            <w:rStyle w:val="Hyperlink"/>
            <w:rFonts w:cs="FrankRuehl"/>
            <w:rtl/>
          </w:rPr>
          <w:t>"</w:t>
        </w:r>
        <w:r w:rsidRPr="00687797">
          <w:rPr>
            <w:rStyle w:val="Hyperlink"/>
            <w:rFonts w:cs="FrankRuehl" w:hint="cs"/>
            <w:rtl/>
          </w:rPr>
          <w:t>ח תש"ל מס' 578</w:t>
        </w:r>
      </w:hyperlink>
      <w:r>
        <w:rPr>
          <w:rFonts w:cs="FrankRuehl" w:hint="cs"/>
          <w:rtl/>
        </w:rPr>
        <w:t xml:space="preserve"> מיום 24.12.1969 עמ' 8 (</w:t>
      </w:r>
      <w:hyperlink r:id="rId6" w:history="1">
        <w:r w:rsidRPr="009107C1">
          <w:rPr>
            <w:rStyle w:val="Hyperlink"/>
            <w:rFonts w:cs="FrankRuehl" w:hint="cs"/>
            <w:rtl/>
          </w:rPr>
          <w:t>ה"ח תשכ"ט מס' 844</w:t>
        </w:r>
      </w:hyperlink>
      <w:r>
        <w:rPr>
          <w:rFonts w:cs="FrankRuehl" w:hint="cs"/>
          <w:rtl/>
        </w:rPr>
        <w:t xml:space="preserve"> עמ' 308)</w:t>
      </w:r>
      <w:r w:rsidR="00202B44">
        <w:rPr>
          <w:rFonts w:cs="FrankRuehl" w:hint="cs"/>
          <w:rtl/>
        </w:rPr>
        <w:t xml:space="preserve"> </w:t>
      </w:r>
      <w:r w:rsidR="00202B44">
        <w:rPr>
          <w:rFonts w:cs="FrankRuehl"/>
          <w:rtl/>
        </w:rPr>
        <w:t>–</w:t>
      </w:r>
      <w:r w:rsidR="00202B44">
        <w:rPr>
          <w:rFonts w:cs="FrankRuehl" w:hint="cs"/>
          <w:rtl/>
        </w:rPr>
        <w:t xml:space="preserve"> תיקון מס' 2</w:t>
      </w:r>
      <w:r>
        <w:rPr>
          <w:rFonts w:cs="FrankRuehl" w:hint="cs"/>
          <w:rtl/>
        </w:rPr>
        <w:t>.</w:t>
      </w:r>
    </w:p>
    <w:p w:rsidR="00F542DF" w:rsidRPr="00F542DF" w:rsidRDefault="00F542DF" w:rsidP="00202B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Pr="00687797">
          <w:rPr>
            <w:rStyle w:val="Hyperlink"/>
            <w:rFonts w:cs="FrankRuehl" w:hint="cs"/>
            <w:rtl/>
          </w:rPr>
          <w:t>ס</w:t>
        </w:r>
        <w:r w:rsidRPr="00687797">
          <w:rPr>
            <w:rStyle w:val="Hyperlink"/>
            <w:rFonts w:cs="FrankRuehl"/>
            <w:rtl/>
          </w:rPr>
          <w:t>"</w:t>
        </w:r>
        <w:r w:rsidRPr="00687797">
          <w:rPr>
            <w:rStyle w:val="Hyperlink"/>
            <w:rFonts w:cs="FrankRuehl" w:hint="cs"/>
            <w:rtl/>
          </w:rPr>
          <w:t>ח תשנ"א מס' 1350</w:t>
        </w:r>
      </w:hyperlink>
      <w:r>
        <w:rPr>
          <w:rFonts w:cs="FrankRuehl" w:hint="cs"/>
          <w:rtl/>
        </w:rPr>
        <w:t xml:space="preserve"> מיום 26.3.1991 עמ' 119 (</w:t>
      </w:r>
      <w:hyperlink r:id="rId8" w:history="1">
        <w:r w:rsidRPr="009107C1">
          <w:rPr>
            <w:rStyle w:val="Hyperlink"/>
            <w:rFonts w:cs="FrankRuehl" w:hint="cs"/>
            <w:rtl/>
          </w:rPr>
          <w:t>ה"ח תשנ"א מס' 2038</w:t>
        </w:r>
      </w:hyperlink>
      <w:r>
        <w:rPr>
          <w:rFonts w:cs="FrankRuehl" w:hint="cs"/>
          <w:rtl/>
        </w:rPr>
        <w:t xml:space="preserve"> עמ' 157) </w:t>
      </w:r>
      <w:r w:rsidR="00202B44">
        <w:rPr>
          <w:rFonts w:cs="FrankRuehl"/>
          <w:rtl/>
        </w:rPr>
        <w:t>–</w:t>
      </w:r>
      <w:r w:rsidR="00202B44">
        <w:rPr>
          <w:rFonts w:cs="FrankRuehl" w:hint="cs"/>
          <w:rtl/>
        </w:rPr>
        <w:t xml:space="preserve"> תיקון מס' 3</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BC9" w:rsidRDefault="00477BC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המשקאות המשכרים (ייצור ומכירה) [נוסח חדש]</w:t>
    </w:r>
  </w:p>
  <w:p w:rsidR="00477BC9" w:rsidRDefault="00477B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77BC9" w:rsidRDefault="00477BC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BC9" w:rsidRDefault="00477BC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המשקאות המשכרים (ייצור ומכירה) [נוסח חדש]</w:t>
    </w:r>
  </w:p>
  <w:p w:rsidR="00477BC9" w:rsidRDefault="00477B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77BC9" w:rsidRDefault="00477BC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425F"/>
    <w:rsid w:val="00013CAF"/>
    <w:rsid w:val="00014C78"/>
    <w:rsid w:val="000764B6"/>
    <w:rsid w:val="0008461B"/>
    <w:rsid w:val="000E4EDF"/>
    <w:rsid w:val="001411A4"/>
    <w:rsid w:val="00154D5E"/>
    <w:rsid w:val="00163F66"/>
    <w:rsid w:val="001B4D76"/>
    <w:rsid w:val="00202B44"/>
    <w:rsid w:val="00203FB1"/>
    <w:rsid w:val="002719A3"/>
    <w:rsid w:val="002D5E90"/>
    <w:rsid w:val="003C7F6B"/>
    <w:rsid w:val="003F0FC3"/>
    <w:rsid w:val="004101A4"/>
    <w:rsid w:val="00414B5E"/>
    <w:rsid w:val="00414D50"/>
    <w:rsid w:val="00450BA1"/>
    <w:rsid w:val="004539C6"/>
    <w:rsid w:val="00477BC9"/>
    <w:rsid w:val="004A492B"/>
    <w:rsid w:val="004E0A80"/>
    <w:rsid w:val="005102F4"/>
    <w:rsid w:val="00514F59"/>
    <w:rsid w:val="00543C8B"/>
    <w:rsid w:val="00576D04"/>
    <w:rsid w:val="00586558"/>
    <w:rsid w:val="005922E6"/>
    <w:rsid w:val="005C457F"/>
    <w:rsid w:val="005F5F4E"/>
    <w:rsid w:val="0060757F"/>
    <w:rsid w:val="00681B2F"/>
    <w:rsid w:val="00687797"/>
    <w:rsid w:val="006A5479"/>
    <w:rsid w:val="006B25D3"/>
    <w:rsid w:val="006B5DB8"/>
    <w:rsid w:val="006C3FD0"/>
    <w:rsid w:val="006F41A1"/>
    <w:rsid w:val="00705A63"/>
    <w:rsid w:val="0079283C"/>
    <w:rsid w:val="007B57B9"/>
    <w:rsid w:val="007C2915"/>
    <w:rsid w:val="00801141"/>
    <w:rsid w:val="00824390"/>
    <w:rsid w:val="00825895"/>
    <w:rsid w:val="00847A53"/>
    <w:rsid w:val="008932C2"/>
    <w:rsid w:val="008A3171"/>
    <w:rsid w:val="008C140A"/>
    <w:rsid w:val="00901430"/>
    <w:rsid w:val="009107C1"/>
    <w:rsid w:val="00920F86"/>
    <w:rsid w:val="00933135"/>
    <w:rsid w:val="0097303D"/>
    <w:rsid w:val="00975ED8"/>
    <w:rsid w:val="00986152"/>
    <w:rsid w:val="00A74F75"/>
    <w:rsid w:val="00A837E3"/>
    <w:rsid w:val="00A84964"/>
    <w:rsid w:val="00A95255"/>
    <w:rsid w:val="00A95B48"/>
    <w:rsid w:val="00AF3948"/>
    <w:rsid w:val="00B06128"/>
    <w:rsid w:val="00B47A96"/>
    <w:rsid w:val="00B8424E"/>
    <w:rsid w:val="00B97254"/>
    <w:rsid w:val="00BC5EB5"/>
    <w:rsid w:val="00C67B28"/>
    <w:rsid w:val="00CE4E92"/>
    <w:rsid w:val="00D27A98"/>
    <w:rsid w:val="00D56E1A"/>
    <w:rsid w:val="00D62AFB"/>
    <w:rsid w:val="00D649F2"/>
    <w:rsid w:val="00D8425F"/>
    <w:rsid w:val="00DA5147"/>
    <w:rsid w:val="00DC4A09"/>
    <w:rsid w:val="00DE177E"/>
    <w:rsid w:val="00DE7AEB"/>
    <w:rsid w:val="00DF098E"/>
    <w:rsid w:val="00DF521A"/>
    <w:rsid w:val="00E6526F"/>
    <w:rsid w:val="00F52EBE"/>
    <w:rsid w:val="00F542DF"/>
    <w:rsid w:val="00F67784"/>
    <w:rsid w:val="00F835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AF10120-73BD-4AF3-BB5C-C101CF7A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687797"/>
    <w:rPr>
      <w:color w:val="800080"/>
      <w:u w:val="single"/>
    </w:rPr>
  </w:style>
  <w:style w:type="paragraph" w:styleId="a5">
    <w:name w:val="footnote text"/>
    <w:basedOn w:val="a"/>
    <w:semiHidden/>
    <w:rsid w:val="00F542DF"/>
    <w:rPr>
      <w:sz w:val="20"/>
      <w:szCs w:val="20"/>
    </w:rPr>
  </w:style>
  <w:style w:type="character" w:styleId="a6">
    <w:name w:val="footnote reference"/>
    <w:basedOn w:val="a0"/>
    <w:semiHidden/>
    <w:rsid w:val="00F542DF"/>
    <w:rPr>
      <w:vertAlign w:val="superscript"/>
    </w:rPr>
  </w:style>
  <w:style w:type="paragraph" w:styleId="a7">
    <w:name w:val="Document Map"/>
    <w:basedOn w:val="a"/>
    <w:semiHidden/>
    <w:rsid w:val="00414B5E"/>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350.pdf" TargetMode="External"/><Relationship Id="rId13" Type="http://schemas.openxmlformats.org/officeDocument/2006/relationships/hyperlink" Target="http://www.nevo.co.il/Law_word/law17/PROP-0735.pdf" TargetMode="External"/><Relationship Id="rId18" Type="http://schemas.openxmlformats.org/officeDocument/2006/relationships/hyperlink" Target="http://www.nevo.co.il/Law_word/law14/LAW-0578.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17/PROP-2038.pdf" TargetMode="External"/><Relationship Id="rId7" Type="http://schemas.openxmlformats.org/officeDocument/2006/relationships/hyperlink" Target="http://www.nevo.co.il/Law_word/law17/PROP-2038.pdf" TargetMode="External"/><Relationship Id="rId12" Type="http://schemas.openxmlformats.org/officeDocument/2006/relationships/hyperlink" Target="http://www.nevo.co.il/Law_word/law14/LAW-0505.pdf" TargetMode="External"/><Relationship Id="rId17" Type="http://schemas.openxmlformats.org/officeDocument/2006/relationships/hyperlink" Target="http://www.nevo.co.il/Law_word/law17/PROP-0735.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14/LAW-0505.pdf" TargetMode="External"/><Relationship Id="rId20" Type="http://schemas.openxmlformats.org/officeDocument/2006/relationships/hyperlink" Target="http://www.nevo.co.il/Law_word/law14/LAW-1350.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350.pdf" TargetMode="External"/><Relationship Id="rId11" Type="http://schemas.openxmlformats.org/officeDocument/2006/relationships/hyperlink" Target="http://www.nevo.co.il/Law_word/law17/PROP-0735.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17/PROP-0735.pdf" TargetMode="External"/><Relationship Id="rId23" Type="http://schemas.openxmlformats.org/officeDocument/2006/relationships/hyperlink" Target="http://www.nevo.co.il/Law_word/law17/PROP-0735.pdf" TargetMode="External"/><Relationship Id="rId28" Type="http://schemas.openxmlformats.org/officeDocument/2006/relationships/footer" Target="footer2.xml"/><Relationship Id="rId10" Type="http://schemas.openxmlformats.org/officeDocument/2006/relationships/hyperlink" Target="http://www.nevo.co.il/Law_word/law14/LAW-0505.pdf" TargetMode="External"/><Relationship Id="rId19" Type="http://schemas.openxmlformats.org/officeDocument/2006/relationships/hyperlink" Target="http://www.nevo.co.il/Law_word/law17/PROP-0844.pdf" TargetMode="External"/><Relationship Id="rId4" Type="http://schemas.openxmlformats.org/officeDocument/2006/relationships/footnotes" Target="footnotes.xml"/><Relationship Id="rId9" Type="http://schemas.openxmlformats.org/officeDocument/2006/relationships/hyperlink" Target="http://www.nevo.co.il/Law_word/law17/PROP-2038.pdf" TargetMode="External"/><Relationship Id="rId14" Type="http://schemas.openxmlformats.org/officeDocument/2006/relationships/hyperlink" Target="http://www.nevo.co.il/Law_word/law14/LAW-0505.pdf" TargetMode="External"/><Relationship Id="rId22" Type="http://schemas.openxmlformats.org/officeDocument/2006/relationships/hyperlink" Target="http://www.nevo.co.il/Law_word/law14/LAW-0505.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038.pdf" TargetMode="External"/><Relationship Id="rId3" Type="http://schemas.openxmlformats.org/officeDocument/2006/relationships/hyperlink" Target="http://www.nevo.co.il/Law_word/law14/LAW-0505.pdf" TargetMode="External"/><Relationship Id="rId7" Type="http://schemas.openxmlformats.org/officeDocument/2006/relationships/hyperlink" Target="http://www.nevo.co.il/Law_word/law14/LAW-1350.pdf" TargetMode="External"/><Relationship Id="rId2" Type="http://schemas.openxmlformats.org/officeDocument/2006/relationships/hyperlink" Target="http://www.nevo.co.il/Law_word/law14/LAW-0284.pdf" TargetMode="External"/><Relationship Id="rId1" Type="http://schemas.openxmlformats.org/officeDocument/2006/relationships/hyperlink" Target="http://www.nevo.co.il/Law_word/law18/04.pdf" TargetMode="External"/><Relationship Id="rId6" Type="http://schemas.openxmlformats.org/officeDocument/2006/relationships/hyperlink" Target="http://www.nevo.co.il/Law_word/law17/PROP-0844.pdf" TargetMode="External"/><Relationship Id="rId5" Type="http://schemas.openxmlformats.org/officeDocument/2006/relationships/hyperlink" Target="http://www.nevo.co.il/Law_word/law14/LAW-0578.pdf" TargetMode="External"/><Relationship Id="rId4" Type="http://schemas.openxmlformats.org/officeDocument/2006/relationships/hyperlink" Target="http://www.nevo.co.il/Law_word/law17/PROP-07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5311</Words>
  <Characters>30279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35519</CharactersWithSpaces>
  <SharedDoc>false</SharedDoc>
  <HLinks>
    <vt:vector size="534" baseType="variant">
      <vt:variant>
        <vt:i4>393283</vt:i4>
      </vt:variant>
      <vt:variant>
        <vt:i4>426</vt:i4>
      </vt:variant>
      <vt:variant>
        <vt:i4>0</vt:i4>
      </vt:variant>
      <vt:variant>
        <vt:i4>5</vt:i4>
      </vt:variant>
      <vt:variant>
        <vt:lpwstr>http://www.nevo.co.il/advertisements/nevo-100.doc</vt:lpwstr>
      </vt:variant>
      <vt:variant>
        <vt:lpwstr/>
      </vt:variant>
      <vt:variant>
        <vt:i4>721022</vt:i4>
      </vt:variant>
      <vt:variant>
        <vt:i4>423</vt:i4>
      </vt:variant>
      <vt:variant>
        <vt:i4>0</vt:i4>
      </vt:variant>
      <vt:variant>
        <vt:i4>5</vt:i4>
      </vt:variant>
      <vt:variant>
        <vt:lpwstr>http://www.nevo.co.il/Law_word/law17/PROP-0735.pdf</vt:lpwstr>
      </vt:variant>
      <vt:variant>
        <vt:lpwstr/>
      </vt:variant>
      <vt:variant>
        <vt:i4>8323081</vt:i4>
      </vt:variant>
      <vt:variant>
        <vt:i4>420</vt:i4>
      </vt:variant>
      <vt:variant>
        <vt:i4>0</vt:i4>
      </vt:variant>
      <vt:variant>
        <vt:i4>5</vt:i4>
      </vt:variant>
      <vt:variant>
        <vt:lpwstr>http://www.nevo.co.il/Law_word/law14/LAW-0505.pdf</vt:lpwstr>
      </vt:variant>
      <vt:variant>
        <vt:lpwstr/>
      </vt:variant>
      <vt:variant>
        <vt:i4>65660</vt:i4>
      </vt:variant>
      <vt:variant>
        <vt:i4>417</vt:i4>
      </vt:variant>
      <vt:variant>
        <vt:i4>0</vt:i4>
      </vt:variant>
      <vt:variant>
        <vt:i4>5</vt:i4>
      </vt:variant>
      <vt:variant>
        <vt:lpwstr>http://www.nevo.co.il/Law_word/law17/PROP-2038.pdf</vt:lpwstr>
      </vt:variant>
      <vt:variant>
        <vt:lpwstr/>
      </vt:variant>
      <vt:variant>
        <vt:i4>8060938</vt:i4>
      </vt:variant>
      <vt:variant>
        <vt:i4>414</vt:i4>
      </vt:variant>
      <vt:variant>
        <vt:i4>0</vt:i4>
      </vt:variant>
      <vt:variant>
        <vt:i4>5</vt:i4>
      </vt:variant>
      <vt:variant>
        <vt:lpwstr>http://www.nevo.co.il/Law_word/law14/LAW-1350.pdf</vt:lpwstr>
      </vt:variant>
      <vt:variant>
        <vt:lpwstr/>
      </vt:variant>
      <vt:variant>
        <vt:i4>327801</vt:i4>
      </vt:variant>
      <vt:variant>
        <vt:i4>411</vt:i4>
      </vt:variant>
      <vt:variant>
        <vt:i4>0</vt:i4>
      </vt:variant>
      <vt:variant>
        <vt:i4>5</vt:i4>
      </vt:variant>
      <vt:variant>
        <vt:lpwstr>http://www.nevo.co.il/Law_word/law17/PROP-0844.pdf</vt:lpwstr>
      </vt:variant>
      <vt:variant>
        <vt:lpwstr/>
      </vt:variant>
      <vt:variant>
        <vt:i4>7864324</vt:i4>
      </vt:variant>
      <vt:variant>
        <vt:i4>408</vt:i4>
      </vt:variant>
      <vt:variant>
        <vt:i4>0</vt:i4>
      </vt:variant>
      <vt:variant>
        <vt:i4>5</vt:i4>
      </vt:variant>
      <vt:variant>
        <vt:lpwstr>http://www.nevo.co.il/Law_word/law14/LAW-0578.pdf</vt:lpwstr>
      </vt:variant>
      <vt:variant>
        <vt:lpwstr/>
      </vt:variant>
      <vt:variant>
        <vt:i4>721022</vt:i4>
      </vt:variant>
      <vt:variant>
        <vt:i4>405</vt:i4>
      </vt:variant>
      <vt:variant>
        <vt:i4>0</vt:i4>
      </vt:variant>
      <vt:variant>
        <vt:i4>5</vt:i4>
      </vt:variant>
      <vt:variant>
        <vt:lpwstr>http://www.nevo.co.il/Law_word/law17/PROP-0735.pdf</vt:lpwstr>
      </vt:variant>
      <vt:variant>
        <vt:lpwstr/>
      </vt:variant>
      <vt:variant>
        <vt:i4>8323081</vt:i4>
      </vt:variant>
      <vt:variant>
        <vt:i4>402</vt:i4>
      </vt:variant>
      <vt:variant>
        <vt:i4>0</vt:i4>
      </vt:variant>
      <vt:variant>
        <vt:i4>5</vt:i4>
      </vt:variant>
      <vt:variant>
        <vt:lpwstr>http://www.nevo.co.il/Law_word/law14/LAW-0505.pdf</vt:lpwstr>
      </vt:variant>
      <vt:variant>
        <vt:lpwstr/>
      </vt:variant>
      <vt:variant>
        <vt:i4>721022</vt:i4>
      </vt:variant>
      <vt:variant>
        <vt:i4>399</vt:i4>
      </vt:variant>
      <vt:variant>
        <vt:i4>0</vt:i4>
      </vt:variant>
      <vt:variant>
        <vt:i4>5</vt:i4>
      </vt:variant>
      <vt:variant>
        <vt:lpwstr>http://www.nevo.co.il/Law_word/law17/PROP-0735.pdf</vt:lpwstr>
      </vt:variant>
      <vt:variant>
        <vt:lpwstr/>
      </vt:variant>
      <vt:variant>
        <vt:i4>8323081</vt:i4>
      </vt:variant>
      <vt:variant>
        <vt:i4>396</vt:i4>
      </vt:variant>
      <vt:variant>
        <vt:i4>0</vt:i4>
      </vt:variant>
      <vt:variant>
        <vt:i4>5</vt:i4>
      </vt:variant>
      <vt:variant>
        <vt:lpwstr>http://www.nevo.co.il/Law_word/law14/LAW-0505.pdf</vt:lpwstr>
      </vt:variant>
      <vt:variant>
        <vt:lpwstr/>
      </vt:variant>
      <vt:variant>
        <vt:i4>721022</vt:i4>
      </vt:variant>
      <vt:variant>
        <vt:i4>393</vt:i4>
      </vt:variant>
      <vt:variant>
        <vt:i4>0</vt:i4>
      </vt:variant>
      <vt:variant>
        <vt:i4>5</vt:i4>
      </vt:variant>
      <vt:variant>
        <vt:lpwstr>http://www.nevo.co.il/Law_word/law17/PROP-0735.pdf</vt:lpwstr>
      </vt:variant>
      <vt:variant>
        <vt:lpwstr/>
      </vt:variant>
      <vt:variant>
        <vt:i4>8323081</vt:i4>
      </vt:variant>
      <vt:variant>
        <vt:i4>390</vt:i4>
      </vt:variant>
      <vt:variant>
        <vt:i4>0</vt:i4>
      </vt:variant>
      <vt:variant>
        <vt:i4>5</vt:i4>
      </vt:variant>
      <vt:variant>
        <vt:lpwstr>http://www.nevo.co.il/Law_word/law14/LAW-0505.pdf</vt:lpwstr>
      </vt:variant>
      <vt:variant>
        <vt:lpwstr/>
      </vt:variant>
      <vt:variant>
        <vt:i4>721022</vt:i4>
      </vt:variant>
      <vt:variant>
        <vt:i4>387</vt:i4>
      </vt:variant>
      <vt:variant>
        <vt:i4>0</vt:i4>
      </vt:variant>
      <vt:variant>
        <vt:i4>5</vt:i4>
      </vt:variant>
      <vt:variant>
        <vt:lpwstr>http://www.nevo.co.il/Law_word/law17/PROP-0735.pdf</vt:lpwstr>
      </vt:variant>
      <vt:variant>
        <vt:lpwstr/>
      </vt:variant>
      <vt:variant>
        <vt:i4>8323081</vt:i4>
      </vt:variant>
      <vt:variant>
        <vt:i4>384</vt:i4>
      </vt:variant>
      <vt:variant>
        <vt:i4>0</vt:i4>
      </vt:variant>
      <vt:variant>
        <vt:i4>5</vt:i4>
      </vt:variant>
      <vt:variant>
        <vt:lpwstr>http://www.nevo.co.il/Law_word/law14/LAW-0505.pdf</vt:lpwstr>
      </vt:variant>
      <vt:variant>
        <vt:lpwstr/>
      </vt:variant>
      <vt:variant>
        <vt:i4>65660</vt:i4>
      </vt:variant>
      <vt:variant>
        <vt:i4>381</vt:i4>
      </vt:variant>
      <vt:variant>
        <vt:i4>0</vt:i4>
      </vt:variant>
      <vt:variant>
        <vt:i4>5</vt:i4>
      </vt:variant>
      <vt:variant>
        <vt:lpwstr>http://www.nevo.co.il/Law_word/law17/PROP-2038.pdf</vt:lpwstr>
      </vt:variant>
      <vt:variant>
        <vt:lpwstr/>
      </vt:variant>
      <vt:variant>
        <vt:i4>8060938</vt:i4>
      </vt:variant>
      <vt:variant>
        <vt:i4>378</vt:i4>
      </vt:variant>
      <vt:variant>
        <vt:i4>0</vt:i4>
      </vt:variant>
      <vt:variant>
        <vt:i4>5</vt:i4>
      </vt:variant>
      <vt:variant>
        <vt:lpwstr>http://www.nevo.co.il/Law_word/law14/LAW-1350.pdf</vt:lpwstr>
      </vt:variant>
      <vt:variant>
        <vt:lpwstr/>
      </vt:variant>
      <vt:variant>
        <vt:i4>65660</vt:i4>
      </vt:variant>
      <vt:variant>
        <vt:i4>375</vt:i4>
      </vt:variant>
      <vt:variant>
        <vt:i4>0</vt:i4>
      </vt:variant>
      <vt:variant>
        <vt:i4>5</vt:i4>
      </vt:variant>
      <vt:variant>
        <vt:lpwstr>http://www.nevo.co.il/Law_word/law17/PROP-2038.pdf</vt:lpwstr>
      </vt:variant>
      <vt:variant>
        <vt:lpwstr/>
      </vt:variant>
      <vt:variant>
        <vt:i4>8060938</vt:i4>
      </vt:variant>
      <vt:variant>
        <vt:i4>372</vt:i4>
      </vt:variant>
      <vt:variant>
        <vt:i4>0</vt:i4>
      </vt:variant>
      <vt:variant>
        <vt:i4>5</vt:i4>
      </vt:variant>
      <vt:variant>
        <vt:lpwstr>http://www.nevo.co.il/Law_word/law14/LAW-1350.pdf</vt:lpwstr>
      </vt:variant>
      <vt:variant>
        <vt:lpwstr/>
      </vt:variant>
      <vt:variant>
        <vt:i4>5242889</vt:i4>
      </vt:variant>
      <vt:variant>
        <vt:i4>366</vt:i4>
      </vt:variant>
      <vt:variant>
        <vt:i4>0</vt:i4>
      </vt:variant>
      <vt:variant>
        <vt:i4>5</vt:i4>
      </vt:variant>
      <vt:variant>
        <vt:lpwstr/>
      </vt:variant>
      <vt:variant>
        <vt:lpwstr>med5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3473455</vt:i4>
      </vt:variant>
      <vt:variant>
        <vt:i4>330</vt:i4>
      </vt:variant>
      <vt:variant>
        <vt:i4>0</vt:i4>
      </vt:variant>
      <vt:variant>
        <vt:i4>5</vt:i4>
      </vt:variant>
      <vt:variant>
        <vt:lpwstr/>
      </vt:variant>
      <vt:variant>
        <vt:lpwstr>Seif56</vt:lpwstr>
      </vt:variant>
      <vt:variant>
        <vt:i4>3538991</vt:i4>
      </vt:variant>
      <vt:variant>
        <vt:i4>324</vt:i4>
      </vt:variant>
      <vt:variant>
        <vt:i4>0</vt:i4>
      </vt:variant>
      <vt:variant>
        <vt:i4>5</vt:i4>
      </vt:variant>
      <vt:variant>
        <vt:lpwstr/>
      </vt:variant>
      <vt:variant>
        <vt:lpwstr>Seif55</vt:lpwstr>
      </vt:variant>
      <vt:variant>
        <vt:i4>3801134</vt:i4>
      </vt:variant>
      <vt:variant>
        <vt:i4>318</vt:i4>
      </vt:variant>
      <vt:variant>
        <vt:i4>0</vt:i4>
      </vt:variant>
      <vt:variant>
        <vt:i4>5</vt:i4>
      </vt:variant>
      <vt:variant>
        <vt:lpwstr/>
      </vt:variant>
      <vt:variant>
        <vt:lpwstr>Seif49</vt:lpwstr>
      </vt:variant>
      <vt:variant>
        <vt:i4>3866670</vt:i4>
      </vt:variant>
      <vt:variant>
        <vt:i4>312</vt:i4>
      </vt:variant>
      <vt:variant>
        <vt:i4>0</vt:i4>
      </vt:variant>
      <vt:variant>
        <vt:i4>5</vt:i4>
      </vt:variant>
      <vt:variant>
        <vt:lpwstr/>
      </vt:variant>
      <vt:variant>
        <vt:lpwstr>Seif48</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5308425</vt:i4>
      </vt:variant>
      <vt:variant>
        <vt:i4>270</vt:i4>
      </vt:variant>
      <vt:variant>
        <vt:i4>0</vt:i4>
      </vt:variant>
      <vt:variant>
        <vt:i4>5</vt:i4>
      </vt:variant>
      <vt:variant>
        <vt:lpwstr/>
      </vt:variant>
      <vt:variant>
        <vt:lpwstr>med4</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5636105</vt:i4>
      </vt:variant>
      <vt:variant>
        <vt:i4>168</vt:i4>
      </vt:variant>
      <vt:variant>
        <vt:i4>0</vt:i4>
      </vt:variant>
      <vt:variant>
        <vt:i4>5</vt:i4>
      </vt:variant>
      <vt:variant>
        <vt:lpwstr/>
      </vt:variant>
      <vt:variant>
        <vt:lpwstr>med3</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65660</vt:i4>
      </vt:variant>
      <vt:variant>
        <vt:i4>21</vt:i4>
      </vt:variant>
      <vt:variant>
        <vt:i4>0</vt:i4>
      </vt:variant>
      <vt:variant>
        <vt:i4>5</vt:i4>
      </vt:variant>
      <vt:variant>
        <vt:lpwstr>http://www.nevo.co.il/Law_word/law17/PROP-2038.pdf</vt:lpwstr>
      </vt:variant>
      <vt:variant>
        <vt:lpwstr/>
      </vt:variant>
      <vt:variant>
        <vt:i4>8060938</vt:i4>
      </vt:variant>
      <vt:variant>
        <vt:i4>18</vt:i4>
      </vt:variant>
      <vt:variant>
        <vt:i4>0</vt:i4>
      </vt:variant>
      <vt:variant>
        <vt:i4>5</vt:i4>
      </vt:variant>
      <vt:variant>
        <vt:lpwstr>http://www.nevo.co.il/Law_word/law14/LAW-1350.pdf</vt:lpwstr>
      </vt:variant>
      <vt:variant>
        <vt:lpwstr/>
      </vt:variant>
      <vt:variant>
        <vt:i4>327801</vt:i4>
      </vt:variant>
      <vt:variant>
        <vt:i4>15</vt:i4>
      </vt:variant>
      <vt:variant>
        <vt:i4>0</vt:i4>
      </vt:variant>
      <vt:variant>
        <vt:i4>5</vt:i4>
      </vt:variant>
      <vt:variant>
        <vt:lpwstr>http://www.nevo.co.il/Law_word/law17/PROP-0844.pdf</vt:lpwstr>
      </vt:variant>
      <vt:variant>
        <vt:lpwstr/>
      </vt:variant>
      <vt:variant>
        <vt:i4>7864324</vt:i4>
      </vt:variant>
      <vt:variant>
        <vt:i4>12</vt:i4>
      </vt:variant>
      <vt:variant>
        <vt:i4>0</vt:i4>
      </vt:variant>
      <vt:variant>
        <vt:i4>5</vt:i4>
      </vt:variant>
      <vt:variant>
        <vt:lpwstr>http://www.nevo.co.il/Law_word/law14/LAW-0578.pdf</vt:lpwstr>
      </vt:variant>
      <vt:variant>
        <vt:lpwstr/>
      </vt:variant>
      <vt:variant>
        <vt:i4>721022</vt:i4>
      </vt:variant>
      <vt:variant>
        <vt:i4>9</vt:i4>
      </vt:variant>
      <vt:variant>
        <vt:i4>0</vt:i4>
      </vt:variant>
      <vt:variant>
        <vt:i4>5</vt:i4>
      </vt:variant>
      <vt:variant>
        <vt:lpwstr>http://www.nevo.co.il/Law_word/law17/PROP-0735.pdf</vt:lpwstr>
      </vt:variant>
      <vt:variant>
        <vt:lpwstr/>
      </vt:variant>
      <vt:variant>
        <vt:i4>8323081</vt:i4>
      </vt:variant>
      <vt:variant>
        <vt:i4>6</vt:i4>
      </vt:variant>
      <vt:variant>
        <vt:i4>0</vt:i4>
      </vt:variant>
      <vt:variant>
        <vt:i4>5</vt:i4>
      </vt:variant>
      <vt:variant>
        <vt:lpwstr>http://www.nevo.co.il/Law_word/law14/LAW-0505.pdf</vt:lpwstr>
      </vt:variant>
      <vt:variant>
        <vt:lpwstr/>
      </vt:variant>
      <vt:variant>
        <vt:i4>7798799</vt:i4>
      </vt:variant>
      <vt:variant>
        <vt:i4>3</vt:i4>
      </vt:variant>
      <vt:variant>
        <vt:i4>0</vt:i4>
      </vt:variant>
      <vt:variant>
        <vt:i4>5</vt:i4>
      </vt:variant>
      <vt:variant>
        <vt:lpwstr>http://www.nevo.co.il/Law_word/law14/LAW-0284.pdf</vt:lpwstr>
      </vt:variant>
      <vt:variant>
        <vt:lpwstr/>
      </vt:variant>
      <vt:variant>
        <vt:i4>5767281</vt:i4>
      </vt:variant>
      <vt:variant>
        <vt:i4>0</vt:i4>
      </vt:variant>
      <vt:variant>
        <vt:i4>0</vt:i4>
      </vt:variant>
      <vt:variant>
        <vt:i4>5</vt:i4>
      </vt:variant>
      <vt:variant>
        <vt:lpwstr>http://www.nevo.co.il/Law_word/law18/04.pdf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0294</vt:lpwstr>
  </property>
  <property fmtid="{D5CDD505-2E9C-101B-9397-08002B2CF9AE}" pid="3" name="CHNAME">
    <vt:lpwstr>משקאות משכרים</vt:lpwstr>
  </property>
  <property fmtid="{D5CDD505-2E9C-101B-9397-08002B2CF9AE}" pid="4" name="LAWNAME">
    <vt:lpwstr>פקודת המשקאות המשכרים (ייצור ומכירה) [נוסח חדש]</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יצרנים</vt:lpwstr>
  </property>
  <property fmtid="{D5CDD505-2E9C-101B-9397-08002B2CF9AE}" pid="10" name="NOSE41">
    <vt:lpwstr>משקאות משכרים</vt:lpwstr>
  </property>
  <property fmtid="{D5CDD505-2E9C-101B-9397-08002B2CF9AE}" pid="11" name="NOSE12">
    <vt:lpwstr>רשויות ומשפט מנהלי</vt:lpwstr>
  </property>
  <property fmtid="{D5CDD505-2E9C-101B-9397-08002B2CF9AE}" pid="12" name="NOSE22">
    <vt:lpwstr>מצרכים ושירותים</vt:lpwstr>
  </property>
  <property fmtid="{D5CDD505-2E9C-101B-9397-08002B2CF9AE}" pid="13" name="NOSE32">
    <vt:lpwstr>חובות יצרן</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