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D04EA" w14:textId="77777777" w:rsidR="009B6556" w:rsidRDefault="009B6556">
      <w:pPr>
        <w:pStyle w:val="big-header"/>
        <w:ind w:left="0" w:right="1134"/>
        <w:rPr>
          <w:rFonts w:cs="FrankRuehl"/>
          <w:sz w:val="32"/>
        </w:rPr>
      </w:pPr>
      <w:r>
        <w:rPr>
          <w:rFonts w:cs="FrankRuehl"/>
          <w:sz w:val="32"/>
          <w:rtl/>
        </w:rPr>
        <w:t>פקודת המשקלות והמידות</w:t>
      </w:r>
    </w:p>
    <w:p w14:paraId="4C524A51" w14:textId="77777777" w:rsidR="00EB7195" w:rsidRPr="00EB7195" w:rsidRDefault="00EB7195" w:rsidP="00EB7195">
      <w:pPr>
        <w:spacing w:line="320" w:lineRule="auto"/>
        <w:jc w:val="left"/>
        <w:rPr>
          <w:rFonts w:cs="FrankRuehl"/>
          <w:szCs w:val="26"/>
          <w:rtl/>
        </w:rPr>
      </w:pPr>
    </w:p>
    <w:p w14:paraId="0BF9DFF1" w14:textId="77777777" w:rsidR="00EB7195" w:rsidRDefault="00EB7195" w:rsidP="00EB7195">
      <w:pPr>
        <w:spacing w:line="320" w:lineRule="auto"/>
        <w:jc w:val="left"/>
        <w:rPr>
          <w:rtl/>
        </w:rPr>
      </w:pPr>
    </w:p>
    <w:p w14:paraId="0C10E437" w14:textId="77777777" w:rsidR="00EB7195" w:rsidRPr="00EB7195" w:rsidRDefault="00EB7195" w:rsidP="00EB7195">
      <w:pPr>
        <w:spacing w:line="320" w:lineRule="auto"/>
        <w:jc w:val="left"/>
        <w:rPr>
          <w:rFonts w:cs="Miriam"/>
          <w:szCs w:val="22"/>
          <w:rtl/>
        </w:rPr>
      </w:pPr>
      <w:r w:rsidRPr="00EB7195">
        <w:rPr>
          <w:rFonts w:cs="Miriam"/>
          <w:szCs w:val="22"/>
          <w:rtl/>
        </w:rPr>
        <w:t>רשויות ומשפט מנהלי</w:t>
      </w:r>
      <w:r w:rsidRPr="00EB7195">
        <w:rPr>
          <w:rFonts w:cs="FrankRuehl"/>
          <w:szCs w:val="26"/>
          <w:rtl/>
        </w:rPr>
        <w:t xml:space="preserve"> – משקולות ומידות</w:t>
      </w:r>
    </w:p>
    <w:p w14:paraId="7F0FC647" w14:textId="77777777" w:rsidR="009B6556" w:rsidRDefault="009B65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139B4" w:rsidRPr="002139B4" w14:paraId="1E2EDE7F" w14:textId="77777777">
        <w:tblPrEx>
          <w:tblCellMar>
            <w:top w:w="0" w:type="dxa"/>
            <w:bottom w:w="0" w:type="dxa"/>
          </w:tblCellMar>
        </w:tblPrEx>
        <w:tc>
          <w:tcPr>
            <w:tcW w:w="1247" w:type="dxa"/>
          </w:tcPr>
          <w:p w14:paraId="1B3689C1" w14:textId="77777777" w:rsidR="002139B4" w:rsidRPr="002139B4" w:rsidRDefault="002139B4" w:rsidP="002139B4">
            <w:pPr>
              <w:spacing w:line="240" w:lineRule="auto"/>
              <w:jc w:val="left"/>
              <w:rPr>
                <w:rFonts w:cs="Frankruhel"/>
                <w:sz w:val="24"/>
                <w:rtl/>
              </w:rPr>
            </w:pPr>
          </w:p>
        </w:tc>
        <w:tc>
          <w:tcPr>
            <w:tcW w:w="5669" w:type="dxa"/>
          </w:tcPr>
          <w:p w14:paraId="164F839D" w14:textId="77777777" w:rsidR="002139B4" w:rsidRPr="002139B4" w:rsidRDefault="002139B4" w:rsidP="002139B4">
            <w:pPr>
              <w:spacing w:line="240" w:lineRule="auto"/>
              <w:jc w:val="left"/>
              <w:rPr>
                <w:rFonts w:cs="Frankruhel"/>
                <w:sz w:val="24"/>
                <w:rtl/>
              </w:rPr>
            </w:pPr>
            <w:r>
              <w:rPr>
                <w:sz w:val="24"/>
                <w:rtl/>
              </w:rPr>
              <w:t>פקודה הבאה לתקן ולאחד את החוק בענין משקלות ומידות</w:t>
            </w:r>
          </w:p>
        </w:tc>
        <w:tc>
          <w:tcPr>
            <w:tcW w:w="567" w:type="dxa"/>
          </w:tcPr>
          <w:p w14:paraId="0378D0FE" w14:textId="77777777" w:rsidR="002139B4" w:rsidRPr="002139B4" w:rsidRDefault="002139B4" w:rsidP="002139B4">
            <w:pPr>
              <w:spacing w:line="240" w:lineRule="auto"/>
              <w:jc w:val="left"/>
              <w:rPr>
                <w:rStyle w:val="Hyperlink"/>
                <w:rtl/>
              </w:rPr>
            </w:pPr>
            <w:hyperlink w:anchor="hed20" w:tooltip="פקודה הבאה לתקן ולאחד את החוק בענין משקלות ומידות" w:history="1">
              <w:r w:rsidRPr="002139B4">
                <w:rPr>
                  <w:rStyle w:val="Hyperlink"/>
                </w:rPr>
                <w:t>Go</w:t>
              </w:r>
            </w:hyperlink>
          </w:p>
        </w:tc>
        <w:tc>
          <w:tcPr>
            <w:tcW w:w="850" w:type="dxa"/>
          </w:tcPr>
          <w:p w14:paraId="4CF6412B"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139B4" w:rsidRPr="002139B4" w14:paraId="1A930FD8" w14:textId="77777777">
        <w:tblPrEx>
          <w:tblCellMar>
            <w:top w:w="0" w:type="dxa"/>
            <w:bottom w:w="0" w:type="dxa"/>
          </w:tblCellMar>
        </w:tblPrEx>
        <w:tc>
          <w:tcPr>
            <w:tcW w:w="1247" w:type="dxa"/>
          </w:tcPr>
          <w:p w14:paraId="071A79BE" w14:textId="77777777" w:rsidR="002139B4" w:rsidRPr="002139B4" w:rsidRDefault="002139B4" w:rsidP="002139B4">
            <w:pPr>
              <w:spacing w:line="240" w:lineRule="auto"/>
              <w:jc w:val="left"/>
              <w:rPr>
                <w:rFonts w:cs="Frankruhel"/>
                <w:sz w:val="24"/>
                <w:rtl/>
              </w:rPr>
            </w:pPr>
            <w:r>
              <w:rPr>
                <w:sz w:val="24"/>
                <w:rtl/>
              </w:rPr>
              <w:t xml:space="preserve">סעיף 1 </w:t>
            </w:r>
          </w:p>
        </w:tc>
        <w:tc>
          <w:tcPr>
            <w:tcW w:w="5669" w:type="dxa"/>
          </w:tcPr>
          <w:p w14:paraId="1DBD2C11" w14:textId="77777777" w:rsidR="002139B4" w:rsidRPr="002139B4" w:rsidRDefault="002139B4" w:rsidP="002139B4">
            <w:pPr>
              <w:spacing w:line="240" w:lineRule="auto"/>
              <w:jc w:val="left"/>
              <w:rPr>
                <w:rFonts w:cs="Frankruhel"/>
                <w:sz w:val="24"/>
                <w:rtl/>
              </w:rPr>
            </w:pPr>
            <w:r>
              <w:rPr>
                <w:sz w:val="24"/>
                <w:rtl/>
              </w:rPr>
              <w:t>שם קצר</w:t>
            </w:r>
          </w:p>
        </w:tc>
        <w:tc>
          <w:tcPr>
            <w:tcW w:w="567" w:type="dxa"/>
          </w:tcPr>
          <w:p w14:paraId="7D504AEF" w14:textId="77777777" w:rsidR="002139B4" w:rsidRPr="002139B4" w:rsidRDefault="002139B4" w:rsidP="002139B4">
            <w:pPr>
              <w:spacing w:line="240" w:lineRule="auto"/>
              <w:jc w:val="left"/>
              <w:rPr>
                <w:rStyle w:val="Hyperlink"/>
                <w:rtl/>
              </w:rPr>
            </w:pPr>
            <w:hyperlink w:anchor="Seif1" w:tooltip="שם קצר" w:history="1">
              <w:r w:rsidRPr="002139B4">
                <w:rPr>
                  <w:rStyle w:val="Hyperlink"/>
                </w:rPr>
                <w:t>Go</w:t>
              </w:r>
            </w:hyperlink>
          </w:p>
        </w:tc>
        <w:tc>
          <w:tcPr>
            <w:tcW w:w="850" w:type="dxa"/>
          </w:tcPr>
          <w:p w14:paraId="0C57ACF6"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139B4" w:rsidRPr="002139B4" w14:paraId="57B7ED4E" w14:textId="77777777">
        <w:tblPrEx>
          <w:tblCellMar>
            <w:top w:w="0" w:type="dxa"/>
            <w:bottom w:w="0" w:type="dxa"/>
          </w:tblCellMar>
        </w:tblPrEx>
        <w:tc>
          <w:tcPr>
            <w:tcW w:w="1247" w:type="dxa"/>
          </w:tcPr>
          <w:p w14:paraId="16D386F8" w14:textId="77777777" w:rsidR="002139B4" w:rsidRPr="002139B4" w:rsidRDefault="002139B4" w:rsidP="002139B4">
            <w:pPr>
              <w:spacing w:line="240" w:lineRule="auto"/>
              <w:jc w:val="left"/>
              <w:rPr>
                <w:rFonts w:cs="Frankruhel"/>
                <w:sz w:val="24"/>
                <w:rtl/>
              </w:rPr>
            </w:pPr>
            <w:r>
              <w:rPr>
                <w:sz w:val="24"/>
                <w:rtl/>
              </w:rPr>
              <w:t xml:space="preserve">סעיף 2 </w:t>
            </w:r>
          </w:p>
        </w:tc>
        <w:tc>
          <w:tcPr>
            <w:tcW w:w="5669" w:type="dxa"/>
          </w:tcPr>
          <w:p w14:paraId="4BEDA618" w14:textId="77777777" w:rsidR="002139B4" w:rsidRPr="002139B4" w:rsidRDefault="002139B4" w:rsidP="002139B4">
            <w:pPr>
              <w:spacing w:line="240" w:lineRule="auto"/>
              <w:jc w:val="left"/>
              <w:rPr>
                <w:rFonts w:cs="Frankruhel"/>
                <w:sz w:val="24"/>
                <w:rtl/>
              </w:rPr>
            </w:pPr>
            <w:r>
              <w:rPr>
                <w:sz w:val="24"/>
                <w:rtl/>
              </w:rPr>
              <w:t>פירוש</w:t>
            </w:r>
          </w:p>
        </w:tc>
        <w:tc>
          <w:tcPr>
            <w:tcW w:w="567" w:type="dxa"/>
          </w:tcPr>
          <w:p w14:paraId="7709C3ED" w14:textId="77777777" w:rsidR="002139B4" w:rsidRPr="002139B4" w:rsidRDefault="002139B4" w:rsidP="002139B4">
            <w:pPr>
              <w:spacing w:line="240" w:lineRule="auto"/>
              <w:jc w:val="left"/>
              <w:rPr>
                <w:rStyle w:val="Hyperlink"/>
                <w:rtl/>
              </w:rPr>
            </w:pPr>
            <w:hyperlink w:anchor="Seif2" w:tooltip="פירוש" w:history="1">
              <w:r w:rsidRPr="002139B4">
                <w:rPr>
                  <w:rStyle w:val="Hyperlink"/>
                </w:rPr>
                <w:t>Go</w:t>
              </w:r>
            </w:hyperlink>
          </w:p>
        </w:tc>
        <w:tc>
          <w:tcPr>
            <w:tcW w:w="850" w:type="dxa"/>
          </w:tcPr>
          <w:p w14:paraId="4CAE59CD"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139B4" w:rsidRPr="002139B4" w14:paraId="48D0C295" w14:textId="77777777">
        <w:tblPrEx>
          <w:tblCellMar>
            <w:top w:w="0" w:type="dxa"/>
            <w:bottom w:w="0" w:type="dxa"/>
          </w:tblCellMar>
        </w:tblPrEx>
        <w:tc>
          <w:tcPr>
            <w:tcW w:w="1247" w:type="dxa"/>
          </w:tcPr>
          <w:p w14:paraId="4617AF63" w14:textId="77777777" w:rsidR="002139B4" w:rsidRPr="002139B4" w:rsidRDefault="002139B4" w:rsidP="002139B4">
            <w:pPr>
              <w:spacing w:line="240" w:lineRule="auto"/>
              <w:jc w:val="left"/>
              <w:rPr>
                <w:rFonts w:cs="Frankruhel"/>
                <w:sz w:val="24"/>
                <w:rtl/>
              </w:rPr>
            </w:pPr>
            <w:r>
              <w:rPr>
                <w:sz w:val="24"/>
                <w:rtl/>
              </w:rPr>
              <w:t xml:space="preserve">סעיף 3 </w:t>
            </w:r>
          </w:p>
        </w:tc>
        <w:tc>
          <w:tcPr>
            <w:tcW w:w="5669" w:type="dxa"/>
          </w:tcPr>
          <w:p w14:paraId="15B051F1" w14:textId="77777777" w:rsidR="002139B4" w:rsidRPr="002139B4" w:rsidRDefault="002139B4" w:rsidP="002139B4">
            <w:pPr>
              <w:spacing w:line="240" w:lineRule="auto"/>
              <w:jc w:val="left"/>
              <w:rPr>
                <w:rFonts w:cs="Frankruhel"/>
                <w:sz w:val="24"/>
                <w:rtl/>
              </w:rPr>
            </w:pPr>
            <w:r>
              <w:rPr>
                <w:sz w:val="24"/>
                <w:rtl/>
              </w:rPr>
              <w:t>תקנים של  משקלות ומידות</w:t>
            </w:r>
          </w:p>
        </w:tc>
        <w:tc>
          <w:tcPr>
            <w:tcW w:w="567" w:type="dxa"/>
          </w:tcPr>
          <w:p w14:paraId="28445063" w14:textId="77777777" w:rsidR="002139B4" w:rsidRPr="002139B4" w:rsidRDefault="002139B4" w:rsidP="002139B4">
            <w:pPr>
              <w:spacing w:line="240" w:lineRule="auto"/>
              <w:jc w:val="left"/>
              <w:rPr>
                <w:rStyle w:val="Hyperlink"/>
                <w:rtl/>
              </w:rPr>
            </w:pPr>
            <w:hyperlink w:anchor="Seif3" w:tooltip="תקנים של  משקלות ומידות" w:history="1">
              <w:r w:rsidRPr="002139B4">
                <w:rPr>
                  <w:rStyle w:val="Hyperlink"/>
                </w:rPr>
                <w:t>Go</w:t>
              </w:r>
            </w:hyperlink>
          </w:p>
        </w:tc>
        <w:tc>
          <w:tcPr>
            <w:tcW w:w="850" w:type="dxa"/>
          </w:tcPr>
          <w:p w14:paraId="5FCCA487"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139B4" w:rsidRPr="002139B4" w14:paraId="2F2DEB4B" w14:textId="77777777">
        <w:tblPrEx>
          <w:tblCellMar>
            <w:top w:w="0" w:type="dxa"/>
            <w:bottom w:w="0" w:type="dxa"/>
          </w:tblCellMar>
        </w:tblPrEx>
        <w:tc>
          <w:tcPr>
            <w:tcW w:w="1247" w:type="dxa"/>
          </w:tcPr>
          <w:p w14:paraId="0BC5AB6B" w14:textId="77777777" w:rsidR="002139B4" w:rsidRPr="002139B4" w:rsidRDefault="002139B4" w:rsidP="002139B4">
            <w:pPr>
              <w:spacing w:line="240" w:lineRule="auto"/>
              <w:jc w:val="left"/>
              <w:rPr>
                <w:rFonts w:cs="Frankruhel"/>
                <w:sz w:val="24"/>
                <w:rtl/>
              </w:rPr>
            </w:pPr>
            <w:r>
              <w:rPr>
                <w:sz w:val="24"/>
                <w:rtl/>
              </w:rPr>
              <w:t xml:space="preserve">סעיף 4 </w:t>
            </w:r>
          </w:p>
        </w:tc>
        <w:tc>
          <w:tcPr>
            <w:tcW w:w="5669" w:type="dxa"/>
          </w:tcPr>
          <w:p w14:paraId="394DE0D1" w14:textId="77777777" w:rsidR="002139B4" w:rsidRPr="002139B4" w:rsidRDefault="002139B4" w:rsidP="002139B4">
            <w:pPr>
              <w:spacing w:line="240" w:lineRule="auto"/>
              <w:jc w:val="left"/>
              <w:rPr>
                <w:rFonts w:cs="Frankruhel"/>
                <w:sz w:val="24"/>
                <w:rtl/>
              </w:rPr>
            </w:pPr>
            <w:r>
              <w:rPr>
                <w:sz w:val="24"/>
                <w:rtl/>
              </w:rPr>
              <w:t>תקנים ישראליים</w:t>
            </w:r>
          </w:p>
        </w:tc>
        <w:tc>
          <w:tcPr>
            <w:tcW w:w="567" w:type="dxa"/>
          </w:tcPr>
          <w:p w14:paraId="7BB68D8F" w14:textId="77777777" w:rsidR="002139B4" w:rsidRPr="002139B4" w:rsidRDefault="002139B4" w:rsidP="002139B4">
            <w:pPr>
              <w:spacing w:line="240" w:lineRule="auto"/>
              <w:jc w:val="left"/>
              <w:rPr>
                <w:rStyle w:val="Hyperlink"/>
                <w:rtl/>
              </w:rPr>
            </w:pPr>
            <w:hyperlink w:anchor="Seif4" w:tooltip="תקנים ישראליים" w:history="1">
              <w:r w:rsidRPr="002139B4">
                <w:rPr>
                  <w:rStyle w:val="Hyperlink"/>
                </w:rPr>
                <w:t>Go</w:t>
              </w:r>
            </w:hyperlink>
          </w:p>
        </w:tc>
        <w:tc>
          <w:tcPr>
            <w:tcW w:w="850" w:type="dxa"/>
          </w:tcPr>
          <w:p w14:paraId="2561ACC6"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9B4" w:rsidRPr="002139B4" w14:paraId="354FDC74" w14:textId="77777777">
        <w:tblPrEx>
          <w:tblCellMar>
            <w:top w:w="0" w:type="dxa"/>
            <w:bottom w:w="0" w:type="dxa"/>
          </w:tblCellMar>
        </w:tblPrEx>
        <w:tc>
          <w:tcPr>
            <w:tcW w:w="1247" w:type="dxa"/>
          </w:tcPr>
          <w:p w14:paraId="0FA85B0A" w14:textId="77777777" w:rsidR="002139B4" w:rsidRPr="002139B4" w:rsidRDefault="002139B4" w:rsidP="002139B4">
            <w:pPr>
              <w:spacing w:line="240" w:lineRule="auto"/>
              <w:jc w:val="left"/>
              <w:rPr>
                <w:rFonts w:cs="Frankruhel"/>
                <w:sz w:val="24"/>
                <w:rtl/>
              </w:rPr>
            </w:pPr>
            <w:r>
              <w:rPr>
                <w:sz w:val="24"/>
                <w:rtl/>
              </w:rPr>
              <w:t xml:space="preserve">סעיף 5 </w:t>
            </w:r>
          </w:p>
        </w:tc>
        <w:tc>
          <w:tcPr>
            <w:tcW w:w="5669" w:type="dxa"/>
          </w:tcPr>
          <w:p w14:paraId="48B94A5A" w14:textId="77777777" w:rsidR="002139B4" w:rsidRPr="002139B4" w:rsidRDefault="002139B4" w:rsidP="002139B4">
            <w:pPr>
              <w:spacing w:line="240" w:lineRule="auto"/>
              <w:jc w:val="left"/>
              <w:rPr>
                <w:rFonts w:cs="Frankruhel"/>
                <w:sz w:val="24"/>
                <w:rtl/>
              </w:rPr>
            </w:pPr>
            <w:r>
              <w:rPr>
                <w:sz w:val="24"/>
                <w:rtl/>
              </w:rPr>
              <w:t>תקנים משניים</w:t>
            </w:r>
          </w:p>
        </w:tc>
        <w:tc>
          <w:tcPr>
            <w:tcW w:w="567" w:type="dxa"/>
          </w:tcPr>
          <w:p w14:paraId="07662F9F" w14:textId="77777777" w:rsidR="002139B4" w:rsidRPr="002139B4" w:rsidRDefault="002139B4" w:rsidP="002139B4">
            <w:pPr>
              <w:spacing w:line="240" w:lineRule="auto"/>
              <w:jc w:val="left"/>
              <w:rPr>
                <w:rStyle w:val="Hyperlink"/>
                <w:rtl/>
              </w:rPr>
            </w:pPr>
            <w:hyperlink w:anchor="Seif5" w:tooltip="תקנים משניים" w:history="1">
              <w:r w:rsidRPr="002139B4">
                <w:rPr>
                  <w:rStyle w:val="Hyperlink"/>
                </w:rPr>
                <w:t>Go</w:t>
              </w:r>
            </w:hyperlink>
          </w:p>
        </w:tc>
        <w:tc>
          <w:tcPr>
            <w:tcW w:w="850" w:type="dxa"/>
          </w:tcPr>
          <w:p w14:paraId="763DA0D4"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9B4" w:rsidRPr="002139B4" w14:paraId="5F3D6488" w14:textId="77777777">
        <w:tblPrEx>
          <w:tblCellMar>
            <w:top w:w="0" w:type="dxa"/>
            <w:bottom w:w="0" w:type="dxa"/>
          </w:tblCellMar>
        </w:tblPrEx>
        <w:tc>
          <w:tcPr>
            <w:tcW w:w="1247" w:type="dxa"/>
          </w:tcPr>
          <w:p w14:paraId="53C9164C" w14:textId="77777777" w:rsidR="002139B4" w:rsidRPr="002139B4" w:rsidRDefault="002139B4" w:rsidP="002139B4">
            <w:pPr>
              <w:spacing w:line="240" w:lineRule="auto"/>
              <w:jc w:val="left"/>
              <w:rPr>
                <w:rFonts w:cs="Frankruhel"/>
                <w:sz w:val="24"/>
                <w:rtl/>
              </w:rPr>
            </w:pPr>
            <w:r>
              <w:rPr>
                <w:sz w:val="24"/>
                <w:rtl/>
              </w:rPr>
              <w:t xml:space="preserve">סעיף 6 </w:t>
            </w:r>
          </w:p>
        </w:tc>
        <w:tc>
          <w:tcPr>
            <w:tcW w:w="5669" w:type="dxa"/>
          </w:tcPr>
          <w:p w14:paraId="64693860" w14:textId="77777777" w:rsidR="002139B4" w:rsidRPr="002139B4" w:rsidRDefault="002139B4" w:rsidP="002139B4">
            <w:pPr>
              <w:spacing w:line="240" w:lineRule="auto"/>
              <w:jc w:val="left"/>
              <w:rPr>
                <w:rFonts w:cs="Frankruhel"/>
                <w:sz w:val="24"/>
                <w:rtl/>
              </w:rPr>
            </w:pPr>
            <w:r>
              <w:rPr>
                <w:sz w:val="24"/>
                <w:rtl/>
              </w:rPr>
              <w:t>מפקחי משנה  למפקח ומבקרים  של משקלות  ומידות</w:t>
            </w:r>
          </w:p>
        </w:tc>
        <w:tc>
          <w:tcPr>
            <w:tcW w:w="567" w:type="dxa"/>
          </w:tcPr>
          <w:p w14:paraId="33A4A1C1" w14:textId="77777777" w:rsidR="002139B4" w:rsidRPr="002139B4" w:rsidRDefault="002139B4" w:rsidP="002139B4">
            <w:pPr>
              <w:spacing w:line="240" w:lineRule="auto"/>
              <w:jc w:val="left"/>
              <w:rPr>
                <w:rStyle w:val="Hyperlink"/>
                <w:rtl/>
              </w:rPr>
            </w:pPr>
            <w:hyperlink w:anchor="Seif6" w:tooltip="מפקחי משנה  למפקח ומבקרים  של משקלות  ומידות" w:history="1">
              <w:r w:rsidRPr="002139B4">
                <w:rPr>
                  <w:rStyle w:val="Hyperlink"/>
                </w:rPr>
                <w:t>Go</w:t>
              </w:r>
            </w:hyperlink>
          </w:p>
        </w:tc>
        <w:tc>
          <w:tcPr>
            <w:tcW w:w="850" w:type="dxa"/>
          </w:tcPr>
          <w:p w14:paraId="4DDE2BA6"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9B4" w:rsidRPr="002139B4" w14:paraId="0F7C620A" w14:textId="77777777">
        <w:tblPrEx>
          <w:tblCellMar>
            <w:top w:w="0" w:type="dxa"/>
            <w:bottom w:w="0" w:type="dxa"/>
          </w:tblCellMar>
        </w:tblPrEx>
        <w:tc>
          <w:tcPr>
            <w:tcW w:w="1247" w:type="dxa"/>
          </w:tcPr>
          <w:p w14:paraId="51469E74" w14:textId="77777777" w:rsidR="002139B4" w:rsidRPr="002139B4" w:rsidRDefault="002139B4" w:rsidP="002139B4">
            <w:pPr>
              <w:spacing w:line="240" w:lineRule="auto"/>
              <w:jc w:val="left"/>
              <w:rPr>
                <w:rFonts w:cs="Frankruhel"/>
                <w:sz w:val="24"/>
                <w:rtl/>
              </w:rPr>
            </w:pPr>
            <w:r>
              <w:rPr>
                <w:sz w:val="24"/>
                <w:rtl/>
              </w:rPr>
              <w:t xml:space="preserve">סעיף 7 </w:t>
            </w:r>
          </w:p>
        </w:tc>
        <w:tc>
          <w:tcPr>
            <w:tcW w:w="5669" w:type="dxa"/>
          </w:tcPr>
          <w:p w14:paraId="1D39BB4F" w14:textId="77777777" w:rsidR="002139B4" w:rsidRPr="002139B4" w:rsidRDefault="002139B4" w:rsidP="002139B4">
            <w:pPr>
              <w:spacing w:line="240" w:lineRule="auto"/>
              <w:jc w:val="left"/>
              <w:rPr>
                <w:rFonts w:cs="Frankruhel"/>
                <w:sz w:val="24"/>
                <w:rtl/>
              </w:rPr>
            </w:pPr>
            <w:r>
              <w:rPr>
                <w:sz w:val="24"/>
                <w:rtl/>
              </w:rPr>
              <w:t>אימות דיוק ואימות דיוק  מחדש</w:t>
            </w:r>
          </w:p>
        </w:tc>
        <w:tc>
          <w:tcPr>
            <w:tcW w:w="567" w:type="dxa"/>
          </w:tcPr>
          <w:p w14:paraId="4AD38025" w14:textId="77777777" w:rsidR="002139B4" w:rsidRPr="002139B4" w:rsidRDefault="002139B4" w:rsidP="002139B4">
            <w:pPr>
              <w:spacing w:line="240" w:lineRule="auto"/>
              <w:jc w:val="left"/>
              <w:rPr>
                <w:rStyle w:val="Hyperlink"/>
                <w:rtl/>
              </w:rPr>
            </w:pPr>
            <w:hyperlink w:anchor="Seif7" w:tooltip="אימות דיוק ואימות דיוק  מחדש" w:history="1">
              <w:r w:rsidRPr="002139B4">
                <w:rPr>
                  <w:rStyle w:val="Hyperlink"/>
                </w:rPr>
                <w:t>Go</w:t>
              </w:r>
            </w:hyperlink>
          </w:p>
        </w:tc>
        <w:tc>
          <w:tcPr>
            <w:tcW w:w="850" w:type="dxa"/>
          </w:tcPr>
          <w:p w14:paraId="2EE7D8FE"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9B4" w:rsidRPr="002139B4" w14:paraId="4FDFD2F2" w14:textId="77777777">
        <w:tblPrEx>
          <w:tblCellMar>
            <w:top w:w="0" w:type="dxa"/>
            <w:bottom w:w="0" w:type="dxa"/>
          </w:tblCellMar>
        </w:tblPrEx>
        <w:tc>
          <w:tcPr>
            <w:tcW w:w="1247" w:type="dxa"/>
          </w:tcPr>
          <w:p w14:paraId="31C9E456" w14:textId="77777777" w:rsidR="002139B4" w:rsidRPr="002139B4" w:rsidRDefault="002139B4" w:rsidP="002139B4">
            <w:pPr>
              <w:spacing w:line="240" w:lineRule="auto"/>
              <w:jc w:val="left"/>
              <w:rPr>
                <w:rFonts w:cs="Frankruhel"/>
                <w:sz w:val="24"/>
                <w:rtl/>
              </w:rPr>
            </w:pPr>
            <w:r>
              <w:rPr>
                <w:sz w:val="24"/>
                <w:rtl/>
              </w:rPr>
              <w:t xml:space="preserve">סעיף 8 </w:t>
            </w:r>
          </w:p>
        </w:tc>
        <w:tc>
          <w:tcPr>
            <w:tcW w:w="5669" w:type="dxa"/>
          </w:tcPr>
          <w:p w14:paraId="294994C1" w14:textId="77777777" w:rsidR="002139B4" w:rsidRPr="002139B4" w:rsidRDefault="002139B4" w:rsidP="002139B4">
            <w:pPr>
              <w:spacing w:line="240" w:lineRule="auto"/>
              <w:jc w:val="left"/>
              <w:rPr>
                <w:rFonts w:cs="Frankruhel"/>
                <w:sz w:val="24"/>
                <w:rtl/>
              </w:rPr>
            </w:pPr>
            <w:r>
              <w:rPr>
                <w:sz w:val="24"/>
                <w:rtl/>
              </w:rPr>
              <w:t>משקלות ומידות שבהם משתמשות מחלקה ממשלתית  או רשות מקומית</w:t>
            </w:r>
          </w:p>
        </w:tc>
        <w:tc>
          <w:tcPr>
            <w:tcW w:w="567" w:type="dxa"/>
          </w:tcPr>
          <w:p w14:paraId="06DC7DF8" w14:textId="77777777" w:rsidR="002139B4" w:rsidRPr="002139B4" w:rsidRDefault="002139B4" w:rsidP="002139B4">
            <w:pPr>
              <w:spacing w:line="240" w:lineRule="auto"/>
              <w:jc w:val="left"/>
              <w:rPr>
                <w:rStyle w:val="Hyperlink"/>
                <w:rtl/>
              </w:rPr>
            </w:pPr>
            <w:hyperlink w:anchor="Seif8" w:tooltip="משקלות ומידות שבהם משתמשות מחלקה ממשלתית  או רשות מקומית" w:history="1">
              <w:r w:rsidRPr="002139B4">
                <w:rPr>
                  <w:rStyle w:val="Hyperlink"/>
                </w:rPr>
                <w:t>Go</w:t>
              </w:r>
            </w:hyperlink>
          </w:p>
        </w:tc>
        <w:tc>
          <w:tcPr>
            <w:tcW w:w="850" w:type="dxa"/>
          </w:tcPr>
          <w:p w14:paraId="53D93C01"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9B4" w:rsidRPr="002139B4" w14:paraId="1CCDB6BA" w14:textId="77777777">
        <w:tblPrEx>
          <w:tblCellMar>
            <w:top w:w="0" w:type="dxa"/>
            <w:bottom w:w="0" w:type="dxa"/>
          </w:tblCellMar>
        </w:tblPrEx>
        <w:tc>
          <w:tcPr>
            <w:tcW w:w="1247" w:type="dxa"/>
          </w:tcPr>
          <w:p w14:paraId="58AC6CEC" w14:textId="77777777" w:rsidR="002139B4" w:rsidRPr="002139B4" w:rsidRDefault="002139B4" w:rsidP="002139B4">
            <w:pPr>
              <w:spacing w:line="240" w:lineRule="auto"/>
              <w:jc w:val="left"/>
              <w:rPr>
                <w:rFonts w:cs="Frankruhel"/>
                <w:sz w:val="24"/>
                <w:rtl/>
              </w:rPr>
            </w:pPr>
            <w:r>
              <w:rPr>
                <w:sz w:val="24"/>
                <w:rtl/>
              </w:rPr>
              <w:t xml:space="preserve">סעיף 9 </w:t>
            </w:r>
          </w:p>
        </w:tc>
        <w:tc>
          <w:tcPr>
            <w:tcW w:w="5669" w:type="dxa"/>
          </w:tcPr>
          <w:p w14:paraId="69DB7FDC" w14:textId="77777777" w:rsidR="002139B4" w:rsidRPr="002139B4" w:rsidRDefault="002139B4" w:rsidP="002139B4">
            <w:pPr>
              <w:spacing w:line="240" w:lineRule="auto"/>
              <w:jc w:val="left"/>
              <w:rPr>
                <w:rFonts w:cs="Frankruhel"/>
                <w:sz w:val="24"/>
                <w:rtl/>
              </w:rPr>
            </w:pPr>
            <w:r>
              <w:rPr>
                <w:sz w:val="24"/>
                <w:rtl/>
              </w:rPr>
              <w:t>שווי ערך מטריים  של משקלות ומידות בריטיים ואמריקניים נהוגים</w:t>
            </w:r>
          </w:p>
        </w:tc>
        <w:tc>
          <w:tcPr>
            <w:tcW w:w="567" w:type="dxa"/>
          </w:tcPr>
          <w:p w14:paraId="24C50ADE" w14:textId="77777777" w:rsidR="002139B4" w:rsidRPr="002139B4" w:rsidRDefault="002139B4" w:rsidP="002139B4">
            <w:pPr>
              <w:spacing w:line="240" w:lineRule="auto"/>
              <w:jc w:val="left"/>
              <w:rPr>
                <w:rStyle w:val="Hyperlink"/>
                <w:rtl/>
              </w:rPr>
            </w:pPr>
            <w:hyperlink w:anchor="Seif9" w:tooltip="שווי ערך מטריים  של משקלות ומידות בריטיים ואמריקניים נהוגים" w:history="1">
              <w:r w:rsidRPr="002139B4">
                <w:rPr>
                  <w:rStyle w:val="Hyperlink"/>
                </w:rPr>
                <w:t>Go</w:t>
              </w:r>
            </w:hyperlink>
          </w:p>
        </w:tc>
        <w:tc>
          <w:tcPr>
            <w:tcW w:w="850" w:type="dxa"/>
          </w:tcPr>
          <w:p w14:paraId="363EA85D"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9B4" w:rsidRPr="002139B4" w14:paraId="4130B2B8" w14:textId="77777777">
        <w:tblPrEx>
          <w:tblCellMar>
            <w:top w:w="0" w:type="dxa"/>
            <w:bottom w:w="0" w:type="dxa"/>
          </w:tblCellMar>
        </w:tblPrEx>
        <w:tc>
          <w:tcPr>
            <w:tcW w:w="1247" w:type="dxa"/>
          </w:tcPr>
          <w:p w14:paraId="1AE7C73A" w14:textId="77777777" w:rsidR="002139B4" w:rsidRPr="002139B4" w:rsidRDefault="002139B4" w:rsidP="002139B4">
            <w:pPr>
              <w:spacing w:line="240" w:lineRule="auto"/>
              <w:jc w:val="left"/>
              <w:rPr>
                <w:rFonts w:cs="Frankruhel"/>
                <w:sz w:val="24"/>
                <w:rtl/>
              </w:rPr>
            </w:pPr>
            <w:r>
              <w:rPr>
                <w:sz w:val="24"/>
                <w:rtl/>
              </w:rPr>
              <w:t xml:space="preserve">סעיף 10 </w:t>
            </w:r>
          </w:p>
        </w:tc>
        <w:tc>
          <w:tcPr>
            <w:tcW w:w="5669" w:type="dxa"/>
          </w:tcPr>
          <w:p w14:paraId="48D2C4C0" w14:textId="77777777" w:rsidR="002139B4" w:rsidRPr="002139B4" w:rsidRDefault="002139B4" w:rsidP="002139B4">
            <w:pPr>
              <w:spacing w:line="240" w:lineRule="auto"/>
              <w:jc w:val="left"/>
              <w:rPr>
                <w:rFonts w:cs="Frankruhel"/>
                <w:sz w:val="24"/>
                <w:rtl/>
              </w:rPr>
            </w:pPr>
            <w:r>
              <w:rPr>
                <w:sz w:val="24"/>
                <w:rtl/>
              </w:rPr>
              <w:t>סמכות שר המסחר והתעשיה לעשות שימוש בשיטה מטרית, אימות וטביעה להכרחי</w:t>
            </w:r>
          </w:p>
        </w:tc>
        <w:tc>
          <w:tcPr>
            <w:tcW w:w="567" w:type="dxa"/>
          </w:tcPr>
          <w:p w14:paraId="58D2DAEE" w14:textId="77777777" w:rsidR="002139B4" w:rsidRPr="002139B4" w:rsidRDefault="002139B4" w:rsidP="002139B4">
            <w:pPr>
              <w:spacing w:line="240" w:lineRule="auto"/>
              <w:jc w:val="left"/>
              <w:rPr>
                <w:rStyle w:val="Hyperlink"/>
                <w:rtl/>
              </w:rPr>
            </w:pPr>
            <w:hyperlink w:anchor="Seif10" w:tooltip="סמכות שר המסחר והתעשיה לעשות שימוש בשיטה מטרית, אימות וטביעה להכרחי" w:history="1">
              <w:r w:rsidRPr="002139B4">
                <w:rPr>
                  <w:rStyle w:val="Hyperlink"/>
                </w:rPr>
                <w:t>Go</w:t>
              </w:r>
            </w:hyperlink>
          </w:p>
        </w:tc>
        <w:tc>
          <w:tcPr>
            <w:tcW w:w="850" w:type="dxa"/>
          </w:tcPr>
          <w:p w14:paraId="2C25CCDB"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9B4" w:rsidRPr="002139B4" w14:paraId="69075441" w14:textId="77777777">
        <w:tblPrEx>
          <w:tblCellMar>
            <w:top w:w="0" w:type="dxa"/>
            <w:bottom w:w="0" w:type="dxa"/>
          </w:tblCellMar>
        </w:tblPrEx>
        <w:tc>
          <w:tcPr>
            <w:tcW w:w="1247" w:type="dxa"/>
          </w:tcPr>
          <w:p w14:paraId="0445096D" w14:textId="77777777" w:rsidR="002139B4" w:rsidRPr="002139B4" w:rsidRDefault="002139B4" w:rsidP="002139B4">
            <w:pPr>
              <w:spacing w:line="240" w:lineRule="auto"/>
              <w:jc w:val="left"/>
              <w:rPr>
                <w:rFonts w:cs="Frankruhel"/>
                <w:sz w:val="24"/>
                <w:rtl/>
              </w:rPr>
            </w:pPr>
            <w:r>
              <w:rPr>
                <w:sz w:val="24"/>
                <w:rtl/>
              </w:rPr>
              <w:t xml:space="preserve">סעיף 11 </w:t>
            </w:r>
          </w:p>
        </w:tc>
        <w:tc>
          <w:tcPr>
            <w:tcW w:w="5669" w:type="dxa"/>
          </w:tcPr>
          <w:p w14:paraId="67874022" w14:textId="77777777" w:rsidR="002139B4" w:rsidRPr="002139B4" w:rsidRDefault="002139B4" w:rsidP="002139B4">
            <w:pPr>
              <w:spacing w:line="240" w:lineRule="auto"/>
              <w:jc w:val="left"/>
              <w:rPr>
                <w:rFonts w:cs="Frankruhel"/>
                <w:sz w:val="24"/>
                <w:rtl/>
              </w:rPr>
            </w:pPr>
            <w:r>
              <w:rPr>
                <w:sz w:val="24"/>
                <w:rtl/>
              </w:rPr>
              <w:t>עבירות ועונשים</w:t>
            </w:r>
          </w:p>
        </w:tc>
        <w:tc>
          <w:tcPr>
            <w:tcW w:w="567" w:type="dxa"/>
          </w:tcPr>
          <w:p w14:paraId="4AB458A1" w14:textId="77777777" w:rsidR="002139B4" w:rsidRPr="002139B4" w:rsidRDefault="002139B4" w:rsidP="002139B4">
            <w:pPr>
              <w:spacing w:line="240" w:lineRule="auto"/>
              <w:jc w:val="left"/>
              <w:rPr>
                <w:rStyle w:val="Hyperlink"/>
                <w:rtl/>
              </w:rPr>
            </w:pPr>
            <w:hyperlink w:anchor="Seif11" w:tooltip="עבירות ועונשים" w:history="1">
              <w:r w:rsidRPr="002139B4">
                <w:rPr>
                  <w:rStyle w:val="Hyperlink"/>
                </w:rPr>
                <w:t>Go</w:t>
              </w:r>
            </w:hyperlink>
          </w:p>
        </w:tc>
        <w:tc>
          <w:tcPr>
            <w:tcW w:w="850" w:type="dxa"/>
          </w:tcPr>
          <w:p w14:paraId="03B8F122"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9B4" w:rsidRPr="002139B4" w14:paraId="721EF020" w14:textId="77777777">
        <w:tblPrEx>
          <w:tblCellMar>
            <w:top w:w="0" w:type="dxa"/>
            <w:bottom w:w="0" w:type="dxa"/>
          </w:tblCellMar>
        </w:tblPrEx>
        <w:tc>
          <w:tcPr>
            <w:tcW w:w="1247" w:type="dxa"/>
          </w:tcPr>
          <w:p w14:paraId="59383693" w14:textId="77777777" w:rsidR="002139B4" w:rsidRPr="002139B4" w:rsidRDefault="002139B4" w:rsidP="002139B4">
            <w:pPr>
              <w:spacing w:line="240" w:lineRule="auto"/>
              <w:jc w:val="left"/>
              <w:rPr>
                <w:rFonts w:cs="Frankruhel"/>
                <w:sz w:val="24"/>
                <w:rtl/>
              </w:rPr>
            </w:pPr>
            <w:r>
              <w:rPr>
                <w:sz w:val="24"/>
                <w:rtl/>
              </w:rPr>
              <w:t xml:space="preserve">סעיף 12 </w:t>
            </w:r>
          </w:p>
        </w:tc>
        <w:tc>
          <w:tcPr>
            <w:tcW w:w="5669" w:type="dxa"/>
          </w:tcPr>
          <w:p w14:paraId="5C9293FF" w14:textId="77777777" w:rsidR="002139B4" w:rsidRPr="002139B4" w:rsidRDefault="002139B4" w:rsidP="002139B4">
            <w:pPr>
              <w:spacing w:line="240" w:lineRule="auto"/>
              <w:jc w:val="left"/>
              <w:rPr>
                <w:rFonts w:cs="Frankruhel"/>
                <w:sz w:val="24"/>
                <w:rtl/>
              </w:rPr>
            </w:pPr>
            <w:r>
              <w:rPr>
                <w:sz w:val="24"/>
                <w:rtl/>
              </w:rPr>
              <w:t>סמכותו של בית משפט עם ההרשעה</w:t>
            </w:r>
          </w:p>
        </w:tc>
        <w:tc>
          <w:tcPr>
            <w:tcW w:w="567" w:type="dxa"/>
          </w:tcPr>
          <w:p w14:paraId="7E447B5E" w14:textId="77777777" w:rsidR="002139B4" w:rsidRPr="002139B4" w:rsidRDefault="002139B4" w:rsidP="002139B4">
            <w:pPr>
              <w:spacing w:line="240" w:lineRule="auto"/>
              <w:jc w:val="left"/>
              <w:rPr>
                <w:rStyle w:val="Hyperlink"/>
                <w:rtl/>
              </w:rPr>
            </w:pPr>
            <w:hyperlink w:anchor="Seif12" w:tooltip="סמכותו של בית משפט עם ההרשעה" w:history="1">
              <w:r w:rsidRPr="002139B4">
                <w:rPr>
                  <w:rStyle w:val="Hyperlink"/>
                </w:rPr>
                <w:t>Go</w:t>
              </w:r>
            </w:hyperlink>
          </w:p>
        </w:tc>
        <w:tc>
          <w:tcPr>
            <w:tcW w:w="850" w:type="dxa"/>
          </w:tcPr>
          <w:p w14:paraId="243DCE45"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9B4" w:rsidRPr="002139B4" w14:paraId="7400E6B5" w14:textId="77777777">
        <w:tblPrEx>
          <w:tblCellMar>
            <w:top w:w="0" w:type="dxa"/>
            <w:bottom w:w="0" w:type="dxa"/>
          </w:tblCellMar>
        </w:tblPrEx>
        <w:tc>
          <w:tcPr>
            <w:tcW w:w="1247" w:type="dxa"/>
          </w:tcPr>
          <w:p w14:paraId="27EEEB45" w14:textId="77777777" w:rsidR="002139B4" w:rsidRPr="002139B4" w:rsidRDefault="002139B4" w:rsidP="002139B4">
            <w:pPr>
              <w:spacing w:line="240" w:lineRule="auto"/>
              <w:jc w:val="left"/>
              <w:rPr>
                <w:rFonts w:cs="Frankruhel"/>
                <w:sz w:val="24"/>
                <w:rtl/>
              </w:rPr>
            </w:pPr>
            <w:r>
              <w:rPr>
                <w:sz w:val="24"/>
                <w:rtl/>
              </w:rPr>
              <w:t xml:space="preserve">סעיף 13 </w:t>
            </w:r>
          </w:p>
        </w:tc>
        <w:tc>
          <w:tcPr>
            <w:tcW w:w="5669" w:type="dxa"/>
          </w:tcPr>
          <w:p w14:paraId="13C4826C" w14:textId="77777777" w:rsidR="002139B4" w:rsidRPr="002139B4" w:rsidRDefault="002139B4" w:rsidP="002139B4">
            <w:pPr>
              <w:spacing w:line="240" w:lineRule="auto"/>
              <w:jc w:val="left"/>
              <w:rPr>
                <w:rFonts w:cs="Frankruhel"/>
                <w:sz w:val="24"/>
                <w:rtl/>
              </w:rPr>
            </w:pPr>
            <w:r>
              <w:rPr>
                <w:sz w:val="24"/>
                <w:rtl/>
              </w:rPr>
              <w:t>הנחות לגבי  החזקה</w:t>
            </w:r>
          </w:p>
        </w:tc>
        <w:tc>
          <w:tcPr>
            <w:tcW w:w="567" w:type="dxa"/>
          </w:tcPr>
          <w:p w14:paraId="74CC203B" w14:textId="77777777" w:rsidR="002139B4" w:rsidRPr="002139B4" w:rsidRDefault="002139B4" w:rsidP="002139B4">
            <w:pPr>
              <w:spacing w:line="240" w:lineRule="auto"/>
              <w:jc w:val="left"/>
              <w:rPr>
                <w:rStyle w:val="Hyperlink"/>
                <w:rtl/>
              </w:rPr>
            </w:pPr>
            <w:hyperlink w:anchor="Seif13" w:tooltip="הנחות לגבי  החזקה" w:history="1">
              <w:r w:rsidRPr="002139B4">
                <w:rPr>
                  <w:rStyle w:val="Hyperlink"/>
                </w:rPr>
                <w:t>Go</w:t>
              </w:r>
            </w:hyperlink>
          </w:p>
        </w:tc>
        <w:tc>
          <w:tcPr>
            <w:tcW w:w="850" w:type="dxa"/>
          </w:tcPr>
          <w:p w14:paraId="55FD5DB6"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9B4" w:rsidRPr="002139B4" w14:paraId="7CD1B4B3" w14:textId="77777777">
        <w:tblPrEx>
          <w:tblCellMar>
            <w:top w:w="0" w:type="dxa"/>
            <w:bottom w:w="0" w:type="dxa"/>
          </w:tblCellMar>
        </w:tblPrEx>
        <w:tc>
          <w:tcPr>
            <w:tcW w:w="1247" w:type="dxa"/>
          </w:tcPr>
          <w:p w14:paraId="619F948E" w14:textId="77777777" w:rsidR="002139B4" w:rsidRPr="002139B4" w:rsidRDefault="002139B4" w:rsidP="002139B4">
            <w:pPr>
              <w:spacing w:line="240" w:lineRule="auto"/>
              <w:jc w:val="left"/>
              <w:rPr>
                <w:rFonts w:cs="Frankruhel"/>
                <w:sz w:val="24"/>
                <w:rtl/>
              </w:rPr>
            </w:pPr>
            <w:r>
              <w:rPr>
                <w:sz w:val="24"/>
                <w:rtl/>
              </w:rPr>
              <w:t xml:space="preserve">סעיף 14 </w:t>
            </w:r>
          </w:p>
        </w:tc>
        <w:tc>
          <w:tcPr>
            <w:tcW w:w="5669" w:type="dxa"/>
          </w:tcPr>
          <w:p w14:paraId="4212ED84" w14:textId="77777777" w:rsidR="002139B4" w:rsidRPr="002139B4" w:rsidRDefault="002139B4" w:rsidP="002139B4">
            <w:pPr>
              <w:spacing w:line="240" w:lineRule="auto"/>
              <w:jc w:val="left"/>
              <w:rPr>
                <w:rFonts w:cs="Frankruhel"/>
                <w:sz w:val="24"/>
                <w:rtl/>
              </w:rPr>
            </w:pPr>
            <w:r>
              <w:rPr>
                <w:sz w:val="24"/>
                <w:rtl/>
              </w:rPr>
              <w:t>תקנות</w:t>
            </w:r>
          </w:p>
        </w:tc>
        <w:tc>
          <w:tcPr>
            <w:tcW w:w="567" w:type="dxa"/>
          </w:tcPr>
          <w:p w14:paraId="6B2ECA4D" w14:textId="77777777" w:rsidR="002139B4" w:rsidRPr="002139B4" w:rsidRDefault="002139B4" w:rsidP="002139B4">
            <w:pPr>
              <w:spacing w:line="240" w:lineRule="auto"/>
              <w:jc w:val="left"/>
              <w:rPr>
                <w:rStyle w:val="Hyperlink"/>
                <w:rtl/>
              </w:rPr>
            </w:pPr>
            <w:hyperlink w:anchor="Seif14" w:tooltip="תקנות" w:history="1">
              <w:r w:rsidRPr="002139B4">
                <w:rPr>
                  <w:rStyle w:val="Hyperlink"/>
                </w:rPr>
                <w:t>Go</w:t>
              </w:r>
            </w:hyperlink>
          </w:p>
        </w:tc>
        <w:tc>
          <w:tcPr>
            <w:tcW w:w="850" w:type="dxa"/>
          </w:tcPr>
          <w:p w14:paraId="7D13D4A5"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9B4" w:rsidRPr="002139B4" w14:paraId="7CEA629E" w14:textId="77777777">
        <w:tblPrEx>
          <w:tblCellMar>
            <w:top w:w="0" w:type="dxa"/>
            <w:bottom w:w="0" w:type="dxa"/>
          </w:tblCellMar>
        </w:tblPrEx>
        <w:tc>
          <w:tcPr>
            <w:tcW w:w="1247" w:type="dxa"/>
          </w:tcPr>
          <w:p w14:paraId="140E337C" w14:textId="77777777" w:rsidR="002139B4" w:rsidRPr="002139B4" w:rsidRDefault="002139B4" w:rsidP="002139B4">
            <w:pPr>
              <w:spacing w:line="240" w:lineRule="auto"/>
              <w:jc w:val="left"/>
              <w:rPr>
                <w:rFonts w:cs="Frankruhel"/>
                <w:sz w:val="24"/>
                <w:rtl/>
              </w:rPr>
            </w:pPr>
            <w:r>
              <w:rPr>
                <w:sz w:val="24"/>
                <w:rtl/>
              </w:rPr>
              <w:t xml:space="preserve">סעיף 15 </w:t>
            </w:r>
          </w:p>
        </w:tc>
        <w:tc>
          <w:tcPr>
            <w:tcW w:w="5669" w:type="dxa"/>
          </w:tcPr>
          <w:p w14:paraId="7FD9EAA5" w14:textId="77777777" w:rsidR="002139B4" w:rsidRPr="002139B4" w:rsidRDefault="002139B4" w:rsidP="002139B4">
            <w:pPr>
              <w:spacing w:line="240" w:lineRule="auto"/>
              <w:jc w:val="left"/>
              <w:rPr>
                <w:rFonts w:cs="Frankruhel"/>
                <w:sz w:val="24"/>
                <w:rtl/>
              </w:rPr>
            </w:pPr>
            <w:r>
              <w:rPr>
                <w:sz w:val="24"/>
                <w:rtl/>
              </w:rPr>
              <w:t>איסור התקנת חוקי עזר המתיחסים למשקלות או מידות</w:t>
            </w:r>
          </w:p>
        </w:tc>
        <w:tc>
          <w:tcPr>
            <w:tcW w:w="567" w:type="dxa"/>
          </w:tcPr>
          <w:p w14:paraId="660BAA89" w14:textId="77777777" w:rsidR="002139B4" w:rsidRPr="002139B4" w:rsidRDefault="002139B4" w:rsidP="002139B4">
            <w:pPr>
              <w:spacing w:line="240" w:lineRule="auto"/>
              <w:jc w:val="left"/>
              <w:rPr>
                <w:rStyle w:val="Hyperlink"/>
                <w:rtl/>
              </w:rPr>
            </w:pPr>
            <w:hyperlink w:anchor="Seif15" w:tooltip="איסור התקנת חוקי עזר המתיחסים למשקלות או מידות" w:history="1">
              <w:r w:rsidRPr="002139B4">
                <w:rPr>
                  <w:rStyle w:val="Hyperlink"/>
                </w:rPr>
                <w:t>Go</w:t>
              </w:r>
            </w:hyperlink>
          </w:p>
        </w:tc>
        <w:tc>
          <w:tcPr>
            <w:tcW w:w="850" w:type="dxa"/>
          </w:tcPr>
          <w:p w14:paraId="689A2781"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139B4" w:rsidRPr="002139B4" w14:paraId="735E9AB6" w14:textId="77777777">
        <w:tblPrEx>
          <w:tblCellMar>
            <w:top w:w="0" w:type="dxa"/>
            <w:bottom w:w="0" w:type="dxa"/>
          </w:tblCellMar>
        </w:tblPrEx>
        <w:tc>
          <w:tcPr>
            <w:tcW w:w="1247" w:type="dxa"/>
          </w:tcPr>
          <w:p w14:paraId="46D630AC" w14:textId="77777777" w:rsidR="002139B4" w:rsidRPr="002139B4" w:rsidRDefault="002139B4" w:rsidP="002139B4">
            <w:pPr>
              <w:spacing w:line="240" w:lineRule="auto"/>
              <w:jc w:val="left"/>
              <w:rPr>
                <w:rFonts w:cs="Frankruhel"/>
                <w:sz w:val="24"/>
                <w:rtl/>
              </w:rPr>
            </w:pPr>
            <w:r>
              <w:rPr>
                <w:sz w:val="24"/>
                <w:rtl/>
              </w:rPr>
              <w:t xml:space="preserve">סעיף 16 </w:t>
            </w:r>
          </w:p>
        </w:tc>
        <w:tc>
          <w:tcPr>
            <w:tcW w:w="5669" w:type="dxa"/>
          </w:tcPr>
          <w:p w14:paraId="22161845" w14:textId="77777777" w:rsidR="002139B4" w:rsidRPr="002139B4" w:rsidRDefault="002139B4" w:rsidP="002139B4">
            <w:pPr>
              <w:spacing w:line="240" w:lineRule="auto"/>
              <w:jc w:val="left"/>
              <w:rPr>
                <w:rFonts w:cs="Frankruhel"/>
                <w:sz w:val="24"/>
                <w:rtl/>
              </w:rPr>
            </w:pPr>
            <w:r>
              <w:rPr>
                <w:sz w:val="24"/>
                <w:rtl/>
              </w:rPr>
              <w:t>ביטול</w:t>
            </w:r>
          </w:p>
        </w:tc>
        <w:tc>
          <w:tcPr>
            <w:tcW w:w="567" w:type="dxa"/>
          </w:tcPr>
          <w:p w14:paraId="44ADC41E" w14:textId="77777777" w:rsidR="002139B4" w:rsidRPr="002139B4" w:rsidRDefault="002139B4" w:rsidP="002139B4">
            <w:pPr>
              <w:spacing w:line="240" w:lineRule="auto"/>
              <w:jc w:val="left"/>
              <w:rPr>
                <w:rStyle w:val="Hyperlink"/>
                <w:rtl/>
              </w:rPr>
            </w:pPr>
            <w:hyperlink w:anchor="Seif16" w:tooltip="ביטול" w:history="1">
              <w:r w:rsidRPr="002139B4">
                <w:rPr>
                  <w:rStyle w:val="Hyperlink"/>
                </w:rPr>
                <w:t>Go</w:t>
              </w:r>
            </w:hyperlink>
          </w:p>
        </w:tc>
        <w:tc>
          <w:tcPr>
            <w:tcW w:w="850" w:type="dxa"/>
          </w:tcPr>
          <w:p w14:paraId="59497D73"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139B4" w:rsidRPr="002139B4" w14:paraId="4F4F8766" w14:textId="77777777">
        <w:tblPrEx>
          <w:tblCellMar>
            <w:top w:w="0" w:type="dxa"/>
            <w:bottom w:w="0" w:type="dxa"/>
          </w:tblCellMar>
        </w:tblPrEx>
        <w:tc>
          <w:tcPr>
            <w:tcW w:w="1247" w:type="dxa"/>
          </w:tcPr>
          <w:p w14:paraId="0F623494" w14:textId="77777777" w:rsidR="002139B4" w:rsidRPr="002139B4" w:rsidRDefault="002139B4" w:rsidP="002139B4">
            <w:pPr>
              <w:spacing w:line="240" w:lineRule="auto"/>
              <w:jc w:val="left"/>
              <w:rPr>
                <w:rFonts w:cs="Frankruhel"/>
                <w:sz w:val="24"/>
                <w:rtl/>
              </w:rPr>
            </w:pPr>
          </w:p>
        </w:tc>
        <w:tc>
          <w:tcPr>
            <w:tcW w:w="5669" w:type="dxa"/>
          </w:tcPr>
          <w:p w14:paraId="4587BA01" w14:textId="77777777" w:rsidR="002139B4" w:rsidRPr="002139B4" w:rsidRDefault="002139B4" w:rsidP="002139B4">
            <w:pPr>
              <w:spacing w:line="240" w:lineRule="auto"/>
              <w:jc w:val="left"/>
              <w:rPr>
                <w:rFonts w:cs="Frankruhel"/>
                <w:sz w:val="24"/>
                <w:rtl/>
              </w:rPr>
            </w:pPr>
            <w:r>
              <w:rPr>
                <w:sz w:val="24"/>
                <w:rtl/>
              </w:rPr>
              <w:t>התוספת הראשונה</w:t>
            </w:r>
          </w:p>
        </w:tc>
        <w:tc>
          <w:tcPr>
            <w:tcW w:w="567" w:type="dxa"/>
          </w:tcPr>
          <w:p w14:paraId="02F78099" w14:textId="77777777" w:rsidR="002139B4" w:rsidRPr="002139B4" w:rsidRDefault="002139B4" w:rsidP="002139B4">
            <w:pPr>
              <w:spacing w:line="240" w:lineRule="auto"/>
              <w:jc w:val="left"/>
              <w:rPr>
                <w:rStyle w:val="Hyperlink"/>
                <w:rtl/>
              </w:rPr>
            </w:pPr>
            <w:hyperlink w:anchor="hed21" w:tooltip="התוספת הראשונה" w:history="1">
              <w:r w:rsidRPr="002139B4">
                <w:rPr>
                  <w:rStyle w:val="Hyperlink"/>
                </w:rPr>
                <w:t>Go</w:t>
              </w:r>
            </w:hyperlink>
          </w:p>
        </w:tc>
        <w:tc>
          <w:tcPr>
            <w:tcW w:w="850" w:type="dxa"/>
          </w:tcPr>
          <w:p w14:paraId="6C0D24F4"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139B4" w:rsidRPr="002139B4" w14:paraId="7E7C9864" w14:textId="77777777">
        <w:tblPrEx>
          <w:tblCellMar>
            <w:top w:w="0" w:type="dxa"/>
            <w:bottom w:w="0" w:type="dxa"/>
          </w:tblCellMar>
        </w:tblPrEx>
        <w:tc>
          <w:tcPr>
            <w:tcW w:w="1247" w:type="dxa"/>
          </w:tcPr>
          <w:p w14:paraId="390A2E0B" w14:textId="77777777" w:rsidR="002139B4" w:rsidRPr="002139B4" w:rsidRDefault="002139B4" w:rsidP="002139B4">
            <w:pPr>
              <w:spacing w:line="240" w:lineRule="auto"/>
              <w:jc w:val="left"/>
              <w:rPr>
                <w:rFonts w:cs="Frankruhel"/>
                <w:sz w:val="24"/>
                <w:rtl/>
              </w:rPr>
            </w:pPr>
          </w:p>
        </w:tc>
        <w:tc>
          <w:tcPr>
            <w:tcW w:w="5669" w:type="dxa"/>
          </w:tcPr>
          <w:p w14:paraId="56953B9B" w14:textId="77777777" w:rsidR="002139B4" w:rsidRPr="002139B4" w:rsidRDefault="002139B4" w:rsidP="002139B4">
            <w:pPr>
              <w:spacing w:line="240" w:lineRule="auto"/>
              <w:jc w:val="left"/>
              <w:rPr>
                <w:rFonts w:cs="Frankruhel"/>
                <w:sz w:val="24"/>
                <w:rtl/>
              </w:rPr>
            </w:pPr>
            <w:r>
              <w:rPr>
                <w:sz w:val="24"/>
                <w:rtl/>
              </w:rPr>
              <w:t>חלק א' - משקלות ומידות נהוגים ושווי-ערכיהם המטריים</w:t>
            </w:r>
          </w:p>
        </w:tc>
        <w:tc>
          <w:tcPr>
            <w:tcW w:w="567" w:type="dxa"/>
          </w:tcPr>
          <w:p w14:paraId="361C7A75" w14:textId="77777777" w:rsidR="002139B4" w:rsidRPr="002139B4" w:rsidRDefault="002139B4" w:rsidP="002139B4">
            <w:pPr>
              <w:spacing w:line="240" w:lineRule="auto"/>
              <w:jc w:val="left"/>
              <w:rPr>
                <w:rStyle w:val="Hyperlink"/>
                <w:rtl/>
              </w:rPr>
            </w:pPr>
            <w:hyperlink w:anchor="med0" w:tooltip="חלק א - משקלות ומידות נהוגים ושווי-ערכיהם המטריים" w:history="1">
              <w:r w:rsidRPr="002139B4">
                <w:rPr>
                  <w:rStyle w:val="Hyperlink"/>
                </w:rPr>
                <w:t>Go</w:t>
              </w:r>
            </w:hyperlink>
          </w:p>
        </w:tc>
        <w:tc>
          <w:tcPr>
            <w:tcW w:w="850" w:type="dxa"/>
          </w:tcPr>
          <w:p w14:paraId="7D92A97A"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139B4" w:rsidRPr="002139B4" w14:paraId="46927604" w14:textId="77777777">
        <w:tblPrEx>
          <w:tblCellMar>
            <w:top w:w="0" w:type="dxa"/>
            <w:bottom w:w="0" w:type="dxa"/>
          </w:tblCellMar>
        </w:tblPrEx>
        <w:tc>
          <w:tcPr>
            <w:tcW w:w="1247" w:type="dxa"/>
          </w:tcPr>
          <w:p w14:paraId="0CEF23E6" w14:textId="77777777" w:rsidR="002139B4" w:rsidRPr="002139B4" w:rsidRDefault="002139B4" w:rsidP="002139B4">
            <w:pPr>
              <w:spacing w:line="240" w:lineRule="auto"/>
              <w:jc w:val="left"/>
              <w:rPr>
                <w:rFonts w:cs="Frankruhel"/>
                <w:sz w:val="24"/>
                <w:rtl/>
              </w:rPr>
            </w:pPr>
          </w:p>
        </w:tc>
        <w:tc>
          <w:tcPr>
            <w:tcW w:w="5669" w:type="dxa"/>
          </w:tcPr>
          <w:p w14:paraId="4D40F3DD" w14:textId="77777777" w:rsidR="002139B4" w:rsidRPr="002139B4" w:rsidRDefault="002139B4" w:rsidP="002139B4">
            <w:pPr>
              <w:spacing w:line="240" w:lineRule="auto"/>
              <w:jc w:val="left"/>
              <w:rPr>
                <w:rFonts w:cs="Frankruhel"/>
                <w:sz w:val="24"/>
                <w:rtl/>
              </w:rPr>
            </w:pPr>
            <w:r>
              <w:rPr>
                <w:sz w:val="24"/>
                <w:rtl/>
              </w:rPr>
              <w:t>חלק ב' - משקלות ומידות בריטיים ואמריקניים ושווי-ערכיהם המטריים</w:t>
            </w:r>
          </w:p>
        </w:tc>
        <w:tc>
          <w:tcPr>
            <w:tcW w:w="567" w:type="dxa"/>
          </w:tcPr>
          <w:p w14:paraId="4FD83FCC" w14:textId="77777777" w:rsidR="002139B4" w:rsidRPr="002139B4" w:rsidRDefault="002139B4" w:rsidP="002139B4">
            <w:pPr>
              <w:spacing w:line="240" w:lineRule="auto"/>
              <w:jc w:val="left"/>
              <w:rPr>
                <w:rStyle w:val="Hyperlink"/>
                <w:rtl/>
              </w:rPr>
            </w:pPr>
            <w:hyperlink w:anchor="med1" w:tooltip="חלק ב - משקלות ומידות בריטיים ואמריקניים ושווי-ערכיהם המטריים" w:history="1">
              <w:r w:rsidRPr="002139B4">
                <w:rPr>
                  <w:rStyle w:val="Hyperlink"/>
                </w:rPr>
                <w:t>Go</w:t>
              </w:r>
            </w:hyperlink>
          </w:p>
        </w:tc>
        <w:tc>
          <w:tcPr>
            <w:tcW w:w="850" w:type="dxa"/>
          </w:tcPr>
          <w:p w14:paraId="36145F22"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139B4" w:rsidRPr="002139B4" w14:paraId="75B55AD6" w14:textId="77777777">
        <w:tblPrEx>
          <w:tblCellMar>
            <w:top w:w="0" w:type="dxa"/>
            <w:bottom w:w="0" w:type="dxa"/>
          </w:tblCellMar>
        </w:tblPrEx>
        <w:tc>
          <w:tcPr>
            <w:tcW w:w="1247" w:type="dxa"/>
          </w:tcPr>
          <w:p w14:paraId="7BC6490C" w14:textId="77777777" w:rsidR="002139B4" w:rsidRPr="002139B4" w:rsidRDefault="002139B4" w:rsidP="002139B4">
            <w:pPr>
              <w:spacing w:line="240" w:lineRule="auto"/>
              <w:jc w:val="left"/>
              <w:rPr>
                <w:rFonts w:cs="Frankruhel"/>
                <w:sz w:val="24"/>
                <w:rtl/>
              </w:rPr>
            </w:pPr>
          </w:p>
        </w:tc>
        <w:tc>
          <w:tcPr>
            <w:tcW w:w="5669" w:type="dxa"/>
          </w:tcPr>
          <w:p w14:paraId="00ED4A26" w14:textId="77777777" w:rsidR="002139B4" w:rsidRPr="002139B4" w:rsidRDefault="002139B4" w:rsidP="002139B4">
            <w:pPr>
              <w:spacing w:line="240" w:lineRule="auto"/>
              <w:jc w:val="left"/>
              <w:rPr>
                <w:rFonts w:cs="Frankruhel"/>
                <w:sz w:val="24"/>
                <w:rtl/>
              </w:rPr>
            </w:pPr>
            <w:r>
              <w:rPr>
                <w:sz w:val="24"/>
                <w:rtl/>
              </w:rPr>
              <w:t>התוספת השניה</w:t>
            </w:r>
          </w:p>
        </w:tc>
        <w:tc>
          <w:tcPr>
            <w:tcW w:w="567" w:type="dxa"/>
          </w:tcPr>
          <w:p w14:paraId="2A423FCA" w14:textId="77777777" w:rsidR="002139B4" w:rsidRPr="002139B4" w:rsidRDefault="002139B4" w:rsidP="002139B4">
            <w:pPr>
              <w:spacing w:line="240" w:lineRule="auto"/>
              <w:jc w:val="left"/>
              <w:rPr>
                <w:rStyle w:val="Hyperlink"/>
                <w:rtl/>
              </w:rPr>
            </w:pPr>
            <w:hyperlink w:anchor="med2" w:tooltip="התוספת השניה" w:history="1">
              <w:r w:rsidRPr="002139B4">
                <w:rPr>
                  <w:rStyle w:val="Hyperlink"/>
                </w:rPr>
                <w:t>Go</w:t>
              </w:r>
            </w:hyperlink>
          </w:p>
        </w:tc>
        <w:tc>
          <w:tcPr>
            <w:tcW w:w="850" w:type="dxa"/>
          </w:tcPr>
          <w:p w14:paraId="4A95F3C3"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139B4" w:rsidRPr="002139B4" w14:paraId="0BE13BD4" w14:textId="77777777">
        <w:tblPrEx>
          <w:tblCellMar>
            <w:top w:w="0" w:type="dxa"/>
            <w:bottom w:w="0" w:type="dxa"/>
          </w:tblCellMar>
        </w:tblPrEx>
        <w:tc>
          <w:tcPr>
            <w:tcW w:w="1247" w:type="dxa"/>
          </w:tcPr>
          <w:p w14:paraId="496AC7EA" w14:textId="77777777" w:rsidR="002139B4" w:rsidRPr="002139B4" w:rsidRDefault="002139B4" w:rsidP="002139B4">
            <w:pPr>
              <w:spacing w:line="240" w:lineRule="auto"/>
              <w:jc w:val="left"/>
              <w:rPr>
                <w:rFonts w:cs="Frankruhel"/>
                <w:sz w:val="24"/>
                <w:rtl/>
              </w:rPr>
            </w:pPr>
            <w:r>
              <w:rPr>
                <w:sz w:val="24"/>
                <w:rtl/>
              </w:rPr>
              <w:t xml:space="preserve">סעיף 1 </w:t>
            </w:r>
          </w:p>
        </w:tc>
        <w:tc>
          <w:tcPr>
            <w:tcW w:w="5669" w:type="dxa"/>
          </w:tcPr>
          <w:p w14:paraId="208445BC" w14:textId="77777777" w:rsidR="002139B4" w:rsidRPr="002139B4" w:rsidRDefault="002139B4" w:rsidP="002139B4">
            <w:pPr>
              <w:spacing w:line="240" w:lineRule="auto"/>
              <w:jc w:val="left"/>
              <w:rPr>
                <w:rFonts w:cs="Frankruhel"/>
                <w:sz w:val="24"/>
                <w:rtl/>
              </w:rPr>
            </w:pPr>
            <w:r>
              <w:rPr>
                <w:sz w:val="24"/>
                <w:rtl/>
              </w:rPr>
              <w:t>שם</w:t>
            </w:r>
          </w:p>
        </w:tc>
        <w:tc>
          <w:tcPr>
            <w:tcW w:w="567" w:type="dxa"/>
          </w:tcPr>
          <w:p w14:paraId="0D73FC17" w14:textId="77777777" w:rsidR="002139B4" w:rsidRPr="002139B4" w:rsidRDefault="002139B4" w:rsidP="002139B4">
            <w:pPr>
              <w:spacing w:line="240" w:lineRule="auto"/>
              <w:jc w:val="left"/>
              <w:rPr>
                <w:rStyle w:val="Hyperlink"/>
                <w:rtl/>
              </w:rPr>
            </w:pPr>
            <w:hyperlink w:anchor="Seif17" w:tooltip="שם" w:history="1">
              <w:r w:rsidRPr="002139B4">
                <w:rPr>
                  <w:rStyle w:val="Hyperlink"/>
                </w:rPr>
                <w:t>Go</w:t>
              </w:r>
            </w:hyperlink>
          </w:p>
        </w:tc>
        <w:tc>
          <w:tcPr>
            <w:tcW w:w="850" w:type="dxa"/>
          </w:tcPr>
          <w:p w14:paraId="359ABA13"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139B4" w:rsidRPr="002139B4" w14:paraId="1AFF070A" w14:textId="77777777">
        <w:tblPrEx>
          <w:tblCellMar>
            <w:top w:w="0" w:type="dxa"/>
            <w:bottom w:w="0" w:type="dxa"/>
          </w:tblCellMar>
        </w:tblPrEx>
        <w:tc>
          <w:tcPr>
            <w:tcW w:w="1247" w:type="dxa"/>
          </w:tcPr>
          <w:p w14:paraId="5AC0EE15" w14:textId="77777777" w:rsidR="002139B4" w:rsidRPr="002139B4" w:rsidRDefault="002139B4" w:rsidP="002139B4">
            <w:pPr>
              <w:spacing w:line="240" w:lineRule="auto"/>
              <w:jc w:val="left"/>
              <w:rPr>
                <w:rFonts w:cs="Frankruhel"/>
                <w:sz w:val="24"/>
                <w:rtl/>
              </w:rPr>
            </w:pPr>
            <w:r>
              <w:rPr>
                <w:sz w:val="24"/>
                <w:rtl/>
              </w:rPr>
              <w:t xml:space="preserve">סעיף 2 </w:t>
            </w:r>
          </w:p>
        </w:tc>
        <w:tc>
          <w:tcPr>
            <w:tcW w:w="5669" w:type="dxa"/>
          </w:tcPr>
          <w:p w14:paraId="367A9311" w14:textId="77777777" w:rsidR="002139B4" w:rsidRPr="002139B4" w:rsidRDefault="002139B4" w:rsidP="002139B4">
            <w:pPr>
              <w:spacing w:line="240" w:lineRule="auto"/>
              <w:jc w:val="left"/>
              <w:rPr>
                <w:rFonts w:cs="Frankruhel"/>
                <w:sz w:val="24"/>
                <w:rtl/>
              </w:rPr>
            </w:pPr>
            <w:r>
              <w:rPr>
                <w:sz w:val="24"/>
                <w:rtl/>
              </w:rPr>
              <w:t>טופס תעודת אישור</w:t>
            </w:r>
          </w:p>
        </w:tc>
        <w:tc>
          <w:tcPr>
            <w:tcW w:w="567" w:type="dxa"/>
          </w:tcPr>
          <w:p w14:paraId="1768BB2F" w14:textId="77777777" w:rsidR="002139B4" w:rsidRPr="002139B4" w:rsidRDefault="002139B4" w:rsidP="002139B4">
            <w:pPr>
              <w:spacing w:line="240" w:lineRule="auto"/>
              <w:jc w:val="left"/>
              <w:rPr>
                <w:rStyle w:val="Hyperlink"/>
                <w:rtl/>
              </w:rPr>
            </w:pPr>
            <w:hyperlink w:anchor="Seif18" w:tooltip="טופס תעודת אישור" w:history="1">
              <w:r w:rsidRPr="002139B4">
                <w:rPr>
                  <w:rStyle w:val="Hyperlink"/>
                </w:rPr>
                <w:t>Go</w:t>
              </w:r>
            </w:hyperlink>
          </w:p>
        </w:tc>
        <w:tc>
          <w:tcPr>
            <w:tcW w:w="850" w:type="dxa"/>
          </w:tcPr>
          <w:p w14:paraId="27E1C2E8"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139B4" w:rsidRPr="002139B4" w14:paraId="7A3A7708" w14:textId="77777777">
        <w:tblPrEx>
          <w:tblCellMar>
            <w:top w:w="0" w:type="dxa"/>
            <w:bottom w:w="0" w:type="dxa"/>
          </w:tblCellMar>
        </w:tblPrEx>
        <w:tc>
          <w:tcPr>
            <w:tcW w:w="1247" w:type="dxa"/>
          </w:tcPr>
          <w:p w14:paraId="44BDCC6B" w14:textId="77777777" w:rsidR="002139B4" w:rsidRPr="002139B4" w:rsidRDefault="002139B4" w:rsidP="002139B4">
            <w:pPr>
              <w:spacing w:line="240" w:lineRule="auto"/>
              <w:jc w:val="left"/>
              <w:rPr>
                <w:rFonts w:cs="Frankruhel"/>
                <w:sz w:val="24"/>
                <w:rtl/>
              </w:rPr>
            </w:pPr>
          </w:p>
        </w:tc>
        <w:tc>
          <w:tcPr>
            <w:tcW w:w="5669" w:type="dxa"/>
          </w:tcPr>
          <w:p w14:paraId="40581125" w14:textId="77777777" w:rsidR="002139B4" w:rsidRPr="002139B4" w:rsidRDefault="002139B4" w:rsidP="002139B4">
            <w:pPr>
              <w:spacing w:line="240" w:lineRule="auto"/>
              <w:jc w:val="left"/>
              <w:rPr>
                <w:rFonts w:cs="Frankruhel"/>
                <w:sz w:val="24"/>
                <w:rtl/>
              </w:rPr>
            </w:pPr>
            <w:r>
              <w:rPr>
                <w:sz w:val="24"/>
                <w:rtl/>
              </w:rPr>
              <w:t>נספח</w:t>
            </w:r>
          </w:p>
        </w:tc>
        <w:tc>
          <w:tcPr>
            <w:tcW w:w="567" w:type="dxa"/>
          </w:tcPr>
          <w:p w14:paraId="0D967DFA" w14:textId="77777777" w:rsidR="002139B4" w:rsidRPr="002139B4" w:rsidRDefault="002139B4" w:rsidP="002139B4">
            <w:pPr>
              <w:spacing w:line="240" w:lineRule="auto"/>
              <w:jc w:val="left"/>
              <w:rPr>
                <w:rStyle w:val="Hyperlink"/>
                <w:rtl/>
              </w:rPr>
            </w:pPr>
            <w:hyperlink w:anchor="hed22" w:tooltip="נספח" w:history="1">
              <w:r w:rsidRPr="002139B4">
                <w:rPr>
                  <w:rStyle w:val="Hyperlink"/>
                </w:rPr>
                <w:t>Go</w:t>
              </w:r>
            </w:hyperlink>
          </w:p>
        </w:tc>
        <w:tc>
          <w:tcPr>
            <w:tcW w:w="850" w:type="dxa"/>
          </w:tcPr>
          <w:p w14:paraId="616BA8E0"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139B4" w:rsidRPr="002139B4" w14:paraId="2822A75B" w14:textId="77777777">
        <w:tblPrEx>
          <w:tblCellMar>
            <w:top w:w="0" w:type="dxa"/>
            <w:bottom w:w="0" w:type="dxa"/>
          </w:tblCellMar>
        </w:tblPrEx>
        <w:tc>
          <w:tcPr>
            <w:tcW w:w="1247" w:type="dxa"/>
          </w:tcPr>
          <w:p w14:paraId="2FF5700F" w14:textId="77777777" w:rsidR="002139B4" w:rsidRPr="002139B4" w:rsidRDefault="002139B4" w:rsidP="002139B4">
            <w:pPr>
              <w:spacing w:line="240" w:lineRule="auto"/>
              <w:jc w:val="left"/>
              <w:rPr>
                <w:rFonts w:cs="Frankruhel"/>
                <w:sz w:val="24"/>
                <w:rtl/>
              </w:rPr>
            </w:pPr>
          </w:p>
        </w:tc>
        <w:tc>
          <w:tcPr>
            <w:tcW w:w="5669" w:type="dxa"/>
          </w:tcPr>
          <w:p w14:paraId="75D8B68E" w14:textId="77777777" w:rsidR="002139B4" w:rsidRPr="002139B4" w:rsidRDefault="002139B4" w:rsidP="002139B4">
            <w:pPr>
              <w:spacing w:line="240" w:lineRule="auto"/>
              <w:jc w:val="left"/>
              <w:rPr>
                <w:rFonts w:cs="Frankruhel"/>
                <w:sz w:val="24"/>
                <w:rtl/>
              </w:rPr>
            </w:pPr>
            <w:r>
              <w:rPr>
                <w:sz w:val="24"/>
                <w:rtl/>
              </w:rPr>
              <w:t>פקודת משקלות ומידות, 1947.</w:t>
            </w:r>
          </w:p>
        </w:tc>
        <w:tc>
          <w:tcPr>
            <w:tcW w:w="567" w:type="dxa"/>
          </w:tcPr>
          <w:p w14:paraId="15E04DE4" w14:textId="77777777" w:rsidR="002139B4" w:rsidRPr="002139B4" w:rsidRDefault="002139B4" w:rsidP="002139B4">
            <w:pPr>
              <w:spacing w:line="240" w:lineRule="auto"/>
              <w:jc w:val="left"/>
              <w:rPr>
                <w:rStyle w:val="Hyperlink"/>
                <w:rtl/>
              </w:rPr>
            </w:pPr>
            <w:hyperlink w:anchor="hed23" w:tooltip="פקודת משקלות ומידות, 1947." w:history="1">
              <w:r w:rsidRPr="002139B4">
                <w:rPr>
                  <w:rStyle w:val="Hyperlink"/>
                </w:rPr>
                <w:t>Go</w:t>
              </w:r>
            </w:hyperlink>
          </w:p>
        </w:tc>
        <w:tc>
          <w:tcPr>
            <w:tcW w:w="850" w:type="dxa"/>
          </w:tcPr>
          <w:p w14:paraId="5918D14F" w14:textId="77777777" w:rsidR="002139B4" w:rsidRPr="002139B4" w:rsidRDefault="002139B4" w:rsidP="002139B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547B17DD" w14:textId="77777777" w:rsidR="009B6556" w:rsidRDefault="009B6556">
      <w:pPr>
        <w:pStyle w:val="big-header"/>
        <w:ind w:left="0" w:right="1134"/>
        <w:rPr>
          <w:rFonts w:cs="FrankRuehl"/>
          <w:sz w:val="32"/>
          <w:rtl/>
        </w:rPr>
      </w:pPr>
    </w:p>
    <w:p w14:paraId="114F4FE8" w14:textId="77777777" w:rsidR="009B6556" w:rsidRDefault="009B6556" w:rsidP="00EB7195">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המשקלות והמידות</w:t>
      </w:r>
      <w:r w:rsidR="004D143F">
        <w:rPr>
          <w:rStyle w:val="a6"/>
          <w:rFonts w:cs="FrankRuehl"/>
          <w:sz w:val="32"/>
          <w:rtl/>
        </w:rPr>
        <w:footnoteReference w:customMarkFollows="1" w:id="1"/>
        <w:t>*</w:t>
      </w:r>
    </w:p>
    <w:p w14:paraId="2AB929DC" w14:textId="77777777" w:rsidR="009B6556" w:rsidRDefault="009B6556">
      <w:pPr>
        <w:pStyle w:val="medium-header"/>
        <w:keepNext w:val="0"/>
        <w:keepLines w:val="0"/>
        <w:ind w:left="0" w:right="1134"/>
        <w:rPr>
          <w:rStyle w:val="default"/>
          <w:rFonts w:cs="FrankRuehl" w:hint="cs"/>
          <w:rtl/>
        </w:rPr>
      </w:pPr>
      <w:r>
        <w:rPr>
          <w:rFonts w:cs="FrankRuehl"/>
          <w:sz w:val="26"/>
          <w:rtl/>
        </w:rPr>
        <w:t>מס</w:t>
      </w:r>
      <w:r>
        <w:rPr>
          <w:rFonts w:cs="FrankRuehl" w:hint="cs"/>
          <w:sz w:val="26"/>
          <w:rtl/>
        </w:rPr>
        <w:t>' 2 לש' 1947</w:t>
      </w:r>
      <w:r w:rsidR="004D143F">
        <w:rPr>
          <w:rStyle w:val="a6"/>
          <w:rFonts w:cs="FrankRuehl"/>
          <w:sz w:val="26"/>
          <w:rtl/>
        </w:rPr>
        <w:footnoteReference w:id="2"/>
      </w:r>
    </w:p>
    <w:p w14:paraId="1C87A7B4" w14:textId="77777777" w:rsidR="009B6556" w:rsidRDefault="009B6556">
      <w:pPr>
        <w:pStyle w:val="header-2"/>
        <w:ind w:left="0" w:right="1134"/>
        <w:rPr>
          <w:rFonts w:cs="Miriam"/>
          <w:rtl/>
        </w:rPr>
      </w:pPr>
      <w:bookmarkStart w:id="0" w:name="hed20"/>
      <w:bookmarkEnd w:id="0"/>
      <w:r>
        <w:rPr>
          <w:rFonts w:cs="Miriam"/>
          <w:rtl/>
        </w:rPr>
        <w:t>פק</w:t>
      </w:r>
      <w:r>
        <w:rPr>
          <w:rFonts w:cs="Miriam" w:hint="cs"/>
          <w:rtl/>
        </w:rPr>
        <w:t>ודה הבאה לתקן ולאחד את החוק בענין משקלות ומידות</w:t>
      </w:r>
    </w:p>
    <w:p w14:paraId="1B396282" w14:textId="77777777" w:rsidR="009B6556" w:rsidRDefault="009B6556">
      <w:pPr>
        <w:pStyle w:val="P00"/>
        <w:spacing w:before="72"/>
        <w:ind w:left="0" w:right="1134"/>
        <w:rPr>
          <w:rStyle w:val="default"/>
          <w:rFonts w:cs="FrankRuehl"/>
          <w:rtl/>
        </w:rPr>
      </w:pPr>
      <w:bookmarkStart w:id="1" w:name="Seif1"/>
      <w:bookmarkEnd w:id="1"/>
      <w:r>
        <w:rPr>
          <w:lang w:val="he-IL"/>
        </w:rPr>
        <w:pict w14:anchorId="7A2D3250">
          <v:rect id="_x0000_s1026" style="position:absolute;left:0;text-align:left;margin-left:464.5pt;margin-top:8.05pt;width:75.05pt;height:8pt;z-index:251649024" o:allowincell="f" filled="f" stroked="f" strokecolor="lime" strokeweight=".25pt">
            <v:textbox inset="0,0,0,0">
              <w:txbxContent>
                <w:p w14:paraId="49DFD8AD" w14:textId="77777777" w:rsidR="009B6556" w:rsidRDefault="009B6556">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קצר</w:t>
                  </w:r>
                </w:p>
              </w:txbxContent>
            </v:textbox>
            <w10:anchorlock/>
          </v:rect>
        </w:pict>
      </w:r>
      <w:r>
        <w:rPr>
          <w:rStyle w:val="big-number"/>
          <w:rFonts w:cs="Miriam"/>
          <w:rtl/>
        </w:rPr>
        <w:t>1.</w:t>
      </w:r>
      <w:r>
        <w:rPr>
          <w:rStyle w:val="big-number"/>
          <w:rFonts w:cs="Miriam"/>
          <w:rtl/>
        </w:rPr>
        <w:tab/>
      </w:r>
      <w:r>
        <w:rPr>
          <w:rStyle w:val="default"/>
          <w:rFonts w:cs="FrankRuehl"/>
          <w:rtl/>
        </w:rPr>
        <w:t>הפ</w:t>
      </w:r>
      <w:r>
        <w:rPr>
          <w:rStyle w:val="default"/>
          <w:rFonts w:cs="FrankRuehl" w:hint="cs"/>
          <w:rtl/>
        </w:rPr>
        <w:t>קודה הזאת תיקרא פקודת המשקלות והמידות, 1947.</w:t>
      </w:r>
    </w:p>
    <w:p w14:paraId="0384DEF6" w14:textId="77777777" w:rsidR="009B6556" w:rsidRDefault="009B6556">
      <w:pPr>
        <w:pStyle w:val="P00"/>
        <w:spacing w:before="72"/>
        <w:ind w:left="0" w:right="1134"/>
        <w:rPr>
          <w:rStyle w:val="default"/>
          <w:rFonts w:cs="FrankRuehl" w:hint="cs"/>
          <w:rtl/>
        </w:rPr>
      </w:pPr>
      <w:bookmarkStart w:id="2" w:name="Seif2"/>
      <w:bookmarkEnd w:id="2"/>
      <w:r>
        <w:rPr>
          <w:lang w:val="he-IL"/>
        </w:rPr>
        <w:pict w14:anchorId="32F02192">
          <v:rect id="_x0000_s1027" style="position:absolute;left:0;text-align:left;margin-left:464.5pt;margin-top:8.05pt;width:75.05pt;height:8pt;z-index:251650048" o:allowincell="f" filled="f" stroked="f" strokecolor="lime" strokeweight=".25pt">
            <v:textbox inset="0,0,0,0">
              <w:txbxContent>
                <w:p w14:paraId="27F313EB" w14:textId="77777777" w:rsidR="009B6556" w:rsidRDefault="009B6556">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 xml:space="preserve">קודה הזאת </w:t>
      </w:r>
      <w:r w:rsidR="004D143F">
        <w:rPr>
          <w:rStyle w:val="default"/>
          <w:rFonts w:cs="FrankRuehl"/>
          <w:rtl/>
        </w:rPr>
        <w:t>–</w:t>
      </w:r>
    </w:p>
    <w:p w14:paraId="1B6A2CA8"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ימות דיוק" פירושו בדיקתם ובחינתם של משקל, מידה או מכונת שקילה כל שהם</w:t>
      </w:r>
      <w:r>
        <w:rPr>
          <w:rStyle w:val="default"/>
          <w:rFonts w:cs="FrankRuehl"/>
          <w:rtl/>
        </w:rPr>
        <w:t>, ש</w:t>
      </w:r>
      <w:r>
        <w:rPr>
          <w:rStyle w:val="default"/>
          <w:rFonts w:cs="FrankRuehl" w:hint="cs"/>
          <w:rtl/>
        </w:rPr>
        <w:t>לא נטבעו, שתוקנו או ששונו, כדי לטבוע בהם את חותם האימות-הדיוק באופן שנקבע;</w:t>
      </w:r>
    </w:p>
    <w:p w14:paraId="533FDFBA"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ימות דיוק מחדש" פירושו בדיקתם ובחינתם של משקל, מיד</w:t>
      </w:r>
      <w:r>
        <w:rPr>
          <w:rStyle w:val="default"/>
          <w:rFonts w:cs="FrankRuehl"/>
          <w:rtl/>
        </w:rPr>
        <w:t>ה</w:t>
      </w:r>
      <w:r>
        <w:rPr>
          <w:rStyle w:val="default"/>
          <w:rFonts w:cs="FrankRuehl" w:hint="cs"/>
          <w:rtl/>
        </w:rPr>
        <w:t xml:space="preserve"> או מכונת שקילה כל שהם (למעט משקל, מידה או מכונת שקילה שלא נטבעו, שתוקנו, או ששונו), שהוראו למבקר בהתאם לסעיף קטן (4) של סעי</w:t>
      </w:r>
      <w:r>
        <w:rPr>
          <w:rStyle w:val="default"/>
          <w:rFonts w:cs="FrankRuehl"/>
          <w:rtl/>
        </w:rPr>
        <w:t>ף 7;</w:t>
      </w:r>
    </w:p>
    <w:p w14:paraId="5476D356"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יקורת" פירושה כל בדיקה ומבחן שאינם אימות דיוק או אימות דיוק מחדש של משקל, מידה או מכונת שקילה כל שהם;</w:t>
      </w:r>
    </w:p>
    <w:p w14:paraId="6D96723D"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בקר" פירושו כל אדם</w:t>
      </w:r>
      <w:r>
        <w:rPr>
          <w:rStyle w:val="default"/>
          <w:rFonts w:cs="FrankRuehl"/>
          <w:rtl/>
        </w:rPr>
        <w:t xml:space="preserve"> </w:t>
      </w:r>
      <w:r>
        <w:rPr>
          <w:rStyle w:val="default"/>
          <w:rFonts w:cs="FrankRuehl" w:hint="cs"/>
          <w:rtl/>
        </w:rPr>
        <w:t>שאותו הרשה המפקח להיות מבקר של משקלות ומידות בהתאם לסעיף קטן (2) של סעיף 6;</w:t>
      </w:r>
    </w:p>
    <w:p w14:paraId="3FA992DC"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ידה" לרבות כלי מדידה, דהיינו כל כלי המשמש למד</w:t>
      </w:r>
      <w:r>
        <w:rPr>
          <w:rStyle w:val="default"/>
          <w:rFonts w:cs="FrankRuehl"/>
          <w:rtl/>
        </w:rPr>
        <w:t>יד</w:t>
      </w:r>
      <w:r>
        <w:rPr>
          <w:rStyle w:val="default"/>
          <w:rFonts w:cs="FrankRuehl" w:hint="cs"/>
          <w:rtl/>
        </w:rPr>
        <w:t>ת אורך, שטח או נפח;</w:t>
      </w:r>
    </w:p>
    <w:p w14:paraId="6773CFC5"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כונת שקילה" לרבות כל מאזניים, פלס, מוט-שקילה, טורטן וכל מכונה אחרת לקביעת משקל;</w:t>
      </w:r>
    </w:p>
    <w:p w14:paraId="60F6AE34"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סחר" פירושו כל עסקה של קרקע או של כל דבר אחר לפי משקל או מידה, או כל חוזה, ממכר, מיקח או פעולה בגין כל עבודות או סחורות הטעונים עשיה, עריכה, מכירה, </w:t>
      </w:r>
      <w:r>
        <w:rPr>
          <w:rStyle w:val="default"/>
          <w:rFonts w:cs="FrankRuehl"/>
          <w:rtl/>
        </w:rPr>
        <w:t>מס</w:t>
      </w:r>
      <w:r>
        <w:rPr>
          <w:rStyle w:val="default"/>
          <w:rFonts w:cs="FrankRuehl" w:hint="cs"/>
          <w:rtl/>
        </w:rPr>
        <w:t>ירה, הובלה או הגעה להסכם לפי משקל או מידה;</w:t>
      </w:r>
    </w:p>
    <w:p w14:paraId="7285E178"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פקח" פירושו המפקח על משקלות ומידות, שאותו מינה שר המסחר והתעשיה בהתאם לסעיף קטן (1) של סעיף 6;</w:t>
      </w:r>
    </w:p>
    <w:p w14:paraId="1527BDF8"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צרות" לרבות כל מקום לשימוש במסחר,</w:t>
      </w:r>
      <w:r>
        <w:rPr>
          <w:rStyle w:val="default"/>
          <w:rFonts w:cs="FrankRuehl"/>
          <w:rtl/>
        </w:rPr>
        <w:t xml:space="preserve"> ב</w:t>
      </w:r>
      <w:r>
        <w:rPr>
          <w:rStyle w:val="default"/>
          <w:rFonts w:cs="FrankRuehl" w:hint="cs"/>
          <w:rtl/>
        </w:rPr>
        <w:t>ין שהוא חנות ובין שהוא בנין, כלי-רכב או מקום מתחת לכיפת השמים, ובין שהוא פתוח ובין שהוא גדור;</w:t>
      </w:r>
    </w:p>
    <w:p w14:paraId="30AF92DC"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שנה למפקח" פירושו המשנה למפקח על</w:t>
      </w:r>
      <w:r>
        <w:rPr>
          <w:rStyle w:val="default"/>
          <w:rFonts w:cs="FrankRuehl"/>
          <w:rtl/>
        </w:rPr>
        <w:t xml:space="preserve"> </w:t>
      </w:r>
      <w:r>
        <w:rPr>
          <w:rStyle w:val="default"/>
          <w:rFonts w:cs="FrankRuehl" w:hint="cs"/>
          <w:rtl/>
        </w:rPr>
        <w:t>משקלות ומידות, שאותו מינה שר המסחר והתעשיה בהתאם לסעיף קטן (1) של סעיף 6;</w:t>
      </w:r>
    </w:p>
    <w:p w14:paraId="5AA1CB80"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שקלות ומידות מטריים" פירושם משקלות ומידות שיחיד</w:t>
      </w:r>
      <w:r>
        <w:rPr>
          <w:rStyle w:val="default"/>
          <w:rFonts w:cs="FrankRuehl"/>
          <w:rtl/>
        </w:rPr>
        <w:t>ות</w:t>
      </w:r>
      <w:r>
        <w:rPr>
          <w:rStyle w:val="default"/>
          <w:rFonts w:cs="FrankRuehl" w:hint="cs"/>
          <w:rtl/>
        </w:rPr>
        <w:t>יהם מפורטות בסעיף 3, על מכפלותיהם וחילוקיהם העשרוניים.</w:t>
      </w:r>
    </w:p>
    <w:p w14:paraId="0C08D594" w14:textId="77777777" w:rsidR="009B6556" w:rsidRDefault="009B6556">
      <w:pPr>
        <w:pStyle w:val="P00"/>
        <w:spacing w:before="72"/>
        <w:ind w:left="0" w:right="1134"/>
        <w:rPr>
          <w:rStyle w:val="default"/>
          <w:rFonts w:cs="FrankRuehl" w:hint="cs"/>
          <w:rtl/>
        </w:rPr>
      </w:pPr>
      <w:bookmarkStart w:id="3" w:name="Seif3"/>
      <w:bookmarkEnd w:id="3"/>
      <w:r>
        <w:rPr>
          <w:lang w:val="he-IL"/>
        </w:rPr>
        <w:pict w14:anchorId="4144B747">
          <v:rect id="_x0000_s1028" style="position:absolute;left:0;text-align:left;margin-left:464.5pt;margin-top:8.05pt;width:75.05pt;height:41.55pt;z-index:251651072" o:allowincell="f" filled="f" stroked="f" strokecolor="lime" strokeweight=".25pt">
            <v:textbox inset="0,0,0,0">
              <w:txbxContent>
                <w:p w14:paraId="1A266D01" w14:textId="77777777" w:rsidR="009B6556" w:rsidRDefault="009B6556">
                  <w:pPr>
                    <w:spacing w:line="160" w:lineRule="exact"/>
                    <w:jc w:val="left"/>
                    <w:rPr>
                      <w:rFonts w:cs="Miriam"/>
                      <w:sz w:val="18"/>
                      <w:szCs w:val="18"/>
                      <w:rtl/>
                    </w:rPr>
                  </w:pPr>
                  <w:r>
                    <w:rPr>
                      <w:rFonts w:cs="Miriam"/>
                      <w:sz w:val="18"/>
                      <w:szCs w:val="18"/>
                      <w:rtl/>
                    </w:rPr>
                    <w:t>תק</w:t>
                  </w:r>
                  <w:r>
                    <w:rPr>
                      <w:rFonts w:cs="Miriam" w:hint="cs"/>
                      <w:sz w:val="18"/>
                      <w:szCs w:val="18"/>
                      <w:rtl/>
                    </w:rPr>
                    <w:t xml:space="preserve">נים של </w:t>
                  </w:r>
                </w:p>
                <w:p w14:paraId="4F307E3A" w14:textId="77777777" w:rsidR="009B6556" w:rsidRDefault="009B6556">
                  <w:pPr>
                    <w:spacing w:line="160" w:lineRule="exact"/>
                    <w:jc w:val="left"/>
                    <w:rPr>
                      <w:rFonts w:cs="Miriam"/>
                      <w:noProof/>
                      <w:sz w:val="18"/>
                      <w:szCs w:val="18"/>
                      <w:rtl/>
                    </w:rPr>
                  </w:pPr>
                  <w:r>
                    <w:rPr>
                      <w:rFonts w:cs="Miriam" w:hint="cs"/>
                      <w:sz w:val="18"/>
                      <w:szCs w:val="18"/>
                      <w:rtl/>
                    </w:rPr>
                    <w:t>מ</w:t>
                  </w:r>
                  <w:r>
                    <w:rPr>
                      <w:rFonts w:cs="Miriam"/>
                      <w:sz w:val="18"/>
                      <w:szCs w:val="18"/>
                      <w:rtl/>
                    </w:rPr>
                    <w:t>ש</w:t>
                  </w:r>
                  <w:r>
                    <w:rPr>
                      <w:rFonts w:cs="Miriam" w:hint="cs"/>
                      <w:sz w:val="18"/>
                      <w:szCs w:val="18"/>
                      <w:rtl/>
                    </w:rPr>
                    <w:t>קלות ומידות</w:t>
                  </w:r>
                </w:p>
              </w:txbxContent>
            </v:textbox>
            <w10:anchorlock/>
          </v:rect>
        </w:pict>
      </w:r>
      <w:r>
        <w:rPr>
          <w:rStyle w:val="big-number"/>
          <w:rFonts w:cs="Miriam"/>
          <w:rtl/>
        </w:rPr>
        <w:t>3.</w:t>
      </w:r>
      <w:r>
        <w:rPr>
          <w:rStyle w:val="big-number"/>
          <w:rFonts w:cs="Miriam"/>
          <w:rtl/>
        </w:rPr>
        <w:tab/>
      </w:r>
      <w:r>
        <w:rPr>
          <w:rStyle w:val="default"/>
          <w:rFonts w:cs="FrankRuehl"/>
          <w:rtl/>
        </w:rPr>
        <w:t>הת</w:t>
      </w:r>
      <w:r>
        <w:rPr>
          <w:rStyle w:val="default"/>
          <w:rFonts w:cs="FrankRuehl" w:hint="cs"/>
          <w:rtl/>
        </w:rPr>
        <w:t xml:space="preserve">קנים של משקלות ומידות יהיו </w:t>
      </w:r>
      <w:r w:rsidR="004D143F">
        <w:rPr>
          <w:rStyle w:val="default"/>
          <w:rFonts w:cs="FrankRuehl"/>
          <w:rtl/>
        </w:rPr>
        <w:t>–</w:t>
      </w:r>
    </w:p>
    <w:p w14:paraId="49F64DB5" w14:textId="77777777" w:rsidR="009B6556" w:rsidRDefault="009B655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קילוגרם כתקן של משקל; משקל הקילוגרם הוא משקלו של קילוגרם התקן הבינלאומי, שהופקד במשרד הבינלאומי של משקלות ומידות;</w:t>
      </w:r>
    </w:p>
    <w:p w14:paraId="090FE269" w14:textId="77777777" w:rsidR="009B6556" w:rsidRDefault="009B655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מטר כתקן של מידת אורך; אורך המטר הוא אור</w:t>
      </w:r>
      <w:r>
        <w:rPr>
          <w:rStyle w:val="default"/>
          <w:rFonts w:cs="FrankRuehl"/>
          <w:rtl/>
        </w:rPr>
        <w:t>כו</w:t>
      </w:r>
      <w:r>
        <w:rPr>
          <w:rStyle w:val="default"/>
          <w:rFonts w:cs="FrankRuehl" w:hint="cs"/>
          <w:rtl/>
        </w:rPr>
        <w:t xml:space="preserve"> של מטר התקן הבינלאומי, שהופקד במשרד הבינלאומי של משקלות ומידות;</w:t>
      </w:r>
    </w:p>
    <w:p w14:paraId="416D9ED3" w14:textId="77777777" w:rsidR="009B6556" w:rsidRDefault="009B6556">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ליטר כתקן של נפח; נפח הליטר הוא נ</w:t>
      </w:r>
      <w:r>
        <w:rPr>
          <w:rStyle w:val="default"/>
          <w:rFonts w:cs="FrankRuehl"/>
          <w:rtl/>
        </w:rPr>
        <w:t>פ</w:t>
      </w:r>
      <w:r>
        <w:rPr>
          <w:rStyle w:val="default"/>
          <w:rFonts w:cs="FrankRuehl" w:hint="cs"/>
          <w:rtl/>
        </w:rPr>
        <w:t>חו של ליטר התקן הבינלאומי, שהופקד במשרד הבינלאומי של משקלות ומידות;</w:t>
      </w:r>
    </w:p>
    <w:p w14:paraId="2572E5D6" w14:textId="77777777" w:rsidR="009B6556" w:rsidRDefault="009B655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מטר המרובע והדונם המטרי, הכולל אלף מטרים מרובעים, כמידת תקן של שטח;</w:t>
      </w:r>
    </w:p>
    <w:p w14:paraId="43E80CC5" w14:textId="77777777" w:rsidR="009B6556" w:rsidRDefault="009B6556">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קראט</w:t>
      </w:r>
      <w:r>
        <w:rPr>
          <w:rStyle w:val="default"/>
          <w:rFonts w:cs="FrankRuehl"/>
          <w:rtl/>
        </w:rPr>
        <w:t xml:space="preserve"> ה</w:t>
      </w:r>
      <w:r>
        <w:rPr>
          <w:rStyle w:val="default"/>
          <w:rFonts w:cs="FrankRuehl" w:hint="cs"/>
          <w:rtl/>
        </w:rPr>
        <w:t>מטרי כמשקל תקן לשקילת אבנים יקרות: משקל הקראט המטרי הוא משקל של מאתיים מיליגרם.</w:t>
      </w:r>
    </w:p>
    <w:p w14:paraId="383ECD17" w14:textId="77777777" w:rsidR="009B6556" w:rsidRDefault="009B6556" w:rsidP="004D143F">
      <w:pPr>
        <w:pStyle w:val="P00"/>
        <w:spacing w:before="72"/>
        <w:ind w:left="0" w:right="1134"/>
        <w:rPr>
          <w:rStyle w:val="default"/>
          <w:rFonts w:cs="FrankRuehl"/>
          <w:rtl/>
        </w:rPr>
      </w:pPr>
      <w:bookmarkStart w:id="4" w:name="Seif4"/>
      <w:bookmarkEnd w:id="4"/>
      <w:r>
        <w:rPr>
          <w:lang w:val="he-IL"/>
        </w:rPr>
        <w:lastRenderedPageBreak/>
        <w:pict w14:anchorId="04380573">
          <v:rect id="_x0000_s1029" style="position:absolute;left:0;text-align:left;margin-left:464.5pt;margin-top:8.05pt;width:75.05pt;height:8pt;z-index:251652096" o:allowincell="f" filled="f" stroked="f" strokecolor="lime" strokeweight=".25pt">
            <v:textbox inset="0,0,0,0">
              <w:txbxContent>
                <w:p w14:paraId="22DF5211" w14:textId="77777777" w:rsidR="009B6556" w:rsidRDefault="009B6556">
                  <w:pPr>
                    <w:spacing w:line="160" w:lineRule="exact"/>
                    <w:jc w:val="left"/>
                    <w:rPr>
                      <w:rFonts w:cs="Miriam"/>
                      <w:noProof/>
                      <w:sz w:val="18"/>
                      <w:szCs w:val="18"/>
                      <w:rtl/>
                    </w:rPr>
                  </w:pPr>
                  <w:r>
                    <w:rPr>
                      <w:rFonts w:cs="Miriam"/>
                      <w:sz w:val="18"/>
                      <w:szCs w:val="18"/>
                      <w:rtl/>
                    </w:rPr>
                    <w:t>תק</w:t>
                  </w:r>
                  <w:r>
                    <w:rPr>
                      <w:rFonts w:cs="Miriam" w:hint="cs"/>
                      <w:sz w:val="18"/>
                      <w:szCs w:val="18"/>
                      <w:rtl/>
                    </w:rPr>
                    <w:t>נים ישראליים</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ר המסחר והתעשיה ישיג, ככל שיחייב צורך השעה, תקנים של משקלות ומידות מטריים שדיוקם אומת במחלקת התקנים לפני שיוכנסו לשימוש</w:t>
      </w:r>
      <w:r>
        <w:rPr>
          <w:rStyle w:val="default"/>
          <w:rFonts w:cs="FrankRuehl"/>
          <w:rtl/>
        </w:rPr>
        <w:t>.</w:t>
      </w:r>
    </w:p>
    <w:p w14:paraId="5C4EB7EE"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משקלות והמידות, שיושגו כן, יהיו התק</w:t>
      </w:r>
      <w:r>
        <w:rPr>
          <w:rStyle w:val="default"/>
          <w:rFonts w:cs="FrankRuehl"/>
          <w:rtl/>
        </w:rPr>
        <w:t>ני</w:t>
      </w:r>
      <w:r>
        <w:rPr>
          <w:rStyle w:val="default"/>
          <w:rFonts w:cs="FrankRuehl" w:hint="cs"/>
          <w:rtl/>
        </w:rPr>
        <w:t>ם הישראליים למשקל ומידה, ויראו אותם לכל הצרכים כאמיתיים ומדוייקים.</w:t>
      </w:r>
    </w:p>
    <w:p w14:paraId="52F317BA" w14:textId="77777777" w:rsidR="009B6556" w:rsidRDefault="009B6556" w:rsidP="004D143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תקנים יהיו שמורים בהשגחתו של המפקח, ודיוקם יאומת מחדש מזמן לזמן, ככל אשר יורה שר המסחר והתעשיה</w:t>
      </w:r>
      <w:r>
        <w:rPr>
          <w:rStyle w:val="default"/>
          <w:rFonts w:cs="FrankRuehl"/>
          <w:rtl/>
        </w:rPr>
        <w:t>.</w:t>
      </w:r>
    </w:p>
    <w:p w14:paraId="52E2147C"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ש</w:t>
      </w:r>
      <w:r>
        <w:rPr>
          <w:rStyle w:val="default"/>
          <w:rFonts w:cs="FrankRuehl" w:hint="cs"/>
          <w:rtl/>
        </w:rPr>
        <w:t>ר המסחר והתעשיה רשאי בכל זמן לבטל כל תקן, ולהורות שלא יוסיף לשמש כן.</w:t>
      </w:r>
    </w:p>
    <w:p w14:paraId="4638B1B0" w14:textId="77777777" w:rsidR="009B6556" w:rsidRDefault="009B6556">
      <w:pPr>
        <w:pStyle w:val="P00"/>
        <w:spacing w:before="72"/>
        <w:ind w:left="0" w:right="1134"/>
        <w:rPr>
          <w:rStyle w:val="default"/>
          <w:rFonts w:cs="FrankRuehl"/>
          <w:rtl/>
        </w:rPr>
      </w:pPr>
      <w:bookmarkStart w:id="5" w:name="Seif5"/>
      <w:bookmarkEnd w:id="5"/>
      <w:r>
        <w:rPr>
          <w:lang w:val="he-IL"/>
        </w:rPr>
        <w:pict w14:anchorId="7435BA68">
          <v:rect id="_x0000_s1030" style="position:absolute;left:0;text-align:left;margin-left:464.5pt;margin-top:8.05pt;width:75.05pt;height:8pt;z-index:251653120" o:allowincell="f" filled="f" stroked="f" strokecolor="lime" strokeweight=".25pt">
            <v:textbox inset="0,0,0,0">
              <w:txbxContent>
                <w:p w14:paraId="22F67151" w14:textId="77777777" w:rsidR="009B6556" w:rsidRDefault="009B6556">
                  <w:pPr>
                    <w:spacing w:line="160" w:lineRule="exact"/>
                    <w:jc w:val="left"/>
                    <w:rPr>
                      <w:rFonts w:cs="Miriam"/>
                      <w:noProof/>
                      <w:sz w:val="18"/>
                      <w:szCs w:val="18"/>
                      <w:rtl/>
                    </w:rPr>
                  </w:pPr>
                  <w:r>
                    <w:rPr>
                      <w:rFonts w:cs="Miriam"/>
                      <w:sz w:val="18"/>
                      <w:szCs w:val="18"/>
                      <w:rtl/>
                    </w:rPr>
                    <w:t>תק</w:t>
                  </w:r>
                  <w:r>
                    <w:rPr>
                      <w:rFonts w:cs="Miriam" w:hint="cs"/>
                      <w:sz w:val="18"/>
                      <w:szCs w:val="18"/>
                      <w:rtl/>
                    </w:rPr>
                    <w:t>נים משניים</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ר המסחר והתעשיה ישיג אותם העתקים של התקנים, או של מקצתם, ככל אשר יראה לראוי, ויתקין את דבר אימותם ואימותם מחדש של אותם</w:t>
      </w:r>
      <w:r>
        <w:rPr>
          <w:rStyle w:val="default"/>
          <w:rFonts w:cs="FrankRuehl"/>
          <w:rtl/>
        </w:rPr>
        <w:t xml:space="preserve"> ה</w:t>
      </w:r>
      <w:r>
        <w:rPr>
          <w:rStyle w:val="default"/>
          <w:rFonts w:cs="FrankRuehl" w:hint="cs"/>
          <w:rtl/>
        </w:rPr>
        <w:t>עתקים בידי המפקח או בידי מבקר שאותו הרשה המפקח על כך, ויגרום שאותם העתק</w:t>
      </w:r>
      <w:r>
        <w:rPr>
          <w:rStyle w:val="default"/>
          <w:rFonts w:cs="FrankRuehl"/>
          <w:rtl/>
        </w:rPr>
        <w:t>י</w:t>
      </w:r>
      <w:r>
        <w:rPr>
          <w:rStyle w:val="default"/>
          <w:rFonts w:cs="FrankRuehl" w:hint="cs"/>
          <w:rtl/>
        </w:rPr>
        <w:t>ם יאומתו כתקנים משניים באותו האופן, שיהיה עשוי לראותו נכון.</w:t>
      </w:r>
    </w:p>
    <w:p w14:paraId="08058236"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תקן משנה, שהואמת כן, ישמש בבית המשפט כעובדה שאינה טעונה ראיה.</w:t>
      </w:r>
    </w:p>
    <w:p w14:paraId="5660F9DA"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ש</w:t>
      </w:r>
      <w:r>
        <w:rPr>
          <w:rStyle w:val="default"/>
          <w:rFonts w:cs="FrankRuehl" w:hint="cs"/>
          <w:rtl/>
        </w:rPr>
        <w:t>ר המסחר והתעשיה רשאי בכל זמן לבטל כל תקן משני,</w:t>
      </w:r>
      <w:r>
        <w:rPr>
          <w:rStyle w:val="default"/>
          <w:rFonts w:cs="FrankRuehl"/>
          <w:rtl/>
        </w:rPr>
        <w:t xml:space="preserve"> ו</w:t>
      </w:r>
      <w:r>
        <w:rPr>
          <w:rStyle w:val="default"/>
          <w:rFonts w:cs="FrankRuehl" w:hint="cs"/>
          <w:rtl/>
        </w:rPr>
        <w:t>להורות שלא יוסיף לשמש כן.</w:t>
      </w:r>
    </w:p>
    <w:p w14:paraId="615E0ECA"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 xml:space="preserve">תקנים המשניים יהיו שמורים באותם מקומות </w:t>
      </w:r>
      <w:r>
        <w:rPr>
          <w:rStyle w:val="default"/>
          <w:rFonts w:cs="FrankRuehl"/>
          <w:rtl/>
        </w:rPr>
        <w:t>ו</w:t>
      </w:r>
      <w:r>
        <w:rPr>
          <w:rStyle w:val="default"/>
          <w:rFonts w:cs="FrankRuehl" w:hint="cs"/>
          <w:rtl/>
        </w:rPr>
        <w:t>ישמשו לאותם צרכים, שהמפקח יקבעם מזמן לזמן.</w:t>
      </w:r>
    </w:p>
    <w:p w14:paraId="706A391E"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מפקח יציג, לאחר שתינתן הודעה סבירה ולאחר שתשולם האגרה הקבועה, כל תקן משנה לכל אדם, שיגיש בקשה בכתב על הצגתו, לצורך בחינתם של כל משקל,</w:t>
      </w:r>
      <w:r>
        <w:rPr>
          <w:rStyle w:val="default"/>
          <w:rFonts w:cs="FrankRuehl"/>
          <w:rtl/>
        </w:rPr>
        <w:t xml:space="preserve"> מ</w:t>
      </w:r>
      <w:r>
        <w:rPr>
          <w:rStyle w:val="default"/>
          <w:rFonts w:cs="FrankRuehl" w:hint="cs"/>
          <w:rtl/>
        </w:rPr>
        <w:t>ידה או מכונת שקילה בידי המפקח או מבקר שאותו הרשה המפקח על כך, במקום שבו</w:t>
      </w:r>
      <w:r>
        <w:rPr>
          <w:rStyle w:val="default"/>
          <w:rFonts w:cs="FrankRuehl"/>
          <w:rtl/>
        </w:rPr>
        <w:t xml:space="preserve"> </w:t>
      </w:r>
      <w:r>
        <w:rPr>
          <w:rStyle w:val="default"/>
          <w:rFonts w:cs="FrankRuehl" w:hint="cs"/>
          <w:rtl/>
        </w:rPr>
        <w:t>נשמר אותו תקן משנה, או, לאחר תשלום כל הוצאה נוספת הכרוכה בכך, בכל מקום אחר, שיראה המפקח נאות לצורך ההוא.</w:t>
      </w:r>
    </w:p>
    <w:p w14:paraId="361E16A8" w14:textId="77777777" w:rsidR="009B6556" w:rsidRDefault="009B6556">
      <w:pPr>
        <w:pStyle w:val="P00"/>
        <w:spacing w:before="72"/>
        <w:ind w:left="0" w:right="1134"/>
        <w:rPr>
          <w:rStyle w:val="default"/>
          <w:rFonts w:cs="FrankRuehl"/>
          <w:rtl/>
        </w:rPr>
      </w:pPr>
      <w:bookmarkStart w:id="6" w:name="Seif6"/>
      <w:bookmarkEnd w:id="6"/>
      <w:r>
        <w:rPr>
          <w:lang w:val="he-IL"/>
        </w:rPr>
        <w:pict w14:anchorId="4C3D195F">
          <v:rect id="_x0000_s1031" style="position:absolute;left:0;text-align:left;margin-left:464.5pt;margin-top:8.05pt;width:75.05pt;height:45.35pt;z-index:251654144" o:allowincell="f" filled="f" stroked="f" strokecolor="lime" strokeweight=".25pt">
            <v:textbox inset="0,0,0,0">
              <w:txbxContent>
                <w:p w14:paraId="56E4E697" w14:textId="77777777" w:rsidR="009B6556" w:rsidRDefault="009B6556">
                  <w:pPr>
                    <w:spacing w:line="160" w:lineRule="exact"/>
                    <w:jc w:val="left"/>
                    <w:rPr>
                      <w:rFonts w:cs="Miriam"/>
                      <w:sz w:val="18"/>
                      <w:szCs w:val="18"/>
                      <w:rtl/>
                    </w:rPr>
                  </w:pPr>
                  <w:r>
                    <w:rPr>
                      <w:rFonts w:cs="Miriam"/>
                      <w:sz w:val="18"/>
                      <w:szCs w:val="18"/>
                      <w:rtl/>
                    </w:rPr>
                    <w:t>מפ</w:t>
                  </w:r>
                  <w:r>
                    <w:rPr>
                      <w:rFonts w:cs="Miriam" w:hint="cs"/>
                      <w:sz w:val="18"/>
                      <w:szCs w:val="18"/>
                      <w:rtl/>
                    </w:rPr>
                    <w:t xml:space="preserve">קחי משנה </w:t>
                  </w:r>
                </w:p>
                <w:p w14:paraId="266F083F" w14:textId="77777777" w:rsidR="009B6556" w:rsidRDefault="009B6556">
                  <w:pPr>
                    <w:spacing w:line="160" w:lineRule="exact"/>
                    <w:jc w:val="left"/>
                    <w:rPr>
                      <w:rFonts w:cs="Miriam"/>
                      <w:sz w:val="18"/>
                      <w:szCs w:val="18"/>
                      <w:rtl/>
                    </w:rPr>
                  </w:pPr>
                  <w:r>
                    <w:rPr>
                      <w:rFonts w:cs="Miriam" w:hint="cs"/>
                      <w:sz w:val="18"/>
                      <w:szCs w:val="18"/>
                      <w:rtl/>
                    </w:rPr>
                    <w:t>ל</w:t>
                  </w:r>
                  <w:r>
                    <w:rPr>
                      <w:rFonts w:cs="Miriam"/>
                      <w:sz w:val="18"/>
                      <w:szCs w:val="18"/>
                      <w:rtl/>
                    </w:rPr>
                    <w:t>מ</w:t>
                  </w:r>
                  <w:r>
                    <w:rPr>
                      <w:rFonts w:cs="Miriam" w:hint="cs"/>
                      <w:sz w:val="18"/>
                      <w:szCs w:val="18"/>
                      <w:rtl/>
                    </w:rPr>
                    <w:t>פקח ומבקרים</w:t>
                  </w:r>
                </w:p>
                <w:p w14:paraId="0C9C271E" w14:textId="77777777" w:rsidR="009B6556" w:rsidRDefault="009B6556">
                  <w:pPr>
                    <w:spacing w:line="160" w:lineRule="exact"/>
                    <w:jc w:val="left"/>
                    <w:rPr>
                      <w:rFonts w:cs="Miriam"/>
                      <w:sz w:val="18"/>
                      <w:szCs w:val="18"/>
                      <w:rtl/>
                    </w:rPr>
                  </w:pPr>
                  <w:r>
                    <w:rPr>
                      <w:rFonts w:cs="Miriam" w:hint="cs"/>
                      <w:sz w:val="18"/>
                      <w:szCs w:val="18"/>
                      <w:rtl/>
                    </w:rPr>
                    <w:t xml:space="preserve"> </w:t>
                  </w:r>
                  <w:r>
                    <w:rPr>
                      <w:rFonts w:cs="Miriam"/>
                      <w:sz w:val="18"/>
                      <w:szCs w:val="18"/>
                      <w:rtl/>
                    </w:rPr>
                    <w:t>ש</w:t>
                  </w:r>
                  <w:r>
                    <w:rPr>
                      <w:rFonts w:cs="Miriam" w:hint="cs"/>
                      <w:sz w:val="18"/>
                      <w:szCs w:val="18"/>
                      <w:rtl/>
                    </w:rPr>
                    <w:t xml:space="preserve">ל משקלות </w:t>
                  </w:r>
                </w:p>
                <w:p w14:paraId="5D954F49" w14:textId="77777777" w:rsidR="009B6556" w:rsidRDefault="009B6556">
                  <w:pPr>
                    <w:spacing w:line="160" w:lineRule="exact"/>
                    <w:jc w:val="left"/>
                    <w:rPr>
                      <w:rFonts w:cs="Miriam"/>
                      <w:noProof/>
                      <w:sz w:val="18"/>
                      <w:szCs w:val="18"/>
                      <w:rtl/>
                    </w:rPr>
                  </w:pPr>
                  <w:r>
                    <w:rPr>
                      <w:rFonts w:cs="Miriam" w:hint="cs"/>
                      <w:sz w:val="18"/>
                      <w:szCs w:val="18"/>
                      <w:rtl/>
                    </w:rPr>
                    <w:t>ו</w:t>
                  </w:r>
                  <w:r>
                    <w:rPr>
                      <w:rFonts w:cs="Miriam"/>
                      <w:sz w:val="18"/>
                      <w:szCs w:val="18"/>
                      <w:rtl/>
                    </w:rPr>
                    <w:t>מ</w:t>
                  </w:r>
                  <w:r>
                    <w:rPr>
                      <w:rFonts w:cs="Miriam" w:hint="cs"/>
                      <w:sz w:val="18"/>
                      <w:szCs w:val="18"/>
                      <w:rtl/>
                    </w:rPr>
                    <w:t>ידות</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ר המסחר והתעשיה ימנה מפקח על משקלות ומידות ומשנה למפקח על משקלות ומי</w:t>
      </w:r>
      <w:r>
        <w:rPr>
          <w:rStyle w:val="default"/>
          <w:rFonts w:cs="FrankRuehl"/>
          <w:rtl/>
        </w:rPr>
        <w:t>דו</w:t>
      </w:r>
      <w:r>
        <w:rPr>
          <w:rStyle w:val="default"/>
          <w:rFonts w:cs="FrankRuehl" w:hint="cs"/>
          <w:rtl/>
        </w:rPr>
        <w:t>ת ולמפקח ולמשנה למפקח תה</w:t>
      </w:r>
      <w:r>
        <w:rPr>
          <w:rStyle w:val="default"/>
          <w:rFonts w:cs="FrankRuehl"/>
          <w:rtl/>
        </w:rPr>
        <w:t>י</w:t>
      </w:r>
      <w:r>
        <w:rPr>
          <w:rStyle w:val="default"/>
          <w:rFonts w:cs="FrankRuehl" w:hint="cs"/>
          <w:rtl/>
        </w:rPr>
        <w:t>ינה כל הסמכויות של מבקר.</w:t>
      </w:r>
    </w:p>
    <w:p w14:paraId="3B57EE18"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מפקח רשאי להרשות בכתב לכל אדם, כי תהיינה לו סמכויותיו של מבקר משקלות ומידות, כולם או מקצתם, בין בכל ישראל ובין באיזה חלק ממנה. ולאחר מכן תהיינה לאותו אדם אותן סמכויות בהתאם לכך.</w:t>
      </w:r>
    </w:p>
    <w:p w14:paraId="3755D800"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 xml:space="preserve">בקר רשאי לבקר </w:t>
      </w:r>
      <w:r>
        <w:rPr>
          <w:rStyle w:val="default"/>
          <w:rFonts w:cs="FrankRuehl"/>
          <w:rtl/>
        </w:rPr>
        <w:t>בכ</w:t>
      </w:r>
      <w:r>
        <w:rPr>
          <w:rStyle w:val="default"/>
          <w:rFonts w:cs="FrankRuehl" w:hint="cs"/>
          <w:rtl/>
        </w:rPr>
        <w:t>ל זמן סביר כל משקלות, מידות או מכונות שקילה, שלגביהם יש לו סיבה סבירה להאמין כי הם משמשים או שמורים לצרכי מסחר, או שמורים למכירה, או שהם נמצאים בכל מקום המשמש למסחר, או למכירה של כל משקל, מידה או מכונת שקילה, ולצרכי אותה ביקורת הוא רשאי להיכנס לכל מקום,</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ו יש לו סיבה סבירה להאמי</w:t>
      </w:r>
      <w:r>
        <w:rPr>
          <w:rStyle w:val="default"/>
          <w:rFonts w:cs="FrankRuehl"/>
          <w:rtl/>
        </w:rPr>
        <w:t>ן</w:t>
      </w:r>
      <w:r>
        <w:rPr>
          <w:rStyle w:val="default"/>
          <w:rFonts w:cs="FrankRuehl" w:hint="cs"/>
          <w:rtl/>
        </w:rPr>
        <w:t xml:space="preserve"> כי שמורים שם כל משקל, מידה או מכונת שקילה כאלה, ולחפש בו, והוא רשאי לשים יד על, ולעכב, כל משקל, מידה או מכונת שקילה שבגינם יש לו סיבה סבירה להאמין כי בוצעה בהם עבירה על כל הוראה מהוראותיה של פקודה זו.</w:t>
      </w:r>
    </w:p>
    <w:p w14:paraId="734C4433" w14:textId="77777777" w:rsidR="009B6556" w:rsidRDefault="009B6556">
      <w:pPr>
        <w:pStyle w:val="P00"/>
        <w:spacing w:before="72"/>
        <w:ind w:left="0" w:right="1134"/>
        <w:rPr>
          <w:rStyle w:val="default"/>
          <w:rFonts w:cs="FrankRuehl"/>
          <w:rtl/>
        </w:rPr>
      </w:pPr>
      <w:bookmarkStart w:id="7" w:name="Seif7"/>
      <w:bookmarkEnd w:id="7"/>
      <w:r>
        <w:rPr>
          <w:lang w:val="he-IL"/>
        </w:rPr>
        <w:pict w14:anchorId="5F033970">
          <v:rect id="_x0000_s1032" style="position:absolute;left:0;text-align:left;margin-left:464.5pt;margin-top:8.05pt;width:75.05pt;height:43.35pt;z-index:251655168" o:allowincell="f" filled="f" stroked="f" strokecolor="lime" strokeweight=".25pt">
            <v:textbox inset="0,0,0,0">
              <w:txbxContent>
                <w:p w14:paraId="24F4F9CE" w14:textId="77777777" w:rsidR="009B6556" w:rsidRDefault="009B6556">
                  <w:pPr>
                    <w:spacing w:line="160" w:lineRule="exact"/>
                    <w:jc w:val="left"/>
                    <w:rPr>
                      <w:rFonts w:cs="Miriam"/>
                      <w:sz w:val="18"/>
                      <w:szCs w:val="18"/>
                      <w:rtl/>
                    </w:rPr>
                  </w:pPr>
                  <w:r>
                    <w:rPr>
                      <w:rFonts w:cs="Miriam"/>
                      <w:sz w:val="18"/>
                      <w:szCs w:val="18"/>
                      <w:rtl/>
                    </w:rPr>
                    <w:t>אי</w:t>
                  </w:r>
                  <w:r>
                    <w:rPr>
                      <w:rFonts w:cs="Miriam" w:hint="cs"/>
                      <w:sz w:val="18"/>
                      <w:szCs w:val="18"/>
                      <w:rtl/>
                    </w:rPr>
                    <w:t xml:space="preserve">מות דיוק ואימות-דיוק </w:t>
                  </w:r>
                </w:p>
                <w:p w14:paraId="6520285A" w14:textId="77777777" w:rsidR="009B6556" w:rsidRDefault="009B6556">
                  <w:pPr>
                    <w:spacing w:line="160" w:lineRule="exact"/>
                    <w:jc w:val="left"/>
                    <w:rPr>
                      <w:rFonts w:cs="Miriam"/>
                      <w:noProof/>
                      <w:sz w:val="18"/>
                      <w:szCs w:val="18"/>
                      <w:rtl/>
                    </w:rPr>
                  </w:pPr>
                  <w:r>
                    <w:rPr>
                      <w:rFonts w:cs="Miriam" w:hint="cs"/>
                      <w:sz w:val="18"/>
                      <w:szCs w:val="18"/>
                      <w:rtl/>
                    </w:rPr>
                    <w:t>מ</w:t>
                  </w:r>
                  <w:r>
                    <w:rPr>
                      <w:rFonts w:cs="Miriam"/>
                      <w:sz w:val="18"/>
                      <w:szCs w:val="18"/>
                      <w:rtl/>
                    </w:rPr>
                    <w:t>חד</w:t>
                  </w:r>
                  <w:r>
                    <w:rPr>
                      <w:rFonts w:cs="Miriam" w:hint="cs"/>
                      <w:sz w:val="18"/>
                      <w:szCs w:val="18"/>
                      <w:rtl/>
                    </w:rPr>
                    <w:t>ש</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בקר יבדוק כל משקל או מידה מטריים וכל מכונת שקילה, שיוראו לו לצורך אימות דיוקם או אימות דיוקם מחדש, וגם, בכפוף לכל הוראות שיוציאן המפקח, בין בדרך כלל ובין בכל מקרה מיוחד, יעמיד במבחן אותם משקל, מידה או מכונת שקילה, באופן הקבוע, וכן, אם ימצא שה</w:t>
      </w:r>
      <w:r>
        <w:rPr>
          <w:rStyle w:val="default"/>
          <w:rFonts w:cs="FrankRuehl"/>
          <w:rtl/>
        </w:rPr>
        <w:t>ם</w:t>
      </w:r>
      <w:r>
        <w:rPr>
          <w:rStyle w:val="default"/>
          <w:rFonts w:cs="FrankRuehl" w:hint="cs"/>
          <w:rtl/>
        </w:rPr>
        <w:t xml:space="preserve"> ממל</w:t>
      </w:r>
      <w:r>
        <w:rPr>
          <w:rStyle w:val="default"/>
          <w:rFonts w:cs="FrankRuehl"/>
          <w:rtl/>
        </w:rPr>
        <w:t>אי</w:t>
      </w:r>
      <w:r>
        <w:rPr>
          <w:rStyle w:val="default"/>
          <w:rFonts w:cs="FrankRuehl" w:hint="cs"/>
          <w:rtl/>
        </w:rPr>
        <w:t>ם אחר התקנות הכלולות בתוספת השלישית, הרביעית, החמישית או השישית, או כל תקנות שהותקנו לפי סעיף 14, ועדיין לא נטבעו, יטבע בהם חותם באופן הקבוע.</w:t>
      </w:r>
    </w:p>
    <w:p w14:paraId="4FE14E50"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מבקר ימסור לאדם המראה לו אותם משקל, מידה או מכונת שקילה, תעודת אישור בטופס הקבוע, או, אם אותו אדם כבר</w:t>
      </w:r>
      <w:r>
        <w:rPr>
          <w:rStyle w:val="default"/>
          <w:rFonts w:cs="FrankRuehl"/>
          <w:rtl/>
        </w:rPr>
        <w:t xml:space="preserve"> </w:t>
      </w:r>
      <w:r>
        <w:rPr>
          <w:rStyle w:val="default"/>
          <w:rFonts w:cs="FrankRuehl" w:hint="cs"/>
          <w:rtl/>
        </w:rPr>
        <w:t>מחזי</w:t>
      </w:r>
      <w:r>
        <w:rPr>
          <w:rStyle w:val="default"/>
          <w:rFonts w:cs="FrankRuehl"/>
          <w:rtl/>
        </w:rPr>
        <w:t xml:space="preserve">ק </w:t>
      </w:r>
      <w:r>
        <w:rPr>
          <w:rStyle w:val="default"/>
          <w:rFonts w:cs="FrankRuehl" w:hint="cs"/>
          <w:rtl/>
        </w:rPr>
        <w:t>בתעודת אישור, ירשום באותה תעודת אישור את תוצאת אימות הדיוק או אימות הדיוק מחדש, הכל לפי הענין, ויחתום על תעודת האישור ויציינה בתאריך.</w:t>
      </w:r>
    </w:p>
    <w:p w14:paraId="11864196"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ת</w:t>
      </w:r>
      <w:r>
        <w:rPr>
          <w:rStyle w:val="default"/>
          <w:rFonts w:cs="FrankRuehl" w:hint="cs"/>
          <w:rtl/>
        </w:rPr>
        <w:t>עודת האישור תשמש פנקס רישום של כל משקלות, מידות ומכונות שקילה, שבהם מחזיק איזה אדם לשם שימוש במסחר, והמבקר יר</w:t>
      </w:r>
      <w:r>
        <w:rPr>
          <w:rStyle w:val="default"/>
          <w:rFonts w:cs="FrankRuehl"/>
          <w:rtl/>
        </w:rPr>
        <w:t>ש</w:t>
      </w:r>
      <w:r>
        <w:rPr>
          <w:rStyle w:val="default"/>
          <w:rFonts w:cs="FrankRuehl" w:hint="cs"/>
          <w:rtl/>
        </w:rPr>
        <w:t>ום ב</w:t>
      </w:r>
      <w:r>
        <w:rPr>
          <w:rStyle w:val="default"/>
          <w:rFonts w:cs="FrankRuehl"/>
          <w:rtl/>
        </w:rPr>
        <w:t xml:space="preserve">ה </w:t>
      </w:r>
      <w:r>
        <w:rPr>
          <w:rStyle w:val="default"/>
          <w:rFonts w:cs="FrankRuehl" w:hint="cs"/>
          <w:rtl/>
        </w:rPr>
        <w:t>את תוצאותיהם של כל אימות דיוק, אימות דיוק מחדש וביקורת וכל שינוי שיקרה במצאי של כל משקלות, מידות ומכונות שקילה של אותו אדם. תעודת האישור תוצג במקום נראה לעין במקום שבו שמורים אותם משקלות, מידות או מכונות שקילה. המבקר ישמור בידו העתק של אותה תעודת אי</w:t>
      </w:r>
      <w:r>
        <w:rPr>
          <w:rStyle w:val="default"/>
          <w:rFonts w:cs="FrankRuehl"/>
          <w:rtl/>
        </w:rPr>
        <w:t>ש</w:t>
      </w:r>
      <w:r>
        <w:rPr>
          <w:rStyle w:val="default"/>
          <w:rFonts w:cs="FrankRuehl" w:hint="cs"/>
          <w:rtl/>
        </w:rPr>
        <w:t xml:space="preserve">ור </w:t>
      </w:r>
      <w:r>
        <w:rPr>
          <w:rStyle w:val="default"/>
          <w:rFonts w:cs="FrankRuehl"/>
          <w:rtl/>
        </w:rPr>
        <w:t>ל</w:t>
      </w:r>
      <w:r>
        <w:rPr>
          <w:rStyle w:val="default"/>
          <w:rFonts w:cs="FrankRuehl" w:hint="cs"/>
          <w:rtl/>
        </w:rPr>
        <w:t>צ</w:t>
      </w:r>
      <w:r>
        <w:rPr>
          <w:rStyle w:val="default"/>
          <w:rFonts w:cs="FrankRuehl"/>
          <w:rtl/>
        </w:rPr>
        <w:t>ר</w:t>
      </w:r>
      <w:r>
        <w:rPr>
          <w:rStyle w:val="default"/>
          <w:rFonts w:cs="FrankRuehl" w:hint="cs"/>
          <w:rtl/>
        </w:rPr>
        <w:t>כי פיקוח.</w:t>
      </w:r>
    </w:p>
    <w:p w14:paraId="668EC7E5"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אדם המחזיק בכל משקל, מידה או מכונת שקילה לשם שימוש במסחר, יראם למבקר לשם אימות דיוקם מחדש באותו תאריך ובאותם זמן ומקום שיודיעם המפקח בהודעה ברשומות או באותו אופן אחר שהמפקח יראה לראוי:</w:t>
      </w:r>
    </w:p>
    <w:p w14:paraId="0E978312"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שאותו אימות דיוקם מחדש של כל משקל, מידה</w:t>
      </w:r>
      <w:r>
        <w:rPr>
          <w:rStyle w:val="default"/>
          <w:rFonts w:cs="FrankRuehl"/>
          <w:rtl/>
        </w:rPr>
        <w:t xml:space="preserve"> </w:t>
      </w:r>
      <w:r>
        <w:rPr>
          <w:rStyle w:val="default"/>
          <w:rFonts w:cs="FrankRuehl" w:hint="cs"/>
          <w:rtl/>
        </w:rPr>
        <w:t>או מ</w:t>
      </w:r>
      <w:r>
        <w:rPr>
          <w:rStyle w:val="default"/>
          <w:rFonts w:cs="FrankRuehl"/>
          <w:rtl/>
        </w:rPr>
        <w:t>כו</w:t>
      </w:r>
      <w:r>
        <w:rPr>
          <w:rStyle w:val="default"/>
          <w:rFonts w:cs="FrankRuehl" w:hint="cs"/>
          <w:rtl/>
        </w:rPr>
        <w:t>נת שקילה לא ייערך יותר מפעם אחת לכל שנת-לוח.</w:t>
      </w:r>
    </w:p>
    <w:p w14:paraId="658C0C13"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א</w:t>
      </w:r>
      <w:r>
        <w:rPr>
          <w:rStyle w:val="default"/>
          <w:rFonts w:cs="FrankRuehl" w:hint="cs"/>
          <w:rtl/>
        </w:rPr>
        <w:t>ותן אגרות שתיקבענה תשולמנה בעד אימות דיוק וטביעה או אימות דיוק מחדש של כל משקל, מידה או מכונת שקילה, בין שנמצאו באותם אימות דיוק או אימות דיוק מחדש מדוייקים, ובין שנמצאו בלתי מדוייקים או לקויים, בין</w:t>
      </w:r>
      <w:r>
        <w:rPr>
          <w:rStyle w:val="default"/>
          <w:rFonts w:cs="FrankRuehl"/>
          <w:rtl/>
        </w:rPr>
        <w:t xml:space="preserve"> </w:t>
      </w:r>
      <w:r>
        <w:rPr>
          <w:rStyle w:val="default"/>
          <w:rFonts w:cs="FrankRuehl" w:hint="cs"/>
          <w:rtl/>
        </w:rPr>
        <w:t>שנטב</w:t>
      </w:r>
      <w:r>
        <w:rPr>
          <w:rStyle w:val="default"/>
          <w:rFonts w:cs="FrankRuehl"/>
          <w:rtl/>
        </w:rPr>
        <w:t>עו</w:t>
      </w:r>
      <w:r>
        <w:rPr>
          <w:rStyle w:val="default"/>
          <w:rFonts w:cs="FrankRuehl" w:hint="cs"/>
          <w:rtl/>
        </w:rPr>
        <w:t xml:space="preserve"> ובין שלא נטבעו, והמבקר ירשום את תשלום כל אותן אגרות בתעודת האישור.</w:t>
      </w:r>
    </w:p>
    <w:p w14:paraId="48B81A21" w14:textId="77777777" w:rsidR="009B6556" w:rsidRDefault="009B6556">
      <w:pPr>
        <w:pStyle w:val="P00"/>
        <w:spacing w:before="72"/>
        <w:ind w:left="0" w:right="1134"/>
        <w:rPr>
          <w:rStyle w:val="default"/>
          <w:rFonts w:cs="FrankRuehl"/>
          <w:rtl/>
        </w:rPr>
      </w:pPr>
      <w:bookmarkStart w:id="8" w:name="Seif8"/>
      <w:bookmarkEnd w:id="8"/>
      <w:r>
        <w:rPr>
          <w:lang w:val="he-IL"/>
        </w:rPr>
        <w:pict w14:anchorId="19BF550E">
          <v:rect id="_x0000_s1033" style="position:absolute;left:0;text-align:left;margin-left:464.5pt;margin-top:8.05pt;width:75.05pt;height:44.95pt;z-index:251656192" o:allowincell="f" filled="f" stroked="f" strokecolor="lime" strokeweight=".25pt">
            <v:textbox inset="0,0,0,0">
              <w:txbxContent>
                <w:p w14:paraId="5D5CC478" w14:textId="77777777" w:rsidR="009B6556" w:rsidRDefault="009B6556">
                  <w:pPr>
                    <w:spacing w:line="160" w:lineRule="exact"/>
                    <w:jc w:val="left"/>
                    <w:rPr>
                      <w:rFonts w:cs="Miriam"/>
                      <w:sz w:val="18"/>
                      <w:szCs w:val="18"/>
                      <w:rtl/>
                    </w:rPr>
                  </w:pPr>
                  <w:r>
                    <w:rPr>
                      <w:rFonts w:cs="Miriam"/>
                      <w:sz w:val="18"/>
                      <w:szCs w:val="18"/>
                      <w:rtl/>
                    </w:rPr>
                    <w:t>מש</w:t>
                  </w:r>
                  <w:r>
                    <w:rPr>
                      <w:rFonts w:cs="Miriam" w:hint="cs"/>
                      <w:sz w:val="18"/>
                      <w:szCs w:val="18"/>
                      <w:rtl/>
                    </w:rPr>
                    <w:t xml:space="preserve">קלות ומידות שבהם משתמשות מחלקה ממשלתית </w:t>
                  </w:r>
                </w:p>
                <w:p w14:paraId="4AEA0995" w14:textId="77777777" w:rsidR="009B6556" w:rsidRDefault="009B6556">
                  <w:pPr>
                    <w:spacing w:line="160" w:lineRule="exact"/>
                    <w:jc w:val="left"/>
                    <w:rPr>
                      <w:rFonts w:cs="Miriam"/>
                      <w:noProof/>
                      <w:sz w:val="18"/>
                      <w:szCs w:val="18"/>
                      <w:rtl/>
                    </w:rPr>
                  </w:pPr>
                  <w:r>
                    <w:rPr>
                      <w:rFonts w:cs="Miriam" w:hint="cs"/>
                      <w:sz w:val="18"/>
                      <w:szCs w:val="18"/>
                      <w:rtl/>
                    </w:rPr>
                    <w:t>א</w:t>
                  </w:r>
                  <w:r>
                    <w:rPr>
                      <w:rFonts w:cs="Miriam"/>
                      <w:sz w:val="18"/>
                      <w:szCs w:val="18"/>
                      <w:rtl/>
                    </w:rPr>
                    <w:t>ו</w:t>
                  </w:r>
                  <w:r>
                    <w:rPr>
                      <w:rFonts w:cs="Miriam" w:hint="cs"/>
                      <w:sz w:val="18"/>
                      <w:szCs w:val="18"/>
                      <w:rtl/>
                    </w:rPr>
                    <w:t xml:space="preserve"> רשות</w:t>
                  </w:r>
                  <w:r>
                    <w:rPr>
                      <w:rFonts w:cs="Miriam"/>
                      <w:sz w:val="18"/>
                      <w:szCs w:val="18"/>
                      <w:rtl/>
                    </w:rPr>
                    <w:t xml:space="preserve"> מ</w:t>
                  </w:r>
                  <w:r>
                    <w:rPr>
                      <w:rFonts w:cs="Miriam" w:hint="cs"/>
                      <w:sz w:val="18"/>
                      <w:szCs w:val="18"/>
                      <w:rtl/>
                    </w:rPr>
                    <w:t>קומית</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מחלקה של הממשלה וכל מועצת עיריה או מועצה מקומית או רשות מקומית אחרת תשתמשנה, לצרכי שקילה או מדידה, רק במשקלות ובמידות מטריים או במכונות שקילה שדורגו בשיטה המטרית, וכן תשתמשנה </w:t>
      </w:r>
      <w:r>
        <w:rPr>
          <w:rStyle w:val="default"/>
          <w:rFonts w:cs="FrankRuehl"/>
          <w:rtl/>
        </w:rPr>
        <w:t>רק</w:t>
      </w:r>
      <w:r>
        <w:rPr>
          <w:rStyle w:val="default"/>
          <w:rFonts w:cs="FrankRuehl" w:hint="cs"/>
          <w:rtl/>
        </w:rPr>
        <w:t xml:space="preserve"> בכינויים מטריים של משקל או מידה לצורך עשייתו, עריכתו או פירוטו של כל דבר הנעשה, נערך או מפורט לפי משקל או מידה:</w:t>
      </w:r>
    </w:p>
    <w:p w14:paraId="59CF4D09" w14:textId="77777777" w:rsidR="009B6556" w:rsidRDefault="009B6556">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נאי כי </w:t>
      </w:r>
      <w:r w:rsidR="004D143F">
        <w:rPr>
          <w:rStyle w:val="default"/>
          <w:rFonts w:cs="FrankRuehl"/>
          <w:rtl/>
        </w:rPr>
        <w:t>–</w:t>
      </w:r>
    </w:p>
    <w:p w14:paraId="00CB4570" w14:textId="77777777" w:rsidR="009B6556" w:rsidRDefault="009B655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ום דבר שבסעיף קטן זה לא יפגע בתקפ</w:t>
      </w:r>
      <w:r>
        <w:rPr>
          <w:rStyle w:val="default"/>
          <w:rFonts w:cs="FrankRuehl"/>
          <w:rtl/>
        </w:rPr>
        <w:t>ם</w:t>
      </w:r>
      <w:r>
        <w:rPr>
          <w:rStyle w:val="default"/>
          <w:rFonts w:cs="FrankRuehl" w:hint="cs"/>
          <w:rtl/>
        </w:rPr>
        <w:t xml:space="preserve"> החוקי של כל זכות, העברה או חוזה בקרקע, או הנוגעים לקרקע, אשר כ</w:t>
      </w:r>
      <w:r>
        <w:rPr>
          <w:rStyle w:val="default"/>
          <w:rFonts w:cs="FrankRuehl"/>
          <w:rtl/>
        </w:rPr>
        <w:t>בר</w:t>
      </w:r>
      <w:r>
        <w:rPr>
          <w:rStyle w:val="default"/>
          <w:rFonts w:cs="FrankRuehl" w:hint="cs"/>
          <w:rtl/>
        </w:rPr>
        <w:t xml:space="preserve"> היתה מוגדרת, בתאריך תחילת תקפה של פקודת המשקלות והמידות, בדונמים, להבדיל מדונמים מטריים, או בכל מידת שטח אחרת, שהיתה קיימת בתאריך האמור;</w:t>
      </w:r>
    </w:p>
    <w:p w14:paraId="11339422" w14:textId="77777777" w:rsidR="009B6556" w:rsidRDefault="009B655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המסחר והתעשיה רשאי לפטור בצו, בין בדרך כלל וב</w:t>
      </w:r>
      <w:r>
        <w:rPr>
          <w:rStyle w:val="default"/>
          <w:rFonts w:cs="FrankRuehl"/>
          <w:rtl/>
        </w:rPr>
        <w:t>י</w:t>
      </w:r>
      <w:r>
        <w:rPr>
          <w:rStyle w:val="default"/>
          <w:rFonts w:cs="FrankRuehl" w:hint="cs"/>
          <w:rtl/>
        </w:rPr>
        <w:t>ן במיוחד, כל עסקה או סוג של עסקאות מהוראותיו של סעיף קטן זה, בי</w:t>
      </w:r>
      <w:r>
        <w:rPr>
          <w:rStyle w:val="default"/>
          <w:rFonts w:cs="FrankRuehl"/>
          <w:rtl/>
        </w:rPr>
        <w:t xml:space="preserve">ן </w:t>
      </w:r>
      <w:r>
        <w:rPr>
          <w:rStyle w:val="default"/>
          <w:rFonts w:cs="FrankRuehl" w:hint="cs"/>
          <w:rtl/>
        </w:rPr>
        <w:t>ביחס לישראל כולה ובין ביחס לכל חלק הימנה.</w:t>
      </w:r>
    </w:p>
    <w:p w14:paraId="02C6A9E8"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תאריך, או לאחר התאריך, שבו הוכרז, בצו שהותקן לפי סעיף קטן (2) של סעיף 10, כי השימוש, באיזה חלק של ישראל, בכל משקל, מידה או מכונת שקילה, שלא או</w:t>
      </w:r>
      <w:r>
        <w:rPr>
          <w:rStyle w:val="default"/>
          <w:rFonts w:cs="FrankRuehl"/>
          <w:rtl/>
        </w:rPr>
        <w:t>מ</w:t>
      </w:r>
      <w:r>
        <w:rPr>
          <w:rStyle w:val="default"/>
          <w:rFonts w:cs="FrankRuehl" w:hint="cs"/>
          <w:rtl/>
        </w:rPr>
        <w:t>ת דיוקם ולא נטבעו באופן הקבוע, הוא שימוש שלא כחוק, תשתמשנה כל מ</w:t>
      </w:r>
      <w:r>
        <w:rPr>
          <w:rStyle w:val="default"/>
          <w:rFonts w:cs="FrankRuehl"/>
          <w:rtl/>
        </w:rPr>
        <w:t>חל</w:t>
      </w:r>
      <w:r>
        <w:rPr>
          <w:rStyle w:val="default"/>
          <w:rFonts w:cs="FrankRuehl" w:hint="cs"/>
          <w:rtl/>
        </w:rPr>
        <w:t>קה של הממשלה וכל מועצת עיריה או מועצה מקומית או רשות מקומית אחרת רק באותם משקלות, מידות או מכונות שקילה שהם מהסוג, ההרכב, הדגם והכינוי הקבועים, ואומת דיוקם ונטבעו באופן הקבוע.</w:t>
      </w:r>
    </w:p>
    <w:p w14:paraId="1A70E830" w14:textId="77777777" w:rsidR="009B6556" w:rsidRDefault="009B6556">
      <w:pPr>
        <w:pStyle w:val="P00"/>
        <w:spacing w:before="72"/>
        <w:ind w:left="0" w:right="1134"/>
        <w:rPr>
          <w:rStyle w:val="default"/>
          <w:rFonts w:cs="FrankRuehl"/>
          <w:rtl/>
        </w:rPr>
      </w:pPr>
      <w:bookmarkStart w:id="9" w:name="Seif9"/>
      <w:bookmarkEnd w:id="9"/>
      <w:r>
        <w:rPr>
          <w:lang w:val="he-IL"/>
        </w:rPr>
        <w:pict w14:anchorId="5C2ECBFB">
          <v:rect id="_x0000_s1034" style="position:absolute;left:0;text-align:left;margin-left:464.5pt;margin-top:8.05pt;width:75.05pt;height:44.15pt;z-index:251657216" o:allowincell="f" filled="f" stroked="f" strokecolor="lime" strokeweight=".25pt">
            <v:textbox inset="0,0,0,0">
              <w:txbxContent>
                <w:p w14:paraId="01EABBD0" w14:textId="77777777" w:rsidR="009B6556" w:rsidRDefault="009B6556">
                  <w:pPr>
                    <w:spacing w:line="160" w:lineRule="exact"/>
                    <w:jc w:val="left"/>
                    <w:rPr>
                      <w:rFonts w:cs="Miriam"/>
                      <w:sz w:val="18"/>
                      <w:szCs w:val="18"/>
                      <w:rtl/>
                    </w:rPr>
                  </w:pPr>
                  <w:r>
                    <w:rPr>
                      <w:rFonts w:cs="Miriam"/>
                      <w:sz w:val="18"/>
                      <w:szCs w:val="18"/>
                      <w:rtl/>
                    </w:rPr>
                    <w:t>שו</w:t>
                  </w:r>
                  <w:r>
                    <w:rPr>
                      <w:rFonts w:cs="Miriam" w:hint="cs"/>
                      <w:sz w:val="18"/>
                      <w:szCs w:val="18"/>
                      <w:rtl/>
                    </w:rPr>
                    <w:t>וי-ערך מטריי</w:t>
                  </w:r>
                  <w:r>
                    <w:rPr>
                      <w:rFonts w:cs="Miriam"/>
                      <w:sz w:val="18"/>
                      <w:szCs w:val="18"/>
                      <w:rtl/>
                    </w:rPr>
                    <w:t>ם</w:t>
                  </w:r>
                  <w:r>
                    <w:rPr>
                      <w:rFonts w:cs="Miriam" w:hint="cs"/>
                      <w:sz w:val="18"/>
                      <w:szCs w:val="18"/>
                      <w:rtl/>
                    </w:rPr>
                    <w:t xml:space="preserve"> </w:t>
                  </w:r>
                </w:p>
                <w:p w14:paraId="2533C32D" w14:textId="77777777" w:rsidR="009B6556" w:rsidRDefault="009B6556">
                  <w:pPr>
                    <w:spacing w:line="160" w:lineRule="exact"/>
                    <w:jc w:val="left"/>
                    <w:rPr>
                      <w:rFonts w:cs="Miriam"/>
                      <w:noProof/>
                      <w:sz w:val="18"/>
                      <w:szCs w:val="18"/>
                      <w:rtl/>
                    </w:rPr>
                  </w:pPr>
                  <w:r>
                    <w:rPr>
                      <w:rFonts w:cs="Miriam" w:hint="cs"/>
                      <w:sz w:val="18"/>
                      <w:szCs w:val="18"/>
                      <w:rtl/>
                    </w:rPr>
                    <w:t>ש</w:t>
                  </w:r>
                  <w:r>
                    <w:rPr>
                      <w:rFonts w:cs="Miriam"/>
                      <w:sz w:val="18"/>
                      <w:szCs w:val="18"/>
                      <w:rtl/>
                    </w:rPr>
                    <w:t>ל</w:t>
                  </w:r>
                  <w:r>
                    <w:rPr>
                      <w:rFonts w:cs="Miriam" w:hint="cs"/>
                      <w:sz w:val="18"/>
                      <w:szCs w:val="18"/>
                      <w:rtl/>
                    </w:rPr>
                    <w:t xml:space="preserve"> משקלות ומידות בריטיים ואמריקניים נהוגים</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משקלות והמידות הנהוגים בישראל יראו אותם כשווי ערך למשקלות ומידות מטרי</w:t>
      </w:r>
      <w:r>
        <w:rPr>
          <w:rStyle w:val="default"/>
          <w:rFonts w:cs="FrankRuehl"/>
          <w:rtl/>
        </w:rPr>
        <w:t>ים</w:t>
      </w:r>
      <w:r>
        <w:rPr>
          <w:rStyle w:val="default"/>
          <w:rFonts w:cs="FrankRuehl" w:hint="cs"/>
          <w:rtl/>
        </w:rPr>
        <w:t xml:space="preserve"> בהתאם לטבלה הכלולה בחלק א' של התוספת הראשונה.</w:t>
      </w:r>
    </w:p>
    <w:p w14:paraId="78882C6D"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שקלות ומידות בריטיים ואמריקניים יראו אותם כשווי ערך למשקלות ומידות מטריים בהתאם לטבלה הכלולה בחלק ב' של התוספת הראשונה.</w:t>
      </w:r>
    </w:p>
    <w:p w14:paraId="1B1D4687" w14:textId="77777777" w:rsidR="009B6556" w:rsidRDefault="009B6556">
      <w:pPr>
        <w:pStyle w:val="P00"/>
        <w:spacing w:before="72"/>
        <w:ind w:left="0" w:right="1134"/>
        <w:rPr>
          <w:rStyle w:val="default"/>
          <w:rFonts w:cs="FrankRuehl"/>
          <w:rtl/>
        </w:rPr>
      </w:pPr>
      <w:bookmarkStart w:id="10" w:name="Seif10"/>
      <w:bookmarkEnd w:id="10"/>
      <w:r>
        <w:rPr>
          <w:lang w:val="he-IL"/>
        </w:rPr>
        <w:pict w14:anchorId="0A544A7B">
          <v:rect id="_x0000_s1035" style="position:absolute;left:0;text-align:left;margin-left:464.5pt;margin-top:8.05pt;width:75.05pt;height:56.75pt;z-index:251658240" o:allowincell="f" filled="f" stroked="f" strokecolor="lime" strokeweight=".25pt">
            <v:textbox inset="0,0,0,0">
              <w:txbxContent>
                <w:p w14:paraId="4032D195" w14:textId="77777777" w:rsidR="009B6556" w:rsidRDefault="009B6556">
                  <w:pPr>
                    <w:spacing w:line="160" w:lineRule="exact"/>
                    <w:jc w:val="left"/>
                    <w:rPr>
                      <w:rFonts w:cs="Miriam"/>
                      <w:noProof/>
                      <w:sz w:val="18"/>
                      <w:szCs w:val="18"/>
                      <w:rtl/>
                    </w:rPr>
                  </w:pPr>
                  <w:r>
                    <w:rPr>
                      <w:rFonts w:cs="Miriam"/>
                      <w:sz w:val="18"/>
                      <w:szCs w:val="18"/>
                      <w:rtl/>
                    </w:rPr>
                    <w:t>סמ</w:t>
                  </w:r>
                  <w:r>
                    <w:rPr>
                      <w:rFonts w:cs="Miriam" w:hint="cs"/>
                      <w:sz w:val="18"/>
                      <w:szCs w:val="18"/>
                      <w:rtl/>
                    </w:rPr>
                    <w:t>כות שר המסחר והתעשיה לעשות שימוש בשיטה מטרית, אימות וטביעה להכרחי</w:t>
                  </w:r>
                </w:p>
              </w:txbxContent>
            </v:textbox>
            <w10:anchorlock/>
          </v:rect>
        </w:pict>
      </w:r>
      <w:r>
        <w:rPr>
          <w:rStyle w:val="big-number"/>
          <w:rFonts w:cs="Miriam"/>
          <w:rtl/>
        </w:rPr>
        <w:t>10.</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 xml:space="preserve">ם בכל זמן סבור שר המסחר והתעשיה כי מן הרצוי לאסור על השימוש בכל משקלות </w:t>
      </w:r>
      <w:r>
        <w:rPr>
          <w:rStyle w:val="default"/>
          <w:rFonts w:cs="FrankRuehl"/>
          <w:rtl/>
        </w:rPr>
        <w:t>ומ</w:t>
      </w:r>
      <w:r>
        <w:rPr>
          <w:rStyle w:val="default"/>
          <w:rFonts w:cs="FrankRuehl" w:hint="cs"/>
          <w:rtl/>
        </w:rPr>
        <w:t>ידות שאינם משקלות ומידות מטריים, רשאי הוא להכריז בצו, כי ה</w:t>
      </w:r>
      <w:r>
        <w:rPr>
          <w:rStyle w:val="default"/>
          <w:rFonts w:cs="FrankRuehl"/>
          <w:rtl/>
        </w:rPr>
        <w:t>ח</w:t>
      </w:r>
      <w:r>
        <w:rPr>
          <w:rStyle w:val="default"/>
          <w:rFonts w:cs="FrankRuehl" w:hint="cs"/>
          <w:rtl/>
        </w:rPr>
        <w:t>ל מתאריך שיפורט באותו צו, ובאותם סייגים והוצאות מן הכלל לגבי תחולת השיטה המטרית במשקלות ומידות, שיפורטו באותו צו, יהיה השימוש בכל משקלות ומידות שאינם משקלות ומידות מטריים, שימוש שלא כחוק ולאחר מ</w:t>
      </w:r>
      <w:r>
        <w:rPr>
          <w:rStyle w:val="default"/>
          <w:rFonts w:cs="FrankRuehl"/>
          <w:rtl/>
        </w:rPr>
        <w:t>כ</w:t>
      </w:r>
      <w:r>
        <w:rPr>
          <w:rStyle w:val="default"/>
          <w:rFonts w:cs="FrankRuehl" w:hint="cs"/>
          <w:rtl/>
        </w:rPr>
        <w:t>ן</w:t>
      </w:r>
      <w:r>
        <w:rPr>
          <w:rStyle w:val="default"/>
          <w:rFonts w:cs="FrankRuehl"/>
          <w:rtl/>
        </w:rPr>
        <w:t xml:space="preserve"> </w:t>
      </w:r>
      <w:r>
        <w:rPr>
          <w:rStyle w:val="default"/>
          <w:rFonts w:cs="FrankRuehl" w:hint="cs"/>
          <w:rtl/>
        </w:rPr>
        <w:t>יהיו רואים כל חוזה או פעולה בכל עבודות או סחורות, העברת קר</w:t>
      </w:r>
      <w:r>
        <w:rPr>
          <w:rStyle w:val="default"/>
          <w:rFonts w:cs="FrankRuehl"/>
          <w:rtl/>
        </w:rPr>
        <w:t>ק</w:t>
      </w:r>
      <w:r>
        <w:rPr>
          <w:rStyle w:val="default"/>
          <w:rFonts w:cs="FrankRuehl" w:hint="cs"/>
          <w:rtl/>
        </w:rPr>
        <w:t>ע, או דבר אחר, העומדים להיות מבוצעים, נעשים או נערכים לפי משקל או מידה, ועליהם חל אותו צו, כמבוצעים, נעשים או נערכים לפי משקלות או מידות מטריים, ואם לא כן, יהיו בטלים.</w:t>
      </w:r>
    </w:p>
    <w:p w14:paraId="4D275AB8"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 xml:space="preserve">ם בכל זמן סבור שר המסחר והתעשיה, כי מן הרצוי לאסור על </w:t>
      </w:r>
      <w:r>
        <w:rPr>
          <w:rStyle w:val="default"/>
          <w:rFonts w:cs="FrankRuehl"/>
          <w:rtl/>
        </w:rPr>
        <w:t>ה</w:t>
      </w:r>
      <w:r>
        <w:rPr>
          <w:rStyle w:val="default"/>
          <w:rFonts w:cs="FrankRuehl" w:hint="cs"/>
          <w:rtl/>
        </w:rPr>
        <w:t>שימוש בכל משקל, מידה או מכונת שקילה, שלא אומת דיוקם ולא נטבעו בהתאם לתקנות הכלולות בתוספות השלישית, הרביעית, החמישית או השישית, או לתקנות שהותקנו לפי סעיף 14, יהיה רשאי להכריז בצו, כי החל מהתאריך</w:t>
      </w:r>
      <w:r>
        <w:rPr>
          <w:rStyle w:val="default"/>
          <w:rFonts w:cs="FrankRuehl"/>
          <w:rtl/>
        </w:rPr>
        <w:t xml:space="preserve"> ש</w:t>
      </w:r>
      <w:r>
        <w:rPr>
          <w:rStyle w:val="default"/>
          <w:rFonts w:cs="FrankRuehl" w:hint="cs"/>
          <w:rtl/>
        </w:rPr>
        <w:t>יפורט באותו צו, ובאותם סייגים או הוצאות מן הכלל שיפורטו בא</w:t>
      </w:r>
      <w:r>
        <w:rPr>
          <w:rStyle w:val="default"/>
          <w:rFonts w:cs="FrankRuehl"/>
          <w:rtl/>
        </w:rPr>
        <w:t>ו</w:t>
      </w:r>
      <w:r>
        <w:rPr>
          <w:rStyle w:val="default"/>
          <w:rFonts w:cs="FrankRuehl" w:hint="cs"/>
          <w:rtl/>
        </w:rPr>
        <w:t>תו צו, יהיה השימוש בכל משקל, מידה או מכונת שקילה, שלא אומת דיוקם ולא נטבעו באופן הקבוע שימוש שלא כחוק.</w:t>
      </w:r>
    </w:p>
    <w:p w14:paraId="79D02F17"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צו לפי סעיף קטן (1) או (2) אפשר להטילו רק על כל משקלות או מקצתם, או רק על כל מידות א</w:t>
      </w:r>
      <w:r>
        <w:rPr>
          <w:rStyle w:val="default"/>
          <w:rFonts w:cs="FrankRuehl"/>
          <w:rtl/>
        </w:rPr>
        <w:t xml:space="preserve">ו </w:t>
      </w:r>
      <w:r>
        <w:rPr>
          <w:rStyle w:val="default"/>
          <w:rFonts w:cs="FrankRuehl" w:hint="cs"/>
          <w:rtl/>
        </w:rPr>
        <w:t>מקצתן, או רק על כל מכונות שקילה או מקצתן, ובין על כל ישראל</w:t>
      </w:r>
      <w:r>
        <w:rPr>
          <w:rStyle w:val="default"/>
          <w:rFonts w:cs="FrankRuehl"/>
          <w:rtl/>
        </w:rPr>
        <w:t xml:space="preserve"> </w:t>
      </w:r>
      <w:r>
        <w:rPr>
          <w:rStyle w:val="default"/>
          <w:rFonts w:cs="FrankRuehl" w:hint="cs"/>
          <w:rtl/>
        </w:rPr>
        <w:t>ובין על כל חלק הימנה.</w:t>
      </w:r>
    </w:p>
    <w:p w14:paraId="42AB74ED" w14:textId="77777777" w:rsidR="009B6556" w:rsidRDefault="009B6556">
      <w:pPr>
        <w:pStyle w:val="P00"/>
        <w:spacing w:before="72"/>
        <w:ind w:left="0" w:right="1134"/>
        <w:rPr>
          <w:rStyle w:val="default"/>
          <w:rFonts w:cs="FrankRuehl"/>
          <w:rtl/>
        </w:rPr>
      </w:pPr>
      <w:bookmarkStart w:id="11" w:name="Seif11"/>
      <w:bookmarkEnd w:id="11"/>
      <w:r>
        <w:rPr>
          <w:lang w:val="he-IL"/>
        </w:rPr>
        <w:pict w14:anchorId="5EBA128B">
          <v:rect id="_x0000_s1036" style="position:absolute;left:0;text-align:left;margin-left:464.5pt;margin-top:8.05pt;width:75.05pt;height:8pt;z-index:251659264" o:allowincell="f" filled="f" stroked="f" strokecolor="lime" strokeweight=".25pt">
            <v:textbox inset="0,0,0,0">
              <w:txbxContent>
                <w:p w14:paraId="0B1C8ACB" w14:textId="77777777" w:rsidR="009B6556" w:rsidRDefault="009B6556">
                  <w:pPr>
                    <w:spacing w:line="160" w:lineRule="exact"/>
                    <w:jc w:val="left"/>
                    <w:rPr>
                      <w:rFonts w:cs="Miriam"/>
                      <w:noProof/>
                      <w:sz w:val="18"/>
                      <w:szCs w:val="18"/>
                      <w:rtl/>
                    </w:rPr>
                  </w:pPr>
                  <w:r>
                    <w:rPr>
                      <w:rFonts w:cs="Miriam"/>
                      <w:sz w:val="18"/>
                      <w:szCs w:val="18"/>
                      <w:rtl/>
                    </w:rPr>
                    <w:t>עב</w:t>
                  </w:r>
                  <w:r>
                    <w:rPr>
                      <w:rFonts w:cs="Miriam" w:hint="cs"/>
                      <w:sz w:val="18"/>
                      <w:szCs w:val="18"/>
                      <w:rtl/>
                    </w:rPr>
                    <w:t>ירות ועונשים</w:t>
                  </w:r>
                </w:p>
              </w:txbxContent>
            </v:textbox>
            <w10:anchorlock/>
          </v:rect>
        </w:pict>
      </w:r>
      <w:r>
        <w:rPr>
          <w:rStyle w:val="big-number"/>
          <w:rFonts w:cs="Miriam"/>
          <w:rtl/>
        </w:rPr>
        <w:t>11.</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אדם המתרשל או המסרב להראות למבקר לשם ביקורת כל משקל, מידה או מכונת שקילה שבהחזקתו או בחצרותיו, או הנמצאים אותה שעה בשליטתו, או המסרב להתיר למבקר לבקר, לתפוס ולעכ</w:t>
      </w:r>
      <w:r>
        <w:rPr>
          <w:rStyle w:val="default"/>
          <w:rFonts w:cs="FrankRuehl"/>
          <w:rtl/>
        </w:rPr>
        <w:t xml:space="preserve">ב, </w:t>
      </w:r>
      <w:r>
        <w:rPr>
          <w:rStyle w:val="default"/>
          <w:rFonts w:cs="FrankRuehl" w:hint="cs"/>
          <w:rtl/>
        </w:rPr>
        <w:t>כל משקל, מידה או מכונת שקילה, או מכשיל א</w:t>
      </w:r>
      <w:r>
        <w:rPr>
          <w:rStyle w:val="default"/>
          <w:rFonts w:cs="FrankRuehl"/>
          <w:rtl/>
        </w:rPr>
        <w:t>ו</w:t>
      </w:r>
      <w:r>
        <w:rPr>
          <w:rStyle w:val="default"/>
          <w:rFonts w:cs="FrankRuehl" w:hint="cs"/>
          <w:rtl/>
        </w:rPr>
        <w:t xml:space="preserve"> מפריע באופן אחר מבקר הפועל לפי פקודה זו, יאשם בעבירה, ועם הרשעתו יהיה צפוי לקנס של מאה לירות או למאסר של ששה חדשים, או לאותם שני עונשים כאחד.</w:t>
      </w:r>
    </w:p>
    <w:p w14:paraId="46B16D68"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אדם המתרשל או המסרב להראות למבקר לשם אימות דיוק כל משקל, מידה</w:t>
      </w:r>
      <w:r>
        <w:rPr>
          <w:rStyle w:val="default"/>
          <w:rFonts w:cs="FrankRuehl"/>
          <w:rtl/>
        </w:rPr>
        <w:t xml:space="preserve"> א</w:t>
      </w:r>
      <w:r>
        <w:rPr>
          <w:rStyle w:val="default"/>
          <w:rFonts w:cs="FrankRuehl" w:hint="cs"/>
          <w:rtl/>
        </w:rPr>
        <w:t>ו מכונת שקילה שבהחזקתו לשם שימוש במסחר, ב</w:t>
      </w:r>
      <w:r>
        <w:rPr>
          <w:rStyle w:val="default"/>
          <w:rFonts w:cs="FrankRuehl"/>
          <w:rtl/>
        </w:rPr>
        <w:t>ת</w:t>
      </w:r>
      <w:r>
        <w:rPr>
          <w:rStyle w:val="default"/>
          <w:rFonts w:cs="FrankRuehl" w:hint="cs"/>
          <w:rtl/>
        </w:rPr>
        <w:t>אריך ובזמן ובמקום שעליהם הודיע המפקח בהתאם לסעיף קטן (4) של סעיף 7, יאשם בעבירה, ועם הרשעתו יהיה צפוי לקנס של חמישים לירות או למאסר של שלושה חדשים, או לאותם שני עונשים כאחד.</w:t>
      </w:r>
    </w:p>
    <w:p w14:paraId="1FBF094C"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אדם, אשר, מיד לאחר שתיקן או שי</w:t>
      </w:r>
      <w:r>
        <w:rPr>
          <w:rStyle w:val="default"/>
          <w:rFonts w:cs="FrankRuehl"/>
          <w:rtl/>
        </w:rPr>
        <w:t>נה</w:t>
      </w:r>
      <w:r>
        <w:rPr>
          <w:rStyle w:val="default"/>
          <w:rFonts w:cs="FrankRuehl" w:hint="cs"/>
          <w:rtl/>
        </w:rPr>
        <w:t xml:space="preserve"> כל משקל, מידה או מכונת שקילה, מתרשל או מ</w:t>
      </w:r>
      <w:r>
        <w:rPr>
          <w:rStyle w:val="default"/>
          <w:rFonts w:cs="FrankRuehl"/>
          <w:rtl/>
        </w:rPr>
        <w:t>ס</w:t>
      </w:r>
      <w:r>
        <w:rPr>
          <w:rStyle w:val="default"/>
          <w:rFonts w:cs="FrankRuehl" w:hint="cs"/>
          <w:rtl/>
        </w:rPr>
        <w:t xml:space="preserve">רב להראות אותם משקל, מידה או מכונת שקילה למבקר, כדי שימחוק את טביעת אימות הדיוק שבהם, או בתאריך, או לאחר התאריך שבו הוכרז בצו, שניתן לפי סעיף קטן (2) של סעיף 10, כי למן אותו תאריך ואילך יהיה השימוש באיזה חלק של </w:t>
      </w:r>
      <w:r>
        <w:rPr>
          <w:rStyle w:val="default"/>
          <w:rFonts w:cs="FrankRuehl"/>
          <w:rtl/>
        </w:rPr>
        <w:t>י</w:t>
      </w:r>
      <w:r>
        <w:rPr>
          <w:rStyle w:val="default"/>
          <w:rFonts w:cs="FrankRuehl" w:hint="cs"/>
          <w:rtl/>
        </w:rPr>
        <w:t>ש</w:t>
      </w:r>
      <w:r>
        <w:rPr>
          <w:rStyle w:val="default"/>
          <w:rFonts w:cs="FrankRuehl"/>
          <w:rtl/>
        </w:rPr>
        <w:t>ר</w:t>
      </w:r>
      <w:r>
        <w:rPr>
          <w:rStyle w:val="default"/>
          <w:rFonts w:cs="FrankRuehl" w:hint="cs"/>
          <w:rtl/>
        </w:rPr>
        <w:t>אל בכל משקל, מידה או מכונת שקילה שלא אומת</w:t>
      </w:r>
      <w:r>
        <w:rPr>
          <w:rStyle w:val="default"/>
          <w:rFonts w:cs="FrankRuehl"/>
          <w:rtl/>
        </w:rPr>
        <w:t>ו</w:t>
      </w:r>
      <w:r>
        <w:rPr>
          <w:rStyle w:val="default"/>
          <w:rFonts w:cs="FrankRuehl" w:hint="cs"/>
          <w:rtl/>
        </w:rPr>
        <w:t xml:space="preserve"> ולא נטבעו, בהתאם לתקנות הכלולות בתוספות השלישית, הרביעית, החמישית או השישית, או לתקנות שהותקנו לפי סעיף 14, שימוש שלא כחוק, מתרשל או מסרב להראות אותם משקל, מידה או מכונת שקילה למבקר לשם אימות, יאשם בעבירה, ועם </w:t>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עתו יהיה צפוי לקנס של חמישים לירות או למא</w:t>
      </w:r>
      <w:r>
        <w:rPr>
          <w:rStyle w:val="default"/>
          <w:rFonts w:cs="FrankRuehl"/>
          <w:rtl/>
        </w:rPr>
        <w:t>ס</w:t>
      </w:r>
      <w:r>
        <w:rPr>
          <w:rStyle w:val="default"/>
          <w:rFonts w:cs="FrankRuehl" w:hint="cs"/>
          <w:rtl/>
        </w:rPr>
        <w:t>ר של שלושה חדשים, או לאותם שני עונשים כאחד.</w:t>
      </w:r>
    </w:p>
    <w:p w14:paraId="7ED46C44"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אדם שבחזקתו נמצאים לשם שימוש במסחר כל משקל, מידה או מכונת שקילה, ואשר, ללא סיבה או צידוק סבירים, אינו מחזיק בתעודת האישור המפורטת בסע</w:t>
      </w:r>
      <w:r>
        <w:rPr>
          <w:rStyle w:val="default"/>
          <w:rFonts w:cs="FrankRuehl"/>
          <w:rtl/>
        </w:rPr>
        <w:t>יפ</w:t>
      </w:r>
      <w:r>
        <w:rPr>
          <w:rStyle w:val="default"/>
          <w:rFonts w:cs="FrankRuehl" w:hint="cs"/>
          <w:rtl/>
        </w:rPr>
        <w:t xml:space="preserve">ים הקטנים (2) ו-(3) של סעיף 7, או שהוא מתרשל או מסרב להציג אותה תעודת אישור במקום נראה לעין בחצרותיו, בהתאם לסעיף קטן (3) של סעיף 7, או שהוא מסרב להראות אותה תעודת אישור למבקר, משדרש ממנו מבקר לעשות כן, יאשם בעבירה, ועם הרשעתו, יהיה צפוי לקנס של חמישים </w:t>
      </w:r>
      <w:r>
        <w:rPr>
          <w:rStyle w:val="default"/>
          <w:rFonts w:cs="FrankRuehl"/>
          <w:rtl/>
        </w:rPr>
        <w:t>ל</w:t>
      </w:r>
      <w:r>
        <w:rPr>
          <w:rStyle w:val="default"/>
          <w:rFonts w:cs="FrankRuehl" w:hint="cs"/>
          <w:rtl/>
        </w:rPr>
        <w:t>י</w:t>
      </w:r>
      <w:r>
        <w:rPr>
          <w:rStyle w:val="default"/>
          <w:rFonts w:cs="FrankRuehl"/>
          <w:rtl/>
        </w:rPr>
        <w:t>ר</w:t>
      </w:r>
      <w:r>
        <w:rPr>
          <w:rStyle w:val="default"/>
          <w:rFonts w:cs="FrankRuehl" w:hint="cs"/>
          <w:rtl/>
        </w:rPr>
        <w:t>ות.</w:t>
      </w:r>
    </w:p>
    <w:p w14:paraId="364A6DBB"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כ</w:t>
      </w:r>
      <w:r>
        <w:rPr>
          <w:rStyle w:val="default"/>
          <w:rFonts w:cs="FrankRuehl" w:hint="cs"/>
          <w:rtl/>
        </w:rPr>
        <w:t>ל אדם המשתמש או מחזיק לשם שימוש</w:t>
      </w:r>
      <w:r>
        <w:rPr>
          <w:rStyle w:val="default"/>
          <w:rFonts w:cs="FrankRuehl"/>
          <w:rtl/>
        </w:rPr>
        <w:t xml:space="preserve"> </w:t>
      </w:r>
      <w:r>
        <w:rPr>
          <w:rStyle w:val="default"/>
          <w:rFonts w:cs="FrankRuehl" w:hint="cs"/>
          <w:rtl/>
        </w:rPr>
        <w:t>במסחר בכל משקל, מידה או מכונת שקילה כוזבים או מעוולים, יאשם בעבירה, ועם הרשעתו, יהיה צפוי לקנס של מאה לירות או למאסר של ששה חדשים, או לאותם שני עונשים כאחד.</w:t>
      </w:r>
    </w:p>
    <w:p w14:paraId="606070AE"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כ</w:t>
      </w:r>
      <w:r>
        <w:rPr>
          <w:rStyle w:val="default"/>
          <w:rFonts w:cs="FrankRuehl" w:hint="cs"/>
          <w:rtl/>
        </w:rPr>
        <w:t>ל אדם אשר ביודעין מתקין, מוכר, או גורם שיותקנו או</w:t>
      </w:r>
      <w:r>
        <w:rPr>
          <w:rStyle w:val="default"/>
          <w:rFonts w:cs="FrankRuehl"/>
          <w:rtl/>
        </w:rPr>
        <w:t xml:space="preserve"> י</w:t>
      </w:r>
      <w:r>
        <w:rPr>
          <w:rStyle w:val="default"/>
          <w:rFonts w:cs="FrankRuehl" w:hint="cs"/>
          <w:rtl/>
        </w:rPr>
        <w:t>ימכרו, כל משקל, מידה או מכונת שקילה כוזבי</w:t>
      </w:r>
      <w:r>
        <w:rPr>
          <w:rStyle w:val="default"/>
          <w:rFonts w:cs="FrankRuehl"/>
          <w:rtl/>
        </w:rPr>
        <w:t>ם</w:t>
      </w:r>
      <w:r>
        <w:rPr>
          <w:rStyle w:val="default"/>
          <w:rFonts w:cs="FrankRuehl" w:hint="cs"/>
          <w:rtl/>
        </w:rPr>
        <w:t xml:space="preserve"> או בלתי נכונים, יאשם בעבירה, ועם הרשעתו, יהיה צפוי לקנס של מאתיים לירות או למאסר של שנה אחת או לאותם שני עונשים כאחד.</w:t>
      </w:r>
    </w:p>
    <w:p w14:paraId="6ECFA391"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כ</w:t>
      </w:r>
      <w:r>
        <w:rPr>
          <w:rStyle w:val="default"/>
          <w:rFonts w:cs="FrankRuehl" w:hint="cs"/>
          <w:rtl/>
        </w:rPr>
        <w:t>ל אדם אשר, ללא הרשאה חוקית משנה או גורם שישונו כל משקל, מידה או מכונת שקילה טבועים, ועל</w:t>
      </w:r>
      <w:r>
        <w:rPr>
          <w:rStyle w:val="default"/>
          <w:rFonts w:cs="FrankRuehl"/>
          <w:rtl/>
        </w:rPr>
        <w:t xml:space="preserve"> י</w:t>
      </w:r>
      <w:r>
        <w:rPr>
          <w:rStyle w:val="default"/>
          <w:rFonts w:cs="FrankRuehl" w:hint="cs"/>
          <w:rtl/>
        </w:rPr>
        <w:t>די כך הוא עושה אותם כוזבים או בלתי נכונים</w:t>
      </w:r>
      <w:r>
        <w:rPr>
          <w:rStyle w:val="default"/>
          <w:rFonts w:cs="FrankRuehl"/>
          <w:rtl/>
        </w:rPr>
        <w:t xml:space="preserve">, </w:t>
      </w:r>
      <w:r>
        <w:rPr>
          <w:rStyle w:val="default"/>
          <w:rFonts w:cs="FrankRuehl" w:hint="cs"/>
          <w:rtl/>
        </w:rPr>
        <w:t>וכל אדם המשתמש, מוכר, או מעביר מרשותו באופן אחר, ביודעים אותם משקל, מידה או מכונת שקילה, שנעשו כוזבים או בלתי נכונים, יאשם בעבירה, ועם הרשעתו יהיה צפוי לקנס של מאתיים לירות או למאסר של שנתיים או לאותם שני עונשי</w:t>
      </w:r>
      <w:r>
        <w:rPr>
          <w:rStyle w:val="default"/>
          <w:rFonts w:cs="FrankRuehl"/>
          <w:rtl/>
        </w:rPr>
        <w:t>ם</w:t>
      </w:r>
      <w:r>
        <w:rPr>
          <w:rStyle w:val="default"/>
          <w:rFonts w:cs="FrankRuehl" w:hint="cs"/>
          <w:rtl/>
        </w:rPr>
        <w:t xml:space="preserve"> </w:t>
      </w:r>
      <w:r>
        <w:rPr>
          <w:rStyle w:val="default"/>
          <w:rFonts w:cs="FrankRuehl"/>
          <w:rtl/>
        </w:rPr>
        <w:t>כ</w:t>
      </w:r>
      <w:r>
        <w:rPr>
          <w:rStyle w:val="default"/>
          <w:rFonts w:cs="FrankRuehl" w:hint="cs"/>
          <w:rtl/>
        </w:rPr>
        <w:t>אחד.</w:t>
      </w:r>
    </w:p>
    <w:p w14:paraId="2EC2E225"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כ</w:t>
      </w:r>
      <w:r>
        <w:rPr>
          <w:rStyle w:val="default"/>
          <w:rFonts w:cs="FrankRuehl" w:hint="cs"/>
          <w:rtl/>
        </w:rPr>
        <w:t>ל אדם המבצע, או גורם שתבוצע מר</w:t>
      </w:r>
      <w:r>
        <w:rPr>
          <w:rStyle w:val="default"/>
          <w:rFonts w:cs="FrankRuehl"/>
          <w:rtl/>
        </w:rPr>
        <w:t>מ</w:t>
      </w:r>
      <w:r>
        <w:rPr>
          <w:rStyle w:val="default"/>
          <w:rFonts w:cs="FrankRuehl" w:hint="cs"/>
          <w:rtl/>
        </w:rPr>
        <w:t>ה ביודעים בשימושם של כל משקל, מידה או מכונת שקילה, יאשם בעבירה, ועם הרשעתו יהיה צפוי לקנס של מאתיים לירות או למאסר של שנתיים או לאותם שני עונשים כאחד.</w:t>
      </w:r>
    </w:p>
    <w:p w14:paraId="056A71A6"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(9)</w:t>
      </w:r>
      <w:r>
        <w:rPr>
          <w:rStyle w:val="default"/>
          <w:rFonts w:cs="FrankRuehl"/>
          <w:rtl/>
        </w:rPr>
        <w:tab/>
        <w:t>כ</w:t>
      </w:r>
      <w:r>
        <w:rPr>
          <w:rStyle w:val="default"/>
          <w:rFonts w:cs="FrankRuehl" w:hint="cs"/>
          <w:rtl/>
        </w:rPr>
        <w:t>ל אדם המזייף או מחקה מתוך זיוף, או גורם שיזוייפו או יחו</w:t>
      </w:r>
      <w:r>
        <w:rPr>
          <w:rStyle w:val="default"/>
          <w:rFonts w:cs="FrankRuehl"/>
          <w:rtl/>
        </w:rPr>
        <w:t>קו</w:t>
      </w:r>
      <w:r>
        <w:rPr>
          <w:rStyle w:val="default"/>
          <w:rFonts w:cs="FrankRuehl" w:hint="cs"/>
          <w:rtl/>
        </w:rPr>
        <w:t xml:space="preserve"> מתוך זיוף, או עוזר ביודעים לזייף או לחקו</w:t>
      </w:r>
      <w:r>
        <w:rPr>
          <w:rStyle w:val="default"/>
          <w:rFonts w:cs="FrankRuehl"/>
          <w:rtl/>
        </w:rPr>
        <w:t>ת</w:t>
      </w:r>
      <w:r>
        <w:rPr>
          <w:rStyle w:val="default"/>
          <w:rFonts w:cs="FrankRuehl" w:hint="cs"/>
          <w:rtl/>
        </w:rPr>
        <w:t xml:space="preserve"> מתוך זיוף, כל חותם או סימן, המשמשים בטביעתם או סימונם של כל משקל, מידה או מכונת שקילה לפי הפקודה הזאת, יאשם בעבירה, ועם הרשעתו יהיה צפוי לקנס של מאתיים לירות או למאסר של שנתיים, או לאותם שני עונשים כאחד.</w:t>
      </w:r>
    </w:p>
    <w:p w14:paraId="5F96965D"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(10)</w:t>
      </w:r>
      <w:r>
        <w:rPr>
          <w:rStyle w:val="default"/>
          <w:rFonts w:cs="FrankRuehl"/>
          <w:rtl/>
        </w:rPr>
        <w:tab/>
        <w:t xml:space="preserve">כל </w:t>
      </w:r>
      <w:r>
        <w:rPr>
          <w:rStyle w:val="default"/>
          <w:rFonts w:cs="FrankRuehl" w:hint="cs"/>
          <w:rtl/>
        </w:rPr>
        <w:t>אדם המשתמש, מוכר, או מעביר מרשות לרשות, ביודעים כל משקל, מידה או מכונת שקילה, שניתנו בהם כל חותם או סימן מזוייפים, או שחוקו מתוך זיוף, יאשם בעבירה, ועם הרשעתו יהיה צפוי לקנס של מאתיים לירות או למאסר של שנתיים, או לאותם שני עונשים כאחד.</w:t>
      </w:r>
    </w:p>
    <w:p w14:paraId="2F135C4E"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(11)</w:t>
      </w:r>
      <w:r>
        <w:rPr>
          <w:rStyle w:val="default"/>
          <w:rFonts w:cs="FrankRuehl"/>
          <w:rtl/>
        </w:rPr>
        <w:tab/>
        <w:t>כ</w:t>
      </w:r>
      <w:r>
        <w:rPr>
          <w:rStyle w:val="default"/>
          <w:rFonts w:cs="FrankRuehl" w:hint="cs"/>
          <w:rtl/>
        </w:rPr>
        <w:t>ל אדם אשר בתאריך, או לאחר ה</w:t>
      </w:r>
      <w:r>
        <w:rPr>
          <w:rStyle w:val="default"/>
          <w:rFonts w:cs="FrankRuehl"/>
          <w:rtl/>
        </w:rPr>
        <w:t>ת</w:t>
      </w:r>
      <w:r>
        <w:rPr>
          <w:rStyle w:val="default"/>
          <w:rFonts w:cs="FrankRuehl" w:hint="cs"/>
          <w:rtl/>
        </w:rPr>
        <w:t>אריך, שבו הוכרז בצו, שניתן לפי סעיף קטן (1) של סעיף 10, כי למן התאריך ההוא ואילך יהיה השימוש באיזה חלק של ישראל בכל משקל או מידה, שאינם משקל ומידה מטריים, שימוש, שלא כחוק, משתמש, או מחזיק לשם שימוש במסחר באותו חל</w:t>
      </w:r>
      <w:r>
        <w:rPr>
          <w:rStyle w:val="default"/>
          <w:rFonts w:cs="FrankRuehl"/>
          <w:rtl/>
        </w:rPr>
        <w:t xml:space="preserve">ק </w:t>
      </w:r>
      <w:r>
        <w:rPr>
          <w:rStyle w:val="default"/>
          <w:rFonts w:cs="FrankRuehl" w:hint="cs"/>
          <w:rtl/>
        </w:rPr>
        <w:t>של ישראל, בניגוד לאותו צו, בכל משקל או מי</w:t>
      </w:r>
      <w:r>
        <w:rPr>
          <w:rStyle w:val="default"/>
          <w:rFonts w:cs="FrankRuehl"/>
          <w:rtl/>
        </w:rPr>
        <w:t>ד</w:t>
      </w:r>
      <w:r>
        <w:rPr>
          <w:rStyle w:val="default"/>
          <w:rFonts w:cs="FrankRuehl" w:hint="cs"/>
          <w:rtl/>
        </w:rPr>
        <w:t>ה, שאינם משקל או מידה מטריים, או כל מכונת שקילה, המצויידת בכל קנה מידה שדורג לאי איזו שיטה שאינה השיטה המטרית, יאשם בעבירה, ועם הרשעתו יהיה צפוי לקנס של חמישים לירות.</w:t>
      </w:r>
    </w:p>
    <w:p w14:paraId="14C8F31B"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(12)</w:t>
      </w:r>
      <w:r>
        <w:rPr>
          <w:rStyle w:val="default"/>
          <w:rFonts w:cs="FrankRuehl"/>
          <w:rtl/>
        </w:rPr>
        <w:tab/>
        <w:t>כ</w:t>
      </w:r>
      <w:r>
        <w:rPr>
          <w:rStyle w:val="default"/>
          <w:rFonts w:cs="FrankRuehl" w:hint="cs"/>
          <w:rtl/>
        </w:rPr>
        <w:t xml:space="preserve">ל אדם אשר בתאריך, או לאחר התאריך, שבו </w:t>
      </w:r>
      <w:r>
        <w:rPr>
          <w:rStyle w:val="default"/>
          <w:rFonts w:cs="FrankRuehl"/>
          <w:rtl/>
        </w:rPr>
        <w:t>הו</w:t>
      </w:r>
      <w:r>
        <w:rPr>
          <w:rStyle w:val="default"/>
          <w:rFonts w:cs="FrankRuehl" w:hint="cs"/>
          <w:rtl/>
        </w:rPr>
        <w:t>כרז בצו, שניתן לפי סעיף קטן (1) של סעיף 1</w:t>
      </w:r>
      <w:r>
        <w:rPr>
          <w:rStyle w:val="default"/>
          <w:rFonts w:cs="FrankRuehl"/>
          <w:rtl/>
        </w:rPr>
        <w:t xml:space="preserve">0, </w:t>
      </w:r>
      <w:r>
        <w:rPr>
          <w:rStyle w:val="default"/>
          <w:rFonts w:cs="FrankRuehl" w:hint="cs"/>
          <w:rtl/>
        </w:rPr>
        <w:t>כי למן התאריך ההוא ואילך יהיה השימוש באיזה חלק של ישראל בכל משקל או מידה, שאינם משקל או מידה מטריים, שימוש שלא כחוק, מבצע, עושה או עורך בחלק ההוא של ישראל כל חוזה, מכירה או פעולה לפי כל כינוי של משקל או מידה ש</w:t>
      </w:r>
      <w:r>
        <w:rPr>
          <w:rStyle w:val="default"/>
          <w:rFonts w:cs="FrankRuehl"/>
          <w:rtl/>
        </w:rPr>
        <w:t>א</w:t>
      </w:r>
      <w:r>
        <w:rPr>
          <w:rStyle w:val="default"/>
          <w:rFonts w:cs="FrankRuehl" w:hint="cs"/>
          <w:rtl/>
        </w:rPr>
        <w:t>י</w:t>
      </w:r>
      <w:r>
        <w:rPr>
          <w:rStyle w:val="default"/>
          <w:rFonts w:cs="FrankRuehl"/>
          <w:rtl/>
        </w:rPr>
        <w:t>נ</w:t>
      </w:r>
      <w:r>
        <w:rPr>
          <w:rStyle w:val="default"/>
          <w:rFonts w:cs="FrankRuehl" w:hint="cs"/>
          <w:rtl/>
        </w:rPr>
        <w:t>ו מטרי, בגין כל עבודה או סחורות, העברת קר</w:t>
      </w:r>
      <w:r>
        <w:rPr>
          <w:rStyle w:val="default"/>
          <w:rFonts w:cs="FrankRuehl"/>
          <w:rtl/>
        </w:rPr>
        <w:t>ק</w:t>
      </w:r>
      <w:r>
        <w:rPr>
          <w:rStyle w:val="default"/>
          <w:rFonts w:cs="FrankRuehl" w:hint="cs"/>
          <w:rtl/>
        </w:rPr>
        <w:t>ע או דבר אחר, שיש לבצעם, לעשותם או לערכם לפי משקל או מידה, ושעליהם חל אותו צו, יאשם בעבירה, ועם הרשעתו בדין, יהיה צפוי לקנס של חמישים לירות.</w:t>
      </w:r>
    </w:p>
    <w:p w14:paraId="7C231352"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(13)</w:t>
      </w:r>
      <w:r>
        <w:rPr>
          <w:rStyle w:val="default"/>
          <w:rFonts w:cs="FrankRuehl"/>
          <w:rtl/>
        </w:rPr>
        <w:tab/>
        <w:t>כ</w:t>
      </w:r>
      <w:r>
        <w:rPr>
          <w:rStyle w:val="default"/>
          <w:rFonts w:cs="FrankRuehl" w:hint="cs"/>
          <w:rtl/>
        </w:rPr>
        <w:t xml:space="preserve">ל אדם אשר בתאריך, או לאחר התאריך, שבו הוכרז בצו, שניתן לפי סעיף </w:t>
      </w:r>
      <w:r>
        <w:rPr>
          <w:rStyle w:val="default"/>
          <w:rFonts w:cs="FrankRuehl"/>
          <w:rtl/>
        </w:rPr>
        <w:t>קט</w:t>
      </w:r>
      <w:r>
        <w:rPr>
          <w:rStyle w:val="default"/>
          <w:rFonts w:cs="FrankRuehl" w:hint="cs"/>
          <w:rtl/>
        </w:rPr>
        <w:t>ן (2) של סעיף 10, כי למן התאריך ההוא ואיל</w:t>
      </w:r>
      <w:r>
        <w:rPr>
          <w:rStyle w:val="default"/>
          <w:rFonts w:cs="FrankRuehl"/>
          <w:rtl/>
        </w:rPr>
        <w:t>ך</w:t>
      </w:r>
      <w:r>
        <w:rPr>
          <w:rStyle w:val="default"/>
          <w:rFonts w:cs="FrankRuehl" w:hint="cs"/>
          <w:rtl/>
        </w:rPr>
        <w:t xml:space="preserve"> יהיה השימוש באיזה חלק של ישראל בכל משקל, מידה או מכונת שקילה, שלא אומת דיוקם ולא נטבעו בהתאם לתקנות הכלולות בתוספות השלישית, הרביעית, החמישית או השישית או לתקנות שהותקנו לפי סעיף 14, שימוש שלא כחוק, משתמש או מח</w:t>
      </w:r>
      <w:r>
        <w:rPr>
          <w:rStyle w:val="default"/>
          <w:rFonts w:cs="FrankRuehl"/>
          <w:rtl/>
        </w:rPr>
        <w:t>ז</w:t>
      </w:r>
      <w:r>
        <w:rPr>
          <w:rStyle w:val="default"/>
          <w:rFonts w:cs="FrankRuehl" w:hint="cs"/>
          <w:rtl/>
        </w:rPr>
        <w:t>י</w:t>
      </w:r>
      <w:r>
        <w:rPr>
          <w:rStyle w:val="default"/>
          <w:rFonts w:cs="FrankRuehl"/>
          <w:rtl/>
        </w:rPr>
        <w:t>ק</w:t>
      </w:r>
      <w:r>
        <w:rPr>
          <w:rStyle w:val="default"/>
          <w:rFonts w:cs="FrankRuehl" w:hint="cs"/>
          <w:rtl/>
        </w:rPr>
        <w:t xml:space="preserve"> לשם שימוש במסחר בחלק ההוא של ישראל, בניג</w:t>
      </w:r>
      <w:r>
        <w:rPr>
          <w:rStyle w:val="default"/>
          <w:rFonts w:cs="FrankRuehl"/>
          <w:rtl/>
        </w:rPr>
        <w:t>ו</w:t>
      </w:r>
      <w:r>
        <w:rPr>
          <w:rStyle w:val="default"/>
          <w:rFonts w:cs="FrankRuehl" w:hint="cs"/>
          <w:rtl/>
        </w:rPr>
        <w:t xml:space="preserve">ד לאותו צו, בכל משקל, מידה או מכונת שקילה כאלה, שאינם מהסוג, ההרכב, הדגם או הכינוי הקבועים, או שלא אומתו ולא נטבעו באופן הקבוע, יאשם בעבירה, ועם הרשעתו, יהיה צפוי לקנס של חמישים לירות או למאסר של שלושה חדשים או </w:t>
      </w:r>
      <w:r>
        <w:rPr>
          <w:rStyle w:val="default"/>
          <w:rFonts w:cs="FrankRuehl"/>
          <w:rtl/>
        </w:rPr>
        <w:t>ל</w:t>
      </w:r>
      <w:r>
        <w:rPr>
          <w:rStyle w:val="default"/>
          <w:rFonts w:cs="FrankRuehl" w:hint="cs"/>
          <w:rtl/>
        </w:rPr>
        <w:t>א</w:t>
      </w:r>
      <w:r>
        <w:rPr>
          <w:rStyle w:val="default"/>
          <w:rFonts w:cs="FrankRuehl"/>
          <w:rtl/>
        </w:rPr>
        <w:t>ו</w:t>
      </w:r>
      <w:r>
        <w:rPr>
          <w:rStyle w:val="default"/>
          <w:rFonts w:cs="FrankRuehl" w:hint="cs"/>
          <w:rtl/>
        </w:rPr>
        <w:t>תם שני עונשים כאחד.</w:t>
      </w:r>
    </w:p>
    <w:p w14:paraId="68A919B0"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(14)</w:t>
      </w:r>
      <w:r>
        <w:rPr>
          <w:rStyle w:val="default"/>
          <w:rFonts w:cs="FrankRuehl"/>
          <w:rtl/>
        </w:rPr>
        <w:tab/>
        <w:t>כ</w:t>
      </w:r>
      <w:r>
        <w:rPr>
          <w:rStyle w:val="default"/>
          <w:rFonts w:cs="FrankRuehl" w:hint="cs"/>
          <w:rtl/>
        </w:rPr>
        <w:t>ל אדם, אשר בתא</w:t>
      </w:r>
      <w:r>
        <w:rPr>
          <w:rStyle w:val="default"/>
          <w:rFonts w:cs="FrankRuehl"/>
          <w:rtl/>
        </w:rPr>
        <w:t>ר</w:t>
      </w:r>
      <w:r>
        <w:rPr>
          <w:rStyle w:val="default"/>
          <w:rFonts w:cs="FrankRuehl" w:hint="cs"/>
          <w:rtl/>
        </w:rPr>
        <w:t>יך, או לאחר התאריך, שבו הוכרז בצו, שניתן לפי סעיף קטן (2) של סעיף 10, כי למן התאריך ההוא ואילך יהיה השימוש באיזה חלק של ישראל בכל משקל, מידה או מכונת שקילה, שלא אומת דיוקם ולא נטבעו בהתאם לתקנות הכלולות בתוספות ה</w:t>
      </w:r>
      <w:r>
        <w:rPr>
          <w:rStyle w:val="default"/>
          <w:rFonts w:cs="FrankRuehl"/>
          <w:rtl/>
        </w:rPr>
        <w:t>של</w:t>
      </w:r>
      <w:r>
        <w:rPr>
          <w:rStyle w:val="default"/>
          <w:rFonts w:cs="FrankRuehl" w:hint="cs"/>
          <w:rtl/>
        </w:rPr>
        <w:t>ישית, הרביעית, החמישית או השישית או לתקנו</w:t>
      </w:r>
      <w:r>
        <w:rPr>
          <w:rStyle w:val="default"/>
          <w:rFonts w:cs="FrankRuehl"/>
          <w:rtl/>
        </w:rPr>
        <w:t>ת</w:t>
      </w:r>
      <w:r>
        <w:rPr>
          <w:rStyle w:val="default"/>
          <w:rFonts w:cs="FrankRuehl" w:hint="cs"/>
          <w:rtl/>
        </w:rPr>
        <w:t xml:space="preserve"> שהותקנו לפי סעיף 14, שימוש שלא כחוק, מוכר, או מחזיק לשם מכירה, או מעביר מרשות לרשות באופן אחר, בכל מקום שהוא בישראל, כל משקל, מידה או מכונת שקילה כאלה שאינם מהסוג, ההרכב, הדגם או הכינוי הקבועים, או שלא אומת דיו</w:t>
      </w:r>
      <w:r>
        <w:rPr>
          <w:rStyle w:val="default"/>
          <w:rFonts w:cs="FrankRuehl"/>
          <w:rtl/>
        </w:rPr>
        <w:t>ק</w:t>
      </w:r>
      <w:r>
        <w:rPr>
          <w:rStyle w:val="default"/>
          <w:rFonts w:cs="FrankRuehl" w:hint="cs"/>
          <w:rtl/>
        </w:rPr>
        <w:t>ם</w:t>
      </w:r>
      <w:r>
        <w:rPr>
          <w:rStyle w:val="default"/>
          <w:rFonts w:cs="FrankRuehl"/>
          <w:rtl/>
        </w:rPr>
        <w:t xml:space="preserve"> </w:t>
      </w:r>
      <w:r>
        <w:rPr>
          <w:rStyle w:val="default"/>
          <w:rFonts w:cs="FrankRuehl" w:hint="cs"/>
          <w:rtl/>
        </w:rPr>
        <w:t>ולא נטבעו באופן הקבוע, יאשם בעבירה, ועם ה</w:t>
      </w:r>
      <w:r>
        <w:rPr>
          <w:rStyle w:val="default"/>
          <w:rFonts w:cs="FrankRuehl"/>
          <w:rtl/>
        </w:rPr>
        <w:t>ר</w:t>
      </w:r>
      <w:r>
        <w:rPr>
          <w:rStyle w:val="default"/>
          <w:rFonts w:cs="FrankRuehl" w:hint="cs"/>
          <w:rtl/>
        </w:rPr>
        <w:t>שעתו יהיה צפוי לקנס של חמישים לירות או למאסר של שלושה חדשים או לאותם שני עונשים כאחד.</w:t>
      </w:r>
    </w:p>
    <w:p w14:paraId="3A4B5A2B" w14:textId="77777777" w:rsidR="009B6556" w:rsidRDefault="009B6556">
      <w:pPr>
        <w:pStyle w:val="P00"/>
        <w:spacing w:before="72"/>
        <w:ind w:left="0" w:right="1134"/>
        <w:rPr>
          <w:rStyle w:val="default"/>
          <w:rFonts w:cs="FrankRuehl" w:hint="cs"/>
          <w:rtl/>
        </w:rPr>
      </w:pPr>
      <w:bookmarkStart w:id="12" w:name="Seif12"/>
      <w:bookmarkEnd w:id="12"/>
      <w:r>
        <w:rPr>
          <w:lang w:val="he-IL"/>
        </w:rPr>
        <w:pict w14:anchorId="236651BD">
          <v:rect id="_x0000_s1037" style="position:absolute;left:0;text-align:left;margin-left:464.5pt;margin-top:8.05pt;width:75.05pt;height:50.55pt;z-index:251660288" o:allowincell="f" filled="f" stroked="f" strokecolor="lime" strokeweight=".25pt">
            <v:textbox inset="0,0,0,0">
              <w:txbxContent>
                <w:p w14:paraId="24A096FB" w14:textId="77777777" w:rsidR="009B6556" w:rsidRDefault="009B6556">
                  <w:pPr>
                    <w:spacing w:line="160" w:lineRule="exact"/>
                    <w:jc w:val="left"/>
                    <w:rPr>
                      <w:rFonts w:cs="Miriam"/>
                      <w:noProof/>
                      <w:sz w:val="18"/>
                      <w:szCs w:val="18"/>
                      <w:rtl/>
                    </w:rPr>
                  </w:pPr>
                  <w:r>
                    <w:rPr>
                      <w:rFonts w:cs="Miriam"/>
                      <w:sz w:val="18"/>
                      <w:szCs w:val="18"/>
                      <w:rtl/>
                    </w:rPr>
                    <w:t>סמ</w:t>
                  </w:r>
                  <w:r>
                    <w:rPr>
                      <w:rFonts w:cs="Miriam" w:hint="cs"/>
                      <w:sz w:val="18"/>
                      <w:szCs w:val="18"/>
                      <w:rtl/>
                    </w:rPr>
                    <w:t>כותו של</w:t>
                  </w:r>
                </w:p>
                <w:p w14:paraId="3FCCDE8B" w14:textId="77777777" w:rsidR="009B6556" w:rsidRDefault="009B6556">
                  <w:pPr>
                    <w:spacing w:line="160" w:lineRule="exact"/>
                    <w:jc w:val="left"/>
                    <w:rPr>
                      <w:rFonts w:cs="Miriam"/>
                      <w:noProof/>
                      <w:sz w:val="18"/>
                      <w:szCs w:val="18"/>
                      <w:rtl/>
                    </w:rPr>
                  </w:pPr>
                  <w:r>
                    <w:rPr>
                      <w:rFonts w:cs="Miriam"/>
                      <w:sz w:val="18"/>
                      <w:szCs w:val="18"/>
                      <w:rtl/>
                    </w:rPr>
                    <w:t>בי</w:t>
                  </w:r>
                  <w:r>
                    <w:rPr>
                      <w:rFonts w:cs="Miriam" w:hint="cs"/>
                      <w:sz w:val="18"/>
                      <w:szCs w:val="18"/>
                      <w:rtl/>
                    </w:rPr>
                    <w:t>ת-משפט</w:t>
                  </w:r>
                </w:p>
                <w:p w14:paraId="31825FA7" w14:textId="77777777" w:rsidR="009B6556" w:rsidRDefault="009B6556">
                  <w:pPr>
                    <w:spacing w:line="160" w:lineRule="exact"/>
                    <w:jc w:val="left"/>
                    <w:rPr>
                      <w:rFonts w:cs="Miriam"/>
                      <w:noProof/>
                      <w:sz w:val="18"/>
                      <w:szCs w:val="18"/>
                      <w:rtl/>
                    </w:rPr>
                  </w:pPr>
                  <w:r>
                    <w:rPr>
                      <w:rFonts w:cs="Miriam"/>
                      <w:sz w:val="18"/>
                      <w:szCs w:val="18"/>
                      <w:rtl/>
                    </w:rPr>
                    <w:t>עם</w:t>
                  </w:r>
                  <w:r>
                    <w:rPr>
                      <w:rFonts w:cs="Miriam" w:hint="cs"/>
                      <w:sz w:val="18"/>
                      <w:szCs w:val="18"/>
                      <w:rtl/>
                    </w:rPr>
                    <w:t xml:space="preserve"> ההרשעה</w:t>
                  </w:r>
                </w:p>
              </w:txbxContent>
            </v:textbox>
            <w10:anchorlock/>
          </v:rect>
        </w:pict>
      </w:r>
      <w:r>
        <w:rPr>
          <w:rStyle w:val="big-number"/>
          <w:rFonts w:cs="Miriam"/>
          <w:rtl/>
        </w:rPr>
        <w:t>12.</w:t>
      </w:r>
      <w:r>
        <w:rPr>
          <w:rStyle w:val="big-number"/>
          <w:rFonts w:cs="Miriam"/>
          <w:rtl/>
        </w:rPr>
        <w:tab/>
      </w:r>
      <w:r>
        <w:rPr>
          <w:rStyle w:val="default"/>
          <w:rFonts w:cs="FrankRuehl"/>
          <w:rtl/>
        </w:rPr>
        <w:t>מק</w:t>
      </w:r>
      <w:r>
        <w:rPr>
          <w:rStyle w:val="default"/>
          <w:rFonts w:cs="FrankRuehl" w:hint="cs"/>
          <w:rtl/>
        </w:rPr>
        <w:t xml:space="preserve">ום שיורשע אדם בפני איזה בית משפט על כל עבירה לפי הפקודה הזאת, רשאי בית המשפט </w:t>
      </w:r>
      <w:r w:rsidR="004D143F">
        <w:rPr>
          <w:rStyle w:val="default"/>
          <w:rFonts w:cs="FrankRuehl"/>
          <w:rtl/>
        </w:rPr>
        <w:t>–</w:t>
      </w:r>
    </w:p>
    <w:p w14:paraId="77CEE64E" w14:textId="77777777" w:rsidR="009B6556" w:rsidRDefault="009B655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הכריז על</w:t>
      </w:r>
      <w:r>
        <w:rPr>
          <w:rStyle w:val="default"/>
          <w:rFonts w:cs="FrankRuehl"/>
          <w:rtl/>
        </w:rPr>
        <w:t xml:space="preserve"> ה</w:t>
      </w:r>
      <w:r>
        <w:rPr>
          <w:rStyle w:val="default"/>
          <w:rFonts w:cs="FrankRuehl" w:hint="cs"/>
          <w:rtl/>
        </w:rPr>
        <w:t>חרמתם של כל משקל, מידה ומכונת שקילה, שבגינם בוצעה העבירה;</w:t>
      </w:r>
    </w:p>
    <w:p w14:paraId="57663180" w14:textId="77777777" w:rsidR="009B6556" w:rsidRDefault="009B655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גרום לפרסומה של ההרשעה באותו אופן שימצאוהו רצוי.</w:t>
      </w:r>
    </w:p>
    <w:p w14:paraId="0685DC63" w14:textId="77777777" w:rsidR="009B6556" w:rsidRDefault="009B6556">
      <w:pPr>
        <w:pStyle w:val="P00"/>
        <w:spacing w:before="72"/>
        <w:ind w:left="0" w:right="1134"/>
        <w:rPr>
          <w:rStyle w:val="default"/>
          <w:rFonts w:cs="FrankRuehl"/>
          <w:rtl/>
        </w:rPr>
      </w:pPr>
      <w:bookmarkStart w:id="13" w:name="Seif13"/>
      <w:bookmarkEnd w:id="13"/>
      <w:r>
        <w:rPr>
          <w:lang w:val="he-IL"/>
        </w:rPr>
        <w:pict w14:anchorId="275A8113">
          <v:rect id="_x0000_s1038" style="position:absolute;left:0;text-align:left;margin-left:464.5pt;margin-top:8.05pt;width:75.05pt;height:37.95pt;z-index:251661312" o:allowincell="f" filled="f" stroked="f" strokecolor="lime" strokeweight=".25pt">
            <v:textbox inset="0,0,0,0">
              <w:txbxContent>
                <w:p w14:paraId="131EB7E4" w14:textId="77777777" w:rsidR="009B6556" w:rsidRDefault="009B6556">
                  <w:pPr>
                    <w:spacing w:line="160" w:lineRule="exact"/>
                    <w:jc w:val="left"/>
                    <w:rPr>
                      <w:rFonts w:cs="Miriam"/>
                      <w:sz w:val="18"/>
                      <w:szCs w:val="18"/>
                      <w:rtl/>
                    </w:rPr>
                  </w:pPr>
                  <w:r>
                    <w:rPr>
                      <w:rFonts w:cs="Miriam"/>
                      <w:sz w:val="18"/>
                      <w:szCs w:val="18"/>
                      <w:rtl/>
                    </w:rPr>
                    <w:t>הנ</w:t>
                  </w:r>
                  <w:r>
                    <w:rPr>
                      <w:rFonts w:cs="Miriam" w:hint="cs"/>
                      <w:sz w:val="18"/>
                      <w:szCs w:val="18"/>
                      <w:rtl/>
                    </w:rPr>
                    <w:t xml:space="preserve">חות לגבי </w:t>
                  </w:r>
                </w:p>
                <w:p w14:paraId="1C815FE6" w14:textId="77777777" w:rsidR="009B6556" w:rsidRDefault="009B6556">
                  <w:pPr>
                    <w:spacing w:line="160" w:lineRule="exact"/>
                    <w:jc w:val="left"/>
                    <w:rPr>
                      <w:rFonts w:cs="Miriam"/>
                      <w:noProof/>
                      <w:sz w:val="18"/>
                      <w:szCs w:val="18"/>
                      <w:rtl/>
                    </w:rPr>
                  </w:pPr>
                  <w:r>
                    <w:rPr>
                      <w:rFonts w:cs="Miriam" w:hint="cs"/>
                      <w:sz w:val="18"/>
                      <w:szCs w:val="18"/>
                      <w:rtl/>
                    </w:rPr>
                    <w:t>ה</w:t>
                  </w:r>
                  <w:r>
                    <w:rPr>
                      <w:rFonts w:cs="Miriam"/>
                      <w:sz w:val="18"/>
                      <w:szCs w:val="18"/>
                      <w:rtl/>
                    </w:rPr>
                    <w:t>ח</w:t>
                  </w:r>
                  <w:r>
                    <w:rPr>
                      <w:rFonts w:cs="Miriam" w:hint="cs"/>
                      <w:sz w:val="18"/>
                      <w:szCs w:val="18"/>
                      <w:rtl/>
                    </w:rPr>
                    <w:t>זקה</w:t>
                  </w:r>
                </w:p>
              </w:txbxContent>
            </v:textbox>
            <w10:anchorlock/>
          </v:rect>
        </w:pict>
      </w:r>
      <w:r>
        <w:rPr>
          <w:rStyle w:val="big-number"/>
          <w:rFonts w:cs="Miriam"/>
          <w:rtl/>
        </w:rPr>
        <w:t>13.</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קום שנמצאו כל משקל, מידה או מכונת שקילה בהחזקתו של כל אדם העוסק במסחר, או במקום המשמש למסחר של אדם כל-שהוא, יראו אותו אדם, ע</w:t>
      </w:r>
      <w:r>
        <w:rPr>
          <w:rStyle w:val="default"/>
          <w:rFonts w:cs="FrankRuehl"/>
          <w:rtl/>
        </w:rPr>
        <w:t>ד</w:t>
      </w:r>
      <w:r>
        <w:rPr>
          <w:rStyle w:val="default"/>
          <w:rFonts w:cs="FrankRuehl" w:hint="cs"/>
          <w:rtl/>
        </w:rPr>
        <w:t xml:space="preserve"> שיוכח </w:t>
      </w:r>
      <w:r>
        <w:rPr>
          <w:rStyle w:val="default"/>
          <w:rFonts w:cs="FrankRuehl"/>
          <w:rtl/>
        </w:rPr>
        <w:t>הי</w:t>
      </w:r>
      <w:r>
        <w:rPr>
          <w:rStyle w:val="default"/>
          <w:rFonts w:cs="FrankRuehl" w:hint="cs"/>
          <w:rtl/>
        </w:rPr>
        <w:t>פוכו של דבר, כאילו נמצאים אותם משקל, מידה או מכונת שקילה בהחזקתו לשם שימוש במסחר.</w:t>
      </w:r>
    </w:p>
    <w:p w14:paraId="5864701F"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קום שנמצאו כל משקל, מידה או מכונת שקילה בהחזקתו של איזה אדם העוסק במכירת משקלות, מידות או מכונות שקילה, או בחצרות המשמשים למכירת משקלות, מידות או מכונות שקילה</w:t>
      </w:r>
      <w:r>
        <w:rPr>
          <w:rStyle w:val="default"/>
          <w:rFonts w:cs="FrankRuehl"/>
          <w:rtl/>
        </w:rPr>
        <w:t xml:space="preserve"> </w:t>
      </w:r>
      <w:r>
        <w:rPr>
          <w:rStyle w:val="default"/>
          <w:rFonts w:cs="FrankRuehl" w:hint="cs"/>
          <w:rtl/>
        </w:rPr>
        <w:t>של איזה</w:t>
      </w:r>
      <w:r>
        <w:rPr>
          <w:rStyle w:val="default"/>
          <w:rFonts w:cs="FrankRuehl"/>
          <w:rtl/>
        </w:rPr>
        <w:t xml:space="preserve"> א</w:t>
      </w:r>
      <w:r>
        <w:rPr>
          <w:rStyle w:val="default"/>
          <w:rFonts w:cs="FrankRuehl" w:hint="cs"/>
          <w:rtl/>
        </w:rPr>
        <w:t>דם, יראו אותו אדם, עד שיוכח היפוכו של דבר, כאילו הוא מחזיק באותו משקל, מידה או מכונת שקילה לשם מכירה.</w:t>
      </w:r>
    </w:p>
    <w:p w14:paraId="202E2AE8" w14:textId="77777777" w:rsidR="009B6556" w:rsidRDefault="009B655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 xml:space="preserve">ל אדם המסיר כל חותם או סימן מכל משקל, מידה או מכונת שקילה ומכניס אותם חותם או סימן למידה או למכונת שקילה אחרים, יראוהו כאילו זייף חותם או </w:t>
      </w:r>
      <w:r>
        <w:rPr>
          <w:rStyle w:val="default"/>
          <w:rFonts w:cs="FrankRuehl"/>
          <w:rtl/>
        </w:rPr>
        <w:t>ס</w:t>
      </w:r>
      <w:r>
        <w:rPr>
          <w:rStyle w:val="default"/>
          <w:rFonts w:cs="FrankRuehl" w:hint="cs"/>
          <w:rtl/>
        </w:rPr>
        <w:t>ימן כמש</w:t>
      </w:r>
      <w:r>
        <w:rPr>
          <w:rStyle w:val="default"/>
          <w:rFonts w:cs="FrankRuehl"/>
          <w:rtl/>
        </w:rPr>
        <w:t>מע</w:t>
      </w:r>
      <w:r>
        <w:rPr>
          <w:rStyle w:val="default"/>
          <w:rFonts w:cs="FrankRuehl" w:hint="cs"/>
          <w:rtl/>
        </w:rPr>
        <w:t>ותם בסעיף קטן (9) לסעיף 11.</w:t>
      </w:r>
    </w:p>
    <w:p w14:paraId="2630D15C" w14:textId="77777777" w:rsidR="009B6556" w:rsidRDefault="009B6556">
      <w:pPr>
        <w:pStyle w:val="P00"/>
        <w:spacing w:before="72"/>
        <w:ind w:left="0" w:right="1134"/>
        <w:rPr>
          <w:rStyle w:val="default"/>
          <w:rFonts w:cs="FrankRuehl" w:hint="cs"/>
          <w:rtl/>
        </w:rPr>
      </w:pPr>
      <w:bookmarkStart w:id="14" w:name="Seif14"/>
      <w:bookmarkEnd w:id="14"/>
      <w:r>
        <w:rPr>
          <w:lang w:val="he-IL"/>
        </w:rPr>
        <w:pict w14:anchorId="56167F55">
          <v:rect id="_x0000_s1039" style="position:absolute;left:0;text-align:left;margin-left:464.5pt;margin-top:8.05pt;width:75.05pt;height:8pt;z-index:251662336" o:allowincell="f" filled="f" stroked="f" strokecolor="lime" strokeweight=".25pt">
            <v:textbox inset="0,0,0,0">
              <w:txbxContent>
                <w:p w14:paraId="45B8A77F" w14:textId="77777777" w:rsidR="009B6556" w:rsidRDefault="009B6556">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14.</w:t>
      </w:r>
      <w:r>
        <w:rPr>
          <w:rStyle w:val="big-number"/>
          <w:rFonts w:cs="Miriam"/>
          <w:rtl/>
        </w:rPr>
        <w:tab/>
      </w:r>
      <w:r>
        <w:rPr>
          <w:rStyle w:val="default"/>
          <w:rFonts w:cs="FrankRuehl"/>
          <w:rtl/>
        </w:rPr>
        <w:t>המ</w:t>
      </w:r>
      <w:r>
        <w:rPr>
          <w:rStyle w:val="default"/>
          <w:rFonts w:cs="FrankRuehl" w:hint="cs"/>
          <w:rtl/>
        </w:rPr>
        <w:t xml:space="preserve">פקח רשאי, באישורו של שר המסחר והתעשיה, להתקין תקנות לענינים הבאים, כולם או מקצתם: </w:t>
      </w:r>
      <w:r w:rsidR="004D143F">
        <w:rPr>
          <w:rStyle w:val="default"/>
          <w:rFonts w:cs="FrankRuehl" w:hint="cs"/>
          <w:rtl/>
        </w:rPr>
        <w:t>-</w:t>
      </w:r>
    </w:p>
    <w:p w14:paraId="39DC9069" w14:textId="77777777" w:rsidR="009B6556" w:rsidRDefault="009B655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קביעת פירוטם, הרכבם, כינויים וכושר שקילתם של משקלות, מידות ומכונות שקילה;</w:t>
      </w:r>
    </w:p>
    <w:p w14:paraId="5D9CEBC0" w14:textId="77777777" w:rsidR="009B6556" w:rsidRDefault="009B6556">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קביעת הפרוצדורה באימות, דיוק והטבעה, אימות דיוקם מח</w:t>
      </w:r>
      <w:r>
        <w:rPr>
          <w:rStyle w:val="default"/>
          <w:rFonts w:cs="FrankRuehl"/>
          <w:rtl/>
        </w:rPr>
        <w:t>דש</w:t>
      </w:r>
      <w:r>
        <w:rPr>
          <w:rStyle w:val="default"/>
          <w:rFonts w:cs="FrankRuehl" w:hint="cs"/>
          <w:rtl/>
        </w:rPr>
        <w:t>, התאמה, ביקורת והעמדה במבחן של משקלות, מידות ומכונות שקילה, לרבות הדגם של חותם אימות הדיוק;</w:t>
      </w:r>
    </w:p>
    <w:p w14:paraId="680D1C42" w14:textId="77777777" w:rsidR="009B6556" w:rsidRDefault="009B6556">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קביעת הנסיבות שבהן יימחק חותם, אימות דיוק ואופן המחיקה;</w:t>
      </w:r>
    </w:p>
    <w:p w14:paraId="5A020550" w14:textId="77777777" w:rsidR="009B6556" w:rsidRDefault="009B6556">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קביעת הרגישות הנדרשת וגבולות הטעות שיש להתירם באימות דיוק, אימות דיוק מחדש או ב</w:t>
      </w:r>
      <w:r>
        <w:rPr>
          <w:rStyle w:val="default"/>
          <w:rFonts w:cs="FrankRuehl"/>
          <w:rtl/>
        </w:rPr>
        <w:t>י</w:t>
      </w:r>
      <w:r>
        <w:rPr>
          <w:rStyle w:val="default"/>
          <w:rFonts w:cs="FrankRuehl" w:hint="cs"/>
          <w:rtl/>
        </w:rPr>
        <w:t xml:space="preserve">קורת, בין בדרך </w:t>
      </w:r>
      <w:r>
        <w:rPr>
          <w:rStyle w:val="default"/>
          <w:rFonts w:cs="FrankRuehl"/>
          <w:rtl/>
        </w:rPr>
        <w:t>כל</w:t>
      </w:r>
      <w:r>
        <w:rPr>
          <w:rStyle w:val="default"/>
          <w:rFonts w:cs="FrankRuehl" w:hint="cs"/>
          <w:rtl/>
        </w:rPr>
        <w:t>ל ובין בגין כל מסחר;</w:t>
      </w:r>
    </w:p>
    <w:p w14:paraId="1A92B923" w14:textId="77777777" w:rsidR="009B6556" w:rsidRDefault="009B6556">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צמצום השימוש בסימנים בכל משקל, מידה או מכונת שקילה;</w:t>
      </w:r>
    </w:p>
    <w:p w14:paraId="09D53CD9" w14:textId="77777777" w:rsidR="009B6556" w:rsidRDefault="009B6556">
      <w:pPr>
        <w:pStyle w:val="P22"/>
        <w:spacing w:before="72"/>
        <w:ind w:left="1021"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קביעת האגרות, שיש לשלמן בעד המצאת תקנים משניים, ובעד אימות דיוק והטבעה, אימות דיוק מחדש, התאמה והעמדה במבחן של משקלות, מידות ומכ</w:t>
      </w:r>
      <w:r>
        <w:rPr>
          <w:rStyle w:val="default"/>
          <w:rFonts w:cs="FrankRuehl"/>
          <w:rtl/>
        </w:rPr>
        <w:t>ו</w:t>
      </w:r>
      <w:r>
        <w:rPr>
          <w:rStyle w:val="default"/>
          <w:rFonts w:cs="FrankRuehl" w:hint="cs"/>
          <w:rtl/>
        </w:rPr>
        <w:t>נות שקילה;</w:t>
      </w:r>
    </w:p>
    <w:p w14:paraId="548C0F19" w14:textId="77777777" w:rsidR="009B6556" w:rsidRDefault="009B6556">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ק</w:t>
      </w:r>
      <w:r>
        <w:rPr>
          <w:rStyle w:val="default"/>
          <w:rFonts w:cs="FrankRuehl" w:hint="cs"/>
          <w:rtl/>
        </w:rPr>
        <w:t>ביעת טפסיה ופרטיה של תעודת האישור, המפורטת בסעיפים קטנים (2) ו-(3) לסעיף 7;</w:t>
      </w:r>
    </w:p>
    <w:p w14:paraId="1C2C09C0" w14:textId="77777777" w:rsidR="009B6556" w:rsidRDefault="009B6556">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ל</w:t>
      </w:r>
      <w:r>
        <w:rPr>
          <w:rStyle w:val="default"/>
          <w:rFonts w:cs="FrankRuehl" w:hint="cs"/>
          <w:rtl/>
        </w:rPr>
        <w:t>ביצוע פקודה זו בדרך כלל:</w:t>
      </w:r>
    </w:p>
    <w:p w14:paraId="607ED228" w14:textId="77777777" w:rsidR="009B6556" w:rsidRDefault="009B6556">
      <w:pPr>
        <w:pStyle w:val="P00"/>
        <w:spacing w:before="72"/>
        <w:ind w:left="0" w:right="1134"/>
        <w:rPr>
          <w:rFonts w:cs="FrankRuehl"/>
          <w:sz w:val="26"/>
          <w:rtl/>
        </w:rPr>
      </w:pPr>
      <w:r>
        <w:rPr>
          <w:rFonts w:cs="FrankRuehl"/>
          <w:sz w:val="26"/>
          <w:rtl/>
        </w:rPr>
        <w:t>בת</w:t>
      </w:r>
      <w:r>
        <w:rPr>
          <w:rFonts w:cs="FrankRuehl" w:hint="cs"/>
          <w:sz w:val="26"/>
          <w:rtl/>
        </w:rPr>
        <w:t>נאי שהתקנות הכלליות בתוספת השניה, השלישית, הרביעית, החמישית והשישית תעמודנה בתקפן עד אשר תשונינה או תבוטלנה בכל תקנות כאלה.</w:t>
      </w:r>
    </w:p>
    <w:p w14:paraId="7C512657" w14:textId="77777777" w:rsidR="009B6556" w:rsidRDefault="009B6556">
      <w:pPr>
        <w:pStyle w:val="P00"/>
        <w:spacing w:before="72"/>
        <w:ind w:left="0" w:right="1134"/>
        <w:rPr>
          <w:rStyle w:val="default"/>
          <w:rFonts w:cs="FrankRuehl"/>
          <w:rtl/>
        </w:rPr>
      </w:pPr>
      <w:bookmarkStart w:id="15" w:name="Seif15"/>
      <w:bookmarkEnd w:id="15"/>
      <w:r>
        <w:rPr>
          <w:lang w:val="he-IL"/>
        </w:rPr>
        <w:pict w14:anchorId="381FBA05">
          <v:rect id="_x0000_s1040" style="position:absolute;left:0;text-align:left;margin-left:475.65pt;margin-top:8.05pt;width:63.9pt;height:40.15pt;z-index:251663360" o:allowincell="f" filled="f" stroked="f" strokecolor="lime" strokeweight=".25pt">
            <v:textbox inset="0,0,0,0">
              <w:txbxContent>
                <w:p w14:paraId="58E6A1D9" w14:textId="77777777" w:rsidR="009B6556" w:rsidRDefault="009B6556">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w:t>
                  </w:r>
                  <w:r>
                    <w:rPr>
                      <w:rFonts w:cs="Miriam"/>
                      <w:sz w:val="18"/>
                      <w:szCs w:val="18"/>
                      <w:rtl/>
                    </w:rPr>
                    <w:t>ה</w:t>
                  </w:r>
                  <w:r>
                    <w:rPr>
                      <w:rFonts w:cs="Miriam" w:hint="cs"/>
                      <w:sz w:val="18"/>
                      <w:szCs w:val="18"/>
                      <w:rtl/>
                    </w:rPr>
                    <w:t>תקנת חוקי-עזר המתיחסים למשקלות או מידו</w:t>
                  </w:r>
                  <w:r>
                    <w:rPr>
                      <w:rFonts w:cs="Miriam"/>
                      <w:sz w:val="18"/>
                      <w:szCs w:val="18"/>
                      <w:rtl/>
                    </w:rPr>
                    <w:t>ת</w:t>
                  </w:r>
                </w:p>
              </w:txbxContent>
            </v:textbox>
            <w10:anchorlock/>
          </v:rect>
        </w:pict>
      </w:r>
      <w:r>
        <w:rPr>
          <w:rStyle w:val="big-number"/>
          <w:rFonts w:cs="Miriam"/>
          <w:rtl/>
        </w:rPr>
        <w:t>15.</w:t>
      </w:r>
      <w:r>
        <w:rPr>
          <w:rStyle w:val="big-number"/>
          <w:rFonts w:cs="Miriam"/>
          <w:rtl/>
        </w:rPr>
        <w:tab/>
      </w:r>
      <w:r>
        <w:rPr>
          <w:rStyle w:val="default"/>
          <w:rFonts w:cs="FrankRuehl"/>
          <w:rtl/>
        </w:rPr>
        <w:t>למ</w:t>
      </w:r>
      <w:r>
        <w:rPr>
          <w:rStyle w:val="default"/>
          <w:rFonts w:cs="FrankRuehl" w:hint="cs"/>
          <w:rtl/>
        </w:rPr>
        <w:t>רות כל דבר הכלו</w:t>
      </w:r>
      <w:r>
        <w:rPr>
          <w:rStyle w:val="default"/>
          <w:rFonts w:cs="FrankRuehl"/>
          <w:rtl/>
        </w:rPr>
        <w:t xml:space="preserve">ל </w:t>
      </w:r>
      <w:r>
        <w:rPr>
          <w:rStyle w:val="default"/>
          <w:rFonts w:cs="FrankRuehl" w:hint="cs"/>
          <w:rtl/>
        </w:rPr>
        <w:t>בכל פקודה או חוק אחרים לא יהיה מותר לכל מועצת עיריה, מועצה מקומית או רשות מקומית אחרת להתקין כל חוקי-עזר המתיחסים למשקלות או מידות.</w:t>
      </w:r>
    </w:p>
    <w:p w14:paraId="5038C154" w14:textId="77777777" w:rsidR="009B6556" w:rsidRDefault="009B6556">
      <w:pPr>
        <w:pStyle w:val="P00"/>
        <w:spacing w:before="72"/>
        <w:ind w:left="0" w:right="1134"/>
        <w:rPr>
          <w:rStyle w:val="default"/>
          <w:rFonts w:cs="FrankRuehl" w:hint="cs"/>
          <w:rtl/>
        </w:rPr>
      </w:pPr>
      <w:bookmarkStart w:id="16" w:name="Seif16"/>
      <w:bookmarkEnd w:id="16"/>
      <w:r>
        <w:rPr>
          <w:lang w:val="he-IL"/>
        </w:rPr>
        <w:pict w14:anchorId="34301900">
          <v:rect id="_x0000_s1041" style="position:absolute;left:0;text-align:left;margin-left:464.5pt;margin-top:8.05pt;width:75.05pt;height:8pt;z-index:251664384" o:allowincell="f" filled="f" stroked="f" strokecolor="lime" strokeweight=".25pt">
            <v:textbox inset="0,0,0,0">
              <w:txbxContent>
                <w:p w14:paraId="69AC2E74" w14:textId="77777777" w:rsidR="009B6556" w:rsidRDefault="009B6556">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16.</w:t>
      </w:r>
      <w:r>
        <w:rPr>
          <w:rStyle w:val="big-number"/>
          <w:rFonts w:cs="Miriam"/>
          <w:rtl/>
        </w:rPr>
        <w:tab/>
      </w:r>
      <w:r>
        <w:rPr>
          <w:rStyle w:val="default"/>
          <w:rFonts w:cs="FrankRuehl"/>
          <w:rtl/>
        </w:rPr>
        <w:t>פק</w:t>
      </w:r>
      <w:r>
        <w:rPr>
          <w:rStyle w:val="default"/>
          <w:rFonts w:cs="FrankRuehl" w:hint="cs"/>
          <w:rtl/>
        </w:rPr>
        <w:t>ודת המשקלות והמידות, 1944, מבוטלת בזה.</w:t>
      </w:r>
    </w:p>
    <w:p w14:paraId="2C5D98BF" w14:textId="77777777" w:rsidR="004D143F" w:rsidRDefault="004D143F">
      <w:pPr>
        <w:pStyle w:val="P00"/>
        <w:spacing w:before="72"/>
        <w:ind w:left="0" w:right="1134"/>
        <w:rPr>
          <w:rStyle w:val="default"/>
          <w:rFonts w:cs="FrankRuehl"/>
          <w:rtl/>
        </w:rPr>
      </w:pPr>
    </w:p>
    <w:p w14:paraId="1DB99A13" w14:textId="77777777" w:rsidR="009B6556" w:rsidRDefault="009B6556">
      <w:pPr>
        <w:pStyle w:val="header-2"/>
        <w:ind w:left="0" w:right="1134"/>
        <w:rPr>
          <w:rFonts w:cs="FrankRuehl"/>
          <w:b/>
          <w:bCs/>
          <w:sz w:val="26"/>
          <w:szCs w:val="26"/>
          <w:rtl/>
        </w:rPr>
      </w:pPr>
      <w:bookmarkStart w:id="17" w:name="hed21"/>
      <w:bookmarkEnd w:id="17"/>
      <w:r>
        <w:rPr>
          <w:rFonts w:cs="FrankRuehl"/>
          <w:b/>
          <w:bCs/>
          <w:sz w:val="26"/>
          <w:szCs w:val="26"/>
          <w:rtl/>
        </w:rPr>
        <w:t>הת</w:t>
      </w:r>
      <w:r>
        <w:rPr>
          <w:rFonts w:cs="FrankRuehl" w:hint="cs"/>
          <w:b/>
          <w:bCs/>
          <w:sz w:val="26"/>
          <w:szCs w:val="26"/>
          <w:rtl/>
        </w:rPr>
        <w:t>וספת הראשונה</w:t>
      </w:r>
    </w:p>
    <w:p w14:paraId="745897B3" w14:textId="77777777" w:rsidR="009B6556" w:rsidRDefault="009B6556">
      <w:pPr>
        <w:pStyle w:val="medium-header"/>
        <w:keepNext w:val="0"/>
        <w:keepLines w:val="0"/>
        <w:ind w:left="0" w:right="1134"/>
        <w:rPr>
          <w:rFonts w:cs="FrankRuehl"/>
          <w:sz w:val="26"/>
          <w:rtl/>
        </w:rPr>
      </w:pPr>
      <w:r>
        <w:rPr>
          <w:rFonts w:cs="FrankRuehl"/>
          <w:sz w:val="26"/>
          <w:rtl/>
        </w:rPr>
        <w:t>(ס</w:t>
      </w:r>
      <w:r>
        <w:rPr>
          <w:rFonts w:cs="FrankRuehl" w:hint="cs"/>
          <w:sz w:val="26"/>
          <w:rtl/>
        </w:rPr>
        <w:t>עיף 9)</w:t>
      </w:r>
    </w:p>
    <w:p w14:paraId="05C0B534" w14:textId="77777777" w:rsidR="009B6556" w:rsidRDefault="009B6556" w:rsidP="004D143F">
      <w:pPr>
        <w:pStyle w:val="medium2-header"/>
        <w:keepLines w:val="0"/>
        <w:spacing w:before="72"/>
        <w:ind w:left="0" w:right="1134"/>
        <w:rPr>
          <w:rFonts w:cs="FrankRuehl"/>
          <w:noProof/>
          <w:rtl/>
        </w:rPr>
      </w:pPr>
      <w:bookmarkStart w:id="18" w:name="med0"/>
      <w:bookmarkEnd w:id="18"/>
      <w:r>
        <w:rPr>
          <w:rFonts w:cs="FrankRuehl"/>
          <w:noProof/>
          <w:rtl/>
        </w:rPr>
        <w:t>חל</w:t>
      </w:r>
      <w:r>
        <w:rPr>
          <w:rFonts w:cs="FrankRuehl" w:hint="cs"/>
          <w:noProof/>
          <w:rtl/>
        </w:rPr>
        <w:t xml:space="preserve">ק א' </w:t>
      </w:r>
      <w:r w:rsidR="004D143F">
        <w:rPr>
          <w:rFonts w:cs="FrankRuehl" w:hint="cs"/>
          <w:noProof/>
          <w:rtl/>
        </w:rPr>
        <w:t>-</w:t>
      </w:r>
      <w:r>
        <w:rPr>
          <w:rFonts w:cs="FrankRuehl"/>
          <w:noProof/>
          <w:rtl/>
        </w:rPr>
        <w:t xml:space="preserve"> </w:t>
      </w:r>
      <w:r>
        <w:rPr>
          <w:rFonts w:cs="FrankRuehl" w:hint="cs"/>
          <w:noProof/>
          <w:rtl/>
        </w:rPr>
        <w:t>משקלות ומידות נהוגים ושווי-ערכיהם המטריים</w:t>
      </w:r>
    </w:p>
    <w:p w14:paraId="4CF43314" w14:textId="77777777" w:rsidR="009B6556" w:rsidRDefault="009B6556">
      <w:pPr>
        <w:pStyle w:val="medium-header"/>
        <w:keepNext w:val="0"/>
        <w:keepLines w:val="0"/>
        <w:ind w:left="0" w:right="1134"/>
        <w:rPr>
          <w:rFonts w:cs="FrankRuehl"/>
          <w:sz w:val="26"/>
          <w:rtl/>
        </w:rPr>
      </w:pPr>
      <w:r>
        <w:rPr>
          <w:rFonts w:cs="FrankRuehl"/>
          <w:sz w:val="26"/>
          <w:rtl/>
        </w:rPr>
        <w:t>(</w:t>
      </w:r>
      <w:r>
        <w:rPr>
          <w:rFonts w:cs="FrankRuehl" w:hint="cs"/>
          <w:sz w:val="26"/>
          <w:rtl/>
        </w:rPr>
        <w:t>א</w:t>
      </w:r>
      <w:r>
        <w:rPr>
          <w:rFonts w:cs="FrankRuehl"/>
          <w:sz w:val="26"/>
          <w:rtl/>
        </w:rPr>
        <w:t>)</w:t>
      </w:r>
      <w:r>
        <w:rPr>
          <w:rFonts w:cs="FrankRuehl"/>
          <w:sz w:val="26"/>
          <w:rtl/>
        </w:rPr>
        <w:t> </w:t>
      </w:r>
      <w:r>
        <w:rPr>
          <w:rFonts w:cs="FrankRuehl" w:hint="cs"/>
          <w:sz w:val="26"/>
          <w:rtl/>
        </w:rPr>
        <w:t>מ</w:t>
      </w:r>
      <w:r>
        <w:rPr>
          <w:rFonts w:cs="FrankRuehl"/>
          <w:sz w:val="26"/>
          <w:rtl/>
        </w:rPr>
        <w:t>ש</w:t>
      </w:r>
      <w:r>
        <w:rPr>
          <w:rFonts w:cs="FrankRuehl" w:hint="cs"/>
          <w:sz w:val="26"/>
          <w:rtl/>
        </w:rPr>
        <w:t>קלות.</w:t>
      </w:r>
    </w:p>
    <w:p w14:paraId="4F586007" w14:textId="77777777" w:rsidR="009B6556" w:rsidRDefault="009B6556">
      <w:pPr>
        <w:pStyle w:val="P00"/>
        <w:spacing w:before="72"/>
        <w:ind w:left="0" w:right="1134"/>
        <w:rPr>
          <w:rFonts w:cs="FrankRuehl"/>
          <w:sz w:val="26"/>
          <w:rtl/>
        </w:rPr>
      </w:pPr>
      <w:r>
        <w:rPr>
          <w:rFonts w:cs="FrankRuehl"/>
          <w:sz w:val="26"/>
          <w:rtl/>
        </w:rPr>
        <w:t>(</w:t>
      </w:r>
      <w:r>
        <w:rPr>
          <w:rFonts w:cs="FrankRuehl"/>
        </w:rPr>
        <w:t>I</w:t>
      </w:r>
      <w:r>
        <w:rPr>
          <w:rFonts w:cs="FrankRuehl"/>
          <w:sz w:val="26"/>
          <w:rtl/>
        </w:rPr>
        <w:t>)ה</w:t>
      </w:r>
      <w:r>
        <w:rPr>
          <w:rFonts w:cs="FrankRuehl" w:hint="cs"/>
          <w:sz w:val="26"/>
          <w:rtl/>
        </w:rPr>
        <w:t>משמשים בכל רחבי ישראל.</w:t>
      </w:r>
    </w:p>
    <w:p w14:paraId="0C68DD9D" w14:textId="77777777" w:rsidR="009B6556" w:rsidRDefault="009B6556">
      <w:pPr>
        <w:pStyle w:val="P22"/>
        <w:spacing w:before="72"/>
        <w:ind w:left="1021" w:right="1134"/>
        <w:rPr>
          <w:rFonts w:cs="FrankRuehl"/>
          <w:sz w:val="26"/>
          <w:rtl/>
        </w:rPr>
      </w:pPr>
      <w:r>
        <w:rPr>
          <w:rFonts w:cs="FrankRuehl"/>
          <w:sz w:val="26"/>
          <w:rtl/>
        </w:rPr>
        <w:t>1 ד</w:t>
      </w:r>
      <w:r>
        <w:rPr>
          <w:rFonts w:cs="FrankRuehl" w:hint="cs"/>
          <w:sz w:val="26"/>
          <w:rtl/>
        </w:rPr>
        <w:t>רהם=3.205 גרמים</w:t>
      </w:r>
    </w:p>
    <w:p w14:paraId="2E0A872F"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א</w:t>
      </w:r>
      <w:r>
        <w:rPr>
          <w:rFonts w:cs="FrankRuehl" w:hint="cs"/>
          <w:sz w:val="26"/>
          <w:rtl/>
        </w:rPr>
        <w:t>וקה=1.282 קילוגרמים</w:t>
      </w:r>
    </w:p>
    <w:p w14:paraId="64F0E3EC"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ר</w:t>
      </w:r>
      <w:r>
        <w:rPr>
          <w:rFonts w:cs="FrankRuehl" w:hint="cs"/>
          <w:sz w:val="26"/>
          <w:rtl/>
        </w:rPr>
        <w:t>וטל=12 אוקיות</w:t>
      </w:r>
    </w:p>
    <w:p w14:paraId="0864CA60"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ק</w:t>
      </w:r>
      <w:r>
        <w:rPr>
          <w:rFonts w:cs="FrankRuehl" w:hint="cs"/>
          <w:sz w:val="26"/>
          <w:rtl/>
        </w:rPr>
        <w:t>נטר=100 רוטל</w:t>
      </w:r>
    </w:p>
    <w:p w14:paraId="1DB47F19" w14:textId="77777777" w:rsidR="009B6556" w:rsidRDefault="009B6556">
      <w:pPr>
        <w:pStyle w:val="P00"/>
        <w:spacing w:before="72"/>
        <w:ind w:left="0" w:right="1134"/>
        <w:rPr>
          <w:rFonts w:cs="FrankRuehl"/>
          <w:sz w:val="26"/>
          <w:rtl/>
        </w:rPr>
      </w:pPr>
      <w:r>
        <w:rPr>
          <w:rFonts w:cs="FrankRuehl"/>
          <w:sz w:val="26"/>
          <w:rtl/>
        </w:rPr>
        <w:t>(</w:t>
      </w:r>
      <w:r>
        <w:rPr>
          <w:rFonts w:cs="FrankRuehl"/>
        </w:rPr>
        <w:t>II</w:t>
      </w:r>
      <w:r>
        <w:rPr>
          <w:rFonts w:cs="FrankRuehl"/>
          <w:sz w:val="26"/>
          <w:rtl/>
        </w:rPr>
        <w:t>)ה</w:t>
      </w:r>
      <w:r>
        <w:rPr>
          <w:rFonts w:cs="FrankRuehl" w:hint="cs"/>
          <w:sz w:val="26"/>
          <w:rtl/>
        </w:rPr>
        <w:t>משמשים בישראל הצפונית.</w:t>
      </w:r>
    </w:p>
    <w:p w14:paraId="307C9ABB" w14:textId="77777777" w:rsidR="009B6556" w:rsidRDefault="009B6556">
      <w:pPr>
        <w:pStyle w:val="P22"/>
        <w:spacing w:before="72"/>
        <w:ind w:left="1021" w:right="1134"/>
        <w:rPr>
          <w:rFonts w:cs="FrankRuehl"/>
          <w:sz w:val="26"/>
          <w:rtl/>
        </w:rPr>
      </w:pPr>
      <w:r>
        <w:rPr>
          <w:rFonts w:cs="FrankRuehl"/>
          <w:sz w:val="26"/>
          <w:rtl/>
        </w:rPr>
        <w:t>1 א</w:t>
      </w:r>
      <w:r>
        <w:rPr>
          <w:rFonts w:cs="FrankRuehl" w:hint="cs"/>
          <w:sz w:val="26"/>
          <w:rtl/>
        </w:rPr>
        <w:t>וקיה (צפונית)=213.7 גרמים</w:t>
      </w:r>
    </w:p>
    <w:p w14:paraId="3748B7B3"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ר</w:t>
      </w:r>
      <w:r>
        <w:rPr>
          <w:rFonts w:cs="FrankRuehl" w:hint="cs"/>
          <w:sz w:val="26"/>
          <w:rtl/>
        </w:rPr>
        <w:t>וטל (צפוני)=2.564 קילוגרמים</w:t>
      </w:r>
    </w:p>
    <w:p w14:paraId="7BBC179B"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ק</w:t>
      </w:r>
      <w:r>
        <w:rPr>
          <w:rFonts w:cs="FrankRuehl" w:hint="cs"/>
          <w:sz w:val="26"/>
          <w:rtl/>
        </w:rPr>
        <w:t>נטר (צפוני)=256.4 קילוגרמים</w:t>
      </w:r>
    </w:p>
    <w:p w14:paraId="79E27D61" w14:textId="77777777" w:rsidR="009B6556" w:rsidRDefault="009B6556">
      <w:pPr>
        <w:pStyle w:val="P00"/>
        <w:spacing w:before="72"/>
        <w:ind w:left="0" w:right="1134"/>
        <w:rPr>
          <w:rFonts w:cs="FrankRuehl"/>
          <w:sz w:val="26"/>
          <w:rtl/>
        </w:rPr>
      </w:pPr>
      <w:r>
        <w:rPr>
          <w:rFonts w:cs="FrankRuehl"/>
          <w:sz w:val="26"/>
          <w:rtl/>
        </w:rPr>
        <w:t>(</w:t>
      </w:r>
      <w:r>
        <w:rPr>
          <w:rFonts w:cs="FrankRuehl"/>
        </w:rPr>
        <w:t>III</w:t>
      </w:r>
      <w:r>
        <w:rPr>
          <w:rFonts w:cs="FrankRuehl"/>
          <w:sz w:val="26"/>
          <w:rtl/>
        </w:rPr>
        <w:t>)ה</w:t>
      </w:r>
      <w:r>
        <w:rPr>
          <w:rFonts w:cs="FrankRuehl" w:hint="cs"/>
          <w:sz w:val="26"/>
          <w:rtl/>
        </w:rPr>
        <w:t>משמשים בישראל הדרו</w:t>
      </w:r>
      <w:r>
        <w:rPr>
          <w:rFonts w:cs="FrankRuehl"/>
          <w:sz w:val="26"/>
          <w:rtl/>
        </w:rPr>
        <w:t>מי</w:t>
      </w:r>
      <w:r>
        <w:rPr>
          <w:rFonts w:cs="FrankRuehl" w:hint="cs"/>
          <w:sz w:val="26"/>
          <w:rtl/>
        </w:rPr>
        <w:t>ת, להוציא את חברון.</w:t>
      </w:r>
    </w:p>
    <w:p w14:paraId="00F0FDFC" w14:textId="77777777" w:rsidR="009B6556" w:rsidRDefault="009B6556">
      <w:pPr>
        <w:pStyle w:val="P22"/>
        <w:spacing w:before="72"/>
        <w:ind w:left="1021" w:right="1134"/>
        <w:rPr>
          <w:rFonts w:cs="FrankRuehl"/>
          <w:sz w:val="26"/>
          <w:rtl/>
        </w:rPr>
      </w:pPr>
      <w:r>
        <w:rPr>
          <w:rFonts w:cs="FrankRuehl"/>
          <w:sz w:val="26"/>
          <w:rtl/>
        </w:rPr>
        <w:t>1 א</w:t>
      </w:r>
      <w:r>
        <w:rPr>
          <w:rFonts w:cs="FrankRuehl" w:hint="cs"/>
          <w:sz w:val="26"/>
          <w:rtl/>
        </w:rPr>
        <w:t>וקיה (דרומית)=240.4 גרמים</w:t>
      </w:r>
    </w:p>
    <w:p w14:paraId="384C56E2"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ר</w:t>
      </w:r>
      <w:r>
        <w:rPr>
          <w:rFonts w:cs="FrankRuehl" w:hint="cs"/>
          <w:sz w:val="26"/>
          <w:rtl/>
        </w:rPr>
        <w:t>וטל (דרומי)=2.885 קילוגרמים</w:t>
      </w:r>
    </w:p>
    <w:p w14:paraId="63ADE7A1"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ק</w:t>
      </w:r>
      <w:r>
        <w:rPr>
          <w:rFonts w:cs="FrankRuehl" w:hint="cs"/>
          <w:sz w:val="26"/>
          <w:rtl/>
        </w:rPr>
        <w:t>נטר (דרומי)=288.5 קילוגרמים</w:t>
      </w:r>
    </w:p>
    <w:p w14:paraId="219BF464" w14:textId="77777777" w:rsidR="009B6556" w:rsidRDefault="009B6556">
      <w:pPr>
        <w:pStyle w:val="page"/>
        <w:widowControl/>
        <w:ind w:right="1134"/>
        <w:rPr>
          <w:rFonts w:cs="David"/>
          <w:position w:val="0"/>
          <w:sz w:val="22"/>
          <w:rtl/>
        </w:rPr>
      </w:pPr>
      <w:r>
        <w:rPr>
          <w:rFonts w:cs="David"/>
          <w:position w:val="0"/>
          <w:sz w:val="22"/>
          <w:rtl/>
        </w:rPr>
        <w:t xml:space="preserve"> </w:t>
      </w:r>
    </w:p>
    <w:p w14:paraId="76FB5F31" w14:textId="77777777" w:rsidR="009B6556" w:rsidRDefault="009B6556">
      <w:pPr>
        <w:pStyle w:val="page"/>
        <w:widowControl/>
        <w:ind w:right="1134"/>
        <w:rPr>
          <w:rStyle w:val="default"/>
          <w:rFonts w:cs="FrankRuehl"/>
          <w:position w:val="0"/>
          <w:rtl/>
        </w:rPr>
      </w:pPr>
      <w:r>
        <w:rPr>
          <w:rStyle w:val="default"/>
          <w:rFonts w:cs="FrankRuehl"/>
          <w:position w:val="0"/>
          <w:rtl/>
        </w:rPr>
        <w:t>(</w:t>
      </w:r>
      <w:r>
        <w:rPr>
          <w:rStyle w:val="default"/>
          <w:rFonts w:cs="FrankRuehl"/>
          <w:position w:val="0"/>
          <w:sz w:val="20"/>
        </w:rPr>
        <w:t>IV</w:t>
      </w:r>
      <w:r>
        <w:rPr>
          <w:rStyle w:val="default"/>
          <w:rFonts w:cs="FrankRuehl"/>
          <w:position w:val="0"/>
          <w:rtl/>
        </w:rPr>
        <w:t>)(ה</w:t>
      </w:r>
      <w:r w:rsidR="004D143F">
        <w:rPr>
          <w:rStyle w:val="default"/>
          <w:rFonts w:cs="FrankRuehl" w:hint="cs"/>
          <w:position w:val="0"/>
          <w:rtl/>
        </w:rPr>
        <w:t>ושמט)</w:t>
      </w:r>
      <w:r w:rsidR="004D143F">
        <w:rPr>
          <w:rStyle w:val="a6"/>
          <w:rFonts w:cs="FrankRuehl"/>
          <w:position w:val="0"/>
          <w:sz w:val="26"/>
          <w:szCs w:val="26"/>
          <w:rtl/>
        </w:rPr>
        <w:footnoteReference w:id="3"/>
      </w:r>
      <w:r>
        <w:rPr>
          <w:rStyle w:val="default"/>
          <w:rFonts w:cs="FrankRuehl" w:hint="cs"/>
          <w:position w:val="0"/>
          <w:rtl/>
        </w:rPr>
        <w:t>.</w:t>
      </w:r>
    </w:p>
    <w:p w14:paraId="247FC3DA" w14:textId="77777777" w:rsidR="009B6556" w:rsidRDefault="009B6556">
      <w:pPr>
        <w:pStyle w:val="medium2-header"/>
        <w:keepLines w:val="0"/>
        <w:spacing w:before="72"/>
        <w:ind w:left="0" w:right="1134"/>
        <w:rPr>
          <w:rFonts w:cs="FrankRuehl"/>
          <w:noProof/>
          <w:rtl/>
        </w:rPr>
      </w:pPr>
      <w:r>
        <w:rPr>
          <w:rFonts w:cs="FrankRuehl"/>
          <w:noProof/>
          <w:rtl/>
        </w:rPr>
        <w:t>(ב</w:t>
      </w:r>
      <w:r>
        <w:rPr>
          <w:rFonts w:cs="FrankRuehl" w:hint="cs"/>
          <w:noProof/>
          <w:rtl/>
        </w:rPr>
        <w:t>)</w:t>
      </w:r>
      <w:r>
        <w:rPr>
          <w:rFonts w:cs="FrankRuehl"/>
          <w:rtl/>
        </w:rPr>
        <w:t> </w:t>
      </w:r>
      <w:r>
        <w:rPr>
          <w:rFonts w:cs="FrankRuehl"/>
          <w:noProof/>
          <w:rtl/>
        </w:rPr>
        <w:t>מי</w:t>
      </w:r>
      <w:r>
        <w:rPr>
          <w:rFonts w:cs="FrankRuehl" w:hint="cs"/>
          <w:noProof/>
          <w:rtl/>
        </w:rPr>
        <w:t>דות אורך ושטח</w:t>
      </w:r>
    </w:p>
    <w:p w14:paraId="54894F25" w14:textId="77777777" w:rsidR="009B6556" w:rsidRDefault="009B6556">
      <w:pPr>
        <w:pStyle w:val="P22"/>
        <w:spacing w:before="72"/>
        <w:ind w:left="1021" w:right="1134"/>
        <w:rPr>
          <w:rFonts w:cs="FrankRuehl"/>
          <w:sz w:val="26"/>
          <w:rtl/>
        </w:rPr>
      </w:pPr>
      <w:r>
        <w:rPr>
          <w:rFonts w:cs="FrankRuehl"/>
          <w:sz w:val="26"/>
          <w:rtl/>
        </w:rPr>
        <w:t>1 א</w:t>
      </w:r>
      <w:r>
        <w:rPr>
          <w:rFonts w:cs="FrankRuehl" w:hint="cs"/>
          <w:sz w:val="26"/>
          <w:rtl/>
        </w:rPr>
        <w:t>מה (מידת אריג)=67.75 סנטימטרים</w:t>
      </w:r>
    </w:p>
    <w:p w14:paraId="32AE2D30"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א</w:t>
      </w:r>
      <w:r>
        <w:rPr>
          <w:rFonts w:cs="FrankRuehl" w:hint="cs"/>
          <w:sz w:val="26"/>
          <w:rtl/>
        </w:rPr>
        <w:t>מה (מידת קרקע)=75.80 סנטימטרים</w:t>
      </w:r>
    </w:p>
    <w:p w14:paraId="5F084FBF"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א</w:t>
      </w:r>
      <w:r>
        <w:rPr>
          <w:rFonts w:cs="FrankRuehl" w:hint="cs"/>
          <w:sz w:val="26"/>
          <w:rtl/>
        </w:rPr>
        <w:t>מה מרובעת</w:t>
      </w:r>
      <w:r>
        <w:rPr>
          <w:rFonts w:cs="FrankRuehl"/>
          <w:sz w:val="26"/>
          <w:rtl/>
        </w:rPr>
        <w:t xml:space="preserve"> (מ</w:t>
      </w:r>
      <w:r>
        <w:rPr>
          <w:rFonts w:cs="FrankRuehl" w:hint="cs"/>
          <w:sz w:val="26"/>
          <w:rtl/>
        </w:rPr>
        <w:t>ידת קרקע)=0.575 מטר מרובע</w:t>
      </w:r>
    </w:p>
    <w:p w14:paraId="5CE82CE6"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ד</w:t>
      </w:r>
      <w:r>
        <w:rPr>
          <w:rFonts w:cs="FrankRuehl" w:hint="cs"/>
          <w:sz w:val="26"/>
          <w:rtl/>
        </w:rPr>
        <w:t xml:space="preserve">ונמם (תורכי) = </w:t>
      </w:r>
    </w:p>
    <w:p w14:paraId="520F5D94" w14:textId="77777777" w:rsidR="009B6556" w:rsidRDefault="009B6556">
      <w:pPr>
        <w:pStyle w:val="P22"/>
        <w:spacing w:before="72"/>
        <w:ind w:left="102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1.600 א</w:t>
      </w:r>
      <w:r>
        <w:rPr>
          <w:rFonts w:cs="FrankRuehl" w:hint="cs"/>
          <w:sz w:val="26"/>
          <w:rtl/>
        </w:rPr>
        <w:t>מות מרובעות=919.3 מטרים מרובעים</w:t>
      </w:r>
    </w:p>
    <w:p w14:paraId="3285D16E"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ד</w:t>
      </w:r>
      <w:r>
        <w:rPr>
          <w:rFonts w:cs="FrankRuehl" w:hint="cs"/>
          <w:sz w:val="26"/>
          <w:rtl/>
        </w:rPr>
        <w:t>ונם (מטרי)=1.000 מטרים מרובעים</w:t>
      </w:r>
    </w:p>
    <w:p w14:paraId="52C03A8F" w14:textId="77777777" w:rsidR="009B6556" w:rsidRDefault="009B6556" w:rsidP="004D143F">
      <w:pPr>
        <w:pStyle w:val="medium2-header"/>
        <w:keepLines w:val="0"/>
        <w:spacing w:before="72"/>
        <w:ind w:left="0" w:right="1134"/>
        <w:rPr>
          <w:rFonts w:cs="FrankRuehl"/>
          <w:noProof/>
          <w:rtl/>
        </w:rPr>
      </w:pPr>
      <w:bookmarkStart w:id="19" w:name="med1"/>
      <w:bookmarkEnd w:id="19"/>
      <w:r>
        <w:rPr>
          <w:rFonts w:cs="FrankRuehl"/>
          <w:noProof/>
          <w:rtl/>
        </w:rPr>
        <w:t>חל</w:t>
      </w:r>
      <w:r>
        <w:rPr>
          <w:rFonts w:cs="FrankRuehl" w:hint="cs"/>
          <w:noProof/>
          <w:rtl/>
        </w:rPr>
        <w:t xml:space="preserve">ק ב' </w:t>
      </w:r>
      <w:r w:rsidR="004D143F">
        <w:rPr>
          <w:rFonts w:cs="FrankRuehl" w:hint="cs"/>
          <w:noProof/>
          <w:rtl/>
        </w:rPr>
        <w:t>-</w:t>
      </w:r>
      <w:r>
        <w:rPr>
          <w:rFonts w:cs="FrankRuehl"/>
          <w:noProof/>
          <w:rtl/>
        </w:rPr>
        <w:t xml:space="preserve"> </w:t>
      </w:r>
      <w:r>
        <w:rPr>
          <w:rFonts w:cs="FrankRuehl" w:hint="cs"/>
          <w:noProof/>
          <w:rtl/>
        </w:rPr>
        <w:t>משקלות ומידות בריטיים ואמריקניים ושווי-ערכיהם המטר</w:t>
      </w:r>
      <w:r>
        <w:rPr>
          <w:rFonts w:cs="FrankRuehl"/>
          <w:noProof/>
          <w:rtl/>
        </w:rPr>
        <w:t>י</w:t>
      </w:r>
      <w:r>
        <w:rPr>
          <w:rFonts w:cs="FrankRuehl" w:hint="cs"/>
          <w:noProof/>
          <w:rtl/>
        </w:rPr>
        <w:t>ים</w:t>
      </w:r>
    </w:p>
    <w:p w14:paraId="3393525F" w14:textId="77777777" w:rsidR="009B6556" w:rsidRDefault="009B6556">
      <w:pPr>
        <w:pStyle w:val="medium-header"/>
        <w:keepNext w:val="0"/>
        <w:keepLines w:val="0"/>
        <w:ind w:left="0" w:right="1134"/>
        <w:rPr>
          <w:rFonts w:cs="FrankRuehl"/>
          <w:sz w:val="26"/>
          <w:rtl/>
        </w:rPr>
      </w:pPr>
      <w:r>
        <w:rPr>
          <w:rFonts w:cs="FrankRuehl"/>
          <w:sz w:val="26"/>
          <w:rtl/>
        </w:rPr>
        <w:t>(א</w:t>
      </w:r>
      <w:r>
        <w:rPr>
          <w:rFonts w:cs="FrankRuehl" w:hint="cs"/>
          <w:sz w:val="26"/>
          <w:rtl/>
        </w:rPr>
        <w:t>)</w:t>
      </w:r>
      <w:r>
        <w:rPr>
          <w:rFonts w:cs="FrankRuehl"/>
          <w:sz w:val="26"/>
          <w:rtl/>
        </w:rPr>
        <w:t> </w:t>
      </w:r>
      <w:r>
        <w:rPr>
          <w:rFonts w:cs="FrankRuehl" w:hint="cs"/>
          <w:sz w:val="26"/>
          <w:rtl/>
        </w:rPr>
        <w:t>מ</w:t>
      </w:r>
      <w:r>
        <w:rPr>
          <w:rFonts w:cs="FrankRuehl"/>
          <w:sz w:val="26"/>
          <w:rtl/>
        </w:rPr>
        <w:t>ש</w:t>
      </w:r>
      <w:r>
        <w:rPr>
          <w:rFonts w:cs="FrankRuehl" w:hint="cs"/>
          <w:sz w:val="26"/>
          <w:rtl/>
        </w:rPr>
        <w:t>קלות.</w:t>
      </w:r>
    </w:p>
    <w:p w14:paraId="35CBD8DC" w14:textId="77777777" w:rsidR="009B6556" w:rsidRDefault="009B6556">
      <w:pPr>
        <w:pStyle w:val="P22"/>
        <w:spacing w:before="72"/>
        <w:ind w:left="1021" w:right="1134"/>
        <w:rPr>
          <w:rFonts w:cs="FrankRuehl"/>
          <w:sz w:val="26"/>
          <w:rtl/>
        </w:rPr>
      </w:pPr>
      <w:r>
        <w:rPr>
          <w:rFonts w:cs="FrankRuehl"/>
          <w:sz w:val="26"/>
          <w:rtl/>
        </w:rPr>
        <w:t>1 ג</w:t>
      </w:r>
      <w:r>
        <w:rPr>
          <w:rFonts w:cs="FrankRuehl" w:hint="cs"/>
          <w:sz w:val="26"/>
          <w:rtl/>
        </w:rPr>
        <w:t>ראן=64.8 מיליגרמים</w:t>
      </w:r>
    </w:p>
    <w:p w14:paraId="684B3B4C"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ד</w:t>
      </w:r>
      <w:r>
        <w:rPr>
          <w:rFonts w:cs="FrankRuehl" w:hint="cs"/>
          <w:sz w:val="26"/>
          <w:rtl/>
        </w:rPr>
        <w:t>רהם=1.772 גרם</w:t>
      </w:r>
    </w:p>
    <w:p w14:paraId="292EC879"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א</w:t>
      </w:r>
      <w:r>
        <w:rPr>
          <w:rFonts w:cs="FrankRuehl" w:hint="cs"/>
          <w:sz w:val="26"/>
          <w:rtl/>
        </w:rPr>
        <w:t>ונקיה (משקל אוו</w:t>
      </w:r>
      <w:r>
        <w:rPr>
          <w:rFonts w:cs="FrankRuehl"/>
          <w:sz w:val="26"/>
          <w:rtl/>
        </w:rPr>
        <w:t>רד</w:t>
      </w:r>
      <w:r>
        <w:rPr>
          <w:rFonts w:cs="FrankRuehl" w:hint="cs"/>
          <w:sz w:val="26"/>
          <w:rtl/>
        </w:rPr>
        <w:t>יפוא)=28.35 גרם</w:t>
      </w:r>
    </w:p>
    <w:p w14:paraId="02CD9916"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א</w:t>
      </w:r>
      <w:r>
        <w:rPr>
          <w:rFonts w:cs="FrankRuehl" w:hint="cs"/>
          <w:sz w:val="26"/>
          <w:rtl/>
        </w:rPr>
        <w:t>ונקיה (טרוי)=31.104 גרם</w:t>
      </w:r>
    </w:p>
    <w:p w14:paraId="24768D47"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ל</w:t>
      </w:r>
      <w:r>
        <w:rPr>
          <w:rFonts w:cs="FrankRuehl" w:hint="cs"/>
          <w:sz w:val="26"/>
          <w:rtl/>
        </w:rPr>
        <w:t>יטרה (פונט)=453.592 גרם</w:t>
      </w:r>
    </w:p>
    <w:p w14:paraId="73169DAE"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ס</w:t>
      </w:r>
      <w:r>
        <w:rPr>
          <w:rFonts w:cs="FrankRuehl" w:hint="cs"/>
          <w:sz w:val="26"/>
          <w:rtl/>
        </w:rPr>
        <w:t>טון=6.35 קילוגרמים</w:t>
      </w:r>
    </w:p>
    <w:p w14:paraId="45AC1898"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ר</w:t>
      </w:r>
      <w:r>
        <w:rPr>
          <w:rFonts w:cs="FrankRuehl" w:hint="cs"/>
          <w:sz w:val="26"/>
          <w:rtl/>
        </w:rPr>
        <w:t>ביעית=12.7 קילוגרמים</w:t>
      </w:r>
    </w:p>
    <w:p w14:paraId="763846C6"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מ</w:t>
      </w:r>
      <w:r>
        <w:rPr>
          <w:rFonts w:cs="FrankRuehl" w:hint="cs"/>
          <w:sz w:val="26"/>
          <w:rtl/>
        </w:rPr>
        <w:t>שקל-האמה=50.8 קילוגרמים</w:t>
      </w:r>
    </w:p>
    <w:p w14:paraId="680005AD"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ט</w:t>
      </w:r>
      <w:r>
        <w:rPr>
          <w:rFonts w:cs="FrankRuehl" w:hint="cs"/>
          <w:sz w:val="26"/>
          <w:rtl/>
        </w:rPr>
        <w:t>ונה (ארוכה) (בריטית) =1.016 טונות מטריות</w:t>
      </w:r>
    </w:p>
    <w:p w14:paraId="63E69F7A"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ט</w:t>
      </w:r>
      <w:r>
        <w:rPr>
          <w:rFonts w:cs="FrankRuehl" w:hint="cs"/>
          <w:sz w:val="26"/>
          <w:rtl/>
        </w:rPr>
        <w:t>ונה (קצרה) (ארצות הברית</w:t>
      </w:r>
    </w:p>
    <w:p w14:paraId="2180FF29" w14:textId="77777777" w:rsidR="009B6556" w:rsidRDefault="009B6556">
      <w:pPr>
        <w:pStyle w:val="P22"/>
        <w:spacing w:before="72"/>
        <w:ind w:left="102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של</w:t>
      </w:r>
      <w:r>
        <w:rPr>
          <w:rFonts w:cs="FrankRuehl" w:hint="cs"/>
          <w:sz w:val="26"/>
          <w:rtl/>
        </w:rPr>
        <w:t xml:space="preserve"> אמריקה וקנדה)=1.907 טונות מטריות</w:t>
      </w:r>
    </w:p>
    <w:p w14:paraId="6CC99AB0" w14:textId="77777777" w:rsidR="009B6556" w:rsidRDefault="009B6556">
      <w:pPr>
        <w:pStyle w:val="medium2-header"/>
        <w:keepLines w:val="0"/>
        <w:spacing w:before="72"/>
        <w:ind w:left="0" w:right="1134"/>
        <w:rPr>
          <w:rFonts w:cs="FrankRuehl"/>
          <w:noProof/>
          <w:rtl/>
        </w:rPr>
      </w:pPr>
      <w:r>
        <w:rPr>
          <w:rFonts w:cs="FrankRuehl"/>
          <w:noProof/>
          <w:rtl/>
        </w:rPr>
        <w:t>(</w:t>
      </w:r>
      <w:r>
        <w:rPr>
          <w:rFonts w:cs="FrankRuehl" w:hint="cs"/>
          <w:noProof/>
          <w:rtl/>
        </w:rPr>
        <w:t>ב</w:t>
      </w:r>
      <w:r>
        <w:rPr>
          <w:rFonts w:cs="FrankRuehl"/>
          <w:noProof/>
          <w:rtl/>
        </w:rPr>
        <w:t>)</w:t>
      </w:r>
      <w:r>
        <w:rPr>
          <w:rFonts w:cs="FrankRuehl"/>
          <w:rtl/>
        </w:rPr>
        <w:t> </w:t>
      </w:r>
      <w:r>
        <w:rPr>
          <w:rFonts w:cs="FrankRuehl"/>
          <w:noProof/>
          <w:rtl/>
        </w:rPr>
        <w:t>מי</w:t>
      </w:r>
      <w:r>
        <w:rPr>
          <w:rFonts w:cs="FrankRuehl" w:hint="cs"/>
          <w:noProof/>
          <w:rtl/>
        </w:rPr>
        <w:t>דות אורך.</w:t>
      </w:r>
    </w:p>
    <w:p w14:paraId="0D404721" w14:textId="77777777" w:rsidR="009B6556" w:rsidRDefault="009B6556">
      <w:pPr>
        <w:pStyle w:val="P22"/>
        <w:spacing w:before="72"/>
        <w:ind w:left="1021" w:right="1134"/>
        <w:rPr>
          <w:rFonts w:cs="FrankRuehl"/>
          <w:sz w:val="26"/>
          <w:rtl/>
        </w:rPr>
      </w:pPr>
      <w:r>
        <w:rPr>
          <w:rFonts w:cs="FrankRuehl"/>
          <w:sz w:val="26"/>
          <w:rtl/>
        </w:rPr>
        <w:t>1 א</w:t>
      </w:r>
      <w:r>
        <w:rPr>
          <w:rFonts w:cs="FrankRuehl" w:hint="cs"/>
          <w:sz w:val="26"/>
          <w:rtl/>
        </w:rPr>
        <w:t>צבע (אינץ') =2.54 סנטימטרים</w:t>
      </w:r>
    </w:p>
    <w:p w14:paraId="75F573C2"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ר</w:t>
      </w:r>
      <w:r>
        <w:rPr>
          <w:rFonts w:cs="FrankRuehl" w:hint="cs"/>
          <w:sz w:val="26"/>
          <w:rtl/>
        </w:rPr>
        <w:t>גל (פוט)=30.48 סנטימטרים</w:t>
      </w:r>
    </w:p>
    <w:p w14:paraId="6466D136"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י</w:t>
      </w:r>
      <w:r>
        <w:rPr>
          <w:rFonts w:cs="FrankRuehl" w:hint="cs"/>
          <w:sz w:val="26"/>
          <w:rtl/>
        </w:rPr>
        <w:t>ארד=91.44 סנטימטרים</w:t>
      </w:r>
    </w:p>
    <w:p w14:paraId="5774E8A5"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מ</w:t>
      </w:r>
      <w:r>
        <w:rPr>
          <w:rFonts w:cs="FrankRuehl" w:hint="cs"/>
          <w:sz w:val="26"/>
          <w:rtl/>
        </w:rPr>
        <w:t>יל=1.609 קילומטרים</w:t>
      </w:r>
    </w:p>
    <w:p w14:paraId="3B0DEE97" w14:textId="77777777" w:rsidR="009B6556" w:rsidRDefault="009B6556">
      <w:pPr>
        <w:pStyle w:val="medium-header"/>
        <w:keepNext w:val="0"/>
        <w:keepLines w:val="0"/>
        <w:ind w:left="0" w:right="1134"/>
        <w:rPr>
          <w:rFonts w:cs="FrankRuehl"/>
          <w:sz w:val="26"/>
          <w:rtl/>
        </w:rPr>
      </w:pPr>
      <w:r>
        <w:rPr>
          <w:rFonts w:cs="FrankRuehl"/>
          <w:sz w:val="26"/>
          <w:rtl/>
        </w:rPr>
        <w:t>(ג</w:t>
      </w:r>
      <w:r>
        <w:rPr>
          <w:rFonts w:cs="FrankRuehl" w:hint="cs"/>
          <w:sz w:val="26"/>
          <w:rtl/>
        </w:rPr>
        <w:t>)</w:t>
      </w:r>
      <w:r>
        <w:rPr>
          <w:rFonts w:cs="FrankRuehl"/>
          <w:sz w:val="26"/>
          <w:rtl/>
        </w:rPr>
        <w:t> </w:t>
      </w:r>
      <w:r>
        <w:rPr>
          <w:rFonts w:cs="FrankRuehl" w:hint="cs"/>
          <w:sz w:val="26"/>
          <w:rtl/>
        </w:rPr>
        <w:t>מ</w:t>
      </w:r>
      <w:r>
        <w:rPr>
          <w:rFonts w:cs="FrankRuehl"/>
          <w:sz w:val="26"/>
          <w:rtl/>
        </w:rPr>
        <w:t>י</w:t>
      </w:r>
      <w:r>
        <w:rPr>
          <w:rFonts w:cs="FrankRuehl" w:hint="cs"/>
          <w:sz w:val="26"/>
          <w:rtl/>
        </w:rPr>
        <w:t>דות שטח.</w:t>
      </w:r>
    </w:p>
    <w:p w14:paraId="2086D8DF" w14:textId="77777777" w:rsidR="009B6556" w:rsidRDefault="009B6556">
      <w:pPr>
        <w:pStyle w:val="P22"/>
        <w:spacing w:before="72"/>
        <w:ind w:left="1021" w:right="1134"/>
        <w:rPr>
          <w:rFonts w:cs="FrankRuehl"/>
          <w:sz w:val="26"/>
          <w:rtl/>
        </w:rPr>
      </w:pPr>
      <w:r>
        <w:rPr>
          <w:rFonts w:cs="FrankRuehl"/>
          <w:sz w:val="26"/>
          <w:rtl/>
        </w:rPr>
        <w:t>1 א</w:t>
      </w:r>
      <w:r>
        <w:rPr>
          <w:rFonts w:cs="FrankRuehl" w:hint="cs"/>
          <w:sz w:val="26"/>
          <w:rtl/>
        </w:rPr>
        <w:t>צבע מרובעת (אינץ' מרובע)=6.452 סנטימטרים מרובעים</w:t>
      </w:r>
    </w:p>
    <w:p w14:paraId="703A9775"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ר</w:t>
      </w:r>
      <w:r>
        <w:rPr>
          <w:rFonts w:cs="FrankRuehl" w:hint="cs"/>
          <w:sz w:val="26"/>
          <w:rtl/>
        </w:rPr>
        <w:t>גל מרובעת</w:t>
      </w:r>
      <w:r>
        <w:rPr>
          <w:rFonts w:cs="FrankRuehl"/>
          <w:sz w:val="26"/>
          <w:rtl/>
        </w:rPr>
        <w:t xml:space="preserve"> (פ</w:t>
      </w:r>
      <w:r>
        <w:rPr>
          <w:rFonts w:cs="FrankRuehl" w:hint="cs"/>
          <w:sz w:val="26"/>
          <w:rtl/>
        </w:rPr>
        <w:t>וט מרובע)=929.030סנטימטריםמרובעים</w:t>
      </w:r>
    </w:p>
    <w:p w14:paraId="12D16967"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י</w:t>
      </w:r>
      <w:r>
        <w:rPr>
          <w:rFonts w:cs="FrankRuehl" w:hint="cs"/>
          <w:sz w:val="26"/>
          <w:rtl/>
        </w:rPr>
        <w:t>ארד מרובע=0.836 מטר מרובע</w:t>
      </w:r>
    </w:p>
    <w:p w14:paraId="06C55EAD"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א</w:t>
      </w:r>
      <w:r>
        <w:rPr>
          <w:rFonts w:cs="FrankRuehl" w:hint="cs"/>
          <w:sz w:val="26"/>
          <w:rtl/>
        </w:rPr>
        <w:t>קר=0.405 הקטר</w:t>
      </w:r>
    </w:p>
    <w:p w14:paraId="5CCDC68C"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מ</w:t>
      </w:r>
      <w:r>
        <w:rPr>
          <w:rFonts w:cs="FrankRuehl" w:hint="cs"/>
          <w:sz w:val="26"/>
          <w:rtl/>
        </w:rPr>
        <w:t>יל מרובע=529 הקטרים</w:t>
      </w:r>
    </w:p>
    <w:p w14:paraId="5D46CF6F" w14:textId="77777777" w:rsidR="009B6556" w:rsidRDefault="009B6556">
      <w:pPr>
        <w:pStyle w:val="medium-header"/>
        <w:keepNext w:val="0"/>
        <w:keepLines w:val="0"/>
        <w:ind w:left="0" w:right="1134"/>
        <w:rPr>
          <w:rFonts w:cs="FrankRuehl"/>
          <w:sz w:val="26"/>
          <w:rtl/>
        </w:rPr>
      </w:pPr>
      <w:r>
        <w:rPr>
          <w:rFonts w:cs="FrankRuehl"/>
          <w:sz w:val="26"/>
          <w:rtl/>
        </w:rPr>
        <w:t>(ד</w:t>
      </w:r>
      <w:r>
        <w:rPr>
          <w:rFonts w:cs="FrankRuehl" w:hint="cs"/>
          <w:sz w:val="26"/>
          <w:rtl/>
        </w:rPr>
        <w:t>)</w:t>
      </w:r>
      <w:r>
        <w:rPr>
          <w:rFonts w:cs="FrankRuehl"/>
          <w:sz w:val="26"/>
          <w:rtl/>
        </w:rPr>
        <w:t> </w:t>
      </w:r>
      <w:r>
        <w:rPr>
          <w:rFonts w:cs="FrankRuehl" w:hint="cs"/>
          <w:sz w:val="26"/>
          <w:rtl/>
        </w:rPr>
        <w:t>מ</w:t>
      </w:r>
      <w:r>
        <w:rPr>
          <w:rFonts w:cs="FrankRuehl"/>
          <w:sz w:val="26"/>
          <w:rtl/>
        </w:rPr>
        <w:t>י</w:t>
      </w:r>
      <w:r>
        <w:rPr>
          <w:rFonts w:cs="FrankRuehl" w:hint="cs"/>
          <w:sz w:val="26"/>
          <w:rtl/>
        </w:rPr>
        <w:t>דות קיבול.</w:t>
      </w:r>
    </w:p>
    <w:p w14:paraId="0090C8B8" w14:textId="77777777" w:rsidR="009B6556" w:rsidRDefault="009B6556">
      <w:pPr>
        <w:pStyle w:val="medium-header"/>
        <w:keepNext w:val="0"/>
        <w:keepLines w:val="0"/>
        <w:ind w:left="0" w:right="1134"/>
        <w:rPr>
          <w:rStyle w:val="default"/>
          <w:rFonts w:cs="FrankRuehl"/>
          <w:rtl/>
        </w:rPr>
      </w:pPr>
      <w:r>
        <w:rPr>
          <w:rStyle w:val="default"/>
          <w:rFonts w:cs="FrankRuehl"/>
          <w:rtl/>
        </w:rPr>
        <w:t>(</w:t>
      </w:r>
      <w:r>
        <w:rPr>
          <w:rStyle w:val="default"/>
          <w:rFonts w:cs="FrankRuehl"/>
          <w:sz w:val="20"/>
        </w:rPr>
        <w:t>I</w:t>
      </w:r>
      <w:r>
        <w:rPr>
          <w:rStyle w:val="default"/>
          <w:rFonts w:cs="FrankRuehl"/>
          <w:rtl/>
        </w:rPr>
        <w:t>)מ</w:t>
      </w:r>
      <w:r>
        <w:rPr>
          <w:rStyle w:val="default"/>
          <w:rFonts w:cs="FrankRuehl" w:hint="cs"/>
          <w:rtl/>
        </w:rPr>
        <w:t>ידות בריטיות.</w:t>
      </w:r>
    </w:p>
    <w:p w14:paraId="4D70E3D4" w14:textId="77777777" w:rsidR="009B6556" w:rsidRDefault="009B6556">
      <w:pPr>
        <w:pStyle w:val="P22"/>
        <w:spacing w:before="72"/>
        <w:ind w:left="1021" w:right="1134"/>
        <w:rPr>
          <w:rFonts w:cs="FrankRuehl"/>
          <w:sz w:val="26"/>
          <w:rtl/>
        </w:rPr>
      </w:pPr>
      <w:r>
        <w:rPr>
          <w:rFonts w:cs="FrankRuehl"/>
          <w:sz w:val="26"/>
          <w:rtl/>
        </w:rPr>
        <w:t>1 ג</w:t>
      </w:r>
      <w:r>
        <w:rPr>
          <w:rFonts w:cs="FrankRuehl" w:hint="cs"/>
          <w:sz w:val="26"/>
          <w:rtl/>
        </w:rPr>
        <w:t>יל=142 מיליליטרים</w:t>
      </w:r>
    </w:p>
    <w:p w14:paraId="7EE12390"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פ</w:t>
      </w:r>
      <w:r>
        <w:rPr>
          <w:rFonts w:cs="FrankRuehl" w:hint="cs"/>
          <w:sz w:val="26"/>
          <w:rtl/>
        </w:rPr>
        <w:t>ינטה (פינט)=568 מיליליטרים</w:t>
      </w:r>
    </w:p>
    <w:p w14:paraId="1E1E5808"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ק</w:t>
      </w:r>
      <w:r>
        <w:rPr>
          <w:rFonts w:cs="FrankRuehl" w:hint="cs"/>
          <w:sz w:val="26"/>
          <w:rtl/>
        </w:rPr>
        <w:t>וורטה (קוורט)=1.136 ליטרים</w:t>
      </w:r>
    </w:p>
    <w:p w14:paraId="0D23E32E"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ג</w:t>
      </w:r>
      <w:r>
        <w:rPr>
          <w:rFonts w:cs="FrankRuehl" w:hint="cs"/>
          <w:sz w:val="26"/>
          <w:rtl/>
        </w:rPr>
        <w:t>אלון=4.546 ליטרים</w:t>
      </w:r>
    </w:p>
    <w:p w14:paraId="34CF1EFF"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פ</w:t>
      </w:r>
      <w:r>
        <w:rPr>
          <w:rFonts w:cs="FrankRuehl" w:hint="cs"/>
          <w:sz w:val="26"/>
          <w:rtl/>
        </w:rPr>
        <w:t>ק=9.092 לי</w:t>
      </w:r>
      <w:r>
        <w:rPr>
          <w:rFonts w:cs="FrankRuehl"/>
          <w:sz w:val="26"/>
          <w:rtl/>
        </w:rPr>
        <w:t>טר</w:t>
      </w:r>
      <w:r>
        <w:rPr>
          <w:rFonts w:cs="FrankRuehl" w:hint="cs"/>
          <w:sz w:val="26"/>
          <w:rtl/>
        </w:rPr>
        <w:t>ים</w:t>
      </w:r>
    </w:p>
    <w:p w14:paraId="08E4FAD3"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ב</w:t>
      </w:r>
      <w:r>
        <w:rPr>
          <w:rFonts w:cs="FrankRuehl" w:hint="cs"/>
          <w:sz w:val="26"/>
          <w:rtl/>
        </w:rPr>
        <w:t>ושל=36.368 ליטרים</w:t>
      </w:r>
    </w:p>
    <w:p w14:paraId="5377307E" w14:textId="77777777" w:rsidR="009B6556" w:rsidRDefault="009B6556">
      <w:pPr>
        <w:pStyle w:val="P22"/>
        <w:spacing w:before="72"/>
        <w:ind w:left="1021"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)מ</w:t>
      </w:r>
      <w:r>
        <w:rPr>
          <w:rStyle w:val="default"/>
          <w:rFonts w:cs="FrankRuehl" w:hint="cs"/>
          <w:rtl/>
        </w:rPr>
        <w:t>ידות של ארצות הברית של אמריקה.</w:t>
      </w:r>
    </w:p>
    <w:p w14:paraId="1E8C2253" w14:textId="77777777" w:rsidR="009B6556" w:rsidRDefault="009B6556">
      <w:pPr>
        <w:pStyle w:val="P22"/>
        <w:spacing w:before="72"/>
        <w:ind w:left="1021" w:right="1134"/>
        <w:rPr>
          <w:rFonts w:cs="FrankRuehl"/>
          <w:sz w:val="26"/>
          <w:rtl/>
        </w:rPr>
      </w:pPr>
      <w:r>
        <w:rPr>
          <w:rFonts w:cs="FrankRuehl"/>
          <w:sz w:val="26"/>
          <w:rtl/>
        </w:rPr>
        <w:t>1 ג</w:t>
      </w:r>
      <w:r>
        <w:rPr>
          <w:rFonts w:cs="FrankRuehl" w:hint="cs"/>
          <w:sz w:val="26"/>
          <w:rtl/>
        </w:rPr>
        <w:t>יל=118 מיליליטרים</w:t>
      </w:r>
    </w:p>
    <w:p w14:paraId="010D87BF"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ק</w:t>
      </w:r>
      <w:r>
        <w:rPr>
          <w:rFonts w:cs="FrankRuehl" w:hint="cs"/>
          <w:sz w:val="26"/>
          <w:rtl/>
        </w:rPr>
        <w:t>וורטה (קוורט)=473 מיליליטרים</w:t>
      </w:r>
    </w:p>
    <w:p w14:paraId="7F1D69B3"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פ</w:t>
      </w:r>
      <w:r>
        <w:rPr>
          <w:rFonts w:cs="FrankRuehl" w:hint="cs"/>
          <w:sz w:val="26"/>
          <w:rtl/>
        </w:rPr>
        <w:t>ינטה (פינט)=946 מיליליטרים</w:t>
      </w:r>
    </w:p>
    <w:p w14:paraId="266CE487"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ג</w:t>
      </w:r>
      <w:r>
        <w:rPr>
          <w:rFonts w:cs="FrankRuehl" w:hint="cs"/>
          <w:sz w:val="26"/>
          <w:rtl/>
        </w:rPr>
        <w:t>אלון=3.785 ליטרים</w:t>
      </w:r>
    </w:p>
    <w:p w14:paraId="3A87CEA8"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פ</w:t>
      </w:r>
      <w:r>
        <w:rPr>
          <w:rFonts w:cs="FrankRuehl" w:hint="cs"/>
          <w:sz w:val="26"/>
          <w:rtl/>
        </w:rPr>
        <w:t>ק=7.57 ליטרים</w:t>
      </w:r>
    </w:p>
    <w:p w14:paraId="070FE50B"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ב</w:t>
      </w:r>
      <w:r>
        <w:rPr>
          <w:rFonts w:cs="FrankRuehl" w:hint="cs"/>
          <w:sz w:val="26"/>
          <w:rtl/>
        </w:rPr>
        <w:t>ושל=30.28 ליטרים</w:t>
      </w:r>
    </w:p>
    <w:p w14:paraId="07D27A97" w14:textId="77777777" w:rsidR="009B6556" w:rsidRDefault="009B6556">
      <w:pPr>
        <w:pStyle w:val="P22"/>
        <w:spacing w:before="72"/>
        <w:ind w:left="1021" w:right="1134"/>
        <w:rPr>
          <w:rStyle w:val="default"/>
          <w:rFonts w:cs="FrankRuehl"/>
          <w:rtl/>
        </w:rPr>
      </w:pPr>
      <w:r>
        <w:rPr>
          <w:rStyle w:val="default"/>
          <w:rFonts w:cs="FrankRuehl"/>
          <w:rtl/>
        </w:rPr>
        <w:t>(</w:t>
      </w:r>
      <w:r>
        <w:rPr>
          <w:rStyle w:val="default"/>
          <w:rFonts w:cs="FrankRuehl"/>
          <w:sz w:val="20"/>
        </w:rPr>
        <w:t>III</w:t>
      </w:r>
      <w:r>
        <w:rPr>
          <w:rStyle w:val="default"/>
          <w:rFonts w:cs="FrankRuehl"/>
          <w:rtl/>
        </w:rPr>
        <w:t>)מ</w:t>
      </w:r>
      <w:r>
        <w:rPr>
          <w:rStyle w:val="default"/>
          <w:rFonts w:cs="FrankRuehl" w:hint="cs"/>
          <w:rtl/>
        </w:rPr>
        <w:t>ידות בריטיות ושל ארצות הברית של אמריקה.</w:t>
      </w:r>
    </w:p>
    <w:p w14:paraId="30B5B10C" w14:textId="77777777" w:rsidR="009B6556" w:rsidRDefault="009B6556">
      <w:pPr>
        <w:pStyle w:val="P22"/>
        <w:spacing w:before="72"/>
        <w:ind w:left="1021" w:right="1134"/>
        <w:rPr>
          <w:rFonts w:cs="FrankRuehl"/>
          <w:sz w:val="26"/>
          <w:rtl/>
        </w:rPr>
      </w:pPr>
      <w:r>
        <w:rPr>
          <w:rFonts w:cs="FrankRuehl"/>
          <w:sz w:val="26"/>
          <w:rtl/>
        </w:rPr>
        <w:t>1 א</w:t>
      </w:r>
      <w:r>
        <w:rPr>
          <w:rFonts w:cs="FrankRuehl" w:hint="cs"/>
          <w:sz w:val="26"/>
          <w:rtl/>
        </w:rPr>
        <w:t>ונקי</w:t>
      </w:r>
      <w:r>
        <w:rPr>
          <w:rFonts w:cs="FrankRuehl"/>
          <w:sz w:val="26"/>
          <w:rtl/>
        </w:rPr>
        <w:t xml:space="preserve">ה </w:t>
      </w:r>
      <w:r>
        <w:rPr>
          <w:rFonts w:cs="FrankRuehl" w:hint="cs"/>
          <w:sz w:val="26"/>
          <w:rtl/>
        </w:rPr>
        <w:t>נוזלים=28.412 מיליליטרים</w:t>
      </w:r>
    </w:p>
    <w:p w14:paraId="4555EA0F"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א</w:t>
      </w:r>
      <w:r>
        <w:rPr>
          <w:rFonts w:cs="FrankRuehl" w:hint="cs"/>
          <w:sz w:val="26"/>
          <w:rtl/>
        </w:rPr>
        <w:t>צבע מעוקבת (אינץ' מעוקב)=16.387 סנטימטרים מעוקבים</w:t>
      </w:r>
    </w:p>
    <w:p w14:paraId="0C010CFB"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ר</w:t>
      </w:r>
      <w:r>
        <w:rPr>
          <w:rFonts w:cs="FrankRuehl" w:hint="cs"/>
          <w:sz w:val="26"/>
          <w:rtl/>
        </w:rPr>
        <w:t>גל מעוקבת (פוט מעוקב)=28.317 דסימטרים מעוקבים</w:t>
      </w:r>
    </w:p>
    <w:p w14:paraId="1F5BB042" w14:textId="77777777" w:rsidR="009B6556" w:rsidRDefault="009B6556">
      <w:pPr>
        <w:pStyle w:val="P22"/>
        <w:spacing w:before="72"/>
        <w:ind w:left="1021" w:right="1134"/>
        <w:rPr>
          <w:rFonts w:cs="FrankRuehl"/>
          <w:sz w:val="26"/>
          <w:rtl/>
        </w:rPr>
      </w:pPr>
      <w:r>
        <w:rPr>
          <w:rFonts w:cs="FrankRuehl" w:hint="cs"/>
          <w:sz w:val="26"/>
          <w:rtl/>
        </w:rPr>
        <w:t xml:space="preserve">1 </w:t>
      </w:r>
      <w:r>
        <w:rPr>
          <w:rFonts w:cs="FrankRuehl"/>
          <w:sz w:val="26"/>
          <w:rtl/>
        </w:rPr>
        <w:t>י</w:t>
      </w:r>
      <w:r>
        <w:rPr>
          <w:rFonts w:cs="FrankRuehl" w:hint="cs"/>
          <w:sz w:val="26"/>
          <w:rtl/>
        </w:rPr>
        <w:t>ארד מעוקב=0.765 מטר מעוקב.</w:t>
      </w:r>
    </w:p>
    <w:p w14:paraId="1B859ADC" w14:textId="77777777" w:rsidR="009B6556" w:rsidRDefault="009B6556">
      <w:pPr>
        <w:pStyle w:val="P22"/>
        <w:spacing w:before="72"/>
        <w:ind w:left="1021" w:right="1134"/>
        <w:rPr>
          <w:rStyle w:val="default"/>
          <w:rFonts w:cs="FrankRuehl"/>
          <w:rtl/>
        </w:rPr>
      </w:pPr>
      <w:r>
        <w:rPr>
          <w:rStyle w:val="default"/>
          <w:rFonts w:cs="FrankRuehl"/>
          <w:rtl/>
        </w:rPr>
        <w:t>הע</w:t>
      </w:r>
      <w:r>
        <w:rPr>
          <w:rStyle w:val="default"/>
          <w:rFonts w:cs="FrankRuehl" w:hint="cs"/>
          <w:rtl/>
        </w:rPr>
        <w:t>רה:</w:t>
      </w:r>
      <w:r>
        <w:rPr>
          <w:rStyle w:val="default"/>
          <w:rFonts w:cs="FrankRuehl"/>
          <w:rtl/>
        </w:rPr>
        <w:tab/>
        <w:t>מ</w:t>
      </w:r>
      <w:r>
        <w:rPr>
          <w:rStyle w:val="default"/>
          <w:rFonts w:cs="FrankRuehl" w:hint="cs"/>
          <w:rtl/>
        </w:rPr>
        <w:t xml:space="preserve">קום שלא צוינה כל </w:t>
      </w:r>
      <w:r>
        <w:rPr>
          <w:rStyle w:val="default"/>
          <w:rFonts w:cs="FrankRuehl"/>
          <w:rtl/>
        </w:rPr>
        <w:t>א</w:t>
      </w:r>
      <w:r>
        <w:rPr>
          <w:rStyle w:val="default"/>
          <w:rFonts w:cs="FrankRuehl" w:hint="cs"/>
          <w:rtl/>
        </w:rPr>
        <w:t>רץ, שווי הערך המטריים הם אותם שווי הערך למשקלות ומידות הבריטיים ולאלה של</w:t>
      </w:r>
      <w:r>
        <w:rPr>
          <w:rStyle w:val="default"/>
          <w:rFonts w:cs="FrankRuehl"/>
          <w:rtl/>
        </w:rPr>
        <w:t xml:space="preserve"> א</w:t>
      </w:r>
      <w:r>
        <w:rPr>
          <w:rStyle w:val="default"/>
          <w:rFonts w:cs="FrankRuehl" w:hint="cs"/>
          <w:rtl/>
        </w:rPr>
        <w:t>רצות-הברית של אמריקה. בקנדה, משמשים המשקלות והמידות הבריטיים להוציא את הטונה הבריטית (הארוכה), שבמקומה משמשת הטונה של ארצות-הברית של אמריקה (הקצרה).</w:t>
      </w:r>
    </w:p>
    <w:p w14:paraId="6F92BD51" w14:textId="77777777" w:rsidR="009B6556" w:rsidRPr="004D143F" w:rsidRDefault="009B6556" w:rsidP="004D143F">
      <w:pPr>
        <w:pStyle w:val="P00"/>
        <w:spacing w:before="72"/>
        <w:ind w:left="0" w:right="1134"/>
        <w:rPr>
          <w:rStyle w:val="default"/>
          <w:rFonts w:cs="FrankRuehl" w:hint="cs"/>
          <w:rtl/>
        </w:rPr>
      </w:pPr>
    </w:p>
    <w:p w14:paraId="6B75ACA2" w14:textId="77777777" w:rsidR="009B6556" w:rsidRDefault="009B6556">
      <w:pPr>
        <w:pStyle w:val="medium2-header"/>
        <w:keepLines w:val="0"/>
        <w:spacing w:before="72"/>
        <w:ind w:left="0" w:right="1134"/>
        <w:rPr>
          <w:rFonts w:cs="FrankRuehl"/>
          <w:noProof/>
          <w:rtl/>
        </w:rPr>
      </w:pPr>
      <w:bookmarkStart w:id="20" w:name="med2"/>
      <w:bookmarkEnd w:id="20"/>
      <w:r>
        <w:rPr>
          <w:rFonts w:cs="FrankRuehl"/>
          <w:noProof/>
          <w:rtl/>
        </w:rPr>
        <w:t>הת</w:t>
      </w:r>
      <w:r>
        <w:rPr>
          <w:rFonts w:cs="FrankRuehl" w:hint="cs"/>
          <w:noProof/>
          <w:rtl/>
        </w:rPr>
        <w:t>וספ</w:t>
      </w:r>
      <w:r>
        <w:rPr>
          <w:rFonts w:cs="FrankRuehl"/>
          <w:noProof/>
          <w:rtl/>
        </w:rPr>
        <w:t>ת</w:t>
      </w:r>
      <w:r>
        <w:rPr>
          <w:rFonts w:cs="FrankRuehl" w:hint="cs"/>
          <w:noProof/>
          <w:rtl/>
        </w:rPr>
        <w:t xml:space="preserve"> השניה</w:t>
      </w:r>
    </w:p>
    <w:p w14:paraId="1C6CA563" w14:textId="77777777" w:rsidR="009B6556" w:rsidRDefault="009B6556">
      <w:pPr>
        <w:pStyle w:val="medium-header"/>
        <w:keepNext w:val="0"/>
        <w:keepLines w:val="0"/>
        <w:ind w:left="0" w:right="1134"/>
        <w:rPr>
          <w:rFonts w:cs="FrankRuehl"/>
          <w:sz w:val="26"/>
          <w:rtl/>
        </w:rPr>
      </w:pPr>
      <w:r>
        <w:rPr>
          <w:rFonts w:cs="FrankRuehl"/>
          <w:sz w:val="26"/>
          <w:rtl/>
        </w:rPr>
        <w:t>(ס</w:t>
      </w:r>
      <w:r>
        <w:rPr>
          <w:rFonts w:cs="FrankRuehl" w:hint="cs"/>
          <w:sz w:val="26"/>
          <w:rtl/>
        </w:rPr>
        <w:t>עיף 14)</w:t>
      </w:r>
    </w:p>
    <w:p w14:paraId="0F11750D" w14:textId="77777777" w:rsidR="009B6556" w:rsidRDefault="009B6556">
      <w:pPr>
        <w:pStyle w:val="P00"/>
        <w:spacing w:before="72"/>
        <w:ind w:left="0" w:right="1134"/>
        <w:rPr>
          <w:rStyle w:val="default"/>
          <w:rFonts w:cs="FrankRuehl"/>
          <w:rtl/>
        </w:rPr>
      </w:pPr>
      <w:bookmarkStart w:id="21" w:name="Seif17"/>
      <w:bookmarkEnd w:id="21"/>
      <w:r>
        <w:rPr>
          <w:lang w:val="he-IL"/>
        </w:rPr>
        <w:pict w14:anchorId="343BDDE8">
          <v:rect id="_x0000_s1042" style="position:absolute;left:0;text-align:left;margin-left:464.5pt;margin-top:8.05pt;width:75.05pt;height:8pt;z-index:251665408" o:allowincell="f" filled="f" stroked="f" strokecolor="lime" strokeweight=".25pt">
            <v:textbox inset="0,0,0,0">
              <w:txbxContent>
                <w:p w14:paraId="5CCABCB0" w14:textId="77777777" w:rsidR="009B6556" w:rsidRDefault="009B6556">
                  <w:pPr>
                    <w:spacing w:line="160" w:lineRule="exact"/>
                    <w:jc w:val="left"/>
                    <w:rPr>
                      <w:rFonts w:cs="Miriam"/>
                      <w:noProof/>
                      <w:sz w:val="18"/>
                      <w:szCs w:val="18"/>
                      <w:rtl/>
                    </w:rPr>
                  </w:pPr>
                  <w:r>
                    <w:rPr>
                      <w:rFonts w:cs="Miriam"/>
                      <w:sz w:val="18"/>
                      <w:szCs w:val="18"/>
                      <w:rtl/>
                    </w:rPr>
                    <w:t>שם</w:t>
                  </w:r>
                </w:p>
              </w:txbxContent>
            </v:textbox>
            <w10:anchorlock/>
          </v:rect>
        </w:pict>
      </w:r>
      <w:r>
        <w:rPr>
          <w:rStyle w:val="big-number"/>
          <w:rFonts w:cs="Miriam"/>
          <w:rtl/>
        </w:rPr>
        <w:t>1.</w:t>
      </w:r>
      <w:r>
        <w:rPr>
          <w:rStyle w:val="big-number"/>
          <w:rFonts w:cs="Miriam"/>
          <w:rtl/>
        </w:rPr>
        <w:tab/>
      </w:r>
      <w:r>
        <w:rPr>
          <w:rStyle w:val="default"/>
          <w:rFonts w:cs="FrankRuehl"/>
          <w:rtl/>
        </w:rPr>
        <w:t>הת</w:t>
      </w:r>
      <w:r>
        <w:rPr>
          <w:rStyle w:val="default"/>
          <w:rFonts w:cs="FrankRuehl" w:hint="cs"/>
          <w:rtl/>
        </w:rPr>
        <w:t>קנות האלה תיקראנה תקנות המשקלות והמידות (טופס תעו</w:t>
      </w:r>
      <w:r>
        <w:rPr>
          <w:rStyle w:val="default"/>
          <w:rFonts w:cs="FrankRuehl"/>
          <w:rtl/>
        </w:rPr>
        <w:t>דת</w:t>
      </w:r>
      <w:r>
        <w:rPr>
          <w:rStyle w:val="default"/>
          <w:rFonts w:cs="FrankRuehl" w:hint="cs"/>
          <w:rtl/>
        </w:rPr>
        <w:t xml:space="preserve"> אישור), 1947.</w:t>
      </w:r>
    </w:p>
    <w:p w14:paraId="2BC41C09" w14:textId="77777777" w:rsidR="009B6556" w:rsidRDefault="009B6556">
      <w:pPr>
        <w:pStyle w:val="P00"/>
        <w:spacing w:before="72"/>
        <w:ind w:left="0" w:right="1134"/>
        <w:rPr>
          <w:rStyle w:val="default"/>
          <w:rFonts w:cs="FrankRuehl"/>
          <w:rtl/>
        </w:rPr>
      </w:pPr>
      <w:bookmarkStart w:id="22" w:name="Seif18"/>
      <w:bookmarkEnd w:id="22"/>
      <w:r>
        <w:rPr>
          <w:lang w:val="he-IL"/>
        </w:rPr>
        <w:pict w14:anchorId="77BCDD00">
          <v:rect id="_x0000_s1043" style="position:absolute;left:0;text-align:left;margin-left:464.5pt;margin-top:8.05pt;width:75.05pt;height:16pt;z-index:251666432" o:allowincell="f" filled="f" stroked="f" strokecolor="lime" strokeweight=".25pt">
            <v:textbox inset="0,0,0,0">
              <w:txbxContent>
                <w:p w14:paraId="176C8E5F" w14:textId="77777777" w:rsidR="009B6556" w:rsidRDefault="009B6556">
                  <w:pPr>
                    <w:spacing w:line="160" w:lineRule="exact"/>
                    <w:jc w:val="left"/>
                    <w:rPr>
                      <w:rFonts w:cs="Miriam"/>
                      <w:noProof/>
                      <w:sz w:val="18"/>
                      <w:szCs w:val="18"/>
                      <w:rtl/>
                    </w:rPr>
                  </w:pPr>
                  <w:r>
                    <w:rPr>
                      <w:rFonts w:cs="Miriam"/>
                      <w:sz w:val="18"/>
                      <w:szCs w:val="18"/>
                      <w:rtl/>
                    </w:rPr>
                    <w:t>טו</w:t>
                  </w:r>
                  <w:r>
                    <w:rPr>
                      <w:rFonts w:cs="Miriam" w:hint="cs"/>
                      <w:sz w:val="18"/>
                      <w:szCs w:val="18"/>
                      <w:rtl/>
                    </w:rPr>
                    <w:t>פס</w:t>
                  </w:r>
                </w:p>
                <w:p w14:paraId="3A9E998B" w14:textId="77777777" w:rsidR="009B6556" w:rsidRDefault="009B6556">
                  <w:pPr>
                    <w:spacing w:line="160" w:lineRule="exact"/>
                    <w:jc w:val="left"/>
                    <w:rPr>
                      <w:rFonts w:cs="Miriam"/>
                      <w:noProof/>
                      <w:sz w:val="18"/>
                      <w:szCs w:val="18"/>
                      <w:rtl/>
                    </w:rPr>
                  </w:pPr>
                  <w:r>
                    <w:rPr>
                      <w:rFonts w:cs="Miriam"/>
                      <w:sz w:val="18"/>
                      <w:szCs w:val="18"/>
                      <w:rtl/>
                    </w:rPr>
                    <w:t>תע</w:t>
                  </w:r>
                  <w:r>
                    <w:rPr>
                      <w:rFonts w:cs="Miriam" w:hint="cs"/>
                      <w:sz w:val="18"/>
                      <w:szCs w:val="18"/>
                      <w:rtl/>
                    </w:rPr>
                    <w:t>ודת-אישור</w:t>
                  </w:r>
                </w:p>
              </w:txbxContent>
            </v:textbox>
            <w10:anchorlock/>
          </v:rect>
        </w:pict>
      </w:r>
      <w:r>
        <w:rPr>
          <w:rStyle w:val="big-number"/>
          <w:rFonts w:cs="Miriam"/>
          <w:rtl/>
        </w:rPr>
        <w:t>2.</w:t>
      </w:r>
      <w:r>
        <w:rPr>
          <w:rStyle w:val="big-number"/>
          <w:rFonts w:cs="Miriam"/>
          <w:rtl/>
        </w:rPr>
        <w:tab/>
      </w:r>
      <w:r>
        <w:rPr>
          <w:rStyle w:val="default"/>
          <w:rFonts w:cs="FrankRuehl"/>
          <w:rtl/>
        </w:rPr>
        <w:t>טו</w:t>
      </w:r>
      <w:r>
        <w:rPr>
          <w:rStyle w:val="default"/>
          <w:rFonts w:cs="FrankRuehl" w:hint="cs"/>
          <w:rtl/>
        </w:rPr>
        <w:t>פס תעודת האישור, המשמשת פנקס רישום של כל משקלות, מידות ומכונות שקילה, שבחזקתו של איזה אדם, לשם שימוש במסחר, כמפורט בסעיפים קטנים (2) ו-(3) לסעיף 7, יהיה כמוראה בנספח אל התוספת.</w:t>
      </w:r>
    </w:p>
    <w:p w14:paraId="1D745479" w14:textId="77777777" w:rsidR="009B6556" w:rsidRDefault="009B6556">
      <w:pPr>
        <w:pStyle w:val="header-2"/>
        <w:ind w:left="0" w:right="1134"/>
        <w:rPr>
          <w:rFonts w:cs="FrankRuehl"/>
          <w:sz w:val="26"/>
          <w:szCs w:val="26"/>
          <w:rtl/>
        </w:rPr>
      </w:pPr>
      <w:bookmarkStart w:id="23" w:name="hed22"/>
      <w:bookmarkEnd w:id="23"/>
      <w:r>
        <w:rPr>
          <w:rFonts w:cs="FrankRuehl"/>
          <w:sz w:val="26"/>
          <w:szCs w:val="26"/>
          <w:rtl/>
        </w:rPr>
        <w:t>נס</w:t>
      </w:r>
      <w:r>
        <w:rPr>
          <w:rFonts w:cs="FrankRuehl" w:hint="cs"/>
          <w:sz w:val="26"/>
          <w:szCs w:val="26"/>
          <w:rtl/>
        </w:rPr>
        <w:t>פח</w:t>
      </w:r>
    </w:p>
    <w:p w14:paraId="12D95936" w14:textId="77777777" w:rsidR="009B6556" w:rsidRDefault="009B6556">
      <w:pPr>
        <w:pStyle w:val="header-2"/>
        <w:ind w:left="0" w:right="1134"/>
        <w:rPr>
          <w:rFonts w:cs="Miriam"/>
          <w:rtl/>
        </w:rPr>
      </w:pPr>
      <w:bookmarkStart w:id="24" w:name="hed23"/>
      <w:bookmarkEnd w:id="24"/>
      <w:r>
        <w:rPr>
          <w:rFonts w:cs="Miriam"/>
          <w:rtl/>
        </w:rPr>
        <w:t>פק</w:t>
      </w:r>
      <w:r>
        <w:rPr>
          <w:rFonts w:cs="Miriam" w:hint="cs"/>
          <w:rtl/>
        </w:rPr>
        <w:t>ודת משקלות ומידות, 1947.</w:t>
      </w:r>
    </w:p>
    <w:p w14:paraId="37402963" w14:textId="77777777" w:rsidR="009B6556" w:rsidRDefault="009B6556">
      <w:pPr>
        <w:ind w:right="1134"/>
        <w:jc w:val="center"/>
        <w:rPr>
          <w:rStyle w:val="default"/>
          <w:rFonts w:cs="FrankRuehl"/>
          <w:noProof/>
          <w:rtl/>
        </w:rPr>
      </w:pPr>
      <w:r>
        <w:rPr>
          <w:rStyle w:val="default"/>
          <w:noProof/>
          <w:sz w:val="20"/>
          <w:szCs w:val="20"/>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8pt;height:214.5pt" fillcolor="window">
            <v:imagedata r:id="rId6" o:title=""/>
          </v:shape>
        </w:pict>
      </w:r>
    </w:p>
    <w:p w14:paraId="33807A5B" w14:textId="77777777" w:rsidR="009B6556" w:rsidRDefault="009B6556">
      <w:pPr>
        <w:pStyle w:val="page"/>
        <w:widowControl/>
        <w:ind w:right="1134"/>
        <w:rPr>
          <w:rFonts w:cs="David"/>
          <w:position w:val="0"/>
          <w:sz w:val="22"/>
          <w:rtl/>
        </w:rPr>
      </w:pPr>
    </w:p>
    <w:p w14:paraId="62E2C228" w14:textId="77777777" w:rsidR="009B6556" w:rsidRDefault="009B6556">
      <w:pPr>
        <w:pStyle w:val="page"/>
        <w:widowControl/>
        <w:ind w:right="1134"/>
        <w:rPr>
          <w:rFonts w:cs="David"/>
          <w:position w:val="0"/>
          <w:sz w:val="22"/>
          <w:rtl/>
        </w:rPr>
      </w:pPr>
    </w:p>
    <w:p w14:paraId="303F7537" w14:textId="77777777" w:rsidR="009B6556" w:rsidRDefault="009B6556">
      <w:pPr>
        <w:pStyle w:val="page"/>
        <w:widowControl/>
        <w:ind w:right="1134"/>
        <w:rPr>
          <w:rFonts w:cs="David"/>
          <w:position w:val="0"/>
          <w:sz w:val="22"/>
          <w:rtl/>
        </w:rPr>
      </w:pPr>
    </w:p>
    <w:p w14:paraId="0D807C0D" w14:textId="77777777" w:rsidR="009B6556" w:rsidRDefault="009B6556">
      <w:pPr>
        <w:pStyle w:val="page"/>
        <w:widowControl/>
        <w:ind w:right="1134"/>
        <w:rPr>
          <w:rFonts w:cs="David"/>
          <w:position w:val="0"/>
          <w:sz w:val="22"/>
          <w:rtl/>
        </w:rPr>
      </w:pPr>
    </w:p>
    <w:p w14:paraId="1523B3A0" w14:textId="77777777" w:rsidR="009B6556" w:rsidRDefault="009B6556">
      <w:pPr>
        <w:pStyle w:val="page"/>
        <w:widowControl/>
        <w:ind w:right="1134"/>
        <w:rPr>
          <w:rFonts w:cs="David"/>
          <w:position w:val="0"/>
          <w:sz w:val="22"/>
          <w:rtl/>
        </w:rPr>
      </w:pPr>
    </w:p>
    <w:p w14:paraId="15AEBDBF" w14:textId="77777777" w:rsidR="009B6556" w:rsidRDefault="009B6556">
      <w:pPr>
        <w:pStyle w:val="page"/>
        <w:widowControl/>
        <w:ind w:right="1134"/>
        <w:rPr>
          <w:rFonts w:cs="David"/>
          <w:position w:val="0"/>
          <w:sz w:val="22"/>
          <w:rtl/>
        </w:rPr>
      </w:pPr>
    </w:p>
    <w:p w14:paraId="6BB1F9D6" w14:textId="77777777" w:rsidR="009B6556" w:rsidRDefault="009B6556">
      <w:pPr>
        <w:pStyle w:val="page"/>
        <w:widowControl/>
        <w:ind w:right="1134"/>
        <w:rPr>
          <w:rFonts w:cs="David"/>
          <w:position w:val="0"/>
          <w:sz w:val="22"/>
          <w:rtl/>
        </w:rPr>
      </w:pPr>
    </w:p>
    <w:p w14:paraId="25CA8273" w14:textId="77777777" w:rsidR="009B6556" w:rsidRDefault="009B6556">
      <w:pPr>
        <w:pStyle w:val="page"/>
        <w:widowControl/>
        <w:ind w:right="1134"/>
        <w:rPr>
          <w:rFonts w:cs="David"/>
          <w:position w:val="0"/>
          <w:sz w:val="22"/>
          <w:rtl/>
        </w:rPr>
      </w:pPr>
      <w:r>
        <w:rPr>
          <w:rFonts w:cs="David"/>
          <w:position w:val="0"/>
          <w:sz w:val="22"/>
          <w:rtl/>
        </w:rPr>
        <w:t xml:space="preserve"> </w:t>
      </w:r>
    </w:p>
    <w:p w14:paraId="64FB4B6B" w14:textId="77777777" w:rsidR="009B6556" w:rsidRPr="004D143F" w:rsidRDefault="009B6556" w:rsidP="004D143F">
      <w:pPr>
        <w:ind w:right="1134"/>
        <w:jc w:val="center"/>
        <w:rPr>
          <w:rFonts w:cs="David" w:hint="cs"/>
          <w:noProof/>
          <w:szCs w:val="22"/>
          <w:rtl/>
        </w:rPr>
      </w:pPr>
      <w:r>
        <w:rPr>
          <w:noProof/>
          <w:rtl/>
        </w:rPr>
        <w:pict>
          <v:shape id="_x0000_i1026" type="#_x0000_t75" style="width:331.8pt;height:403.5pt" fillcolor="window">
            <v:imagedata r:id="rId7" o:title=""/>
          </v:shape>
        </w:pict>
      </w:r>
    </w:p>
    <w:p w14:paraId="17893951" w14:textId="77777777" w:rsidR="009B6556" w:rsidRPr="004D143F" w:rsidRDefault="009B6556" w:rsidP="004D143F">
      <w:pPr>
        <w:pStyle w:val="P00"/>
        <w:spacing w:before="72"/>
        <w:ind w:left="0" w:right="1134"/>
        <w:rPr>
          <w:rStyle w:val="default"/>
          <w:rFonts w:cs="FrankRuehl" w:hint="cs"/>
          <w:rtl/>
        </w:rPr>
      </w:pPr>
    </w:p>
    <w:p w14:paraId="06688C0E" w14:textId="77777777" w:rsidR="004D143F" w:rsidRPr="004D143F" w:rsidRDefault="004D143F" w:rsidP="004D143F">
      <w:pPr>
        <w:pStyle w:val="P00"/>
        <w:spacing w:before="72"/>
        <w:ind w:left="0" w:right="1134"/>
        <w:rPr>
          <w:rStyle w:val="default"/>
          <w:rFonts w:cs="FrankRuehl"/>
          <w:rtl/>
        </w:rPr>
      </w:pPr>
    </w:p>
    <w:p w14:paraId="73D1AE54" w14:textId="77777777" w:rsidR="009B6556" w:rsidRPr="004D143F" w:rsidRDefault="009B6556" w:rsidP="004D143F">
      <w:pPr>
        <w:pStyle w:val="P00"/>
        <w:spacing w:before="72"/>
        <w:ind w:left="0" w:right="1134"/>
        <w:rPr>
          <w:rStyle w:val="default"/>
          <w:rFonts w:cs="FrankRuehl"/>
          <w:rtl/>
        </w:rPr>
      </w:pPr>
      <w:bookmarkStart w:id="25" w:name="LawPartEnd"/>
    </w:p>
    <w:bookmarkEnd w:id="25"/>
    <w:p w14:paraId="4E19C407" w14:textId="77777777" w:rsidR="002139B4" w:rsidRDefault="002139B4" w:rsidP="004D143F">
      <w:pPr>
        <w:pStyle w:val="P00"/>
        <w:spacing w:before="72"/>
        <w:ind w:left="0" w:right="1134"/>
        <w:rPr>
          <w:rStyle w:val="default"/>
          <w:rFonts w:cs="FrankRuehl"/>
          <w:rtl/>
        </w:rPr>
      </w:pPr>
    </w:p>
    <w:p w14:paraId="4D820F98" w14:textId="77777777" w:rsidR="002139B4" w:rsidRDefault="002139B4" w:rsidP="004D143F">
      <w:pPr>
        <w:pStyle w:val="P00"/>
        <w:spacing w:before="72"/>
        <w:ind w:left="0" w:right="1134"/>
        <w:rPr>
          <w:rStyle w:val="default"/>
          <w:rFonts w:cs="FrankRuehl"/>
          <w:rtl/>
        </w:rPr>
      </w:pPr>
    </w:p>
    <w:p w14:paraId="119D05E6" w14:textId="77777777" w:rsidR="002139B4" w:rsidRDefault="002139B4" w:rsidP="002139B4">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4FF80D90" w14:textId="77777777" w:rsidR="009B6556" w:rsidRPr="002139B4" w:rsidRDefault="009B6556" w:rsidP="002139B4">
      <w:pPr>
        <w:pStyle w:val="P00"/>
        <w:spacing w:before="72"/>
        <w:ind w:left="0" w:right="1134"/>
        <w:jc w:val="center"/>
        <w:rPr>
          <w:rStyle w:val="default"/>
          <w:rFonts w:cs="David"/>
          <w:color w:val="0000FF"/>
          <w:szCs w:val="24"/>
          <w:u w:val="single"/>
          <w:rtl/>
        </w:rPr>
      </w:pPr>
    </w:p>
    <w:sectPr w:rsidR="009B6556" w:rsidRPr="002139B4">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9B89D" w14:textId="77777777" w:rsidR="004C06DE" w:rsidRDefault="004C06DE">
      <w:r>
        <w:separator/>
      </w:r>
    </w:p>
  </w:endnote>
  <w:endnote w:type="continuationSeparator" w:id="0">
    <w:p w14:paraId="1FAA3021" w14:textId="77777777" w:rsidR="004C06DE" w:rsidRDefault="004C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8DF1B" w14:textId="77777777" w:rsidR="009B6556" w:rsidRDefault="009B655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ED3DDC9" w14:textId="77777777" w:rsidR="009B6556" w:rsidRDefault="009B655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F02CBA" w14:textId="77777777" w:rsidR="009B6556" w:rsidRDefault="009B655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139B4">
      <w:rPr>
        <w:rFonts w:cs="TopType Jerushalmi"/>
        <w:noProof/>
        <w:color w:val="000000"/>
        <w:sz w:val="14"/>
        <w:szCs w:val="14"/>
      </w:rPr>
      <w:t>Z:\00000000000000000000000=2014------------------------\05-May\2014-05-28\LawsForHofit\04\298_001.doc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B0971" w14:textId="77777777" w:rsidR="009B6556" w:rsidRDefault="009B655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139B4">
      <w:rPr>
        <w:rFonts w:hAnsi="FrankRuehl" w:cs="FrankRuehl"/>
        <w:noProof/>
        <w:sz w:val="24"/>
        <w:szCs w:val="24"/>
        <w:rtl/>
      </w:rPr>
      <w:t>10</w:t>
    </w:r>
    <w:r>
      <w:rPr>
        <w:rFonts w:hAnsi="FrankRuehl" w:cs="FrankRuehl"/>
        <w:sz w:val="24"/>
        <w:szCs w:val="24"/>
        <w:rtl/>
      </w:rPr>
      <w:fldChar w:fldCharType="end"/>
    </w:r>
  </w:p>
  <w:p w14:paraId="34960BB8" w14:textId="77777777" w:rsidR="009B6556" w:rsidRDefault="009B655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4C593F" w14:textId="77777777" w:rsidR="009B6556" w:rsidRDefault="009B655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139B4">
      <w:rPr>
        <w:rFonts w:cs="TopType Jerushalmi"/>
        <w:noProof/>
        <w:color w:val="000000"/>
        <w:sz w:val="14"/>
        <w:szCs w:val="14"/>
      </w:rPr>
      <w:t>Z:\00000000000000000000000=2014------------------------\05-May\2014-05-28\LawsForHofit\04\298_001.doc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75365" w14:textId="77777777" w:rsidR="004C06DE" w:rsidRDefault="004C06DE" w:rsidP="004D143F">
      <w:pPr>
        <w:spacing w:before="60" w:line="240" w:lineRule="auto"/>
        <w:ind w:right="1134"/>
      </w:pPr>
      <w:r>
        <w:separator/>
      </w:r>
    </w:p>
  </w:footnote>
  <w:footnote w:type="continuationSeparator" w:id="0">
    <w:p w14:paraId="76BF8BB3" w14:textId="77777777" w:rsidR="004C06DE" w:rsidRDefault="004C06DE" w:rsidP="004D143F">
      <w:pPr>
        <w:spacing w:before="60" w:line="240" w:lineRule="auto"/>
        <w:ind w:right="1134"/>
      </w:pPr>
      <w:r>
        <w:separator/>
      </w:r>
    </w:p>
  </w:footnote>
  <w:footnote w:id="1">
    <w:p w14:paraId="3CB3FC23" w14:textId="77777777" w:rsidR="004D143F" w:rsidRPr="004D143F" w:rsidRDefault="004D143F" w:rsidP="004D14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4D143F">
        <w:rPr>
          <w:rFonts w:cs="FrankRuehl"/>
          <w:rtl/>
        </w:rPr>
        <w:t xml:space="preserve">* </w:t>
      </w:r>
      <w:r>
        <w:rPr>
          <w:rFonts w:cs="FrankRuehl"/>
          <w:rtl/>
        </w:rPr>
        <w:t>פו</w:t>
      </w:r>
      <w:r>
        <w:rPr>
          <w:rFonts w:cs="FrankRuehl" w:hint="cs"/>
          <w:rtl/>
        </w:rPr>
        <w:t xml:space="preserve">רסמה </w:t>
      </w:r>
      <w:hyperlink r:id="rId1" w:history="1">
        <w:r w:rsidRPr="004D143F">
          <w:rPr>
            <w:rStyle w:val="Hyperlink"/>
            <w:rFonts w:cs="FrankRuehl" w:hint="cs"/>
            <w:rtl/>
          </w:rPr>
          <w:t>ע"ר מס' 1563</w:t>
        </w:r>
      </w:hyperlink>
      <w:r>
        <w:rPr>
          <w:rFonts w:cs="FrankRuehl" w:hint="cs"/>
          <w:rtl/>
        </w:rPr>
        <w:t xml:space="preserve"> מיום 15.3.1947, תוס' 1, עמ' (ע) 2, (א) 2.</w:t>
      </w:r>
    </w:p>
  </w:footnote>
  <w:footnote w:id="2">
    <w:p w14:paraId="5FDCACCB" w14:textId="77777777" w:rsidR="004D143F" w:rsidRDefault="004D143F" w:rsidP="004D143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Pr>
          <w:rtl/>
        </w:rPr>
        <w:t xml:space="preserve"> </w:t>
      </w:r>
      <w:r w:rsidRPr="004D143F">
        <w:rPr>
          <w:rFonts w:cs="FrankRuehl"/>
          <w:rtl/>
        </w:rPr>
        <w:t>סמ</w:t>
      </w:r>
      <w:r w:rsidRPr="004D143F">
        <w:rPr>
          <w:rFonts w:cs="FrankRuehl" w:hint="cs"/>
          <w:rtl/>
        </w:rPr>
        <w:t>כויות הנציב ה</w:t>
      </w:r>
      <w:r w:rsidRPr="004D143F">
        <w:rPr>
          <w:rFonts w:cs="FrankRuehl"/>
          <w:rtl/>
        </w:rPr>
        <w:t>על</w:t>
      </w:r>
      <w:r w:rsidRPr="004D143F">
        <w:rPr>
          <w:rFonts w:cs="FrankRuehl" w:hint="cs"/>
          <w:rtl/>
        </w:rPr>
        <w:t>יון לפי פקודה זו הועברו לשר המסחר והתעשיה</w:t>
      </w:r>
      <w:r>
        <w:rPr>
          <w:rFonts w:cs="FrankRuehl" w:hint="cs"/>
          <w:rtl/>
        </w:rPr>
        <w:t>:</w:t>
      </w:r>
      <w:r w:rsidRPr="004D143F">
        <w:rPr>
          <w:rFonts w:cs="FrankRuehl"/>
          <w:rtl/>
        </w:rPr>
        <w:t xml:space="preserve"> </w:t>
      </w:r>
      <w:hyperlink r:id="rId2" w:history="1">
        <w:r w:rsidRPr="004D143F">
          <w:rPr>
            <w:rStyle w:val="Hyperlink"/>
            <w:rFonts w:cs="FrankRuehl" w:hint="cs"/>
            <w:rtl/>
          </w:rPr>
          <w:t>ע"ר תש"ח מס' 5</w:t>
        </w:r>
      </w:hyperlink>
      <w:r w:rsidRPr="004D143F">
        <w:rPr>
          <w:rFonts w:cs="FrankRuehl" w:hint="cs"/>
          <w:rtl/>
        </w:rPr>
        <w:t xml:space="preserve"> מיום </w:t>
      </w:r>
      <w:r>
        <w:rPr>
          <w:rFonts w:cs="FrankRuehl" w:hint="cs"/>
          <w:rtl/>
        </w:rPr>
        <w:t>16.6.1948</w:t>
      </w:r>
      <w:r w:rsidRPr="004D143F">
        <w:rPr>
          <w:rFonts w:cs="FrankRuehl" w:hint="cs"/>
          <w:rtl/>
        </w:rPr>
        <w:t xml:space="preserve"> עמ' 22.</w:t>
      </w:r>
    </w:p>
  </w:footnote>
  <w:footnote w:id="3">
    <w:p w14:paraId="2FDDDF09" w14:textId="77777777" w:rsidR="004D143F" w:rsidRDefault="004D143F" w:rsidP="004D143F">
      <w:pPr>
        <w:pStyle w:val="a5"/>
        <w:spacing w:before="72" w:line="240" w:lineRule="auto"/>
        <w:ind w:right="1134"/>
        <w:rPr>
          <w:rFonts w:hint="cs"/>
          <w:rtl/>
        </w:rPr>
      </w:pPr>
      <w:r>
        <w:rPr>
          <w:rStyle w:val="a6"/>
        </w:rPr>
        <w:footnoteRef/>
      </w:r>
      <w:r w:rsidRPr="004D143F">
        <w:rPr>
          <w:rFonts w:cs="FrankRuehl"/>
          <w:sz w:val="22"/>
          <w:szCs w:val="22"/>
          <w:rtl/>
        </w:rPr>
        <w:t xml:space="preserve"> </w:t>
      </w:r>
      <w:r w:rsidRPr="004D143F">
        <w:rPr>
          <w:rFonts w:cs="FrankRuehl" w:hint="cs"/>
          <w:sz w:val="22"/>
          <w:szCs w:val="22"/>
          <w:rtl/>
        </w:rPr>
        <w:t>מתיחס לחברון.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46EC" w14:textId="77777777" w:rsidR="009B6556" w:rsidRDefault="009B655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המשקלות והמידות</w:t>
    </w:r>
  </w:p>
  <w:p w14:paraId="6097BC6D" w14:textId="77777777" w:rsidR="009B6556" w:rsidRDefault="009B655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2482A1" w14:textId="77777777" w:rsidR="009B6556" w:rsidRDefault="009B655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2DD50" w14:textId="77777777" w:rsidR="009B6556" w:rsidRDefault="009B655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המשקלות והמידות</w:t>
    </w:r>
  </w:p>
  <w:p w14:paraId="29413854" w14:textId="77777777" w:rsidR="009B6556" w:rsidRDefault="009B655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1AC881" w14:textId="77777777" w:rsidR="009B6556" w:rsidRDefault="009B655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7195"/>
    <w:rsid w:val="002139B4"/>
    <w:rsid w:val="00437D28"/>
    <w:rsid w:val="004C06DE"/>
    <w:rsid w:val="004D143F"/>
    <w:rsid w:val="009B6556"/>
    <w:rsid w:val="00EB71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BC9D04B"/>
  <w15:chartTrackingRefBased/>
  <w15:docId w15:val="{2D376AFF-7447-4889-BCFB-010F02DE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4D143F"/>
    <w:rPr>
      <w:sz w:val="20"/>
      <w:szCs w:val="20"/>
    </w:rPr>
  </w:style>
  <w:style w:type="character" w:styleId="a6">
    <w:name w:val="footnote reference"/>
    <w:basedOn w:val="a0"/>
    <w:semiHidden/>
    <w:rsid w:val="004D14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html/law12/er-005.pdf" TargetMode="External"/><Relationship Id="rId1" Type="http://schemas.openxmlformats.org/officeDocument/2006/relationships/hyperlink" Target="http://www.nevo.co.il/Law_word/law55/er-15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3179</Words>
  <Characters>18122</Characters>
  <Application>Microsoft Office Word</Application>
  <DocSecurity>0</DocSecurity>
  <Lines>151</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298</vt:lpstr>
      <vt:lpstr>פרק 298</vt:lpstr>
    </vt:vector>
  </TitlesOfParts>
  <Company/>
  <LinksUpToDate>false</LinksUpToDate>
  <CharactersWithSpaces>21259</CharactersWithSpaces>
  <SharedDoc>false</SharedDoc>
  <HLinks>
    <vt:vector size="168" baseType="variant">
      <vt:variant>
        <vt:i4>393283</vt:i4>
      </vt:variant>
      <vt:variant>
        <vt:i4>150</vt:i4>
      </vt:variant>
      <vt:variant>
        <vt:i4>0</vt:i4>
      </vt:variant>
      <vt:variant>
        <vt:i4>5</vt:i4>
      </vt:variant>
      <vt:variant>
        <vt:lpwstr>http://www.nevo.co.il/advertisements/nevo-100.doc</vt:lpwstr>
      </vt:variant>
      <vt:variant>
        <vt:lpwstr/>
      </vt:variant>
      <vt:variant>
        <vt:i4>5701644</vt:i4>
      </vt:variant>
      <vt:variant>
        <vt:i4>144</vt:i4>
      </vt:variant>
      <vt:variant>
        <vt:i4>0</vt:i4>
      </vt:variant>
      <vt:variant>
        <vt:i4>5</vt:i4>
      </vt:variant>
      <vt:variant>
        <vt:lpwstr/>
      </vt:variant>
      <vt:variant>
        <vt:lpwstr>hed23</vt:lpwstr>
      </vt:variant>
      <vt:variant>
        <vt:i4>5701644</vt:i4>
      </vt:variant>
      <vt:variant>
        <vt:i4>138</vt:i4>
      </vt:variant>
      <vt:variant>
        <vt:i4>0</vt:i4>
      </vt:variant>
      <vt:variant>
        <vt:i4>5</vt:i4>
      </vt:variant>
      <vt:variant>
        <vt:lpwstr/>
      </vt:variant>
      <vt:variant>
        <vt:lpwstr>hed22</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5701641</vt:i4>
      </vt:variant>
      <vt:variant>
        <vt:i4>120</vt:i4>
      </vt:variant>
      <vt:variant>
        <vt:i4>0</vt:i4>
      </vt:variant>
      <vt:variant>
        <vt:i4>5</vt:i4>
      </vt:variant>
      <vt:variant>
        <vt:lpwstr/>
      </vt:variant>
      <vt:variant>
        <vt:lpwstr>med2</vt:lpwstr>
      </vt:variant>
      <vt:variant>
        <vt:i4>5505033</vt:i4>
      </vt:variant>
      <vt:variant>
        <vt:i4>114</vt:i4>
      </vt:variant>
      <vt:variant>
        <vt:i4>0</vt:i4>
      </vt:variant>
      <vt:variant>
        <vt:i4>5</vt:i4>
      </vt:variant>
      <vt:variant>
        <vt:lpwstr/>
      </vt:variant>
      <vt:variant>
        <vt:lpwstr>med1</vt:lpwstr>
      </vt:variant>
      <vt:variant>
        <vt:i4>5570569</vt:i4>
      </vt:variant>
      <vt:variant>
        <vt:i4>108</vt:i4>
      </vt:variant>
      <vt:variant>
        <vt:i4>0</vt:i4>
      </vt:variant>
      <vt:variant>
        <vt:i4>5</vt:i4>
      </vt:variant>
      <vt:variant>
        <vt:lpwstr/>
      </vt:variant>
      <vt:variant>
        <vt:lpwstr>med0</vt:lpwstr>
      </vt:variant>
      <vt:variant>
        <vt:i4>5701644</vt:i4>
      </vt:variant>
      <vt:variant>
        <vt:i4>102</vt:i4>
      </vt:variant>
      <vt:variant>
        <vt:i4>0</vt:i4>
      </vt:variant>
      <vt:variant>
        <vt:i4>5</vt:i4>
      </vt:variant>
      <vt:variant>
        <vt:lpwstr/>
      </vt:variant>
      <vt:variant>
        <vt:lpwstr>hed21</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589874</vt:i4>
      </vt:variant>
      <vt:variant>
        <vt:i4>3</vt:i4>
      </vt:variant>
      <vt:variant>
        <vt:i4>0</vt:i4>
      </vt:variant>
      <vt:variant>
        <vt:i4>5</vt:i4>
      </vt:variant>
      <vt:variant>
        <vt:lpwstr>http://www.nevo.co.il/law_html/law12/er-005.pdf</vt:lpwstr>
      </vt:variant>
      <vt:variant>
        <vt:lpwstr/>
      </vt:variant>
      <vt:variant>
        <vt:i4>7798798</vt:i4>
      </vt:variant>
      <vt:variant>
        <vt:i4>0</vt:i4>
      </vt:variant>
      <vt:variant>
        <vt:i4>0</vt:i4>
      </vt:variant>
      <vt:variant>
        <vt:i4>5</vt:i4>
      </vt:variant>
      <vt:variant>
        <vt:lpwstr>http://www.nevo.co.il/Law_word/law55/er-1563.pdf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0298</vt:lpwstr>
  </property>
  <property fmtid="{D5CDD505-2E9C-101B-9397-08002B2CF9AE}" pid="3" name="CHNAME">
    <vt:lpwstr>משקלות ומידות</vt:lpwstr>
  </property>
  <property fmtid="{D5CDD505-2E9C-101B-9397-08002B2CF9AE}" pid="4" name="LAWNAME">
    <vt:lpwstr>פקודת המשקלות והמידות</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משקולות ומידות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