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C698" w14:textId="77777777" w:rsidR="00390EC1" w:rsidRDefault="00390EC1">
      <w:pPr>
        <w:pStyle w:val="big-header"/>
        <w:ind w:left="0" w:right="1134"/>
        <w:rPr>
          <w:rFonts w:cs="FrankRuehl"/>
          <w:sz w:val="32"/>
          <w:rtl/>
        </w:rPr>
      </w:pPr>
      <w:r>
        <w:rPr>
          <w:rFonts w:cs="FrankRuehl"/>
          <w:sz w:val="32"/>
          <w:rtl/>
        </w:rPr>
        <w:t>פקודת מס הבולים</w:t>
      </w:r>
    </w:p>
    <w:p w14:paraId="6F6B9A98" w14:textId="77777777" w:rsidR="008F3CFC" w:rsidRDefault="008F3CFC" w:rsidP="008F3CFC">
      <w:pPr>
        <w:spacing w:line="320" w:lineRule="auto"/>
        <w:jc w:val="left"/>
        <w:rPr>
          <w:rFonts w:hint="cs"/>
          <w:rtl/>
        </w:rPr>
      </w:pPr>
    </w:p>
    <w:p w14:paraId="0E16B048" w14:textId="77777777" w:rsidR="00B07045" w:rsidRDefault="00B07045" w:rsidP="008F3CFC">
      <w:pPr>
        <w:spacing w:line="320" w:lineRule="auto"/>
        <w:jc w:val="left"/>
        <w:rPr>
          <w:rFonts w:hint="cs"/>
          <w:rtl/>
        </w:rPr>
      </w:pPr>
    </w:p>
    <w:p w14:paraId="177585C3" w14:textId="77777777" w:rsidR="008F3CFC" w:rsidRPr="008F3CFC" w:rsidRDefault="008F3CFC" w:rsidP="008F3CFC">
      <w:pPr>
        <w:spacing w:line="320" w:lineRule="auto"/>
        <w:jc w:val="left"/>
        <w:rPr>
          <w:rFonts w:cs="Miriam"/>
          <w:szCs w:val="22"/>
          <w:rtl/>
        </w:rPr>
      </w:pPr>
      <w:r w:rsidRPr="008F3CFC">
        <w:rPr>
          <w:rFonts w:cs="Miriam"/>
          <w:szCs w:val="22"/>
          <w:rtl/>
        </w:rPr>
        <w:t>מסים</w:t>
      </w:r>
      <w:r w:rsidRPr="008F3CFC">
        <w:rPr>
          <w:rFonts w:cs="FrankRuehl"/>
          <w:szCs w:val="26"/>
          <w:rtl/>
        </w:rPr>
        <w:t xml:space="preserve"> – מס בולים</w:t>
      </w:r>
    </w:p>
    <w:p w14:paraId="129947E2" w14:textId="77777777" w:rsidR="00390EC1" w:rsidRDefault="00390E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4D93" w:rsidRPr="008A4D93" w14:paraId="3CA20ECD" w14:textId="77777777">
        <w:tblPrEx>
          <w:tblCellMar>
            <w:top w:w="0" w:type="dxa"/>
            <w:bottom w:w="0" w:type="dxa"/>
          </w:tblCellMar>
        </w:tblPrEx>
        <w:tc>
          <w:tcPr>
            <w:tcW w:w="1247" w:type="dxa"/>
          </w:tcPr>
          <w:p w14:paraId="1D676BDD" w14:textId="77777777" w:rsidR="008A4D93" w:rsidRPr="008A4D93" w:rsidRDefault="008A4D93" w:rsidP="008A4D93">
            <w:pPr>
              <w:spacing w:line="240" w:lineRule="auto"/>
              <w:jc w:val="left"/>
              <w:rPr>
                <w:rFonts w:cs="Frankruhel"/>
                <w:sz w:val="24"/>
                <w:rtl/>
              </w:rPr>
            </w:pPr>
          </w:p>
        </w:tc>
        <w:tc>
          <w:tcPr>
            <w:tcW w:w="5669" w:type="dxa"/>
          </w:tcPr>
          <w:p w14:paraId="23A1D10F" w14:textId="77777777" w:rsidR="008A4D93" w:rsidRPr="008A4D93" w:rsidRDefault="008A4D93" w:rsidP="008A4D93">
            <w:pPr>
              <w:spacing w:line="240" w:lineRule="auto"/>
              <w:jc w:val="left"/>
              <w:rPr>
                <w:rFonts w:cs="Frankruhel"/>
                <w:sz w:val="24"/>
                <w:rtl/>
              </w:rPr>
            </w:pPr>
            <w:r>
              <w:rPr>
                <w:sz w:val="24"/>
                <w:rtl/>
              </w:rPr>
              <w:t>פקודה הקובעת הוראות בענין הטלת מסי בולים</w:t>
            </w:r>
          </w:p>
        </w:tc>
        <w:tc>
          <w:tcPr>
            <w:tcW w:w="567" w:type="dxa"/>
          </w:tcPr>
          <w:p w14:paraId="11DDE2C6" w14:textId="77777777" w:rsidR="008A4D93" w:rsidRPr="008A4D93" w:rsidRDefault="008A4D93" w:rsidP="008A4D93">
            <w:pPr>
              <w:spacing w:line="240" w:lineRule="auto"/>
              <w:jc w:val="left"/>
              <w:rPr>
                <w:rStyle w:val="Hyperlink"/>
                <w:rtl/>
              </w:rPr>
            </w:pPr>
            <w:hyperlink w:anchor="med0" w:tooltip="פקודה הקובעת הוראות בענין הטלת מסי בולים" w:history="1">
              <w:r w:rsidRPr="008A4D93">
                <w:rPr>
                  <w:rStyle w:val="Hyperlink"/>
                </w:rPr>
                <w:t>Go</w:t>
              </w:r>
            </w:hyperlink>
          </w:p>
        </w:tc>
        <w:tc>
          <w:tcPr>
            <w:tcW w:w="850" w:type="dxa"/>
          </w:tcPr>
          <w:p w14:paraId="085193DC"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4D93" w:rsidRPr="008A4D93" w14:paraId="59115A00" w14:textId="77777777">
        <w:tblPrEx>
          <w:tblCellMar>
            <w:top w:w="0" w:type="dxa"/>
            <w:bottom w:w="0" w:type="dxa"/>
          </w:tblCellMar>
        </w:tblPrEx>
        <w:tc>
          <w:tcPr>
            <w:tcW w:w="1247" w:type="dxa"/>
          </w:tcPr>
          <w:p w14:paraId="301EAAEF" w14:textId="77777777" w:rsidR="008A4D93" w:rsidRPr="008A4D93" w:rsidRDefault="008A4D93" w:rsidP="008A4D93">
            <w:pPr>
              <w:spacing w:line="240" w:lineRule="auto"/>
              <w:jc w:val="left"/>
              <w:rPr>
                <w:rFonts w:cs="Frankruhel"/>
                <w:sz w:val="24"/>
                <w:rtl/>
              </w:rPr>
            </w:pPr>
            <w:r>
              <w:rPr>
                <w:sz w:val="24"/>
                <w:rtl/>
              </w:rPr>
              <w:t xml:space="preserve">סעיף 1 </w:t>
            </w:r>
          </w:p>
        </w:tc>
        <w:tc>
          <w:tcPr>
            <w:tcW w:w="5669" w:type="dxa"/>
          </w:tcPr>
          <w:p w14:paraId="23907236" w14:textId="77777777" w:rsidR="008A4D93" w:rsidRPr="008A4D93" w:rsidRDefault="008A4D93" w:rsidP="008A4D93">
            <w:pPr>
              <w:spacing w:line="240" w:lineRule="auto"/>
              <w:jc w:val="left"/>
              <w:rPr>
                <w:rFonts w:cs="Frankruhel"/>
                <w:sz w:val="24"/>
                <w:rtl/>
              </w:rPr>
            </w:pPr>
            <w:r>
              <w:rPr>
                <w:sz w:val="24"/>
                <w:rtl/>
              </w:rPr>
              <w:t>השם הקצר</w:t>
            </w:r>
          </w:p>
        </w:tc>
        <w:tc>
          <w:tcPr>
            <w:tcW w:w="567" w:type="dxa"/>
          </w:tcPr>
          <w:p w14:paraId="777A3DDB" w14:textId="77777777" w:rsidR="008A4D93" w:rsidRPr="008A4D93" w:rsidRDefault="008A4D93" w:rsidP="008A4D93">
            <w:pPr>
              <w:spacing w:line="240" w:lineRule="auto"/>
              <w:jc w:val="left"/>
              <w:rPr>
                <w:rStyle w:val="Hyperlink"/>
                <w:rtl/>
              </w:rPr>
            </w:pPr>
            <w:hyperlink w:anchor="Seif1" w:tooltip="השם הקצר" w:history="1">
              <w:r w:rsidRPr="008A4D93">
                <w:rPr>
                  <w:rStyle w:val="Hyperlink"/>
                </w:rPr>
                <w:t>Go</w:t>
              </w:r>
            </w:hyperlink>
          </w:p>
        </w:tc>
        <w:tc>
          <w:tcPr>
            <w:tcW w:w="850" w:type="dxa"/>
          </w:tcPr>
          <w:p w14:paraId="27A3FC43"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4D93" w:rsidRPr="008A4D93" w14:paraId="57E93B49" w14:textId="77777777">
        <w:tblPrEx>
          <w:tblCellMar>
            <w:top w:w="0" w:type="dxa"/>
            <w:bottom w:w="0" w:type="dxa"/>
          </w:tblCellMar>
        </w:tblPrEx>
        <w:tc>
          <w:tcPr>
            <w:tcW w:w="1247" w:type="dxa"/>
          </w:tcPr>
          <w:p w14:paraId="09B68CAB" w14:textId="77777777" w:rsidR="008A4D93" w:rsidRPr="008A4D93" w:rsidRDefault="008A4D93" w:rsidP="008A4D93">
            <w:pPr>
              <w:spacing w:line="240" w:lineRule="auto"/>
              <w:jc w:val="left"/>
              <w:rPr>
                <w:rFonts w:cs="Frankruhel"/>
                <w:sz w:val="24"/>
                <w:rtl/>
              </w:rPr>
            </w:pPr>
          </w:p>
        </w:tc>
        <w:tc>
          <w:tcPr>
            <w:tcW w:w="5669" w:type="dxa"/>
          </w:tcPr>
          <w:p w14:paraId="3B3F275B" w14:textId="77777777" w:rsidR="008A4D93" w:rsidRPr="008A4D93" w:rsidRDefault="008A4D93" w:rsidP="008A4D93">
            <w:pPr>
              <w:spacing w:line="240" w:lineRule="auto"/>
              <w:jc w:val="left"/>
              <w:rPr>
                <w:rFonts w:cs="Frankruhel"/>
                <w:sz w:val="24"/>
                <w:rtl/>
              </w:rPr>
            </w:pPr>
            <w:r>
              <w:rPr>
                <w:sz w:val="24"/>
                <w:rtl/>
              </w:rPr>
              <w:t>חלק א': מבוא</w:t>
            </w:r>
          </w:p>
        </w:tc>
        <w:tc>
          <w:tcPr>
            <w:tcW w:w="567" w:type="dxa"/>
          </w:tcPr>
          <w:p w14:paraId="00D5A07C" w14:textId="77777777" w:rsidR="008A4D93" w:rsidRPr="008A4D93" w:rsidRDefault="008A4D93" w:rsidP="008A4D93">
            <w:pPr>
              <w:spacing w:line="240" w:lineRule="auto"/>
              <w:jc w:val="left"/>
              <w:rPr>
                <w:rStyle w:val="Hyperlink"/>
                <w:rtl/>
              </w:rPr>
            </w:pPr>
            <w:hyperlink w:anchor="med1" w:tooltip="חלק א: מבוא" w:history="1">
              <w:r w:rsidRPr="008A4D93">
                <w:rPr>
                  <w:rStyle w:val="Hyperlink"/>
                </w:rPr>
                <w:t>Go</w:t>
              </w:r>
            </w:hyperlink>
          </w:p>
        </w:tc>
        <w:tc>
          <w:tcPr>
            <w:tcW w:w="850" w:type="dxa"/>
          </w:tcPr>
          <w:p w14:paraId="1E7A6108"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4D93" w:rsidRPr="008A4D93" w14:paraId="574E5920" w14:textId="77777777">
        <w:tblPrEx>
          <w:tblCellMar>
            <w:top w:w="0" w:type="dxa"/>
            <w:bottom w:w="0" w:type="dxa"/>
          </w:tblCellMar>
        </w:tblPrEx>
        <w:tc>
          <w:tcPr>
            <w:tcW w:w="1247" w:type="dxa"/>
          </w:tcPr>
          <w:p w14:paraId="29943A86" w14:textId="77777777" w:rsidR="008A4D93" w:rsidRPr="008A4D93" w:rsidRDefault="008A4D93" w:rsidP="008A4D93">
            <w:pPr>
              <w:spacing w:line="240" w:lineRule="auto"/>
              <w:jc w:val="left"/>
              <w:rPr>
                <w:rFonts w:cs="Frankruhel"/>
                <w:sz w:val="24"/>
                <w:rtl/>
              </w:rPr>
            </w:pPr>
            <w:r>
              <w:rPr>
                <w:sz w:val="24"/>
                <w:rtl/>
              </w:rPr>
              <w:t xml:space="preserve">סעיף 2 </w:t>
            </w:r>
          </w:p>
        </w:tc>
        <w:tc>
          <w:tcPr>
            <w:tcW w:w="5669" w:type="dxa"/>
          </w:tcPr>
          <w:p w14:paraId="3695DE21" w14:textId="77777777" w:rsidR="008A4D93" w:rsidRPr="008A4D93" w:rsidRDefault="008A4D93" w:rsidP="008A4D93">
            <w:pPr>
              <w:spacing w:line="240" w:lineRule="auto"/>
              <w:jc w:val="left"/>
              <w:rPr>
                <w:rFonts w:cs="Frankruhel"/>
                <w:sz w:val="24"/>
                <w:rtl/>
              </w:rPr>
            </w:pPr>
            <w:r>
              <w:rPr>
                <w:sz w:val="24"/>
                <w:rtl/>
              </w:rPr>
              <w:t>פירוש</w:t>
            </w:r>
          </w:p>
        </w:tc>
        <w:tc>
          <w:tcPr>
            <w:tcW w:w="567" w:type="dxa"/>
          </w:tcPr>
          <w:p w14:paraId="2E775B5A" w14:textId="77777777" w:rsidR="008A4D93" w:rsidRPr="008A4D93" w:rsidRDefault="008A4D93" w:rsidP="008A4D93">
            <w:pPr>
              <w:spacing w:line="240" w:lineRule="auto"/>
              <w:jc w:val="left"/>
              <w:rPr>
                <w:rStyle w:val="Hyperlink"/>
                <w:rtl/>
              </w:rPr>
            </w:pPr>
            <w:hyperlink w:anchor="Seif2" w:tooltip="פירוש" w:history="1">
              <w:r w:rsidRPr="008A4D93">
                <w:rPr>
                  <w:rStyle w:val="Hyperlink"/>
                </w:rPr>
                <w:t>Go</w:t>
              </w:r>
            </w:hyperlink>
          </w:p>
        </w:tc>
        <w:tc>
          <w:tcPr>
            <w:tcW w:w="850" w:type="dxa"/>
          </w:tcPr>
          <w:p w14:paraId="33F84A7C"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A4D93" w:rsidRPr="008A4D93" w14:paraId="5BC4B4E8" w14:textId="77777777">
        <w:tblPrEx>
          <w:tblCellMar>
            <w:top w:w="0" w:type="dxa"/>
            <w:bottom w:w="0" w:type="dxa"/>
          </w:tblCellMar>
        </w:tblPrEx>
        <w:tc>
          <w:tcPr>
            <w:tcW w:w="1247" w:type="dxa"/>
          </w:tcPr>
          <w:p w14:paraId="73BE17E8" w14:textId="77777777" w:rsidR="008A4D93" w:rsidRPr="008A4D93" w:rsidRDefault="008A4D93" w:rsidP="008A4D93">
            <w:pPr>
              <w:spacing w:line="240" w:lineRule="auto"/>
              <w:jc w:val="left"/>
              <w:rPr>
                <w:rFonts w:cs="Frankruhel"/>
                <w:sz w:val="24"/>
                <w:rtl/>
              </w:rPr>
            </w:pPr>
            <w:r>
              <w:rPr>
                <w:sz w:val="24"/>
                <w:rtl/>
              </w:rPr>
              <w:t xml:space="preserve">סעיף 3 </w:t>
            </w:r>
          </w:p>
        </w:tc>
        <w:tc>
          <w:tcPr>
            <w:tcW w:w="5669" w:type="dxa"/>
          </w:tcPr>
          <w:p w14:paraId="5EA82613" w14:textId="77777777" w:rsidR="008A4D93" w:rsidRPr="008A4D93" w:rsidRDefault="008A4D93" w:rsidP="008A4D93">
            <w:pPr>
              <w:spacing w:line="240" w:lineRule="auto"/>
              <w:jc w:val="left"/>
              <w:rPr>
                <w:rFonts w:cs="Frankruhel"/>
                <w:sz w:val="24"/>
                <w:rtl/>
              </w:rPr>
            </w:pPr>
            <w:r>
              <w:rPr>
                <w:sz w:val="24"/>
                <w:rtl/>
              </w:rPr>
              <w:t>הממונים על מס הבולים</w:t>
            </w:r>
          </w:p>
        </w:tc>
        <w:tc>
          <w:tcPr>
            <w:tcW w:w="567" w:type="dxa"/>
          </w:tcPr>
          <w:p w14:paraId="73C99E69" w14:textId="77777777" w:rsidR="008A4D93" w:rsidRPr="008A4D93" w:rsidRDefault="008A4D93" w:rsidP="008A4D93">
            <w:pPr>
              <w:spacing w:line="240" w:lineRule="auto"/>
              <w:jc w:val="left"/>
              <w:rPr>
                <w:rStyle w:val="Hyperlink"/>
                <w:rtl/>
              </w:rPr>
            </w:pPr>
            <w:hyperlink w:anchor="Seif3" w:tooltip="הממונים על מס הבולים" w:history="1">
              <w:r w:rsidRPr="008A4D93">
                <w:rPr>
                  <w:rStyle w:val="Hyperlink"/>
                </w:rPr>
                <w:t>Go</w:t>
              </w:r>
            </w:hyperlink>
          </w:p>
        </w:tc>
        <w:tc>
          <w:tcPr>
            <w:tcW w:w="850" w:type="dxa"/>
          </w:tcPr>
          <w:p w14:paraId="18CF177C"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023E625C" w14:textId="77777777">
        <w:tblPrEx>
          <w:tblCellMar>
            <w:top w:w="0" w:type="dxa"/>
            <w:bottom w:w="0" w:type="dxa"/>
          </w:tblCellMar>
        </w:tblPrEx>
        <w:tc>
          <w:tcPr>
            <w:tcW w:w="1247" w:type="dxa"/>
          </w:tcPr>
          <w:p w14:paraId="245CFF5A" w14:textId="77777777" w:rsidR="008A4D93" w:rsidRPr="008A4D93" w:rsidRDefault="008A4D93" w:rsidP="008A4D93">
            <w:pPr>
              <w:spacing w:line="240" w:lineRule="auto"/>
              <w:jc w:val="left"/>
              <w:rPr>
                <w:rFonts w:cs="Frankruhel"/>
                <w:sz w:val="24"/>
                <w:rtl/>
              </w:rPr>
            </w:pPr>
          </w:p>
        </w:tc>
        <w:tc>
          <w:tcPr>
            <w:tcW w:w="5669" w:type="dxa"/>
          </w:tcPr>
          <w:p w14:paraId="1EBCD5B9" w14:textId="77777777" w:rsidR="008A4D93" w:rsidRPr="008A4D93" w:rsidRDefault="008A4D93" w:rsidP="008A4D93">
            <w:pPr>
              <w:spacing w:line="240" w:lineRule="auto"/>
              <w:jc w:val="left"/>
              <w:rPr>
                <w:rFonts w:cs="Frankruhel"/>
                <w:sz w:val="24"/>
                <w:rtl/>
              </w:rPr>
            </w:pPr>
            <w:r>
              <w:rPr>
                <w:sz w:val="24"/>
                <w:rtl/>
              </w:rPr>
              <w:t>חלק ב': הוראות לענין מסמכים בדרך כלל</w:t>
            </w:r>
          </w:p>
        </w:tc>
        <w:tc>
          <w:tcPr>
            <w:tcW w:w="567" w:type="dxa"/>
          </w:tcPr>
          <w:p w14:paraId="4D5FCC42" w14:textId="77777777" w:rsidR="008A4D93" w:rsidRPr="008A4D93" w:rsidRDefault="008A4D93" w:rsidP="008A4D93">
            <w:pPr>
              <w:spacing w:line="240" w:lineRule="auto"/>
              <w:jc w:val="left"/>
              <w:rPr>
                <w:rStyle w:val="Hyperlink"/>
                <w:rtl/>
              </w:rPr>
            </w:pPr>
            <w:hyperlink w:anchor="med2" w:tooltip="חלק ב: הוראות לענין מסמכים בדרך כלל" w:history="1">
              <w:r w:rsidRPr="008A4D93">
                <w:rPr>
                  <w:rStyle w:val="Hyperlink"/>
                </w:rPr>
                <w:t>Go</w:t>
              </w:r>
            </w:hyperlink>
          </w:p>
        </w:tc>
        <w:tc>
          <w:tcPr>
            <w:tcW w:w="850" w:type="dxa"/>
          </w:tcPr>
          <w:p w14:paraId="6F2BE6B3"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5B4DE364" w14:textId="77777777">
        <w:tblPrEx>
          <w:tblCellMar>
            <w:top w:w="0" w:type="dxa"/>
            <w:bottom w:w="0" w:type="dxa"/>
          </w:tblCellMar>
        </w:tblPrEx>
        <w:tc>
          <w:tcPr>
            <w:tcW w:w="1247" w:type="dxa"/>
          </w:tcPr>
          <w:p w14:paraId="2E500451" w14:textId="77777777" w:rsidR="008A4D93" w:rsidRPr="008A4D93" w:rsidRDefault="008A4D93" w:rsidP="008A4D93">
            <w:pPr>
              <w:spacing w:line="240" w:lineRule="auto"/>
              <w:jc w:val="left"/>
              <w:rPr>
                <w:rFonts w:cs="Frankruhel"/>
                <w:sz w:val="24"/>
                <w:rtl/>
              </w:rPr>
            </w:pPr>
          </w:p>
        </w:tc>
        <w:tc>
          <w:tcPr>
            <w:tcW w:w="5669" w:type="dxa"/>
          </w:tcPr>
          <w:p w14:paraId="4EC2674D" w14:textId="77777777" w:rsidR="008A4D93" w:rsidRPr="008A4D93" w:rsidRDefault="008A4D93" w:rsidP="008A4D93">
            <w:pPr>
              <w:spacing w:line="240" w:lineRule="auto"/>
              <w:jc w:val="left"/>
              <w:rPr>
                <w:rFonts w:cs="Frankruhel"/>
                <w:sz w:val="24"/>
                <w:rtl/>
              </w:rPr>
            </w:pPr>
            <w:r>
              <w:rPr>
                <w:sz w:val="24"/>
                <w:rtl/>
              </w:rPr>
              <w:t>הטלת מס על מסמכים</w:t>
            </w:r>
          </w:p>
        </w:tc>
        <w:tc>
          <w:tcPr>
            <w:tcW w:w="567" w:type="dxa"/>
          </w:tcPr>
          <w:p w14:paraId="1301D795" w14:textId="77777777" w:rsidR="008A4D93" w:rsidRPr="008A4D93" w:rsidRDefault="008A4D93" w:rsidP="008A4D93">
            <w:pPr>
              <w:spacing w:line="240" w:lineRule="auto"/>
              <w:jc w:val="left"/>
              <w:rPr>
                <w:rStyle w:val="Hyperlink"/>
                <w:rtl/>
              </w:rPr>
            </w:pPr>
            <w:hyperlink w:anchor="hed20" w:tooltip="הטלת מס על מסמכים" w:history="1">
              <w:r w:rsidRPr="008A4D93">
                <w:rPr>
                  <w:rStyle w:val="Hyperlink"/>
                </w:rPr>
                <w:t>Go</w:t>
              </w:r>
            </w:hyperlink>
          </w:p>
        </w:tc>
        <w:tc>
          <w:tcPr>
            <w:tcW w:w="850" w:type="dxa"/>
          </w:tcPr>
          <w:p w14:paraId="48B8241A"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7E125C78" w14:textId="77777777">
        <w:tblPrEx>
          <w:tblCellMar>
            <w:top w:w="0" w:type="dxa"/>
            <w:bottom w:w="0" w:type="dxa"/>
          </w:tblCellMar>
        </w:tblPrEx>
        <w:tc>
          <w:tcPr>
            <w:tcW w:w="1247" w:type="dxa"/>
          </w:tcPr>
          <w:p w14:paraId="56196D63" w14:textId="77777777" w:rsidR="008A4D93" w:rsidRPr="008A4D93" w:rsidRDefault="008A4D93" w:rsidP="008A4D93">
            <w:pPr>
              <w:spacing w:line="240" w:lineRule="auto"/>
              <w:jc w:val="left"/>
              <w:rPr>
                <w:rFonts w:cs="Frankruhel"/>
                <w:sz w:val="24"/>
                <w:rtl/>
              </w:rPr>
            </w:pPr>
            <w:r>
              <w:rPr>
                <w:sz w:val="24"/>
                <w:rtl/>
              </w:rPr>
              <w:t xml:space="preserve">סעיף 4 </w:t>
            </w:r>
          </w:p>
        </w:tc>
        <w:tc>
          <w:tcPr>
            <w:tcW w:w="5669" w:type="dxa"/>
          </w:tcPr>
          <w:p w14:paraId="288644AF" w14:textId="77777777" w:rsidR="008A4D93" w:rsidRPr="008A4D93" w:rsidRDefault="008A4D93" w:rsidP="008A4D93">
            <w:pPr>
              <w:spacing w:line="240" w:lineRule="auto"/>
              <w:jc w:val="left"/>
              <w:rPr>
                <w:rFonts w:cs="Frankruhel"/>
                <w:sz w:val="24"/>
                <w:rtl/>
              </w:rPr>
            </w:pPr>
            <w:r>
              <w:rPr>
                <w:sz w:val="24"/>
                <w:rtl/>
              </w:rPr>
              <w:t>מס על מסמכים</w:t>
            </w:r>
          </w:p>
        </w:tc>
        <w:tc>
          <w:tcPr>
            <w:tcW w:w="567" w:type="dxa"/>
          </w:tcPr>
          <w:p w14:paraId="4205BF9F" w14:textId="77777777" w:rsidR="008A4D93" w:rsidRPr="008A4D93" w:rsidRDefault="008A4D93" w:rsidP="008A4D93">
            <w:pPr>
              <w:spacing w:line="240" w:lineRule="auto"/>
              <w:jc w:val="left"/>
              <w:rPr>
                <w:rStyle w:val="Hyperlink"/>
                <w:rtl/>
              </w:rPr>
            </w:pPr>
            <w:hyperlink w:anchor="Seif4" w:tooltip="מס על מסמכים" w:history="1">
              <w:r w:rsidRPr="008A4D93">
                <w:rPr>
                  <w:rStyle w:val="Hyperlink"/>
                </w:rPr>
                <w:t>Go</w:t>
              </w:r>
            </w:hyperlink>
          </w:p>
        </w:tc>
        <w:tc>
          <w:tcPr>
            <w:tcW w:w="850" w:type="dxa"/>
          </w:tcPr>
          <w:p w14:paraId="71950CA0"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478226AC" w14:textId="77777777">
        <w:tblPrEx>
          <w:tblCellMar>
            <w:top w:w="0" w:type="dxa"/>
            <w:bottom w:w="0" w:type="dxa"/>
          </w:tblCellMar>
        </w:tblPrEx>
        <w:tc>
          <w:tcPr>
            <w:tcW w:w="1247" w:type="dxa"/>
          </w:tcPr>
          <w:p w14:paraId="21725BA9" w14:textId="77777777" w:rsidR="008A4D93" w:rsidRPr="008A4D93" w:rsidRDefault="008A4D93" w:rsidP="008A4D93">
            <w:pPr>
              <w:spacing w:line="240" w:lineRule="auto"/>
              <w:jc w:val="left"/>
              <w:rPr>
                <w:rFonts w:cs="Frankruhel"/>
                <w:sz w:val="24"/>
                <w:rtl/>
              </w:rPr>
            </w:pPr>
            <w:r>
              <w:rPr>
                <w:sz w:val="24"/>
                <w:rtl/>
              </w:rPr>
              <w:t xml:space="preserve">סעיף 4א </w:t>
            </w:r>
          </w:p>
        </w:tc>
        <w:tc>
          <w:tcPr>
            <w:tcW w:w="5669" w:type="dxa"/>
          </w:tcPr>
          <w:p w14:paraId="3B3323CF" w14:textId="77777777" w:rsidR="008A4D93" w:rsidRPr="008A4D93" w:rsidRDefault="008A4D93" w:rsidP="008A4D93">
            <w:pPr>
              <w:spacing w:line="240" w:lineRule="auto"/>
              <w:jc w:val="left"/>
              <w:rPr>
                <w:rFonts w:cs="Frankruhel"/>
                <w:sz w:val="24"/>
                <w:rtl/>
              </w:rPr>
            </w:pPr>
            <w:r>
              <w:rPr>
                <w:sz w:val="24"/>
                <w:rtl/>
              </w:rPr>
              <w:t>תשלום אגרות בבולים</w:t>
            </w:r>
          </w:p>
        </w:tc>
        <w:tc>
          <w:tcPr>
            <w:tcW w:w="567" w:type="dxa"/>
          </w:tcPr>
          <w:p w14:paraId="33F185A1" w14:textId="77777777" w:rsidR="008A4D93" w:rsidRPr="008A4D93" w:rsidRDefault="008A4D93" w:rsidP="008A4D93">
            <w:pPr>
              <w:spacing w:line="240" w:lineRule="auto"/>
              <w:jc w:val="left"/>
              <w:rPr>
                <w:rStyle w:val="Hyperlink"/>
                <w:rtl/>
              </w:rPr>
            </w:pPr>
            <w:hyperlink w:anchor="Seif5" w:tooltip="תשלום אגרות בבולים" w:history="1">
              <w:r w:rsidRPr="008A4D93">
                <w:rPr>
                  <w:rStyle w:val="Hyperlink"/>
                </w:rPr>
                <w:t>Go</w:t>
              </w:r>
            </w:hyperlink>
          </w:p>
        </w:tc>
        <w:tc>
          <w:tcPr>
            <w:tcW w:w="850" w:type="dxa"/>
          </w:tcPr>
          <w:p w14:paraId="53A04BA0"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12A5A438" w14:textId="77777777">
        <w:tblPrEx>
          <w:tblCellMar>
            <w:top w:w="0" w:type="dxa"/>
            <w:bottom w:w="0" w:type="dxa"/>
          </w:tblCellMar>
        </w:tblPrEx>
        <w:tc>
          <w:tcPr>
            <w:tcW w:w="1247" w:type="dxa"/>
          </w:tcPr>
          <w:p w14:paraId="67125D63" w14:textId="77777777" w:rsidR="008A4D93" w:rsidRPr="008A4D93" w:rsidRDefault="008A4D93" w:rsidP="008A4D93">
            <w:pPr>
              <w:spacing w:line="240" w:lineRule="auto"/>
              <w:jc w:val="left"/>
              <w:rPr>
                <w:rFonts w:cs="Frankruhel"/>
                <w:sz w:val="24"/>
                <w:rtl/>
              </w:rPr>
            </w:pPr>
            <w:r>
              <w:rPr>
                <w:sz w:val="24"/>
                <w:rtl/>
              </w:rPr>
              <w:t xml:space="preserve">סעיף 5 </w:t>
            </w:r>
          </w:p>
        </w:tc>
        <w:tc>
          <w:tcPr>
            <w:tcW w:w="5669" w:type="dxa"/>
          </w:tcPr>
          <w:p w14:paraId="4695950D" w14:textId="77777777" w:rsidR="008A4D93" w:rsidRPr="008A4D93" w:rsidRDefault="008A4D93" w:rsidP="008A4D93">
            <w:pPr>
              <w:spacing w:line="240" w:lineRule="auto"/>
              <w:jc w:val="left"/>
              <w:rPr>
                <w:rFonts w:cs="Frankruhel"/>
                <w:sz w:val="24"/>
                <w:rtl/>
              </w:rPr>
            </w:pPr>
            <w:r>
              <w:rPr>
                <w:sz w:val="24"/>
                <w:rtl/>
              </w:rPr>
              <w:t>בולים מוטבעים ודבקים</w:t>
            </w:r>
          </w:p>
        </w:tc>
        <w:tc>
          <w:tcPr>
            <w:tcW w:w="567" w:type="dxa"/>
          </w:tcPr>
          <w:p w14:paraId="7383F7C0" w14:textId="77777777" w:rsidR="008A4D93" w:rsidRPr="008A4D93" w:rsidRDefault="008A4D93" w:rsidP="008A4D93">
            <w:pPr>
              <w:spacing w:line="240" w:lineRule="auto"/>
              <w:jc w:val="left"/>
              <w:rPr>
                <w:rStyle w:val="Hyperlink"/>
                <w:rtl/>
              </w:rPr>
            </w:pPr>
            <w:hyperlink w:anchor="Seif6" w:tooltip="בולים מוטבעים ודבקים" w:history="1">
              <w:r w:rsidRPr="008A4D93">
                <w:rPr>
                  <w:rStyle w:val="Hyperlink"/>
                </w:rPr>
                <w:t>Go</w:t>
              </w:r>
            </w:hyperlink>
          </w:p>
        </w:tc>
        <w:tc>
          <w:tcPr>
            <w:tcW w:w="850" w:type="dxa"/>
          </w:tcPr>
          <w:p w14:paraId="28C46D66"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4178E777" w14:textId="77777777">
        <w:tblPrEx>
          <w:tblCellMar>
            <w:top w:w="0" w:type="dxa"/>
            <w:bottom w:w="0" w:type="dxa"/>
          </w:tblCellMar>
        </w:tblPrEx>
        <w:tc>
          <w:tcPr>
            <w:tcW w:w="1247" w:type="dxa"/>
          </w:tcPr>
          <w:p w14:paraId="7799BABA" w14:textId="77777777" w:rsidR="008A4D93" w:rsidRPr="008A4D93" w:rsidRDefault="008A4D93" w:rsidP="008A4D93">
            <w:pPr>
              <w:spacing w:line="240" w:lineRule="auto"/>
              <w:jc w:val="left"/>
              <w:rPr>
                <w:rFonts w:cs="Frankruhel"/>
                <w:sz w:val="24"/>
                <w:rtl/>
              </w:rPr>
            </w:pPr>
            <w:r>
              <w:rPr>
                <w:sz w:val="24"/>
                <w:rtl/>
              </w:rPr>
              <w:t xml:space="preserve">סעיף 6 </w:t>
            </w:r>
          </w:p>
        </w:tc>
        <w:tc>
          <w:tcPr>
            <w:tcW w:w="5669" w:type="dxa"/>
          </w:tcPr>
          <w:p w14:paraId="5F9D6F39" w14:textId="77777777" w:rsidR="008A4D93" w:rsidRPr="008A4D93" w:rsidRDefault="008A4D93" w:rsidP="008A4D93">
            <w:pPr>
              <w:spacing w:line="240" w:lineRule="auto"/>
              <w:jc w:val="left"/>
              <w:rPr>
                <w:rFonts w:cs="Frankruhel"/>
                <w:sz w:val="24"/>
                <w:rtl/>
              </w:rPr>
            </w:pPr>
            <w:r>
              <w:rPr>
                <w:sz w:val="24"/>
                <w:rtl/>
              </w:rPr>
              <w:t>כיצד כותבים מסמכים ונותנים בהם בולים</w:t>
            </w:r>
          </w:p>
        </w:tc>
        <w:tc>
          <w:tcPr>
            <w:tcW w:w="567" w:type="dxa"/>
          </w:tcPr>
          <w:p w14:paraId="35C0CF13" w14:textId="77777777" w:rsidR="008A4D93" w:rsidRPr="008A4D93" w:rsidRDefault="008A4D93" w:rsidP="008A4D93">
            <w:pPr>
              <w:spacing w:line="240" w:lineRule="auto"/>
              <w:jc w:val="left"/>
              <w:rPr>
                <w:rStyle w:val="Hyperlink"/>
                <w:rtl/>
              </w:rPr>
            </w:pPr>
            <w:hyperlink w:anchor="Seif7" w:tooltip="כיצד כותבים מסמכים ונותנים בהם בולים" w:history="1">
              <w:r w:rsidRPr="008A4D93">
                <w:rPr>
                  <w:rStyle w:val="Hyperlink"/>
                </w:rPr>
                <w:t>Go</w:t>
              </w:r>
            </w:hyperlink>
          </w:p>
        </w:tc>
        <w:tc>
          <w:tcPr>
            <w:tcW w:w="850" w:type="dxa"/>
          </w:tcPr>
          <w:p w14:paraId="40D4DEEC"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7E9D89BE" w14:textId="77777777">
        <w:tblPrEx>
          <w:tblCellMar>
            <w:top w:w="0" w:type="dxa"/>
            <w:bottom w:w="0" w:type="dxa"/>
          </w:tblCellMar>
        </w:tblPrEx>
        <w:tc>
          <w:tcPr>
            <w:tcW w:w="1247" w:type="dxa"/>
          </w:tcPr>
          <w:p w14:paraId="56549101" w14:textId="77777777" w:rsidR="008A4D93" w:rsidRPr="008A4D93" w:rsidRDefault="008A4D93" w:rsidP="008A4D93">
            <w:pPr>
              <w:spacing w:line="240" w:lineRule="auto"/>
              <w:jc w:val="left"/>
              <w:rPr>
                <w:rFonts w:cs="Frankruhel"/>
                <w:sz w:val="24"/>
                <w:rtl/>
              </w:rPr>
            </w:pPr>
            <w:r>
              <w:rPr>
                <w:sz w:val="24"/>
                <w:rtl/>
              </w:rPr>
              <w:t xml:space="preserve">סעיף 7 </w:t>
            </w:r>
          </w:p>
        </w:tc>
        <w:tc>
          <w:tcPr>
            <w:tcW w:w="5669" w:type="dxa"/>
          </w:tcPr>
          <w:p w14:paraId="054BA5DD" w14:textId="77777777" w:rsidR="008A4D93" w:rsidRPr="008A4D93" w:rsidRDefault="008A4D93" w:rsidP="008A4D93">
            <w:pPr>
              <w:spacing w:line="240" w:lineRule="auto"/>
              <w:jc w:val="left"/>
              <w:rPr>
                <w:rFonts w:cs="Frankruhel"/>
                <w:sz w:val="24"/>
                <w:rtl/>
              </w:rPr>
            </w:pPr>
            <w:r>
              <w:rPr>
                <w:sz w:val="24"/>
                <w:rtl/>
              </w:rPr>
              <w:t>מסים מיוחדים יוטלו על מסמכים לכל ענין לחוד</w:t>
            </w:r>
          </w:p>
        </w:tc>
        <w:tc>
          <w:tcPr>
            <w:tcW w:w="567" w:type="dxa"/>
          </w:tcPr>
          <w:p w14:paraId="4226C23D" w14:textId="77777777" w:rsidR="008A4D93" w:rsidRPr="008A4D93" w:rsidRDefault="008A4D93" w:rsidP="008A4D93">
            <w:pPr>
              <w:spacing w:line="240" w:lineRule="auto"/>
              <w:jc w:val="left"/>
              <w:rPr>
                <w:rStyle w:val="Hyperlink"/>
                <w:rtl/>
              </w:rPr>
            </w:pPr>
            <w:hyperlink w:anchor="Seif8" w:tooltip="מסים מיוחדים יוטלו על מסמכים לכל ענין לחוד" w:history="1">
              <w:r w:rsidRPr="008A4D93">
                <w:rPr>
                  <w:rStyle w:val="Hyperlink"/>
                </w:rPr>
                <w:t>Go</w:t>
              </w:r>
            </w:hyperlink>
          </w:p>
        </w:tc>
        <w:tc>
          <w:tcPr>
            <w:tcW w:w="850" w:type="dxa"/>
          </w:tcPr>
          <w:p w14:paraId="63F6656A"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A4D93" w:rsidRPr="008A4D93" w14:paraId="3DDD5409" w14:textId="77777777">
        <w:tblPrEx>
          <w:tblCellMar>
            <w:top w:w="0" w:type="dxa"/>
            <w:bottom w:w="0" w:type="dxa"/>
          </w:tblCellMar>
        </w:tblPrEx>
        <w:tc>
          <w:tcPr>
            <w:tcW w:w="1247" w:type="dxa"/>
          </w:tcPr>
          <w:p w14:paraId="7CBA2FFC" w14:textId="77777777" w:rsidR="008A4D93" w:rsidRPr="008A4D93" w:rsidRDefault="008A4D93" w:rsidP="008A4D93">
            <w:pPr>
              <w:spacing w:line="240" w:lineRule="auto"/>
              <w:jc w:val="left"/>
              <w:rPr>
                <w:rFonts w:cs="Frankruhel"/>
                <w:sz w:val="24"/>
                <w:rtl/>
              </w:rPr>
            </w:pPr>
            <w:r>
              <w:rPr>
                <w:sz w:val="24"/>
                <w:rtl/>
              </w:rPr>
              <w:t xml:space="preserve">סעיף 8 </w:t>
            </w:r>
          </w:p>
        </w:tc>
        <w:tc>
          <w:tcPr>
            <w:tcW w:w="5669" w:type="dxa"/>
          </w:tcPr>
          <w:p w14:paraId="0DCFE164" w14:textId="77777777" w:rsidR="008A4D93" w:rsidRPr="008A4D93" w:rsidRDefault="008A4D93" w:rsidP="008A4D93">
            <w:pPr>
              <w:spacing w:line="240" w:lineRule="auto"/>
              <w:jc w:val="left"/>
              <w:rPr>
                <w:rFonts w:cs="Frankruhel"/>
                <w:sz w:val="24"/>
                <w:rtl/>
              </w:rPr>
            </w:pPr>
            <w:r>
              <w:rPr>
                <w:sz w:val="24"/>
                <w:rtl/>
              </w:rPr>
              <w:t>עובדות ונסיבות הנוגעות למס יפורשו במסמכים</w:t>
            </w:r>
          </w:p>
        </w:tc>
        <w:tc>
          <w:tcPr>
            <w:tcW w:w="567" w:type="dxa"/>
          </w:tcPr>
          <w:p w14:paraId="7B068321" w14:textId="77777777" w:rsidR="008A4D93" w:rsidRPr="008A4D93" w:rsidRDefault="008A4D93" w:rsidP="008A4D93">
            <w:pPr>
              <w:spacing w:line="240" w:lineRule="auto"/>
              <w:jc w:val="left"/>
              <w:rPr>
                <w:rStyle w:val="Hyperlink"/>
                <w:rtl/>
              </w:rPr>
            </w:pPr>
            <w:hyperlink w:anchor="Seif9" w:tooltip="עובדות ונסיבות הנוגעות למס יפורשו במסמכים" w:history="1">
              <w:r w:rsidRPr="008A4D93">
                <w:rPr>
                  <w:rStyle w:val="Hyperlink"/>
                </w:rPr>
                <w:t>Go</w:t>
              </w:r>
            </w:hyperlink>
          </w:p>
        </w:tc>
        <w:tc>
          <w:tcPr>
            <w:tcW w:w="850" w:type="dxa"/>
          </w:tcPr>
          <w:p w14:paraId="43E185F8"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A4D93" w:rsidRPr="008A4D93" w14:paraId="20906149" w14:textId="77777777">
        <w:tblPrEx>
          <w:tblCellMar>
            <w:top w:w="0" w:type="dxa"/>
            <w:bottom w:w="0" w:type="dxa"/>
          </w:tblCellMar>
        </w:tblPrEx>
        <w:tc>
          <w:tcPr>
            <w:tcW w:w="1247" w:type="dxa"/>
          </w:tcPr>
          <w:p w14:paraId="6EEDA80C" w14:textId="77777777" w:rsidR="008A4D93" w:rsidRPr="008A4D93" w:rsidRDefault="008A4D93" w:rsidP="008A4D93">
            <w:pPr>
              <w:spacing w:line="240" w:lineRule="auto"/>
              <w:jc w:val="left"/>
              <w:rPr>
                <w:rFonts w:cs="Frankruhel"/>
                <w:sz w:val="24"/>
                <w:rtl/>
              </w:rPr>
            </w:pPr>
            <w:r>
              <w:rPr>
                <w:sz w:val="24"/>
                <w:rtl/>
              </w:rPr>
              <w:t xml:space="preserve">סעיף 9 </w:t>
            </w:r>
          </w:p>
        </w:tc>
        <w:tc>
          <w:tcPr>
            <w:tcW w:w="5669" w:type="dxa"/>
          </w:tcPr>
          <w:p w14:paraId="2E54B8D7" w14:textId="77777777" w:rsidR="008A4D93" w:rsidRPr="008A4D93" w:rsidRDefault="008A4D93" w:rsidP="008A4D93">
            <w:pPr>
              <w:spacing w:line="240" w:lineRule="auto"/>
              <w:jc w:val="left"/>
              <w:rPr>
                <w:rFonts w:cs="Frankruhel"/>
                <w:sz w:val="24"/>
                <w:rtl/>
              </w:rPr>
            </w:pPr>
            <w:r>
              <w:rPr>
                <w:sz w:val="24"/>
                <w:rtl/>
              </w:rPr>
              <w:t>כיצד מחשבים את המס בכסף נכרי או בסטוק</w:t>
            </w:r>
          </w:p>
        </w:tc>
        <w:tc>
          <w:tcPr>
            <w:tcW w:w="567" w:type="dxa"/>
          </w:tcPr>
          <w:p w14:paraId="0343D9EA" w14:textId="77777777" w:rsidR="008A4D93" w:rsidRPr="008A4D93" w:rsidRDefault="008A4D93" w:rsidP="008A4D93">
            <w:pPr>
              <w:spacing w:line="240" w:lineRule="auto"/>
              <w:jc w:val="left"/>
              <w:rPr>
                <w:rStyle w:val="Hyperlink"/>
                <w:rtl/>
              </w:rPr>
            </w:pPr>
            <w:hyperlink w:anchor="Seif10" w:tooltip="כיצד מחשבים את המס בכסף נכרי או בסטוק" w:history="1">
              <w:r w:rsidRPr="008A4D93">
                <w:rPr>
                  <w:rStyle w:val="Hyperlink"/>
                </w:rPr>
                <w:t>Go</w:t>
              </w:r>
            </w:hyperlink>
          </w:p>
        </w:tc>
        <w:tc>
          <w:tcPr>
            <w:tcW w:w="850" w:type="dxa"/>
          </w:tcPr>
          <w:p w14:paraId="5D0B9643"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A4D93" w:rsidRPr="008A4D93" w14:paraId="027EA4F2" w14:textId="77777777">
        <w:tblPrEx>
          <w:tblCellMar>
            <w:top w:w="0" w:type="dxa"/>
            <w:bottom w:w="0" w:type="dxa"/>
          </w:tblCellMar>
        </w:tblPrEx>
        <w:tc>
          <w:tcPr>
            <w:tcW w:w="1247" w:type="dxa"/>
          </w:tcPr>
          <w:p w14:paraId="5DF0E8F0" w14:textId="77777777" w:rsidR="008A4D93" w:rsidRPr="008A4D93" w:rsidRDefault="008A4D93" w:rsidP="008A4D93">
            <w:pPr>
              <w:spacing w:line="240" w:lineRule="auto"/>
              <w:jc w:val="left"/>
              <w:rPr>
                <w:rFonts w:cs="Frankruhel"/>
                <w:sz w:val="24"/>
                <w:rtl/>
              </w:rPr>
            </w:pPr>
          </w:p>
        </w:tc>
        <w:tc>
          <w:tcPr>
            <w:tcW w:w="5669" w:type="dxa"/>
          </w:tcPr>
          <w:p w14:paraId="7E251A99" w14:textId="77777777" w:rsidR="008A4D93" w:rsidRPr="008A4D93" w:rsidRDefault="008A4D93" w:rsidP="008A4D93">
            <w:pPr>
              <w:spacing w:line="240" w:lineRule="auto"/>
              <w:jc w:val="left"/>
              <w:rPr>
                <w:rFonts w:cs="Frankruhel"/>
                <w:sz w:val="24"/>
                <w:rtl/>
              </w:rPr>
            </w:pPr>
            <w:r>
              <w:rPr>
                <w:sz w:val="24"/>
                <w:rtl/>
              </w:rPr>
              <w:t>השימוש בבולים דבקים ובבולי דואר</w:t>
            </w:r>
          </w:p>
        </w:tc>
        <w:tc>
          <w:tcPr>
            <w:tcW w:w="567" w:type="dxa"/>
          </w:tcPr>
          <w:p w14:paraId="707A507F" w14:textId="77777777" w:rsidR="008A4D93" w:rsidRPr="008A4D93" w:rsidRDefault="008A4D93" w:rsidP="008A4D93">
            <w:pPr>
              <w:spacing w:line="240" w:lineRule="auto"/>
              <w:jc w:val="left"/>
              <w:rPr>
                <w:rStyle w:val="Hyperlink"/>
                <w:rtl/>
              </w:rPr>
            </w:pPr>
            <w:hyperlink w:anchor="hed21" w:tooltip="השימוש בבולים דבקים ובבולי דואר" w:history="1">
              <w:r w:rsidRPr="008A4D93">
                <w:rPr>
                  <w:rStyle w:val="Hyperlink"/>
                </w:rPr>
                <w:t>Go</w:t>
              </w:r>
            </w:hyperlink>
          </w:p>
        </w:tc>
        <w:tc>
          <w:tcPr>
            <w:tcW w:w="850" w:type="dxa"/>
          </w:tcPr>
          <w:p w14:paraId="1F6F0E27"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A4D93" w:rsidRPr="008A4D93" w14:paraId="1E774314" w14:textId="77777777">
        <w:tblPrEx>
          <w:tblCellMar>
            <w:top w:w="0" w:type="dxa"/>
            <w:bottom w:w="0" w:type="dxa"/>
          </w:tblCellMar>
        </w:tblPrEx>
        <w:tc>
          <w:tcPr>
            <w:tcW w:w="1247" w:type="dxa"/>
          </w:tcPr>
          <w:p w14:paraId="4F8A82EC" w14:textId="77777777" w:rsidR="008A4D93" w:rsidRPr="008A4D93" w:rsidRDefault="008A4D93" w:rsidP="008A4D93">
            <w:pPr>
              <w:spacing w:line="240" w:lineRule="auto"/>
              <w:jc w:val="left"/>
              <w:rPr>
                <w:rFonts w:cs="Frankruhel"/>
                <w:sz w:val="24"/>
                <w:rtl/>
              </w:rPr>
            </w:pPr>
            <w:r>
              <w:rPr>
                <w:sz w:val="24"/>
                <w:rtl/>
              </w:rPr>
              <w:t xml:space="preserve">סעיף 10 </w:t>
            </w:r>
          </w:p>
        </w:tc>
        <w:tc>
          <w:tcPr>
            <w:tcW w:w="5669" w:type="dxa"/>
          </w:tcPr>
          <w:p w14:paraId="0FCD7B9F" w14:textId="77777777" w:rsidR="008A4D93" w:rsidRPr="008A4D93" w:rsidRDefault="008A4D93" w:rsidP="008A4D93">
            <w:pPr>
              <w:spacing w:line="240" w:lineRule="auto"/>
              <w:jc w:val="left"/>
              <w:rPr>
                <w:rFonts w:cs="Frankruhel"/>
                <w:sz w:val="24"/>
                <w:rtl/>
              </w:rPr>
            </w:pPr>
            <w:r>
              <w:rPr>
                <w:sz w:val="24"/>
                <w:rtl/>
              </w:rPr>
              <w:t>ביטול בולים דבקים ובולי דואר</w:t>
            </w:r>
          </w:p>
        </w:tc>
        <w:tc>
          <w:tcPr>
            <w:tcW w:w="567" w:type="dxa"/>
          </w:tcPr>
          <w:p w14:paraId="590C2BBF" w14:textId="77777777" w:rsidR="008A4D93" w:rsidRPr="008A4D93" w:rsidRDefault="008A4D93" w:rsidP="008A4D93">
            <w:pPr>
              <w:spacing w:line="240" w:lineRule="auto"/>
              <w:jc w:val="left"/>
              <w:rPr>
                <w:rStyle w:val="Hyperlink"/>
                <w:rtl/>
              </w:rPr>
            </w:pPr>
            <w:hyperlink w:anchor="Seif11" w:tooltip="ביטול בולים דבקים ובולי דואר" w:history="1">
              <w:r w:rsidRPr="008A4D93">
                <w:rPr>
                  <w:rStyle w:val="Hyperlink"/>
                </w:rPr>
                <w:t>Go</w:t>
              </w:r>
            </w:hyperlink>
          </w:p>
        </w:tc>
        <w:tc>
          <w:tcPr>
            <w:tcW w:w="850" w:type="dxa"/>
          </w:tcPr>
          <w:p w14:paraId="42F725F0"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A4D93" w:rsidRPr="008A4D93" w14:paraId="439AE22D" w14:textId="77777777">
        <w:tblPrEx>
          <w:tblCellMar>
            <w:top w:w="0" w:type="dxa"/>
            <w:bottom w:w="0" w:type="dxa"/>
          </w:tblCellMar>
        </w:tblPrEx>
        <w:tc>
          <w:tcPr>
            <w:tcW w:w="1247" w:type="dxa"/>
          </w:tcPr>
          <w:p w14:paraId="60551667" w14:textId="77777777" w:rsidR="008A4D93" w:rsidRPr="008A4D93" w:rsidRDefault="008A4D93" w:rsidP="008A4D93">
            <w:pPr>
              <w:spacing w:line="240" w:lineRule="auto"/>
              <w:jc w:val="left"/>
              <w:rPr>
                <w:rFonts w:cs="Frankruhel"/>
                <w:sz w:val="24"/>
                <w:rtl/>
              </w:rPr>
            </w:pPr>
            <w:r>
              <w:rPr>
                <w:sz w:val="24"/>
                <w:rtl/>
              </w:rPr>
              <w:t xml:space="preserve">סעיף 11 </w:t>
            </w:r>
          </w:p>
        </w:tc>
        <w:tc>
          <w:tcPr>
            <w:tcW w:w="5669" w:type="dxa"/>
          </w:tcPr>
          <w:p w14:paraId="3B4959D7" w14:textId="77777777" w:rsidR="008A4D93" w:rsidRPr="008A4D93" w:rsidRDefault="008A4D93" w:rsidP="008A4D93">
            <w:pPr>
              <w:spacing w:line="240" w:lineRule="auto"/>
              <w:jc w:val="left"/>
              <w:rPr>
                <w:rFonts w:cs="Frankruhel"/>
                <w:sz w:val="24"/>
                <w:rtl/>
              </w:rPr>
            </w:pPr>
            <w:r>
              <w:rPr>
                <w:sz w:val="24"/>
                <w:rtl/>
              </w:rPr>
              <w:t>קנס בשל מעשי תרמית בקשר לבולים דבקים</w:t>
            </w:r>
          </w:p>
        </w:tc>
        <w:tc>
          <w:tcPr>
            <w:tcW w:w="567" w:type="dxa"/>
          </w:tcPr>
          <w:p w14:paraId="08086094" w14:textId="77777777" w:rsidR="008A4D93" w:rsidRPr="008A4D93" w:rsidRDefault="008A4D93" w:rsidP="008A4D93">
            <w:pPr>
              <w:spacing w:line="240" w:lineRule="auto"/>
              <w:jc w:val="left"/>
              <w:rPr>
                <w:rStyle w:val="Hyperlink"/>
                <w:rtl/>
              </w:rPr>
            </w:pPr>
            <w:hyperlink w:anchor="Seif12" w:tooltip="קנס בשל מעשי תרמית בקשר לבולים דבקים" w:history="1">
              <w:r w:rsidRPr="008A4D93">
                <w:rPr>
                  <w:rStyle w:val="Hyperlink"/>
                </w:rPr>
                <w:t>Go</w:t>
              </w:r>
            </w:hyperlink>
          </w:p>
        </w:tc>
        <w:tc>
          <w:tcPr>
            <w:tcW w:w="850" w:type="dxa"/>
          </w:tcPr>
          <w:p w14:paraId="446DCE94"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A4D93" w:rsidRPr="008A4D93" w14:paraId="6930E2CB" w14:textId="77777777">
        <w:tblPrEx>
          <w:tblCellMar>
            <w:top w:w="0" w:type="dxa"/>
            <w:bottom w:w="0" w:type="dxa"/>
          </w:tblCellMar>
        </w:tblPrEx>
        <w:tc>
          <w:tcPr>
            <w:tcW w:w="1247" w:type="dxa"/>
          </w:tcPr>
          <w:p w14:paraId="27E3AD18" w14:textId="77777777" w:rsidR="008A4D93" w:rsidRPr="008A4D93" w:rsidRDefault="008A4D93" w:rsidP="008A4D93">
            <w:pPr>
              <w:spacing w:line="240" w:lineRule="auto"/>
              <w:jc w:val="left"/>
              <w:rPr>
                <w:rFonts w:cs="Frankruhel"/>
                <w:sz w:val="24"/>
                <w:rtl/>
              </w:rPr>
            </w:pPr>
          </w:p>
        </w:tc>
        <w:tc>
          <w:tcPr>
            <w:tcW w:w="5669" w:type="dxa"/>
          </w:tcPr>
          <w:p w14:paraId="647435E7" w14:textId="77777777" w:rsidR="008A4D93" w:rsidRPr="008A4D93" w:rsidRDefault="008A4D93" w:rsidP="008A4D93">
            <w:pPr>
              <w:spacing w:line="240" w:lineRule="auto"/>
              <w:jc w:val="left"/>
              <w:rPr>
                <w:rFonts w:cs="Frankruhel"/>
                <w:sz w:val="24"/>
                <w:rtl/>
              </w:rPr>
            </w:pPr>
            <w:r>
              <w:rPr>
                <w:sz w:val="24"/>
                <w:rtl/>
              </w:rPr>
              <w:t>סימון בולים</w:t>
            </w:r>
          </w:p>
        </w:tc>
        <w:tc>
          <w:tcPr>
            <w:tcW w:w="567" w:type="dxa"/>
          </w:tcPr>
          <w:p w14:paraId="5944C3FF" w14:textId="77777777" w:rsidR="008A4D93" w:rsidRPr="008A4D93" w:rsidRDefault="008A4D93" w:rsidP="008A4D93">
            <w:pPr>
              <w:spacing w:line="240" w:lineRule="auto"/>
              <w:jc w:val="left"/>
              <w:rPr>
                <w:rStyle w:val="Hyperlink"/>
                <w:rtl/>
              </w:rPr>
            </w:pPr>
            <w:hyperlink w:anchor="hed22" w:tooltip="סימון בולים" w:history="1">
              <w:r w:rsidRPr="008A4D93">
                <w:rPr>
                  <w:rStyle w:val="Hyperlink"/>
                </w:rPr>
                <w:t>Go</w:t>
              </w:r>
            </w:hyperlink>
          </w:p>
        </w:tc>
        <w:tc>
          <w:tcPr>
            <w:tcW w:w="850" w:type="dxa"/>
          </w:tcPr>
          <w:p w14:paraId="3E1FE8C0"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A4D93" w:rsidRPr="008A4D93" w14:paraId="4FC685C9" w14:textId="77777777">
        <w:tblPrEx>
          <w:tblCellMar>
            <w:top w:w="0" w:type="dxa"/>
            <w:bottom w:w="0" w:type="dxa"/>
          </w:tblCellMar>
        </w:tblPrEx>
        <w:tc>
          <w:tcPr>
            <w:tcW w:w="1247" w:type="dxa"/>
          </w:tcPr>
          <w:p w14:paraId="137965CF" w14:textId="77777777" w:rsidR="008A4D93" w:rsidRPr="008A4D93" w:rsidRDefault="008A4D93" w:rsidP="008A4D93">
            <w:pPr>
              <w:spacing w:line="240" w:lineRule="auto"/>
              <w:jc w:val="left"/>
              <w:rPr>
                <w:rFonts w:cs="Frankruhel"/>
                <w:sz w:val="24"/>
                <w:rtl/>
              </w:rPr>
            </w:pPr>
            <w:r>
              <w:rPr>
                <w:sz w:val="24"/>
                <w:rtl/>
              </w:rPr>
              <w:t xml:space="preserve">סעיף 12 </w:t>
            </w:r>
          </w:p>
        </w:tc>
        <w:tc>
          <w:tcPr>
            <w:tcW w:w="5669" w:type="dxa"/>
          </w:tcPr>
          <w:p w14:paraId="3343646E" w14:textId="77777777" w:rsidR="008A4D93" w:rsidRPr="008A4D93" w:rsidRDefault="008A4D93" w:rsidP="008A4D93">
            <w:pPr>
              <w:spacing w:line="240" w:lineRule="auto"/>
              <w:jc w:val="left"/>
              <w:rPr>
                <w:rFonts w:cs="Frankruhel"/>
                <w:sz w:val="24"/>
                <w:rtl/>
              </w:rPr>
            </w:pPr>
            <w:r>
              <w:rPr>
                <w:sz w:val="24"/>
                <w:rtl/>
              </w:rPr>
              <w:t>סימון בולים</w:t>
            </w:r>
          </w:p>
        </w:tc>
        <w:tc>
          <w:tcPr>
            <w:tcW w:w="567" w:type="dxa"/>
          </w:tcPr>
          <w:p w14:paraId="3B70AC93" w14:textId="77777777" w:rsidR="008A4D93" w:rsidRPr="008A4D93" w:rsidRDefault="008A4D93" w:rsidP="008A4D93">
            <w:pPr>
              <w:spacing w:line="240" w:lineRule="auto"/>
              <w:jc w:val="left"/>
              <w:rPr>
                <w:rStyle w:val="Hyperlink"/>
                <w:rtl/>
              </w:rPr>
            </w:pPr>
            <w:hyperlink w:anchor="Seif13" w:tooltip="סימון בולים" w:history="1">
              <w:r w:rsidRPr="008A4D93">
                <w:rPr>
                  <w:rStyle w:val="Hyperlink"/>
                </w:rPr>
                <w:t>Go</w:t>
              </w:r>
            </w:hyperlink>
          </w:p>
        </w:tc>
        <w:tc>
          <w:tcPr>
            <w:tcW w:w="850" w:type="dxa"/>
          </w:tcPr>
          <w:p w14:paraId="6C994A5B"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A4D93" w:rsidRPr="008A4D93" w14:paraId="209A0B1E" w14:textId="77777777">
        <w:tblPrEx>
          <w:tblCellMar>
            <w:top w:w="0" w:type="dxa"/>
            <w:bottom w:w="0" w:type="dxa"/>
          </w:tblCellMar>
        </w:tblPrEx>
        <w:tc>
          <w:tcPr>
            <w:tcW w:w="1247" w:type="dxa"/>
          </w:tcPr>
          <w:p w14:paraId="0E074C42" w14:textId="77777777" w:rsidR="008A4D93" w:rsidRPr="008A4D93" w:rsidRDefault="008A4D93" w:rsidP="008A4D93">
            <w:pPr>
              <w:spacing w:line="240" w:lineRule="auto"/>
              <w:jc w:val="left"/>
              <w:rPr>
                <w:rFonts w:cs="Frankruhel"/>
                <w:sz w:val="24"/>
                <w:rtl/>
              </w:rPr>
            </w:pPr>
          </w:p>
        </w:tc>
        <w:tc>
          <w:tcPr>
            <w:tcW w:w="5669" w:type="dxa"/>
          </w:tcPr>
          <w:p w14:paraId="49054A74" w14:textId="77777777" w:rsidR="008A4D93" w:rsidRPr="008A4D93" w:rsidRDefault="008A4D93" w:rsidP="008A4D93">
            <w:pPr>
              <w:spacing w:line="240" w:lineRule="auto"/>
              <w:jc w:val="left"/>
              <w:rPr>
                <w:rFonts w:cs="Frankruhel"/>
                <w:sz w:val="24"/>
                <w:rtl/>
              </w:rPr>
            </w:pPr>
            <w:r>
              <w:rPr>
                <w:sz w:val="24"/>
                <w:rtl/>
              </w:rPr>
              <w:t>החלטה בנידון המס</w:t>
            </w:r>
          </w:p>
        </w:tc>
        <w:tc>
          <w:tcPr>
            <w:tcW w:w="567" w:type="dxa"/>
          </w:tcPr>
          <w:p w14:paraId="6B06331B" w14:textId="77777777" w:rsidR="008A4D93" w:rsidRPr="008A4D93" w:rsidRDefault="008A4D93" w:rsidP="008A4D93">
            <w:pPr>
              <w:spacing w:line="240" w:lineRule="auto"/>
              <w:jc w:val="left"/>
              <w:rPr>
                <w:rStyle w:val="Hyperlink"/>
                <w:rtl/>
              </w:rPr>
            </w:pPr>
            <w:hyperlink w:anchor="hed23" w:tooltip="החלטה בנידון המס" w:history="1">
              <w:r w:rsidRPr="008A4D93">
                <w:rPr>
                  <w:rStyle w:val="Hyperlink"/>
                </w:rPr>
                <w:t>Go</w:t>
              </w:r>
            </w:hyperlink>
          </w:p>
        </w:tc>
        <w:tc>
          <w:tcPr>
            <w:tcW w:w="850" w:type="dxa"/>
          </w:tcPr>
          <w:p w14:paraId="67E39362"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A4D93" w:rsidRPr="008A4D93" w14:paraId="6475944F" w14:textId="77777777">
        <w:tblPrEx>
          <w:tblCellMar>
            <w:top w:w="0" w:type="dxa"/>
            <w:bottom w:w="0" w:type="dxa"/>
          </w:tblCellMar>
        </w:tblPrEx>
        <w:tc>
          <w:tcPr>
            <w:tcW w:w="1247" w:type="dxa"/>
          </w:tcPr>
          <w:p w14:paraId="50A942AF" w14:textId="77777777" w:rsidR="008A4D93" w:rsidRPr="008A4D93" w:rsidRDefault="008A4D93" w:rsidP="008A4D93">
            <w:pPr>
              <w:spacing w:line="240" w:lineRule="auto"/>
              <w:jc w:val="left"/>
              <w:rPr>
                <w:rFonts w:cs="Frankruhel"/>
                <w:sz w:val="24"/>
                <w:rtl/>
              </w:rPr>
            </w:pPr>
            <w:r>
              <w:rPr>
                <w:sz w:val="24"/>
                <w:rtl/>
              </w:rPr>
              <w:t xml:space="preserve">סעיף 13 </w:t>
            </w:r>
          </w:p>
        </w:tc>
        <w:tc>
          <w:tcPr>
            <w:tcW w:w="5669" w:type="dxa"/>
          </w:tcPr>
          <w:p w14:paraId="087003AD" w14:textId="77777777" w:rsidR="008A4D93" w:rsidRPr="008A4D93" w:rsidRDefault="008A4D93" w:rsidP="008A4D93">
            <w:pPr>
              <w:spacing w:line="240" w:lineRule="auto"/>
              <w:jc w:val="left"/>
              <w:rPr>
                <w:rFonts w:cs="Frankruhel"/>
                <w:sz w:val="24"/>
                <w:rtl/>
              </w:rPr>
            </w:pPr>
            <w:r>
              <w:rPr>
                <w:sz w:val="24"/>
                <w:rtl/>
              </w:rPr>
              <w:t>הערכת המס תהא מסורה בידי הממונים</w:t>
            </w:r>
          </w:p>
        </w:tc>
        <w:tc>
          <w:tcPr>
            <w:tcW w:w="567" w:type="dxa"/>
          </w:tcPr>
          <w:p w14:paraId="4C49BDFE" w14:textId="77777777" w:rsidR="008A4D93" w:rsidRPr="008A4D93" w:rsidRDefault="008A4D93" w:rsidP="008A4D93">
            <w:pPr>
              <w:spacing w:line="240" w:lineRule="auto"/>
              <w:jc w:val="left"/>
              <w:rPr>
                <w:rStyle w:val="Hyperlink"/>
                <w:rtl/>
              </w:rPr>
            </w:pPr>
            <w:hyperlink w:anchor="Seif14" w:tooltip="הערכת המס תהא מסורה בידי הממונים" w:history="1">
              <w:r w:rsidRPr="008A4D93">
                <w:rPr>
                  <w:rStyle w:val="Hyperlink"/>
                </w:rPr>
                <w:t>Go</w:t>
              </w:r>
            </w:hyperlink>
          </w:p>
        </w:tc>
        <w:tc>
          <w:tcPr>
            <w:tcW w:w="850" w:type="dxa"/>
          </w:tcPr>
          <w:p w14:paraId="440A9150"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A4D93" w:rsidRPr="008A4D93" w14:paraId="6881F285" w14:textId="77777777">
        <w:tblPrEx>
          <w:tblCellMar>
            <w:top w:w="0" w:type="dxa"/>
            <w:bottom w:w="0" w:type="dxa"/>
          </w:tblCellMar>
        </w:tblPrEx>
        <w:tc>
          <w:tcPr>
            <w:tcW w:w="1247" w:type="dxa"/>
          </w:tcPr>
          <w:p w14:paraId="0DC78A45" w14:textId="77777777" w:rsidR="008A4D93" w:rsidRPr="008A4D93" w:rsidRDefault="008A4D93" w:rsidP="008A4D93">
            <w:pPr>
              <w:spacing w:line="240" w:lineRule="auto"/>
              <w:jc w:val="left"/>
              <w:rPr>
                <w:rFonts w:cs="Frankruhel"/>
                <w:sz w:val="24"/>
                <w:rtl/>
              </w:rPr>
            </w:pPr>
            <w:r>
              <w:rPr>
                <w:sz w:val="24"/>
                <w:rtl/>
              </w:rPr>
              <w:t xml:space="preserve">סעיף 14 </w:t>
            </w:r>
          </w:p>
        </w:tc>
        <w:tc>
          <w:tcPr>
            <w:tcW w:w="5669" w:type="dxa"/>
          </w:tcPr>
          <w:p w14:paraId="3B103E4D" w14:textId="77777777" w:rsidR="008A4D93" w:rsidRPr="008A4D93" w:rsidRDefault="008A4D93" w:rsidP="008A4D93">
            <w:pPr>
              <w:spacing w:line="240" w:lineRule="auto"/>
              <w:jc w:val="left"/>
              <w:rPr>
                <w:rFonts w:cs="Frankruhel"/>
                <w:sz w:val="24"/>
                <w:rtl/>
              </w:rPr>
            </w:pPr>
            <w:r>
              <w:rPr>
                <w:sz w:val="24"/>
                <w:rtl/>
              </w:rPr>
              <w:t>בולים לסימון החלטת הממונים</w:t>
            </w:r>
          </w:p>
        </w:tc>
        <w:tc>
          <w:tcPr>
            <w:tcW w:w="567" w:type="dxa"/>
          </w:tcPr>
          <w:p w14:paraId="7932E384" w14:textId="77777777" w:rsidR="008A4D93" w:rsidRPr="008A4D93" w:rsidRDefault="008A4D93" w:rsidP="008A4D93">
            <w:pPr>
              <w:spacing w:line="240" w:lineRule="auto"/>
              <w:jc w:val="left"/>
              <w:rPr>
                <w:rStyle w:val="Hyperlink"/>
                <w:rtl/>
              </w:rPr>
            </w:pPr>
            <w:hyperlink w:anchor="Seif15" w:tooltip="בולים לסימון החלטת הממונים" w:history="1">
              <w:r w:rsidRPr="008A4D93">
                <w:rPr>
                  <w:rStyle w:val="Hyperlink"/>
                </w:rPr>
                <w:t>Go</w:t>
              </w:r>
            </w:hyperlink>
          </w:p>
        </w:tc>
        <w:tc>
          <w:tcPr>
            <w:tcW w:w="850" w:type="dxa"/>
          </w:tcPr>
          <w:p w14:paraId="304F2D19"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A4D93" w:rsidRPr="008A4D93" w14:paraId="28EC53D1" w14:textId="77777777">
        <w:tblPrEx>
          <w:tblCellMar>
            <w:top w:w="0" w:type="dxa"/>
            <w:bottom w:w="0" w:type="dxa"/>
          </w:tblCellMar>
        </w:tblPrEx>
        <w:tc>
          <w:tcPr>
            <w:tcW w:w="1247" w:type="dxa"/>
          </w:tcPr>
          <w:p w14:paraId="5C41BB5F" w14:textId="77777777" w:rsidR="008A4D93" w:rsidRPr="008A4D93" w:rsidRDefault="008A4D93" w:rsidP="008A4D93">
            <w:pPr>
              <w:spacing w:line="240" w:lineRule="auto"/>
              <w:jc w:val="left"/>
              <w:rPr>
                <w:rFonts w:cs="Frankruhel"/>
                <w:sz w:val="24"/>
                <w:rtl/>
              </w:rPr>
            </w:pPr>
            <w:r>
              <w:rPr>
                <w:sz w:val="24"/>
                <w:rtl/>
              </w:rPr>
              <w:t xml:space="preserve">סעיף 15 </w:t>
            </w:r>
          </w:p>
        </w:tc>
        <w:tc>
          <w:tcPr>
            <w:tcW w:w="5669" w:type="dxa"/>
          </w:tcPr>
          <w:p w14:paraId="60BE0A4B" w14:textId="77777777" w:rsidR="008A4D93" w:rsidRPr="008A4D93" w:rsidRDefault="008A4D93" w:rsidP="008A4D93">
            <w:pPr>
              <w:spacing w:line="240" w:lineRule="auto"/>
              <w:jc w:val="left"/>
              <w:rPr>
                <w:rFonts w:cs="Frankruhel"/>
                <w:sz w:val="24"/>
                <w:rtl/>
              </w:rPr>
            </w:pPr>
            <w:r>
              <w:rPr>
                <w:sz w:val="24"/>
                <w:rtl/>
              </w:rPr>
              <w:t>ערעורים על הערכות</w:t>
            </w:r>
          </w:p>
        </w:tc>
        <w:tc>
          <w:tcPr>
            <w:tcW w:w="567" w:type="dxa"/>
          </w:tcPr>
          <w:p w14:paraId="759DD6D4" w14:textId="77777777" w:rsidR="008A4D93" w:rsidRPr="008A4D93" w:rsidRDefault="008A4D93" w:rsidP="008A4D93">
            <w:pPr>
              <w:spacing w:line="240" w:lineRule="auto"/>
              <w:jc w:val="left"/>
              <w:rPr>
                <w:rStyle w:val="Hyperlink"/>
                <w:rtl/>
              </w:rPr>
            </w:pPr>
            <w:hyperlink w:anchor="Seif16" w:tooltip="ערעורים על הערכות" w:history="1">
              <w:r w:rsidRPr="008A4D93">
                <w:rPr>
                  <w:rStyle w:val="Hyperlink"/>
                </w:rPr>
                <w:t>Go</w:t>
              </w:r>
            </w:hyperlink>
          </w:p>
        </w:tc>
        <w:tc>
          <w:tcPr>
            <w:tcW w:w="850" w:type="dxa"/>
          </w:tcPr>
          <w:p w14:paraId="43477F52"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A4D93" w:rsidRPr="008A4D93" w14:paraId="6CB39396" w14:textId="77777777">
        <w:tblPrEx>
          <w:tblCellMar>
            <w:top w:w="0" w:type="dxa"/>
            <w:bottom w:w="0" w:type="dxa"/>
          </w:tblCellMar>
        </w:tblPrEx>
        <w:tc>
          <w:tcPr>
            <w:tcW w:w="1247" w:type="dxa"/>
          </w:tcPr>
          <w:p w14:paraId="0D584967" w14:textId="77777777" w:rsidR="008A4D93" w:rsidRPr="008A4D93" w:rsidRDefault="008A4D93" w:rsidP="008A4D93">
            <w:pPr>
              <w:spacing w:line="240" w:lineRule="auto"/>
              <w:jc w:val="left"/>
              <w:rPr>
                <w:rFonts w:cs="Frankruhel"/>
                <w:sz w:val="24"/>
                <w:rtl/>
              </w:rPr>
            </w:pPr>
          </w:p>
        </w:tc>
        <w:tc>
          <w:tcPr>
            <w:tcW w:w="5669" w:type="dxa"/>
          </w:tcPr>
          <w:p w14:paraId="0F04AB0B" w14:textId="77777777" w:rsidR="008A4D93" w:rsidRPr="008A4D93" w:rsidRDefault="008A4D93" w:rsidP="008A4D93">
            <w:pPr>
              <w:spacing w:line="240" w:lineRule="auto"/>
              <w:jc w:val="left"/>
              <w:rPr>
                <w:rFonts w:cs="Frankruhel"/>
                <w:sz w:val="24"/>
                <w:rtl/>
              </w:rPr>
            </w:pPr>
            <w:r>
              <w:rPr>
                <w:sz w:val="24"/>
                <w:rtl/>
              </w:rPr>
              <w:t>הגשת מסמכים כראייה</w:t>
            </w:r>
          </w:p>
        </w:tc>
        <w:tc>
          <w:tcPr>
            <w:tcW w:w="567" w:type="dxa"/>
          </w:tcPr>
          <w:p w14:paraId="4122886F" w14:textId="77777777" w:rsidR="008A4D93" w:rsidRPr="008A4D93" w:rsidRDefault="008A4D93" w:rsidP="008A4D93">
            <w:pPr>
              <w:spacing w:line="240" w:lineRule="auto"/>
              <w:jc w:val="left"/>
              <w:rPr>
                <w:rStyle w:val="Hyperlink"/>
                <w:rtl/>
              </w:rPr>
            </w:pPr>
            <w:hyperlink w:anchor="hed24" w:tooltip="הגשת מסמכים כראייה" w:history="1">
              <w:r w:rsidRPr="008A4D93">
                <w:rPr>
                  <w:rStyle w:val="Hyperlink"/>
                </w:rPr>
                <w:t>Go</w:t>
              </w:r>
            </w:hyperlink>
          </w:p>
        </w:tc>
        <w:tc>
          <w:tcPr>
            <w:tcW w:w="850" w:type="dxa"/>
          </w:tcPr>
          <w:p w14:paraId="64D8D015"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A4D93" w:rsidRPr="008A4D93" w14:paraId="69C89727" w14:textId="77777777">
        <w:tblPrEx>
          <w:tblCellMar>
            <w:top w:w="0" w:type="dxa"/>
            <w:bottom w:w="0" w:type="dxa"/>
          </w:tblCellMar>
        </w:tblPrEx>
        <w:tc>
          <w:tcPr>
            <w:tcW w:w="1247" w:type="dxa"/>
          </w:tcPr>
          <w:p w14:paraId="4031D927" w14:textId="77777777" w:rsidR="008A4D93" w:rsidRPr="008A4D93" w:rsidRDefault="008A4D93" w:rsidP="008A4D93">
            <w:pPr>
              <w:spacing w:line="240" w:lineRule="auto"/>
              <w:jc w:val="left"/>
              <w:rPr>
                <w:rFonts w:cs="Frankruhel"/>
                <w:sz w:val="24"/>
                <w:rtl/>
              </w:rPr>
            </w:pPr>
            <w:r>
              <w:rPr>
                <w:sz w:val="24"/>
                <w:rtl/>
              </w:rPr>
              <w:t xml:space="preserve">סעיף 16 </w:t>
            </w:r>
          </w:p>
        </w:tc>
        <w:tc>
          <w:tcPr>
            <w:tcW w:w="5669" w:type="dxa"/>
          </w:tcPr>
          <w:p w14:paraId="53648A27" w14:textId="77777777" w:rsidR="008A4D93" w:rsidRPr="008A4D93" w:rsidRDefault="008A4D93" w:rsidP="008A4D93">
            <w:pPr>
              <w:spacing w:line="240" w:lineRule="auto"/>
              <w:jc w:val="left"/>
              <w:rPr>
                <w:rFonts w:cs="Frankruhel"/>
                <w:sz w:val="24"/>
                <w:rtl/>
              </w:rPr>
            </w:pPr>
            <w:r>
              <w:rPr>
                <w:sz w:val="24"/>
                <w:rtl/>
              </w:rPr>
              <w:t>באיזה תנאים מותר לקבל כחומר ראייה מסמכים שאינם נושאים בולים כדין</w:t>
            </w:r>
          </w:p>
        </w:tc>
        <w:tc>
          <w:tcPr>
            <w:tcW w:w="567" w:type="dxa"/>
          </w:tcPr>
          <w:p w14:paraId="5314E3F7" w14:textId="77777777" w:rsidR="008A4D93" w:rsidRPr="008A4D93" w:rsidRDefault="008A4D93" w:rsidP="008A4D93">
            <w:pPr>
              <w:spacing w:line="240" w:lineRule="auto"/>
              <w:jc w:val="left"/>
              <w:rPr>
                <w:rStyle w:val="Hyperlink"/>
                <w:rtl/>
              </w:rPr>
            </w:pPr>
            <w:hyperlink w:anchor="Seif17" w:tooltip="באיזה תנאים מותר לקבל כחומר ראייה מסמכים שאינם נושאים בולים כדין" w:history="1">
              <w:r w:rsidRPr="008A4D93">
                <w:rPr>
                  <w:rStyle w:val="Hyperlink"/>
                </w:rPr>
                <w:t>Go</w:t>
              </w:r>
            </w:hyperlink>
          </w:p>
        </w:tc>
        <w:tc>
          <w:tcPr>
            <w:tcW w:w="850" w:type="dxa"/>
          </w:tcPr>
          <w:p w14:paraId="637A66DA"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A4D93" w:rsidRPr="008A4D93" w14:paraId="5F1D1057" w14:textId="77777777">
        <w:tblPrEx>
          <w:tblCellMar>
            <w:top w:w="0" w:type="dxa"/>
            <w:bottom w:w="0" w:type="dxa"/>
          </w:tblCellMar>
        </w:tblPrEx>
        <w:tc>
          <w:tcPr>
            <w:tcW w:w="1247" w:type="dxa"/>
          </w:tcPr>
          <w:p w14:paraId="4F5BAAD4" w14:textId="77777777" w:rsidR="008A4D93" w:rsidRPr="008A4D93" w:rsidRDefault="008A4D93" w:rsidP="008A4D93">
            <w:pPr>
              <w:spacing w:line="240" w:lineRule="auto"/>
              <w:jc w:val="left"/>
              <w:rPr>
                <w:rFonts w:cs="Frankruhel"/>
                <w:sz w:val="24"/>
                <w:rtl/>
              </w:rPr>
            </w:pPr>
          </w:p>
        </w:tc>
        <w:tc>
          <w:tcPr>
            <w:tcW w:w="5669" w:type="dxa"/>
          </w:tcPr>
          <w:p w14:paraId="0AB563EE" w14:textId="77777777" w:rsidR="008A4D93" w:rsidRPr="008A4D93" w:rsidRDefault="008A4D93" w:rsidP="008A4D93">
            <w:pPr>
              <w:spacing w:line="240" w:lineRule="auto"/>
              <w:jc w:val="left"/>
              <w:rPr>
                <w:rFonts w:cs="Frankruhel"/>
                <w:sz w:val="24"/>
                <w:rtl/>
              </w:rPr>
            </w:pPr>
            <w:r>
              <w:rPr>
                <w:sz w:val="24"/>
                <w:rtl/>
              </w:rPr>
              <w:t>הנותן בולים במסמכים לאחר שקויימו</w:t>
            </w:r>
          </w:p>
        </w:tc>
        <w:tc>
          <w:tcPr>
            <w:tcW w:w="567" w:type="dxa"/>
          </w:tcPr>
          <w:p w14:paraId="6BC75DED" w14:textId="77777777" w:rsidR="008A4D93" w:rsidRPr="008A4D93" w:rsidRDefault="008A4D93" w:rsidP="008A4D93">
            <w:pPr>
              <w:spacing w:line="240" w:lineRule="auto"/>
              <w:jc w:val="left"/>
              <w:rPr>
                <w:rStyle w:val="Hyperlink"/>
                <w:rtl/>
              </w:rPr>
            </w:pPr>
            <w:hyperlink w:anchor="hed25" w:tooltip="הנותן בולים במסמכים לאחר שקויימו" w:history="1">
              <w:r w:rsidRPr="008A4D93">
                <w:rPr>
                  <w:rStyle w:val="Hyperlink"/>
                </w:rPr>
                <w:t>Go</w:t>
              </w:r>
            </w:hyperlink>
          </w:p>
        </w:tc>
        <w:tc>
          <w:tcPr>
            <w:tcW w:w="850" w:type="dxa"/>
          </w:tcPr>
          <w:p w14:paraId="5A6B3D57"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A4D93" w:rsidRPr="008A4D93" w14:paraId="4AEC3392" w14:textId="77777777">
        <w:tblPrEx>
          <w:tblCellMar>
            <w:top w:w="0" w:type="dxa"/>
            <w:bottom w:w="0" w:type="dxa"/>
          </w:tblCellMar>
        </w:tblPrEx>
        <w:tc>
          <w:tcPr>
            <w:tcW w:w="1247" w:type="dxa"/>
          </w:tcPr>
          <w:p w14:paraId="7908BC5C" w14:textId="77777777" w:rsidR="008A4D93" w:rsidRPr="008A4D93" w:rsidRDefault="008A4D93" w:rsidP="008A4D93">
            <w:pPr>
              <w:spacing w:line="240" w:lineRule="auto"/>
              <w:jc w:val="left"/>
              <w:rPr>
                <w:rFonts w:cs="Frankruhel"/>
                <w:sz w:val="24"/>
                <w:rtl/>
              </w:rPr>
            </w:pPr>
            <w:r>
              <w:rPr>
                <w:sz w:val="24"/>
                <w:rtl/>
              </w:rPr>
              <w:t xml:space="preserve">סעיף 17 </w:t>
            </w:r>
          </w:p>
        </w:tc>
        <w:tc>
          <w:tcPr>
            <w:tcW w:w="5669" w:type="dxa"/>
          </w:tcPr>
          <w:p w14:paraId="5F2EFEB2" w14:textId="77777777" w:rsidR="008A4D93" w:rsidRPr="008A4D93" w:rsidRDefault="008A4D93" w:rsidP="008A4D93">
            <w:pPr>
              <w:spacing w:line="240" w:lineRule="auto"/>
              <w:jc w:val="left"/>
              <w:rPr>
                <w:rFonts w:cs="Frankruhel"/>
                <w:sz w:val="24"/>
                <w:rtl/>
              </w:rPr>
            </w:pPr>
            <w:r>
              <w:rPr>
                <w:sz w:val="24"/>
                <w:rtl/>
              </w:rPr>
              <w:t>דמי עונשין של הנותן בולים במסמך לאחר קיומו</w:t>
            </w:r>
          </w:p>
        </w:tc>
        <w:tc>
          <w:tcPr>
            <w:tcW w:w="567" w:type="dxa"/>
          </w:tcPr>
          <w:p w14:paraId="28EDD472" w14:textId="77777777" w:rsidR="008A4D93" w:rsidRPr="008A4D93" w:rsidRDefault="008A4D93" w:rsidP="008A4D93">
            <w:pPr>
              <w:spacing w:line="240" w:lineRule="auto"/>
              <w:jc w:val="left"/>
              <w:rPr>
                <w:rStyle w:val="Hyperlink"/>
                <w:rtl/>
              </w:rPr>
            </w:pPr>
            <w:hyperlink w:anchor="Seif18" w:tooltip="דמי עונשין של הנותן בולים במסמך לאחר קיומו" w:history="1">
              <w:r w:rsidRPr="008A4D93">
                <w:rPr>
                  <w:rStyle w:val="Hyperlink"/>
                </w:rPr>
                <w:t>Go</w:t>
              </w:r>
            </w:hyperlink>
          </w:p>
        </w:tc>
        <w:tc>
          <w:tcPr>
            <w:tcW w:w="850" w:type="dxa"/>
          </w:tcPr>
          <w:p w14:paraId="46FBF4D4"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A4D93" w:rsidRPr="008A4D93" w14:paraId="158B5CD7" w14:textId="77777777">
        <w:tblPrEx>
          <w:tblCellMar>
            <w:top w:w="0" w:type="dxa"/>
            <w:bottom w:w="0" w:type="dxa"/>
          </w:tblCellMar>
        </w:tblPrEx>
        <w:tc>
          <w:tcPr>
            <w:tcW w:w="1247" w:type="dxa"/>
          </w:tcPr>
          <w:p w14:paraId="6283379C" w14:textId="77777777" w:rsidR="008A4D93" w:rsidRPr="008A4D93" w:rsidRDefault="008A4D93" w:rsidP="008A4D93">
            <w:pPr>
              <w:spacing w:line="240" w:lineRule="auto"/>
              <w:jc w:val="left"/>
              <w:rPr>
                <w:rFonts w:cs="Frankruhel"/>
                <w:sz w:val="24"/>
                <w:rtl/>
              </w:rPr>
            </w:pPr>
          </w:p>
        </w:tc>
        <w:tc>
          <w:tcPr>
            <w:tcW w:w="5669" w:type="dxa"/>
          </w:tcPr>
          <w:p w14:paraId="5EF95820" w14:textId="77777777" w:rsidR="008A4D93" w:rsidRPr="008A4D93" w:rsidRDefault="008A4D93" w:rsidP="008A4D93">
            <w:pPr>
              <w:spacing w:line="240" w:lineRule="auto"/>
              <w:jc w:val="left"/>
              <w:rPr>
                <w:rFonts w:cs="Frankruhel"/>
                <w:sz w:val="24"/>
                <w:rtl/>
              </w:rPr>
            </w:pPr>
            <w:r>
              <w:rPr>
                <w:sz w:val="24"/>
                <w:rtl/>
              </w:rPr>
              <w:t>רשימות בפנקסים וכו'</w:t>
            </w:r>
          </w:p>
        </w:tc>
        <w:tc>
          <w:tcPr>
            <w:tcW w:w="567" w:type="dxa"/>
          </w:tcPr>
          <w:p w14:paraId="1EB6B884" w14:textId="77777777" w:rsidR="008A4D93" w:rsidRPr="008A4D93" w:rsidRDefault="008A4D93" w:rsidP="008A4D93">
            <w:pPr>
              <w:spacing w:line="240" w:lineRule="auto"/>
              <w:jc w:val="left"/>
              <w:rPr>
                <w:rStyle w:val="Hyperlink"/>
                <w:rtl/>
              </w:rPr>
            </w:pPr>
            <w:hyperlink w:anchor="hed26" w:tooltip="רשימות בפנקסים וכו" w:history="1">
              <w:r w:rsidRPr="008A4D93">
                <w:rPr>
                  <w:rStyle w:val="Hyperlink"/>
                </w:rPr>
                <w:t>Go</w:t>
              </w:r>
            </w:hyperlink>
          </w:p>
        </w:tc>
        <w:tc>
          <w:tcPr>
            <w:tcW w:w="850" w:type="dxa"/>
          </w:tcPr>
          <w:p w14:paraId="62D16137"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A4D93" w:rsidRPr="008A4D93" w14:paraId="5D1DAA68" w14:textId="77777777">
        <w:tblPrEx>
          <w:tblCellMar>
            <w:top w:w="0" w:type="dxa"/>
            <w:bottom w:w="0" w:type="dxa"/>
          </w:tblCellMar>
        </w:tblPrEx>
        <w:tc>
          <w:tcPr>
            <w:tcW w:w="1247" w:type="dxa"/>
          </w:tcPr>
          <w:p w14:paraId="1E756020" w14:textId="77777777" w:rsidR="008A4D93" w:rsidRPr="008A4D93" w:rsidRDefault="008A4D93" w:rsidP="008A4D93">
            <w:pPr>
              <w:spacing w:line="240" w:lineRule="auto"/>
              <w:jc w:val="left"/>
              <w:rPr>
                <w:rFonts w:cs="Frankruhel"/>
                <w:sz w:val="24"/>
                <w:rtl/>
              </w:rPr>
            </w:pPr>
            <w:r>
              <w:rPr>
                <w:sz w:val="24"/>
                <w:rtl/>
              </w:rPr>
              <w:t xml:space="preserve">סעיף 18 </w:t>
            </w:r>
          </w:p>
        </w:tc>
        <w:tc>
          <w:tcPr>
            <w:tcW w:w="5669" w:type="dxa"/>
          </w:tcPr>
          <w:p w14:paraId="17F5720F" w14:textId="77777777" w:rsidR="008A4D93" w:rsidRPr="008A4D93" w:rsidRDefault="008A4D93" w:rsidP="008A4D93">
            <w:pPr>
              <w:spacing w:line="240" w:lineRule="auto"/>
              <w:jc w:val="left"/>
              <w:rPr>
                <w:rFonts w:cs="Frankruhel"/>
                <w:sz w:val="24"/>
                <w:rtl/>
              </w:rPr>
            </w:pPr>
            <w:r>
              <w:rPr>
                <w:sz w:val="24"/>
                <w:rtl/>
              </w:rPr>
              <w:t>פנקסים, וכו' יהיו פתוחים לבקורת</w:t>
            </w:r>
          </w:p>
        </w:tc>
        <w:tc>
          <w:tcPr>
            <w:tcW w:w="567" w:type="dxa"/>
          </w:tcPr>
          <w:p w14:paraId="3E257966" w14:textId="77777777" w:rsidR="008A4D93" w:rsidRPr="008A4D93" w:rsidRDefault="008A4D93" w:rsidP="008A4D93">
            <w:pPr>
              <w:spacing w:line="240" w:lineRule="auto"/>
              <w:jc w:val="left"/>
              <w:rPr>
                <w:rStyle w:val="Hyperlink"/>
                <w:rtl/>
              </w:rPr>
            </w:pPr>
            <w:hyperlink w:anchor="Seif19" w:tooltip="פנקסים, וכו יהיו פתוחים לבקורת" w:history="1">
              <w:r w:rsidRPr="008A4D93">
                <w:rPr>
                  <w:rStyle w:val="Hyperlink"/>
                </w:rPr>
                <w:t>Go</w:t>
              </w:r>
            </w:hyperlink>
          </w:p>
        </w:tc>
        <w:tc>
          <w:tcPr>
            <w:tcW w:w="850" w:type="dxa"/>
          </w:tcPr>
          <w:p w14:paraId="3EAF10A0"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A4D93" w:rsidRPr="008A4D93" w14:paraId="51729EA0" w14:textId="77777777">
        <w:tblPrEx>
          <w:tblCellMar>
            <w:top w:w="0" w:type="dxa"/>
            <w:bottom w:w="0" w:type="dxa"/>
          </w:tblCellMar>
        </w:tblPrEx>
        <w:tc>
          <w:tcPr>
            <w:tcW w:w="1247" w:type="dxa"/>
          </w:tcPr>
          <w:p w14:paraId="561F4147" w14:textId="77777777" w:rsidR="008A4D93" w:rsidRPr="008A4D93" w:rsidRDefault="008A4D93" w:rsidP="008A4D93">
            <w:pPr>
              <w:spacing w:line="240" w:lineRule="auto"/>
              <w:jc w:val="left"/>
              <w:rPr>
                <w:rFonts w:cs="Frankruhel"/>
                <w:sz w:val="24"/>
                <w:rtl/>
              </w:rPr>
            </w:pPr>
            <w:r>
              <w:rPr>
                <w:sz w:val="24"/>
                <w:rtl/>
              </w:rPr>
              <w:t xml:space="preserve">סעיף 19 </w:t>
            </w:r>
          </w:p>
        </w:tc>
        <w:tc>
          <w:tcPr>
            <w:tcW w:w="5669" w:type="dxa"/>
          </w:tcPr>
          <w:p w14:paraId="08183768" w14:textId="77777777" w:rsidR="008A4D93" w:rsidRPr="008A4D93" w:rsidRDefault="008A4D93" w:rsidP="008A4D93">
            <w:pPr>
              <w:spacing w:line="240" w:lineRule="auto"/>
              <w:jc w:val="left"/>
              <w:rPr>
                <w:rFonts w:cs="Frankruhel"/>
                <w:sz w:val="24"/>
                <w:rtl/>
              </w:rPr>
            </w:pPr>
            <w:r>
              <w:rPr>
                <w:sz w:val="24"/>
                <w:rtl/>
              </w:rPr>
              <w:t>קנס על רישום מסמכים שאינם נושאים בולים כהלכה</w:t>
            </w:r>
          </w:p>
        </w:tc>
        <w:tc>
          <w:tcPr>
            <w:tcW w:w="567" w:type="dxa"/>
          </w:tcPr>
          <w:p w14:paraId="241258DD" w14:textId="77777777" w:rsidR="008A4D93" w:rsidRPr="008A4D93" w:rsidRDefault="008A4D93" w:rsidP="008A4D93">
            <w:pPr>
              <w:spacing w:line="240" w:lineRule="auto"/>
              <w:jc w:val="left"/>
              <w:rPr>
                <w:rStyle w:val="Hyperlink"/>
                <w:rtl/>
              </w:rPr>
            </w:pPr>
            <w:hyperlink w:anchor="Seif20" w:tooltip="קנס על רישום מסמכים שאינם נושאים בולים כהלכה" w:history="1">
              <w:r w:rsidRPr="008A4D93">
                <w:rPr>
                  <w:rStyle w:val="Hyperlink"/>
                </w:rPr>
                <w:t>Go</w:t>
              </w:r>
            </w:hyperlink>
          </w:p>
        </w:tc>
        <w:tc>
          <w:tcPr>
            <w:tcW w:w="850" w:type="dxa"/>
          </w:tcPr>
          <w:p w14:paraId="6EE7E615"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A4D93" w:rsidRPr="008A4D93" w14:paraId="4756E6AC" w14:textId="77777777">
        <w:tblPrEx>
          <w:tblCellMar>
            <w:top w:w="0" w:type="dxa"/>
            <w:bottom w:w="0" w:type="dxa"/>
          </w:tblCellMar>
        </w:tblPrEx>
        <w:tc>
          <w:tcPr>
            <w:tcW w:w="1247" w:type="dxa"/>
          </w:tcPr>
          <w:p w14:paraId="353C48A7" w14:textId="77777777" w:rsidR="008A4D93" w:rsidRPr="008A4D93" w:rsidRDefault="008A4D93" w:rsidP="008A4D93">
            <w:pPr>
              <w:spacing w:line="240" w:lineRule="auto"/>
              <w:jc w:val="left"/>
              <w:rPr>
                <w:rFonts w:cs="Frankruhel"/>
                <w:sz w:val="24"/>
                <w:rtl/>
              </w:rPr>
            </w:pPr>
          </w:p>
        </w:tc>
        <w:tc>
          <w:tcPr>
            <w:tcW w:w="5669" w:type="dxa"/>
          </w:tcPr>
          <w:p w14:paraId="64BBF10D" w14:textId="77777777" w:rsidR="008A4D93" w:rsidRPr="008A4D93" w:rsidRDefault="008A4D93" w:rsidP="008A4D93">
            <w:pPr>
              <w:spacing w:line="240" w:lineRule="auto"/>
              <w:jc w:val="left"/>
              <w:rPr>
                <w:rFonts w:cs="Frankruhel"/>
                <w:sz w:val="24"/>
                <w:rtl/>
              </w:rPr>
            </w:pPr>
            <w:r>
              <w:rPr>
                <w:sz w:val="24"/>
                <w:rtl/>
              </w:rPr>
              <w:t>תרגומים</w:t>
            </w:r>
          </w:p>
        </w:tc>
        <w:tc>
          <w:tcPr>
            <w:tcW w:w="567" w:type="dxa"/>
          </w:tcPr>
          <w:p w14:paraId="191B7D61" w14:textId="77777777" w:rsidR="008A4D93" w:rsidRPr="008A4D93" w:rsidRDefault="008A4D93" w:rsidP="008A4D93">
            <w:pPr>
              <w:spacing w:line="240" w:lineRule="auto"/>
              <w:jc w:val="left"/>
              <w:rPr>
                <w:rStyle w:val="Hyperlink"/>
                <w:rtl/>
              </w:rPr>
            </w:pPr>
            <w:hyperlink w:anchor="hed27" w:tooltip="תרגומים" w:history="1">
              <w:r w:rsidRPr="008A4D93">
                <w:rPr>
                  <w:rStyle w:val="Hyperlink"/>
                </w:rPr>
                <w:t>Go</w:t>
              </w:r>
            </w:hyperlink>
          </w:p>
        </w:tc>
        <w:tc>
          <w:tcPr>
            <w:tcW w:w="850" w:type="dxa"/>
          </w:tcPr>
          <w:p w14:paraId="4EA5BD2A"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47602139" w14:textId="77777777">
        <w:tblPrEx>
          <w:tblCellMar>
            <w:top w:w="0" w:type="dxa"/>
            <w:bottom w:w="0" w:type="dxa"/>
          </w:tblCellMar>
        </w:tblPrEx>
        <w:tc>
          <w:tcPr>
            <w:tcW w:w="1247" w:type="dxa"/>
          </w:tcPr>
          <w:p w14:paraId="6BDC3C55" w14:textId="77777777" w:rsidR="008A4D93" w:rsidRPr="008A4D93" w:rsidRDefault="008A4D93" w:rsidP="008A4D93">
            <w:pPr>
              <w:spacing w:line="240" w:lineRule="auto"/>
              <w:jc w:val="left"/>
              <w:rPr>
                <w:rFonts w:cs="Frankruhel"/>
                <w:sz w:val="24"/>
                <w:rtl/>
              </w:rPr>
            </w:pPr>
            <w:r>
              <w:rPr>
                <w:sz w:val="24"/>
                <w:rtl/>
              </w:rPr>
              <w:t xml:space="preserve">סעיף 20 </w:t>
            </w:r>
          </w:p>
        </w:tc>
        <w:tc>
          <w:tcPr>
            <w:tcW w:w="5669" w:type="dxa"/>
          </w:tcPr>
          <w:p w14:paraId="7B037FA3" w14:textId="77777777" w:rsidR="008A4D93" w:rsidRPr="008A4D93" w:rsidRDefault="008A4D93" w:rsidP="008A4D93">
            <w:pPr>
              <w:spacing w:line="240" w:lineRule="auto"/>
              <w:jc w:val="left"/>
              <w:rPr>
                <w:rFonts w:cs="Frankruhel"/>
                <w:sz w:val="24"/>
                <w:rtl/>
              </w:rPr>
            </w:pPr>
            <w:r>
              <w:rPr>
                <w:sz w:val="24"/>
                <w:rtl/>
              </w:rPr>
              <w:t>מותר לדרוש תרגום מסמכים שלא נערכו בשפות רשמיות</w:t>
            </w:r>
          </w:p>
        </w:tc>
        <w:tc>
          <w:tcPr>
            <w:tcW w:w="567" w:type="dxa"/>
          </w:tcPr>
          <w:p w14:paraId="50448CAC" w14:textId="77777777" w:rsidR="008A4D93" w:rsidRPr="008A4D93" w:rsidRDefault="008A4D93" w:rsidP="008A4D93">
            <w:pPr>
              <w:spacing w:line="240" w:lineRule="auto"/>
              <w:jc w:val="left"/>
              <w:rPr>
                <w:rStyle w:val="Hyperlink"/>
                <w:rtl/>
              </w:rPr>
            </w:pPr>
            <w:hyperlink w:anchor="Seif21" w:tooltip="מותר לדרוש תרגום מסמכים שלא נערכו בשפות רשמיות" w:history="1">
              <w:r w:rsidRPr="008A4D93">
                <w:rPr>
                  <w:rStyle w:val="Hyperlink"/>
                </w:rPr>
                <w:t>Go</w:t>
              </w:r>
            </w:hyperlink>
          </w:p>
        </w:tc>
        <w:tc>
          <w:tcPr>
            <w:tcW w:w="850" w:type="dxa"/>
          </w:tcPr>
          <w:p w14:paraId="70D57115"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42A6052F" w14:textId="77777777">
        <w:tblPrEx>
          <w:tblCellMar>
            <w:top w:w="0" w:type="dxa"/>
            <w:bottom w:w="0" w:type="dxa"/>
          </w:tblCellMar>
        </w:tblPrEx>
        <w:tc>
          <w:tcPr>
            <w:tcW w:w="1247" w:type="dxa"/>
          </w:tcPr>
          <w:p w14:paraId="4DE76571" w14:textId="77777777" w:rsidR="008A4D93" w:rsidRPr="008A4D93" w:rsidRDefault="008A4D93" w:rsidP="008A4D93">
            <w:pPr>
              <w:spacing w:line="240" w:lineRule="auto"/>
              <w:jc w:val="left"/>
              <w:rPr>
                <w:rFonts w:cs="Frankruhel"/>
                <w:sz w:val="24"/>
                <w:rtl/>
              </w:rPr>
            </w:pPr>
          </w:p>
        </w:tc>
        <w:tc>
          <w:tcPr>
            <w:tcW w:w="5669" w:type="dxa"/>
          </w:tcPr>
          <w:p w14:paraId="412B82CE" w14:textId="77777777" w:rsidR="008A4D93" w:rsidRPr="008A4D93" w:rsidRDefault="008A4D93" w:rsidP="008A4D93">
            <w:pPr>
              <w:spacing w:line="240" w:lineRule="auto"/>
              <w:jc w:val="left"/>
              <w:rPr>
                <w:rFonts w:cs="Frankruhel"/>
                <w:sz w:val="24"/>
                <w:rtl/>
              </w:rPr>
            </w:pPr>
            <w:r>
              <w:rPr>
                <w:sz w:val="24"/>
                <w:rtl/>
              </w:rPr>
              <w:t>חלק ג': הוראות בנוגע למסמכים מיוחדים</w:t>
            </w:r>
          </w:p>
        </w:tc>
        <w:tc>
          <w:tcPr>
            <w:tcW w:w="567" w:type="dxa"/>
          </w:tcPr>
          <w:p w14:paraId="3D46021C" w14:textId="77777777" w:rsidR="008A4D93" w:rsidRPr="008A4D93" w:rsidRDefault="008A4D93" w:rsidP="008A4D93">
            <w:pPr>
              <w:spacing w:line="240" w:lineRule="auto"/>
              <w:jc w:val="left"/>
              <w:rPr>
                <w:rStyle w:val="Hyperlink"/>
                <w:rtl/>
              </w:rPr>
            </w:pPr>
            <w:hyperlink w:anchor="med3" w:tooltip="חלק ג: הוראות בנוגע למסמכים מיוחדים" w:history="1">
              <w:r w:rsidRPr="008A4D93">
                <w:rPr>
                  <w:rStyle w:val="Hyperlink"/>
                </w:rPr>
                <w:t>Go</w:t>
              </w:r>
            </w:hyperlink>
          </w:p>
        </w:tc>
        <w:tc>
          <w:tcPr>
            <w:tcW w:w="850" w:type="dxa"/>
          </w:tcPr>
          <w:p w14:paraId="41CBCDE1"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56F408A5" w14:textId="77777777">
        <w:tblPrEx>
          <w:tblCellMar>
            <w:top w:w="0" w:type="dxa"/>
            <w:bottom w:w="0" w:type="dxa"/>
          </w:tblCellMar>
        </w:tblPrEx>
        <w:tc>
          <w:tcPr>
            <w:tcW w:w="1247" w:type="dxa"/>
          </w:tcPr>
          <w:p w14:paraId="7621AABF" w14:textId="77777777" w:rsidR="008A4D93" w:rsidRPr="008A4D93" w:rsidRDefault="008A4D93" w:rsidP="008A4D93">
            <w:pPr>
              <w:spacing w:line="240" w:lineRule="auto"/>
              <w:jc w:val="left"/>
              <w:rPr>
                <w:rFonts w:cs="Frankruhel"/>
                <w:sz w:val="24"/>
                <w:rtl/>
              </w:rPr>
            </w:pPr>
          </w:p>
        </w:tc>
        <w:tc>
          <w:tcPr>
            <w:tcW w:w="5669" w:type="dxa"/>
          </w:tcPr>
          <w:p w14:paraId="04A056F4" w14:textId="77777777" w:rsidR="008A4D93" w:rsidRPr="008A4D93" w:rsidRDefault="008A4D93" w:rsidP="008A4D93">
            <w:pPr>
              <w:spacing w:line="240" w:lineRule="auto"/>
              <w:jc w:val="left"/>
              <w:rPr>
                <w:rFonts w:cs="Frankruhel"/>
                <w:sz w:val="24"/>
                <w:rtl/>
              </w:rPr>
            </w:pPr>
            <w:r>
              <w:rPr>
                <w:sz w:val="24"/>
                <w:rtl/>
              </w:rPr>
              <w:t>כוח והרשאה</w:t>
            </w:r>
          </w:p>
        </w:tc>
        <w:tc>
          <w:tcPr>
            <w:tcW w:w="567" w:type="dxa"/>
          </w:tcPr>
          <w:p w14:paraId="163481F8" w14:textId="77777777" w:rsidR="008A4D93" w:rsidRPr="008A4D93" w:rsidRDefault="008A4D93" w:rsidP="008A4D93">
            <w:pPr>
              <w:spacing w:line="240" w:lineRule="auto"/>
              <w:jc w:val="left"/>
              <w:rPr>
                <w:rStyle w:val="Hyperlink"/>
                <w:rtl/>
              </w:rPr>
            </w:pPr>
            <w:hyperlink w:anchor="hed28" w:tooltip="כוח והרשאה" w:history="1">
              <w:r w:rsidRPr="008A4D93">
                <w:rPr>
                  <w:rStyle w:val="Hyperlink"/>
                </w:rPr>
                <w:t>Go</w:t>
              </w:r>
            </w:hyperlink>
          </w:p>
        </w:tc>
        <w:tc>
          <w:tcPr>
            <w:tcW w:w="850" w:type="dxa"/>
          </w:tcPr>
          <w:p w14:paraId="776ACAD3"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0A774D0C" w14:textId="77777777">
        <w:tblPrEx>
          <w:tblCellMar>
            <w:top w:w="0" w:type="dxa"/>
            <w:bottom w:w="0" w:type="dxa"/>
          </w:tblCellMar>
        </w:tblPrEx>
        <w:tc>
          <w:tcPr>
            <w:tcW w:w="1247" w:type="dxa"/>
          </w:tcPr>
          <w:p w14:paraId="6AFC95DA" w14:textId="77777777" w:rsidR="008A4D93" w:rsidRPr="008A4D93" w:rsidRDefault="008A4D93" w:rsidP="008A4D93">
            <w:pPr>
              <w:spacing w:line="240" w:lineRule="auto"/>
              <w:jc w:val="left"/>
              <w:rPr>
                <w:rFonts w:cs="Frankruhel"/>
                <w:sz w:val="24"/>
                <w:rtl/>
              </w:rPr>
            </w:pPr>
          </w:p>
        </w:tc>
        <w:tc>
          <w:tcPr>
            <w:tcW w:w="5669" w:type="dxa"/>
          </w:tcPr>
          <w:p w14:paraId="770DCC52" w14:textId="77777777" w:rsidR="008A4D93" w:rsidRPr="008A4D93" w:rsidRDefault="008A4D93" w:rsidP="008A4D93">
            <w:pPr>
              <w:spacing w:line="240" w:lineRule="auto"/>
              <w:jc w:val="left"/>
              <w:rPr>
                <w:rFonts w:cs="Frankruhel"/>
                <w:sz w:val="24"/>
                <w:rtl/>
              </w:rPr>
            </w:pPr>
            <w:r>
              <w:rPr>
                <w:sz w:val="24"/>
                <w:rtl/>
              </w:rPr>
              <w:t>תעודות סטוק למוכ"ז ותעודות מניה למוכ"ז</w:t>
            </w:r>
          </w:p>
        </w:tc>
        <w:tc>
          <w:tcPr>
            <w:tcW w:w="567" w:type="dxa"/>
          </w:tcPr>
          <w:p w14:paraId="67645701" w14:textId="77777777" w:rsidR="008A4D93" w:rsidRPr="008A4D93" w:rsidRDefault="008A4D93" w:rsidP="008A4D93">
            <w:pPr>
              <w:spacing w:line="240" w:lineRule="auto"/>
              <w:jc w:val="left"/>
              <w:rPr>
                <w:rStyle w:val="Hyperlink"/>
                <w:rtl/>
              </w:rPr>
            </w:pPr>
            <w:hyperlink w:anchor="hed29" w:tooltip="תעודות סטוק למוכז ותעודות מניה למוכז" w:history="1">
              <w:r w:rsidRPr="008A4D93">
                <w:rPr>
                  <w:rStyle w:val="Hyperlink"/>
                </w:rPr>
                <w:t>Go</w:t>
              </w:r>
            </w:hyperlink>
          </w:p>
        </w:tc>
        <w:tc>
          <w:tcPr>
            <w:tcW w:w="850" w:type="dxa"/>
          </w:tcPr>
          <w:p w14:paraId="0F6AACE3"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547B94C6" w14:textId="77777777">
        <w:tblPrEx>
          <w:tblCellMar>
            <w:top w:w="0" w:type="dxa"/>
            <w:bottom w:w="0" w:type="dxa"/>
          </w:tblCellMar>
        </w:tblPrEx>
        <w:tc>
          <w:tcPr>
            <w:tcW w:w="1247" w:type="dxa"/>
          </w:tcPr>
          <w:p w14:paraId="1DD36AE7" w14:textId="77777777" w:rsidR="008A4D93" w:rsidRPr="008A4D93" w:rsidRDefault="008A4D93" w:rsidP="008A4D93">
            <w:pPr>
              <w:spacing w:line="240" w:lineRule="auto"/>
              <w:jc w:val="left"/>
              <w:rPr>
                <w:rFonts w:cs="Frankruhel"/>
                <w:sz w:val="24"/>
                <w:rtl/>
              </w:rPr>
            </w:pPr>
            <w:r>
              <w:rPr>
                <w:sz w:val="24"/>
                <w:rtl/>
              </w:rPr>
              <w:t xml:space="preserve">סעיף 73 </w:t>
            </w:r>
          </w:p>
        </w:tc>
        <w:tc>
          <w:tcPr>
            <w:tcW w:w="5669" w:type="dxa"/>
          </w:tcPr>
          <w:p w14:paraId="52B8D378" w14:textId="77777777" w:rsidR="008A4D93" w:rsidRPr="008A4D93" w:rsidRDefault="008A4D93" w:rsidP="008A4D93">
            <w:pPr>
              <w:spacing w:line="240" w:lineRule="auto"/>
              <w:jc w:val="left"/>
              <w:rPr>
                <w:rFonts w:cs="Frankruhel"/>
                <w:sz w:val="24"/>
                <w:rtl/>
              </w:rPr>
            </w:pPr>
            <w:r>
              <w:rPr>
                <w:sz w:val="24"/>
                <w:rtl/>
              </w:rPr>
              <w:t>פירושם של סטוק או מניות לצורך הטלת מס על העברתן או מכירתן</w:t>
            </w:r>
          </w:p>
        </w:tc>
        <w:tc>
          <w:tcPr>
            <w:tcW w:w="567" w:type="dxa"/>
          </w:tcPr>
          <w:p w14:paraId="17957B3D" w14:textId="77777777" w:rsidR="008A4D93" w:rsidRPr="008A4D93" w:rsidRDefault="008A4D93" w:rsidP="008A4D93">
            <w:pPr>
              <w:spacing w:line="240" w:lineRule="auto"/>
              <w:jc w:val="left"/>
              <w:rPr>
                <w:rStyle w:val="Hyperlink"/>
                <w:rtl/>
              </w:rPr>
            </w:pPr>
            <w:hyperlink w:anchor="Seif22" w:tooltip="פירושם של סטוק או מניות לצורך הטלת מס על העברתן או מכירתן" w:history="1">
              <w:r w:rsidRPr="008A4D93">
                <w:rPr>
                  <w:rStyle w:val="Hyperlink"/>
                </w:rPr>
                <w:t>Go</w:t>
              </w:r>
            </w:hyperlink>
          </w:p>
        </w:tc>
        <w:tc>
          <w:tcPr>
            <w:tcW w:w="850" w:type="dxa"/>
          </w:tcPr>
          <w:p w14:paraId="5CA58210"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381ED4BE" w14:textId="77777777">
        <w:tblPrEx>
          <w:tblCellMar>
            <w:top w:w="0" w:type="dxa"/>
            <w:bottom w:w="0" w:type="dxa"/>
          </w:tblCellMar>
        </w:tblPrEx>
        <w:tc>
          <w:tcPr>
            <w:tcW w:w="1247" w:type="dxa"/>
          </w:tcPr>
          <w:p w14:paraId="24075E87" w14:textId="77777777" w:rsidR="008A4D93" w:rsidRPr="008A4D93" w:rsidRDefault="008A4D93" w:rsidP="008A4D93">
            <w:pPr>
              <w:spacing w:line="240" w:lineRule="auto"/>
              <w:jc w:val="left"/>
              <w:rPr>
                <w:rFonts w:cs="Frankruhel"/>
                <w:sz w:val="24"/>
                <w:rtl/>
              </w:rPr>
            </w:pPr>
          </w:p>
        </w:tc>
        <w:tc>
          <w:tcPr>
            <w:tcW w:w="5669" w:type="dxa"/>
          </w:tcPr>
          <w:p w14:paraId="49C2186A" w14:textId="77777777" w:rsidR="008A4D93" w:rsidRPr="008A4D93" w:rsidRDefault="008A4D93" w:rsidP="008A4D93">
            <w:pPr>
              <w:spacing w:line="240" w:lineRule="auto"/>
              <w:jc w:val="left"/>
              <w:rPr>
                <w:rFonts w:cs="Frankruhel"/>
                <w:sz w:val="24"/>
                <w:rtl/>
              </w:rPr>
            </w:pPr>
            <w:r>
              <w:rPr>
                <w:sz w:val="24"/>
                <w:rtl/>
              </w:rPr>
              <w:t>כרטיס כניסה – שעשועים</w:t>
            </w:r>
          </w:p>
        </w:tc>
        <w:tc>
          <w:tcPr>
            <w:tcW w:w="567" w:type="dxa"/>
          </w:tcPr>
          <w:p w14:paraId="362F7D44" w14:textId="77777777" w:rsidR="008A4D93" w:rsidRPr="008A4D93" w:rsidRDefault="008A4D93" w:rsidP="008A4D93">
            <w:pPr>
              <w:spacing w:line="240" w:lineRule="auto"/>
              <w:jc w:val="left"/>
              <w:rPr>
                <w:rStyle w:val="Hyperlink"/>
                <w:rtl/>
              </w:rPr>
            </w:pPr>
            <w:hyperlink w:anchor="hed210" w:tooltip="כרטיס כניסה – שעשועים" w:history="1">
              <w:r w:rsidRPr="008A4D93">
                <w:rPr>
                  <w:rStyle w:val="Hyperlink"/>
                </w:rPr>
                <w:t>Go</w:t>
              </w:r>
            </w:hyperlink>
          </w:p>
        </w:tc>
        <w:tc>
          <w:tcPr>
            <w:tcW w:w="850" w:type="dxa"/>
          </w:tcPr>
          <w:p w14:paraId="56E55C9D"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4285918E" w14:textId="77777777">
        <w:tblPrEx>
          <w:tblCellMar>
            <w:top w:w="0" w:type="dxa"/>
            <w:bottom w:w="0" w:type="dxa"/>
          </w:tblCellMar>
        </w:tblPrEx>
        <w:tc>
          <w:tcPr>
            <w:tcW w:w="1247" w:type="dxa"/>
          </w:tcPr>
          <w:p w14:paraId="11D45179" w14:textId="77777777" w:rsidR="008A4D93" w:rsidRPr="008A4D93" w:rsidRDefault="008A4D93" w:rsidP="008A4D93">
            <w:pPr>
              <w:spacing w:line="240" w:lineRule="auto"/>
              <w:jc w:val="left"/>
              <w:rPr>
                <w:rFonts w:cs="Frankruhel"/>
                <w:sz w:val="24"/>
                <w:rtl/>
              </w:rPr>
            </w:pPr>
            <w:r>
              <w:rPr>
                <w:sz w:val="24"/>
                <w:rtl/>
              </w:rPr>
              <w:lastRenderedPageBreak/>
              <w:t xml:space="preserve">סעיף 74 </w:t>
            </w:r>
          </w:p>
        </w:tc>
        <w:tc>
          <w:tcPr>
            <w:tcW w:w="5669" w:type="dxa"/>
          </w:tcPr>
          <w:p w14:paraId="19463745" w14:textId="77777777" w:rsidR="008A4D93" w:rsidRPr="008A4D93" w:rsidRDefault="008A4D93" w:rsidP="008A4D93">
            <w:pPr>
              <w:spacing w:line="240" w:lineRule="auto"/>
              <w:jc w:val="left"/>
              <w:rPr>
                <w:rFonts w:cs="Frankruhel"/>
                <w:sz w:val="24"/>
                <w:rtl/>
              </w:rPr>
            </w:pPr>
            <w:r>
              <w:rPr>
                <w:sz w:val="24"/>
                <w:rtl/>
              </w:rPr>
              <w:t>קביעות בדבר מס על כרטיסי כניסה לשעשועים</w:t>
            </w:r>
          </w:p>
        </w:tc>
        <w:tc>
          <w:tcPr>
            <w:tcW w:w="567" w:type="dxa"/>
          </w:tcPr>
          <w:p w14:paraId="35C32144" w14:textId="77777777" w:rsidR="008A4D93" w:rsidRPr="008A4D93" w:rsidRDefault="008A4D93" w:rsidP="008A4D93">
            <w:pPr>
              <w:spacing w:line="240" w:lineRule="auto"/>
              <w:jc w:val="left"/>
              <w:rPr>
                <w:rStyle w:val="Hyperlink"/>
                <w:rtl/>
              </w:rPr>
            </w:pPr>
            <w:hyperlink w:anchor="Seif23" w:tooltip="קביעות בדבר מס על כרטיסי כניסה לשעשועים" w:history="1">
              <w:r w:rsidRPr="008A4D93">
                <w:rPr>
                  <w:rStyle w:val="Hyperlink"/>
                </w:rPr>
                <w:t>Go</w:t>
              </w:r>
            </w:hyperlink>
          </w:p>
        </w:tc>
        <w:tc>
          <w:tcPr>
            <w:tcW w:w="850" w:type="dxa"/>
          </w:tcPr>
          <w:p w14:paraId="19E00752"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A4D93" w:rsidRPr="008A4D93" w14:paraId="76CD745A" w14:textId="77777777">
        <w:tblPrEx>
          <w:tblCellMar>
            <w:top w:w="0" w:type="dxa"/>
            <w:bottom w:w="0" w:type="dxa"/>
          </w:tblCellMar>
        </w:tblPrEx>
        <w:tc>
          <w:tcPr>
            <w:tcW w:w="1247" w:type="dxa"/>
          </w:tcPr>
          <w:p w14:paraId="192DDA57" w14:textId="77777777" w:rsidR="008A4D93" w:rsidRPr="008A4D93" w:rsidRDefault="008A4D93" w:rsidP="008A4D93">
            <w:pPr>
              <w:spacing w:line="240" w:lineRule="auto"/>
              <w:jc w:val="left"/>
              <w:rPr>
                <w:rFonts w:cs="Frankruhel"/>
                <w:sz w:val="24"/>
                <w:rtl/>
              </w:rPr>
            </w:pPr>
          </w:p>
        </w:tc>
        <w:tc>
          <w:tcPr>
            <w:tcW w:w="5669" w:type="dxa"/>
          </w:tcPr>
          <w:p w14:paraId="0F1E08B6" w14:textId="77777777" w:rsidR="008A4D93" w:rsidRPr="008A4D93" w:rsidRDefault="008A4D93" w:rsidP="008A4D93">
            <w:pPr>
              <w:spacing w:line="240" w:lineRule="auto"/>
              <w:jc w:val="left"/>
              <w:rPr>
                <w:rFonts w:cs="Frankruhel"/>
                <w:sz w:val="24"/>
                <w:rtl/>
              </w:rPr>
            </w:pPr>
            <w:r>
              <w:rPr>
                <w:sz w:val="24"/>
                <w:rtl/>
              </w:rPr>
              <w:t>חלק ד': מכירת בולי הכנסה דבקים</w:t>
            </w:r>
          </w:p>
        </w:tc>
        <w:tc>
          <w:tcPr>
            <w:tcW w:w="567" w:type="dxa"/>
          </w:tcPr>
          <w:p w14:paraId="0E40DE13" w14:textId="77777777" w:rsidR="008A4D93" w:rsidRPr="008A4D93" w:rsidRDefault="008A4D93" w:rsidP="008A4D93">
            <w:pPr>
              <w:spacing w:line="240" w:lineRule="auto"/>
              <w:jc w:val="left"/>
              <w:rPr>
                <w:rStyle w:val="Hyperlink"/>
                <w:rtl/>
              </w:rPr>
            </w:pPr>
            <w:hyperlink w:anchor="med4" w:tooltip="חלק ד: מכירת בולי הכנסה דבקים" w:history="1">
              <w:r w:rsidRPr="008A4D93">
                <w:rPr>
                  <w:rStyle w:val="Hyperlink"/>
                </w:rPr>
                <w:t>Go</w:t>
              </w:r>
            </w:hyperlink>
          </w:p>
        </w:tc>
        <w:tc>
          <w:tcPr>
            <w:tcW w:w="850" w:type="dxa"/>
          </w:tcPr>
          <w:p w14:paraId="69943BF7"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6A4C27B0" w14:textId="77777777">
        <w:tblPrEx>
          <w:tblCellMar>
            <w:top w:w="0" w:type="dxa"/>
            <w:bottom w:w="0" w:type="dxa"/>
          </w:tblCellMar>
        </w:tblPrEx>
        <w:tc>
          <w:tcPr>
            <w:tcW w:w="1247" w:type="dxa"/>
          </w:tcPr>
          <w:p w14:paraId="42F5AA0A" w14:textId="77777777" w:rsidR="008A4D93" w:rsidRPr="008A4D93" w:rsidRDefault="008A4D93" w:rsidP="008A4D93">
            <w:pPr>
              <w:spacing w:line="240" w:lineRule="auto"/>
              <w:jc w:val="left"/>
              <w:rPr>
                <w:rFonts w:cs="Frankruhel"/>
                <w:sz w:val="24"/>
                <w:rtl/>
              </w:rPr>
            </w:pPr>
            <w:r>
              <w:rPr>
                <w:sz w:val="24"/>
                <w:rtl/>
              </w:rPr>
              <w:t xml:space="preserve">סעיף 76 </w:t>
            </w:r>
          </w:p>
        </w:tc>
        <w:tc>
          <w:tcPr>
            <w:tcW w:w="5669" w:type="dxa"/>
          </w:tcPr>
          <w:p w14:paraId="65891986" w14:textId="77777777" w:rsidR="008A4D93" w:rsidRPr="008A4D93" w:rsidRDefault="008A4D93" w:rsidP="008A4D93">
            <w:pPr>
              <w:spacing w:line="240" w:lineRule="auto"/>
              <w:jc w:val="left"/>
              <w:rPr>
                <w:rFonts w:cs="Frankruhel"/>
                <w:sz w:val="24"/>
                <w:rtl/>
              </w:rPr>
            </w:pPr>
            <w:r>
              <w:rPr>
                <w:sz w:val="24"/>
                <w:rtl/>
              </w:rPr>
              <w:t>פירושו של בול</w:t>
            </w:r>
          </w:p>
        </w:tc>
        <w:tc>
          <w:tcPr>
            <w:tcW w:w="567" w:type="dxa"/>
          </w:tcPr>
          <w:p w14:paraId="57A505FD" w14:textId="77777777" w:rsidR="008A4D93" w:rsidRPr="008A4D93" w:rsidRDefault="008A4D93" w:rsidP="008A4D93">
            <w:pPr>
              <w:spacing w:line="240" w:lineRule="auto"/>
              <w:jc w:val="left"/>
              <w:rPr>
                <w:rStyle w:val="Hyperlink"/>
                <w:rtl/>
              </w:rPr>
            </w:pPr>
            <w:hyperlink w:anchor="Seif24" w:tooltip="פירושו של בול" w:history="1">
              <w:r w:rsidRPr="008A4D93">
                <w:rPr>
                  <w:rStyle w:val="Hyperlink"/>
                </w:rPr>
                <w:t>Go</w:t>
              </w:r>
            </w:hyperlink>
          </w:p>
        </w:tc>
        <w:tc>
          <w:tcPr>
            <w:tcW w:w="850" w:type="dxa"/>
          </w:tcPr>
          <w:p w14:paraId="70E3B2B8"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40567B84" w14:textId="77777777">
        <w:tblPrEx>
          <w:tblCellMar>
            <w:top w:w="0" w:type="dxa"/>
            <w:bottom w:w="0" w:type="dxa"/>
          </w:tblCellMar>
        </w:tblPrEx>
        <w:tc>
          <w:tcPr>
            <w:tcW w:w="1247" w:type="dxa"/>
          </w:tcPr>
          <w:p w14:paraId="069B8C0B" w14:textId="77777777" w:rsidR="008A4D93" w:rsidRPr="008A4D93" w:rsidRDefault="008A4D93" w:rsidP="008A4D93">
            <w:pPr>
              <w:spacing w:line="240" w:lineRule="auto"/>
              <w:jc w:val="left"/>
              <w:rPr>
                <w:rFonts w:cs="Frankruhel"/>
                <w:sz w:val="24"/>
                <w:rtl/>
              </w:rPr>
            </w:pPr>
            <w:r>
              <w:rPr>
                <w:sz w:val="24"/>
                <w:rtl/>
              </w:rPr>
              <w:t xml:space="preserve">סעיף 77 </w:t>
            </w:r>
          </w:p>
        </w:tc>
        <w:tc>
          <w:tcPr>
            <w:tcW w:w="5669" w:type="dxa"/>
          </w:tcPr>
          <w:p w14:paraId="18583433" w14:textId="77777777" w:rsidR="008A4D93" w:rsidRPr="008A4D93" w:rsidRDefault="008A4D93" w:rsidP="008A4D93">
            <w:pPr>
              <w:spacing w:line="240" w:lineRule="auto"/>
              <w:jc w:val="left"/>
              <w:rPr>
                <w:rFonts w:cs="Frankruhel"/>
                <w:sz w:val="24"/>
                <w:rtl/>
              </w:rPr>
            </w:pPr>
            <w:r>
              <w:rPr>
                <w:sz w:val="24"/>
                <w:rtl/>
              </w:rPr>
              <w:t>מכירת בולים</w:t>
            </w:r>
          </w:p>
        </w:tc>
        <w:tc>
          <w:tcPr>
            <w:tcW w:w="567" w:type="dxa"/>
          </w:tcPr>
          <w:p w14:paraId="0AD756D5" w14:textId="77777777" w:rsidR="008A4D93" w:rsidRPr="008A4D93" w:rsidRDefault="008A4D93" w:rsidP="008A4D93">
            <w:pPr>
              <w:spacing w:line="240" w:lineRule="auto"/>
              <w:jc w:val="left"/>
              <w:rPr>
                <w:rStyle w:val="Hyperlink"/>
                <w:rtl/>
              </w:rPr>
            </w:pPr>
            <w:hyperlink w:anchor="Seif25" w:tooltip="מכירת בולים" w:history="1">
              <w:r w:rsidRPr="008A4D93">
                <w:rPr>
                  <w:rStyle w:val="Hyperlink"/>
                </w:rPr>
                <w:t>Go</w:t>
              </w:r>
            </w:hyperlink>
          </w:p>
        </w:tc>
        <w:tc>
          <w:tcPr>
            <w:tcW w:w="850" w:type="dxa"/>
          </w:tcPr>
          <w:p w14:paraId="022AD5BE"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3F0F4914" w14:textId="77777777">
        <w:tblPrEx>
          <w:tblCellMar>
            <w:top w:w="0" w:type="dxa"/>
            <w:bottom w:w="0" w:type="dxa"/>
          </w:tblCellMar>
        </w:tblPrEx>
        <w:tc>
          <w:tcPr>
            <w:tcW w:w="1247" w:type="dxa"/>
          </w:tcPr>
          <w:p w14:paraId="50CD5836" w14:textId="77777777" w:rsidR="008A4D93" w:rsidRPr="008A4D93" w:rsidRDefault="008A4D93" w:rsidP="008A4D93">
            <w:pPr>
              <w:spacing w:line="240" w:lineRule="auto"/>
              <w:jc w:val="left"/>
              <w:rPr>
                <w:rFonts w:cs="Frankruhel"/>
                <w:sz w:val="24"/>
                <w:rtl/>
              </w:rPr>
            </w:pPr>
            <w:r>
              <w:rPr>
                <w:sz w:val="24"/>
                <w:rtl/>
              </w:rPr>
              <w:t xml:space="preserve">סעיף 78 </w:t>
            </w:r>
          </w:p>
        </w:tc>
        <w:tc>
          <w:tcPr>
            <w:tcW w:w="5669" w:type="dxa"/>
          </w:tcPr>
          <w:p w14:paraId="70BDF79D" w14:textId="77777777" w:rsidR="008A4D93" w:rsidRPr="008A4D93" w:rsidRDefault="008A4D93" w:rsidP="008A4D93">
            <w:pPr>
              <w:spacing w:line="240" w:lineRule="auto"/>
              <w:jc w:val="left"/>
              <w:rPr>
                <w:rFonts w:cs="Frankruhel"/>
                <w:sz w:val="24"/>
                <w:rtl/>
              </w:rPr>
            </w:pPr>
            <w:r>
              <w:rPr>
                <w:sz w:val="24"/>
                <w:rtl/>
              </w:rPr>
              <w:t>הנחה</w:t>
            </w:r>
          </w:p>
        </w:tc>
        <w:tc>
          <w:tcPr>
            <w:tcW w:w="567" w:type="dxa"/>
          </w:tcPr>
          <w:p w14:paraId="42D146BC" w14:textId="77777777" w:rsidR="008A4D93" w:rsidRPr="008A4D93" w:rsidRDefault="008A4D93" w:rsidP="008A4D93">
            <w:pPr>
              <w:spacing w:line="240" w:lineRule="auto"/>
              <w:jc w:val="left"/>
              <w:rPr>
                <w:rStyle w:val="Hyperlink"/>
                <w:rtl/>
              </w:rPr>
            </w:pPr>
            <w:hyperlink w:anchor="Seif26" w:tooltip="הנחה" w:history="1">
              <w:r w:rsidRPr="008A4D93">
                <w:rPr>
                  <w:rStyle w:val="Hyperlink"/>
                </w:rPr>
                <w:t>Go</w:t>
              </w:r>
            </w:hyperlink>
          </w:p>
        </w:tc>
        <w:tc>
          <w:tcPr>
            <w:tcW w:w="850" w:type="dxa"/>
          </w:tcPr>
          <w:p w14:paraId="71936825"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6C0E65B0" w14:textId="77777777">
        <w:tblPrEx>
          <w:tblCellMar>
            <w:top w:w="0" w:type="dxa"/>
            <w:bottom w:w="0" w:type="dxa"/>
          </w:tblCellMar>
        </w:tblPrEx>
        <w:tc>
          <w:tcPr>
            <w:tcW w:w="1247" w:type="dxa"/>
          </w:tcPr>
          <w:p w14:paraId="487364FF" w14:textId="77777777" w:rsidR="008A4D93" w:rsidRPr="008A4D93" w:rsidRDefault="008A4D93" w:rsidP="008A4D93">
            <w:pPr>
              <w:spacing w:line="240" w:lineRule="auto"/>
              <w:jc w:val="left"/>
              <w:rPr>
                <w:rFonts w:cs="Frankruhel"/>
                <w:sz w:val="24"/>
                <w:rtl/>
              </w:rPr>
            </w:pPr>
            <w:r>
              <w:rPr>
                <w:sz w:val="24"/>
                <w:rtl/>
              </w:rPr>
              <w:t xml:space="preserve">סעיף 79 </w:t>
            </w:r>
          </w:p>
        </w:tc>
        <w:tc>
          <w:tcPr>
            <w:tcW w:w="5669" w:type="dxa"/>
          </w:tcPr>
          <w:p w14:paraId="0DF67796" w14:textId="77777777" w:rsidR="008A4D93" w:rsidRPr="008A4D93" w:rsidRDefault="008A4D93" w:rsidP="008A4D93">
            <w:pPr>
              <w:spacing w:line="240" w:lineRule="auto"/>
              <w:jc w:val="left"/>
              <w:rPr>
                <w:rFonts w:cs="Frankruhel"/>
                <w:sz w:val="24"/>
                <w:rtl/>
              </w:rPr>
            </w:pPr>
            <w:r>
              <w:rPr>
                <w:sz w:val="24"/>
                <w:rtl/>
              </w:rPr>
              <w:t>קנס על מכירת בולים שלא עפ"י רשיון</w:t>
            </w:r>
          </w:p>
        </w:tc>
        <w:tc>
          <w:tcPr>
            <w:tcW w:w="567" w:type="dxa"/>
          </w:tcPr>
          <w:p w14:paraId="43566D04" w14:textId="77777777" w:rsidR="008A4D93" w:rsidRPr="008A4D93" w:rsidRDefault="008A4D93" w:rsidP="008A4D93">
            <w:pPr>
              <w:spacing w:line="240" w:lineRule="auto"/>
              <w:jc w:val="left"/>
              <w:rPr>
                <w:rStyle w:val="Hyperlink"/>
                <w:rtl/>
              </w:rPr>
            </w:pPr>
            <w:hyperlink w:anchor="Seif27" w:tooltip="קנס על מכירת בולים שלא עפי רשיון" w:history="1">
              <w:r w:rsidRPr="008A4D93">
                <w:rPr>
                  <w:rStyle w:val="Hyperlink"/>
                </w:rPr>
                <w:t>Go</w:t>
              </w:r>
            </w:hyperlink>
          </w:p>
        </w:tc>
        <w:tc>
          <w:tcPr>
            <w:tcW w:w="850" w:type="dxa"/>
          </w:tcPr>
          <w:p w14:paraId="65A0FCC8"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0898D5E6" w14:textId="77777777">
        <w:tblPrEx>
          <w:tblCellMar>
            <w:top w:w="0" w:type="dxa"/>
            <w:bottom w:w="0" w:type="dxa"/>
          </w:tblCellMar>
        </w:tblPrEx>
        <w:tc>
          <w:tcPr>
            <w:tcW w:w="1247" w:type="dxa"/>
          </w:tcPr>
          <w:p w14:paraId="7F5FF364" w14:textId="77777777" w:rsidR="008A4D93" w:rsidRPr="008A4D93" w:rsidRDefault="008A4D93" w:rsidP="008A4D93">
            <w:pPr>
              <w:spacing w:line="240" w:lineRule="auto"/>
              <w:jc w:val="left"/>
              <w:rPr>
                <w:rFonts w:cs="Frankruhel"/>
                <w:sz w:val="24"/>
                <w:rtl/>
              </w:rPr>
            </w:pPr>
            <w:r>
              <w:rPr>
                <w:sz w:val="24"/>
                <w:rtl/>
              </w:rPr>
              <w:t xml:space="preserve">סעיף 80 </w:t>
            </w:r>
          </w:p>
        </w:tc>
        <w:tc>
          <w:tcPr>
            <w:tcW w:w="5669" w:type="dxa"/>
          </w:tcPr>
          <w:p w14:paraId="1F09373F" w14:textId="77777777" w:rsidR="008A4D93" w:rsidRPr="008A4D93" w:rsidRDefault="008A4D93" w:rsidP="008A4D93">
            <w:pPr>
              <w:spacing w:line="240" w:lineRule="auto"/>
              <w:jc w:val="left"/>
              <w:rPr>
                <w:rFonts w:cs="Frankruhel"/>
                <w:sz w:val="24"/>
                <w:rtl/>
              </w:rPr>
            </w:pPr>
            <w:r>
              <w:rPr>
                <w:sz w:val="24"/>
                <w:rtl/>
              </w:rPr>
              <w:t>קנס על רוכל בבולים</w:t>
            </w:r>
          </w:p>
        </w:tc>
        <w:tc>
          <w:tcPr>
            <w:tcW w:w="567" w:type="dxa"/>
          </w:tcPr>
          <w:p w14:paraId="3F991F5D" w14:textId="77777777" w:rsidR="008A4D93" w:rsidRPr="008A4D93" w:rsidRDefault="008A4D93" w:rsidP="008A4D93">
            <w:pPr>
              <w:spacing w:line="240" w:lineRule="auto"/>
              <w:jc w:val="left"/>
              <w:rPr>
                <w:rStyle w:val="Hyperlink"/>
                <w:rtl/>
              </w:rPr>
            </w:pPr>
            <w:hyperlink w:anchor="Seif28" w:tooltip="קנס על רוכל בבולים" w:history="1">
              <w:r w:rsidRPr="008A4D93">
                <w:rPr>
                  <w:rStyle w:val="Hyperlink"/>
                </w:rPr>
                <w:t>Go</w:t>
              </w:r>
            </w:hyperlink>
          </w:p>
        </w:tc>
        <w:tc>
          <w:tcPr>
            <w:tcW w:w="850" w:type="dxa"/>
          </w:tcPr>
          <w:p w14:paraId="70550474"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6C512A46" w14:textId="77777777">
        <w:tblPrEx>
          <w:tblCellMar>
            <w:top w:w="0" w:type="dxa"/>
            <w:bottom w:w="0" w:type="dxa"/>
          </w:tblCellMar>
        </w:tblPrEx>
        <w:tc>
          <w:tcPr>
            <w:tcW w:w="1247" w:type="dxa"/>
          </w:tcPr>
          <w:p w14:paraId="6A52807D" w14:textId="77777777" w:rsidR="008A4D93" w:rsidRPr="008A4D93" w:rsidRDefault="008A4D93" w:rsidP="008A4D93">
            <w:pPr>
              <w:spacing w:line="240" w:lineRule="auto"/>
              <w:jc w:val="left"/>
              <w:rPr>
                <w:rFonts w:cs="Frankruhel"/>
                <w:sz w:val="24"/>
                <w:rtl/>
              </w:rPr>
            </w:pPr>
          </w:p>
        </w:tc>
        <w:tc>
          <w:tcPr>
            <w:tcW w:w="5669" w:type="dxa"/>
          </w:tcPr>
          <w:p w14:paraId="7A18347E" w14:textId="77777777" w:rsidR="008A4D93" w:rsidRPr="008A4D93" w:rsidRDefault="008A4D93" w:rsidP="008A4D93">
            <w:pPr>
              <w:spacing w:line="240" w:lineRule="auto"/>
              <w:jc w:val="left"/>
              <w:rPr>
                <w:rFonts w:cs="Frankruhel"/>
                <w:sz w:val="24"/>
                <w:rtl/>
              </w:rPr>
            </w:pPr>
            <w:r>
              <w:rPr>
                <w:sz w:val="24"/>
                <w:rtl/>
              </w:rPr>
              <w:t>חלק ה': עבירות הנוגעות לבולים</w:t>
            </w:r>
          </w:p>
        </w:tc>
        <w:tc>
          <w:tcPr>
            <w:tcW w:w="567" w:type="dxa"/>
          </w:tcPr>
          <w:p w14:paraId="0DA2B3FF" w14:textId="77777777" w:rsidR="008A4D93" w:rsidRPr="008A4D93" w:rsidRDefault="008A4D93" w:rsidP="008A4D93">
            <w:pPr>
              <w:spacing w:line="240" w:lineRule="auto"/>
              <w:jc w:val="left"/>
              <w:rPr>
                <w:rStyle w:val="Hyperlink"/>
                <w:rtl/>
              </w:rPr>
            </w:pPr>
            <w:hyperlink w:anchor="med5" w:tooltip="חלק ה: עבירות הנוגעות לבולים" w:history="1">
              <w:r w:rsidRPr="008A4D93">
                <w:rPr>
                  <w:rStyle w:val="Hyperlink"/>
                </w:rPr>
                <w:t>Go</w:t>
              </w:r>
            </w:hyperlink>
          </w:p>
        </w:tc>
        <w:tc>
          <w:tcPr>
            <w:tcW w:w="850" w:type="dxa"/>
          </w:tcPr>
          <w:p w14:paraId="35DFF89B"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5BC94FF0" w14:textId="77777777">
        <w:tblPrEx>
          <w:tblCellMar>
            <w:top w:w="0" w:type="dxa"/>
            <w:bottom w:w="0" w:type="dxa"/>
          </w:tblCellMar>
        </w:tblPrEx>
        <w:tc>
          <w:tcPr>
            <w:tcW w:w="1247" w:type="dxa"/>
          </w:tcPr>
          <w:p w14:paraId="00CFA2B7" w14:textId="77777777" w:rsidR="008A4D93" w:rsidRPr="008A4D93" w:rsidRDefault="008A4D93" w:rsidP="008A4D93">
            <w:pPr>
              <w:spacing w:line="240" w:lineRule="auto"/>
              <w:jc w:val="left"/>
              <w:rPr>
                <w:rFonts w:cs="Frankruhel"/>
                <w:sz w:val="24"/>
                <w:rtl/>
              </w:rPr>
            </w:pPr>
            <w:r>
              <w:rPr>
                <w:sz w:val="24"/>
                <w:rtl/>
              </w:rPr>
              <w:t xml:space="preserve">סעיף 81 </w:t>
            </w:r>
          </w:p>
        </w:tc>
        <w:tc>
          <w:tcPr>
            <w:tcW w:w="5669" w:type="dxa"/>
          </w:tcPr>
          <w:p w14:paraId="38A1ED85" w14:textId="77777777" w:rsidR="008A4D93" w:rsidRPr="008A4D93" w:rsidRDefault="008A4D93" w:rsidP="008A4D93">
            <w:pPr>
              <w:spacing w:line="240" w:lineRule="auto"/>
              <w:jc w:val="left"/>
              <w:rPr>
                <w:rFonts w:cs="Frankruhel"/>
                <w:sz w:val="24"/>
                <w:rtl/>
              </w:rPr>
            </w:pPr>
            <w:r>
              <w:rPr>
                <w:sz w:val="24"/>
                <w:rtl/>
              </w:rPr>
              <w:t>עבירות מסויימות הנוגעות לחותמות ולבולים</w:t>
            </w:r>
          </w:p>
        </w:tc>
        <w:tc>
          <w:tcPr>
            <w:tcW w:w="567" w:type="dxa"/>
          </w:tcPr>
          <w:p w14:paraId="3721D325" w14:textId="77777777" w:rsidR="008A4D93" w:rsidRPr="008A4D93" w:rsidRDefault="008A4D93" w:rsidP="008A4D93">
            <w:pPr>
              <w:spacing w:line="240" w:lineRule="auto"/>
              <w:jc w:val="left"/>
              <w:rPr>
                <w:rStyle w:val="Hyperlink"/>
                <w:rtl/>
              </w:rPr>
            </w:pPr>
            <w:hyperlink w:anchor="Seif29" w:tooltip="עבירות מסויימות הנוגעות לחותמות ולבולים" w:history="1">
              <w:r w:rsidRPr="008A4D93">
                <w:rPr>
                  <w:rStyle w:val="Hyperlink"/>
                </w:rPr>
                <w:t>Go</w:t>
              </w:r>
            </w:hyperlink>
          </w:p>
        </w:tc>
        <w:tc>
          <w:tcPr>
            <w:tcW w:w="850" w:type="dxa"/>
          </w:tcPr>
          <w:p w14:paraId="27AE10DA"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A4D93" w:rsidRPr="008A4D93" w14:paraId="0B2684B4" w14:textId="77777777">
        <w:tblPrEx>
          <w:tblCellMar>
            <w:top w:w="0" w:type="dxa"/>
            <w:bottom w:w="0" w:type="dxa"/>
          </w:tblCellMar>
        </w:tblPrEx>
        <w:tc>
          <w:tcPr>
            <w:tcW w:w="1247" w:type="dxa"/>
          </w:tcPr>
          <w:p w14:paraId="550C94BC" w14:textId="77777777" w:rsidR="008A4D93" w:rsidRPr="008A4D93" w:rsidRDefault="008A4D93" w:rsidP="008A4D93">
            <w:pPr>
              <w:spacing w:line="240" w:lineRule="auto"/>
              <w:jc w:val="left"/>
              <w:rPr>
                <w:rFonts w:cs="Frankruhel"/>
                <w:sz w:val="24"/>
                <w:rtl/>
              </w:rPr>
            </w:pPr>
            <w:r>
              <w:rPr>
                <w:sz w:val="24"/>
                <w:rtl/>
              </w:rPr>
              <w:t xml:space="preserve">סעיף 82 </w:t>
            </w:r>
          </w:p>
        </w:tc>
        <w:tc>
          <w:tcPr>
            <w:tcW w:w="5669" w:type="dxa"/>
          </w:tcPr>
          <w:p w14:paraId="5EB2D560" w14:textId="77777777" w:rsidR="008A4D93" w:rsidRPr="008A4D93" w:rsidRDefault="008A4D93" w:rsidP="008A4D93">
            <w:pPr>
              <w:spacing w:line="240" w:lineRule="auto"/>
              <w:jc w:val="left"/>
              <w:rPr>
                <w:rFonts w:cs="Frankruhel"/>
                <w:sz w:val="24"/>
                <w:rtl/>
              </w:rPr>
            </w:pPr>
            <w:r>
              <w:rPr>
                <w:sz w:val="24"/>
                <w:rtl/>
              </w:rPr>
              <w:t>העושה נייר בחיקוי לנייר המשמש למס בולים</w:t>
            </w:r>
          </w:p>
        </w:tc>
        <w:tc>
          <w:tcPr>
            <w:tcW w:w="567" w:type="dxa"/>
          </w:tcPr>
          <w:p w14:paraId="0DB09EFE" w14:textId="77777777" w:rsidR="008A4D93" w:rsidRPr="008A4D93" w:rsidRDefault="008A4D93" w:rsidP="008A4D93">
            <w:pPr>
              <w:spacing w:line="240" w:lineRule="auto"/>
              <w:jc w:val="left"/>
              <w:rPr>
                <w:rStyle w:val="Hyperlink"/>
                <w:rtl/>
              </w:rPr>
            </w:pPr>
            <w:hyperlink w:anchor="Seif30" w:tooltip="העושה נייר בחיקוי לנייר המשמש למס בולים" w:history="1">
              <w:r w:rsidRPr="008A4D93">
                <w:rPr>
                  <w:rStyle w:val="Hyperlink"/>
                </w:rPr>
                <w:t>Go</w:t>
              </w:r>
            </w:hyperlink>
          </w:p>
        </w:tc>
        <w:tc>
          <w:tcPr>
            <w:tcW w:w="850" w:type="dxa"/>
          </w:tcPr>
          <w:p w14:paraId="4BD024F4"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A4D93" w:rsidRPr="008A4D93" w14:paraId="20A3121D" w14:textId="77777777">
        <w:tblPrEx>
          <w:tblCellMar>
            <w:top w:w="0" w:type="dxa"/>
            <w:bottom w:w="0" w:type="dxa"/>
          </w:tblCellMar>
        </w:tblPrEx>
        <w:tc>
          <w:tcPr>
            <w:tcW w:w="1247" w:type="dxa"/>
          </w:tcPr>
          <w:p w14:paraId="5FBD9B9F" w14:textId="77777777" w:rsidR="008A4D93" w:rsidRPr="008A4D93" w:rsidRDefault="008A4D93" w:rsidP="008A4D93">
            <w:pPr>
              <w:spacing w:line="240" w:lineRule="auto"/>
              <w:jc w:val="left"/>
              <w:rPr>
                <w:rFonts w:cs="Frankruhel"/>
                <w:sz w:val="24"/>
                <w:rtl/>
              </w:rPr>
            </w:pPr>
            <w:r>
              <w:rPr>
                <w:sz w:val="24"/>
                <w:rtl/>
              </w:rPr>
              <w:t xml:space="preserve">סעיף 83 </w:t>
            </w:r>
          </w:p>
        </w:tc>
        <w:tc>
          <w:tcPr>
            <w:tcW w:w="5669" w:type="dxa"/>
          </w:tcPr>
          <w:p w14:paraId="0807FF60" w14:textId="77777777" w:rsidR="008A4D93" w:rsidRPr="008A4D93" w:rsidRDefault="008A4D93" w:rsidP="008A4D93">
            <w:pPr>
              <w:spacing w:line="240" w:lineRule="auto"/>
              <w:jc w:val="left"/>
              <w:rPr>
                <w:rFonts w:cs="Frankruhel"/>
                <w:sz w:val="24"/>
                <w:rtl/>
              </w:rPr>
            </w:pPr>
            <w:r>
              <w:rPr>
                <w:sz w:val="24"/>
                <w:rtl/>
              </w:rPr>
              <w:t>המחזיק ברשותו נייר, גלופות או חותמותיהם המשמשים למס בולים</w:t>
            </w:r>
          </w:p>
        </w:tc>
        <w:tc>
          <w:tcPr>
            <w:tcW w:w="567" w:type="dxa"/>
          </w:tcPr>
          <w:p w14:paraId="35DCCCD5" w14:textId="77777777" w:rsidR="008A4D93" w:rsidRPr="008A4D93" w:rsidRDefault="008A4D93" w:rsidP="008A4D93">
            <w:pPr>
              <w:spacing w:line="240" w:lineRule="auto"/>
              <w:jc w:val="left"/>
              <w:rPr>
                <w:rStyle w:val="Hyperlink"/>
                <w:rtl/>
              </w:rPr>
            </w:pPr>
            <w:hyperlink w:anchor="Seif31" w:tooltip="המחזיק ברשותו נייר, גלופות או חותמותיהם המשמשים למס בולים" w:history="1">
              <w:r w:rsidRPr="008A4D93">
                <w:rPr>
                  <w:rStyle w:val="Hyperlink"/>
                </w:rPr>
                <w:t>Go</w:t>
              </w:r>
            </w:hyperlink>
          </w:p>
        </w:tc>
        <w:tc>
          <w:tcPr>
            <w:tcW w:w="850" w:type="dxa"/>
          </w:tcPr>
          <w:p w14:paraId="72AAE1BD"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A4D93" w:rsidRPr="008A4D93" w14:paraId="3BCD7F09" w14:textId="77777777">
        <w:tblPrEx>
          <w:tblCellMar>
            <w:top w:w="0" w:type="dxa"/>
            <w:bottom w:w="0" w:type="dxa"/>
          </w:tblCellMar>
        </w:tblPrEx>
        <w:tc>
          <w:tcPr>
            <w:tcW w:w="1247" w:type="dxa"/>
          </w:tcPr>
          <w:p w14:paraId="2AFA9F27" w14:textId="77777777" w:rsidR="008A4D93" w:rsidRPr="008A4D93" w:rsidRDefault="008A4D93" w:rsidP="008A4D93">
            <w:pPr>
              <w:spacing w:line="240" w:lineRule="auto"/>
              <w:jc w:val="left"/>
              <w:rPr>
                <w:rFonts w:cs="Frankruhel"/>
                <w:sz w:val="24"/>
                <w:rtl/>
              </w:rPr>
            </w:pPr>
            <w:r>
              <w:rPr>
                <w:sz w:val="24"/>
                <w:rtl/>
              </w:rPr>
              <w:t xml:space="preserve">סעיף 84 </w:t>
            </w:r>
          </w:p>
        </w:tc>
        <w:tc>
          <w:tcPr>
            <w:tcW w:w="5669" w:type="dxa"/>
          </w:tcPr>
          <w:p w14:paraId="6BB872FB" w14:textId="77777777" w:rsidR="008A4D93" w:rsidRPr="008A4D93" w:rsidRDefault="008A4D93" w:rsidP="008A4D93">
            <w:pPr>
              <w:spacing w:line="240" w:lineRule="auto"/>
              <w:jc w:val="left"/>
              <w:rPr>
                <w:rFonts w:cs="Frankruhel"/>
                <w:sz w:val="24"/>
                <w:rtl/>
              </w:rPr>
            </w:pPr>
            <w:r>
              <w:rPr>
                <w:sz w:val="24"/>
                <w:rtl/>
              </w:rPr>
              <w:t>צו חיפוש לשם גילוי חותמות מזוייפות וכו'</w:t>
            </w:r>
          </w:p>
        </w:tc>
        <w:tc>
          <w:tcPr>
            <w:tcW w:w="567" w:type="dxa"/>
          </w:tcPr>
          <w:p w14:paraId="1E2002E5" w14:textId="77777777" w:rsidR="008A4D93" w:rsidRPr="008A4D93" w:rsidRDefault="008A4D93" w:rsidP="008A4D93">
            <w:pPr>
              <w:spacing w:line="240" w:lineRule="auto"/>
              <w:jc w:val="left"/>
              <w:rPr>
                <w:rStyle w:val="Hyperlink"/>
                <w:rtl/>
              </w:rPr>
            </w:pPr>
            <w:hyperlink w:anchor="Seif32" w:tooltip="צו חיפוש לשם גילוי חותמות מזוייפות וכו" w:history="1">
              <w:r w:rsidRPr="008A4D93">
                <w:rPr>
                  <w:rStyle w:val="Hyperlink"/>
                </w:rPr>
                <w:t>Go</w:t>
              </w:r>
            </w:hyperlink>
          </w:p>
        </w:tc>
        <w:tc>
          <w:tcPr>
            <w:tcW w:w="850" w:type="dxa"/>
          </w:tcPr>
          <w:p w14:paraId="4D1BBA78"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A4D93" w:rsidRPr="008A4D93" w14:paraId="24C36E3E" w14:textId="77777777">
        <w:tblPrEx>
          <w:tblCellMar>
            <w:top w:w="0" w:type="dxa"/>
            <w:bottom w:w="0" w:type="dxa"/>
          </w:tblCellMar>
        </w:tblPrEx>
        <w:tc>
          <w:tcPr>
            <w:tcW w:w="1247" w:type="dxa"/>
          </w:tcPr>
          <w:p w14:paraId="558F5642" w14:textId="77777777" w:rsidR="008A4D93" w:rsidRPr="008A4D93" w:rsidRDefault="008A4D93" w:rsidP="008A4D93">
            <w:pPr>
              <w:spacing w:line="240" w:lineRule="auto"/>
              <w:jc w:val="left"/>
              <w:rPr>
                <w:rFonts w:cs="Frankruhel"/>
                <w:sz w:val="24"/>
                <w:rtl/>
              </w:rPr>
            </w:pPr>
            <w:r>
              <w:rPr>
                <w:sz w:val="24"/>
                <w:rtl/>
              </w:rPr>
              <w:t xml:space="preserve">סעיף 85 </w:t>
            </w:r>
          </w:p>
        </w:tc>
        <w:tc>
          <w:tcPr>
            <w:tcW w:w="5669" w:type="dxa"/>
          </w:tcPr>
          <w:p w14:paraId="76ED0195" w14:textId="77777777" w:rsidR="008A4D93" w:rsidRPr="008A4D93" w:rsidRDefault="008A4D93" w:rsidP="008A4D93">
            <w:pPr>
              <w:spacing w:line="240" w:lineRule="auto"/>
              <w:jc w:val="left"/>
              <w:rPr>
                <w:rFonts w:cs="Frankruhel"/>
                <w:sz w:val="24"/>
                <w:rtl/>
              </w:rPr>
            </w:pPr>
            <w:r>
              <w:rPr>
                <w:sz w:val="24"/>
                <w:rtl/>
              </w:rPr>
              <w:t>תפיסת בולים שנגנבו או שנתקלקלו במרמה</w:t>
            </w:r>
          </w:p>
        </w:tc>
        <w:tc>
          <w:tcPr>
            <w:tcW w:w="567" w:type="dxa"/>
          </w:tcPr>
          <w:p w14:paraId="7D62A8A3" w14:textId="77777777" w:rsidR="008A4D93" w:rsidRPr="008A4D93" w:rsidRDefault="008A4D93" w:rsidP="008A4D93">
            <w:pPr>
              <w:spacing w:line="240" w:lineRule="auto"/>
              <w:jc w:val="left"/>
              <w:rPr>
                <w:rStyle w:val="Hyperlink"/>
                <w:rtl/>
              </w:rPr>
            </w:pPr>
            <w:hyperlink w:anchor="Seif33" w:tooltip="תפיסת בולים שנגנבו או שנתקלקלו במרמה" w:history="1">
              <w:r w:rsidRPr="008A4D93">
                <w:rPr>
                  <w:rStyle w:val="Hyperlink"/>
                </w:rPr>
                <w:t>Go</w:t>
              </w:r>
            </w:hyperlink>
          </w:p>
        </w:tc>
        <w:tc>
          <w:tcPr>
            <w:tcW w:w="850" w:type="dxa"/>
          </w:tcPr>
          <w:p w14:paraId="4CEC6AA1"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A4D93" w:rsidRPr="008A4D93" w14:paraId="0DEBE620" w14:textId="77777777">
        <w:tblPrEx>
          <w:tblCellMar>
            <w:top w:w="0" w:type="dxa"/>
            <w:bottom w:w="0" w:type="dxa"/>
          </w:tblCellMar>
        </w:tblPrEx>
        <w:tc>
          <w:tcPr>
            <w:tcW w:w="1247" w:type="dxa"/>
          </w:tcPr>
          <w:p w14:paraId="78690C7F" w14:textId="77777777" w:rsidR="008A4D93" w:rsidRPr="008A4D93" w:rsidRDefault="008A4D93" w:rsidP="008A4D93">
            <w:pPr>
              <w:spacing w:line="240" w:lineRule="auto"/>
              <w:jc w:val="left"/>
              <w:rPr>
                <w:rFonts w:cs="Frankruhel"/>
                <w:sz w:val="24"/>
                <w:rtl/>
              </w:rPr>
            </w:pPr>
            <w:r>
              <w:rPr>
                <w:sz w:val="24"/>
                <w:rtl/>
              </w:rPr>
              <w:t xml:space="preserve">סעיף 86 </w:t>
            </w:r>
          </w:p>
        </w:tc>
        <w:tc>
          <w:tcPr>
            <w:tcW w:w="5669" w:type="dxa"/>
          </w:tcPr>
          <w:p w14:paraId="71116B61" w14:textId="77777777" w:rsidR="008A4D93" w:rsidRPr="008A4D93" w:rsidRDefault="008A4D93" w:rsidP="008A4D93">
            <w:pPr>
              <w:spacing w:line="240" w:lineRule="auto"/>
              <w:jc w:val="left"/>
              <w:rPr>
                <w:rFonts w:cs="Frankruhel"/>
                <w:sz w:val="24"/>
                <w:rtl/>
              </w:rPr>
            </w:pPr>
            <w:r>
              <w:rPr>
                <w:sz w:val="24"/>
                <w:rtl/>
              </w:rPr>
              <w:t>תפיסת בולים מזוייפים</w:t>
            </w:r>
          </w:p>
        </w:tc>
        <w:tc>
          <w:tcPr>
            <w:tcW w:w="567" w:type="dxa"/>
          </w:tcPr>
          <w:p w14:paraId="44516332" w14:textId="77777777" w:rsidR="008A4D93" w:rsidRPr="008A4D93" w:rsidRDefault="008A4D93" w:rsidP="008A4D93">
            <w:pPr>
              <w:spacing w:line="240" w:lineRule="auto"/>
              <w:jc w:val="left"/>
              <w:rPr>
                <w:rStyle w:val="Hyperlink"/>
                <w:rtl/>
              </w:rPr>
            </w:pPr>
            <w:hyperlink w:anchor="Seif34" w:tooltip="תפיסת בולים מזוייפים" w:history="1">
              <w:r w:rsidRPr="008A4D93">
                <w:rPr>
                  <w:rStyle w:val="Hyperlink"/>
                </w:rPr>
                <w:t>Go</w:t>
              </w:r>
            </w:hyperlink>
          </w:p>
        </w:tc>
        <w:tc>
          <w:tcPr>
            <w:tcW w:w="850" w:type="dxa"/>
          </w:tcPr>
          <w:p w14:paraId="015751DB"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A4D93" w:rsidRPr="008A4D93" w14:paraId="14679C47" w14:textId="77777777">
        <w:tblPrEx>
          <w:tblCellMar>
            <w:top w:w="0" w:type="dxa"/>
            <w:bottom w:w="0" w:type="dxa"/>
          </w:tblCellMar>
        </w:tblPrEx>
        <w:tc>
          <w:tcPr>
            <w:tcW w:w="1247" w:type="dxa"/>
          </w:tcPr>
          <w:p w14:paraId="2DE80982" w14:textId="77777777" w:rsidR="008A4D93" w:rsidRPr="008A4D93" w:rsidRDefault="008A4D93" w:rsidP="008A4D93">
            <w:pPr>
              <w:spacing w:line="240" w:lineRule="auto"/>
              <w:jc w:val="left"/>
              <w:rPr>
                <w:rFonts w:cs="Frankruhel"/>
                <w:sz w:val="24"/>
                <w:rtl/>
              </w:rPr>
            </w:pPr>
            <w:r>
              <w:rPr>
                <w:sz w:val="24"/>
                <w:rtl/>
              </w:rPr>
              <w:t xml:space="preserve">סעיף 87 </w:t>
            </w:r>
          </w:p>
        </w:tc>
        <w:tc>
          <w:tcPr>
            <w:tcW w:w="5669" w:type="dxa"/>
          </w:tcPr>
          <w:p w14:paraId="39C181D4" w14:textId="77777777" w:rsidR="008A4D93" w:rsidRPr="008A4D93" w:rsidRDefault="008A4D93" w:rsidP="008A4D93">
            <w:pPr>
              <w:spacing w:line="240" w:lineRule="auto"/>
              <w:jc w:val="left"/>
              <w:rPr>
                <w:rFonts w:cs="Frankruhel"/>
                <w:sz w:val="24"/>
                <w:rtl/>
              </w:rPr>
            </w:pPr>
            <w:r>
              <w:rPr>
                <w:sz w:val="24"/>
                <w:rtl/>
              </w:rPr>
              <w:t>כיצד נוהגים כשתופסים בולים</w:t>
            </w:r>
          </w:p>
        </w:tc>
        <w:tc>
          <w:tcPr>
            <w:tcW w:w="567" w:type="dxa"/>
          </w:tcPr>
          <w:p w14:paraId="4F9E69AF" w14:textId="77777777" w:rsidR="008A4D93" w:rsidRPr="008A4D93" w:rsidRDefault="008A4D93" w:rsidP="008A4D93">
            <w:pPr>
              <w:spacing w:line="240" w:lineRule="auto"/>
              <w:jc w:val="left"/>
              <w:rPr>
                <w:rStyle w:val="Hyperlink"/>
                <w:rtl/>
              </w:rPr>
            </w:pPr>
            <w:hyperlink w:anchor="Seif35" w:tooltip="כיצד נוהגים כשתופסים בולים" w:history="1">
              <w:r w:rsidRPr="008A4D93">
                <w:rPr>
                  <w:rStyle w:val="Hyperlink"/>
                </w:rPr>
                <w:t>Go</w:t>
              </w:r>
            </w:hyperlink>
          </w:p>
        </w:tc>
        <w:tc>
          <w:tcPr>
            <w:tcW w:w="850" w:type="dxa"/>
          </w:tcPr>
          <w:p w14:paraId="0B4941A2"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2DD9FD99" w14:textId="77777777">
        <w:tblPrEx>
          <w:tblCellMar>
            <w:top w:w="0" w:type="dxa"/>
            <w:bottom w:w="0" w:type="dxa"/>
          </w:tblCellMar>
        </w:tblPrEx>
        <w:tc>
          <w:tcPr>
            <w:tcW w:w="1247" w:type="dxa"/>
          </w:tcPr>
          <w:p w14:paraId="65E2FAA6" w14:textId="77777777" w:rsidR="008A4D93" w:rsidRPr="008A4D93" w:rsidRDefault="008A4D93" w:rsidP="008A4D93">
            <w:pPr>
              <w:spacing w:line="240" w:lineRule="auto"/>
              <w:jc w:val="left"/>
              <w:rPr>
                <w:rFonts w:cs="Frankruhel"/>
                <w:sz w:val="24"/>
                <w:rtl/>
              </w:rPr>
            </w:pPr>
            <w:r>
              <w:rPr>
                <w:sz w:val="24"/>
                <w:rtl/>
              </w:rPr>
              <w:t xml:space="preserve">סעיף 88 </w:t>
            </w:r>
          </w:p>
        </w:tc>
        <w:tc>
          <w:tcPr>
            <w:tcW w:w="5669" w:type="dxa"/>
          </w:tcPr>
          <w:p w14:paraId="4FB6AE9C" w14:textId="77777777" w:rsidR="008A4D93" w:rsidRPr="008A4D93" w:rsidRDefault="008A4D93" w:rsidP="008A4D93">
            <w:pPr>
              <w:spacing w:line="240" w:lineRule="auto"/>
              <w:jc w:val="left"/>
              <w:rPr>
                <w:rFonts w:cs="Frankruhel"/>
                <w:sz w:val="24"/>
                <w:rtl/>
              </w:rPr>
            </w:pPr>
            <w:r>
              <w:rPr>
                <w:sz w:val="24"/>
                <w:rtl/>
              </w:rPr>
              <w:t>בענין טשטוש בולים דבקים</w:t>
            </w:r>
          </w:p>
        </w:tc>
        <w:tc>
          <w:tcPr>
            <w:tcW w:w="567" w:type="dxa"/>
          </w:tcPr>
          <w:p w14:paraId="2E557DA0" w14:textId="77777777" w:rsidR="008A4D93" w:rsidRPr="008A4D93" w:rsidRDefault="008A4D93" w:rsidP="008A4D93">
            <w:pPr>
              <w:spacing w:line="240" w:lineRule="auto"/>
              <w:jc w:val="left"/>
              <w:rPr>
                <w:rStyle w:val="Hyperlink"/>
                <w:rtl/>
              </w:rPr>
            </w:pPr>
            <w:hyperlink w:anchor="Seif36" w:tooltip="בענין טשטוש בולים דבקים" w:history="1">
              <w:r w:rsidRPr="008A4D93">
                <w:rPr>
                  <w:rStyle w:val="Hyperlink"/>
                </w:rPr>
                <w:t>Go</w:t>
              </w:r>
            </w:hyperlink>
          </w:p>
        </w:tc>
        <w:tc>
          <w:tcPr>
            <w:tcW w:w="850" w:type="dxa"/>
          </w:tcPr>
          <w:p w14:paraId="20C12CA2"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10E4EA92" w14:textId="77777777">
        <w:tblPrEx>
          <w:tblCellMar>
            <w:top w:w="0" w:type="dxa"/>
            <w:bottom w:w="0" w:type="dxa"/>
          </w:tblCellMar>
        </w:tblPrEx>
        <w:tc>
          <w:tcPr>
            <w:tcW w:w="1247" w:type="dxa"/>
          </w:tcPr>
          <w:p w14:paraId="1EE299A5" w14:textId="77777777" w:rsidR="008A4D93" w:rsidRPr="008A4D93" w:rsidRDefault="008A4D93" w:rsidP="008A4D93">
            <w:pPr>
              <w:spacing w:line="240" w:lineRule="auto"/>
              <w:jc w:val="left"/>
              <w:rPr>
                <w:rFonts w:cs="Frankruhel"/>
                <w:sz w:val="24"/>
                <w:rtl/>
              </w:rPr>
            </w:pPr>
            <w:r>
              <w:rPr>
                <w:sz w:val="24"/>
                <w:rtl/>
              </w:rPr>
              <w:t xml:space="preserve">סעיף 89 </w:t>
            </w:r>
          </w:p>
        </w:tc>
        <w:tc>
          <w:tcPr>
            <w:tcW w:w="5669" w:type="dxa"/>
          </w:tcPr>
          <w:p w14:paraId="762D1838" w14:textId="77777777" w:rsidR="008A4D93" w:rsidRPr="008A4D93" w:rsidRDefault="008A4D93" w:rsidP="008A4D93">
            <w:pPr>
              <w:spacing w:line="240" w:lineRule="auto"/>
              <w:jc w:val="left"/>
              <w:rPr>
                <w:rFonts w:cs="Frankruhel"/>
                <w:sz w:val="24"/>
                <w:rtl/>
              </w:rPr>
            </w:pPr>
            <w:r>
              <w:rPr>
                <w:sz w:val="24"/>
                <w:rtl/>
              </w:rPr>
              <w:t>מעשה רמיה</w:t>
            </w:r>
          </w:p>
        </w:tc>
        <w:tc>
          <w:tcPr>
            <w:tcW w:w="567" w:type="dxa"/>
          </w:tcPr>
          <w:p w14:paraId="3B070EE9" w14:textId="77777777" w:rsidR="008A4D93" w:rsidRPr="008A4D93" w:rsidRDefault="008A4D93" w:rsidP="008A4D93">
            <w:pPr>
              <w:spacing w:line="240" w:lineRule="auto"/>
              <w:jc w:val="left"/>
              <w:rPr>
                <w:rStyle w:val="Hyperlink"/>
                <w:rtl/>
              </w:rPr>
            </w:pPr>
            <w:hyperlink w:anchor="Seif37" w:tooltip="מעשה רמיה" w:history="1">
              <w:r w:rsidRPr="008A4D93">
                <w:rPr>
                  <w:rStyle w:val="Hyperlink"/>
                </w:rPr>
                <w:t>Go</w:t>
              </w:r>
            </w:hyperlink>
          </w:p>
        </w:tc>
        <w:tc>
          <w:tcPr>
            <w:tcW w:w="850" w:type="dxa"/>
          </w:tcPr>
          <w:p w14:paraId="18D3D025"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334768E9" w14:textId="77777777">
        <w:tblPrEx>
          <w:tblCellMar>
            <w:top w:w="0" w:type="dxa"/>
            <w:bottom w:w="0" w:type="dxa"/>
          </w:tblCellMar>
        </w:tblPrEx>
        <w:tc>
          <w:tcPr>
            <w:tcW w:w="1247" w:type="dxa"/>
          </w:tcPr>
          <w:p w14:paraId="39078F53" w14:textId="77777777" w:rsidR="008A4D93" w:rsidRPr="008A4D93" w:rsidRDefault="008A4D93" w:rsidP="008A4D93">
            <w:pPr>
              <w:spacing w:line="240" w:lineRule="auto"/>
              <w:jc w:val="left"/>
              <w:rPr>
                <w:rFonts w:cs="Frankruhel"/>
                <w:sz w:val="24"/>
                <w:rtl/>
              </w:rPr>
            </w:pPr>
          </w:p>
        </w:tc>
        <w:tc>
          <w:tcPr>
            <w:tcW w:w="5669" w:type="dxa"/>
          </w:tcPr>
          <w:p w14:paraId="7212240A" w14:textId="77777777" w:rsidR="008A4D93" w:rsidRPr="008A4D93" w:rsidRDefault="008A4D93" w:rsidP="008A4D93">
            <w:pPr>
              <w:spacing w:line="240" w:lineRule="auto"/>
              <w:jc w:val="left"/>
              <w:rPr>
                <w:rFonts w:cs="Frankruhel"/>
                <w:sz w:val="24"/>
                <w:rtl/>
              </w:rPr>
            </w:pPr>
            <w:r>
              <w:rPr>
                <w:sz w:val="24"/>
                <w:rtl/>
              </w:rPr>
              <w:t>חלק ו': הליכים משפטיים</w:t>
            </w:r>
          </w:p>
        </w:tc>
        <w:tc>
          <w:tcPr>
            <w:tcW w:w="567" w:type="dxa"/>
          </w:tcPr>
          <w:p w14:paraId="3CFD7903" w14:textId="77777777" w:rsidR="008A4D93" w:rsidRPr="008A4D93" w:rsidRDefault="008A4D93" w:rsidP="008A4D93">
            <w:pPr>
              <w:spacing w:line="240" w:lineRule="auto"/>
              <w:jc w:val="left"/>
              <w:rPr>
                <w:rStyle w:val="Hyperlink"/>
                <w:rtl/>
              </w:rPr>
            </w:pPr>
            <w:hyperlink w:anchor="med6" w:tooltip="חלק ו: הליכים משפטיים" w:history="1">
              <w:r w:rsidRPr="008A4D93">
                <w:rPr>
                  <w:rStyle w:val="Hyperlink"/>
                </w:rPr>
                <w:t>Go</w:t>
              </w:r>
            </w:hyperlink>
          </w:p>
        </w:tc>
        <w:tc>
          <w:tcPr>
            <w:tcW w:w="850" w:type="dxa"/>
          </w:tcPr>
          <w:p w14:paraId="631838C9"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4F8545A5" w14:textId="77777777">
        <w:tblPrEx>
          <w:tblCellMar>
            <w:top w:w="0" w:type="dxa"/>
            <w:bottom w:w="0" w:type="dxa"/>
          </w:tblCellMar>
        </w:tblPrEx>
        <w:tc>
          <w:tcPr>
            <w:tcW w:w="1247" w:type="dxa"/>
          </w:tcPr>
          <w:p w14:paraId="55909014" w14:textId="77777777" w:rsidR="008A4D93" w:rsidRPr="008A4D93" w:rsidRDefault="008A4D93" w:rsidP="008A4D93">
            <w:pPr>
              <w:spacing w:line="240" w:lineRule="auto"/>
              <w:jc w:val="left"/>
              <w:rPr>
                <w:rFonts w:cs="Frankruhel"/>
                <w:sz w:val="24"/>
                <w:rtl/>
              </w:rPr>
            </w:pPr>
            <w:r>
              <w:rPr>
                <w:sz w:val="24"/>
                <w:rtl/>
              </w:rPr>
              <w:t xml:space="preserve">סעיף 90 </w:t>
            </w:r>
          </w:p>
        </w:tc>
        <w:tc>
          <w:tcPr>
            <w:tcW w:w="5669" w:type="dxa"/>
          </w:tcPr>
          <w:p w14:paraId="25F43C83" w14:textId="77777777" w:rsidR="008A4D93" w:rsidRPr="008A4D93" w:rsidRDefault="008A4D93" w:rsidP="008A4D93">
            <w:pPr>
              <w:spacing w:line="240" w:lineRule="auto"/>
              <w:jc w:val="left"/>
              <w:rPr>
                <w:rFonts w:cs="Frankruhel"/>
                <w:sz w:val="24"/>
                <w:rtl/>
              </w:rPr>
            </w:pPr>
            <w:r>
              <w:rPr>
                <w:sz w:val="24"/>
                <w:rtl/>
              </w:rPr>
              <w:t>גביית קנסות</w:t>
            </w:r>
          </w:p>
        </w:tc>
        <w:tc>
          <w:tcPr>
            <w:tcW w:w="567" w:type="dxa"/>
          </w:tcPr>
          <w:p w14:paraId="25C240FD" w14:textId="77777777" w:rsidR="008A4D93" w:rsidRPr="008A4D93" w:rsidRDefault="008A4D93" w:rsidP="008A4D93">
            <w:pPr>
              <w:spacing w:line="240" w:lineRule="auto"/>
              <w:jc w:val="left"/>
              <w:rPr>
                <w:rStyle w:val="Hyperlink"/>
                <w:rtl/>
              </w:rPr>
            </w:pPr>
            <w:hyperlink w:anchor="Seif38" w:tooltip="גביית קנסות" w:history="1">
              <w:r w:rsidRPr="008A4D93">
                <w:rPr>
                  <w:rStyle w:val="Hyperlink"/>
                </w:rPr>
                <w:t>Go</w:t>
              </w:r>
            </w:hyperlink>
          </w:p>
        </w:tc>
        <w:tc>
          <w:tcPr>
            <w:tcW w:w="850" w:type="dxa"/>
          </w:tcPr>
          <w:p w14:paraId="2843E3C2"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04A6E40C" w14:textId="77777777">
        <w:tblPrEx>
          <w:tblCellMar>
            <w:top w:w="0" w:type="dxa"/>
            <w:bottom w:w="0" w:type="dxa"/>
          </w:tblCellMar>
        </w:tblPrEx>
        <w:tc>
          <w:tcPr>
            <w:tcW w:w="1247" w:type="dxa"/>
          </w:tcPr>
          <w:p w14:paraId="46CD9F50" w14:textId="77777777" w:rsidR="008A4D93" w:rsidRPr="008A4D93" w:rsidRDefault="008A4D93" w:rsidP="008A4D93">
            <w:pPr>
              <w:spacing w:line="240" w:lineRule="auto"/>
              <w:jc w:val="left"/>
              <w:rPr>
                <w:rFonts w:cs="Frankruhel"/>
                <w:sz w:val="24"/>
                <w:rtl/>
              </w:rPr>
            </w:pPr>
            <w:r>
              <w:rPr>
                <w:sz w:val="24"/>
                <w:rtl/>
              </w:rPr>
              <w:t xml:space="preserve">סעיף 91 </w:t>
            </w:r>
          </w:p>
        </w:tc>
        <w:tc>
          <w:tcPr>
            <w:tcW w:w="5669" w:type="dxa"/>
          </w:tcPr>
          <w:p w14:paraId="596587C5" w14:textId="77777777" w:rsidR="008A4D93" w:rsidRPr="008A4D93" w:rsidRDefault="008A4D93" w:rsidP="008A4D93">
            <w:pPr>
              <w:spacing w:line="240" w:lineRule="auto"/>
              <w:jc w:val="left"/>
              <w:rPr>
                <w:rFonts w:cs="Frankruhel"/>
                <w:sz w:val="24"/>
                <w:rtl/>
              </w:rPr>
            </w:pPr>
            <w:r>
              <w:rPr>
                <w:sz w:val="24"/>
                <w:rtl/>
              </w:rPr>
              <w:t>הסמכות להקטין קנסות ולהעמיד הליכים משפטיים</w:t>
            </w:r>
          </w:p>
        </w:tc>
        <w:tc>
          <w:tcPr>
            <w:tcW w:w="567" w:type="dxa"/>
          </w:tcPr>
          <w:p w14:paraId="271663E3" w14:textId="77777777" w:rsidR="008A4D93" w:rsidRPr="008A4D93" w:rsidRDefault="008A4D93" w:rsidP="008A4D93">
            <w:pPr>
              <w:spacing w:line="240" w:lineRule="auto"/>
              <w:jc w:val="left"/>
              <w:rPr>
                <w:rStyle w:val="Hyperlink"/>
                <w:rtl/>
              </w:rPr>
            </w:pPr>
            <w:hyperlink w:anchor="Seif39" w:tooltip="הסמכות להקטין קנסות ולהעמיד הליכים משפטיים" w:history="1">
              <w:r w:rsidRPr="008A4D93">
                <w:rPr>
                  <w:rStyle w:val="Hyperlink"/>
                </w:rPr>
                <w:t>Go</w:t>
              </w:r>
            </w:hyperlink>
          </w:p>
        </w:tc>
        <w:tc>
          <w:tcPr>
            <w:tcW w:w="850" w:type="dxa"/>
          </w:tcPr>
          <w:p w14:paraId="2102D4B5"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53493BA0" w14:textId="77777777">
        <w:tblPrEx>
          <w:tblCellMar>
            <w:top w:w="0" w:type="dxa"/>
            <w:bottom w:w="0" w:type="dxa"/>
          </w:tblCellMar>
        </w:tblPrEx>
        <w:tc>
          <w:tcPr>
            <w:tcW w:w="1247" w:type="dxa"/>
          </w:tcPr>
          <w:p w14:paraId="11874DFE" w14:textId="77777777" w:rsidR="008A4D93" w:rsidRPr="008A4D93" w:rsidRDefault="008A4D93" w:rsidP="008A4D93">
            <w:pPr>
              <w:spacing w:line="240" w:lineRule="auto"/>
              <w:jc w:val="left"/>
              <w:rPr>
                <w:rFonts w:cs="Frankruhel"/>
                <w:sz w:val="24"/>
                <w:rtl/>
              </w:rPr>
            </w:pPr>
          </w:p>
        </w:tc>
        <w:tc>
          <w:tcPr>
            <w:tcW w:w="5669" w:type="dxa"/>
          </w:tcPr>
          <w:p w14:paraId="0EC7D481" w14:textId="77777777" w:rsidR="008A4D93" w:rsidRPr="008A4D93" w:rsidRDefault="008A4D93" w:rsidP="008A4D93">
            <w:pPr>
              <w:spacing w:line="240" w:lineRule="auto"/>
              <w:jc w:val="left"/>
              <w:rPr>
                <w:rFonts w:cs="Frankruhel"/>
                <w:sz w:val="24"/>
                <w:rtl/>
              </w:rPr>
            </w:pPr>
            <w:r>
              <w:rPr>
                <w:sz w:val="24"/>
                <w:rtl/>
              </w:rPr>
              <w:t>חלק ז': שונות</w:t>
            </w:r>
          </w:p>
        </w:tc>
        <w:tc>
          <w:tcPr>
            <w:tcW w:w="567" w:type="dxa"/>
          </w:tcPr>
          <w:p w14:paraId="23301A6D" w14:textId="77777777" w:rsidR="008A4D93" w:rsidRPr="008A4D93" w:rsidRDefault="008A4D93" w:rsidP="008A4D93">
            <w:pPr>
              <w:spacing w:line="240" w:lineRule="auto"/>
              <w:jc w:val="left"/>
              <w:rPr>
                <w:rStyle w:val="Hyperlink"/>
                <w:rtl/>
              </w:rPr>
            </w:pPr>
            <w:hyperlink w:anchor="med7" w:tooltip="חלק ז: שונות" w:history="1">
              <w:r w:rsidRPr="008A4D93">
                <w:rPr>
                  <w:rStyle w:val="Hyperlink"/>
                </w:rPr>
                <w:t>Go</w:t>
              </w:r>
            </w:hyperlink>
          </w:p>
        </w:tc>
        <w:tc>
          <w:tcPr>
            <w:tcW w:w="850" w:type="dxa"/>
          </w:tcPr>
          <w:p w14:paraId="07729EF8"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4AB8C6D4" w14:textId="77777777">
        <w:tblPrEx>
          <w:tblCellMar>
            <w:top w:w="0" w:type="dxa"/>
            <w:bottom w:w="0" w:type="dxa"/>
          </w:tblCellMar>
        </w:tblPrEx>
        <w:tc>
          <w:tcPr>
            <w:tcW w:w="1247" w:type="dxa"/>
          </w:tcPr>
          <w:p w14:paraId="3B81576C" w14:textId="77777777" w:rsidR="008A4D93" w:rsidRPr="008A4D93" w:rsidRDefault="008A4D93" w:rsidP="008A4D93">
            <w:pPr>
              <w:spacing w:line="240" w:lineRule="auto"/>
              <w:jc w:val="left"/>
              <w:rPr>
                <w:rFonts w:cs="Frankruhel"/>
                <w:sz w:val="24"/>
                <w:rtl/>
              </w:rPr>
            </w:pPr>
            <w:r>
              <w:rPr>
                <w:sz w:val="24"/>
                <w:rtl/>
              </w:rPr>
              <w:t xml:space="preserve">סעיף 92 </w:t>
            </w:r>
          </w:p>
        </w:tc>
        <w:tc>
          <w:tcPr>
            <w:tcW w:w="5669" w:type="dxa"/>
          </w:tcPr>
          <w:p w14:paraId="6C038C18" w14:textId="77777777" w:rsidR="008A4D93" w:rsidRPr="008A4D93" w:rsidRDefault="008A4D93" w:rsidP="008A4D93">
            <w:pPr>
              <w:spacing w:line="240" w:lineRule="auto"/>
              <w:jc w:val="left"/>
              <w:rPr>
                <w:rFonts w:cs="Frankruhel"/>
                <w:sz w:val="24"/>
                <w:rtl/>
              </w:rPr>
            </w:pPr>
            <w:r>
              <w:rPr>
                <w:sz w:val="24"/>
                <w:rtl/>
              </w:rPr>
              <w:t>בענין חלופי בולים</w:t>
            </w:r>
          </w:p>
        </w:tc>
        <w:tc>
          <w:tcPr>
            <w:tcW w:w="567" w:type="dxa"/>
          </w:tcPr>
          <w:p w14:paraId="5F2267F5" w14:textId="77777777" w:rsidR="008A4D93" w:rsidRPr="008A4D93" w:rsidRDefault="008A4D93" w:rsidP="008A4D93">
            <w:pPr>
              <w:spacing w:line="240" w:lineRule="auto"/>
              <w:jc w:val="left"/>
              <w:rPr>
                <w:rStyle w:val="Hyperlink"/>
                <w:rtl/>
              </w:rPr>
            </w:pPr>
            <w:hyperlink w:anchor="Seif40" w:tooltip="בענין חלופי בולים" w:history="1">
              <w:r w:rsidRPr="008A4D93">
                <w:rPr>
                  <w:rStyle w:val="Hyperlink"/>
                </w:rPr>
                <w:t>Go</w:t>
              </w:r>
            </w:hyperlink>
          </w:p>
        </w:tc>
        <w:tc>
          <w:tcPr>
            <w:tcW w:w="850" w:type="dxa"/>
          </w:tcPr>
          <w:p w14:paraId="45FB09EE"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486A3D61" w14:textId="77777777">
        <w:tblPrEx>
          <w:tblCellMar>
            <w:top w:w="0" w:type="dxa"/>
            <w:bottom w:w="0" w:type="dxa"/>
          </w:tblCellMar>
        </w:tblPrEx>
        <w:tc>
          <w:tcPr>
            <w:tcW w:w="1247" w:type="dxa"/>
          </w:tcPr>
          <w:p w14:paraId="2DB084EA" w14:textId="77777777" w:rsidR="008A4D93" w:rsidRPr="008A4D93" w:rsidRDefault="008A4D93" w:rsidP="008A4D93">
            <w:pPr>
              <w:spacing w:line="240" w:lineRule="auto"/>
              <w:jc w:val="left"/>
              <w:rPr>
                <w:rFonts w:cs="Frankruhel"/>
                <w:sz w:val="24"/>
                <w:rtl/>
              </w:rPr>
            </w:pPr>
            <w:r>
              <w:rPr>
                <w:sz w:val="24"/>
                <w:rtl/>
              </w:rPr>
              <w:t xml:space="preserve">סעיף 93 </w:t>
            </w:r>
          </w:p>
        </w:tc>
        <w:tc>
          <w:tcPr>
            <w:tcW w:w="5669" w:type="dxa"/>
          </w:tcPr>
          <w:p w14:paraId="67E7CCF0" w14:textId="77777777" w:rsidR="008A4D93" w:rsidRPr="008A4D93" w:rsidRDefault="008A4D93" w:rsidP="008A4D93">
            <w:pPr>
              <w:spacing w:line="240" w:lineRule="auto"/>
              <w:jc w:val="left"/>
              <w:rPr>
                <w:rFonts w:cs="Frankruhel"/>
                <w:sz w:val="24"/>
                <w:rtl/>
              </w:rPr>
            </w:pPr>
            <w:r>
              <w:rPr>
                <w:sz w:val="24"/>
                <w:rtl/>
              </w:rPr>
              <w:t>פרסים</w:t>
            </w:r>
          </w:p>
        </w:tc>
        <w:tc>
          <w:tcPr>
            <w:tcW w:w="567" w:type="dxa"/>
          </w:tcPr>
          <w:p w14:paraId="42ADFB6A" w14:textId="77777777" w:rsidR="008A4D93" w:rsidRPr="008A4D93" w:rsidRDefault="008A4D93" w:rsidP="008A4D93">
            <w:pPr>
              <w:spacing w:line="240" w:lineRule="auto"/>
              <w:jc w:val="left"/>
              <w:rPr>
                <w:rStyle w:val="Hyperlink"/>
                <w:rtl/>
              </w:rPr>
            </w:pPr>
            <w:hyperlink w:anchor="Seif41" w:tooltip="פרסים" w:history="1">
              <w:r w:rsidRPr="008A4D93">
                <w:rPr>
                  <w:rStyle w:val="Hyperlink"/>
                </w:rPr>
                <w:t>Go</w:t>
              </w:r>
            </w:hyperlink>
          </w:p>
        </w:tc>
        <w:tc>
          <w:tcPr>
            <w:tcW w:w="850" w:type="dxa"/>
          </w:tcPr>
          <w:p w14:paraId="2792DE63"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A4D93" w:rsidRPr="008A4D93" w14:paraId="6C9B7937" w14:textId="77777777">
        <w:tblPrEx>
          <w:tblCellMar>
            <w:top w:w="0" w:type="dxa"/>
            <w:bottom w:w="0" w:type="dxa"/>
          </w:tblCellMar>
        </w:tblPrEx>
        <w:tc>
          <w:tcPr>
            <w:tcW w:w="1247" w:type="dxa"/>
          </w:tcPr>
          <w:p w14:paraId="2EC17BAB" w14:textId="77777777" w:rsidR="008A4D93" w:rsidRPr="008A4D93" w:rsidRDefault="008A4D93" w:rsidP="008A4D93">
            <w:pPr>
              <w:spacing w:line="240" w:lineRule="auto"/>
              <w:jc w:val="left"/>
              <w:rPr>
                <w:rFonts w:cs="Frankruhel"/>
                <w:sz w:val="24"/>
                <w:rtl/>
              </w:rPr>
            </w:pPr>
            <w:r>
              <w:rPr>
                <w:sz w:val="24"/>
                <w:rtl/>
              </w:rPr>
              <w:t xml:space="preserve">סעיף 94 </w:t>
            </w:r>
          </w:p>
        </w:tc>
        <w:tc>
          <w:tcPr>
            <w:tcW w:w="5669" w:type="dxa"/>
          </w:tcPr>
          <w:p w14:paraId="4FB22942" w14:textId="77777777" w:rsidR="008A4D93" w:rsidRPr="008A4D93" w:rsidRDefault="008A4D93" w:rsidP="008A4D93">
            <w:pPr>
              <w:spacing w:line="240" w:lineRule="auto"/>
              <w:jc w:val="left"/>
              <w:rPr>
                <w:rFonts w:cs="Frankruhel"/>
                <w:sz w:val="24"/>
                <w:rtl/>
              </w:rPr>
            </w:pPr>
            <w:r>
              <w:rPr>
                <w:sz w:val="24"/>
                <w:rtl/>
              </w:rPr>
              <w:t>תקנות</w:t>
            </w:r>
          </w:p>
        </w:tc>
        <w:tc>
          <w:tcPr>
            <w:tcW w:w="567" w:type="dxa"/>
          </w:tcPr>
          <w:p w14:paraId="00E5B687" w14:textId="77777777" w:rsidR="008A4D93" w:rsidRPr="008A4D93" w:rsidRDefault="008A4D93" w:rsidP="008A4D93">
            <w:pPr>
              <w:spacing w:line="240" w:lineRule="auto"/>
              <w:jc w:val="left"/>
              <w:rPr>
                <w:rStyle w:val="Hyperlink"/>
                <w:rtl/>
              </w:rPr>
            </w:pPr>
            <w:hyperlink w:anchor="Seif42" w:tooltip="תקנות" w:history="1">
              <w:r w:rsidRPr="008A4D93">
                <w:rPr>
                  <w:rStyle w:val="Hyperlink"/>
                </w:rPr>
                <w:t>Go</w:t>
              </w:r>
            </w:hyperlink>
          </w:p>
        </w:tc>
        <w:tc>
          <w:tcPr>
            <w:tcW w:w="850" w:type="dxa"/>
          </w:tcPr>
          <w:p w14:paraId="0797FB97"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A4D93" w:rsidRPr="008A4D93" w14:paraId="07090984" w14:textId="77777777">
        <w:tblPrEx>
          <w:tblCellMar>
            <w:top w:w="0" w:type="dxa"/>
            <w:bottom w:w="0" w:type="dxa"/>
          </w:tblCellMar>
        </w:tblPrEx>
        <w:tc>
          <w:tcPr>
            <w:tcW w:w="1247" w:type="dxa"/>
          </w:tcPr>
          <w:p w14:paraId="23862283" w14:textId="77777777" w:rsidR="008A4D93" w:rsidRPr="008A4D93" w:rsidRDefault="008A4D93" w:rsidP="008A4D93">
            <w:pPr>
              <w:spacing w:line="240" w:lineRule="auto"/>
              <w:jc w:val="left"/>
              <w:rPr>
                <w:rFonts w:cs="Frankruhel"/>
                <w:sz w:val="24"/>
                <w:rtl/>
              </w:rPr>
            </w:pPr>
          </w:p>
        </w:tc>
        <w:tc>
          <w:tcPr>
            <w:tcW w:w="5669" w:type="dxa"/>
          </w:tcPr>
          <w:p w14:paraId="6BE6D0A2" w14:textId="77777777" w:rsidR="008A4D93" w:rsidRPr="008A4D93" w:rsidRDefault="008A4D93" w:rsidP="008A4D93">
            <w:pPr>
              <w:spacing w:line="240" w:lineRule="auto"/>
              <w:jc w:val="left"/>
              <w:rPr>
                <w:rFonts w:cs="Frankruhel"/>
                <w:sz w:val="24"/>
                <w:rtl/>
              </w:rPr>
            </w:pPr>
            <w:r>
              <w:rPr>
                <w:sz w:val="24"/>
                <w:rtl/>
              </w:rPr>
              <w:t>התוספת</w:t>
            </w:r>
          </w:p>
        </w:tc>
        <w:tc>
          <w:tcPr>
            <w:tcW w:w="567" w:type="dxa"/>
          </w:tcPr>
          <w:p w14:paraId="10DEB6EA" w14:textId="77777777" w:rsidR="008A4D93" w:rsidRPr="008A4D93" w:rsidRDefault="008A4D93" w:rsidP="008A4D93">
            <w:pPr>
              <w:spacing w:line="240" w:lineRule="auto"/>
              <w:jc w:val="left"/>
              <w:rPr>
                <w:rStyle w:val="Hyperlink"/>
                <w:rtl/>
              </w:rPr>
            </w:pPr>
            <w:hyperlink w:anchor="med8" w:tooltip="התוספת" w:history="1">
              <w:r w:rsidRPr="008A4D93">
                <w:rPr>
                  <w:rStyle w:val="Hyperlink"/>
                </w:rPr>
                <w:t>Go</w:t>
              </w:r>
            </w:hyperlink>
          </w:p>
        </w:tc>
        <w:tc>
          <w:tcPr>
            <w:tcW w:w="850" w:type="dxa"/>
          </w:tcPr>
          <w:p w14:paraId="4B1BDD63"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A4D93" w:rsidRPr="008A4D93" w14:paraId="743317FF" w14:textId="77777777">
        <w:tblPrEx>
          <w:tblCellMar>
            <w:top w:w="0" w:type="dxa"/>
            <w:bottom w:w="0" w:type="dxa"/>
          </w:tblCellMar>
        </w:tblPrEx>
        <w:tc>
          <w:tcPr>
            <w:tcW w:w="1247" w:type="dxa"/>
          </w:tcPr>
          <w:p w14:paraId="00BECBAC" w14:textId="77777777" w:rsidR="008A4D93" w:rsidRPr="008A4D93" w:rsidRDefault="008A4D93" w:rsidP="008A4D93">
            <w:pPr>
              <w:spacing w:line="240" w:lineRule="auto"/>
              <w:jc w:val="left"/>
              <w:rPr>
                <w:rFonts w:cs="Frankruhel"/>
                <w:sz w:val="24"/>
                <w:rtl/>
              </w:rPr>
            </w:pPr>
          </w:p>
        </w:tc>
        <w:tc>
          <w:tcPr>
            <w:tcW w:w="5669" w:type="dxa"/>
          </w:tcPr>
          <w:p w14:paraId="32983A3C" w14:textId="77777777" w:rsidR="008A4D93" w:rsidRPr="008A4D93" w:rsidRDefault="008A4D93" w:rsidP="008A4D93">
            <w:pPr>
              <w:spacing w:line="240" w:lineRule="auto"/>
              <w:jc w:val="left"/>
              <w:rPr>
                <w:rFonts w:cs="Frankruhel"/>
                <w:sz w:val="24"/>
                <w:rtl/>
              </w:rPr>
            </w:pPr>
            <w:r>
              <w:rPr>
                <w:sz w:val="24"/>
                <w:rtl/>
              </w:rPr>
              <w:t>פטורים</w:t>
            </w:r>
          </w:p>
        </w:tc>
        <w:tc>
          <w:tcPr>
            <w:tcW w:w="567" w:type="dxa"/>
          </w:tcPr>
          <w:p w14:paraId="14FEE4D8" w14:textId="77777777" w:rsidR="008A4D93" w:rsidRPr="008A4D93" w:rsidRDefault="008A4D93" w:rsidP="008A4D93">
            <w:pPr>
              <w:spacing w:line="240" w:lineRule="auto"/>
              <w:jc w:val="left"/>
              <w:rPr>
                <w:rStyle w:val="Hyperlink"/>
                <w:rtl/>
              </w:rPr>
            </w:pPr>
            <w:hyperlink w:anchor="med9" w:tooltip="פטורים" w:history="1">
              <w:r w:rsidRPr="008A4D93">
                <w:rPr>
                  <w:rStyle w:val="Hyperlink"/>
                </w:rPr>
                <w:t>Go</w:t>
              </w:r>
            </w:hyperlink>
          </w:p>
        </w:tc>
        <w:tc>
          <w:tcPr>
            <w:tcW w:w="850" w:type="dxa"/>
          </w:tcPr>
          <w:p w14:paraId="119DF7AB" w14:textId="77777777" w:rsidR="008A4D93" w:rsidRPr="008A4D93" w:rsidRDefault="008A4D93" w:rsidP="008A4D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672C9505" w14:textId="77777777" w:rsidR="00390EC1" w:rsidRDefault="00390EC1">
      <w:pPr>
        <w:pStyle w:val="big-header"/>
        <w:ind w:left="0" w:right="1134"/>
        <w:rPr>
          <w:rFonts w:cs="FrankRuehl"/>
          <w:sz w:val="32"/>
          <w:rtl/>
        </w:rPr>
      </w:pPr>
    </w:p>
    <w:p w14:paraId="345DE152" w14:textId="77777777" w:rsidR="00390EC1" w:rsidRDefault="00390EC1" w:rsidP="008F3CFC">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מס הבולים</w:t>
      </w:r>
      <w:r w:rsidR="001647A9">
        <w:rPr>
          <w:rStyle w:val="a7"/>
          <w:rFonts w:cs="FrankRuehl"/>
          <w:sz w:val="32"/>
          <w:rtl/>
        </w:rPr>
        <w:footnoteReference w:customMarkFollows="1" w:id="1"/>
        <w:t>*</w:t>
      </w:r>
    </w:p>
    <w:p w14:paraId="1099CDF9" w14:textId="77777777" w:rsidR="00390EC1" w:rsidRDefault="00390EC1">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קל"ג</w:t>
      </w:r>
    </w:p>
    <w:p w14:paraId="777F925C" w14:textId="77777777" w:rsidR="00390EC1" w:rsidRDefault="00390EC1">
      <w:pPr>
        <w:pStyle w:val="medium-header"/>
        <w:keepNext w:val="0"/>
        <w:keepLines w:val="0"/>
        <w:ind w:left="0" w:right="1134"/>
        <w:rPr>
          <w:rFonts w:cs="FrankRuehl" w:hint="cs"/>
          <w:sz w:val="26"/>
          <w:rtl/>
        </w:rPr>
      </w:pPr>
      <w:r>
        <w:rPr>
          <w:rFonts w:cs="FrankRuehl"/>
          <w:sz w:val="26"/>
          <w:rtl/>
        </w:rPr>
        <w:t>מס</w:t>
      </w:r>
      <w:r>
        <w:rPr>
          <w:rFonts w:cs="FrankRuehl" w:hint="cs"/>
          <w:sz w:val="26"/>
          <w:rtl/>
        </w:rPr>
        <w:t>' 31 לש' 1927</w:t>
      </w:r>
      <w:r w:rsidR="001647A9">
        <w:rPr>
          <w:rStyle w:val="a7"/>
          <w:rFonts w:cs="FrankRuehl"/>
          <w:sz w:val="26"/>
          <w:rtl/>
        </w:rPr>
        <w:footnoteReference w:id="2"/>
      </w:r>
      <w:r w:rsidR="001647A9">
        <w:rPr>
          <w:rFonts w:cs="FrankRuehl" w:hint="cs"/>
          <w:sz w:val="26"/>
          <w:rtl/>
        </w:rPr>
        <w:t>,</w:t>
      </w:r>
      <w:r w:rsidR="001647A9">
        <w:rPr>
          <w:rStyle w:val="a7"/>
          <w:rFonts w:cs="FrankRuehl"/>
          <w:sz w:val="26"/>
          <w:rtl/>
        </w:rPr>
        <w:footnoteReference w:id="3"/>
      </w:r>
    </w:p>
    <w:p w14:paraId="741EC982" w14:textId="77777777" w:rsidR="00390EC1" w:rsidRDefault="00390EC1">
      <w:pPr>
        <w:pStyle w:val="medium2-header"/>
        <w:keepLines w:val="0"/>
        <w:spacing w:before="72"/>
        <w:ind w:left="0" w:right="1134"/>
        <w:rPr>
          <w:rFonts w:cs="FrankRuehl"/>
          <w:noProof/>
          <w:rtl/>
        </w:rPr>
      </w:pPr>
      <w:bookmarkStart w:id="0" w:name="med0"/>
      <w:bookmarkEnd w:id="0"/>
      <w:r>
        <w:rPr>
          <w:rFonts w:cs="FrankRuehl"/>
          <w:noProof/>
          <w:rtl/>
        </w:rPr>
        <w:t>פק</w:t>
      </w:r>
      <w:r>
        <w:rPr>
          <w:rFonts w:cs="FrankRuehl" w:hint="cs"/>
          <w:noProof/>
          <w:rtl/>
        </w:rPr>
        <w:t>ודה הקובעת הוראות בענין הטלת מסי בולים</w:t>
      </w:r>
    </w:p>
    <w:p w14:paraId="5C256441" w14:textId="77777777" w:rsidR="00390EC1" w:rsidRDefault="00390EC1">
      <w:pPr>
        <w:pStyle w:val="P00"/>
        <w:spacing w:before="72"/>
        <w:ind w:left="0" w:right="1134"/>
        <w:rPr>
          <w:rStyle w:val="default"/>
          <w:rFonts w:cs="FrankRuehl"/>
          <w:rtl/>
        </w:rPr>
      </w:pPr>
      <w:bookmarkStart w:id="1" w:name="Seif1"/>
      <w:bookmarkEnd w:id="1"/>
      <w:r>
        <w:rPr>
          <w:lang w:val="he-IL"/>
        </w:rPr>
        <w:pict w14:anchorId="52022A9E">
          <v:rect id="_x0000_s1026" style="position:absolute;left:0;text-align:left;margin-left:464.5pt;margin-top:8.05pt;width:75.05pt;height:16.6pt;z-index:251617280" o:allowincell="f" filled="f" stroked="f" strokecolor="lime" strokeweight=".25pt">
            <v:textbox inset="0,0,0,0">
              <w:txbxContent>
                <w:p w14:paraId="4F220FE4" w14:textId="77777777" w:rsidR="006273B3" w:rsidRDefault="006273B3">
                  <w:pPr>
                    <w:spacing w:line="160" w:lineRule="exact"/>
                    <w:jc w:val="left"/>
                    <w:rPr>
                      <w:rFonts w:cs="Miriam"/>
                      <w:noProof/>
                      <w:sz w:val="18"/>
                      <w:szCs w:val="18"/>
                      <w:rtl/>
                    </w:rPr>
                  </w:pPr>
                  <w:r>
                    <w:rPr>
                      <w:rFonts w:cs="Miriam"/>
                      <w:sz w:val="18"/>
                      <w:szCs w:val="18"/>
                      <w:rtl/>
                    </w:rPr>
                    <w:t>הש</w:t>
                  </w:r>
                  <w:r>
                    <w:rPr>
                      <w:rFonts w:cs="Miriam" w:hint="cs"/>
                      <w:sz w:val="18"/>
                      <w:szCs w:val="18"/>
                      <w:rtl/>
                    </w:rPr>
                    <w:t>ם</w:t>
                  </w:r>
                  <w:r>
                    <w:rPr>
                      <w:rFonts w:cs="Miriam"/>
                      <w:sz w:val="18"/>
                      <w:szCs w:val="18"/>
                      <w:rtl/>
                    </w:rPr>
                    <w:t xml:space="preserve"> ה</w:t>
                  </w:r>
                  <w:r>
                    <w:rPr>
                      <w:rFonts w:cs="Miriam" w:hint="cs"/>
                      <w:sz w:val="18"/>
                      <w:szCs w:val="18"/>
                      <w:rtl/>
                    </w:rPr>
                    <w:t>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מס הבולים.</w:t>
      </w:r>
    </w:p>
    <w:p w14:paraId="2183FE56" w14:textId="77777777" w:rsidR="00390EC1" w:rsidRDefault="00390EC1">
      <w:pPr>
        <w:pStyle w:val="medium2-header"/>
        <w:keepLines w:val="0"/>
        <w:spacing w:before="72"/>
        <w:ind w:left="0" w:right="1134"/>
        <w:rPr>
          <w:rFonts w:cs="FrankRuehl"/>
          <w:noProof/>
          <w:rtl/>
        </w:rPr>
      </w:pPr>
      <w:bookmarkStart w:id="2" w:name="med1"/>
      <w:bookmarkEnd w:id="2"/>
      <w:r>
        <w:rPr>
          <w:rFonts w:cs="FrankRuehl"/>
          <w:noProof/>
          <w:rtl/>
        </w:rPr>
        <w:t>חל</w:t>
      </w:r>
      <w:r>
        <w:rPr>
          <w:rFonts w:cs="FrankRuehl" w:hint="cs"/>
          <w:noProof/>
          <w:rtl/>
        </w:rPr>
        <w:t>ק א': מבוא</w:t>
      </w:r>
    </w:p>
    <w:p w14:paraId="5FC0F239" w14:textId="77777777" w:rsidR="00390EC1" w:rsidRDefault="00390EC1">
      <w:pPr>
        <w:pStyle w:val="P00"/>
        <w:spacing w:before="72"/>
        <w:ind w:left="0" w:right="1134"/>
        <w:rPr>
          <w:rStyle w:val="default"/>
          <w:rFonts w:cs="FrankRuehl" w:hint="cs"/>
          <w:rtl/>
        </w:rPr>
      </w:pPr>
      <w:bookmarkStart w:id="3" w:name="Seif2"/>
      <w:bookmarkEnd w:id="3"/>
      <w:r>
        <w:rPr>
          <w:lang w:val="he-IL"/>
        </w:rPr>
        <w:pict w14:anchorId="3829D920">
          <v:rect id="_x0000_s1027" style="position:absolute;left:0;text-align:left;margin-left:464.5pt;margin-top:8.05pt;width:75.05pt;height:14.7pt;z-index:251618304" o:allowincell="f" filled="f" stroked="f" strokecolor="lime" strokeweight=".25pt">
            <v:textbox inset="0,0,0,0">
              <w:txbxContent>
                <w:p w14:paraId="6D0593E7" w14:textId="77777777" w:rsidR="006273B3" w:rsidRDefault="006273B3">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יהיו למונחים הבאים הפירושים דלקמן מלבד אם ענין הכתוב יחייב פירוש אחר </w:t>
      </w:r>
      <w:r w:rsidR="00ED7F85">
        <w:rPr>
          <w:rStyle w:val="default"/>
          <w:rFonts w:cs="FrankRuehl"/>
          <w:rtl/>
        </w:rPr>
        <w:t>–</w:t>
      </w:r>
    </w:p>
    <w:p w14:paraId="08194B67"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נק" או "בנקאי" כולל כל אדם המנהל עסקי בנק;</w:t>
      </w:r>
    </w:p>
    <w:p w14:paraId="4D6E67F6"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ממונים" פירושם הממונים על מס</w:t>
      </w:r>
      <w:r>
        <w:rPr>
          <w:rStyle w:val="default"/>
          <w:rFonts w:cs="FrankRuehl"/>
          <w:rtl/>
        </w:rPr>
        <w:t xml:space="preserve"> ה</w:t>
      </w:r>
      <w:r>
        <w:rPr>
          <w:rStyle w:val="default"/>
          <w:rFonts w:cs="FrankRuehl" w:hint="cs"/>
          <w:rtl/>
        </w:rPr>
        <w:t>בולים שיתמנו עפ"י סעיף 3;</w:t>
      </w:r>
    </w:p>
    <w:p w14:paraId="1F973564"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ברה" כוללת אגודה שיתופית;</w:t>
      </w:r>
    </w:p>
    <w:p w14:paraId="06E7FBD2"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ותמת" כוללת כל לוח, גלופה, כלי או מכשיר שמשתמשים בהם לפי הוראות הממונים כדי לבטא או לציין בהם כל מס או שיעור מס או כדי לציין את העובדה ששולם מס או שיעור מס או דמי עונשין או שאיזה מסמך נושא בולים כ</w:t>
      </w:r>
      <w:r>
        <w:rPr>
          <w:rStyle w:val="default"/>
          <w:rFonts w:cs="FrankRuehl"/>
          <w:rtl/>
        </w:rPr>
        <w:t>חו</w:t>
      </w:r>
      <w:r>
        <w:rPr>
          <w:rStyle w:val="default"/>
          <w:rFonts w:cs="FrankRuehl" w:hint="cs"/>
          <w:rtl/>
        </w:rPr>
        <w:t xml:space="preserve">ק או אינו טעון כל מס, או כדי </w:t>
      </w:r>
      <w:r>
        <w:rPr>
          <w:rStyle w:val="default"/>
          <w:rFonts w:cs="FrankRuehl"/>
          <w:rtl/>
        </w:rPr>
        <w:t>ל</w:t>
      </w:r>
      <w:r>
        <w:rPr>
          <w:rStyle w:val="default"/>
          <w:rFonts w:cs="FrankRuehl" w:hint="cs"/>
          <w:rtl/>
        </w:rPr>
        <w:t>סמן כל תשלום, והיא כוללת כל חלק מאותו לוח, גלופה, כלי או מכשיר;</w:t>
      </w:r>
    </w:p>
    <w:p w14:paraId="0CB46D80"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סמך" כולל כל כתב;</w:t>
      </w:r>
    </w:p>
    <w:p w14:paraId="00D9828C"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 פירושו מס הבולים שחייבים בתשלומו עפ"י פקודה זו;</w:t>
      </w:r>
    </w:p>
    <w:p w14:paraId="3371ED6E"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קויים" ו"קיום" כולל "נחתם בחתימת-יד" ו"חתימת-יד" ו"נחתם בחותם" ו"חותם";</w:t>
      </w:r>
    </w:p>
    <w:p w14:paraId="34AE741F"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יוף" ו"</w:t>
      </w:r>
      <w:r>
        <w:rPr>
          <w:rStyle w:val="default"/>
          <w:rFonts w:cs="FrankRuehl"/>
          <w:rtl/>
        </w:rPr>
        <w:t>מז</w:t>
      </w:r>
      <w:r>
        <w:rPr>
          <w:rStyle w:val="default"/>
          <w:rFonts w:cs="FrankRuehl" w:hint="cs"/>
          <w:rtl/>
        </w:rPr>
        <w:t>ויף" כוללים כל מיני זיוף וחקוי;</w:t>
      </w:r>
    </w:p>
    <w:p w14:paraId="23A9A277"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ומר" כולל כל מין חומר שאפשר להביע בו מלים או מספרים;</w:t>
      </w:r>
    </w:p>
    <w:p w14:paraId="3DCA7F38"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סף" כולל כל סכום המובע במטבע ישראלי או בכל מטבע אחר;</w:t>
      </w:r>
    </w:p>
    <w:p w14:paraId="1C7F4A38"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חתם בחתימת יד" ו"חתימת יד" כוללים "נחתם בחותם" ו"חותם";</w:t>
      </w:r>
    </w:p>
    <w:p w14:paraId="5A4F116C" w14:textId="77777777" w:rsidR="00390EC1" w:rsidRDefault="00390EC1">
      <w:pPr>
        <w:pStyle w:val="P00"/>
        <w:spacing w:before="72"/>
        <w:ind w:left="0" w:right="1134"/>
        <w:rPr>
          <w:rStyle w:val="default"/>
          <w:rFonts w:cs="FrankRuehl" w:hint="cs"/>
          <w:rtl/>
        </w:rPr>
      </w:pPr>
      <w:r>
        <w:rPr>
          <w:lang w:val="he-IL"/>
        </w:rPr>
        <w:pict w14:anchorId="387B5F6A">
          <v:rect id="_x0000_s1028" style="position:absolute;left:0;text-align:left;margin-left:464.5pt;margin-top:8.05pt;width:75.05pt;height:16.6pt;z-index:251619328" o:allowincell="f" filled="f" stroked="f" strokecolor="lime" strokeweight=".25pt">
            <v:textbox inset="0,0,0,0">
              <w:txbxContent>
                <w:p w14:paraId="7020EEEF"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txbxContent>
            </v:textbox>
            <w10:anchorlock/>
          </v:rect>
        </w:pict>
      </w:r>
      <w:r>
        <w:rPr>
          <w:rFonts w:cs="FrankRuehl"/>
          <w:sz w:val="26"/>
          <w:rtl/>
        </w:rPr>
        <w:tab/>
      </w:r>
      <w:r>
        <w:rPr>
          <w:rStyle w:val="default"/>
          <w:rFonts w:cs="FrankRuehl"/>
          <w:rtl/>
        </w:rPr>
        <w:t>"ב</w:t>
      </w:r>
      <w:r>
        <w:rPr>
          <w:rStyle w:val="default"/>
          <w:rFonts w:cs="FrankRuehl" w:hint="cs"/>
          <w:rtl/>
        </w:rPr>
        <w:t xml:space="preserve">ול" פירושו בול שהוטבע בחותמת, בול דבק וכל סימן </w:t>
      </w:r>
      <w:r>
        <w:rPr>
          <w:rStyle w:val="default"/>
          <w:rFonts w:cs="FrankRuehl"/>
          <w:rtl/>
        </w:rPr>
        <w:t>אח</w:t>
      </w:r>
      <w:r>
        <w:rPr>
          <w:rStyle w:val="default"/>
          <w:rFonts w:cs="FrankRuehl" w:hint="cs"/>
          <w:rtl/>
        </w:rPr>
        <w:t>ר ששר האוצר ק</w:t>
      </w:r>
      <w:r>
        <w:rPr>
          <w:rStyle w:val="default"/>
          <w:rFonts w:cs="FrankRuehl"/>
          <w:rtl/>
        </w:rPr>
        <w:t>ב</w:t>
      </w:r>
      <w:r>
        <w:rPr>
          <w:rStyle w:val="default"/>
          <w:rFonts w:cs="FrankRuehl" w:hint="cs"/>
          <w:rtl/>
        </w:rPr>
        <w:t>עו בצו לשמש כבול; ו"בול דבק" פירושו בול-הכנסה דבק שהוצא עפ"י סעיף 5;</w:t>
      </w:r>
    </w:p>
    <w:p w14:paraId="265C363A" w14:textId="77777777" w:rsidR="00CA1190" w:rsidRPr="00E234C0" w:rsidRDefault="00CA1190" w:rsidP="00CA1190">
      <w:pPr>
        <w:pStyle w:val="P00"/>
        <w:spacing w:before="0"/>
        <w:ind w:left="0" w:right="1134"/>
        <w:rPr>
          <w:rFonts w:cs="FrankRuehl" w:hint="cs"/>
          <w:b/>
          <w:bCs/>
          <w:vanish/>
          <w:szCs w:val="20"/>
          <w:shd w:val="clear" w:color="auto" w:fill="FFFF99"/>
          <w:rtl/>
        </w:rPr>
      </w:pPr>
      <w:bookmarkStart w:id="4" w:name="Rov66"/>
      <w:r w:rsidRPr="00E234C0">
        <w:rPr>
          <w:rFonts w:cs="FrankRuehl" w:hint="cs"/>
          <w:vanish/>
          <w:color w:val="FF0000"/>
          <w:szCs w:val="20"/>
          <w:shd w:val="clear" w:color="auto" w:fill="FFFF99"/>
          <w:rtl/>
        </w:rPr>
        <w:t>מיום 4.9.1949</w:t>
      </w:r>
    </w:p>
    <w:p w14:paraId="3A990851" w14:textId="77777777" w:rsidR="00CA1190" w:rsidRPr="00E234C0" w:rsidRDefault="00CA1190" w:rsidP="00CA1190">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1BE0DC93" w14:textId="77777777" w:rsidR="00CA1190" w:rsidRPr="00E234C0" w:rsidRDefault="00CA1190" w:rsidP="00CA1190">
      <w:pPr>
        <w:pStyle w:val="P00"/>
        <w:tabs>
          <w:tab w:val="clear" w:pos="6259"/>
        </w:tabs>
        <w:spacing w:before="0"/>
        <w:ind w:left="0" w:right="1134"/>
        <w:rPr>
          <w:rFonts w:cs="FrankRuehl" w:hint="cs"/>
          <w:vanish/>
          <w:szCs w:val="20"/>
          <w:shd w:val="clear" w:color="auto" w:fill="FFFF99"/>
          <w:rtl/>
        </w:rPr>
      </w:pPr>
      <w:hyperlink r:id="rId6" w:history="1">
        <w:r w:rsidRPr="00E234C0">
          <w:rPr>
            <w:rStyle w:val="Hyperlink"/>
            <w:rFonts w:cs="FrankRuehl" w:hint="cs"/>
            <w:vanish/>
            <w:szCs w:val="20"/>
            <w:shd w:val="clear" w:color="auto" w:fill="FFFF99"/>
            <w:rtl/>
          </w:rPr>
          <w:t>ס"ח תש"ט מס' 21</w:t>
        </w:r>
      </w:hyperlink>
      <w:r w:rsidR="00513861" w:rsidRPr="00E234C0">
        <w:rPr>
          <w:rFonts w:cs="FrankRuehl" w:hint="cs"/>
          <w:vanish/>
          <w:szCs w:val="20"/>
          <w:shd w:val="clear" w:color="auto" w:fill="FFFF99"/>
          <w:rtl/>
        </w:rPr>
        <w:t xml:space="preserve"> מיום 4.9.1949 עמ' 171</w:t>
      </w:r>
    </w:p>
    <w:p w14:paraId="1C7AC261" w14:textId="77777777" w:rsidR="00CA1190" w:rsidRPr="00D37638" w:rsidRDefault="00CA1190" w:rsidP="00BC4875">
      <w:pPr>
        <w:pStyle w:val="P00"/>
        <w:ind w:left="0" w:right="1134"/>
        <w:rPr>
          <w:rStyle w:val="default"/>
          <w:rFonts w:cs="FrankRuehl" w:hint="cs"/>
          <w:sz w:val="2"/>
          <w:szCs w:val="2"/>
          <w:rtl/>
        </w:rPr>
      </w:pPr>
      <w:r w:rsidRPr="00E234C0">
        <w:rPr>
          <w:rStyle w:val="default"/>
          <w:rFonts w:cs="FrankRuehl" w:hint="cs"/>
          <w:vanish/>
          <w:sz w:val="22"/>
          <w:szCs w:val="22"/>
          <w:shd w:val="clear" w:color="auto" w:fill="FFFF99"/>
          <w:rtl/>
        </w:rPr>
        <w:tab/>
      </w:r>
      <w:r w:rsidRPr="00E234C0">
        <w:rPr>
          <w:rStyle w:val="default"/>
          <w:rFonts w:cs="FrankRuehl" w:hint="cs"/>
          <w:strike/>
          <w:vanish/>
          <w:sz w:val="22"/>
          <w:szCs w:val="22"/>
          <w:shd w:val="clear" w:color="auto" w:fill="FFFF99"/>
          <w:rtl/>
        </w:rPr>
        <w:t>"בול" פירושו בול שהוטבע בחותמת ובול דבק</w:t>
      </w:r>
      <w:r w:rsidRPr="00E234C0">
        <w:rPr>
          <w:rStyle w:val="default"/>
          <w:rFonts w:cs="FrankRuehl" w:hint="cs"/>
          <w:vanish/>
          <w:sz w:val="22"/>
          <w:szCs w:val="22"/>
          <w:shd w:val="clear" w:color="auto" w:fill="FFFF99"/>
          <w:rtl/>
        </w:rPr>
        <w:t xml:space="preserve"> </w:t>
      </w:r>
      <w:r w:rsidRPr="00E234C0">
        <w:rPr>
          <w:rStyle w:val="default"/>
          <w:rFonts w:cs="FrankRuehl"/>
          <w:vanish/>
          <w:sz w:val="22"/>
          <w:szCs w:val="22"/>
          <w:u w:val="single"/>
          <w:shd w:val="clear" w:color="auto" w:fill="FFFF99"/>
          <w:rtl/>
        </w:rPr>
        <w:t>"ב</w:t>
      </w:r>
      <w:r w:rsidRPr="00E234C0">
        <w:rPr>
          <w:rStyle w:val="default"/>
          <w:rFonts w:cs="FrankRuehl" w:hint="cs"/>
          <w:vanish/>
          <w:sz w:val="22"/>
          <w:szCs w:val="22"/>
          <w:u w:val="single"/>
          <w:shd w:val="clear" w:color="auto" w:fill="FFFF99"/>
          <w:rtl/>
        </w:rPr>
        <w:t xml:space="preserve">ול" פירושו בול שהוטבע בחותמת, בול דבק וכל סימן </w:t>
      </w:r>
      <w:r w:rsidRPr="00E234C0">
        <w:rPr>
          <w:rStyle w:val="default"/>
          <w:rFonts w:cs="FrankRuehl"/>
          <w:vanish/>
          <w:sz w:val="22"/>
          <w:szCs w:val="22"/>
          <w:u w:val="single"/>
          <w:shd w:val="clear" w:color="auto" w:fill="FFFF99"/>
          <w:rtl/>
        </w:rPr>
        <w:t>אח</w:t>
      </w:r>
      <w:r w:rsidRPr="00E234C0">
        <w:rPr>
          <w:rStyle w:val="default"/>
          <w:rFonts w:cs="FrankRuehl" w:hint="cs"/>
          <w:vanish/>
          <w:sz w:val="22"/>
          <w:szCs w:val="22"/>
          <w:u w:val="single"/>
          <w:shd w:val="clear" w:color="auto" w:fill="FFFF99"/>
          <w:rtl/>
        </w:rPr>
        <w:t>ר ששר האוצר ק</w:t>
      </w:r>
      <w:r w:rsidRPr="00E234C0">
        <w:rPr>
          <w:rStyle w:val="default"/>
          <w:rFonts w:cs="FrankRuehl"/>
          <w:vanish/>
          <w:sz w:val="22"/>
          <w:szCs w:val="22"/>
          <w:u w:val="single"/>
          <w:shd w:val="clear" w:color="auto" w:fill="FFFF99"/>
          <w:rtl/>
        </w:rPr>
        <w:t>ב</w:t>
      </w:r>
      <w:r w:rsidRPr="00E234C0">
        <w:rPr>
          <w:rStyle w:val="default"/>
          <w:rFonts w:cs="FrankRuehl" w:hint="cs"/>
          <w:vanish/>
          <w:sz w:val="22"/>
          <w:szCs w:val="22"/>
          <w:u w:val="single"/>
          <w:shd w:val="clear" w:color="auto" w:fill="FFFF99"/>
          <w:rtl/>
        </w:rPr>
        <w:t>עו בצו לשמש כבול;</w:t>
      </w:r>
      <w:r w:rsidRPr="00E234C0">
        <w:rPr>
          <w:rStyle w:val="default"/>
          <w:rFonts w:cs="FrankRuehl" w:hint="cs"/>
          <w:vanish/>
          <w:sz w:val="22"/>
          <w:szCs w:val="22"/>
          <w:shd w:val="clear" w:color="auto" w:fill="FFFF99"/>
          <w:rtl/>
        </w:rPr>
        <w:t xml:space="preserve"> ו"בול דבק" פירושו בול-הכנסה דבק שהוצא עפ"י סעיף 5;</w:t>
      </w:r>
      <w:bookmarkEnd w:id="4"/>
    </w:p>
    <w:p w14:paraId="2C7FC7F3" w14:textId="77777777" w:rsidR="00390EC1" w:rsidRDefault="00390EC1">
      <w:pPr>
        <w:pStyle w:val="P00"/>
        <w:spacing w:before="72"/>
        <w:ind w:left="0" w:right="1134"/>
        <w:rPr>
          <w:rStyle w:val="default"/>
          <w:rFonts w:cs="FrankRuehl" w:hint="cs"/>
          <w:rtl/>
        </w:rPr>
      </w:pPr>
      <w:r>
        <w:rPr>
          <w:lang w:val="he-IL"/>
        </w:rPr>
        <w:pict w14:anchorId="70084796">
          <v:rect id="_x0000_s1029" style="position:absolute;left:0;text-align:left;margin-left:464.5pt;margin-top:8.05pt;width:75.05pt;height:21.6pt;z-index:251620352" o:allowincell="f" filled="f" stroked="f" strokecolor="lime" strokeweight=".25pt">
            <v:textbox inset="0,0,0,0">
              <w:txbxContent>
                <w:p w14:paraId="26A2C664"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txbxContent>
            </v:textbox>
            <w10:anchorlock/>
          </v:rect>
        </w:pict>
      </w:r>
      <w:r>
        <w:rPr>
          <w:rFonts w:cs="FrankRuehl"/>
          <w:sz w:val="26"/>
          <w:rtl/>
        </w:rPr>
        <w:tab/>
      </w:r>
      <w:r>
        <w:rPr>
          <w:rStyle w:val="default"/>
          <w:rFonts w:cs="FrankRuehl"/>
          <w:rtl/>
        </w:rPr>
        <w:t>"נ</w:t>
      </w:r>
      <w:r>
        <w:rPr>
          <w:rStyle w:val="default"/>
          <w:rFonts w:cs="FrankRuehl" w:hint="cs"/>
          <w:rtl/>
        </w:rPr>
        <w:t>ושא בולים", לגבי מסמכים וחומר, חל גם על מסמכים וחומר שהוטבעו בהם בולים בחותמת וגם על מסמכים וחומר שהדביקו בהם בולים דבקים וגם על מסמכים וחומר שסומנו בסימן ששר האוצר קב</w:t>
      </w:r>
      <w:r>
        <w:rPr>
          <w:rStyle w:val="default"/>
          <w:rFonts w:cs="FrankRuehl"/>
          <w:rtl/>
        </w:rPr>
        <w:t>עו</w:t>
      </w:r>
      <w:r>
        <w:rPr>
          <w:rStyle w:val="default"/>
          <w:rFonts w:cs="FrankRuehl" w:hint="cs"/>
          <w:rtl/>
        </w:rPr>
        <w:t xml:space="preserve"> לשמש כבול.</w:t>
      </w:r>
    </w:p>
    <w:p w14:paraId="3D267E68" w14:textId="77777777" w:rsidR="00CA1190" w:rsidRPr="00E234C0" w:rsidRDefault="00CA1190" w:rsidP="00CA1190">
      <w:pPr>
        <w:pStyle w:val="P00"/>
        <w:spacing w:before="0"/>
        <w:ind w:left="0" w:right="1134"/>
        <w:rPr>
          <w:rFonts w:cs="FrankRuehl" w:hint="cs"/>
          <w:b/>
          <w:bCs/>
          <w:vanish/>
          <w:szCs w:val="20"/>
          <w:shd w:val="clear" w:color="auto" w:fill="FFFF99"/>
          <w:rtl/>
        </w:rPr>
      </w:pPr>
      <w:bookmarkStart w:id="5" w:name="Rov67"/>
      <w:r w:rsidRPr="00E234C0">
        <w:rPr>
          <w:rFonts w:cs="FrankRuehl" w:hint="cs"/>
          <w:vanish/>
          <w:color w:val="FF0000"/>
          <w:szCs w:val="20"/>
          <w:shd w:val="clear" w:color="auto" w:fill="FFFF99"/>
          <w:rtl/>
        </w:rPr>
        <w:t>מיום 4.9.1949</w:t>
      </w:r>
    </w:p>
    <w:p w14:paraId="08CC406A" w14:textId="77777777" w:rsidR="00CA1190" w:rsidRPr="00E234C0" w:rsidRDefault="00CA1190" w:rsidP="00CA1190">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1ECFD3D0" w14:textId="77777777" w:rsidR="00CA1190" w:rsidRPr="00E234C0" w:rsidRDefault="00CA1190" w:rsidP="00CA1190">
      <w:pPr>
        <w:pStyle w:val="P00"/>
        <w:tabs>
          <w:tab w:val="clear" w:pos="6259"/>
        </w:tabs>
        <w:spacing w:before="0"/>
        <w:ind w:left="0" w:right="1134"/>
        <w:rPr>
          <w:rFonts w:cs="FrankRuehl" w:hint="cs"/>
          <w:vanish/>
          <w:szCs w:val="20"/>
          <w:shd w:val="clear" w:color="auto" w:fill="FFFF99"/>
          <w:rtl/>
        </w:rPr>
      </w:pPr>
      <w:hyperlink r:id="rId7" w:history="1">
        <w:r w:rsidRPr="00E234C0">
          <w:rPr>
            <w:rStyle w:val="Hyperlink"/>
            <w:rFonts w:cs="FrankRuehl" w:hint="cs"/>
            <w:vanish/>
            <w:szCs w:val="20"/>
            <w:shd w:val="clear" w:color="auto" w:fill="FFFF99"/>
            <w:rtl/>
          </w:rPr>
          <w:t>ס"ח תש"ט מס' 21</w:t>
        </w:r>
      </w:hyperlink>
      <w:r w:rsidR="00513861" w:rsidRPr="00E234C0">
        <w:rPr>
          <w:rFonts w:cs="FrankRuehl" w:hint="cs"/>
          <w:vanish/>
          <w:szCs w:val="20"/>
          <w:shd w:val="clear" w:color="auto" w:fill="FFFF99"/>
          <w:rtl/>
        </w:rPr>
        <w:t xml:space="preserve"> מיום 4.9.1949 עמ' 171</w:t>
      </w:r>
    </w:p>
    <w:p w14:paraId="25FD99F9" w14:textId="77777777" w:rsidR="00CA1190" w:rsidRPr="00D37638" w:rsidRDefault="00CA1190" w:rsidP="00BC4875">
      <w:pPr>
        <w:pStyle w:val="P00"/>
        <w:ind w:left="0" w:right="1134"/>
        <w:rPr>
          <w:rStyle w:val="default"/>
          <w:rFonts w:cs="FrankRuehl" w:hint="cs"/>
          <w:sz w:val="2"/>
          <w:szCs w:val="2"/>
          <w:rtl/>
        </w:rPr>
      </w:pPr>
      <w:r w:rsidRPr="00E234C0">
        <w:rPr>
          <w:rFonts w:cs="FrankRuehl"/>
          <w:vanish/>
          <w:sz w:val="22"/>
          <w:szCs w:val="22"/>
          <w:shd w:val="clear" w:color="auto" w:fill="FFFF99"/>
          <w:rtl/>
        </w:rPr>
        <w:tab/>
      </w:r>
      <w:r w:rsidRPr="00E234C0">
        <w:rPr>
          <w:rStyle w:val="default"/>
          <w:rFonts w:cs="FrankRuehl"/>
          <w:vanish/>
          <w:sz w:val="22"/>
          <w:szCs w:val="22"/>
          <w:shd w:val="clear" w:color="auto" w:fill="FFFF99"/>
          <w:rtl/>
        </w:rPr>
        <w:t>"נ</w:t>
      </w:r>
      <w:r w:rsidRPr="00E234C0">
        <w:rPr>
          <w:rStyle w:val="default"/>
          <w:rFonts w:cs="FrankRuehl" w:hint="cs"/>
          <w:vanish/>
          <w:sz w:val="22"/>
          <w:szCs w:val="22"/>
          <w:shd w:val="clear" w:color="auto" w:fill="FFFF99"/>
          <w:rtl/>
        </w:rPr>
        <w:t xml:space="preserve">ושא בולים", לגבי מסמכים וחומר, חל גם על מסמכים וחומר שהוטבעו בהם בולים בחותמת וגם על מסמכים וחומר שהדביקו בהם בולים דבקים </w:t>
      </w:r>
      <w:r w:rsidRPr="00E234C0">
        <w:rPr>
          <w:rStyle w:val="default"/>
          <w:rFonts w:cs="FrankRuehl" w:hint="cs"/>
          <w:vanish/>
          <w:sz w:val="22"/>
          <w:szCs w:val="22"/>
          <w:u w:val="single"/>
          <w:shd w:val="clear" w:color="auto" w:fill="FFFF99"/>
          <w:rtl/>
        </w:rPr>
        <w:t>וגם על מסמכים וחומר שסומנו בסימן ששר האוצר קב</w:t>
      </w:r>
      <w:r w:rsidRPr="00E234C0">
        <w:rPr>
          <w:rStyle w:val="default"/>
          <w:rFonts w:cs="FrankRuehl"/>
          <w:vanish/>
          <w:sz w:val="22"/>
          <w:szCs w:val="22"/>
          <w:u w:val="single"/>
          <w:shd w:val="clear" w:color="auto" w:fill="FFFF99"/>
          <w:rtl/>
        </w:rPr>
        <w:t>עו</w:t>
      </w:r>
      <w:r w:rsidRPr="00E234C0">
        <w:rPr>
          <w:rStyle w:val="default"/>
          <w:rFonts w:cs="FrankRuehl" w:hint="cs"/>
          <w:vanish/>
          <w:sz w:val="22"/>
          <w:szCs w:val="22"/>
          <w:u w:val="single"/>
          <w:shd w:val="clear" w:color="auto" w:fill="FFFF99"/>
          <w:rtl/>
        </w:rPr>
        <w:t xml:space="preserve"> לשמש כבול.</w:t>
      </w:r>
      <w:bookmarkEnd w:id="5"/>
    </w:p>
    <w:p w14:paraId="0D089CE8" w14:textId="77777777" w:rsidR="00390EC1" w:rsidRDefault="00390EC1">
      <w:pPr>
        <w:pStyle w:val="P00"/>
        <w:spacing w:before="72"/>
        <w:ind w:left="0" w:right="1134"/>
        <w:rPr>
          <w:rStyle w:val="default"/>
          <w:rFonts w:cs="FrankRuehl"/>
          <w:rtl/>
        </w:rPr>
      </w:pPr>
      <w:bookmarkStart w:id="6" w:name="Seif3"/>
      <w:bookmarkEnd w:id="6"/>
      <w:r>
        <w:rPr>
          <w:lang w:val="he-IL"/>
        </w:rPr>
        <w:pict w14:anchorId="08AF3CC8">
          <v:rect id="_x0000_s1030" style="position:absolute;left:0;text-align:left;margin-left:464.5pt;margin-top:8.05pt;width:75.05pt;height:19.2pt;z-index:251621376" o:allowincell="f" filled="f" stroked="f" strokecolor="lime" strokeweight=".25pt">
            <v:textbox inset="0,0,0,0">
              <w:txbxContent>
                <w:p w14:paraId="51401F2E" w14:textId="77777777" w:rsidR="006273B3" w:rsidRDefault="006273B3" w:rsidP="00577013">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מונים על </w:t>
                  </w:r>
                  <w:r>
                    <w:rPr>
                      <w:rFonts w:cs="Miriam"/>
                      <w:sz w:val="18"/>
                      <w:szCs w:val="18"/>
                      <w:rtl/>
                    </w:rPr>
                    <w:t>מס</w:t>
                  </w:r>
                  <w:r>
                    <w:rPr>
                      <w:rFonts w:cs="Miriam" w:hint="cs"/>
                      <w:sz w:val="18"/>
                      <w:szCs w:val="18"/>
                      <w:rtl/>
                    </w:rPr>
                    <w:t xml:space="preserve"> הבולים</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צורך פקודה זו ימנה שר האוצר בצו שני אנשים או יותר, שיכנה אותם בשמם או במשרתם, להיות ממונים על מס הבולים.</w:t>
      </w:r>
    </w:p>
    <w:p w14:paraId="1E7833A5"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שני ממונים כאלה יהיו מהווים מנין חוקי.</w:t>
      </w:r>
    </w:p>
    <w:p w14:paraId="0461FFBC" w14:textId="77777777" w:rsidR="00390EC1" w:rsidRDefault="00390EC1">
      <w:pPr>
        <w:pStyle w:val="medium2-header"/>
        <w:keepLines w:val="0"/>
        <w:spacing w:before="72"/>
        <w:ind w:left="0" w:right="1134"/>
        <w:rPr>
          <w:rFonts w:cs="FrankRuehl"/>
          <w:noProof/>
          <w:rtl/>
        </w:rPr>
      </w:pPr>
      <w:bookmarkStart w:id="7" w:name="med2"/>
      <w:bookmarkEnd w:id="7"/>
      <w:r>
        <w:rPr>
          <w:rFonts w:cs="FrankRuehl"/>
          <w:noProof/>
          <w:rtl/>
        </w:rPr>
        <w:t>חל</w:t>
      </w:r>
      <w:r>
        <w:rPr>
          <w:rFonts w:cs="FrankRuehl" w:hint="cs"/>
          <w:noProof/>
          <w:rtl/>
        </w:rPr>
        <w:t>ק ב': הוראות לענין מסמכים בדרך כלל</w:t>
      </w:r>
    </w:p>
    <w:p w14:paraId="3E9C8B04" w14:textId="77777777" w:rsidR="00390EC1" w:rsidRPr="00513861" w:rsidRDefault="00390EC1" w:rsidP="00513861">
      <w:pPr>
        <w:pStyle w:val="header-2"/>
        <w:ind w:left="0" w:right="1134"/>
        <w:rPr>
          <w:rFonts w:cs="Miriam"/>
          <w:rtl/>
        </w:rPr>
      </w:pPr>
      <w:bookmarkStart w:id="8" w:name="hed20"/>
      <w:bookmarkEnd w:id="8"/>
      <w:r w:rsidRPr="00513861">
        <w:rPr>
          <w:rFonts w:cs="Miriam"/>
          <w:rtl/>
        </w:rPr>
        <w:t>הט</w:t>
      </w:r>
      <w:r w:rsidRPr="00513861">
        <w:rPr>
          <w:rFonts w:cs="Miriam" w:hint="cs"/>
          <w:rtl/>
        </w:rPr>
        <w:t>לת מס על מסמכים</w:t>
      </w:r>
    </w:p>
    <w:p w14:paraId="168DE961" w14:textId="77777777" w:rsidR="00390EC1" w:rsidRDefault="00390EC1">
      <w:pPr>
        <w:pStyle w:val="P00"/>
        <w:spacing w:before="72"/>
        <w:ind w:left="0" w:right="1134"/>
        <w:rPr>
          <w:rStyle w:val="default"/>
          <w:rFonts w:cs="FrankRuehl"/>
          <w:rtl/>
        </w:rPr>
      </w:pPr>
      <w:bookmarkStart w:id="9" w:name="Seif4"/>
      <w:bookmarkEnd w:id="9"/>
      <w:r>
        <w:rPr>
          <w:lang w:val="he-IL"/>
        </w:rPr>
        <w:pict w14:anchorId="45BB7EBA">
          <v:rect id="_x0000_s1031" style="position:absolute;left:0;text-align:left;margin-left:464.5pt;margin-top:8.05pt;width:75.05pt;height:10.3pt;z-index:251622400" o:allowincell="f" filled="f" stroked="f" strokecolor="lime" strokeweight=".25pt">
            <v:textbox inset="0,0,0,0">
              <w:txbxContent>
                <w:p w14:paraId="25D98C13" w14:textId="77777777" w:rsidR="006273B3" w:rsidRDefault="006273B3">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על מסמכים</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ום תחילת תקפה של פקודה זו ואילך יהיו המסים השונים המפורטים בתוספת לפקודה זו, מסי הבולים אשר יוטלו על המסמכים השונים המפורטים בה, והם ישמשו במקום המסים שהיו חלים עד כאן, ויחולו עליהם הפטורים הכלולים בפקודה זו וב</w:t>
      </w:r>
      <w:r>
        <w:rPr>
          <w:rStyle w:val="default"/>
          <w:rFonts w:cs="FrankRuehl"/>
          <w:rtl/>
        </w:rPr>
        <w:t>כ</w:t>
      </w:r>
      <w:r>
        <w:rPr>
          <w:rStyle w:val="default"/>
          <w:rFonts w:cs="FrankRuehl" w:hint="cs"/>
          <w:rtl/>
        </w:rPr>
        <w:t>ל פקודה אחרת הנוהגת באותה שעה.</w:t>
      </w:r>
    </w:p>
    <w:p w14:paraId="5D3EE84E" w14:textId="77777777" w:rsidR="00390EC1" w:rsidRDefault="00390EC1" w:rsidP="00513861">
      <w:pPr>
        <w:pStyle w:val="P00"/>
        <w:spacing w:before="72"/>
        <w:ind w:left="0" w:right="1134"/>
        <w:rPr>
          <w:rStyle w:val="default"/>
          <w:rFonts w:cs="FrankRuehl" w:hint="cs"/>
          <w:rtl/>
        </w:rPr>
      </w:pPr>
      <w:bookmarkStart w:id="10" w:name="Seif5"/>
      <w:bookmarkEnd w:id="10"/>
      <w:r>
        <w:rPr>
          <w:lang w:val="he-IL"/>
        </w:rPr>
        <w:pict w14:anchorId="44F976A5">
          <v:rect id="_x0000_s1032" style="position:absolute;left:0;text-align:left;margin-left:464.5pt;margin-top:8.05pt;width:75.05pt;height:54.05pt;z-index:251623424" o:allowincell="f" filled="f" stroked="f" strokecolor="lime" strokeweight=".25pt">
            <v:textbox inset="0,0,0,0">
              <w:txbxContent>
                <w:p w14:paraId="080A3386" w14:textId="77777777" w:rsidR="006273B3" w:rsidRDefault="006273B3">
                  <w:pPr>
                    <w:spacing w:line="160" w:lineRule="exact"/>
                    <w:jc w:val="left"/>
                    <w:rPr>
                      <w:rFonts w:cs="Miriam"/>
                      <w:noProof/>
                      <w:sz w:val="18"/>
                      <w:szCs w:val="18"/>
                      <w:rtl/>
                    </w:rPr>
                  </w:pPr>
                  <w:r>
                    <w:rPr>
                      <w:rFonts w:cs="Miriam"/>
                      <w:sz w:val="18"/>
                      <w:szCs w:val="18"/>
                      <w:rtl/>
                    </w:rPr>
                    <w:t>תש</w:t>
                  </w:r>
                  <w:r>
                    <w:rPr>
                      <w:rFonts w:cs="Miriam" w:hint="cs"/>
                      <w:sz w:val="18"/>
                      <w:szCs w:val="18"/>
                      <w:rtl/>
                    </w:rPr>
                    <w:t>לום אגרות בבולים</w:t>
                  </w:r>
                </w:p>
                <w:p w14:paraId="0A675707"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p w14:paraId="398255A0" w14:textId="77777777" w:rsidR="006273B3" w:rsidRDefault="006273B3">
                  <w:pPr>
                    <w:spacing w:line="160" w:lineRule="exact"/>
                    <w:jc w:val="left"/>
                    <w:rPr>
                      <w:rFonts w:cs="Miriam"/>
                      <w:sz w:val="18"/>
                      <w:szCs w:val="18"/>
                      <w:rtl/>
                    </w:rPr>
                  </w:pPr>
                  <w:r>
                    <w:rPr>
                      <w:rFonts w:cs="Miriam" w:hint="cs"/>
                      <w:sz w:val="18"/>
                      <w:szCs w:val="18"/>
                      <w:rtl/>
                    </w:rPr>
                    <w:t xml:space="preserve">(תיקון מס' 9) </w:t>
                  </w:r>
                </w:p>
                <w:p w14:paraId="581BA9CC" w14:textId="77777777" w:rsidR="006273B3" w:rsidRDefault="006273B3" w:rsidP="0057701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ל"ה-</w:t>
                  </w:r>
                  <w:r>
                    <w:rPr>
                      <w:rFonts w:cs="Miriam"/>
                      <w:sz w:val="18"/>
                      <w:szCs w:val="18"/>
                      <w:rtl/>
                    </w:rPr>
                    <w:t>1975</w:t>
                  </w:r>
                </w:p>
              </w:txbxContent>
            </v:textbox>
            <w10:anchorlock/>
          </v:rect>
        </w:pict>
      </w:r>
      <w:r>
        <w:rPr>
          <w:rStyle w:val="big-number"/>
          <w:rFonts w:cs="Miriam"/>
          <w:rtl/>
        </w:rPr>
        <w:t>4</w:t>
      </w:r>
      <w:r>
        <w:rPr>
          <w:rStyle w:val="default"/>
          <w:rFonts w:cs="FrankRuehl"/>
          <w:rtl/>
        </w:rPr>
        <w:t>א.</w:t>
      </w:r>
      <w:r>
        <w:rPr>
          <w:rStyle w:val="default"/>
          <w:rFonts w:cs="FrankRuehl"/>
          <w:rtl/>
        </w:rPr>
        <w:tab/>
        <w:t>ש</w:t>
      </w:r>
      <w:r>
        <w:rPr>
          <w:rStyle w:val="default"/>
          <w:rFonts w:cs="FrankRuehl" w:hint="cs"/>
          <w:rtl/>
        </w:rPr>
        <w:t>ר</w:t>
      </w:r>
      <w:r>
        <w:rPr>
          <w:rStyle w:val="default"/>
          <w:rFonts w:cs="FrankRuehl"/>
          <w:rtl/>
        </w:rPr>
        <w:t xml:space="preserve"> ה</w:t>
      </w:r>
      <w:r>
        <w:rPr>
          <w:rStyle w:val="default"/>
          <w:rFonts w:cs="FrankRuehl" w:hint="cs"/>
          <w:rtl/>
        </w:rPr>
        <w:t xml:space="preserve">אוצר רשאי </w:t>
      </w:r>
      <w:r w:rsidR="00513861">
        <w:rPr>
          <w:rStyle w:val="default"/>
          <w:rFonts w:cs="FrankRuehl" w:hint="cs"/>
          <w:rtl/>
        </w:rPr>
        <w:t>-</w:t>
      </w:r>
      <w:r>
        <w:rPr>
          <w:rStyle w:val="default"/>
          <w:rFonts w:cs="FrankRuehl"/>
          <w:rtl/>
        </w:rPr>
        <w:t xml:space="preserve"> </w:t>
      </w:r>
      <w:r>
        <w:rPr>
          <w:rStyle w:val="default"/>
          <w:rFonts w:cs="FrankRuehl" w:hint="cs"/>
          <w:rtl/>
        </w:rPr>
        <w:t xml:space="preserve">בהסכמתו של שר הממונה על ביצוע של כל פקודה או חוק </w:t>
      </w:r>
      <w:r w:rsidR="00513861">
        <w:rPr>
          <w:rStyle w:val="default"/>
          <w:rFonts w:cs="FrankRuehl" w:hint="cs"/>
          <w:rtl/>
        </w:rPr>
        <w:t>-</w:t>
      </w:r>
      <w:r>
        <w:rPr>
          <w:rStyle w:val="default"/>
          <w:rFonts w:cs="FrankRuehl"/>
          <w:rtl/>
        </w:rPr>
        <w:t xml:space="preserve"> </w:t>
      </w:r>
      <w:r>
        <w:rPr>
          <w:rStyle w:val="default"/>
          <w:rFonts w:cs="FrankRuehl" w:hint="cs"/>
          <w:rtl/>
        </w:rPr>
        <w:t>להורות בצו שאגרה המשתלמת לפיהם ואינה עולה על סכום שקבע שר האוצר באישור ועדת הכספים של הכנסת תשולם על-ידי הדבקת בול-הכנסה או הטבעתו על גבי המסמכים או התעודות שבקשר אתם משתלמת האגרה.</w:t>
      </w:r>
    </w:p>
    <w:p w14:paraId="5162EFC5" w14:textId="77777777" w:rsidR="00054CC4" w:rsidRPr="00E234C0" w:rsidRDefault="00054CC4" w:rsidP="00054CC4">
      <w:pPr>
        <w:pStyle w:val="P00"/>
        <w:spacing w:before="0"/>
        <w:ind w:left="0" w:right="1134"/>
        <w:rPr>
          <w:rFonts w:cs="FrankRuehl" w:hint="cs"/>
          <w:b/>
          <w:bCs/>
          <w:vanish/>
          <w:szCs w:val="20"/>
          <w:shd w:val="clear" w:color="auto" w:fill="FFFF99"/>
          <w:rtl/>
        </w:rPr>
      </w:pPr>
      <w:bookmarkStart w:id="11" w:name="Rov64"/>
      <w:r w:rsidRPr="00E234C0">
        <w:rPr>
          <w:rFonts w:cs="FrankRuehl" w:hint="cs"/>
          <w:vanish/>
          <w:color w:val="FF0000"/>
          <w:szCs w:val="20"/>
          <w:shd w:val="clear" w:color="auto" w:fill="FFFF99"/>
          <w:rtl/>
        </w:rPr>
        <w:t>מיום 4.9.1949</w:t>
      </w:r>
    </w:p>
    <w:p w14:paraId="5B9546EF" w14:textId="77777777" w:rsidR="00054CC4" w:rsidRPr="00E234C0" w:rsidRDefault="00054CC4" w:rsidP="00054CC4">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08CF2E06" w14:textId="77777777" w:rsidR="00054CC4" w:rsidRPr="00E234C0" w:rsidRDefault="00054CC4" w:rsidP="00054CC4">
      <w:pPr>
        <w:pStyle w:val="P00"/>
        <w:tabs>
          <w:tab w:val="clear" w:pos="6259"/>
        </w:tabs>
        <w:spacing w:before="0"/>
        <w:ind w:left="0" w:right="1134"/>
        <w:rPr>
          <w:rFonts w:cs="FrankRuehl" w:hint="cs"/>
          <w:vanish/>
          <w:szCs w:val="20"/>
          <w:shd w:val="clear" w:color="auto" w:fill="FFFF99"/>
          <w:rtl/>
        </w:rPr>
      </w:pPr>
      <w:hyperlink r:id="rId8" w:history="1">
        <w:r w:rsidRPr="00E234C0">
          <w:rPr>
            <w:rStyle w:val="Hyperlink"/>
            <w:rFonts w:cs="FrankRuehl" w:hint="cs"/>
            <w:vanish/>
            <w:szCs w:val="20"/>
            <w:shd w:val="clear" w:color="auto" w:fill="FFFF99"/>
            <w:rtl/>
          </w:rPr>
          <w:t>ס"ח תש"ט מס' 21</w:t>
        </w:r>
      </w:hyperlink>
      <w:r w:rsidR="00A947F7" w:rsidRPr="00E234C0">
        <w:rPr>
          <w:rFonts w:cs="FrankRuehl" w:hint="cs"/>
          <w:vanish/>
          <w:szCs w:val="20"/>
          <w:shd w:val="clear" w:color="auto" w:fill="FFFF99"/>
          <w:rtl/>
        </w:rPr>
        <w:t xml:space="preserve"> מיום 4.9.1949 עמ' 171</w:t>
      </w:r>
    </w:p>
    <w:p w14:paraId="0F253E93" w14:textId="77777777" w:rsidR="00054CC4" w:rsidRPr="00E234C0" w:rsidRDefault="00054CC4" w:rsidP="00054CC4">
      <w:pPr>
        <w:pStyle w:val="P00"/>
        <w:tabs>
          <w:tab w:val="clear" w:pos="6259"/>
        </w:tabs>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הוספת סעיף 4א</w:t>
      </w:r>
    </w:p>
    <w:p w14:paraId="22DE4F31" w14:textId="77777777" w:rsidR="00885FDE" w:rsidRPr="00E234C0" w:rsidRDefault="00885FDE" w:rsidP="00054CC4">
      <w:pPr>
        <w:pStyle w:val="P00"/>
        <w:tabs>
          <w:tab w:val="clear" w:pos="6259"/>
        </w:tabs>
        <w:spacing w:before="0"/>
        <w:ind w:left="0" w:right="1134"/>
        <w:rPr>
          <w:rFonts w:cs="FrankRuehl" w:hint="cs"/>
          <w:b/>
          <w:bCs/>
          <w:vanish/>
          <w:szCs w:val="20"/>
          <w:shd w:val="clear" w:color="auto" w:fill="FFFF99"/>
          <w:rtl/>
        </w:rPr>
      </w:pPr>
    </w:p>
    <w:p w14:paraId="4590D0B5" w14:textId="77777777" w:rsidR="00885FDE" w:rsidRPr="00E234C0" w:rsidRDefault="00885FDE" w:rsidP="00885FDE">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 31.7.1975</w:t>
      </w:r>
    </w:p>
    <w:p w14:paraId="5FA39BA6" w14:textId="77777777" w:rsidR="00885FDE" w:rsidRPr="00E234C0" w:rsidRDefault="00885FDE" w:rsidP="00BC4875">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 xml:space="preserve">תיקון מס' </w:t>
      </w:r>
      <w:r w:rsidR="00BC4875" w:rsidRPr="00E234C0">
        <w:rPr>
          <w:rFonts w:cs="FrankRuehl" w:hint="cs"/>
          <w:b/>
          <w:bCs/>
          <w:vanish/>
          <w:szCs w:val="20"/>
          <w:shd w:val="clear" w:color="auto" w:fill="FFFF99"/>
          <w:rtl/>
        </w:rPr>
        <w:t>9</w:t>
      </w:r>
    </w:p>
    <w:p w14:paraId="22971EBA" w14:textId="77777777" w:rsidR="00885FDE" w:rsidRPr="00E234C0" w:rsidRDefault="00885FDE" w:rsidP="00885FDE">
      <w:pPr>
        <w:pStyle w:val="P00"/>
        <w:tabs>
          <w:tab w:val="clear" w:pos="6259"/>
        </w:tabs>
        <w:spacing w:before="0"/>
        <w:ind w:left="0" w:right="1134"/>
        <w:rPr>
          <w:rFonts w:cs="FrankRuehl" w:hint="cs"/>
          <w:vanish/>
          <w:szCs w:val="20"/>
          <w:shd w:val="clear" w:color="auto" w:fill="FFFF99"/>
          <w:rtl/>
        </w:rPr>
      </w:pPr>
      <w:hyperlink r:id="rId9" w:history="1">
        <w:r w:rsidRPr="00E234C0">
          <w:rPr>
            <w:rStyle w:val="Hyperlink"/>
            <w:rFonts w:cs="FrankRuehl" w:hint="cs"/>
            <w:vanish/>
            <w:szCs w:val="20"/>
            <w:shd w:val="clear" w:color="auto" w:fill="FFFF99"/>
            <w:rtl/>
          </w:rPr>
          <w:t>ס"ח תש"ט מס' 776</w:t>
        </w:r>
      </w:hyperlink>
      <w:r w:rsidRPr="00E234C0">
        <w:rPr>
          <w:rFonts w:cs="FrankRuehl" w:hint="cs"/>
          <w:vanish/>
          <w:szCs w:val="20"/>
          <w:shd w:val="clear" w:color="auto" w:fill="FFFF99"/>
          <w:rtl/>
        </w:rPr>
        <w:t xml:space="preserve"> מיום 31.7.1975 עמ' 204 (</w:t>
      </w:r>
      <w:hyperlink r:id="rId10" w:history="1">
        <w:r w:rsidRPr="00E234C0">
          <w:rPr>
            <w:rStyle w:val="Hyperlink"/>
            <w:rFonts w:cs="FrankRuehl" w:hint="cs"/>
            <w:vanish/>
            <w:szCs w:val="20"/>
            <w:shd w:val="clear" w:color="auto" w:fill="FFFF99"/>
            <w:rtl/>
          </w:rPr>
          <w:t>ה"ח 1151</w:t>
        </w:r>
      </w:hyperlink>
      <w:r w:rsidRPr="00E234C0">
        <w:rPr>
          <w:rFonts w:cs="FrankRuehl" w:hint="cs"/>
          <w:vanish/>
          <w:szCs w:val="20"/>
          <w:shd w:val="clear" w:color="auto" w:fill="FFFF99"/>
          <w:rtl/>
        </w:rPr>
        <w:t>)</w:t>
      </w:r>
    </w:p>
    <w:p w14:paraId="1A827CDF" w14:textId="77777777" w:rsidR="00E72DBD" w:rsidRPr="00FC3CE8" w:rsidRDefault="00E72DBD" w:rsidP="00513861">
      <w:pPr>
        <w:pStyle w:val="P00"/>
        <w:ind w:left="0" w:right="1134"/>
        <w:rPr>
          <w:rStyle w:val="default"/>
          <w:rFonts w:cs="FrankRuehl" w:hint="cs"/>
          <w:sz w:val="2"/>
          <w:szCs w:val="2"/>
          <w:rtl/>
        </w:rPr>
      </w:pPr>
      <w:r w:rsidRPr="00E234C0">
        <w:rPr>
          <w:rStyle w:val="default"/>
          <w:rFonts w:cs="FrankRuehl" w:hint="cs"/>
          <w:vanish/>
          <w:sz w:val="22"/>
          <w:szCs w:val="22"/>
          <w:shd w:val="clear" w:color="auto" w:fill="FFFF99"/>
          <w:rtl/>
        </w:rPr>
        <w:t>4א.</w:t>
      </w:r>
      <w:r w:rsidRPr="00E234C0">
        <w:rPr>
          <w:rStyle w:val="default"/>
          <w:rFonts w:cs="FrankRuehl" w:hint="cs"/>
          <w:vanish/>
          <w:sz w:val="22"/>
          <w:szCs w:val="22"/>
          <w:shd w:val="clear" w:color="auto" w:fill="FFFF99"/>
          <w:rtl/>
        </w:rPr>
        <w:tab/>
      </w:r>
      <w:r w:rsidRPr="00E234C0">
        <w:rPr>
          <w:rStyle w:val="default"/>
          <w:rFonts w:cs="FrankRuehl"/>
          <w:vanish/>
          <w:sz w:val="22"/>
          <w:szCs w:val="22"/>
          <w:shd w:val="clear" w:color="auto" w:fill="FFFF99"/>
          <w:rtl/>
        </w:rPr>
        <w:t>ש</w:t>
      </w:r>
      <w:r w:rsidRPr="00E234C0">
        <w:rPr>
          <w:rStyle w:val="default"/>
          <w:rFonts w:cs="FrankRuehl" w:hint="cs"/>
          <w:vanish/>
          <w:sz w:val="22"/>
          <w:szCs w:val="22"/>
          <w:shd w:val="clear" w:color="auto" w:fill="FFFF99"/>
          <w:rtl/>
        </w:rPr>
        <w:t>ר</w:t>
      </w:r>
      <w:r w:rsidRPr="00E234C0">
        <w:rPr>
          <w:rStyle w:val="default"/>
          <w:rFonts w:cs="FrankRuehl"/>
          <w:vanish/>
          <w:sz w:val="22"/>
          <w:szCs w:val="22"/>
          <w:shd w:val="clear" w:color="auto" w:fill="FFFF99"/>
          <w:rtl/>
        </w:rPr>
        <w:t xml:space="preserve"> ה</w:t>
      </w:r>
      <w:r w:rsidRPr="00E234C0">
        <w:rPr>
          <w:rStyle w:val="default"/>
          <w:rFonts w:cs="FrankRuehl" w:hint="cs"/>
          <w:vanish/>
          <w:sz w:val="22"/>
          <w:szCs w:val="22"/>
          <w:shd w:val="clear" w:color="auto" w:fill="FFFF99"/>
          <w:rtl/>
        </w:rPr>
        <w:t xml:space="preserve">אוצר רשאי </w:t>
      </w:r>
      <w:r w:rsidR="00513861" w:rsidRPr="00E234C0">
        <w:rPr>
          <w:rStyle w:val="default"/>
          <w:rFonts w:cs="FrankRuehl" w:hint="cs"/>
          <w:vanish/>
          <w:sz w:val="22"/>
          <w:szCs w:val="22"/>
          <w:shd w:val="clear" w:color="auto" w:fill="FFFF99"/>
          <w:rtl/>
        </w:rPr>
        <w:t>-</w:t>
      </w:r>
      <w:r w:rsidRPr="00E234C0">
        <w:rPr>
          <w:rStyle w:val="default"/>
          <w:rFonts w:cs="FrankRuehl"/>
          <w:vanish/>
          <w:sz w:val="22"/>
          <w:szCs w:val="22"/>
          <w:shd w:val="clear" w:color="auto" w:fill="FFFF99"/>
          <w:rtl/>
        </w:rPr>
        <w:t xml:space="preserve"> </w:t>
      </w:r>
      <w:r w:rsidRPr="00E234C0">
        <w:rPr>
          <w:rStyle w:val="default"/>
          <w:rFonts w:cs="FrankRuehl" w:hint="cs"/>
          <w:vanish/>
          <w:sz w:val="22"/>
          <w:szCs w:val="22"/>
          <w:shd w:val="clear" w:color="auto" w:fill="FFFF99"/>
          <w:rtl/>
        </w:rPr>
        <w:t xml:space="preserve">בהסכמתו של שר הממונה על ביצוע של כל פקודה או חוק </w:t>
      </w:r>
      <w:r w:rsidR="00513861" w:rsidRPr="00E234C0">
        <w:rPr>
          <w:rStyle w:val="default"/>
          <w:rFonts w:cs="FrankRuehl" w:hint="cs"/>
          <w:vanish/>
          <w:sz w:val="22"/>
          <w:szCs w:val="22"/>
          <w:shd w:val="clear" w:color="auto" w:fill="FFFF99"/>
          <w:rtl/>
        </w:rPr>
        <w:t>-</w:t>
      </w:r>
      <w:r w:rsidRPr="00E234C0">
        <w:rPr>
          <w:rStyle w:val="default"/>
          <w:rFonts w:cs="FrankRuehl"/>
          <w:vanish/>
          <w:sz w:val="22"/>
          <w:szCs w:val="22"/>
          <w:shd w:val="clear" w:color="auto" w:fill="FFFF99"/>
          <w:rtl/>
        </w:rPr>
        <w:t xml:space="preserve"> </w:t>
      </w:r>
      <w:r w:rsidRPr="00E234C0">
        <w:rPr>
          <w:rStyle w:val="default"/>
          <w:rFonts w:cs="FrankRuehl" w:hint="cs"/>
          <w:vanish/>
          <w:sz w:val="22"/>
          <w:szCs w:val="22"/>
          <w:shd w:val="clear" w:color="auto" w:fill="FFFF99"/>
          <w:rtl/>
        </w:rPr>
        <w:t>להורות בצו שאגרה המשתלמת לפיהם</w:t>
      </w:r>
      <w:r w:rsidR="00577013" w:rsidRPr="00E234C0">
        <w:rPr>
          <w:rStyle w:val="default"/>
          <w:rFonts w:cs="FrankRuehl" w:hint="cs"/>
          <w:vanish/>
          <w:sz w:val="22"/>
          <w:szCs w:val="22"/>
          <w:shd w:val="clear" w:color="auto" w:fill="FFFF99"/>
          <w:rtl/>
        </w:rPr>
        <w:t xml:space="preserve"> </w:t>
      </w:r>
      <w:r w:rsidR="00577013" w:rsidRPr="00E234C0">
        <w:rPr>
          <w:rStyle w:val="default"/>
          <w:rFonts w:cs="FrankRuehl" w:hint="cs"/>
          <w:strike/>
          <w:vanish/>
          <w:sz w:val="22"/>
          <w:szCs w:val="22"/>
          <w:shd w:val="clear" w:color="auto" w:fill="FFFF99"/>
          <w:rtl/>
        </w:rPr>
        <w:t>ואינה עולה על 25 לירות</w:t>
      </w:r>
      <w:r w:rsidRPr="00E234C0">
        <w:rPr>
          <w:rStyle w:val="default"/>
          <w:rFonts w:cs="FrankRuehl" w:hint="cs"/>
          <w:vanish/>
          <w:sz w:val="22"/>
          <w:szCs w:val="22"/>
          <w:shd w:val="clear" w:color="auto" w:fill="FFFF99"/>
          <w:rtl/>
        </w:rPr>
        <w:t xml:space="preserve"> </w:t>
      </w:r>
      <w:r w:rsidRPr="00E234C0">
        <w:rPr>
          <w:rStyle w:val="default"/>
          <w:rFonts w:cs="FrankRuehl" w:hint="cs"/>
          <w:vanish/>
          <w:sz w:val="22"/>
          <w:szCs w:val="22"/>
          <w:u w:val="single"/>
          <w:shd w:val="clear" w:color="auto" w:fill="FFFF99"/>
          <w:rtl/>
        </w:rPr>
        <w:t>ואינה עולה על סכום שקבע שר האוצר באישור ועדת הכספים של הכנסת</w:t>
      </w:r>
      <w:r w:rsidRPr="00E234C0">
        <w:rPr>
          <w:rStyle w:val="default"/>
          <w:rFonts w:cs="FrankRuehl" w:hint="cs"/>
          <w:vanish/>
          <w:sz w:val="22"/>
          <w:szCs w:val="22"/>
          <w:shd w:val="clear" w:color="auto" w:fill="FFFF99"/>
          <w:rtl/>
        </w:rPr>
        <w:t xml:space="preserve"> תשולם על-ידי הדבקת בול-הכנסה או הטבעתו על גבי המסמכים או התעודות שבקשר אתם משתלמת האגרה.</w:t>
      </w:r>
      <w:bookmarkEnd w:id="11"/>
    </w:p>
    <w:p w14:paraId="1AFD2C70" w14:textId="77777777" w:rsidR="00390EC1" w:rsidRDefault="00390EC1">
      <w:pPr>
        <w:pStyle w:val="P00"/>
        <w:spacing w:before="72"/>
        <w:ind w:left="0" w:right="1134"/>
        <w:rPr>
          <w:rStyle w:val="default"/>
          <w:rFonts w:cs="FrankRuehl"/>
          <w:rtl/>
        </w:rPr>
      </w:pPr>
      <w:bookmarkStart w:id="12" w:name="Seif6"/>
      <w:bookmarkEnd w:id="12"/>
      <w:r>
        <w:rPr>
          <w:lang w:val="he-IL"/>
        </w:rPr>
        <w:pict w14:anchorId="31495FF3">
          <v:rect id="_x0000_s1033" style="position:absolute;left:0;text-align:left;margin-left:464.5pt;margin-top:8.05pt;width:75.05pt;height:35.6pt;z-index:251624448" o:allowincell="f" filled="f" stroked="f" strokecolor="lime" strokeweight=".25pt">
            <v:textbox style="mso-next-textbox:#_x0000_s1033" inset="0,0,0,0">
              <w:txbxContent>
                <w:p w14:paraId="207D5C1A" w14:textId="77777777" w:rsidR="006273B3" w:rsidRDefault="006273B3">
                  <w:pPr>
                    <w:spacing w:line="160" w:lineRule="exact"/>
                    <w:jc w:val="left"/>
                    <w:rPr>
                      <w:rFonts w:cs="Miriam"/>
                      <w:noProof/>
                      <w:sz w:val="18"/>
                      <w:szCs w:val="18"/>
                      <w:rtl/>
                    </w:rPr>
                  </w:pPr>
                  <w:r>
                    <w:rPr>
                      <w:rFonts w:cs="Miriam"/>
                      <w:sz w:val="18"/>
                      <w:szCs w:val="18"/>
                      <w:rtl/>
                    </w:rPr>
                    <w:t>בו</w:t>
                  </w:r>
                  <w:r>
                    <w:rPr>
                      <w:rFonts w:cs="Miriam" w:hint="cs"/>
                      <w:sz w:val="18"/>
                      <w:szCs w:val="18"/>
                      <w:rtl/>
                    </w:rPr>
                    <w:t>לים מוטבעים ודבקים</w:t>
                  </w:r>
                </w:p>
                <w:p w14:paraId="04430E37"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txbxContent>
            </v:textbox>
            <w10:anchorlock/>
          </v:rect>
        </w:pict>
      </w:r>
      <w:r>
        <w:rPr>
          <w:rStyle w:val="big-number"/>
          <w:rFonts w:cs="Miriam"/>
          <w:rtl/>
        </w:rPr>
        <w:t>5.</w:t>
      </w:r>
      <w:r>
        <w:rPr>
          <w:rStyle w:val="big-number"/>
          <w:rFonts w:cs="Miriam"/>
          <w:rtl/>
        </w:rPr>
        <w:tab/>
      </w:r>
      <w:r>
        <w:rPr>
          <w:rStyle w:val="default"/>
          <w:rFonts w:cs="FrankRuehl"/>
          <w:rtl/>
        </w:rPr>
        <w:t>שר</w:t>
      </w:r>
      <w:r>
        <w:rPr>
          <w:rStyle w:val="default"/>
          <w:rFonts w:cs="FrankRuehl" w:hint="cs"/>
          <w:rtl/>
        </w:rPr>
        <w:t xml:space="preserve"> האו</w:t>
      </w:r>
      <w:r>
        <w:rPr>
          <w:rStyle w:val="default"/>
          <w:rFonts w:cs="FrankRuehl"/>
          <w:rtl/>
        </w:rPr>
        <w:t>צר</w:t>
      </w:r>
      <w:r>
        <w:rPr>
          <w:rStyle w:val="default"/>
          <w:rFonts w:cs="FrankRuehl" w:hint="cs"/>
          <w:rtl/>
        </w:rPr>
        <w:t xml:space="preserve"> יצוה להתקין חותמת, בולים ובולי הכנסה דבקים כדי לציין בהם את המסים החלים עפ"י פקודה זו; ופרט למקרים שנקבעה לגבם בפקודה זו הוראה מפורשת האומרת את ההיפך יסומנו מסים אלו על ידי בולים מוטבעים;</w:t>
      </w:r>
    </w:p>
    <w:p w14:paraId="7D9E8BB7"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שרשאי שר האוצר להכריז בתקנה שיתקין עפ"י סעיף 94 כי המס שפק</w:t>
      </w:r>
      <w:r>
        <w:rPr>
          <w:rStyle w:val="default"/>
          <w:rFonts w:cs="FrankRuehl"/>
          <w:rtl/>
        </w:rPr>
        <w:t>וד</w:t>
      </w:r>
      <w:r>
        <w:rPr>
          <w:rStyle w:val="default"/>
          <w:rFonts w:cs="FrankRuehl" w:hint="cs"/>
          <w:rtl/>
        </w:rPr>
        <w:t>ה זו מחייבת או מתירה לסמנו בבול דבק, יהא צריך או מותר לסמנו בבול מוטבע או בסימן אחר ששר האוצר קבעו בצו לשמש כבול למן תא</w:t>
      </w:r>
      <w:r>
        <w:rPr>
          <w:rStyle w:val="default"/>
          <w:rFonts w:cs="FrankRuehl"/>
          <w:rtl/>
        </w:rPr>
        <w:t>ר</w:t>
      </w:r>
      <w:r>
        <w:rPr>
          <w:rStyle w:val="default"/>
          <w:rFonts w:cs="FrankRuehl" w:hint="cs"/>
          <w:rtl/>
        </w:rPr>
        <w:t>יך מסויים שיקבע באותה תקנה;</w:t>
      </w:r>
    </w:p>
    <w:p w14:paraId="4662F32D" w14:textId="77777777" w:rsidR="00390EC1" w:rsidRDefault="00390EC1">
      <w:pPr>
        <w:pStyle w:val="P00"/>
        <w:spacing w:before="72"/>
        <w:ind w:left="0" w:right="1134"/>
        <w:rPr>
          <w:rStyle w:val="default"/>
          <w:rFonts w:cs="FrankRuehl" w:hint="cs"/>
          <w:rtl/>
        </w:rPr>
      </w:pPr>
      <w:r>
        <w:rPr>
          <w:lang w:val="he-IL"/>
        </w:rPr>
        <w:pict w14:anchorId="66F2B61B">
          <v:rect id="_x0000_s1034" style="position:absolute;left:0;text-align:left;margin-left:464.5pt;margin-top:8.05pt;width:75.05pt;height:12.3pt;z-index:251625472" o:allowincell="f" filled="f" stroked="f" strokecolor="lime" strokeweight=".25pt">
            <v:textbox inset="0,0,0,0">
              <w:txbxContent>
                <w:p w14:paraId="5B44F09D" w14:textId="77777777" w:rsidR="006273B3" w:rsidRDefault="00F959C0">
                  <w:pPr>
                    <w:spacing w:line="160" w:lineRule="exact"/>
                    <w:jc w:val="left"/>
                    <w:rPr>
                      <w:rFonts w:cs="Miriam"/>
                      <w:noProof/>
                      <w:sz w:val="18"/>
                      <w:szCs w:val="18"/>
                      <w:rtl/>
                    </w:rPr>
                  </w:pPr>
                  <w:r>
                    <w:rPr>
                      <w:rFonts w:cs="Miriam" w:hint="cs"/>
                      <w:sz w:val="18"/>
                      <w:szCs w:val="18"/>
                      <w:rtl/>
                    </w:rPr>
                    <w:t>מס</w:t>
                  </w:r>
                  <w:r w:rsidR="006273B3">
                    <w:rPr>
                      <w:rFonts w:cs="Miriam" w:hint="cs"/>
                      <w:sz w:val="18"/>
                      <w:szCs w:val="18"/>
                      <w:rtl/>
                    </w:rPr>
                    <w:t>' 30 לש' 1945</w:t>
                  </w:r>
                </w:p>
              </w:txbxContent>
            </v:textbox>
            <w10:anchorlock/>
          </v:rect>
        </w:pict>
      </w:r>
      <w:r>
        <w:rPr>
          <w:rFonts w:cs="FrankRuehl"/>
          <w:sz w:val="26"/>
          <w:rtl/>
        </w:rPr>
        <w:tab/>
      </w:r>
      <w:r>
        <w:rPr>
          <w:rStyle w:val="default"/>
          <w:rFonts w:cs="FrankRuehl"/>
          <w:rtl/>
        </w:rPr>
        <w:t>וב</w:t>
      </w:r>
      <w:r>
        <w:rPr>
          <w:rStyle w:val="default"/>
          <w:rFonts w:cs="FrankRuehl" w:hint="cs"/>
          <w:rtl/>
        </w:rPr>
        <w:t>תנאי נוסף שבלי לפגוע בכל הוראה אחרת מהוראותיה של הפקודה הזאת, המרשה להשתמש בבולי דואר כדי לסמן מס, רשא</w:t>
      </w:r>
      <w:r>
        <w:rPr>
          <w:rStyle w:val="default"/>
          <w:rFonts w:cs="FrankRuehl"/>
          <w:rtl/>
        </w:rPr>
        <w:t xml:space="preserve">י </w:t>
      </w:r>
      <w:r>
        <w:rPr>
          <w:rStyle w:val="default"/>
          <w:rFonts w:cs="FrankRuehl" w:hint="cs"/>
          <w:rtl/>
        </w:rPr>
        <w:t>שר האוצר להכריז בצו, שאפשר לסמן את המס, אשר לפי הפקודה הזאת יש לסמן בבולי-הכנסה, בבולי דואר של אותו ע</w:t>
      </w:r>
      <w:r>
        <w:rPr>
          <w:rStyle w:val="default"/>
          <w:rFonts w:cs="FrankRuehl"/>
          <w:rtl/>
        </w:rPr>
        <w:t>ר</w:t>
      </w:r>
      <w:r>
        <w:rPr>
          <w:rStyle w:val="default"/>
          <w:rFonts w:cs="FrankRuehl" w:hint="cs"/>
          <w:rtl/>
        </w:rPr>
        <w:t>ך, כפי שיפורט בצו.</w:t>
      </w:r>
    </w:p>
    <w:p w14:paraId="5D17DD63" w14:textId="77777777" w:rsidR="00F959C0" w:rsidRPr="00E234C0" w:rsidRDefault="00577013" w:rsidP="00577013">
      <w:pPr>
        <w:pStyle w:val="P00"/>
        <w:spacing w:before="0"/>
        <w:ind w:left="0" w:right="1134"/>
        <w:rPr>
          <w:rFonts w:cs="FrankRuehl" w:hint="cs"/>
          <w:vanish/>
          <w:color w:val="FF0000"/>
          <w:szCs w:val="20"/>
          <w:shd w:val="clear" w:color="auto" w:fill="FFFF99"/>
          <w:rtl/>
        </w:rPr>
      </w:pPr>
      <w:bookmarkStart w:id="13" w:name="Rov73"/>
      <w:r w:rsidRPr="00E234C0">
        <w:rPr>
          <w:rFonts w:cs="FrankRuehl" w:hint="cs"/>
          <w:vanish/>
          <w:color w:val="FF0000"/>
          <w:szCs w:val="20"/>
          <w:shd w:val="clear" w:color="auto" w:fill="FFFF99"/>
          <w:rtl/>
        </w:rPr>
        <w:t>מיום</w:t>
      </w:r>
      <w:r w:rsidR="00F959C0" w:rsidRPr="00E234C0">
        <w:rPr>
          <w:rFonts w:cs="FrankRuehl" w:hint="cs"/>
          <w:vanish/>
          <w:color w:val="FF0000"/>
          <w:szCs w:val="20"/>
          <w:shd w:val="clear" w:color="auto" w:fill="FFFF99"/>
          <w:rtl/>
        </w:rPr>
        <w:t xml:space="preserve"> 4.9.1945</w:t>
      </w:r>
    </w:p>
    <w:p w14:paraId="77950936" w14:textId="77777777" w:rsidR="00F959C0" w:rsidRPr="00E234C0" w:rsidRDefault="00F959C0" w:rsidP="00577013">
      <w:pPr>
        <w:pStyle w:val="P00"/>
        <w:spacing w:before="0"/>
        <w:ind w:left="0" w:right="1134"/>
        <w:rPr>
          <w:rFonts w:cs="FrankRuehl" w:hint="cs"/>
          <w:vanish/>
          <w:szCs w:val="20"/>
          <w:shd w:val="clear" w:color="auto" w:fill="FFFF99"/>
          <w:rtl/>
        </w:rPr>
      </w:pPr>
      <w:r w:rsidRPr="00E234C0">
        <w:rPr>
          <w:rFonts w:cs="FrankRuehl" w:hint="cs"/>
          <w:b/>
          <w:bCs/>
          <w:vanish/>
          <w:szCs w:val="20"/>
          <w:shd w:val="clear" w:color="auto" w:fill="FFFF99"/>
          <w:rtl/>
        </w:rPr>
        <w:t>מס' 30 לשנת 1945</w:t>
      </w:r>
    </w:p>
    <w:p w14:paraId="2B8F4C30" w14:textId="77777777" w:rsidR="00F959C0" w:rsidRPr="00E234C0" w:rsidRDefault="00F959C0" w:rsidP="00577013">
      <w:pPr>
        <w:pStyle w:val="P00"/>
        <w:spacing w:before="0"/>
        <w:ind w:left="0" w:right="1134"/>
        <w:rPr>
          <w:rFonts w:cs="FrankRuehl" w:hint="cs"/>
          <w:vanish/>
          <w:szCs w:val="20"/>
          <w:shd w:val="clear" w:color="auto" w:fill="FFFF99"/>
          <w:rtl/>
        </w:rPr>
      </w:pPr>
      <w:hyperlink r:id="rId11" w:history="1">
        <w:r w:rsidRPr="00E234C0">
          <w:rPr>
            <w:rStyle w:val="Hyperlink"/>
            <w:rFonts w:cs="FrankRuehl" w:hint="cs"/>
            <w:vanish/>
            <w:szCs w:val="20"/>
            <w:shd w:val="clear" w:color="auto" w:fill="FFFF99"/>
            <w:rtl/>
          </w:rPr>
          <w:t>ע"ר מס' 1436</w:t>
        </w:r>
      </w:hyperlink>
      <w:r w:rsidRPr="00E234C0">
        <w:rPr>
          <w:rFonts w:cs="FrankRuehl" w:hint="cs"/>
          <w:vanish/>
          <w:szCs w:val="20"/>
          <w:shd w:val="clear" w:color="auto" w:fill="FFFF99"/>
          <w:rtl/>
        </w:rPr>
        <w:t xml:space="preserve"> מיום 4.9.1945 תוס' 1 עמ' 125</w:t>
      </w:r>
    </w:p>
    <w:p w14:paraId="336A92BF" w14:textId="77777777" w:rsidR="00F959C0" w:rsidRPr="00E234C0" w:rsidRDefault="00F959C0" w:rsidP="00F959C0">
      <w:pPr>
        <w:pStyle w:val="P00"/>
        <w:ind w:left="0" w:right="1134"/>
        <w:rPr>
          <w:rStyle w:val="default"/>
          <w:rFonts w:cs="FrankRuehl" w:hint="cs"/>
          <w:vanish/>
          <w:sz w:val="22"/>
          <w:szCs w:val="22"/>
          <w:u w:val="single"/>
          <w:shd w:val="clear" w:color="auto" w:fill="FFFF99"/>
          <w:rtl/>
        </w:rPr>
      </w:pPr>
      <w:r w:rsidRPr="00E234C0">
        <w:rPr>
          <w:rStyle w:val="default"/>
          <w:rFonts w:cs="FrankRuehl"/>
          <w:vanish/>
          <w:sz w:val="22"/>
          <w:szCs w:val="22"/>
          <w:shd w:val="clear" w:color="auto" w:fill="FFFF99"/>
          <w:rtl/>
        </w:rPr>
        <w:tab/>
      </w:r>
      <w:r w:rsidRPr="00E234C0">
        <w:rPr>
          <w:rStyle w:val="default"/>
          <w:rFonts w:cs="FrankRuehl"/>
          <w:vanish/>
          <w:sz w:val="22"/>
          <w:szCs w:val="22"/>
          <w:u w:val="single"/>
          <w:shd w:val="clear" w:color="auto" w:fill="FFFF99"/>
          <w:rtl/>
        </w:rPr>
        <w:t>וב</w:t>
      </w:r>
      <w:r w:rsidRPr="00E234C0">
        <w:rPr>
          <w:rStyle w:val="default"/>
          <w:rFonts w:cs="FrankRuehl" w:hint="cs"/>
          <w:vanish/>
          <w:sz w:val="22"/>
          <w:szCs w:val="22"/>
          <w:u w:val="single"/>
          <w:shd w:val="clear" w:color="auto" w:fill="FFFF99"/>
          <w:rtl/>
        </w:rPr>
        <w:t>תנאי נוסף שבלי לפגוע בכל הוראה אחרת מהוראותיה של הפקודה הזאת, המרשה להשתמש בבולי דואר כדי לסמן מס, רשא</w:t>
      </w:r>
      <w:r w:rsidRPr="00E234C0">
        <w:rPr>
          <w:rStyle w:val="default"/>
          <w:rFonts w:cs="FrankRuehl"/>
          <w:vanish/>
          <w:sz w:val="22"/>
          <w:szCs w:val="22"/>
          <w:u w:val="single"/>
          <w:shd w:val="clear" w:color="auto" w:fill="FFFF99"/>
          <w:rtl/>
        </w:rPr>
        <w:t xml:space="preserve">י </w:t>
      </w:r>
      <w:r w:rsidRPr="00E234C0">
        <w:rPr>
          <w:rStyle w:val="default"/>
          <w:rFonts w:cs="FrankRuehl" w:hint="cs"/>
          <w:vanish/>
          <w:sz w:val="22"/>
          <w:szCs w:val="22"/>
          <w:u w:val="single"/>
          <w:shd w:val="clear" w:color="auto" w:fill="FFFF99"/>
          <w:rtl/>
        </w:rPr>
        <w:t>שר האוצר להכריז בצו, שאפשר לסמן את המס, אשר לפי הפקודה הזאת יש לסמן בבולי-הכנסה, בבולי דואר של אותו ע</w:t>
      </w:r>
      <w:r w:rsidRPr="00E234C0">
        <w:rPr>
          <w:rStyle w:val="default"/>
          <w:rFonts w:cs="FrankRuehl"/>
          <w:vanish/>
          <w:sz w:val="22"/>
          <w:szCs w:val="22"/>
          <w:u w:val="single"/>
          <w:shd w:val="clear" w:color="auto" w:fill="FFFF99"/>
          <w:rtl/>
        </w:rPr>
        <w:t>ר</w:t>
      </w:r>
      <w:r w:rsidRPr="00E234C0">
        <w:rPr>
          <w:rStyle w:val="default"/>
          <w:rFonts w:cs="FrankRuehl" w:hint="cs"/>
          <w:vanish/>
          <w:sz w:val="22"/>
          <w:szCs w:val="22"/>
          <w:u w:val="single"/>
          <w:shd w:val="clear" w:color="auto" w:fill="FFFF99"/>
          <w:rtl/>
        </w:rPr>
        <w:t>ך, כפי שיפורט בצו.</w:t>
      </w:r>
    </w:p>
    <w:p w14:paraId="1A8C83E7" w14:textId="77777777" w:rsidR="00F959C0" w:rsidRPr="00E234C0" w:rsidRDefault="00F959C0" w:rsidP="00577013">
      <w:pPr>
        <w:pStyle w:val="P00"/>
        <w:spacing w:before="0"/>
        <w:ind w:left="0" w:right="1134"/>
        <w:rPr>
          <w:rFonts w:cs="FrankRuehl" w:hint="cs"/>
          <w:vanish/>
          <w:szCs w:val="20"/>
          <w:shd w:val="clear" w:color="auto" w:fill="FFFF99"/>
          <w:rtl/>
        </w:rPr>
      </w:pPr>
    </w:p>
    <w:p w14:paraId="1BACF895" w14:textId="77777777" w:rsidR="00577013" w:rsidRPr="00E234C0" w:rsidRDefault="00F959C0" w:rsidP="00577013">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w:t>
      </w:r>
      <w:r w:rsidR="00577013" w:rsidRPr="00E234C0">
        <w:rPr>
          <w:rFonts w:cs="FrankRuehl" w:hint="cs"/>
          <w:vanish/>
          <w:color w:val="FF0000"/>
          <w:szCs w:val="20"/>
          <w:shd w:val="clear" w:color="auto" w:fill="FFFF99"/>
          <w:rtl/>
        </w:rPr>
        <w:t xml:space="preserve"> 4.9.1949</w:t>
      </w:r>
    </w:p>
    <w:p w14:paraId="55C9206E" w14:textId="77777777" w:rsidR="00577013" w:rsidRPr="00E234C0" w:rsidRDefault="00577013" w:rsidP="00577013">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1FEDED8F" w14:textId="77777777" w:rsidR="00577013" w:rsidRPr="00E234C0" w:rsidRDefault="00577013" w:rsidP="00577013">
      <w:pPr>
        <w:pStyle w:val="P00"/>
        <w:tabs>
          <w:tab w:val="clear" w:pos="6259"/>
        </w:tabs>
        <w:spacing w:before="0"/>
        <w:ind w:left="0" w:right="1134"/>
        <w:rPr>
          <w:rFonts w:cs="FrankRuehl" w:hint="cs"/>
          <w:vanish/>
          <w:szCs w:val="20"/>
          <w:shd w:val="clear" w:color="auto" w:fill="FFFF99"/>
          <w:rtl/>
        </w:rPr>
      </w:pPr>
      <w:hyperlink r:id="rId12" w:history="1">
        <w:r w:rsidRPr="00E234C0">
          <w:rPr>
            <w:rStyle w:val="Hyperlink"/>
            <w:rFonts w:cs="FrankRuehl" w:hint="cs"/>
            <w:vanish/>
            <w:szCs w:val="20"/>
            <w:shd w:val="clear" w:color="auto" w:fill="FFFF99"/>
            <w:rtl/>
          </w:rPr>
          <w:t>ס"ח תש"ט מס' 21</w:t>
        </w:r>
      </w:hyperlink>
      <w:r w:rsidRPr="00E234C0">
        <w:rPr>
          <w:rFonts w:cs="FrankRuehl" w:hint="cs"/>
          <w:vanish/>
          <w:szCs w:val="20"/>
          <w:shd w:val="clear" w:color="auto" w:fill="FFFF99"/>
          <w:rtl/>
        </w:rPr>
        <w:t xml:space="preserve"> מיום 4.9.1949 עמ' 171</w:t>
      </w:r>
    </w:p>
    <w:p w14:paraId="05BF5960" w14:textId="77777777" w:rsidR="00577013" w:rsidRPr="00ED3E7F" w:rsidRDefault="00577013" w:rsidP="00ED3E7F">
      <w:pPr>
        <w:pStyle w:val="P00"/>
        <w:ind w:left="0" w:right="1134"/>
        <w:rPr>
          <w:rStyle w:val="default"/>
          <w:rFonts w:cs="FrankRuehl"/>
          <w:sz w:val="2"/>
          <w:szCs w:val="2"/>
          <w:rtl/>
        </w:rPr>
      </w:pPr>
      <w:r w:rsidRPr="00E234C0">
        <w:rPr>
          <w:rFonts w:cs="FrankRuehl"/>
          <w:vanish/>
          <w:sz w:val="22"/>
          <w:szCs w:val="22"/>
          <w:shd w:val="clear" w:color="auto" w:fill="FFFF99"/>
          <w:rtl/>
        </w:rPr>
        <w:tab/>
      </w:r>
      <w:r w:rsidRPr="00E234C0">
        <w:rPr>
          <w:rStyle w:val="default"/>
          <w:rFonts w:cs="FrankRuehl"/>
          <w:vanish/>
          <w:sz w:val="22"/>
          <w:szCs w:val="22"/>
          <w:shd w:val="clear" w:color="auto" w:fill="FFFF99"/>
          <w:rtl/>
        </w:rPr>
        <w:t>בת</w:t>
      </w:r>
      <w:r w:rsidRPr="00E234C0">
        <w:rPr>
          <w:rStyle w:val="default"/>
          <w:rFonts w:cs="FrankRuehl" w:hint="cs"/>
          <w:vanish/>
          <w:sz w:val="22"/>
          <w:szCs w:val="22"/>
          <w:shd w:val="clear" w:color="auto" w:fill="FFFF99"/>
          <w:rtl/>
        </w:rPr>
        <w:t>נאי שרשאי שר האוצר להכריז בתקנה שיתקין עפ"י סעיף 94 כי המס שפק</w:t>
      </w:r>
      <w:r w:rsidRPr="00E234C0">
        <w:rPr>
          <w:rStyle w:val="default"/>
          <w:rFonts w:cs="FrankRuehl"/>
          <w:vanish/>
          <w:sz w:val="22"/>
          <w:szCs w:val="22"/>
          <w:shd w:val="clear" w:color="auto" w:fill="FFFF99"/>
          <w:rtl/>
        </w:rPr>
        <w:t>וד</w:t>
      </w:r>
      <w:r w:rsidRPr="00E234C0">
        <w:rPr>
          <w:rStyle w:val="default"/>
          <w:rFonts w:cs="FrankRuehl" w:hint="cs"/>
          <w:vanish/>
          <w:sz w:val="22"/>
          <w:szCs w:val="22"/>
          <w:shd w:val="clear" w:color="auto" w:fill="FFFF99"/>
          <w:rtl/>
        </w:rPr>
        <w:t xml:space="preserve">ה זו מחייבת או מתירה לסמנו בבול דבק, יהא צריך או מותר לסמנו בבול מוטבע </w:t>
      </w:r>
      <w:r w:rsidRPr="00E234C0">
        <w:rPr>
          <w:rStyle w:val="default"/>
          <w:rFonts w:cs="FrankRuehl" w:hint="cs"/>
          <w:vanish/>
          <w:sz w:val="22"/>
          <w:szCs w:val="22"/>
          <w:u w:val="single"/>
          <w:shd w:val="clear" w:color="auto" w:fill="FFFF99"/>
          <w:rtl/>
        </w:rPr>
        <w:t>או בסימן אחר ששר האוצר קבעו בצו לשמש כבול</w:t>
      </w:r>
      <w:r w:rsidRPr="00E234C0">
        <w:rPr>
          <w:rStyle w:val="default"/>
          <w:rFonts w:cs="FrankRuehl" w:hint="cs"/>
          <w:vanish/>
          <w:sz w:val="22"/>
          <w:szCs w:val="22"/>
          <w:shd w:val="clear" w:color="auto" w:fill="FFFF99"/>
          <w:rtl/>
        </w:rPr>
        <w:t xml:space="preserve"> למן תא</w:t>
      </w:r>
      <w:r w:rsidRPr="00E234C0">
        <w:rPr>
          <w:rStyle w:val="default"/>
          <w:rFonts w:cs="FrankRuehl"/>
          <w:vanish/>
          <w:sz w:val="22"/>
          <w:szCs w:val="22"/>
          <w:shd w:val="clear" w:color="auto" w:fill="FFFF99"/>
          <w:rtl/>
        </w:rPr>
        <w:t>ר</w:t>
      </w:r>
      <w:r w:rsidRPr="00E234C0">
        <w:rPr>
          <w:rStyle w:val="default"/>
          <w:rFonts w:cs="FrankRuehl" w:hint="cs"/>
          <w:vanish/>
          <w:sz w:val="22"/>
          <w:szCs w:val="22"/>
          <w:shd w:val="clear" w:color="auto" w:fill="FFFF99"/>
          <w:rtl/>
        </w:rPr>
        <w:t>יך מסויים שיקבע באותה תקנה;</w:t>
      </w:r>
      <w:bookmarkEnd w:id="13"/>
    </w:p>
    <w:p w14:paraId="18D463DC" w14:textId="77777777" w:rsidR="00390EC1" w:rsidRDefault="00390EC1">
      <w:pPr>
        <w:pStyle w:val="P00"/>
        <w:spacing w:before="72"/>
        <w:ind w:left="0" w:right="1134"/>
        <w:rPr>
          <w:rStyle w:val="default"/>
          <w:rFonts w:cs="FrankRuehl"/>
          <w:rtl/>
        </w:rPr>
      </w:pPr>
      <w:bookmarkStart w:id="14" w:name="Seif7"/>
      <w:bookmarkEnd w:id="14"/>
      <w:r>
        <w:rPr>
          <w:lang w:val="he-IL"/>
        </w:rPr>
        <w:pict w14:anchorId="084118EE">
          <v:rect id="_x0000_s1035" style="position:absolute;left:0;text-align:left;margin-left:464.5pt;margin-top:8.05pt;width:75.05pt;height:20.7pt;z-index:251626496" o:allowincell="f" filled="f" stroked="f" strokecolor="lime" strokeweight=".25pt">
            <v:textbox inset="0,0,0,0">
              <w:txbxContent>
                <w:p w14:paraId="7B6E991F" w14:textId="77777777" w:rsidR="006273B3" w:rsidRDefault="006273B3" w:rsidP="00577013">
                  <w:pPr>
                    <w:spacing w:line="160" w:lineRule="exact"/>
                    <w:jc w:val="left"/>
                    <w:rPr>
                      <w:rFonts w:cs="Miriam"/>
                      <w:noProof/>
                      <w:sz w:val="18"/>
                      <w:szCs w:val="18"/>
                      <w:rtl/>
                    </w:rPr>
                  </w:pPr>
                  <w:r>
                    <w:rPr>
                      <w:rFonts w:cs="Miriam"/>
                      <w:sz w:val="18"/>
                      <w:szCs w:val="18"/>
                      <w:rtl/>
                    </w:rPr>
                    <w:t>כי</w:t>
                  </w:r>
                  <w:r>
                    <w:rPr>
                      <w:rFonts w:cs="Miriam" w:hint="cs"/>
                      <w:sz w:val="18"/>
                      <w:szCs w:val="18"/>
                      <w:rtl/>
                    </w:rPr>
                    <w:t>צד כותבים מ</w:t>
                  </w:r>
                  <w:r>
                    <w:rPr>
                      <w:rFonts w:cs="Miriam"/>
                      <w:sz w:val="18"/>
                      <w:szCs w:val="18"/>
                      <w:rtl/>
                    </w:rPr>
                    <w:t>ס</w:t>
                  </w:r>
                  <w:r>
                    <w:rPr>
                      <w:rFonts w:cs="Miriam" w:hint="cs"/>
                      <w:sz w:val="18"/>
                      <w:szCs w:val="18"/>
                      <w:rtl/>
                    </w:rPr>
                    <w:t>מכים ונותנים ב</w:t>
                  </w:r>
                  <w:r>
                    <w:rPr>
                      <w:rFonts w:cs="Miriam"/>
                      <w:sz w:val="18"/>
                      <w:szCs w:val="18"/>
                      <w:rtl/>
                    </w:rPr>
                    <w:t>ה</w:t>
                  </w:r>
                  <w:r>
                    <w:rPr>
                      <w:rFonts w:cs="Miriam" w:hint="cs"/>
                      <w:sz w:val="18"/>
                      <w:szCs w:val="18"/>
                      <w:rtl/>
                    </w:rPr>
                    <w:t>ם בולים</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מסמך שנכתב על גבי חומר הנושא בולים צריך להיכתב באופן שהבול יופיע על פני המסמך ובאופן שלא יהא אפשר להשתמש בו בכל מסמך אחר ש</w:t>
      </w:r>
      <w:r>
        <w:rPr>
          <w:rStyle w:val="default"/>
          <w:rFonts w:cs="FrankRuehl"/>
          <w:rtl/>
        </w:rPr>
        <w:t>נכ</w:t>
      </w:r>
      <w:r>
        <w:rPr>
          <w:rStyle w:val="default"/>
          <w:rFonts w:cs="FrankRuehl" w:hint="cs"/>
          <w:rtl/>
        </w:rPr>
        <w:t xml:space="preserve">תב על גבי אותה פיסת חומר, וכל מסמך שנכתב כולו או מקצתו לפני </w:t>
      </w:r>
      <w:r>
        <w:rPr>
          <w:rStyle w:val="default"/>
          <w:rFonts w:cs="FrankRuehl"/>
          <w:rtl/>
        </w:rPr>
        <w:t>ש</w:t>
      </w:r>
      <w:r>
        <w:rPr>
          <w:rStyle w:val="default"/>
          <w:rFonts w:cs="FrankRuehl" w:hint="cs"/>
          <w:rtl/>
        </w:rPr>
        <w:t>נתנו בו בולים, יסומן בבולים באותו אופן.</w:t>
      </w:r>
    </w:p>
    <w:p w14:paraId="2707BA4D"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נכתב יותר ממסמך אחד על גבי אותה פיסת חומר, צריך כל אחד ואחד מן המסמכים לשאת בולים באופן נבדל וברור בערך המס המוטל עליו.</w:t>
      </w:r>
    </w:p>
    <w:p w14:paraId="6E82EB78" w14:textId="77777777" w:rsidR="00390EC1" w:rsidRDefault="00390EC1">
      <w:pPr>
        <w:pStyle w:val="P00"/>
        <w:spacing w:before="72"/>
        <w:ind w:left="0" w:right="1134"/>
        <w:rPr>
          <w:rStyle w:val="default"/>
          <w:rFonts w:cs="FrankRuehl" w:hint="cs"/>
          <w:rtl/>
        </w:rPr>
      </w:pPr>
      <w:bookmarkStart w:id="15" w:name="Seif8"/>
      <w:bookmarkEnd w:id="15"/>
      <w:r>
        <w:rPr>
          <w:lang w:val="he-IL"/>
        </w:rPr>
        <w:pict w14:anchorId="4466243F">
          <v:rect id="_x0000_s1036" style="position:absolute;left:0;text-align:left;margin-left:464.5pt;margin-top:8.05pt;width:75.05pt;height:29.15pt;z-index:251627520" o:allowincell="f" filled="f" stroked="f" strokecolor="lime" strokeweight=".25pt">
            <v:textbox inset="0,0,0,0">
              <w:txbxContent>
                <w:p w14:paraId="470A3664" w14:textId="77777777" w:rsidR="006273B3" w:rsidRDefault="006273B3" w:rsidP="00577013">
                  <w:pPr>
                    <w:spacing w:line="160" w:lineRule="exact"/>
                    <w:jc w:val="left"/>
                    <w:rPr>
                      <w:rFonts w:cs="Miriam"/>
                      <w:noProof/>
                      <w:sz w:val="18"/>
                      <w:szCs w:val="18"/>
                      <w:rtl/>
                    </w:rPr>
                  </w:pPr>
                  <w:r>
                    <w:rPr>
                      <w:rFonts w:cs="Miriam"/>
                      <w:sz w:val="18"/>
                      <w:szCs w:val="18"/>
                      <w:rtl/>
                    </w:rPr>
                    <w:t>מס</w:t>
                  </w:r>
                  <w:r>
                    <w:rPr>
                      <w:rFonts w:cs="Miriam" w:hint="cs"/>
                      <w:sz w:val="18"/>
                      <w:szCs w:val="18"/>
                      <w:rtl/>
                    </w:rPr>
                    <w:t>ים מיוחדים י</w:t>
                  </w:r>
                  <w:r>
                    <w:rPr>
                      <w:rFonts w:cs="Miriam"/>
                      <w:sz w:val="18"/>
                      <w:szCs w:val="18"/>
                      <w:rtl/>
                    </w:rPr>
                    <w:t>ו</w:t>
                  </w:r>
                  <w:r>
                    <w:rPr>
                      <w:rFonts w:cs="Miriam" w:hint="cs"/>
                      <w:sz w:val="18"/>
                      <w:szCs w:val="18"/>
                      <w:rtl/>
                    </w:rPr>
                    <w:t>טלו על מס</w:t>
                  </w:r>
                  <w:r>
                    <w:rPr>
                      <w:rFonts w:cs="Miriam"/>
                      <w:sz w:val="18"/>
                      <w:szCs w:val="18"/>
                      <w:rtl/>
                    </w:rPr>
                    <w:t>מכ</w:t>
                  </w:r>
                  <w:r>
                    <w:rPr>
                      <w:rFonts w:cs="Miriam" w:hint="cs"/>
                      <w:sz w:val="18"/>
                      <w:szCs w:val="18"/>
                      <w:rtl/>
                    </w:rPr>
                    <w:t>ים לכל ענין לחוד</w:t>
                  </w:r>
                </w:p>
              </w:txbxContent>
            </v:textbox>
            <w10:anchorlock/>
          </v:rect>
        </w:pict>
      </w:r>
      <w:r>
        <w:rPr>
          <w:rStyle w:val="big-number"/>
          <w:rFonts w:cs="Miriam"/>
          <w:rtl/>
        </w:rPr>
        <w:t>7.</w:t>
      </w:r>
      <w:r>
        <w:rPr>
          <w:rStyle w:val="big-number"/>
          <w:rFonts w:cs="Miriam"/>
          <w:rtl/>
        </w:rPr>
        <w:tab/>
      </w:r>
      <w:r>
        <w:rPr>
          <w:rStyle w:val="default"/>
          <w:rFonts w:cs="FrankRuehl"/>
          <w:rtl/>
        </w:rPr>
        <w:t>פר</w:t>
      </w:r>
      <w:r>
        <w:rPr>
          <w:rStyle w:val="default"/>
          <w:rFonts w:cs="FrankRuehl" w:hint="cs"/>
          <w:rtl/>
        </w:rPr>
        <w:t xml:space="preserve">ט למקרים שנקבעו לגבם בפקודה זו או בכל פקודה אחרת הוראות מפורשות האומרות את ההיפך, הרי </w:t>
      </w:r>
      <w:r w:rsidR="00513861">
        <w:rPr>
          <w:rStyle w:val="default"/>
          <w:rFonts w:cs="FrankRuehl"/>
          <w:rtl/>
        </w:rPr>
        <w:t>–</w:t>
      </w:r>
    </w:p>
    <w:p w14:paraId="2F905015"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סמך המכיל ענינים שונים נבדלים זה מזה או מתייחס לענינים שונים כאלה, יוטל עליו מס מיוחד ונבדל לכל ענין מן הענינים הנכללים בו כאילו היה זה מסמך מיוחד;</w:t>
      </w:r>
    </w:p>
    <w:p w14:paraId="4E5D0846"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w:t>
      </w:r>
      <w:r>
        <w:rPr>
          <w:rStyle w:val="default"/>
          <w:rFonts w:cs="FrankRuehl"/>
          <w:rtl/>
        </w:rPr>
        <w:t xml:space="preserve">ך </w:t>
      </w:r>
      <w:r>
        <w:rPr>
          <w:rStyle w:val="default"/>
          <w:rFonts w:cs="FrankRuehl" w:hint="cs"/>
          <w:rtl/>
        </w:rPr>
        <w:t>שנעשה תמורת דבר החייב במס "אד ולורם" וגם תמורת כל דבר אחר או דברים אחרים בעלי ערך, מטילים עליו מס מיוחד ונבדל לכל אחת מן התמורות המפורשות בו כאילו היה זה מסמך מיוחד.</w:t>
      </w:r>
    </w:p>
    <w:p w14:paraId="62134CAE" w14:textId="77777777" w:rsidR="00390EC1" w:rsidRDefault="00390EC1">
      <w:pPr>
        <w:pStyle w:val="P00"/>
        <w:spacing w:before="72"/>
        <w:ind w:left="0" w:right="1134"/>
        <w:rPr>
          <w:rStyle w:val="default"/>
          <w:rFonts w:cs="FrankRuehl" w:hint="cs"/>
          <w:rtl/>
        </w:rPr>
      </w:pPr>
      <w:bookmarkStart w:id="16" w:name="Seif9"/>
      <w:bookmarkEnd w:id="16"/>
      <w:r>
        <w:rPr>
          <w:lang w:val="he-IL"/>
        </w:rPr>
        <w:pict w14:anchorId="1D897129">
          <v:rect id="_x0000_s1037" style="position:absolute;left:0;text-align:left;margin-left:464.5pt;margin-top:8.05pt;width:75.05pt;height:27.45pt;z-index:251628544" o:allowincell="f" filled="f" stroked="f" strokecolor="lime" strokeweight=".25pt">
            <v:textbox inset="0,0,0,0">
              <w:txbxContent>
                <w:p w14:paraId="30F605DF" w14:textId="77777777" w:rsidR="006273B3" w:rsidRDefault="006273B3" w:rsidP="00577013">
                  <w:pPr>
                    <w:spacing w:line="160" w:lineRule="exact"/>
                    <w:jc w:val="left"/>
                    <w:rPr>
                      <w:rFonts w:cs="Miriam" w:hint="cs"/>
                      <w:sz w:val="18"/>
                      <w:szCs w:val="18"/>
                      <w:rtl/>
                    </w:rPr>
                  </w:pPr>
                  <w:r>
                    <w:rPr>
                      <w:rFonts w:cs="Miriam"/>
                      <w:sz w:val="18"/>
                      <w:szCs w:val="18"/>
                      <w:rtl/>
                    </w:rPr>
                    <w:t>עו</w:t>
                  </w:r>
                  <w:r>
                    <w:rPr>
                      <w:rFonts w:cs="Miriam" w:hint="cs"/>
                      <w:sz w:val="18"/>
                      <w:szCs w:val="18"/>
                      <w:rtl/>
                    </w:rPr>
                    <w:t>בדות ונסיבות הנוגעות למס י</w:t>
                  </w:r>
                  <w:r>
                    <w:rPr>
                      <w:rFonts w:cs="Miriam"/>
                      <w:sz w:val="18"/>
                      <w:szCs w:val="18"/>
                      <w:rtl/>
                    </w:rPr>
                    <w:t>פ</w:t>
                  </w:r>
                  <w:r>
                    <w:rPr>
                      <w:rFonts w:cs="Miriam" w:hint="cs"/>
                      <w:sz w:val="18"/>
                      <w:szCs w:val="18"/>
                      <w:rtl/>
                    </w:rPr>
                    <w:t>ורשו במסמכים</w:t>
                  </w:r>
                </w:p>
              </w:txbxContent>
            </v:textbox>
            <w10:anchorlock/>
          </v:rect>
        </w:pict>
      </w:r>
      <w:r>
        <w:rPr>
          <w:rStyle w:val="big-number"/>
          <w:rFonts w:cs="Miriam"/>
          <w:rtl/>
        </w:rPr>
        <w:t>8.</w:t>
      </w:r>
      <w:r>
        <w:rPr>
          <w:rStyle w:val="big-number"/>
          <w:rFonts w:cs="Miriam"/>
          <w:rtl/>
        </w:rPr>
        <w:tab/>
      </w:r>
      <w:r>
        <w:rPr>
          <w:rStyle w:val="default"/>
          <w:rFonts w:cs="FrankRuehl"/>
          <w:rtl/>
        </w:rPr>
        <w:t>חו</w:t>
      </w:r>
      <w:r>
        <w:rPr>
          <w:rStyle w:val="default"/>
          <w:rFonts w:cs="FrankRuehl" w:hint="cs"/>
          <w:rtl/>
        </w:rPr>
        <w:t>בה לפרש במסמך במלואן ולאמיתן את כל הע</w:t>
      </w:r>
      <w:r>
        <w:rPr>
          <w:rStyle w:val="default"/>
          <w:rFonts w:cs="FrankRuehl"/>
          <w:rtl/>
        </w:rPr>
        <w:t>ו</w:t>
      </w:r>
      <w:r>
        <w:rPr>
          <w:rStyle w:val="default"/>
          <w:rFonts w:cs="FrankRuehl" w:hint="cs"/>
          <w:rtl/>
        </w:rPr>
        <w:t xml:space="preserve">בדות והנסיבות הנוגעות לחובתו של מסמך בתשלום </w:t>
      </w:r>
      <w:r>
        <w:rPr>
          <w:rStyle w:val="default"/>
          <w:rFonts w:cs="FrankRuehl"/>
          <w:rtl/>
        </w:rPr>
        <w:t>מס</w:t>
      </w:r>
      <w:r>
        <w:rPr>
          <w:rStyle w:val="default"/>
          <w:rFonts w:cs="FrankRuehl" w:hint="cs"/>
          <w:rtl/>
        </w:rPr>
        <w:t xml:space="preserve"> או הנוגעות לסכום המס החל על אותו מסמך, וכל אדם אשר מתוך כוונת מרמה </w:t>
      </w:r>
      <w:r w:rsidR="00513861">
        <w:rPr>
          <w:rStyle w:val="default"/>
          <w:rFonts w:cs="FrankRuehl"/>
          <w:rtl/>
        </w:rPr>
        <w:t>–</w:t>
      </w:r>
    </w:p>
    <w:p w14:paraId="19719497"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קיים כל מסמך שלא פורשו בו כל העובדות והמסיבות במלואן ולאמיתן, או</w:t>
      </w:r>
    </w:p>
    <w:p w14:paraId="355E357B"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היותו עסוק או מעורב בעריכת מסמך אינו מוסר או מתרשל למסור את כל ה</w:t>
      </w:r>
      <w:r>
        <w:rPr>
          <w:rStyle w:val="default"/>
          <w:rFonts w:cs="FrankRuehl"/>
          <w:rtl/>
        </w:rPr>
        <w:t>ע</w:t>
      </w:r>
      <w:r>
        <w:rPr>
          <w:rStyle w:val="default"/>
          <w:rFonts w:cs="FrankRuehl" w:hint="cs"/>
          <w:rtl/>
        </w:rPr>
        <w:t>ובדות והנסיבות הללו במלואן ולאמיתן,</w:t>
      </w:r>
    </w:p>
    <w:p w14:paraId="7A36743D" w14:textId="77777777" w:rsidR="00390EC1" w:rsidRDefault="00390EC1">
      <w:pPr>
        <w:pStyle w:val="P00"/>
        <w:spacing w:before="72"/>
        <w:ind w:left="0" w:right="1134"/>
        <w:rPr>
          <w:rFonts w:cs="FrankRuehl"/>
          <w:sz w:val="26"/>
          <w:rtl/>
        </w:rPr>
      </w:pPr>
      <w:r>
        <w:rPr>
          <w:rFonts w:cs="FrankRuehl"/>
          <w:sz w:val="26"/>
          <w:rtl/>
        </w:rPr>
        <w:t>יה</w:t>
      </w:r>
      <w:r>
        <w:rPr>
          <w:rFonts w:cs="FrankRuehl" w:hint="cs"/>
          <w:sz w:val="26"/>
          <w:rtl/>
        </w:rPr>
        <w:t>יה צפו</w:t>
      </w:r>
      <w:r>
        <w:rPr>
          <w:rFonts w:cs="FrankRuehl"/>
          <w:sz w:val="26"/>
          <w:rtl/>
        </w:rPr>
        <w:t xml:space="preserve">י </w:t>
      </w:r>
      <w:r>
        <w:rPr>
          <w:rFonts w:cs="FrankRuehl" w:hint="cs"/>
          <w:sz w:val="26"/>
          <w:rtl/>
        </w:rPr>
        <w:t>לקנס של חמישים לירות.</w:t>
      </w:r>
    </w:p>
    <w:p w14:paraId="16165015" w14:textId="77777777" w:rsidR="00390EC1" w:rsidRDefault="00390EC1">
      <w:pPr>
        <w:pStyle w:val="P00"/>
        <w:spacing w:before="72"/>
        <w:ind w:left="0" w:right="1134"/>
        <w:rPr>
          <w:rStyle w:val="default"/>
          <w:rFonts w:cs="FrankRuehl" w:hint="cs"/>
          <w:rtl/>
        </w:rPr>
      </w:pPr>
      <w:bookmarkStart w:id="17" w:name="Seif10"/>
      <w:bookmarkEnd w:id="17"/>
      <w:r>
        <w:rPr>
          <w:lang w:val="he-IL"/>
        </w:rPr>
        <w:pict w14:anchorId="3CC6F76E">
          <v:rect id="_x0000_s1038" style="position:absolute;left:0;text-align:left;margin-left:464.5pt;margin-top:8.05pt;width:75.05pt;height:28.05pt;z-index:251629568" o:allowincell="f" filled="f" stroked="f" strokecolor="lime" strokeweight=".25pt">
            <v:textbox inset="0,0,0,0">
              <w:txbxContent>
                <w:p w14:paraId="25D56A8B" w14:textId="77777777" w:rsidR="006273B3" w:rsidRDefault="006273B3" w:rsidP="00577013">
                  <w:pPr>
                    <w:spacing w:line="160" w:lineRule="exact"/>
                    <w:jc w:val="left"/>
                    <w:rPr>
                      <w:rFonts w:cs="Miriam"/>
                      <w:noProof/>
                      <w:sz w:val="18"/>
                      <w:szCs w:val="18"/>
                      <w:rtl/>
                    </w:rPr>
                  </w:pPr>
                  <w:r>
                    <w:rPr>
                      <w:rFonts w:cs="Miriam"/>
                      <w:sz w:val="18"/>
                      <w:szCs w:val="18"/>
                      <w:rtl/>
                    </w:rPr>
                    <w:t>כי</w:t>
                  </w:r>
                  <w:r>
                    <w:rPr>
                      <w:rFonts w:cs="Miriam" w:hint="cs"/>
                      <w:sz w:val="18"/>
                      <w:szCs w:val="18"/>
                      <w:rtl/>
                    </w:rPr>
                    <w:t>צד מחשבים א</w:t>
                  </w:r>
                  <w:r>
                    <w:rPr>
                      <w:rFonts w:cs="Miriam"/>
                      <w:sz w:val="18"/>
                      <w:szCs w:val="18"/>
                      <w:rtl/>
                    </w:rPr>
                    <w:t>ת</w:t>
                  </w:r>
                  <w:r>
                    <w:rPr>
                      <w:rFonts w:cs="Miriam" w:hint="cs"/>
                      <w:sz w:val="18"/>
                      <w:szCs w:val="18"/>
                      <w:rtl/>
                    </w:rPr>
                    <w:t xml:space="preserve"> המס בכסף נ</w:t>
                  </w:r>
                  <w:r>
                    <w:rPr>
                      <w:rFonts w:cs="Miriam"/>
                      <w:sz w:val="18"/>
                      <w:szCs w:val="18"/>
                      <w:rtl/>
                    </w:rPr>
                    <w:t>כ</w:t>
                  </w:r>
                  <w:r>
                    <w:rPr>
                      <w:rFonts w:cs="Miriam" w:hint="cs"/>
                      <w:sz w:val="18"/>
                      <w:szCs w:val="18"/>
                      <w:rtl/>
                    </w:rPr>
                    <w:t>רי או בסטוק</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 xml:space="preserve">קום שמוטל על מסמך מס "אד ולורם" ביחס </w:t>
      </w:r>
      <w:r w:rsidR="00513861">
        <w:rPr>
          <w:rStyle w:val="default"/>
          <w:rFonts w:cs="FrankRuehl"/>
          <w:rtl/>
        </w:rPr>
        <w:t>–</w:t>
      </w:r>
    </w:p>
    <w:p w14:paraId="710AFC49"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כסף המובע שלא במטבע ישראלי, או</w:t>
      </w:r>
    </w:p>
    <w:p w14:paraId="4D7D615F"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סטוק או בטוחה סחירה,</w:t>
      </w:r>
    </w:p>
    <w:p w14:paraId="5E0D663B" w14:textId="77777777" w:rsidR="00390EC1" w:rsidRDefault="00390EC1">
      <w:pPr>
        <w:pStyle w:val="P22"/>
        <w:spacing w:before="72"/>
        <w:ind w:left="1021" w:right="1134"/>
        <w:rPr>
          <w:rStyle w:val="default"/>
          <w:rFonts w:cs="FrankRuehl"/>
          <w:rtl/>
        </w:rPr>
      </w:pPr>
      <w:r>
        <w:rPr>
          <w:rStyle w:val="default"/>
          <w:rFonts w:cs="FrankRuehl" w:hint="cs"/>
          <w:rtl/>
        </w:rPr>
        <w:t>מ</w:t>
      </w:r>
      <w:r>
        <w:rPr>
          <w:rStyle w:val="default"/>
          <w:rFonts w:cs="FrankRuehl"/>
          <w:rtl/>
        </w:rPr>
        <w:t>ח</w:t>
      </w:r>
      <w:r>
        <w:rPr>
          <w:rStyle w:val="default"/>
          <w:rFonts w:cs="FrankRuehl" w:hint="cs"/>
          <w:rtl/>
        </w:rPr>
        <w:t>שבים את המס לפי שוויו של הכסף במטבע ישראלי בתאריך המסמך, על יסוד שער החליפין שבאותו תאריך, או לפי שווים של הסטוק א</w:t>
      </w:r>
      <w:r>
        <w:rPr>
          <w:rStyle w:val="default"/>
          <w:rFonts w:cs="FrankRuehl"/>
          <w:rtl/>
        </w:rPr>
        <w:t xml:space="preserve">ו </w:t>
      </w:r>
      <w:r>
        <w:rPr>
          <w:rStyle w:val="default"/>
          <w:rFonts w:cs="FrankRuehl" w:hint="cs"/>
          <w:rtl/>
        </w:rPr>
        <w:t>הבטוחה עפ"י המחיר הממוצע שלהם, ושער החליפין הנוהג באותו תאריך ייקבע עפ"י השיעור הממוצע שנרשם בשוק הלונדוני בתאריך המסמך.</w:t>
      </w:r>
    </w:p>
    <w:p w14:paraId="4317D4C7"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סמך המכיל ציון שער חליפין הנוהג באותו זמ</w:t>
      </w:r>
      <w:r>
        <w:rPr>
          <w:rStyle w:val="default"/>
          <w:rFonts w:cs="FrankRuehl"/>
          <w:rtl/>
        </w:rPr>
        <w:t>ן</w:t>
      </w:r>
      <w:r>
        <w:rPr>
          <w:rStyle w:val="default"/>
          <w:rFonts w:cs="FrankRuehl" w:hint="cs"/>
          <w:rtl/>
        </w:rPr>
        <w:t xml:space="preserve"> או בדבר מחיר ממוצע, הכל לפי הענין, והוא נושא בולים בהתאם לאותו ציון, יראוהו בכל הנוגע</w:t>
      </w:r>
      <w:r>
        <w:rPr>
          <w:rStyle w:val="default"/>
          <w:rFonts w:cs="FrankRuehl"/>
          <w:rtl/>
        </w:rPr>
        <w:t xml:space="preserve"> ל</w:t>
      </w:r>
      <w:r>
        <w:rPr>
          <w:rStyle w:val="default"/>
          <w:rFonts w:cs="FrankRuehl" w:hint="cs"/>
          <w:rtl/>
        </w:rPr>
        <w:t>ענין הנידון במסמך, כאילו הוא נושא בולים כהלכה, בלתי אם הוכח שהציון אינו נכון וכי על צד האמת אין המסמך נושא בולים בשיעור מספיק.</w:t>
      </w:r>
    </w:p>
    <w:p w14:paraId="044AACFD" w14:textId="77777777" w:rsidR="00390EC1" w:rsidRDefault="00390EC1">
      <w:pPr>
        <w:pStyle w:val="header-2"/>
        <w:ind w:left="0" w:right="1134"/>
        <w:rPr>
          <w:rFonts w:cs="Miriam"/>
          <w:rtl/>
        </w:rPr>
      </w:pPr>
      <w:bookmarkStart w:id="18" w:name="hed21"/>
      <w:bookmarkEnd w:id="18"/>
      <w:r>
        <w:rPr>
          <w:rFonts w:cs="Miriam"/>
          <w:rtl/>
        </w:rPr>
        <w:t>הש</w:t>
      </w:r>
      <w:r>
        <w:rPr>
          <w:rFonts w:cs="Miriam" w:hint="cs"/>
          <w:rtl/>
        </w:rPr>
        <w:t>ימוש בבולים</w:t>
      </w:r>
      <w:r>
        <w:rPr>
          <w:rFonts w:cs="Miriam"/>
          <w:rtl/>
        </w:rPr>
        <w:t xml:space="preserve"> </w:t>
      </w:r>
      <w:r>
        <w:rPr>
          <w:rFonts w:cs="Miriam" w:hint="cs"/>
          <w:rtl/>
        </w:rPr>
        <w:t>דבקים ובבולי דואר</w:t>
      </w:r>
    </w:p>
    <w:p w14:paraId="3FDB1F75" w14:textId="77777777" w:rsidR="00390EC1" w:rsidRDefault="00390EC1">
      <w:pPr>
        <w:pStyle w:val="P00"/>
        <w:spacing w:before="72"/>
        <w:ind w:left="0" w:right="1134"/>
        <w:rPr>
          <w:rStyle w:val="default"/>
          <w:rFonts w:cs="FrankRuehl"/>
          <w:rtl/>
        </w:rPr>
      </w:pPr>
      <w:bookmarkStart w:id="19" w:name="Seif11"/>
      <w:bookmarkEnd w:id="19"/>
      <w:r>
        <w:rPr>
          <w:lang w:val="he-IL"/>
        </w:rPr>
        <w:pict w14:anchorId="380F0004">
          <v:rect id="_x0000_s1039" style="position:absolute;left:0;text-align:left;margin-left:464.5pt;margin-top:8.05pt;width:75.05pt;height:36.6pt;z-index:251630592" o:allowincell="f" filled="f" stroked="f" strokecolor="lime" strokeweight=".25pt">
            <v:textbox inset="0,0,0,0">
              <w:txbxContent>
                <w:p w14:paraId="4D3344FD" w14:textId="77777777" w:rsidR="006273B3" w:rsidRDefault="006273B3" w:rsidP="00577013">
                  <w:pPr>
                    <w:spacing w:line="160" w:lineRule="exact"/>
                    <w:jc w:val="left"/>
                    <w:rPr>
                      <w:rFonts w:cs="Miriam" w:hint="cs"/>
                      <w:sz w:val="18"/>
                      <w:szCs w:val="18"/>
                      <w:rtl/>
                    </w:rPr>
                  </w:pPr>
                  <w:r>
                    <w:rPr>
                      <w:rFonts w:cs="Miriam"/>
                      <w:sz w:val="18"/>
                      <w:szCs w:val="18"/>
                      <w:rtl/>
                    </w:rPr>
                    <w:t>בי</w:t>
                  </w:r>
                  <w:r>
                    <w:rPr>
                      <w:rFonts w:cs="Miriam" w:hint="cs"/>
                      <w:sz w:val="18"/>
                      <w:szCs w:val="18"/>
                      <w:rtl/>
                    </w:rPr>
                    <w:t>טול בולים ד</w:t>
                  </w:r>
                  <w:r>
                    <w:rPr>
                      <w:rFonts w:cs="Miriam"/>
                      <w:sz w:val="18"/>
                      <w:szCs w:val="18"/>
                      <w:rtl/>
                    </w:rPr>
                    <w:t>ב</w:t>
                  </w:r>
                  <w:r>
                    <w:rPr>
                      <w:rFonts w:cs="Miriam" w:hint="cs"/>
                      <w:sz w:val="18"/>
                      <w:szCs w:val="18"/>
                      <w:rtl/>
                    </w:rPr>
                    <w:t>קים ובולי דואר</w:t>
                  </w:r>
                </w:p>
                <w:p w14:paraId="42EA6983"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סמך שעפ"י החוק צריך או מותר לסמן עליו את המס על ידי בול דב</w:t>
      </w:r>
      <w:r>
        <w:rPr>
          <w:rStyle w:val="default"/>
          <w:rFonts w:cs="FrankRuehl"/>
          <w:rtl/>
        </w:rPr>
        <w:t xml:space="preserve">ק </w:t>
      </w:r>
      <w:r>
        <w:rPr>
          <w:rStyle w:val="default"/>
          <w:rFonts w:cs="FrankRuehl" w:hint="cs"/>
          <w:rtl/>
        </w:rPr>
        <w:t>אין לראותו כמסמך הנושא בולים דבקים כחוק אלא אם כן אותו האדם החייב עפ"י החוק לבטל את הבול הדבק, ביטלו שעה שחתם לראשונה על המסמך על ידי שכתב על הבול או לרוחב הבול, או סימן בו באופן אחר שאינו ניתן להימחק, את שמו או את ראשי תבותיו של שמו או את השם או את ראש</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תבות של שם הפירמה שלו בצירוף התאריך הנכון של כתיבתו זאת.</w:t>
      </w:r>
    </w:p>
    <w:p w14:paraId="54529229"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שמשתמשים בשני בולים דבקים או יותר משניים על מנת לציין בהם</w:t>
      </w:r>
      <w:r>
        <w:rPr>
          <w:rStyle w:val="default"/>
          <w:rFonts w:cs="FrankRuehl"/>
          <w:rtl/>
        </w:rPr>
        <w:t xml:space="preserve"> </w:t>
      </w:r>
      <w:r>
        <w:rPr>
          <w:rStyle w:val="default"/>
          <w:rFonts w:cs="FrankRuehl" w:hint="cs"/>
          <w:rtl/>
        </w:rPr>
        <w:t>את המס שעל המסמך צריך לבטל כל בול באופן שנזכר לעיל.</w:t>
      </w:r>
    </w:p>
    <w:p w14:paraId="7EBE13BF"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שנדרש עפ"י החוק לבטל בול דבק והתרשל או סירב לעשות זאת כהלכה ובאופן ממשי כ</w:t>
      </w:r>
      <w:r>
        <w:rPr>
          <w:rStyle w:val="default"/>
          <w:rFonts w:cs="FrankRuehl"/>
          <w:rtl/>
        </w:rPr>
        <w:t>אמ</w:t>
      </w:r>
      <w:r>
        <w:rPr>
          <w:rStyle w:val="default"/>
          <w:rFonts w:cs="FrankRuehl" w:hint="cs"/>
          <w:rtl/>
        </w:rPr>
        <w:t>ור לעיל יהיה צפוי לקנס של חמישים לירות.</w:t>
      </w:r>
    </w:p>
    <w:p w14:paraId="5D0872F5" w14:textId="77777777" w:rsidR="00390EC1" w:rsidRDefault="00390EC1">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קום שמותר עפ"י הוראות פקודה זו להשתמש בבול דואר כדי לסמן את מס הבולים, תחולנה הוראות סעיף זה על כל בול דואר שהשתמשו בו כך.</w:t>
      </w:r>
    </w:p>
    <w:p w14:paraId="282F027D" w14:textId="77777777" w:rsidR="00016550" w:rsidRPr="00E234C0" w:rsidRDefault="00016550" w:rsidP="00281176">
      <w:pPr>
        <w:pStyle w:val="P00"/>
        <w:spacing w:before="0"/>
        <w:ind w:left="0" w:right="1134"/>
        <w:rPr>
          <w:rFonts w:cs="FrankRuehl" w:hint="cs"/>
          <w:b/>
          <w:bCs/>
          <w:vanish/>
          <w:szCs w:val="20"/>
          <w:shd w:val="clear" w:color="auto" w:fill="FFFF99"/>
          <w:rtl/>
        </w:rPr>
      </w:pPr>
      <w:bookmarkStart w:id="20" w:name="Rov65"/>
      <w:r w:rsidRPr="00E234C0">
        <w:rPr>
          <w:rFonts w:cs="FrankRuehl" w:hint="cs"/>
          <w:vanish/>
          <w:color w:val="FF0000"/>
          <w:szCs w:val="20"/>
          <w:shd w:val="clear" w:color="auto" w:fill="FFFF99"/>
          <w:rtl/>
        </w:rPr>
        <w:t xml:space="preserve">מיום </w:t>
      </w:r>
      <w:r w:rsidR="00281176" w:rsidRPr="00E234C0">
        <w:rPr>
          <w:rFonts w:cs="FrankRuehl" w:hint="cs"/>
          <w:vanish/>
          <w:color w:val="FF0000"/>
          <w:szCs w:val="20"/>
          <w:shd w:val="clear" w:color="auto" w:fill="FFFF99"/>
          <w:rtl/>
        </w:rPr>
        <w:t>9</w:t>
      </w:r>
      <w:r w:rsidRPr="00E234C0">
        <w:rPr>
          <w:rFonts w:cs="FrankRuehl" w:hint="cs"/>
          <w:vanish/>
          <w:color w:val="FF0000"/>
          <w:szCs w:val="20"/>
          <w:shd w:val="clear" w:color="auto" w:fill="FFFF99"/>
          <w:rtl/>
        </w:rPr>
        <w:t>.</w:t>
      </w:r>
      <w:r w:rsidR="00281176" w:rsidRPr="00E234C0">
        <w:rPr>
          <w:rFonts w:cs="FrankRuehl" w:hint="cs"/>
          <w:vanish/>
          <w:color w:val="FF0000"/>
          <w:szCs w:val="20"/>
          <w:shd w:val="clear" w:color="auto" w:fill="FFFF99"/>
          <w:rtl/>
        </w:rPr>
        <w:t>8</w:t>
      </w:r>
      <w:r w:rsidRPr="00E234C0">
        <w:rPr>
          <w:rFonts w:cs="FrankRuehl" w:hint="cs"/>
          <w:vanish/>
          <w:color w:val="FF0000"/>
          <w:szCs w:val="20"/>
          <w:shd w:val="clear" w:color="auto" w:fill="FFFF99"/>
          <w:rtl/>
        </w:rPr>
        <w:t>.19</w:t>
      </w:r>
      <w:r w:rsidR="00281176" w:rsidRPr="00E234C0">
        <w:rPr>
          <w:rFonts w:cs="FrankRuehl" w:hint="cs"/>
          <w:vanish/>
          <w:color w:val="FF0000"/>
          <w:szCs w:val="20"/>
          <w:shd w:val="clear" w:color="auto" w:fill="FFFF99"/>
          <w:rtl/>
        </w:rPr>
        <w:t>57</w:t>
      </w:r>
    </w:p>
    <w:p w14:paraId="2E7F34F3" w14:textId="77777777" w:rsidR="00016550" w:rsidRPr="00E234C0" w:rsidRDefault="00016550" w:rsidP="00016550">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5</w:t>
      </w:r>
    </w:p>
    <w:p w14:paraId="611F2950" w14:textId="77777777" w:rsidR="00016550" w:rsidRPr="00E234C0" w:rsidRDefault="00016550" w:rsidP="00281176">
      <w:pPr>
        <w:pStyle w:val="P00"/>
        <w:tabs>
          <w:tab w:val="clear" w:pos="6259"/>
        </w:tabs>
        <w:spacing w:before="0"/>
        <w:ind w:left="0" w:right="1134"/>
        <w:rPr>
          <w:rFonts w:cs="FrankRuehl" w:hint="cs"/>
          <w:vanish/>
          <w:szCs w:val="20"/>
          <w:shd w:val="clear" w:color="auto" w:fill="FFFF99"/>
          <w:rtl/>
        </w:rPr>
      </w:pPr>
      <w:hyperlink r:id="rId13" w:history="1">
        <w:r w:rsidRPr="00E234C0">
          <w:rPr>
            <w:rStyle w:val="Hyperlink"/>
            <w:rFonts w:cs="FrankRuehl" w:hint="cs"/>
            <w:vanish/>
            <w:szCs w:val="20"/>
            <w:shd w:val="clear" w:color="auto" w:fill="FFFF99"/>
            <w:rtl/>
          </w:rPr>
          <w:t>ס"ח תשי"ז מס' 235</w:t>
        </w:r>
      </w:hyperlink>
      <w:r w:rsidRPr="00E234C0">
        <w:rPr>
          <w:rFonts w:cs="FrankRuehl" w:hint="cs"/>
          <w:vanish/>
          <w:szCs w:val="20"/>
          <w:shd w:val="clear" w:color="auto" w:fill="FFFF99"/>
          <w:rtl/>
        </w:rPr>
        <w:t xml:space="preserve"> מיום </w:t>
      </w:r>
      <w:r w:rsidR="00281176" w:rsidRPr="00E234C0">
        <w:rPr>
          <w:rFonts w:cs="FrankRuehl" w:hint="cs"/>
          <w:vanish/>
          <w:szCs w:val="20"/>
          <w:shd w:val="clear" w:color="auto" w:fill="FFFF99"/>
          <w:rtl/>
        </w:rPr>
        <w:t>9</w:t>
      </w:r>
      <w:r w:rsidRPr="00E234C0">
        <w:rPr>
          <w:rFonts w:cs="FrankRuehl" w:hint="cs"/>
          <w:vanish/>
          <w:szCs w:val="20"/>
          <w:shd w:val="clear" w:color="auto" w:fill="FFFF99"/>
          <w:rtl/>
        </w:rPr>
        <w:t>.</w:t>
      </w:r>
      <w:r w:rsidR="00281176" w:rsidRPr="00E234C0">
        <w:rPr>
          <w:rFonts w:cs="FrankRuehl" w:hint="cs"/>
          <w:vanish/>
          <w:szCs w:val="20"/>
          <w:shd w:val="clear" w:color="auto" w:fill="FFFF99"/>
          <w:rtl/>
        </w:rPr>
        <w:t>8</w:t>
      </w:r>
      <w:r w:rsidRPr="00E234C0">
        <w:rPr>
          <w:rFonts w:cs="FrankRuehl" w:hint="cs"/>
          <w:vanish/>
          <w:szCs w:val="20"/>
          <w:shd w:val="clear" w:color="auto" w:fill="FFFF99"/>
          <w:rtl/>
        </w:rPr>
        <w:t>.19</w:t>
      </w:r>
      <w:r w:rsidR="00281176" w:rsidRPr="00E234C0">
        <w:rPr>
          <w:rFonts w:cs="FrankRuehl" w:hint="cs"/>
          <w:vanish/>
          <w:szCs w:val="20"/>
          <w:shd w:val="clear" w:color="auto" w:fill="FFFF99"/>
          <w:rtl/>
        </w:rPr>
        <w:t>57</w:t>
      </w:r>
      <w:r w:rsidRPr="00E234C0">
        <w:rPr>
          <w:rFonts w:cs="FrankRuehl" w:hint="cs"/>
          <w:vanish/>
          <w:szCs w:val="20"/>
          <w:shd w:val="clear" w:color="auto" w:fill="FFFF99"/>
          <w:rtl/>
        </w:rPr>
        <w:t xml:space="preserve"> עמ' 1</w:t>
      </w:r>
      <w:r w:rsidR="00281176" w:rsidRPr="00E234C0">
        <w:rPr>
          <w:rFonts w:cs="FrankRuehl" w:hint="cs"/>
          <w:vanish/>
          <w:szCs w:val="20"/>
          <w:shd w:val="clear" w:color="auto" w:fill="FFFF99"/>
          <w:rtl/>
        </w:rPr>
        <w:t>87</w:t>
      </w:r>
      <w:r w:rsidRPr="00E234C0">
        <w:rPr>
          <w:rFonts w:cs="FrankRuehl" w:hint="cs"/>
          <w:vanish/>
          <w:szCs w:val="20"/>
          <w:shd w:val="clear" w:color="auto" w:fill="FFFF99"/>
          <w:rtl/>
        </w:rPr>
        <w:t xml:space="preserve"> (</w:t>
      </w:r>
      <w:hyperlink r:id="rId14" w:history="1">
        <w:r w:rsidRPr="00E234C0">
          <w:rPr>
            <w:rStyle w:val="Hyperlink"/>
            <w:rFonts w:cs="FrankRuehl" w:hint="cs"/>
            <w:vanish/>
            <w:szCs w:val="20"/>
            <w:shd w:val="clear" w:color="auto" w:fill="FFFF99"/>
            <w:rtl/>
          </w:rPr>
          <w:t>ה"ח 296</w:t>
        </w:r>
      </w:hyperlink>
      <w:r w:rsidRPr="00E234C0">
        <w:rPr>
          <w:rFonts w:cs="FrankRuehl" w:hint="cs"/>
          <w:vanish/>
          <w:szCs w:val="20"/>
          <w:shd w:val="clear" w:color="auto" w:fill="FFFF99"/>
          <w:rtl/>
        </w:rPr>
        <w:t>)</w:t>
      </w:r>
    </w:p>
    <w:p w14:paraId="0380D681" w14:textId="77777777" w:rsidR="00652FF2" w:rsidRPr="00FC3CE8" w:rsidRDefault="00237AC6" w:rsidP="00D37638">
      <w:pPr>
        <w:pStyle w:val="P00"/>
        <w:ind w:left="0" w:right="1134"/>
        <w:rPr>
          <w:rStyle w:val="default"/>
          <w:rFonts w:cs="FrankRuehl"/>
          <w:sz w:val="2"/>
          <w:szCs w:val="2"/>
          <w:rtl/>
        </w:rPr>
      </w:pPr>
      <w:r w:rsidRPr="00E234C0">
        <w:rPr>
          <w:rStyle w:val="default"/>
          <w:rFonts w:cs="FrankRuehl" w:hint="cs"/>
          <w:vanish/>
          <w:sz w:val="22"/>
          <w:szCs w:val="22"/>
          <w:shd w:val="clear" w:color="auto" w:fill="FFFF99"/>
          <w:rtl/>
        </w:rPr>
        <w:t>10.</w:t>
      </w:r>
      <w:r w:rsidRPr="00E234C0">
        <w:rPr>
          <w:rStyle w:val="default"/>
          <w:rFonts w:cs="FrankRuehl" w:hint="cs"/>
          <w:vanish/>
          <w:sz w:val="22"/>
          <w:szCs w:val="22"/>
          <w:shd w:val="clear" w:color="auto" w:fill="FFFF99"/>
          <w:rtl/>
        </w:rPr>
        <w:tab/>
      </w:r>
      <w:r w:rsidR="00652FF2" w:rsidRPr="00E234C0">
        <w:rPr>
          <w:rStyle w:val="default"/>
          <w:rFonts w:cs="FrankRuehl"/>
          <w:vanish/>
          <w:sz w:val="22"/>
          <w:szCs w:val="22"/>
          <w:shd w:val="clear" w:color="auto" w:fill="FFFF99"/>
          <w:rtl/>
        </w:rPr>
        <w:t>(1)</w:t>
      </w:r>
      <w:r w:rsidR="00652FF2" w:rsidRPr="00E234C0">
        <w:rPr>
          <w:rStyle w:val="default"/>
          <w:rFonts w:cs="FrankRuehl"/>
          <w:vanish/>
          <w:sz w:val="22"/>
          <w:szCs w:val="22"/>
          <w:shd w:val="clear" w:color="auto" w:fill="FFFF99"/>
          <w:rtl/>
        </w:rPr>
        <w:tab/>
        <w:t>מ</w:t>
      </w:r>
      <w:r w:rsidR="00652FF2" w:rsidRPr="00E234C0">
        <w:rPr>
          <w:rStyle w:val="default"/>
          <w:rFonts w:cs="FrankRuehl" w:hint="cs"/>
          <w:vanish/>
          <w:sz w:val="22"/>
          <w:szCs w:val="22"/>
          <w:shd w:val="clear" w:color="auto" w:fill="FFFF99"/>
          <w:rtl/>
        </w:rPr>
        <w:t>סמך שעפ"י החוק צריך או מותר לסמן עליו את המס על ידי בול דב</w:t>
      </w:r>
      <w:r w:rsidR="00652FF2" w:rsidRPr="00E234C0">
        <w:rPr>
          <w:rStyle w:val="default"/>
          <w:rFonts w:cs="FrankRuehl"/>
          <w:vanish/>
          <w:sz w:val="22"/>
          <w:szCs w:val="22"/>
          <w:shd w:val="clear" w:color="auto" w:fill="FFFF99"/>
          <w:rtl/>
        </w:rPr>
        <w:t xml:space="preserve">ק </w:t>
      </w:r>
      <w:r w:rsidR="00652FF2" w:rsidRPr="00E234C0">
        <w:rPr>
          <w:rStyle w:val="default"/>
          <w:rFonts w:cs="FrankRuehl" w:hint="cs"/>
          <w:vanish/>
          <w:sz w:val="22"/>
          <w:szCs w:val="22"/>
          <w:shd w:val="clear" w:color="auto" w:fill="FFFF99"/>
          <w:rtl/>
        </w:rPr>
        <w:t xml:space="preserve">אין לראותו כמסמך הנושא בולים דבקים כחוק אלא אם כן אותו האדם החייב עפ"י החוק לבטל את הבול הדבק, </w:t>
      </w:r>
      <w:r w:rsidR="00652FF2" w:rsidRPr="00E234C0">
        <w:rPr>
          <w:rStyle w:val="default"/>
          <w:rFonts w:cs="FrankRuehl" w:hint="cs"/>
          <w:strike/>
          <w:vanish/>
          <w:sz w:val="22"/>
          <w:szCs w:val="22"/>
          <w:shd w:val="clear" w:color="auto" w:fill="FFFF99"/>
          <w:rtl/>
        </w:rPr>
        <w:t>בטלו מתוך שכתב על הבול או לרוחב הבול</w:t>
      </w:r>
      <w:r w:rsidR="00652FF2" w:rsidRPr="00E234C0">
        <w:rPr>
          <w:rStyle w:val="default"/>
          <w:rFonts w:cs="FrankRuehl" w:hint="cs"/>
          <w:vanish/>
          <w:sz w:val="22"/>
          <w:szCs w:val="22"/>
          <w:shd w:val="clear" w:color="auto" w:fill="FFFF99"/>
          <w:rtl/>
        </w:rPr>
        <w:t xml:space="preserve"> </w:t>
      </w:r>
      <w:r w:rsidR="00652FF2" w:rsidRPr="00E234C0">
        <w:rPr>
          <w:rStyle w:val="default"/>
          <w:rFonts w:cs="FrankRuehl" w:hint="cs"/>
          <w:vanish/>
          <w:sz w:val="22"/>
          <w:szCs w:val="22"/>
          <w:u w:val="single"/>
          <w:shd w:val="clear" w:color="auto" w:fill="FFFF99"/>
          <w:rtl/>
        </w:rPr>
        <w:t>ביטלו שעה שחתם לראשונה על המסמך על ידי שכתב על הבול או לרוחב הבול</w:t>
      </w:r>
      <w:r w:rsidR="00652FF2" w:rsidRPr="00E234C0">
        <w:rPr>
          <w:rStyle w:val="default"/>
          <w:rFonts w:cs="FrankRuehl" w:hint="cs"/>
          <w:vanish/>
          <w:sz w:val="22"/>
          <w:szCs w:val="22"/>
          <w:shd w:val="clear" w:color="auto" w:fill="FFFF99"/>
          <w:rtl/>
        </w:rPr>
        <w:t>, או סימן בו באופן אחר שאינו ניתן להימחק, את שמו או את ראשי תבותיו של שמו או את השם או את ראש</w:t>
      </w:r>
      <w:r w:rsidR="00652FF2" w:rsidRPr="00E234C0">
        <w:rPr>
          <w:rStyle w:val="default"/>
          <w:rFonts w:cs="FrankRuehl"/>
          <w:vanish/>
          <w:sz w:val="22"/>
          <w:szCs w:val="22"/>
          <w:shd w:val="clear" w:color="auto" w:fill="FFFF99"/>
          <w:rtl/>
        </w:rPr>
        <w:t>י</w:t>
      </w:r>
      <w:r w:rsidR="00652FF2" w:rsidRPr="00E234C0">
        <w:rPr>
          <w:rStyle w:val="default"/>
          <w:rFonts w:cs="FrankRuehl" w:hint="cs"/>
          <w:vanish/>
          <w:sz w:val="22"/>
          <w:szCs w:val="22"/>
          <w:shd w:val="clear" w:color="auto" w:fill="FFFF99"/>
          <w:rtl/>
        </w:rPr>
        <w:t xml:space="preserve"> </w:t>
      </w:r>
      <w:r w:rsidR="00652FF2" w:rsidRPr="00E234C0">
        <w:rPr>
          <w:rStyle w:val="default"/>
          <w:rFonts w:cs="FrankRuehl"/>
          <w:vanish/>
          <w:sz w:val="22"/>
          <w:szCs w:val="22"/>
          <w:shd w:val="clear" w:color="auto" w:fill="FFFF99"/>
          <w:rtl/>
        </w:rPr>
        <w:t>ה</w:t>
      </w:r>
      <w:r w:rsidR="00652FF2" w:rsidRPr="00E234C0">
        <w:rPr>
          <w:rStyle w:val="default"/>
          <w:rFonts w:cs="FrankRuehl" w:hint="cs"/>
          <w:vanish/>
          <w:sz w:val="22"/>
          <w:szCs w:val="22"/>
          <w:shd w:val="clear" w:color="auto" w:fill="FFFF99"/>
          <w:rtl/>
        </w:rPr>
        <w:t>תבות של שם הפירמה שלו בצירוף התאריך הנכון של כתיבתו זאת</w:t>
      </w:r>
      <w:r w:rsidRPr="00E234C0">
        <w:rPr>
          <w:rStyle w:val="default"/>
          <w:rFonts w:cs="FrankRuehl" w:hint="cs"/>
          <w:vanish/>
          <w:sz w:val="22"/>
          <w:szCs w:val="22"/>
          <w:shd w:val="clear" w:color="auto" w:fill="FFFF99"/>
          <w:rtl/>
        </w:rPr>
        <w:t xml:space="preserve">, </w:t>
      </w:r>
      <w:r w:rsidRPr="00E234C0">
        <w:rPr>
          <w:rStyle w:val="default"/>
          <w:rFonts w:cs="FrankRuehl" w:hint="cs"/>
          <w:strike/>
          <w:vanish/>
          <w:sz w:val="22"/>
          <w:szCs w:val="22"/>
          <w:shd w:val="clear" w:color="auto" w:fill="FFFF99"/>
          <w:rtl/>
        </w:rPr>
        <w:t>או אלא אם כן בטל את הבול באופן אחר בטול של ממש ופסל את הבול עד כדי שלא ישמש לכל מסמך אחר או לצרכי דואר או לכל צורך אחר שהוא, או אלא אם כן הוכח באופן אחר שהבול המופיע על המסמך הודבק בו בזמן הנכון</w:t>
      </w:r>
      <w:r w:rsidRPr="00E234C0">
        <w:rPr>
          <w:rStyle w:val="default"/>
          <w:rFonts w:cs="FrankRuehl" w:hint="cs"/>
          <w:vanish/>
          <w:sz w:val="22"/>
          <w:szCs w:val="22"/>
          <w:shd w:val="clear" w:color="auto" w:fill="FFFF99"/>
          <w:rtl/>
        </w:rPr>
        <w:t>.</w:t>
      </w:r>
      <w:bookmarkEnd w:id="20"/>
    </w:p>
    <w:p w14:paraId="00B1D0AF" w14:textId="77777777" w:rsidR="00390EC1" w:rsidRDefault="00390EC1">
      <w:pPr>
        <w:pStyle w:val="P00"/>
        <w:spacing w:before="72"/>
        <w:ind w:left="0" w:right="1134"/>
        <w:rPr>
          <w:rStyle w:val="default"/>
          <w:rFonts w:cs="FrankRuehl" w:hint="cs"/>
          <w:rtl/>
        </w:rPr>
      </w:pPr>
      <w:bookmarkStart w:id="21" w:name="Seif12"/>
      <w:bookmarkEnd w:id="21"/>
      <w:r>
        <w:rPr>
          <w:lang w:val="he-IL"/>
        </w:rPr>
        <w:pict w14:anchorId="3280771D">
          <v:rect id="_x0000_s1040" style="position:absolute;left:0;text-align:left;margin-left:464.5pt;margin-top:8.05pt;width:75.05pt;height:29.1pt;z-index:251631616" o:allowincell="f" filled="f" stroked="f" strokecolor="lime" strokeweight=".25pt">
            <v:textbox inset="0,0,0,0">
              <w:txbxContent>
                <w:p w14:paraId="3A52BB66" w14:textId="77777777" w:rsidR="006273B3" w:rsidRDefault="006273B3" w:rsidP="00577013">
                  <w:pPr>
                    <w:spacing w:line="160" w:lineRule="exact"/>
                    <w:jc w:val="left"/>
                    <w:rPr>
                      <w:rFonts w:cs="Miriam"/>
                      <w:noProof/>
                      <w:sz w:val="18"/>
                      <w:szCs w:val="18"/>
                      <w:rtl/>
                    </w:rPr>
                  </w:pPr>
                  <w:r>
                    <w:rPr>
                      <w:rFonts w:cs="Miriam"/>
                      <w:sz w:val="18"/>
                      <w:szCs w:val="18"/>
                      <w:rtl/>
                    </w:rPr>
                    <w:t>קנ</w:t>
                  </w:r>
                  <w:r>
                    <w:rPr>
                      <w:rFonts w:cs="Miriam" w:hint="cs"/>
                      <w:sz w:val="18"/>
                      <w:szCs w:val="18"/>
                      <w:rtl/>
                    </w:rPr>
                    <w:t>ס בשל מעשי תרמית בקשר ל</w:t>
                  </w:r>
                  <w:r>
                    <w:rPr>
                      <w:rFonts w:cs="Miriam"/>
                      <w:sz w:val="18"/>
                      <w:szCs w:val="18"/>
                      <w:rtl/>
                    </w:rPr>
                    <w:t>ב</w:t>
                  </w:r>
                  <w:r>
                    <w:rPr>
                      <w:rFonts w:cs="Miriam" w:hint="cs"/>
                      <w:sz w:val="18"/>
                      <w:szCs w:val="18"/>
                      <w:rtl/>
                    </w:rPr>
                    <w:t>ולים דבקים</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 xml:space="preserve"> אדם </w:t>
      </w:r>
      <w:r w:rsidR="00ED3E7F">
        <w:rPr>
          <w:rStyle w:val="default"/>
          <w:rFonts w:cs="FrankRuehl"/>
          <w:rtl/>
        </w:rPr>
        <w:t>–</w:t>
      </w:r>
    </w:p>
    <w:p w14:paraId="409F776E"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מסיר במרמה מסמך או גורם להסיר ממסמך כל בול דבק או בול דואר שהשתמשו</w:t>
      </w:r>
      <w:r>
        <w:rPr>
          <w:rStyle w:val="default"/>
          <w:rFonts w:cs="FrankRuehl"/>
          <w:rtl/>
        </w:rPr>
        <w:t xml:space="preserve"> ב</w:t>
      </w:r>
      <w:r>
        <w:rPr>
          <w:rStyle w:val="default"/>
          <w:rFonts w:cs="FrankRuehl" w:hint="cs"/>
          <w:rtl/>
        </w:rPr>
        <w:t>ו כדי לסמן בו מס בולים או מדביק על מסמך אחר בול דבק או בול דואר שהוסרו כאמור, מת</w:t>
      </w:r>
      <w:r>
        <w:rPr>
          <w:rStyle w:val="default"/>
          <w:rFonts w:cs="FrankRuehl"/>
          <w:rtl/>
        </w:rPr>
        <w:t>ו</w:t>
      </w:r>
      <w:r>
        <w:rPr>
          <w:rStyle w:val="default"/>
          <w:rFonts w:cs="FrankRuehl" w:hint="cs"/>
          <w:rtl/>
        </w:rPr>
        <w:t>ך כוונה שיוכלו להשתמש שנית בבול, או המשתמש באותו בול דבק או בול דואר לכל צורך מצרכי הדואר מתוך אותה כוונה, או</w:t>
      </w:r>
    </w:p>
    <w:p w14:paraId="40B59718"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מוכר או מציע למכירה או מפיץ בול דבק או בול דואר שהוסר כאמו</w:t>
      </w:r>
      <w:r>
        <w:rPr>
          <w:rStyle w:val="default"/>
          <w:rFonts w:cs="FrankRuehl"/>
          <w:rtl/>
        </w:rPr>
        <w:t xml:space="preserve">ר </w:t>
      </w:r>
      <w:r>
        <w:rPr>
          <w:rStyle w:val="default"/>
          <w:rFonts w:cs="FrankRuehl" w:hint="cs"/>
          <w:rtl/>
        </w:rPr>
        <w:t>או מפיץ כל מסמך שיש עליו כל בול דבק או בול דואר אשר ידע שהוסר כאמור,</w:t>
      </w:r>
    </w:p>
    <w:p w14:paraId="11725AC0" w14:textId="77777777" w:rsidR="00390EC1" w:rsidRDefault="00390EC1">
      <w:pPr>
        <w:pStyle w:val="P00"/>
        <w:spacing w:before="72"/>
        <w:ind w:left="0" w:right="1134"/>
        <w:rPr>
          <w:rFonts w:cs="FrankRuehl"/>
          <w:sz w:val="26"/>
          <w:rtl/>
        </w:rPr>
      </w:pPr>
      <w:r>
        <w:rPr>
          <w:rFonts w:cs="FrankRuehl"/>
          <w:sz w:val="26"/>
          <w:rtl/>
        </w:rPr>
        <w:t>יה</w:t>
      </w:r>
      <w:r>
        <w:rPr>
          <w:rFonts w:cs="FrankRuehl" w:hint="cs"/>
          <w:sz w:val="26"/>
          <w:rtl/>
        </w:rPr>
        <w:t>יה צפוי ל</w:t>
      </w:r>
      <w:r>
        <w:rPr>
          <w:rFonts w:cs="FrankRuehl"/>
          <w:sz w:val="26"/>
          <w:rtl/>
        </w:rPr>
        <w:t>ק</w:t>
      </w:r>
      <w:r>
        <w:rPr>
          <w:rFonts w:cs="FrankRuehl" w:hint="cs"/>
          <w:sz w:val="26"/>
          <w:rtl/>
        </w:rPr>
        <w:t>נס של מאתיים וחמישים לירות, נוסף על כל קנס או דמי עונשין אחרים שיהא צפוי להם.</w:t>
      </w:r>
    </w:p>
    <w:p w14:paraId="6B1021DB" w14:textId="77777777" w:rsidR="00390EC1" w:rsidRDefault="00390EC1">
      <w:pPr>
        <w:pStyle w:val="header-2"/>
        <w:ind w:left="0" w:right="1134"/>
        <w:rPr>
          <w:rFonts w:cs="Miriam"/>
          <w:rtl/>
        </w:rPr>
      </w:pPr>
      <w:bookmarkStart w:id="22" w:name="hed22"/>
      <w:bookmarkEnd w:id="22"/>
      <w:r>
        <w:rPr>
          <w:rFonts w:cs="Miriam"/>
          <w:rtl/>
        </w:rPr>
        <w:t>סי</w:t>
      </w:r>
      <w:r>
        <w:rPr>
          <w:rFonts w:cs="Miriam" w:hint="cs"/>
          <w:rtl/>
        </w:rPr>
        <w:t>מון בולים</w:t>
      </w:r>
    </w:p>
    <w:p w14:paraId="64EFD1E8" w14:textId="77777777" w:rsidR="00390EC1" w:rsidRDefault="00390EC1">
      <w:pPr>
        <w:pStyle w:val="P00"/>
        <w:spacing w:before="72"/>
        <w:ind w:left="0" w:right="1134"/>
        <w:rPr>
          <w:rStyle w:val="default"/>
          <w:rFonts w:cs="FrankRuehl"/>
          <w:rtl/>
        </w:rPr>
      </w:pPr>
      <w:bookmarkStart w:id="23" w:name="Seif13"/>
      <w:bookmarkEnd w:id="23"/>
      <w:r>
        <w:rPr>
          <w:lang w:val="he-IL"/>
        </w:rPr>
        <w:pict w14:anchorId="05666F54">
          <v:rect id="_x0000_s1041" style="position:absolute;left:0;text-align:left;margin-left:464.5pt;margin-top:8.05pt;width:75.05pt;height:12.15pt;z-index:251632640" o:allowincell="f" filled="f" stroked="f" strokecolor="lime" strokeweight=".25pt">
            <v:textbox inset="0,0,0,0">
              <w:txbxContent>
                <w:p w14:paraId="048E7A58" w14:textId="77777777" w:rsidR="006273B3" w:rsidRDefault="006273B3">
                  <w:pPr>
                    <w:spacing w:line="160" w:lineRule="exact"/>
                    <w:jc w:val="left"/>
                    <w:rPr>
                      <w:rFonts w:cs="Miriam"/>
                      <w:noProof/>
                      <w:sz w:val="18"/>
                      <w:szCs w:val="18"/>
                      <w:rtl/>
                    </w:rPr>
                  </w:pPr>
                  <w:r>
                    <w:rPr>
                      <w:rFonts w:cs="Miriam"/>
                      <w:sz w:val="18"/>
                      <w:szCs w:val="18"/>
                      <w:rtl/>
                    </w:rPr>
                    <w:t>סי</w:t>
                  </w:r>
                  <w:r>
                    <w:rPr>
                      <w:rFonts w:cs="Miriam" w:hint="cs"/>
                      <w:sz w:val="18"/>
                      <w:szCs w:val="18"/>
                      <w:rtl/>
                    </w:rPr>
                    <w:t>מון בולים</w:t>
                  </w:r>
                </w:p>
              </w:txbxContent>
            </v:textbox>
            <w10:anchorlock/>
          </v:rect>
        </w:pict>
      </w:r>
      <w:r>
        <w:rPr>
          <w:rStyle w:val="big-number"/>
          <w:rFonts w:cs="Miriam"/>
          <w:rtl/>
        </w:rPr>
        <w:t>12.</w:t>
      </w:r>
      <w:r>
        <w:rPr>
          <w:rStyle w:val="big-number"/>
          <w:rFonts w:cs="Miriam"/>
          <w:rtl/>
        </w:rPr>
        <w:tab/>
      </w:r>
      <w:r>
        <w:rPr>
          <w:rStyle w:val="default"/>
          <w:rFonts w:cs="FrankRuehl"/>
          <w:rtl/>
        </w:rPr>
        <w:t>אם</w:t>
      </w:r>
      <w:r>
        <w:rPr>
          <w:rStyle w:val="default"/>
          <w:rFonts w:cs="FrankRuehl" w:hint="cs"/>
          <w:rtl/>
        </w:rPr>
        <w:t xml:space="preserve"> המס המוטל על מסמך תלוי באופן מן האופנים במס ששולם בעד מסמך אחר, מסמנים את ת</w:t>
      </w:r>
      <w:r>
        <w:rPr>
          <w:rStyle w:val="default"/>
          <w:rFonts w:cs="FrankRuehl"/>
          <w:rtl/>
        </w:rPr>
        <w:t>של</w:t>
      </w:r>
      <w:r>
        <w:rPr>
          <w:rStyle w:val="default"/>
          <w:rFonts w:cs="FrankRuehl" w:hint="cs"/>
          <w:rtl/>
        </w:rPr>
        <w:t>ום המס שנזכר לאחרונה על גבי המסמך הנזכר לראשונה כפי שימצאו הממונים</w:t>
      </w:r>
      <w:r>
        <w:rPr>
          <w:rStyle w:val="default"/>
          <w:rFonts w:cs="FrankRuehl"/>
          <w:rtl/>
        </w:rPr>
        <w:t xml:space="preserve"> </w:t>
      </w:r>
      <w:r>
        <w:rPr>
          <w:rStyle w:val="default"/>
          <w:rFonts w:cs="FrankRuehl" w:hint="cs"/>
          <w:rtl/>
        </w:rPr>
        <w:t>לנכון לאחרי שיפנו אליהם בבקשה ויראו להם את שני המסמכים.</w:t>
      </w:r>
    </w:p>
    <w:p w14:paraId="5F549B27" w14:textId="77777777" w:rsidR="00390EC1" w:rsidRDefault="00390EC1">
      <w:pPr>
        <w:pStyle w:val="header-2"/>
        <w:ind w:left="0" w:right="1134"/>
        <w:rPr>
          <w:rFonts w:cs="Miriam"/>
          <w:rtl/>
        </w:rPr>
      </w:pPr>
      <w:bookmarkStart w:id="24" w:name="hed23"/>
      <w:bookmarkEnd w:id="24"/>
      <w:r>
        <w:rPr>
          <w:rFonts w:cs="Miriam"/>
          <w:rtl/>
        </w:rPr>
        <w:t>הח</w:t>
      </w:r>
      <w:r>
        <w:rPr>
          <w:rFonts w:cs="Miriam" w:hint="cs"/>
          <w:rtl/>
        </w:rPr>
        <w:t>לטה בנידון המס</w:t>
      </w:r>
    </w:p>
    <w:p w14:paraId="4BD11A42" w14:textId="77777777" w:rsidR="00390EC1" w:rsidRDefault="00390EC1">
      <w:pPr>
        <w:pStyle w:val="P00"/>
        <w:spacing w:before="72"/>
        <w:ind w:left="0" w:right="1134"/>
        <w:rPr>
          <w:rStyle w:val="default"/>
          <w:rFonts w:cs="FrankRuehl" w:hint="cs"/>
          <w:rtl/>
        </w:rPr>
      </w:pPr>
      <w:bookmarkStart w:id="25" w:name="Seif14"/>
      <w:bookmarkEnd w:id="25"/>
      <w:r>
        <w:rPr>
          <w:lang w:val="he-IL"/>
        </w:rPr>
        <w:pict w14:anchorId="45C98A2F">
          <v:rect id="_x0000_s1042" style="position:absolute;left:0;text-align:left;margin-left:464.5pt;margin-top:8.05pt;width:75.05pt;height:24pt;z-index:251633664" o:allowincell="f" filled="f" stroked="f" strokecolor="lime" strokeweight=".25pt">
            <v:textbox inset="0,0,0,0">
              <w:txbxContent>
                <w:p w14:paraId="135E1CA7" w14:textId="77777777" w:rsidR="006273B3" w:rsidRDefault="006273B3" w:rsidP="00577013">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רכת המס </w:t>
                  </w:r>
                  <w:r>
                    <w:rPr>
                      <w:rFonts w:cs="Miriam"/>
                      <w:sz w:val="18"/>
                      <w:szCs w:val="18"/>
                      <w:rtl/>
                    </w:rPr>
                    <w:t>תה</w:t>
                  </w:r>
                  <w:r>
                    <w:rPr>
                      <w:rFonts w:cs="Miriam" w:hint="cs"/>
                      <w:sz w:val="18"/>
                      <w:szCs w:val="18"/>
                      <w:rtl/>
                    </w:rPr>
                    <w:t>א מסורה</w:t>
                  </w:r>
                  <w:r>
                    <w:rPr>
                      <w:rFonts w:cs="Miriam" w:hint="cs"/>
                      <w:noProof/>
                      <w:sz w:val="18"/>
                      <w:szCs w:val="18"/>
                      <w:rtl/>
                    </w:rPr>
                    <w:t xml:space="preserve"> </w:t>
                  </w:r>
                  <w:r>
                    <w:rPr>
                      <w:rFonts w:cs="Miriam"/>
                      <w:sz w:val="18"/>
                      <w:szCs w:val="18"/>
                      <w:rtl/>
                    </w:rPr>
                    <w:t>בי</w:t>
                  </w:r>
                  <w:r>
                    <w:rPr>
                      <w:rFonts w:cs="Miriam" w:hint="cs"/>
                      <w:sz w:val="18"/>
                      <w:szCs w:val="18"/>
                      <w:rtl/>
                    </w:rPr>
                    <w:t>די הממונים</w:t>
                  </w:r>
                </w:p>
              </w:txbxContent>
            </v:textbox>
            <w10:anchorlock/>
          </v:rect>
        </w:pict>
      </w:r>
      <w:r>
        <w:rPr>
          <w:rStyle w:val="big-number"/>
          <w:rFonts w:cs="Miriam"/>
          <w:rtl/>
        </w:rPr>
        <w:t>13.</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כפוף לאותן תקנות שיותקנו עפ"י הפקודה הזאת, רשאי כל אדם לדרוש מאת הממונים להבי</w:t>
      </w:r>
      <w:r>
        <w:rPr>
          <w:rStyle w:val="default"/>
          <w:rFonts w:cs="FrankRuehl"/>
          <w:rtl/>
        </w:rPr>
        <w:t xml:space="preserve">ע </w:t>
      </w:r>
      <w:r>
        <w:rPr>
          <w:rStyle w:val="default"/>
          <w:rFonts w:cs="FrankRuehl" w:hint="cs"/>
          <w:rtl/>
        </w:rPr>
        <w:t xml:space="preserve">את דעתם ביחס לאיזה מסמך מקויים בשאלות דלקמן </w:t>
      </w:r>
      <w:r w:rsidR="00ED3E7F">
        <w:rPr>
          <w:rStyle w:val="default"/>
          <w:rFonts w:cs="FrankRuehl"/>
          <w:rtl/>
        </w:rPr>
        <w:t>–</w:t>
      </w:r>
    </w:p>
    <w:p w14:paraId="2FE92FD1"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המסמך חייב במס;</w:t>
      </w:r>
    </w:p>
    <w:p w14:paraId="1FDC369A"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הו סכום המס שחייבים בו.</w:t>
      </w:r>
    </w:p>
    <w:p w14:paraId="5E2764F8"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ממונים רשאים לדרוש להמציא להם העתק או תמצית מן המסמך המקורי ואותה ראייה שיראו צורך בה כדי להראות להנחת דעתם אם נמסרו להם, לאמיתן ובמלואן, כל העובדות ו</w:t>
      </w:r>
      <w:r>
        <w:rPr>
          <w:rStyle w:val="default"/>
          <w:rFonts w:cs="FrankRuehl"/>
          <w:rtl/>
        </w:rPr>
        <w:t>הנ</w:t>
      </w:r>
      <w:r>
        <w:rPr>
          <w:rStyle w:val="default"/>
          <w:rFonts w:cs="FrankRuehl" w:hint="cs"/>
          <w:rtl/>
        </w:rPr>
        <w:t>סיבות הנוגעות לחובת המסמך במס א</w:t>
      </w:r>
      <w:r>
        <w:rPr>
          <w:rStyle w:val="default"/>
          <w:rFonts w:cs="FrankRuehl"/>
          <w:rtl/>
        </w:rPr>
        <w:t>ו</w:t>
      </w:r>
      <w:r>
        <w:rPr>
          <w:rStyle w:val="default"/>
          <w:rFonts w:cs="FrankRuehl" w:hint="cs"/>
          <w:rtl/>
        </w:rPr>
        <w:t xml:space="preserve"> לסכום המס שהמסמך חייב בו.</w:t>
      </w:r>
    </w:p>
    <w:p w14:paraId="285972AF" w14:textId="77777777" w:rsidR="00390EC1" w:rsidRDefault="00390EC1">
      <w:pPr>
        <w:pStyle w:val="P00"/>
        <w:spacing w:before="72"/>
        <w:ind w:left="0" w:right="1134"/>
        <w:rPr>
          <w:rStyle w:val="default"/>
          <w:rFonts w:cs="FrankRuehl"/>
          <w:rtl/>
        </w:rPr>
      </w:pPr>
      <w:bookmarkStart w:id="26" w:name="Seif15"/>
      <w:bookmarkEnd w:id="26"/>
      <w:r>
        <w:rPr>
          <w:lang w:val="he-IL"/>
        </w:rPr>
        <w:pict w14:anchorId="5FC70E68">
          <v:rect id="_x0000_s1043" style="position:absolute;left:0;text-align:left;margin-left:464.5pt;margin-top:8.05pt;width:75.05pt;height:18.2pt;z-index:251634688" o:allowincell="f" filled="f" stroked="f" strokecolor="lime" strokeweight=".25pt">
            <v:textbox inset="0,0,0,0">
              <w:txbxContent>
                <w:p w14:paraId="25578697" w14:textId="77777777" w:rsidR="006273B3" w:rsidRDefault="006273B3" w:rsidP="00577013">
                  <w:pPr>
                    <w:spacing w:line="160" w:lineRule="exact"/>
                    <w:jc w:val="left"/>
                    <w:rPr>
                      <w:rFonts w:cs="Miriam"/>
                      <w:noProof/>
                      <w:sz w:val="18"/>
                      <w:szCs w:val="18"/>
                      <w:rtl/>
                    </w:rPr>
                  </w:pPr>
                  <w:r>
                    <w:rPr>
                      <w:rFonts w:cs="Miriam"/>
                      <w:sz w:val="18"/>
                      <w:szCs w:val="18"/>
                      <w:rtl/>
                    </w:rPr>
                    <w:t>בו</w:t>
                  </w:r>
                  <w:r>
                    <w:rPr>
                      <w:rFonts w:cs="Miriam" w:hint="cs"/>
                      <w:sz w:val="18"/>
                      <w:szCs w:val="18"/>
                      <w:rtl/>
                    </w:rPr>
                    <w:t>ל</w:t>
                  </w:r>
                  <w:r>
                    <w:rPr>
                      <w:rFonts w:cs="Miriam"/>
                      <w:sz w:val="18"/>
                      <w:szCs w:val="18"/>
                      <w:rtl/>
                    </w:rPr>
                    <w:t>ים</w:t>
                  </w:r>
                  <w:r>
                    <w:rPr>
                      <w:rFonts w:cs="Miriam" w:hint="cs"/>
                      <w:sz w:val="18"/>
                      <w:szCs w:val="18"/>
                      <w:rtl/>
                    </w:rPr>
                    <w:t xml:space="preserve"> לסימון </w:t>
                  </w:r>
                  <w:r>
                    <w:rPr>
                      <w:rFonts w:cs="Miriam"/>
                      <w:sz w:val="18"/>
                      <w:szCs w:val="18"/>
                      <w:rtl/>
                    </w:rPr>
                    <w:t>ה</w:t>
                  </w:r>
                  <w:r>
                    <w:rPr>
                      <w:rFonts w:cs="Miriam" w:hint="cs"/>
                      <w:sz w:val="18"/>
                      <w:szCs w:val="18"/>
                      <w:rtl/>
                    </w:rPr>
                    <w:t>חלטת הממונים</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סבורים הממונים שהמסמך אינו חייב בשום מס, מותר ליתן במסמך בול מיוחד לסימן שאין המסמך חייב בשום מס.</w:t>
      </w:r>
    </w:p>
    <w:p w14:paraId="0A916F55"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סבורים הממונים שהמסמך חייב במס, עליהם להעריך את המס שהמסמך חייב בו, לדעתם, וא</w:t>
      </w:r>
      <w:r>
        <w:rPr>
          <w:rStyle w:val="default"/>
          <w:rFonts w:cs="FrankRuehl"/>
          <w:rtl/>
        </w:rPr>
        <w:t xml:space="preserve">ם </w:t>
      </w:r>
      <w:r>
        <w:rPr>
          <w:rStyle w:val="default"/>
          <w:rFonts w:cs="FrankRuehl" w:hint="cs"/>
          <w:rtl/>
        </w:rPr>
        <w:t>נ</w:t>
      </w:r>
      <w:r>
        <w:rPr>
          <w:rStyle w:val="default"/>
          <w:rFonts w:cs="FrankRuehl"/>
          <w:rtl/>
        </w:rPr>
        <w:t>ת</w:t>
      </w:r>
      <w:r>
        <w:rPr>
          <w:rStyle w:val="default"/>
          <w:rFonts w:cs="FrankRuehl" w:hint="cs"/>
          <w:rtl/>
        </w:rPr>
        <w:t>נו במסמך בול בהתאם להערכה, אפשר לשים עליו בול מיוחד לסימן כי המסמך נושא בולים כחוק.</w:t>
      </w:r>
    </w:p>
    <w:p w14:paraId="0868B57F"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מסמך הנושא עליו את הבול המיוחד המסמן שאין הוא חייב במס בולים או שהוא נושא בולים כחוק, יקובל כראייה ויהא בר תוקף לכל דבר למרות כל התנגדות בנוגע למס:</w:t>
      </w:r>
    </w:p>
    <w:p w14:paraId="340783A8" w14:textId="77777777" w:rsidR="00390EC1" w:rsidRDefault="00390EC1">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w:t>
      </w:r>
      <w:r w:rsidR="00ED3E7F">
        <w:rPr>
          <w:rStyle w:val="default"/>
          <w:rFonts w:cs="FrankRuehl"/>
          <w:rtl/>
        </w:rPr>
        <w:t>–</w:t>
      </w:r>
    </w:p>
    <w:p w14:paraId="1F52988D"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מ</w:t>
      </w:r>
      <w:r>
        <w:rPr>
          <w:rStyle w:val="default"/>
          <w:rFonts w:cs="FrankRuehl"/>
          <w:rtl/>
        </w:rPr>
        <w:t>ס</w:t>
      </w:r>
      <w:r>
        <w:rPr>
          <w:rStyle w:val="default"/>
          <w:rFonts w:cs="FrankRuehl" w:hint="cs"/>
          <w:rtl/>
        </w:rPr>
        <w:t>מך שהממונים העריכו את המס המוטל עליו והוא אינו נושא בולים כלל או אינו נושא בולים בשיעור מספיק, לא יתנו בו בולים אלא בהתאם להערכה;</w:t>
      </w:r>
    </w:p>
    <w:p w14:paraId="3EB32EDE"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שום דבר האמור בסעיף זה לא יחול על כל מסמך הטעון מס "אד ולורם" והמשמש בטוחה לכסף או לסטוק בלי הגבלה;</w:t>
      </w:r>
    </w:p>
    <w:p w14:paraId="7B19C5B9"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הצהרה שניתנה</w:t>
      </w:r>
      <w:r>
        <w:rPr>
          <w:rStyle w:val="default"/>
          <w:rFonts w:cs="FrankRuehl"/>
          <w:rtl/>
        </w:rPr>
        <w:t xml:space="preserve"> ל</w:t>
      </w:r>
      <w:r>
        <w:rPr>
          <w:rStyle w:val="default"/>
          <w:rFonts w:cs="FrankRuehl" w:hint="cs"/>
          <w:rtl/>
        </w:rPr>
        <w:t>צורך סעיף 13 אין להשתמש בה בכל הליך משפטי נגד האדם המוסר אותה, חוץ מבחקירה בשאלת המס שחייב בו המסמך שההצהרה נוגעת אליו; וכל המוסר אותה הצהרה ומשלם את המס המוטל על המסמך שההצהרה נוגעת אליו, פוטרים אותו מכל קנס או פסול שהוא עלול להיות צפוי להם מחמת שלא צי</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סמך באופן אמיתי כל עובדה או נסיבה שפקודה זו דורשת לציין בו.</w:t>
      </w:r>
    </w:p>
    <w:p w14:paraId="26C34A90" w14:textId="77777777" w:rsidR="00390EC1" w:rsidRDefault="00390EC1">
      <w:pPr>
        <w:pStyle w:val="P00"/>
        <w:spacing w:before="72"/>
        <w:ind w:left="0" w:right="1134"/>
        <w:rPr>
          <w:rStyle w:val="default"/>
          <w:rFonts w:cs="FrankRuehl"/>
          <w:rtl/>
        </w:rPr>
      </w:pPr>
      <w:bookmarkStart w:id="27" w:name="Seif16"/>
      <w:bookmarkEnd w:id="27"/>
      <w:r>
        <w:rPr>
          <w:lang w:val="he-IL"/>
        </w:rPr>
        <w:pict w14:anchorId="728083BF">
          <v:rect id="_x0000_s1044" style="position:absolute;left:0;text-align:left;margin-left:464.5pt;margin-top:8.05pt;width:75.05pt;height:12.85pt;z-index:251635712" o:allowincell="f" filled="f" stroked="f" strokecolor="lime" strokeweight=".25pt">
            <v:textbox inset="0,0,0,0">
              <w:txbxContent>
                <w:p w14:paraId="205D996C" w14:textId="77777777" w:rsidR="006273B3" w:rsidRDefault="006273B3" w:rsidP="00577013">
                  <w:pPr>
                    <w:spacing w:line="160" w:lineRule="exact"/>
                    <w:jc w:val="left"/>
                    <w:rPr>
                      <w:rFonts w:cs="Miriam"/>
                      <w:noProof/>
                      <w:sz w:val="18"/>
                      <w:szCs w:val="18"/>
                      <w:rtl/>
                    </w:rPr>
                  </w:pPr>
                  <w:r>
                    <w:rPr>
                      <w:rFonts w:cs="Miriam"/>
                      <w:sz w:val="18"/>
                      <w:szCs w:val="18"/>
                      <w:rtl/>
                    </w:rPr>
                    <w:t>ער</w:t>
                  </w:r>
                  <w:r>
                    <w:rPr>
                      <w:rFonts w:cs="Miriam" w:hint="cs"/>
                      <w:sz w:val="18"/>
                      <w:szCs w:val="18"/>
                      <w:rtl/>
                    </w:rPr>
                    <w:t>עורים על ה</w:t>
                  </w:r>
                  <w:r>
                    <w:rPr>
                      <w:rFonts w:cs="Miriam"/>
                      <w:sz w:val="18"/>
                      <w:szCs w:val="18"/>
                      <w:rtl/>
                    </w:rPr>
                    <w:t>ע</w:t>
                  </w:r>
                  <w:r>
                    <w:rPr>
                      <w:rFonts w:cs="Miriam" w:hint="cs"/>
                      <w:sz w:val="18"/>
                      <w:szCs w:val="18"/>
                      <w:rtl/>
                    </w:rPr>
                    <w:t>רכות</w:t>
                  </w:r>
                </w:p>
              </w:txbxContent>
            </v:textbox>
            <w10:anchorlock/>
          </v:rect>
        </w:pict>
      </w:r>
      <w:r>
        <w:rPr>
          <w:rStyle w:val="big-number"/>
          <w:rFonts w:cs="Miriam"/>
          <w:rtl/>
        </w:rPr>
        <w:t>15.</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שאינו מרוצה מהערכת הממונים, יהא רשאי במשך עשרים ואחד יום לאחרי יום ההערכה, ובשלמו את המס בהתאם לאותה הערכה, לערער על הערכה בפני בית המשפט המחוזי בירושלים</w:t>
      </w:r>
      <w:r>
        <w:rPr>
          <w:rStyle w:val="super"/>
          <w:rFonts w:cs="Miriam"/>
          <w:rtl/>
          <w:lang w:eastAsia="he-IL"/>
        </w:rPr>
        <w:t>(*)</w:t>
      </w:r>
      <w:r>
        <w:rPr>
          <w:rStyle w:val="default"/>
          <w:rFonts w:cs="FrankRuehl"/>
          <w:rtl/>
        </w:rPr>
        <w:t>, ו</w:t>
      </w:r>
      <w:r>
        <w:rPr>
          <w:rStyle w:val="default"/>
          <w:rFonts w:cs="FrankRuehl" w:hint="cs"/>
          <w:rtl/>
        </w:rPr>
        <w:t>לשם כך יהיה רשאי לדרוש מאת הממונים להגיש את טענותיהם ולחתום עליהן ולפרט בהן את השאלה שנדרשה חות דעתם עליה ואת ההערכה שנעשתה על ידם.</w:t>
      </w:r>
    </w:p>
    <w:p w14:paraId="2D102FA2" w14:textId="77777777" w:rsidR="00390EC1" w:rsidRDefault="00390EC1" w:rsidP="0051386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שעשו כן יערכו ויחתמו הממונים את כתב טענותיהם</w:t>
      </w:r>
      <w:r>
        <w:rPr>
          <w:rStyle w:val="default"/>
          <w:rFonts w:cs="FrankRuehl"/>
          <w:rtl/>
        </w:rPr>
        <w:t xml:space="preserve"> ו</w:t>
      </w:r>
      <w:r>
        <w:rPr>
          <w:rStyle w:val="default"/>
          <w:rFonts w:cs="FrankRuehl" w:hint="cs"/>
          <w:rtl/>
        </w:rPr>
        <w:t>ימסרוהו לאדם הדורש זאת ובמשך עשרה ימים שלאחר מכ</w:t>
      </w:r>
      <w:r>
        <w:rPr>
          <w:rStyle w:val="default"/>
          <w:rFonts w:cs="FrankRuehl"/>
          <w:rtl/>
        </w:rPr>
        <w:t>ן</w:t>
      </w:r>
      <w:r>
        <w:rPr>
          <w:rStyle w:val="default"/>
          <w:rFonts w:cs="FrankRuehl" w:hint="cs"/>
          <w:rtl/>
        </w:rPr>
        <w:t xml:space="preserve"> רשאי אדם זה להגי</w:t>
      </w:r>
      <w:r>
        <w:rPr>
          <w:rStyle w:val="default"/>
          <w:rFonts w:cs="FrankRuehl"/>
          <w:rtl/>
        </w:rPr>
        <w:t xml:space="preserve">ש </w:t>
      </w:r>
      <w:r>
        <w:rPr>
          <w:rStyle w:val="default"/>
          <w:rFonts w:cs="FrankRuehl" w:hint="cs"/>
          <w:rtl/>
        </w:rPr>
        <w:t>את הדבר למשפט.</w:t>
      </w:r>
    </w:p>
    <w:p w14:paraId="610031F7"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אחר שדן בית המשפט בענין, יפסוק בשאלה המוגשה לפניו ואם סבור בית המשפט שהמסמך הנידון חייב במס, יעריך בית המשפט את המס שהוא חייב בו.</w:t>
      </w:r>
    </w:p>
    <w:p w14:paraId="5F89C1F2"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החליט בית המשפט שהערכתם של הממונים מוטעית, יצוה בית-המשפט להחזיר למערער כל ית</w:t>
      </w:r>
      <w:r>
        <w:rPr>
          <w:rStyle w:val="default"/>
          <w:rFonts w:cs="FrankRuehl"/>
          <w:rtl/>
        </w:rPr>
        <w:t>ר</w:t>
      </w:r>
      <w:r>
        <w:rPr>
          <w:rStyle w:val="default"/>
          <w:rFonts w:cs="FrankRuehl" w:hint="cs"/>
          <w:rtl/>
        </w:rPr>
        <w:t xml:space="preserve">ת מס ששילם בהתאם </w:t>
      </w:r>
      <w:r>
        <w:rPr>
          <w:rStyle w:val="default"/>
          <w:rFonts w:cs="FrankRuehl"/>
          <w:rtl/>
        </w:rPr>
        <w:t>לה</w:t>
      </w:r>
      <w:r>
        <w:rPr>
          <w:rStyle w:val="default"/>
          <w:rFonts w:cs="FrankRuehl" w:hint="cs"/>
          <w:rtl/>
        </w:rPr>
        <w:t>ערכה המוטעית יחד עם כל קנס או דמי-עונשין ששילם כתוצאה מן ההערכה המוטעית, אם בצירוף הוצאות המשפט או בלעדיהן, ככל אשר יצווה בית המשפט.</w:t>
      </w:r>
    </w:p>
    <w:p w14:paraId="42E24C5D"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ם נתאשרה הערכת הממונים, רשאי בית המשפט ליתן צו לשלם לממונים את ההוצאות שהוציאו בקשר לערעור.</w:t>
      </w:r>
    </w:p>
    <w:p w14:paraId="7E985164" w14:textId="77777777" w:rsidR="00390EC1" w:rsidRDefault="00390EC1">
      <w:pPr>
        <w:pStyle w:val="header-2"/>
        <w:ind w:left="0" w:right="1134"/>
        <w:rPr>
          <w:rFonts w:cs="Miriam"/>
          <w:rtl/>
        </w:rPr>
      </w:pPr>
      <w:bookmarkStart w:id="28" w:name="hed24"/>
      <w:bookmarkEnd w:id="28"/>
      <w:r>
        <w:rPr>
          <w:rFonts w:cs="Miriam"/>
          <w:rtl/>
        </w:rPr>
        <w:t>הג</w:t>
      </w:r>
      <w:r>
        <w:rPr>
          <w:rFonts w:cs="Miriam" w:hint="cs"/>
          <w:rtl/>
        </w:rPr>
        <w:t xml:space="preserve">שת </w:t>
      </w:r>
      <w:r>
        <w:rPr>
          <w:rFonts w:cs="Miriam"/>
          <w:rtl/>
        </w:rPr>
        <w:t>מ</w:t>
      </w:r>
      <w:r>
        <w:rPr>
          <w:rFonts w:cs="Miriam" w:hint="cs"/>
          <w:rtl/>
        </w:rPr>
        <w:t>סמכים כראייה</w:t>
      </w:r>
    </w:p>
    <w:p w14:paraId="34775FB7" w14:textId="77777777" w:rsidR="00390EC1" w:rsidRDefault="00390EC1">
      <w:pPr>
        <w:pStyle w:val="P00"/>
        <w:spacing w:before="72"/>
        <w:ind w:left="0" w:right="1134"/>
        <w:rPr>
          <w:rStyle w:val="default"/>
          <w:rFonts w:cs="FrankRuehl"/>
          <w:rtl/>
        </w:rPr>
      </w:pPr>
      <w:bookmarkStart w:id="29" w:name="Seif17"/>
      <w:bookmarkEnd w:id="29"/>
      <w:r>
        <w:rPr>
          <w:lang w:val="he-IL"/>
        </w:rPr>
        <w:pict w14:anchorId="474B19AB">
          <v:rect id="_x0000_s1045" style="position:absolute;left:0;text-align:left;margin-left:464.5pt;margin-top:8.05pt;width:75.05pt;height:39.35pt;z-index:251636736" o:allowincell="f" filled="f" stroked="f" strokecolor="lime" strokeweight=".25pt">
            <v:textbox inset="0,0,0,0">
              <w:txbxContent>
                <w:p w14:paraId="6B0E56FB" w14:textId="77777777" w:rsidR="006273B3" w:rsidRDefault="006273B3">
                  <w:pPr>
                    <w:spacing w:line="160" w:lineRule="exact"/>
                    <w:jc w:val="left"/>
                    <w:rPr>
                      <w:rFonts w:cs="Miriam"/>
                      <w:noProof/>
                      <w:sz w:val="18"/>
                      <w:szCs w:val="18"/>
                      <w:rtl/>
                    </w:rPr>
                  </w:pPr>
                  <w:r>
                    <w:rPr>
                      <w:rFonts w:cs="Miriam"/>
                      <w:sz w:val="18"/>
                      <w:szCs w:val="18"/>
                      <w:rtl/>
                    </w:rPr>
                    <w:t>בא</w:t>
                  </w:r>
                  <w:r>
                    <w:rPr>
                      <w:rFonts w:cs="Miriam" w:hint="cs"/>
                      <w:sz w:val="18"/>
                      <w:szCs w:val="18"/>
                      <w:rtl/>
                    </w:rPr>
                    <w:t>יזה תנאים מותר לקבל כחומר ראייה מסמכים שאינם נושאים בולים כדין</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וגש בבית משפט אזרחי או דתי או בפני בורר כל מסמך החייב במס כחומר ראייה, על השופט או הבורר ליתן את דעתו להעדר הבול או לבול הבלתי מספיק שעל המסמך, ואם היה המסמך ממין המסמכים שמותר עפ"י החוק ליתן בהם בולים לאחר שקויימו, יהא מותר לקבלו כחומר ראייה, לאחר ש</w:t>
      </w:r>
      <w:r>
        <w:rPr>
          <w:rStyle w:val="default"/>
          <w:rFonts w:cs="FrankRuehl"/>
          <w:rtl/>
        </w:rPr>
        <w:t>יש</w:t>
      </w:r>
      <w:r>
        <w:rPr>
          <w:rStyle w:val="default"/>
          <w:rFonts w:cs="FrankRuehl" w:hint="cs"/>
          <w:rtl/>
        </w:rPr>
        <w:t>ולם לבית המשפט או לבורר סכום המס החסר ודמי העונשין שצריך לשלמם בשעת נתינת הבול ועוד דמי עונשין נוספים בסך לירה אחת, בלי לפגוע בכל טעמי התנגדות צודקים מסיבות אחרות.</w:t>
      </w:r>
    </w:p>
    <w:p w14:paraId="629FC905"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 xml:space="preserve">קיד בית המשפט או הבורר המקבל את המס ואת דמי העונשין, יתן קבלה על כך וירשום </w:t>
      </w:r>
      <w:r>
        <w:rPr>
          <w:rStyle w:val="default"/>
          <w:rFonts w:cs="FrankRuehl"/>
          <w:rtl/>
        </w:rPr>
        <w:t>ב</w:t>
      </w:r>
      <w:r>
        <w:rPr>
          <w:rStyle w:val="default"/>
          <w:rFonts w:cs="FrankRuehl" w:hint="cs"/>
          <w:rtl/>
        </w:rPr>
        <w:t>פנקס שיתנהל לשם כך את עצם התשלום ואת סכום התשלום, ועליו למסור לשר האוצר את השם או הנ</w:t>
      </w:r>
      <w:r>
        <w:rPr>
          <w:rStyle w:val="default"/>
          <w:rFonts w:cs="FrankRuehl"/>
          <w:rtl/>
        </w:rPr>
        <w:t>וש</w:t>
      </w:r>
      <w:r>
        <w:rPr>
          <w:rStyle w:val="default"/>
          <w:rFonts w:cs="FrankRuehl" w:hint="cs"/>
          <w:rtl/>
        </w:rPr>
        <w:t>א של המשפט שבו קיבל את המס ודמי העונשין ואת שם הצד שממנו נתקבלו המס או דמי העונשין ואת תאריך המסמך ותאורו, ועליו להעביר לשר האוצר את הכסף שקיבל בתור מס או דמי עונשין.</w:t>
      </w:r>
    </w:p>
    <w:p w14:paraId="26EFA0FB"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גישו לממונים כל מסמך ששולם עליו מס או דמי עונשין יחד עם קבלה, רושמים במסמך את דבר</w:t>
      </w:r>
      <w:r>
        <w:rPr>
          <w:rStyle w:val="default"/>
          <w:rFonts w:cs="FrankRuehl"/>
          <w:rtl/>
        </w:rPr>
        <w:t xml:space="preserve"> ת</w:t>
      </w:r>
      <w:r>
        <w:rPr>
          <w:rStyle w:val="default"/>
          <w:rFonts w:cs="FrankRuehl" w:hint="cs"/>
          <w:rtl/>
        </w:rPr>
        <w:t>שלום המס ודמי העונשין.</w:t>
      </w:r>
    </w:p>
    <w:p w14:paraId="51FF80B1"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פ</w:t>
      </w:r>
      <w:r>
        <w:rPr>
          <w:rStyle w:val="default"/>
          <w:rFonts w:cs="FrankRuehl" w:hint="cs"/>
          <w:rtl/>
        </w:rPr>
        <w:t>רט לאמור לעיל, הרי המסמך שקויים בכל חלק מחלקי ישראל או בכל מקום אחר, ואין נפקא מינה היכן, או שהוא מתייחס לכל נכסים הנמצאים בכל חלק מחלקי ישר</w:t>
      </w:r>
      <w:r>
        <w:rPr>
          <w:rStyle w:val="default"/>
          <w:rFonts w:cs="FrankRuehl"/>
          <w:rtl/>
        </w:rPr>
        <w:t>א</w:t>
      </w:r>
      <w:r>
        <w:rPr>
          <w:rStyle w:val="default"/>
          <w:rFonts w:cs="FrankRuehl" w:hint="cs"/>
          <w:rtl/>
        </w:rPr>
        <w:t>ל או לכל ענין או דבר שנעשה או העומד להיעשות בכל חלק מחלקי ישראל, לא יוגש כחומר ראייה</w:t>
      </w:r>
      <w:r>
        <w:rPr>
          <w:rStyle w:val="default"/>
          <w:rFonts w:cs="FrankRuehl"/>
          <w:rtl/>
        </w:rPr>
        <w:t xml:space="preserve"> א</w:t>
      </w:r>
      <w:r>
        <w:rPr>
          <w:rStyle w:val="default"/>
          <w:rFonts w:cs="FrankRuehl" w:hint="cs"/>
          <w:rtl/>
        </w:rPr>
        <w:t>לא במשפט פלילי, ולא יהא בר תוקף לכל צורך שהוא אלא אם כן הוא נושא בולים כהלכה בהתאם לחוק שנהג בזמן שהמסמך קויים לראשונה.</w:t>
      </w:r>
    </w:p>
    <w:p w14:paraId="51F8F964" w14:textId="77777777" w:rsidR="00390EC1" w:rsidRDefault="00390EC1">
      <w:pPr>
        <w:pStyle w:val="header-2"/>
        <w:ind w:left="0" w:right="1134"/>
        <w:rPr>
          <w:rFonts w:cs="Miriam"/>
          <w:rtl/>
        </w:rPr>
      </w:pPr>
      <w:bookmarkStart w:id="30" w:name="hed25"/>
      <w:bookmarkEnd w:id="30"/>
      <w:r>
        <w:rPr>
          <w:rFonts w:cs="Miriam"/>
          <w:rtl/>
        </w:rPr>
        <w:t>הנ</w:t>
      </w:r>
      <w:r>
        <w:rPr>
          <w:rFonts w:cs="Miriam" w:hint="cs"/>
          <w:rtl/>
        </w:rPr>
        <w:t>ותן בולים במסמכים לאחר שקויימו</w:t>
      </w:r>
    </w:p>
    <w:p w14:paraId="57844B2B" w14:textId="77777777" w:rsidR="00390EC1" w:rsidRDefault="00390EC1">
      <w:pPr>
        <w:pStyle w:val="P00"/>
        <w:spacing w:before="72"/>
        <w:ind w:left="0" w:right="1134"/>
        <w:rPr>
          <w:rStyle w:val="default"/>
          <w:rFonts w:cs="FrankRuehl"/>
          <w:rtl/>
        </w:rPr>
      </w:pPr>
      <w:bookmarkStart w:id="31" w:name="Seif18"/>
      <w:bookmarkEnd w:id="31"/>
      <w:r>
        <w:rPr>
          <w:lang w:val="he-IL"/>
        </w:rPr>
        <w:pict w14:anchorId="27248286">
          <v:rect id="_x0000_s1046" style="position:absolute;left:0;text-align:left;margin-left:464.5pt;margin-top:8.05pt;width:75.05pt;height:47.6pt;z-index:251637760" o:allowincell="f" filled="f" stroked="f" strokecolor="lime" strokeweight=".25pt">
            <v:textbox inset="0,0,0,0">
              <w:txbxContent>
                <w:p w14:paraId="4CEE1DC0" w14:textId="77777777" w:rsidR="006273B3" w:rsidRDefault="006273B3" w:rsidP="00577013">
                  <w:pPr>
                    <w:spacing w:line="160" w:lineRule="exact"/>
                    <w:jc w:val="left"/>
                    <w:rPr>
                      <w:rFonts w:cs="Miriam"/>
                      <w:noProof/>
                      <w:sz w:val="18"/>
                      <w:szCs w:val="18"/>
                      <w:rtl/>
                    </w:rPr>
                  </w:pPr>
                  <w:r>
                    <w:rPr>
                      <w:rFonts w:cs="Miriam"/>
                      <w:sz w:val="18"/>
                      <w:szCs w:val="18"/>
                      <w:rtl/>
                    </w:rPr>
                    <w:t>דמ</w:t>
                  </w:r>
                  <w:r>
                    <w:rPr>
                      <w:rFonts w:cs="Miriam" w:hint="cs"/>
                      <w:sz w:val="18"/>
                      <w:szCs w:val="18"/>
                      <w:rtl/>
                    </w:rPr>
                    <w:t xml:space="preserve">י עונשין </w:t>
                  </w:r>
                  <w:r>
                    <w:rPr>
                      <w:rFonts w:cs="Miriam"/>
                      <w:sz w:val="18"/>
                      <w:szCs w:val="18"/>
                      <w:rtl/>
                    </w:rPr>
                    <w:t>של</w:t>
                  </w:r>
                  <w:r>
                    <w:rPr>
                      <w:rFonts w:cs="Miriam" w:hint="cs"/>
                      <w:sz w:val="18"/>
                      <w:szCs w:val="18"/>
                      <w:rtl/>
                    </w:rPr>
                    <w:t xml:space="preserve"> הנותן </w:t>
                  </w:r>
                  <w:r>
                    <w:rPr>
                      <w:rFonts w:cs="Miriam"/>
                      <w:sz w:val="18"/>
                      <w:szCs w:val="18"/>
                      <w:rtl/>
                    </w:rPr>
                    <w:t>בו</w:t>
                  </w:r>
                  <w:r>
                    <w:rPr>
                      <w:rFonts w:cs="Miriam" w:hint="cs"/>
                      <w:sz w:val="18"/>
                      <w:szCs w:val="18"/>
                      <w:rtl/>
                    </w:rPr>
                    <w:t>לים במסמך ל</w:t>
                  </w:r>
                  <w:r>
                    <w:rPr>
                      <w:rFonts w:cs="Miriam"/>
                      <w:sz w:val="18"/>
                      <w:szCs w:val="18"/>
                      <w:rtl/>
                    </w:rPr>
                    <w:t>א</w:t>
                  </w:r>
                  <w:r>
                    <w:rPr>
                      <w:rFonts w:cs="Miriam" w:hint="cs"/>
                      <w:sz w:val="18"/>
                      <w:szCs w:val="18"/>
                      <w:rtl/>
                    </w:rPr>
                    <w:t>חר קיומו</w:t>
                  </w:r>
                </w:p>
                <w:p w14:paraId="65F8249E"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רט למקרים שנקבעו לגבם בפקודה זו הוראות מפורשות אחרות, מותר לתת בול טבוע בכל מסמך שאינו נושא</w:t>
      </w:r>
      <w:r>
        <w:rPr>
          <w:rStyle w:val="default"/>
          <w:rFonts w:cs="FrankRuehl"/>
          <w:rtl/>
        </w:rPr>
        <w:t xml:space="preserve"> ב</w:t>
      </w:r>
      <w:r>
        <w:rPr>
          <w:rStyle w:val="default"/>
          <w:rFonts w:cs="FrankRuehl" w:hint="cs"/>
          <w:rtl/>
        </w:rPr>
        <w:t>ולים כלל או שאינו נושא בולים בשיעור מספיק לאחר קיומו, משישולם המס שלא נפרע ודמי עונשין של חמישים לירות, ומקו</w:t>
      </w:r>
      <w:r>
        <w:rPr>
          <w:rStyle w:val="default"/>
          <w:rFonts w:cs="FrankRuehl"/>
          <w:rtl/>
        </w:rPr>
        <w:t>ם</w:t>
      </w:r>
      <w:r>
        <w:rPr>
          <w:rStyle w:val="default"/>
          <w:rFonts w:cs="FrankRuehl" w:hint="cs"/>
          <w:rtl/>
        </w:rPr>
        <w:t xml:space="preserve"> שהמס שלא נפרע עולה על עשר לירות, דמי עונשין נוספים בסכום השווה לסכום המס שלא נפרע.</w:t>
      </w:r>
    </w:p>
    <w:p w14:paraId="0944824C" w14:textId="77777777" w:rsidR="00390EC1" w:rsidRDefault="00390EC1">
      <w:pPr>
        <w:pStyle w:val="P00"/>
        <w:spacing w:before="72"/>
        <w:ind w:left="0" w:right="1134"/>
        <w:rPr>
          <w:rStyle w:val="default"/>
          <w:rFonts w:cs="FrankRuehl"/>
          <w:rtl/>
        </w:rPr>
      </w:pPr>
      <w:r>
        <w:rPr>
          <w:lang w:val="he-IL"/>
        </w:rPr>
        <w:pict w14:anchorId="3EB01A82">
          <v:rect id="_x0000_s1047" style="position:absolute;left:0;text-align:left;margin-left:464.5pt;margin-top:8.05pt;width:75.05pt;height:22.3pt;z-index:251638784" o:allowincell="f" filled="f" stroked="f" strokecolor="lime" strokeweight=".25pt">
            <v:textbox inset="0,0,0,0">
              <w:txbxContent>
                <w:p w14:paraId="02B8FA3B" w14:textId="77777777" w:rsidR="006273B3" w:rsidRDefault="006273B3" w:rsidP="0057701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Fonts w:cs="FrankRuehl"/>
          <w:sz w:val="26"/>
          <w:rtl/>
        </w:rPr>
        <w:tab/>
      </w:r>
      <w:r>
        <w:rPr>
          <w:rStyle w:val="default"/>
          <w:rFonts w:cs="FrankRuehl"/>
          <w:rtl/>
        </w:rPr>
        <w:t>(2)</w:t>
      </w:r>
      <w:r>
        <w:rPr>
          <w:rStyle w:val="default"/>
          <w:rFonts w:cs="FrankRuehl"/>
          <w:rtl/>
        </w:rPr>
        <w:tab/>
        <w:t>(</w:t>
      </w:r>
      <w:r>
        <w:rPr>
          <w:rStyle w:val="default"/>
          <w:rFonts w:cs="FrankRuehl" w:hint="cs"/>
          <w:rtl/>
        </w:rPr>
        <w:t>בוטל).</w:t>
      </w:r>
    </w:p>
    <w:p w14:paraId="244750A3" w14:textId="77777777" w:rsidR="00390EC1" w:rsidRDefault="00390EC1">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פ</w:t>
      </w:r>
      <w:r>
        <w:rPr>
          <w:rStyle w:val="default"/>
          <w:rFonts w:cs="FrankRuehl" w:hint="cs"/>
          <w:rtl/>
        </w:rPr>
        <w:t>רט למקרים שנקבעו לגבם הוראות מפורשות אחרו</w:t>
      </w:r>
      <w:r>
        <w:rPr>
          <w:rStyle w:val="default"/>
          <w:rFonts w:cs="FrankRuehl"/>
          <w:rtl/>
        </w:rPr>
        <w:t xml:space="preserve">ת </w:t>
      </w:r>
      <w:r>
        <w:rPr>
          <w:rStyle w:val="default"/>
          <w:rFonts w:cs="FrankRuehl" w:hint="cs"/>
          <w:rtl/>
        </w:rPr>
        <w:t xml:space="preserve">בפקודה זו בנוגע לכל מסמך מיוחד, הרי </w:t>
      </w:r>
      <w:r w:rsidR="00ED3E7F">
        <w:rPr>
          <w:rStyle w:val="default"/>
          <w:rFonts w:cs="FrankRuehl"/>
          <w:rtl/>
        </w:rPr>
        <w:t>–</w:t>
      </w:r>
    </w:p>
    <w:p w14:paraId="5EED4B70"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מסמך שקויים לראשונה באיזה מקום שהוא בחו"ל ואינ</w:t>
      </w:r>
      <w:r>
        <w:rPr>
          <w:rStyle w:val="default"/>
          <w:rFonts w:cs="FrankRuehl"/>
          <w:rtl/>
        </w:rPr>
        <w:t>ו</w:t>
      </w:r>
      <w:r>
        <w:rPr>
          <w:rStyle w:val="default"/>
          <w:rFonts w:cs="FrankRuehl" w:hint="cs"/>
          <w:rtl/>
        </w:rPr>
        <w:t xml:space="preserve"> נושא בולים או נושא בולים בשיעור בלתי מספיק, אפשר ליתן בו בול תוך שלושים יום מיום שנתקבל לראשונה בישראל כדי שיעור המס שלא נפרע ולא יותר מכן; וכן</w:t>
      </w:r>
    </w:p>
    <w:p w14:paraId="5073F9CD"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ימצאו הממו</w:t>
      </w:r>
      <w:r>
        <w:rPr>
          <w:rStyle w:val="default"/>
          <w:rFonts w:cs="FrankRuehl"/>
          <w:rtl/>
        </w:rPr>
        <w:t>ני</w:t>
      </w:r>
      <w:r>
        <w:rPr>
          <w:rStyle w:val="default"/>
          <w:rFonts w:cs="FrankRuehl" w:hint="cs"/>
          <w:rtl/>
        </w:rPr>
        <w:t>ם לראוי, יהיו רשאים להפחית או למחול כל דמי עונשין המגיעים בשעת נתינת הבולים במסמך.</w:t>
      </w:r>
    </w:p>
    <w:p w14:paraId="0C431FD1"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ת</w:t>
      </w:r>
      <w:r>
        <w:rPr>
          <w:rStyle w:val="default"/>
          <w:rFonts w:cs="FrankRuehl" w:hint="cs"/>
          <w:rtl/>
        </w:rPr>
        <w:t>של</w:t>
      </w:r>
      <w:r>
        <w:rPr>
          <w:rStyle w:val="default"/>
          <w:rFonts w:cs="FrankRuehl"/>
          <w:rtl/>
        </w:rPr>
        <w:t>ו</w:t>
      </w:r>
      <w:r>
        <w:rPr>
          <w:rStyle w:val="default"/>
          <w:rFonts w:cs="FrankRuehl" w:hint="cs"/>
          <w:rtl/>
        </w:rPr>
        <w:t>ם כל דמי עונשין שישולמו בעת הטבעת בולים, יסומן במסמך ע"י בול מיוחד.</w:t>
      </w:r>
    </w:p>
    <w:p w14:paraId="06284F73" w14:textId="77777777" w:rsidR="00390EC1" w:rsidRDefault="00390EC1">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ל</w:t>
      </w:r>
      <w:r>
        <w:rPr>
          <w:rStyle w:val="default"/>
          <w:rFonts w:cs="FrankRuehl" w:hint="cs"/>
          <w:rtl/>
        </w:rPr>
        <w:t>מרות כל האמור בסעיף זה ובסעיף הקודם, רשאי כל בית דין של שבט ב</w:t>
      </w:r>
      <w:r>
        <w:rPr>
          <w:rStyle w:val="default"/>
          <w:rFonts w:cs="FrankRuehl"/>
          <w:rtl/>
        </w:rPr>
        <w:t>נפ</w:t>
      </w:r>
      <w:r>
        <w:rPr>
          <w:rStyle w:val="default"/>
          <w:rFonts w:cs="FrankRuehl" w:hint="cs"/>
          <w:rtl/>
        </w:rPr>
        <w:t xml:space="preserve">ת באר שבע לקבל מסמכים שבשעה שקויימו לא היו נושאים בולים או שנשאו בולים בשיעור בלתי מספיק; וכל פקיד מסדר המוציא לפועל סידור עניני קרקעות עפ"י פקודת הקרקעות (סידור זכות הקנין) רשאי לקבל מסמך שקויים לפני תחילת תקפה של פקודה זו, ובשעת קיומו לא היה נושא בול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היה נושא בול בלתי מספיק, ולעולם לאחר שישולם המס שלא נפרע, ואותו מס יהא מסומן בבול דבק; ומשנ</w:t>
      </w:r>
      <w:r>
        <w:rPr>
          <w:rStyle w:val="default"/>
          <w:rFonts w:cs="FrankRuehl"/>
          <w:rtl/>
        </w:rPr>
        <w:t>ת</w:t>
      </w:r>
      <w:r>
        <w:rPr>
          <w:rStyle w:val="default"/>
          <w:rFonts w:cs="FrankRuehl" w:hint="cs"/>
          <w:rtl/>
        </w:rPr>
        <w:t>נו בו באותו מסמך את הבול כאמור, יקובל ע"י כל בית משפט המברר ערעור על הפסק של בית דין השבט או של פקיד המסדר.</w:t>
      </w:r>
    </w:p>
    <w:p w14:paraId="537C9CEF" w14:textId="77777777" w:rsidR="001870D5" w:rsidRPr="00E234C0" w:rsidRDefault="001870D5" w:rsidP="001206FB">
      <w:pPr>
        <w:pStyle w:val="P00"/>
        <w:spacing w:before="0"/>
        <w:ind w:left="0" w:right="1134"/>
        <w:rPr>
          <w:rFonts w:cs="FrankRuehl" w:hint="cs"/>
          <w:b/>
          <w:bCs/>
          <w:vanish/>
          <w:szCs w:val="20"/>
          <w:shd w:val="clear" w:color="auto" w:fill="FFFF99"/>
          <w:rtl/>
        </w:rPr>
      </w:pPr>
      <w:bookmarkStart w:id="32" w:name="Rov74"/>
      <w:r w:rsidRPr="00E234C0">
        <w:rPr>
          <w:rFonts w:cs="FrankRuehl" w:hint="cs"/>
          <w:vanish/>
          <w:color w:val="FF0000"/>
          <w:szCs w:val="20"/>
          <w:shd w:val="clear" w:color="auto" w:fill="FFFF99"/>
          <w:rtl/>
        </w:rPr>
        <w:t xml:space="preserve">מיום </w:t>
      </w:r>
      <w:r w:rsidR="001206FB" w:rsidRPr="00E234C0">
        <w:rPr>
          <w:rFonts w:cs="FrankRuehl" w:hint="cs"/>
          <w:vanish/>
          <w:color w:val="FF0000"/>
          <w:szCs w:val="20"/>
          <w:shd w:val="clear" w:color="auto" w:fill="FFFF99"/>
          <w:rtl/>
        </w:rPr>
        <w:t>17.</w:t>
      </w:r>
      <w:r w:rsidRPr="00E234C0">
        <w:rPr>
          <w:rFonts w:cs="FrankRuehl" w:hint="cs"/>
          <w:vanish/>
          <w:color w:val="FF0000"/>
          <w:szCs w:val="20"/>
          <w:shd w:val="clear" w:color="auto" w:fill="FFFF99"/>
          <w:rtl/>
        </w:rPr>
        <w:t>9</w:t>
      </w:r>
      <w:r w:rsidR="001206FB" w:rsidRPr="00E234C0">
        <w:rPr>
          <w:rFonts w:cs="FrankRuehl" w:hint="cs"/>
          <w:vanish/>
          <w:color w:val="FF0000"/>
          <w:szCs w:val="20"/>
          <w:shd w:val="clear" w:color="auto" w:fill="FFFF99"/>
          <w:rtl/>
        </w:rPr>
        <w:t>.1954</w:t>
      </w:r>
    </w:p>
    <w:p w14:paraId="6E9D5277" w14:textId="77777777" w:rsidR="001870D5" w:rsidRPr="00E234C0" w:rsidRDefault="001870D5" w:rsidP="001870D5">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3</w:t>
      </w:r>
    </w:p>
    <w:p w14:paraId="247190AD" w14:textId="77777777" w:rsidR="001870D5" w:rsidRPr="00E234C0" w:rsidRDefault="001206FB" w:rsidP="00243FEF">
      <w:pPr>
        <w:pStyle w:val="P00"/>
        <w:tabs>
          <w:tab w:val="clear" w:pos="6259"/>
        </w:tabs>
        <w:spacing w:before="0"/>
        <w:ind w:left="0" w:right="1134"/>
        <w:rPr>
          <w:rFonts w:cs="FrankRuehl" w:hint="cs"/>
          <w:vanish/>
          <w:szCs w:val="20"/>
          <w:shd w:val="clear" w:color="auto" w:fill="FFFF99"/>
          <w:rtl/>
        </w:rPr>
      </w:pPr>
      <w:hyperlink r:id="rId15" w:history="1">
        <w:r w:rsidR="001870D5" w:rsidRPr="00E234C0">
          <w:rPr>
            <w:rStyle w:val="Hyperlink"/>
            <w:rFonts w:cs="FrankRuehl" w:hint="cs"/>
            <w:vanish/>
            <w:szCs w:val="20"/>
            <w:shd w:val="clear" w:color="auto" w:fill="FFFF99"/>
            <w:rtl/>
          </w:rPr>
          <w:t xml:space="preserve">ס"ח תש"ט מס' </w:t>
        </w:r>
        <w:r w:rsidRPr="00E234C0">
          <w:rPr>
            <w:rStyle w:val="Hyperlink"/>
            <w:rFonts w:cs="FrankRuehl" w:hint="cs"/>
            <w:vanish/>
            <w:szCs w:val="20"/>
            <w:shd w:val="clear" w:color="auto" w:fill="FFFF99"/>
            <w:rtl/>
          </w:rPr>
          <w:t>166</w:t>
        </w:r>
      </w:hyperlink>
      <w:r w:rsidR="001870D5" w:rsidRPr="00E234C0">
        <w:rPr>
          <w:rFonts w:cs="FrankRuehl" w:hint="cs"/>
          <w:vanish/>
          <w:szCs w:val="20"/>
          <w:shd w:val="clear" w:color="auto" w:fill="FFFF99"/>
          <w:rtl/>
        </w:rPr>
        <w:t xml:space="preserve"> מיום </w:t>
      </w:r>
      <w:r w:rsidRPr="00E234C0">
        <w:rPr>
          <w:rFonts w:cs="FrankRuehl" w:hint="cs"/>
          <w:vanish/>
          <w:szCs w:val="20"/>
          <w:shd w:val="clear" w:color="auto" w:fill="FFFF99"/>
          <w:rtl/>
        </w:rPr>
        <w:t>17.9.1954</w:t>
      </w:r>
      <w:r w:rsidR="001870D5" w:rsidRPr="00E234C0">
        <w:rPr>
          <w:rFonts w:cs="FrankRuehl" w:hint="cs"/>
          <w:vanish/>
          <w:szCs w:val="20"/>
          <w:shd w:val="clear" w:color="auto" w:fill="FFFF99"/>
          <w:rtl/>
        </w:rPr>
        <w:t xml:space="preserve">עמ' </w:t>
      </w:r>
      <w:r w:rsidRPr="00E234C0">
        <w:rPr>
          <w:rFonts w:cs="FrankRuehl" w:hint="cs"/>
          <w:vanish/>
          <w:szCs w:val="20"/>
          <w:shd w:val="clear" w:color="auto" w:fill="FFFF99"/>
          <w:rtl/>
        </w:rPr>
        <w:t>226</w:t>
      </w:r>
      <w:r w:rsidR="001870D5" w:rsidRPr="00E234C0">
        <w:rPr>
          <w:rFonts w:cs="FrankRuehl" w:hint="cs"/>
          <w:vanish/>
          <w:szCs w:val="20"/>
          <w:shd w:val="clear" w:color="auto" w:fill="FFFF99"/>
          <w:rtl/>
        </w:rPr>
        <w:t xml:space="preserve"> (</w:t>
      </w:r>
      <w:hyperlink r:id="rId16" w:history="1">
        <w:r w:rsidR="001870D5" w:rsidRPr="00E234C0">
          <w:rPr>
            <w:rStyle w:val="Hyperlink"/>
            <w:rFonts w:cs="FrankRuehl" w:hint="cs"/>
            <w:vanish/>
            <w:szCs w:val="20"/>
            <w:shd w:val="clear" w:color="auto" w:fill="FFFF99"/>
            <w:rtl/>
          </w:rPr>
          <w:t>ה"ח 1</w:t>
        </w:r>
        <w:r w:rsidRPr="00E234C0">
          <w:rPr>
            <w:rStyle w:val="Hyperlink"/>
            <w:rFonts w:cs="FrankRuehl" w:hint="cs"/>
            <w:vanish/>
            <w:szCs w:val="20"/>
            <w:shd w:val="clear" w:color="auto" w:fill="FFFF99"/>
            <w:rtl/>
          </w:rPr>
          <w:t>97</w:t>
        </w:r>
      </w:hyperlink>
      <w:r w:rsidR="001870D5" w:rsidRPr="00E234C0">
        <w:rPr>
          <w:rFonts w:cs="FrankRuehl" w:hint="cs"/>
          <w:vanish/>
          <w:szCs w:val="20"/>
          <w:shd w:val="clear" w:color="auto" w:fill="FFFF99"/>
          <w:rtl/>
        </w:rPr>
        <w:t>)</w:t>
      </w:r>
    </w:p>
    <w:p w14:paraId="33C7F0A0" w14:textId="77777777" w:rsidR="00243FEF" w:rsidRPr="00E234C0" w:rsidRDefault="00502D9A" w:rsidP="00ED3E7F">
      <w:pPr>
        <w:pStyle w:val="P00"/>
        <w:ind w:left="0" w:right="1134"/>
        <w:rPr>
          <w:rStyle w:val="default"/>
          <w:rFonts w:cs="FrankRuehl" w:hint="cs"/>
          <w:vanish/>
          <w:sz w:val="22"/>
          <w:szCs w:val="22"/>
          <w:shd w:val="clear" w:color="auto" w:fill="FFFF99"/>
          <w:rtl/>
        </w:rPr>
      </w:pPr>
      <w:r w:rsidRPr="00E234C0">
        <w:rPr>
          <w:rFonts w:cs="FrankRuehl" w:hint="cs"/>
          <w:vanish/>
          <w:sz w:val="22"/>
          <w:szCs w:val="22"/>
          <w:shd w:val="clear" w:color="auto" w:fill="FFFF99"/>
          <w:rtl/>
        </w:rPr>
        <w:t>17.</w:t>
      </w:r>
      <w:r w:rsidR="00243FEF" w:rsidRPr="00E234C0">
        <w:rPr>
          <w:rFonts w:cs="FrankRuehl" w:hint="cs"/>
          <w:vanish/>
          <w:sz w:val="22"/>
          <w:szCs w:val="22"/>
          <w:shd w:val="clear" w:color="auto" w:fill="FFFF99"/>
          <w:rtl/>
        </w:rPr>
        <w:tab/>
        <w:t>(</w:t>
      </w:r>
      <w:r w:rsidR="00243FEF" w:rsidRPr="00E234C0">
        <w:rPr>
          <w:rStyle w:val="default"/>
          <w:rFonts w:cs="FrankRuehl"/>
          <w:vanish/>
          <w:sz w:val="22"/>
          <w:szCs w:val="22"/>
          <w:shd w:val="clear" w:color="auto" w:fill="FFFF99"/>
          <w:rtl/>
        </w:rPr>
        <w:t>1)</w:t>
      </w:r>
      <w:r w:rsidR="00243FEF" w:rsidRPr="00E234C0">
        <w:rPr>
          <w:rStyle w:val="default"/>
          <w:rFonts w:cs="FrankRuehl"/>
          <w:vanish/>
          <w:sz w:val="22"/>
          <w:szCs w:val="22"/>
          <w:shd w:val="clear" w:color="auto" w:fill="FFFF99"/>
          <w:rtl/>
        </w:rPr>
        <w:tab/>
        <w:t>פ</w:t>
      </w:r>
      <w:r w:rsidR="00243FEF" w:rsidRPr="00E234C0">
        <w:rPr>
          <w:rStyle w:val="default"/>
          <w:rFonts w:cs="FrankRuehl" w:hint="cs"/>
          <w:vanish/>
          <w:sz w:val="22"/>
          <w:szCs w:val="22"/>
          <w:shd w:val="clear" w:color="auto" w:fill="FFFF99"/>
          <w:rtl/>
        </w:rPr>
        <w:t>רט למקרים שנקבעו לגבם בפקודה זו הוראות מפורשות אחרות, מותר לתת בול טבוע בכל מסמך שאינו נושא</w:t>
      </w:r>
      <w:r w:rsidR="00243FEF" w:rsidRPr="00E234C0">
        <w:rPr>
          <w:rStyle w:val="default"/>
          <w:rFonts w:cs="FrankRuehl"/>
          <w:vanish/>
          <w:sz w:val="22"/>
          <w:szCs w:val="22"/>
          <w:shd w:val="clear" w:color="auto" w:fill="FFFF99"/>
          <w:rtl/>
        </w:rPr>
        <w:t xml:space="preserve"> ב</w:t>
      </w:r>
      <w:r w:rsidR="00243FEF" w:rsidRPr="00E234C0">
        <w:rPr>
          <w:rStyle w:val="default"/>
          <w:rFonts w:cs="FrankRuehl" w:hint="cs"/>
          <w:vanish/>
          <w:sz w:val="22"/>
          <w:szCs w:val="22"/>
          <w:shd w:val="clear" w:color="auto" w:fill="FFFF99"/>
          <w:rtl/>
        </w:rPr>
        <w:t xml:space="preserve">ולים כלל או שאינו נושא בולים בשיעור מספיק לאחר </w:t>
      </w:r>
      <w:r w:rsidR="009B0046" w:rsidRPr="00E234C0">
        <w:rPr>
          <w:rStyle w:val="default"/>
          <w:rFonts w:cs="FrankRuehl" w:hint="cs"/>
          <w:vanish/>
          <w:sz w:val="22"/>
          <w:szCs w:val="22"/>
          <w:shd w:val="clear" w:color="auto" w:fill="FFFF99"/>
          <w:rtl/>
        </w:rPr>
        <w:t>שקויים</w:t>
      </w:r>
      <w:r w:rsidR="00243FEF" w:rsidRPr="00E234C0">
        <w:rPr>
          <w:rStyle w:val="default"/>
          <w:rFonts w:cs="FrankRuehl" w:hint="cs"/>
          <w:vanish/>
          <w:sz w:val="22"/>
          <w:szCs w:val="22"/>
          <w:shd w:val="clear" w:color="auto" w:fill="FFFF99"/>
          <w:rtl/>
        </w:rPr>
        <w:t xml:space="preserve">, </w:t>
      </w:r>
      <w:r w:rsidR="009B0046" w:rsidRPr="00E234C0">
        <w:rPr>
          <w:rStyle w:val="default"/>
          <w:rFonts w:cs="FrankRuehl" w:hint="cs"/>
          <w:vanish/>
          <w:sz w:val="22"/>
          <w:szCs w:val="22"/>
          <w:shd w:val="clear" w:color="auto" w:fill="FFFF99"/>
          <w:rtl/>
        </w:rPr>
        <w:t xml:space="preserve">לאחר שישולם המס שלא נפרע וקנס של עשרה פונטים, ומקום שהמס שלא נפרע עולה על עשרה פונטים </w:t>
      </w:r>
      <w:r w:rsidR="009B0046" w:rsidRPr="00E234C0">
        <w:rPr>
          <w:rStyle w:val="default"/>
          <w:rFonts w:cs="FrankRuehl" w:hint="cs"/>
          <w:strike/>
          <w:vanish/>
          <w:sz w:val="22"/>
          <w:szCs w:val="22"/>
          <w:shd w:val="clear" w:color="auto" w:fill="FFFF99"/>
          <w:rtl/>
        </w:rPr>
        <w:t>תשולם, בתור קנס נוסף, גם הרבית על המס הזה בשעור של חמשה אחוזים למאה לשנה מיום שבו קויים המסמך לראשונה עד הזמן שבו יהא סכום ברבית שוה לסכום המס שלא נפרע</w:t>
      </w:r>
      <w:r w:rsidR="009B0046" w:rsidRPr="00E234C0">
        <w:rPr>
          <w:rStyle w:val="default"/>
          <w:rFonts w:cs="FrankRuehl" w:hint="cs"/>
          <w:vanish/>
          <w:sz w:val="22"/>
          <w:szCs w:val="22"/>
          <w:shd w:val="clear" w:color="auto" w:fill="FFFF99"/>
          <w:rtl/>
        </w:rPr>
        <w:t xml:space="preserve"> </w:t>
      </w:r>
      <w:r w:rsidR="00243FEF" w:rsidRPr="00E234C0">
        <w:rPr>
          <w:rStyle w:val="default"/>
          <w:rFonts w:cs="FrankRuehl" w:hint="cs"/>
          <w:vanish/>
          <w:sz w:val="22"/>
          <w:szCs w:val="22"/>
          <w:u w:val="single"/>
          <w:shd w:val="clear" w:color="auto" w:fill="FFFF99"/>
          <w:rtl/>
        </w:rPr>
        <w:t xml:space="preserve">ישולם </w:t>
      </w:r>
      <w:r w:rsidR="009B0046" w:rsidRPr="00E234C0">
        <w:rPr>
          <w:rStyle w:val="default"/>
          <w:rFonts w:cs="FrankRuehl" w:hint="cs"/>
          <w:vanish/>
          <w:sz w:val="22"/>
          <w:szCs w:val="22"/>
          <w:u w:val="single"/>
          <w:shd w:val="clear" w:color="auto" w:fill="FFFF99"/>
          <w:rtl/>
        </w:rPr>
        <w:t>קנס נוסף בס</w:t>
      </w:r>
      <w:r w:rsidRPr="00E234C0">
        <w:rPr>
          <w:rStyle w:val="default"/>
          <w:rFonts w:cs="FrankRuehl" w:hint="cs"/>
          <w:vanish/>
          <w:sz w:val="22"/>
          <w:szCs w:val="22"/>
          <w:u w:val="single"/>
          <w:shd w:val="clear" w:color="auto" w:fill="FFFF99"/>
          <w:rtl/>
        </w:rPr>
        <w:t>כ</w:t>
      </w:r>
      <w:r w:rsidR="009B0046" w:rsidRPr="00E234C0">
        <w:rPr>
          <w:rStyle w:val="default"/>
          <w:rFonts w:cs="FrankRuehl" w:hint="cs"/>
          <w:vanish/>
          <w:sz w:val="22"/>
          <w:szCs w:val="22"/>
          <w:u w:val="single"/>
          <w:shd w:val="clear" w:color="auto" w:fill="FFFF99"/>
          <w:rtl/>
        </w:rPr>
        <w:t>ום השווה לסכום המס שלא נפרע</w:t>
      </w:r>
      <w:r w:rsidR="00243FEF" w:rsidRPr="00E234C0">
        <w:rPr>
          <w:rStyle w:val="default"/>
          <w:rFonts w:cs="FrankRuehl" w:hint="cs"/>
          <w:vanish/>
          <w:sz w:val="22"/>
          <w:szCs w:val="22"/>
          <w:shd w:val="clear" w:color="auto" w:fill="FFFF99"/>
          <w:rtl/>
        </w:rPr>
        <w:t>.</w:t>
      </w:r>
    </w:p>
    <w:p w14:paraId="1866F14F" w14:textId="77777777" w:rsidR="00122618" w:rsidRPr="00E234C0" w:rsidRDefault="00122618" w:rsidP="00243FEF">
      <w:pPr>
        <w:pStyle w:val="P00"/>
        <w:spacing w:before="0"/>
        <w:ind w:left="0" w:right="1134"/>
        <w:rPr>
          <w:rStyle w:val="default"/>
          <w:rFonts w:cs="FrankRuehl" w:hint="cs"/>
          <w:vanish/>
          <w:sz w:val="22"/>
          <w:szCs w:val="22"/>
          <w:highlight w:val="magenta"/>
          <w:shd w:val="clear" w:color="auto" w:fill="FFFF99"/>
          <w:rtl/>
        </w:rPr>
      </w:pPr>
    </w:p>
    <w:p w14:paraId="40442C9B" w14:textId="77777777" w:rsidR="00E66795" w:rsidRPr="00E234C0" w:rsidRDefault="00E66795" w:rsidP="00E66795">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 1.4.1961</w:t>
      </w:r>
    </w:p>
    <w:p w14:paraId="12700609" w14:textId="77777777" w:rsidR="00E66795" w:rsidRPr="00E234C0" w:rsidRDefault="00E66795" w:rsidP="00E66795">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7</w:t>
      </w:r>
    </w:p>
    <w:p w14:paraId="6EA444EF" w14:textId="77777777" w:rsidR="00E66795" w:rsidRPr="00E234C0" w:rsidRDefault="00E66795" w:rsidP="00577013">
      <w:pPr>
        <w:pStyle w:val="P00"/>
        <w:tabs>
          <w:tab w:val="clear" w:pos="6259"/>
        </w:tabs>
        <w:spacing w:before="0"/>
        <w:ind w:left="0" w:right="1134"/>
        <w:rPr>
          <w:rFonts w:cs="FrankRuehl" w:hint="cs"/>
          <w:vanish/>
          <w:szCs w:val="20"/>
          <w:shd w:val="clear" w:color="auto" w:fill="FFFF99"/>
          <w:rtl/>
        </w:rPr>
      </w:pPr>
      <w:hyperlink r:id="rId17" w:history="1">
        <w:r w:rsidRPr="00E234C0">
          <w:rPr>
            <w:rStyle w:val="Hyperlink"/>
            <w:rFonts w:cs="FrankRuehl" w:hint="cs"/>
            <w:vanish/>
            <w:szCs w:val="20"/>
            <w:shd w:val="clear" w:color="auto" w:fill="FFFF99"/>
            <w:rtl/>
          </w:rPr>
          <w:t>ס"ח תש</w:t>
        </w:r>
        <w:r w:rsidR="00577013" w:rsidRPr="00E234C0">
          <w:rPr>
            <w:rStyle w:val="Hyperlink"/>
            <w:rFonts w:cs="FrankRuehl" w:hint="cs"/>
            <w:vanish/>
            <w:szCs w:val="20"/>
            <w:shd w:val="clear" w:color="auto" w:fill="FFFF99"/>
            <w:rtl/>
          </w:rPr>
          <w:t>כ"א</w:t>
        </w:r>
        <w:r w:rsidRPr="00E234C0">
          <w:rPr>
            <w:rStyle w:val="Hyperlink"/>
            <w:rFonts w:cs="FrankRuehl" w:hint="cs"/>
            <w:vanish/>
            <w:szCs w:val="20"/>
            <w:shd w:val="clear" w:color="auto" w:fill="FFFF99"/>
            <w:rtl/>
          </w:rPr>
          <w:t xml:space="preserve"> מס' 334</w:t>
        </w:r>
      </w:hyperlink>
      <w:r w:rsidRPr="00E234C0">
        <w:rPr>
          <w:rFonts w:cs="FrankRuehl" w:hint="cs"/>
          <w:vanish/>
          <w:szCs w:val="20"/>
          <w:shd w:val="clear" w:color="auto" w:fill="FFFF99"/>
          <w:rtl/>
        </w:rPr>
        <w:t xml:space="preserve"> מיום 2.4.1961 עמ' 67 (</w:t>
      </w:r>
      <w:hyperlink r:id="rId18" w:history="1">
        <w:r w:rsidRPr="00E234C0">
          <w:rPr>
            <w:rStyle w:val="Hyperlink"/>
            <w:rFonts w:cs="FrankRuehl" w:hint="cs"/>
            <w:vanish/>
            <w:szCs w:val="20"/>
            <w:shd w:val="clear" w:color="auto" w:fill="FFFF99"/>
            <w:rtl/>
          </w:rPr>
          <w:t>ה"ח 1151</w:t>
        </w:r>
      </w:hyperlink>
      <w:r w:rsidRPr="00E234C0">
        <w:rPr>
          <w:rFonts w:cs="FrankRuehl" w:hint="cs"/>
          <w:vanish/>
          <w:szCs w:val="20"/>
          <w:shd w:val="clear" w:color="auto" w:fill="FFFF99"/>
          <w:rtl/>
        </w:rPr>
        <w:t>)</w:t>
      </w:r>
    </w:p>
    <w:p w14:paraId="2EF57179" w14:textId="77777777" w:rsidR="00E66795" w:rsidRPr="00E234C0" w:rsidRDefault="00E66795" w:rsidP="00E66795">
      <w:pPr>
        <w:pStyle w:val="P00"/>
        <w:tabs>
          <w:tab w:val="clear" w:pos="6259"/>
        </w:tabs>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 xml:space="preserve">ביטול סעיף קטן </w:t>
      </w:r>
      <w:r w:rsidR="00513861" w:rsidRPr="00E234C0">
        <w:rPr>
          <w:rFonts w:cs="FrankRuehl" w:hint="cs"/>
          <w:b/>
          <w:bCs/>
          <w:vanish/>
          <w:szCs w:val="20"/>
          <w:shd w:val="clear" w:color="auto" w:fill="FFFF99"/>
          <w:rtl/>
        </w:rPr>
        <w:t>1</w:t>
      </w:r>
      <w:r w:rsidRPr="00E234C0">
        <w:rPr>
          <w:rFonts w:cs="FrankRuehl" w:hint="cs"/>
          <w:b/>
          <w:bCs/>
          <w:vanish/>
          <w:szCs w:val="20"/>
          <w:shd w:val="clear" w:color="auto" w:fill="FFFF99"/>
          <w:rtl/>
        </w:rPr>
        <w:t>7(2)</w:t>
      </w:r>
    </w:p>
    <w:p w14:paraId="190EF11F" w14:textId="77777777" w:rsidR="00E66795" w:rsidRPr="00E234C0" w:rsidRDefault="00E66795" w:rsidP="00E66795">
      <w:pPr>
        <w:pStyle w:val="P00"/>
        <w:tabs>
          <w:tab w:val="clear" w:pos="6259"/>
        </w:tabs>
        <w:ind w:left="0" w:right="1134"/>
        <w:rPr>
          <w:rFonts w:cs="FrankRuehl" w:hint="cs"/>
          <w:vanish/>
          <w:szCs w:val="20"/>
          <w:shd w:val="clear" w:color="auto" w:fill="FFFF99"/>
          <w:rtl/>
        </w:rPr>
      </w:pPr>
      <w:r w:rsidRPr="00E234C0">
        <w:rPr>
          <w:rFonts w:cs="FrankRuehl" w:hint="cs"/>
          <w:vanish/>
          <w:szCs w:val="20"/>
          <w:shd w:val="clear" w:color="auto" w:fill="FFFF99"/>
          <w:rtl/>
        </w:rPr>
        <w:t>הנוסח הקודם:</w:t>
      </w:r>
    </w:p>
    <w:p w14:paraId="6D44F4A5" w14:textId="77777777" w:rsidR="00ED3E7F" w:rsidRPr="00E234C0" w:rsidRDefault="00ED3E7F" w:rsidP="00ED3E7F">
      <w:pPr>
        <w:pStyle w:val="P00"/>
        <w:spacing w:before="0"/>
        <w:ind w:left="0" w:right="1134"/>
        <w:rPr>
          <w:rStyle w:val="default"/>
          <w:rFonts w:cs="FrankRuehl" w:hint="cs"/>
          <w:strike/>
          <w:vanish/>
          <w:sz w:val="22"/>
          <w:szCs w:val="22"/>
          <w:shd w:val="clear" w:color="auto" w:fill="FFFF99"/>
          <w:rtl/>
        </w:rPr>
      </w:pPr>
      <w:r w:rsidRPr="00E234C0">
        <w:rPr>
          <w:rFonts w:cs="FrankRuehl"/>
          <w:vanish/>
          <w:sz w:val="22"/>
          <w:szCs w:val="22"/>
          <w:shd w:val="clear" w:color="auto" w:fill="FFFF99"/>
          <w:rtl/>
        </w:rPr>
        <w:tab/>
      </w:r>
      <w:r w:rsidRPr="00E234C0">
        <w:rPr>
          <w:rStyle w:val="default"/>
          <w:rFonts w:cs="FrankRuehl"/>
          <w:strike/>
          <w:vanish/>
          <w:sz w:val="22"/>
          <w:szCs w:val="22"/>
          <w:shd w:val="clear" w:color="auto" w:fill="FFFF99"/>
          <w:rtl/>
        </w:rPr>
        <w:t>(2)</w:t>
      </w:r>
      <w:r w:rsidRPr="00E234C0">
        <w:rPr>
          <w:rStyle w:val="default"/>
          <w:rFonts w:cs="FrankRuehl"/>
          <w:strike/>
          <w:vanish/>
          <w:sz w:val="22"/>
          <w:szCs w:val="22"/>
          <w:shd w:val="clear" w:color="auto" w:fill="FFFF99"/>
          <w:rtl/>
        </w:rPr>
        <w:tab/>
      </w:r>
      <w:r w:rsidRPr="00E234C0">
        <w:rPr>
          <w:rStyle w:val="default"/>
          <w:rFonts w:cs="FrankRuehl" w:hint="cs"/>
          <w:strike/>
          <w:vanish/>
          <w:sz w:val="22"/>
          <w:szCs w:val="22"/>
          <w:shd w:val="clear" w:color="auto" w:fill="FFFF99"/>
          <w:rtl/>
        </w:rPr>
        <w:t xml:space="preserve">ההוראות דלקמן תחולנה על אותם המסמכים המנויים לקמן החייבים במס "אד ולורם": - </w:t>
      </w:r>
    </w:p>
    <w:p w14:paraId="096A5B9A" w14:textId="77777777" w:rsidR="00ED3E7F" w:rsidRPr="00E234C0" w:rsidRDefault="00ED3E7F" w:rsidP="00ED3E7F">
      <w:pPr>
        <w:pStyle w:val="P00"/>
        <w:spacing w:before="0"/>
        <w:ind w:left="1021" w:right="1134"/>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(א)</w:t>
      </w:r>
      <w:r w:rsidRPr="00E234C0">
        <w:rPr>
          <w:rStyle w:val="default"/>
          <w:rFonts w:cs="FrankRuehl" w:hint="cs"/>
          <w:strike/>
          <w:vanish/>
          <w:sz w:val="22"/>
          <w:szCs w:val="22"/>
          <w:shd w:val="clear" w:color="auto" w:fill="FFFF99"/>
          <w:rtl/>
        </w:rPr>
        <w:tab/>
        <w:t>אם לא נכתב המסמך על גבי חומר הנושא בולים כהלכה, ישמו על המסמך בול כהלכה, בשיעור הנכון של מס "אד ולורם", לפני עבור שלשים יום מיום שקויים לראשונה, או מיום שנתקבל לראשונה בפלשתינה (א"י) אם קויים המסמך ראשונה בחו"ל, בלתי אם נדרשה חות דעתם של הממונים עפ"י הוראות פקודה זו בנוגע לסכום המס שהמסמך חייב בו לפני תום אותו מועד;</w:t>
      </w:r>
    </w:p>
    <w:p w14:paraId="5048C796" w14:textId="77777777" w:rsidR="00ED3E7F" w:rsidRPr="00E234C0" w:rsidRDefault="00ED3E7F" w:rsidP="00ED3E7F">
      <w:pPr>
        <w:pStyle w:val="P00"/>
        <w:spacing w:before="0"/>
        <w:ind w:left="1021" w:right="1134"/>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(ב)</w:t>
      </w:r>
      <w:r w:rsidRPr="00E234C0">
        <w:rPr>
          <w:rStyle w:val="default"/>
          <w:rFonts w:cs="FrankRuehl" w:hint="cs"/>
          <w:strike/>
          <w:vanish/>
          <w:sz w:val="22"/>
          <w:szCs w:val="22"/>
          <w:shd w:val="clear" w:color="auto" w:fill="FFFF99"/>
          <w:rtl/>
        </w:rPr>
        <w:tab/>
        <w:t>אם נדרשה חות דעתם של הממונים בנוגע למסמך ממין זה, נותנים בולים במסמך בהתאם להערכת הממונים במשך ארבעה עשר יום לאחר ההודעה על ההערכה;</w:t>
      </w:r>
    </w:p>
    <w:p w14:paraId="131D9884" w14:textId="77777777" w:rsidR="00ED3E7F" w:rsidRPr="00E234C0" w:rsidRDefault="00ED3E7F" w:rsidP="00ED3E7F">
      <w:pPr>
        <w:pStyle w:val="P00"/>
        <w:spacing w:before="0"/>
        <w:ind w:left="1021" w:right="1134"/>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(ג)</w:t>
      </w:r>
      <w:r w:rsidRPr="00E234C0">
        <w:rPr>
          <w:rStyle w:val="default"/>
          <w:rFonts w:cs="FrankRuehl" w:hint="cs"/>
          <w:strike/>
          <w:vanish/>
          <w:sz w:val="22"/>
          <w:szCs w:val="22"/>
          <w:shd w:val="clear" w:color="auto" w:fill="FFFF99"/>
          <w:rtl/>
        </w:rPr>
        <w:tab/>
        <w:t>מסמך שקויים לאחר שקבלה פקודה זו תוקף ולא נשא כלל בולים או אינו נושא בולים בהתאם להוראות דלעיל של סעיף קטן זה, קונסין את האדם שהוזכר לקמן בקנס של עשרה פונטים, ונוסף על הקנס שישולם בשעת הטבעת בולים על המסמך ישולם עוד קנס כערך המס שעליו, חוץ אם הומצא צידוק מספיק כדי הנחת דעתם של הממונים או כדי הנחת דעתו של בית המשפט או השופט או הבורר, שבפניהם הוגש המסמך, לאיחור בהטבעת הבולים או באי הטבעת בולים או להטבעת בולים בשיעור בלתי מספיק;</w:t>
      </w:r>
    </w:p>
    <w:p w14:paraId="7170BD51" w14:textId="77777777" w:rsidR="00ED3E7F" w:rsidRPr="00E234C0" w:rsidRDefault="00ED3E7F" w:rsidP="00ED3E7F">
      <w:pPr>
        <w:pStyle w:val="P00"/>
        <w:spacing w:before="0"/>
        <w:ind w:left="1021" w:right="1134"/>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(ד)</w:t>
      </w:r>
      <w:r w:rsidRPr="00E234C0">
        <w:rPr>
          <w:rStyle w:val="default"/>
          <w:rFonts w:cs="FrankRuehl" w:hint="cs"/>
          <w:strike/>
          <w:vanish/>
          <w:sz w:val="22"/>
          <w:szCs w:val="22"/>
          <w:shd w:val="clear" w:color="auto" w:fill="FFFF99"/>
          <w:rtl/>
        </w:rPr>
        <w:tab/>
        <w:t>אלה הם המסמכים שחלות עליהם הוראות סעיף קטן זה: -</w:t>
      </w:r>
    </w:p>
    <w:tbl>
      <w:tblPr>
        <w:bidiVisual/>
        <w:tblW w:w="793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1"/>
        <w:gridCol w:w="3957"/>
      </w:tblGrid>
      <w:tr w:rsidR="00ED3E7F" w:rsidRPr="00E234C0" w14:paraId="5897C741" w14:textId="77777777">
        <w:trPr>
          <w:hidden/>
        </w:trPr>
        <w:tc>
          <w:tcPr>
            <w:tcW w:w="3981" w:type="dxa"/>
          </w:tcPr>
          <w:p w14:paraId="0D1BC391" w14:textId="77777777" w:rsidR="00ED3E7F" w:rsidRPr="00E234C0" w:rsidRDefault="00ED3E7F" w:rsidP="0063122A">
            <w:pPr>
              <w:pStyle w:val="P00"/>
              <w:spacing w:before="0"/>
              <w:ind w:left="0"/>
              <w:jc w:val="left"/>
              <w:rPr>
                <w:rStyle w:val="default"/>
                <w:rFonts w:cs="FrankRuehl" w:hint="cs"/>
                <w:strike/>
                <w:vanish/>
                <w:sz w:val="20"/>
                <w:szCs w:val="20"/>
                <w:shd w:val="clear" w:color="auto" w:fill="FFFF99"/>
                <w:rtl/>
              </w:rPr>
            </w:pPr>
            <w:r w:rsidRPr="00E234C0">
              <w:rPr>
                <w:rStyle w:val="default"/>
                <w:rFonts w:cs="FrankRuehl" w:hint="cs"/>
                <w:strike/>
                <w:vanish/>
                <w:sz w:val="20"/>
                <w:szCs w:val="20"/>
                <w:shd w:val="clear" w:color="auto" w:fill="FFFF99"/>
                <w:rtl/>
              </w:rPr>
              <w:t xml:space="preserve">שמו של המסמך לפי התאור שבתוספת לפקודה זו </w:t>
            </w:r>
          </w:p>
        </w:tc>
        <w:tc>
          <w:tcPr>
            <w:tcW w:w="3957" w:type="dxa"/>
          </w:tcPr>
          <w:p w14:paraId="7D2A3DF4" w14:textId="77777777" w:rsidR="00ED3E7F" w:rsidRPr="00E234C0" w:rsidRDefault="00ED3E7F" w:rsidP="0063122A">
            <w:pPr>
              <w:pStyle w:val="P00"/>
              <w:spacing w:before="0"/>
              <w:ind w:left="0"/>
              <w:jc w:val="left"/>
              <w:rPr>
                <w:rStyle w:val="default"/>
                <w:rFonts w:cs="FrankRuehl" w:hint="cs"/>
                <w:strike/>
                <w:vanish/>
                <w:sz w:val="20"/>
                <w:szCs w:val="20"/>
                <w:shd w:val="clear" w:color="auto" w:fill="FFFF99"/>
                <w:rtl/>
              </w:rPr>
            </w:pPr>
            <w:r w:rsidRPr="00E234C0">
              <w:rPr>
                <w:rStyle w:val="default"/>
                <w:rFonts w:cs="FrankRuehl" w:hint="cs"/>
                <w:strike/>
                <w:vanish/>
                <w:sz w:val="20"/>
                <w:szCs w:val="20"/>
                <w:shd w:val="clear" w:color="auto" w:fill="FFFF99"/>
                <w:rtl/>
              </w:rPr>
              <w:t>מי צפוי לעונש</w:t>
            </w:r>
          </w:p>
        </w:tc>
      </w:tr>
      <w:tr w:rsidR="00ED3E7F" w:rsidRPr="00E234C0" w14:paraId="124584E6" w14:textId="77777777">
        <w:trPr>
          <w:hidden/>
        </w:trPr>
        <w:tc>
          <w:tcPr>
            <w:tcW w:w="3981" w:type="dxa"/>
          </w:tcPr>
          <w:p w14:paraId="51C3EE24" w14:textId="77777777" w:rsidR="00ED3E7F" w:rsidRPr="00E234C0" w:rsidRDefault="00ED3E7F" w:rsidP="0063122A">
            <w:pPr>
              <w:pStyle w:val="P00"/>
              <w:spacing w:before="0"/>
              <w:ind w:left="0"/>
              <w:jc w:val="left"/>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חוזה שכירות</w:t>
            </w:r>
          </w:p>
        </w:tc>
        <w:tc>
          <w:tcPr>
            <w:tcW w:w="3957" w:type="dxa"/>
          </w:tcPr>
          <w:p w14:paraId="6493B9A3" w14:textId="77777777" w:rsidR="00ED3E7F" w:rsidRPr="00E234C0" w:rsidRDefault="00ED3E7F" w:rsidP="0063122A">
            <w:pPr>
              <w:pStyle w:val="P00"/>
              <w:spacing w:before="0"/>
              <w:ind w:left="0"/>
              <w:jc w:val="left"/>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השוכר</w:t>
            </w:r>
          </w:p>
        </w:tc>
      </w:tr>
      <w:tr w:rsidR="00ED3E7F" w:rsidRPr="00E234C0" w14:paraId="672A8FCC" w14:textId="77777777">
        <w:trPr>
          <w:hidden/>
        </w:trPr>
        <w:tc>
          <w:tcPr>
            <w:tcW w:w="3981" w:type="dxa"/>
          </w:tcPr>
          <w:p w14:paraId="10082780" w14:textId="77777777" w:rsidR="00ED3E7F" w:rsidRPr="00E234C0" w:rsidRDefault="00ED3E7F" w:rsidP="0063122A">
            <w:pPr>
              <w:pStyle w:val="P00"/>
              <w:spacing w:before="0"/>
              <w:ind w:left="0"/>
              <w:jc w:val="left"/>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שטר משכנתא או שטר ערבות</w:t>
            </w:r>
          </w:p>
        </w:tc>
        <w:tc>
          <w:tcPr>
            <w:tcW w:w="3957" w:type="dxa"/>
          </w:tcPr>
          <w:p w14:paraId="23E018F7" w14:textId="77777777" w:rsidR="00ED3E7F" w:rsidRPr="00E234C0" w:rsidRDefault="00ED3E7F" w:rsidP="0063122A">
            <w:pPr>
              <w:pStyle w:val="P00"/>
              <w:spacing w:before="0"/>
              <w:ind w:left="0"/>
              <w:jc w:val="left"/>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מקבל המשכנתא או אדם אחר הלוקח את הבטחון; במקרה של העברה או העברה מחדש, מקבל ההעברה או פודה הבטחון.</w:t>
            </w:r>
          </w:p>
        </w:tc>
      </w:tr>
      <w:tr w:rsidR="00ED3E7F" w:rsidRPr="00E234C0" w14:paraId="403E17D7" w14:textId="77777777">
        <w:trPr>
          <w:hidden/>
        </w:trPr>
        <w:tc>
          <w:tcPr>
            <w:tcW w:w="3981" w:type="dxa"/>
          </w:tcPr>
          <w:p w14:paraId="66DB7DAB" w14:textId="77777777" w:rsidR="00ED3E7F" w:rsidRPr="00E234C0" w:rsidRDefault="00ED3E7F" w:rsidP="0063122A">
            <w:pPr>
              <w:pStyle w:val="P00"/>
              <w:spacing w:before="0"/>
              <w:ind w:left="0"/>
              <w:jc w:val="left"/>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העברתם או מכירתם של בטחונות עוברים לסוחר או סטוק או מניות</w:t>
            </w:r>
          </w:p>
        </w:tc>
        <w:tc>
          <w:tcPr>
            <w:tcW w:w="3957" w:type="dxa"/>
          </w:tcPr>
          <w:p w14:paraId="0D70ECEE" w14:textId="77777777" w:rsidR="00ED3E7F" w:rsidRPr="00E234C0" w:rsidRDefault="00ED3E7F" w:rsidP="0063122A">
            <w:pPr>
              <w:pStyle w:val="P00"/>
              <w:spacing w:before="0"/>
              <w:ind w:left="0"/>
              <w:jc w:val="left"/>
              <w:rPr>
                <w:rStyle w:val="default"/>
                <w:rFonts w:cs="FrankRuehl" w:hint="cs"/>
                <w:strike/>
                <w:vanish/>
                <w:sz w:val="22"/>
                <w:szCs w:val="22"/>
                <w:shd w:val="clear" w:color="auto" w:fill="FFFF99"/>
                <w:rtl/>
              </w:rPr>
            </w:pPr>
            <w:r w:rsidRPr="00E234C0">
              <w:rPr>
                <w:rStyle w:val="default"/>
                <w:rFonts w:cs="FrankRuehl" w:hint="cs"/>
                <w:strike/>
                <w:vanish/>
                <w:sz w:val="22"/>
                <w:szCs w:val="22"/>
                <w:shd w:val="clear" w:color="auto" w:fill="FFFF99"/>
                <w:rtl/>
              </w:rPr>
              <w:t>מקבל ההעברה</w:t>
            </w:r>
          </w:p>
        </w:tc>
      </w:tr>
      <w:bookmarkEnd w:id="32"/>
    </w:tbl>
    <w:p w14:paraId="2925617B" w14:textId="77777777" w:rsidR="00ED3E7F" w:rsidRPr="00ED3E7F" w:rsidRDefault="00ED3E7F" w:rsidP="00ED3E7F">
      <w:pPr>
        <w:pStyle w:val="P00"/>
        <w:tabs>
          <w:tab w:val="clear" w:pos="6259"/>
        </w:tabs>
        <w:spacing w:before="0"/>
        <w:ind w:left="0" w:right="1134"/>
        <w:rPr>
          <w:rFonts w:cs="FrankRuehl" w:hint="cs"/>
          <w:sz w:val="2"/>
          <w:szCs w:val="2"/>
          <w:shd w:val="clear" w:color="auto" w:fill="FFFF99"/>
          <w:rtl/>
        </w:rPr>
      </w:pPr>
    </w:p>
    <w:p w14:paraId="1A198560" w14:textId="77777777" w:rsidR="00390EC1" w:rsidRDefault="00390EC1">
      <w:pPr>
        <w:pStyle w:val="header-2"/>
        <w:ind w:left="0" w:right="1134"/>
        <w:rPr>
          <w:rFonts w:cs="Miriam"/>
          <w:rtl/>
        </w:rPr>
      </w:pPr>
      <w:bookmarkStart w:id="33" w:name="hed26"/>
      <w:bookmarkEnd w:id="33"/>
      <w:r>
        <w:rPr>
          <w:rFonts w:cs="Miriam"/>
          <w:rtl/>
        </w:rPr>
        <w:t>רש</w:t>
      </w:r>
      <w:r>
        <w:rPr>
          <w:rFonts w:cs="Miriam" w:hint="cs"/>
          <w:rtl/>
        </w:rPr>
        <w:t>ימות בפנקסים וכו'</w:t>
      </w:r>
    </w:p>
    <w:p w14:paraId="601E779C" w14:textId="77777777" w:rsidR="00390EC1" w:rsidRDefault="00390EC1">
      <w:pPr>
        <w:pStyle w:val="P00"/>
        <w:spacing w:before="72"/>
        <w:ind w:left="0" w:right="1134"/>
        <w:rPr>
          <w:rStyle w:val="default"/>
          <w:rFonts w:cs="FrankRuehl"/>
          <w:rtl/>
        </w:rPr>
      </w:pPr>
      <w:bookmarkStart w:id="34" w:name="Seif19"/>
      <w:bookmarkEnd w:id="34"/>
      <w:r>
        <w:rPr>
          <w:lang w:val="he-IL"/>
        </w:rPr>
        <w:pict w14:anchorId="04F5C02D">
          <v:rect id="_x0000_s1048" style="position:absolute;left:0;text-align:left;margin-left:464.5pt;margin-top:8.05pt;width:75.05pt;height:18.7pt;z-index:251639808" o:allowincell="f" filled="f" stroked="f" strokecolor="lime" strokeweight=".25pt">
            <v:textbox inset="0,0,0,0">
              <w:txbxContent>
                <w:p w14:paraId="5F559C6B" w14:textId="77777777" w:rsidR="006273B3" w:rsidRDefault="006273B3" w:rsidP="00577013">
                  <w:pPr>
                    <w:spacing w:line="160" w:lineRule="exact"/>
                    <w:jc w:val="left"/>
                    <w:rPr>
                      <w:rFonts w:cs="Miriam"/>
                      <w:noProof/>
                      <w:sz w:val="18"/>
                      <w:szCs w:val="18"/>
                      <w:rtl/>
                    </w:rPr>
                  </w:pPr>
                  <w:r>
                    <w:rPr>
                      <w:rFonts w:cs="Miriam"/>
                      <w:sz w:val="18"/>
                      <w:szCs w:val="18"/>
                      <w:rtl/>
                    </w:rPr>
                    <w:t>פנ</w:t>
                  </w:r>
                  <w:r>
                    <w:rPr>
                      <w:rFonts w:cs="Miriam" w:hint="cs"/>
                      <w:sz w:val="18"/>
                      <w:szCs w:val="18"/>
                      <w:rtl/>
                    </w:rPr>
                    <w:t xml:space="preserve">קסים, וכו' </w:t>
                  </w:r>
                  <w:r>
                    <w:rPr>
                      <w:rFonts w:cs="Miriam"/>
                      <w:sz w:val="18"/>
                      <w:szCs w:val="18"/>
                      <w:rtl/>
                    </w:rPr>
                    <w:t>יה</w:t>
                  </w:r>
                  <w:r>
                    <w:rPr>
                      <w:rFonts w:cs="Miriam" w:hint="cs"/>
                      <w:sz w:val="18"/>
                      <w:szCs w:val="18"/>
                      <w:rtl/>
                    </w:rPr>
                    <w:t>יו פתוחים ל</w:t>
                  </w:r>
                  <w:r>
                    <w:rPr>
                      <w:rFonts w:cs="Miriam"/>
                      <w:sz w:val="18"/>
                      <w:szCs w:val="18"/>
                      <w:rtl/>
                    </w:rPr>
                    <w:t>ב</w:t>
                  </w:r>
                  <w:r>
                    <w:rPr>
                      <w:rFonts w:cs="Miriam" w:hint="cs"/>
                      <w:sz w:val="18"/>
                      <w:szCs w:val="18"/>
                      <w:rtl/>
                    </w:rPr>
                    <w:t>קורת</w:t>
                  </w:r>
                </w:p>
              </w:txbxContent>
            </v:textbox>
            <w10:anchorlock/>
          </v:rect>
        </w:pict>
      </w:r>
      <w:r>
        <w:rPr>
          <w:rStyle w:val="big-number"/>
          <w:rFonts w:cs="Miriam"/>
          <w:rtl/>
        </w:rPr>
        <w:t>18.</w:t>
      </w:r>
      <w:r>
        <w:rPr>
          <w:rStyle w:val="big-number"/>
          <w:rFonts w:cs="Miriam"/>
          <w:rtl/>
        </w:rPr>
        <w:tab/>
      </w:r>
      <w:r>
        <w:rPr>
          <w:rStyle w:val="default"/>
          <w:rFonts w:cs="FrankRuehl"/>
          <w:rtl/>
        </w:rPr>
        <w:t>כל</w:t>
      </w:r>
      <w:r>
        <w:rPr>
          <w:rStyle w:val="default"/>
          <w:rFonts w:cs="FrankRuehl" w:hint="cs"/>
          <w:rtl/>
        </w:rPr>
        <w:t xml:space="preserve"> עובד הציבור שיש בהשגחתו כל</w:t>
      </w:r>
      <w:r>
        <w:rPr>
          <w:rStyle w:val="default"/>
          <w:rFonts w:cs="FrankRuehl"/>
          <w:rtl/>
        </w:rPr>
        <w:t xml:space="preserve"> פ</w:t>
      </w:r>
      <w:r>
        <w:rPr>
          <w:rStyle w:val="default"/>
          <w:rFonts w:cs="FrankRuehl" w:hint="cs"/>
          <w:rtl/>
        </w:rPr>
        <w:t>נקסים, רשימות, ניירות, מסמכים או זכרונות דברים, שאם יבקרום יתכן שיימצאו שיש מקום להטלת מס או להוכחת כל מרמה או השתמטות ביחס לכל מס או שיש בהם כדי להביא לידי גילוייה של כל מרמה או השתמטות ביחס לכל מס, חייב בכל עת מתאמת להרשות לכל אדם שהממונים ייפו את כוח</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כך לבקר את הפנקסים, הרשימות, הניירות, המסמכים וזכרונות ה</w:t>
      </w:r>
      <w:r>
        <w:rPr>
          <w:rStyle w:val="default"/>
          <w:rFonts w:cs="FrankRuehl"/>
          <w:rtl/>
        </w:rPr>
        <w:t>ד</w:t>
      </w:r>
      <w:r>
        <w:rPr>
          <w:rStyle w:val="default"/>
          <w:rFonts w:cs="FrankRuehl" w:hint="cs"/>
          <w:rtl/>
        </w:rPr>
        <w:t>ברים ולרשום אותם רשימות וקטעים שהוא ימצא לנחוץ בלי תשלום או תגמול, ואם יסרב בכך, יהיה צפוי לקנס של חמישים לירות על כל עבירה ועבירה.</w:t>
      </w:r>
    </w:p>
    <w:p w14:paraId="0BDF7D4F" w14:textId="77777777" w:rsidR="00390EC1" w:rsidRDefault="00390EC1">
      <w:pPr>
        <w:pStyle w:val="P00"/>
        <w:spacing w:before="72"/>
        <w:ind w:left="0" w:right="1134"/>
        <w:rPr>
          <w:rStyle w:val="default"/>
          <w:rFonts w:cs="FrankRuehl"/>
          <w:rtl/>
        </w:rPr>
      </w:pPr>
      <w:bookmarkStart w:id="35" w:name="Seif20"/>
      <w:bookmarkEnd w:id="35"/>
      <w:r>
        <w:rPr>
          <w:lang w:val="he-IL"/>
        </w:rPr>
        <w:pict w14:anchorId="62DA34BE">
          <v:rect id="_x0000_s1049" style="position:absolute;left:0;text-align:left;margin-left:464.5pt;margin-top:8.05pt;width:75.05pt;height:40.2pt;z-index:251640832" o:allowincell="f" filled="f" stroked="f" strokecolor="lime" strokeweight=".25pt">
            <v:textbox inset="0,0,0,0">
              <w:txbxContent>
                <w:p w14:paraId="34A35F1A" w14:textId="77777777" w:rsidR="006273B3" w:rsidRDefault="006273B3">
                  <w:pPr>
                    <w:spacing w:line="160" w:lineRule="exact"/>
                    <w:jc w:val="left"/>
                    <w:rPr>
                      <w:rFonts w:cs="Miriam"/>
                      <w:noProof/>
                      <w:sz w:val="18"/>
                      <w:szCs w:val="18"/>
                      <w:rtl/>
                    </w:rPr>
                  </w:pPr>
                  <w:r>
                    <w:rPr>
                      <w:rFonts w:cs="Miriam"/>
                      <w:sz w:val="18"/>
                      <w:szCs w:val="18"/>
                      <w:rtl/>
                    </w:rPr>
                    <w:t>קנ</w:t>
                  </w:r>
                  <w:r>
                    <w:rPr>
                      <w:rFonts w:cs="Miriam" w:hint="cs"/>
                      <w:sz w:val="18"/>
                      <w:szCs w:val="18"/>
                      <w:rtl/>
                    </w:rPr>
                    <w:t>ס על רישום מסמכים שאינם נושאים ב</w:t>
                  </w:r>
                  <w:r>
                    <w:rPr>
                      <w:rFonts w:cs="Miriam"/>
                      <w:sz w:val="18"/>
                      <w:szCs w:val="18"/>
                      <w:rtl/>
                    </w:rPr>
                    <w:t>ול</w:t>
                  </w:r>
                  <w:r>
                    <w:rPr>
                      <w:rFonts w:cs="Miriam" w:hint="cs"/>
                      <w:sz w:val="18"/>
                      <w:szCs w:val="18"/>
                      <w:rtl/>
                    </w:rPr>
                    <w:t>ים כהלכה</w:t>
                  </w:r>
                </w:p>
              </w:txbxContent>
            </v:textbox>
            <w10:anchorlock/>
          </v:rect>
        </w:pict>
      </w:r>
      <w:r>
        <w:rPr>
          <w:rStyle w:val="big-number"/>
          <w:rFonts w:cs="Miriam"/>
          <w:rtl/>
        </w:rPr>
        <w:t>19.</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אדם שמתפקידו לרשום בפנקסים או ברשימות כל מסמך החייב ב</w:t>
      </w:r>
      <w:r>
        <w:rPr>
          <w:rStyle w:val="default"/>
          <w:rFonts w:cs="FrankRuehl"/>
          <w:rtl/>
        </w:rPr>
        <w:t>מס</w:t>
      </w:r>
      <w:r>
        <w:rPr>
          <w:rStyle w:val="default"/>
          <w:rFonts w:cs="FrankRuehl" w:hint="cs"/>
          <w:rtl/>
        </w:rPr>
        <w:t xml:space="preserve"> בולים ור</w:t>
      </w:r>
      <w:r>
        <w:rPr>
          <w:rStyle w:val="default"/>
          <w:rFonts w:cs="FrankRuehl"/>
          <w:rtl/>
        </w:rPr>
        <w:t>ו</w:t>
      </w:r>
      <w:r>
        <w:rPr>
          <w:rStyle w:val="default"/>
          <w:rFonts w:cs="FrankRuehl" w:hint="cs"/>
          <w:rtl/>
        </w:rPr>
        <w:t>שם מסמך שאינו נושא בולים כהלכה, יהיה צפוי לקנס של חמישים לירות.</w:t>
      </w:r>
    </w:p>
    <w:p w14:paraId="17D6E6D1"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אדם שמתפקידו לרשום העברה של בטוחה סחירה או של מניות או סטוק בפנקסי חברה, רשאי לדרוש מאת מבקש ההעברה להוכיח לו שהתמורה שנמסרה בשטר ההעברה היא התמורה האמיתית, וכן רשאי הוא לד</w:t>
      </w:r>
      <w:r>
        <w:rPr>
          <w:rStyle w:val="default"/>
          <w:rFonts w:cs="FrankRuehl"/>
          <w:rtl/>
        </w:rPr>
        <w:t>רו</w:t>
      </w:r>
      <w:r>
        <w:rPr>
          <w:rStyle w:val="default"/>
          <w:rFonts w:cs="FrankRuehl" w:hint="cs"/>
          <w:rtl/>
        </w:rPr>
        <w:t xml:space="preserve">ש שהמסמך </w:t>
      </w:r>
      <w:r>
        <w:rPr>
          <w:rStyle w:val="default"/>
          <w:rFonts w:cs="FrankRuehl"/>
          <w:rtl/>
        </w:rPr>
        <w:t>י</w:t>
      </w:r>
      <w:r>
        <w:rPr>
          <w:rStyle w:val="default"/>
          <w:rFonts w:cs="FrankRuehl" w:hint="cs"/>
          <w:rtl/>
        </w:rPr>
        <w:t>וגש לממונים להחלטה.</w:t>
      </w:r>
    </w:p>
    <w:p w14:paraId="2A618C5C" w14:textId="77777777" w:rsidR="00390EC1" w:rsidRDefault="00390EC1">
      <w:pPr>
        <w:pStyle w:val="header-2"/>
        <w:ind w:left="0" w:right="1134"/>
        <w:rPr>
          <w:rFonts w:cs="Miriam"/>
          <w:rtl/>
        </w:rPr>
      </w:pPr>
      <w:bookmarkStart w:id="36" w:name="hed27"/>
      <w:bookmarkEnd w:id="36"/>
      <w:r>
        <w:rPr>
          <w:rFonts w:cs="Miriam"/>
          <w:rtl/>
        </w:rPr>
        <w:t>תר</w:t>
      </w:r>
      <w:r>
        <w:rPr>
          <w:rFonts w:cs="Miriam" w:hint="cs"/>
          <w:rtl/>
        </w:rPr>
        <w:t>גומים</w:t>
      </w:r>
    </w:p>
    <w:p w14:paraId="7B52743E" w14:textId="77777777" w:rsidR="00390EC1" w:rsidRDefault="00390EC1">
      <w:pPr>
        <w:pStyle w:val="P00"/>
        <w:spacing w:before="72"/>
        <w:ind w:left="0" w:right="1134"/>
        <w:rPr>
          <w:rStyle w:val="default"/>
          <w:rFonts w:cs="FrankRuehl"/>
          <w:rtl/>
        </w:rPr>
      </w:pPr>
      <w:bookmarkStart w:id="37" w:name="Seif21"/>
      <w:bookmarkEnd w:id="37"/>
      <w:r>
        <w:rPr>
          <w:lang w:val="he-IL"/>
        </w:rPr>
        <w:pict w14:anchorId="68265847">
          <v:rect id="_x0000_s1050" style="position:absolute;left:0;text-align:left;margin-left:464.5pt;margin-top:8.05pt;width:75.05pt;height:33.75pt;z-index:251641856" o:allowincell="f" filled="f" stroked="f" strokecolor="lime" strokeweight=".25pt">
            <v:textbox inset="0,0,0,0">
              <w:txbxContent>
                <w:p w14:paraId="40262E39" w14:textId="77777777" w:rsidR="006273B3" w:rsidRDefault="006273B3">
                  <w:pPr>
                    <w:spacing w:line="160" w:lineRule="exact"/>
                    <w:jc w:val="left"/>
                    <w:rPr>
                      <w:rFonts w:cs="Miriam"/>
                      <w:noProof/>
                      <w:sz w:val="18"/>
                      <w:szCs w:val="18"/>
                      <w:rtl/>
                    </w:rPr>
                  </w:pPr>
                  <w:r>
                    <w:rPr>
                      <w:rFonts w:cs="Miriam"/>
                      <w:sz w:val="18"/>
                      <w:szCs w:val="18"/>
                      <w:rtl/>
                    </w:rPr>
                    <w:t>מו</w:t>
                  </w:r>
                  <w:r>
                    <w:rPr>
                      <w:rFonts w:cs="Miriam" w:hint="cs"/>
                      <w:sz w:val="18"/>
                      <w:szCs w:val="18"/>
                      <w:rtl/>
                    </w:rPr>
                    <w:t>תר לדרוש תרגום מסמכים שלא נערכו בשפות רשמיות</w:t>
                  </w:r>
                </w:p>
              </w:txbxContent>
            </v:textbox>
            <w10:anchorlock/>
          </v:rect>
        </w:pict>
      </w:r>
      <w:r>
        <w:rPr>
          <w:rStyle w:val="big-number"/>
          <w:rFonts w:cs="Miriam"/>
          <w:rtl/>
        </w:rPr>
        <w:t>20.</w:t>
      </w:r>
      <w:r>
        <w:rPr>
          <w:rStyle w:val="big-number"/>
          <w:rFonts w:cs="Miriam"/>
          <w:rtl/>
        </w:rPr>
        <w:tab/>
      </w:r>
      <w:r>
        <w:rPr>
          <w:rStyle w:val="default"/>
          <w:rFonts w:cs="FrankRuehl"/>
          <w:rtl/>
        </w:rPr>
        <w:t>המ</w:t>
      </w:r>
      <w:r>
        <w:rPr>
          <w:rStyle w:val="default"/>
          <w:rFonts w:cs="FrankRuehl" w:hint="cs"/>
          <w:rtl/>
        </w:rPr>
        <w:t>מונים, לצורך החלטתם, או כל פקיד שמוטל עליו התפקיד להטביע בולים, רשאים לדרוש שימציאו להם תרגום לאחת השפות הרשמיות של כל מסמך שלא נכתב באחת מאותן שפות.</w:t>
      </w:r>
    </w:p>
    <w:p w14:paraId="25427206" w14:textId="77777777" w:rsidR="00390EC1" w:rsidRDefault="00390EC1">
      <w:pPr>
        <w:pStyle w:val="medium2-header"/>
        <w:keepLines w:val="0"/>
        <w:spacing w:before="72"/>
        <w:ind w:left="0" w:right="1134"/>
        <w:rPr>
          <w:rFonts w:cs="FrankRuehl"/>
          <w:noProof/>
          <w:rtl/>
        </w:rPr>
      </w:pPr>
      <w:bookmarkStart w:id="38" w:name="med3"/>
      <w:bookmarkEnd w:id="38"/>
      <w:r>
        <w:rPr>
          <w:rFonts w:cs="FrankRuehl"/>
          <w:noProof/>
          <w:rtl/>
        </w:rPr>
        <w:t>חל</w:t>
      </w:r>
      <w:r>
        <w:rPr>
          <w:rFonts w:cs="FrankRuehl" w:hint="cs"/>
          <w:noProof/>
          <w:rtl/>
        </w:rPr>
        <w:t>ק ג': הוראות בנוגע למסמכים מיוחדים</w:t>
      </w:r>
    </w:p>
    <w:p w14:paraId="011D21A2" w14:textId="77777777" w:rsidR="00390EC1" w:rsidRDefault="00390EC1">
      <w:pPr>
        <w:pStyle w:val="P00"/>
        <w:spacing w:before="72"/>
        <w:ind w:left="0" w:right="1134"/>
        <w:rPr>
          <w:rStyle w:val="default"/>
          <w:rFonts w:cs="FrankRuehl"/>
          <w:rtl/>
        </w:rPr>
      </w:pPr>
      <w:r>
        <w:rPr>
          <w:lang w:val="he-IL"/>
        </w:rPr>
        <w:pict w14:anchorId="22159448">
          <v:rect id="_x0000_s1051" style="position:absolute;left:0;text-align:left;margin-left:464.5pt;margin-top:8.05pt;width:75.05pt;height:20.95pt;z-index:251642880" o:allowincell="f" filled="f" stroked="f" strokecolor="lime" strokeweight=".25pt">
            <v:textbox inset="0,0,0,0">
              <w:txbxContent>
                <w:p w14:paraId="00EE24AC" w14:textId="77777777" w:rsidR="006273B3" w:rsidRDefault="006273B3" w:rsidP="0057701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 xml:space="preserve">21. </w:t>
      </w:r>
      <w:r>
        <w:rPr>
          <w:rStyle w:val="default"/>
          <w:rFonts w:cs="FrankRuehl"/>
          <w:rtl/>
        </w:rPr>
        <w:t>עד</w:t>
      </w:r>
      <w:r>
        <w:rPr>
          <w:rStyle w:val="default"/>
          <w:rFonts w:cs="FrankRuehl" w:hint="cs"/>
          <w:rtl/>
        </w:rPr>
        <w:t xml:space="preserve"> </w:t>
      </w:r>
      <w:r>
        <w:rPr>
          <w:rStyle w:val="big-number"/>
          <w:rFonts w:cs="Miriam"/>
          <w:rtl/>
        </w:rPr>
        <w:t>66.</w:t>
      </w:r>
      <w:r>
        <w:rPr>
          <w:rFonts w:cs="FrankRuehl"/>
          <w:sz w:val="26"/>
          <w:rtl/>
        </w:rPr>
        <w:t> </w:t>
      </w:r>
      <w:r>
        <w:rPr>
          <w:rStyle w:val="default"/>
          <w:rFonts w:cs="FrankRuehl"/>
          <w:rtl/>
        </w:rPr>
        <w:t>(ב</w:t>
      </w:r>
      <w:r>
        <w:rPr>
          <w:rStyle w:val="default"/>
          <w:rFonts w:cs="FrankRuehl" w:hint="cs"/>
          <w:rtl/>
        </w:rPr>
        <w:t>וטלו).</w:t>
      </w:r>
    </w:p>
    <w:p w14:paraId="559FE1F9" w14:textId="77777777" w:rsidR="00390EC1" w:rsidRDefault="00390EC1">
      <w:pPr>
        <w:pStyle w:val="header-2"/>
        <w:ind w:left="0" w:right="1134"/>
        <w:rPr>
          <w:rFonts w:cs="Miriam"/>
          <w:rtl/>
        </w:rPr>
      </w:pPr>
      <w:bookmarkStart w:id="39" w:name="hed28"/>
      <w:bookmarkEnd w:id="39"/>
      <w:r>
        <w:rPr>
          <w:rFonts w:cs="Miriam"/>
          <w:rtl/>
        </w:rPr>
        <w:t>כו</w:t>
      </w:r>
      <w:r>
        <w:rPr>
          <w:rFonts w:cs="Miriam" w:hint="cs"/>
          <w:rtl/>
        </w:rPr>
        <w:t>ח והרשאה</w:t>
      </w:r>
    </w:p>
    <w:p w14:paraId="71ACE80B" w14:textId="77777777" w:rsidR="00390EC1" w:rsidRDefault="00513861" w:rsidP="00513861">
      <w:pPr>
        <w:pStyle w:val="P00"/>
        <w:spacing w:before="72"/>
        <w:ind w:left="0" w:right="1134"/>
        <w:rPr>
          <w:rStyle w:val="default"/>
          <w:rFonts w:cs="FrankRuehl"/>
          <w:rtl/>
        </w:rPr>
      </w:pPr>
      <w:r>
        <w:rPr>
          <w:rFonts w:cs="Miriam"/>
          <w:sz w:val="32"/>
          <w:szCs w:val="32"/>
          <w:rtl/>
          <w:lang w:eastAsia="en-US"/>
        </w:rPr>
        <w:pict w14:anchorId="30E644A1">
          <v:shapetype id="_x0000_t202" coordsize="21600,21600" o:spt="202" path="m,l,21600r21600,l21600,xe">
            <v:stroke joinstyle="miter"/>
            <v:path gradientshapeok="t" o:connecttype="rect"/>
          </v:shapetype>
          <v:shape id="_x0000_s1141" type="#_x0000_t202" style="position:absolute;left:0;text-align:left;margin-left:470.25pt;margin-top:7.1pt;width:1in;height:16.8pt;z-index:251697152" filled="f" stroked="f">
            <v:textbox inset="1mm,0,1mm,0">
              <w:txbxContent>
                <w:p w14:paraId="6189497B" w14:textId="77777777" w:rsidR="00513861" w:rsidRDefault="00513861" w:rsidP="00513861">
                  <w:pPr>
                    <w:spacing w:line="160" w:lineRule="exact"/>
                    <w:jc w:val="left"/>
                    <w:rPr>
                      <w:rFonts w:cs="Miriam" w:hint="cs"/>
                      <w:noProof/>
                      <w:sz w:val="18"/>
                      <w:szCs w:val="18"/>
                      <w:rtl/>
                    </w:rPr>
                  </w:pPr>
                  <w:r>
                    <w:rPr>
                      <w:rFonts w:cs="Miriam" w:hint="cs"/>
                      <w:sz w:val="18"/>
                      <w:szCs w:val="18"/>
                      <w:rtl/>
                    </w:rPr>
                    <w:t>(תיקון מס' 8) תשכ"ג-</w:t>
                  </w:r>
                  <w:r>
                    <w:rPr>
                      <w:rFonts w:cs="Miriam"/>
                      <w:sz w:val="18"/>
                      <w:szCs w:val="18"/>
                      <w:rtl/>
                    </w:rPr>
                    <w:t>196</w:t>
                  </w:r>
                  <w:r>
                    <w:rPr>
                      <w:rFonts w:cs="Miriam" w:hint="cs"/>
                      <w:sz w:val="18"/>
                      <w:szCs w:val="18"/>
                      <w:rtl/>
                    </w:rPr>
                    <w:t>3</w:t>
                  </w:r>
                </w:p>
              </w:txbxContent>
            </v:textbox>
            <w10:anchorlock/>
          </v:shape>
        </w:pict>
      </w:r>
      <w:r w:rsidR="00390EC1">
        <w:rPr>
          <w:rStyle w:val="big-number"/>
          <w:rFonts w:cs="Miriam"/>
          <w:rtl/>
        </w:rPr>
        <w:t>67.</w:t>
      </w:r>
      <w:r w:rsidR="00390EC1">
        <w:rPr>
          <w:rStyle w:val="big-number"/>
          <w:rFonts w:cs="Miriam"/>
          <w:rtl/>
        </w:rPr>
        <w:tab/>
      </w:r>
      <w:r w:rsidR="00390EC1">
        <w:rPr>
          <w:rStyle w:val="default"/>
          <w:rFonts w:cs="FrankRuehl"/>
          <w:rtl/>
        </w:rPr>
        <w:t>(ב</w:t>
      </w:r>
      <w:r w:rsidR="00390EC1">
        <w:rPr>
          <w:rStyle w:val="default"/>
          <w:rFonts w:cs="FrankRuehl" w:hint="cs"/>
          <w:rtl/>
        </w:rPr>
        <w:t>וטל</w:t>
      </w:r>
      <w:r w:rsidR="00390EC1">
        <w:rPr>
          <w:rStyle w:val="default"/>
          <w:rFonts w:cs="FrankRuehl"/>
          <w:rtl/>
        </w:rPr>
        <w:t>).</w:t>
      </w:r>
    </w:p>
    <w:p w14:paraId="114EEA75" w14:textId="77777777" w:rsidR="00390EC1" w:rsidRDefault="00390EC1" w:rsidP="00577013">
      <w:pPr>
        <w:pStyle w:val="P00"/>
        <w:spacing w:before="72"/>
        <w:ind w:left="0" w:right="1134"/>
        <w:rPr>
          <w:rStyle w:val="default"/>
          <w:rFonts w:cs="FrankRuehl"/>
          <w:rtl/>
        </w:rPr>
      </w:pPr>
      <w:r>
        <w:rPr>
          <w:lang w:val="he-IL"/>
        </w:rPr>
        <w:pict w14:anchorId="0CE3B05B">
          <v:rect id="_x0000_s1052" style="position:absolute;left:0;text-align:left;margin-left:464.5pt;margin-top:8.05pt;width:75.05pt;height:20.7pt;z-index:251643904" o:allowincell="f" filled="f" stroked="f" strokecolor="lime" strokeweight=".25pt">
            <v:textbox inset="0,0,0,0">
              <w:txbxContent>
                <w:p w14:paraId="12D5C8E4" w14:textId="77777777" w:rsidR="006273B3" w:rsidRDefault="006273B3" w:rsidP="0057701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 xml:space="preserve">68. </w:t>
      </w:r>
      <w:r>
        <w:rPr>
          <w:rStyle w:val="default"/>
          <w:rFonts w:cs="FrankRuehl"/>
          <w:rtl/>
        </w:rPr>
        <w:t>עד</w:t>
      </w:r>
      <w:r>
        <w:rPr>
          <w:rStyle w:val="default"/>
          <w:rFonts w:cs="FrankRuehl" w:hint="cs"/>
          <w:rtl/>
        </w:rPr>
        <w:t xml:space="preserve"> </w:t>
      </w:r>
      <w:r>
        <w:rPr>
          <w:rStyle w:val="big-number"/>
          <w:rFonts w:cs="Miriam"/>
          <w:rtl/>
        </w:rPr>
        <w:t>70</w:t>
      </w:r>
      <w:r>
        <w:rPr>
          <w:rStyle w:val="default"/>
          <w:rFonts w:cs="FrankRuehl"/>
          <w:rtl/>
        </w:rPr>
        <w:t>א.</w:t>
      </w:r>
      <w:r w:rsidR="00577013">
        <w:rPr>
          <w:rStyle w:val="default"/>
          <w:rFonts w:cs="FrankRuehl" w:hint="cs"/>
          <w:rtl/>
        </w:rPr>
        <w:t xml:space="preserve"> </w:t>
      </w:r>
      <w:r>
        <w:rPr>
          <w:rStyle w:val="default"/>
          <w:rFonts w:cs="FrankRuehl"/>
          <w:rtl/>
        </w:rPr>
        <w:t>(ב</w:t>
      </w:r>
      <w:r>
        <w:rPr>
          <w:rStyle w:val="default"/>
          <w:rFonts w:cs="FrankRuehl" w:hint="cs"/>
          <w:rtl/>
        </w:rPr>
        <w:t>וטלו).</w:t>
      </w:r>
    </w:p>
    <w:p w14:paraId="1B8532BE" w14:textId="77777777" w:rsidR="00390EC1" w:rsidRDefault="00390EC1">
      <w:pPr>
        <w:pStyle w:val="header-2"/>
        <w:ind w:left="0" w:right="1134"/>
        <w:rPr>
          <w:rFonts w:cs="Miriam"/>
          <w:rtl/>
        </w:rPr>
      </w:pPr>
      <w:bookmarkStart w:id="40" w:name="hed29"/>
      <w:bookmarkEnd w:id="40"/>
      <w:r>
        <w:rPr>
          <w:rFonts w:cs="Miriam"/>
          <w:rtl/>
        </w:rPr>
        <w:t>תע</w:t>
      </w:r>
      <w:r>
        <w:rPr>
          <w:rFonts w:cs="Miriam" w:hint="cs"/>
          <w:rtl/>
        </w:rPr>
        <w:t>ודות סטוק למוכ"ז ותעודות מניה למוכ"ז</w:t>
      </w:r>
    </w:p>
    <w:p w14:paraId="5FF86B41" w14:textId="77777777" w:rsidR="00390EC1" w:rsidRDefault="00390EC1">
      <w:pPr>
        <w:pStyle w:val="P00"/>
        <w:spacing w:before="72"/>
        <w:ind w:left="0" w:right="1134"/>
        <w:rPr>
          <w:rStyle w:val="default"/>
          <w:rFonts w:cs="FrankRuehl"/>
          <w:rtl/>
        </w:rPr>
      </w:pPr>
      <w:r>
        <w:rPr>
          <w:lang w:val="he-IL"/>
        </w:rPr>
        <w:pict w14:anchorId="15F13AB3">
          <v:rect id="_x0000_s1053" style="position:absolute;left:0;text-align:left;margin-left:464.5pt;margin-top:8.05pt;width:75.05pt;height:17.8pt;z-index:251644928" o:allowincell="f" filled="f" stroked="f" strokecolor="lime" strokeweight=".25pt">
            <v:textbox inset="0,0,0,0">
              <w:txbxContent>
                <w:p w14:paraId="49DF6A1D" w14:textId="77777777" w:rsidR="006273B3" w:rsidRDefault="006273B3" w:rsidP="0057701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 xml:space="preserve">71. </w:t>
      </w:r>
      <w:r>
        <w:rPr>
          <w:rStyle w:val="default"/>
          <w:rFonts w:cs="FrankRuehl"/>
          <w:rtl/>
        </w:rPr>
        <w:t>ו-</w:t>
      </w:r>
      <w:r>
        <w:rPr>
          <w:rStyle w:val="big-number"/>
          <w:rFonts w:cs="Miriam"/>
          <w:rtl/>
        </w:rPr>
        <w:t>72.</w:t>
      </w:r>
      <w:r w:rsidR="00577013">
        <w:rPr>
          <w:rFonts w:cs="FrankRuehl" w:hint="cs"/>
          <w:sz w:val="26"/>
          <w:rtl/>
        </w:rPr>
        <w:t xml:space="preserve"> </w:t>
      </w:r>
      <w:r>
        <w:rPr>
          <w:rStyle w:val="default"/>
          <w:rFonts w:cs="FrankRuehl"/>
          <w:rtl/>
        </w:rPr>
        <w:t>(ב</w:t>
      </w:r>
      <w:r>
        <w:rPr>
          <w:rStyle w:val="default"/>
          <w:rFonts w:cs="FrankRuehl" w:hint="cs"/>
          <w:rtl/>
        </w:rPr>
        <w:t>וטלו).</w:t>
      </w:r>
    </w:p>
    <w:p w14:paraId="58377A59" w14:textId="77777777" w:rsidR="00390EC1" w:rsidRDefault="00390EC1">
      <w:pPr>
        <w:pStyle w:val="P00"/>
        <w:spacing w:before="72"/>
        <w:ind w:left="0" w:right="1134"/>
        <w:rPr>
          <w:rStyle w:val="default"/>
          <w:rFonts w:cs="FrankRuehl"/>
          <w:rtl/>
        </w:rPr>
      </w:pPr>
      <w:bookmarkStart w:id="41" w:name="Seif22"/>
      <w:bookmarkEnd w:id="41"/>
      <w:r>
        <w:rPr>
          <w:lang w:val="he-IL"/>
        </w:rPr>
        <w:pict w14:anchorId="62659BE0">
          <v:rect id="_x0000_s1054" style="position:absolute;left:0;text-align:left;margin-left:464.5pt;margin-top:8.05pt;width:75.05pt;height:37.05pt;z-index:251645952" o:allowincell="f" filled="f" stroked="f" strokecolor="lime" strokeweight=".25pt">
            <v:textbox inset="0,0,0,0">
              <w:txbxContent>
                <w:p w14:paraId="0866968A" w14:textId="77777777" w:rsidR="006273B3" w:rsidRDefault="006273B3" w:rsidP="00577013">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רושם של סטוק </w:t>
                  </w:r>
                  <w:r>
                    <w:rPr>
                      <w:rFonts w:cs="Miriam"/>
                      <w:sz w:val="18"/>
                      <w:szCs w:val="18"/>
                      <w:rtl/>
                    </w:rPr>
                    <w:t>א</w:t>
                  </w:r>
                  <w:r>
                    <w:rPr>
                      <w:rFonts w:cs="Miriam" w:hint="cs"/>
                      <w:sz w:val="18"/>
                      <w:szCs w:val="18"/>
                      <w:rtl/>
                    </w:rPr>
                    <w:t>ו מניות לצורך הטלת מס על ה</w:t>
                  </w:r>
                  <w:r>
                    <w:rPr>
                      <w:rFonts w:cs="Miriam"/>
                      <w:sz w:val="18"/>
                      <w:szCs w:val="18"/>
                      <w:rtl/>
                    </w:rPr>
                    <w:t>ע</w:t>
                  </w:r>
                  <w:r>
                    <w:rPr>
                      <w:rFonts w:cs="Miriam" w:hint="cs"/>
                      <w:sz w:val="18"/>
                      <w:szCs w:val="18"/>
                      <w:rtl/>
                    </w:rPr>
                    <w:t>ברתן או מכירתן</w:t>
                  </w:r>
                </w:p>
              </w:txbxContent>
            </v:textbox>
            <w10:anchorlock/>
          </v:rect>
        </w:pict>
      </w:r>
      <w:r>
        <w:rPr>
          <w:rStyle w:val="big-number"/>
          <w:rFonts w:cs="Miriam"/>
          <w:rtl/>
        </w:rPr>
        <w:t>73.</w:t>
      </w:r>
      <w:r>
        <w:rPr>
          <w:rStyle w:val="big-number"/>
          <w:rFonts w:cs="Miriam"/>
          <w:rtl/>
        </w:rPr>
        <w:tab/>
      </w:r>
      <w:r>
        <w:rPr>
          <w:rStyle w:val="default"/>
          <w:rFonts w:cs="FrankRuehl"/>
          <w:rtl/>
        </w:rPr>
        <w:t>"ס</w:t>
      </w:r>
      <w:r>
        <w:rPr>
          <w:rStyle w:val="default"/>
          <w:rFonts w:cs="FrankRuehl" w:hint="cs"/>
          <w:rtl/>
        </w:rPr>
        <w:t>טוק" או "מניות" פירושם, לצורך הטלת המס על העברתן או מכירתן, סטוק או מניות המוצאים ע"</w:t>
      </w:r>
      <w:r>
        <w:rPr>
          <w:rStyle w:val="default"/>
          <w:rFonts w:cs="FrankRuehl"/>
          <w:rtl/>
        </w:rPr>
        <w:t xml:space="preserve">י </w:t>
      </w:r>
      <w:r>
        <w:rPr>
          <w:rStyle w:val="default"/>
          <w:rFonts w:cs="FrankRuehl" w:hint="cs"/>
          <w:rtl/>
        </w:rPr>
        <w:t>כל חברה, מועצת עיריה או מועצה מקומית שנתכוננו בישראל, או מטעמן.</w:t>
      </w:r>
    </w:p>
    <w:p w14:paraId="635D8B16" w14:textId="77777777" w:rsidR="00390EC1" w:rsidRDefault="00390EC1" w:rsidP="001C0C6C">
      <w:pPr>
        <w:pStyle w:val="header-2"/>
        <w:ind w:left="0" w:right="1134"/>
        <w:rPr>
          <w:rFonts w:cs="Miriam"/>
          <w:rtl/>
        </w:rPr>
      </w:pPr>
      <w:bookmarkStart w:id="42" w:name="hed210"/>
      <w:bookmarkEnd w:id="42"/>
      <w:r>
        <w:rPr>
          <w:rFonts w:cs="Miriam"/>
          <w:rtl/>
        </w:rPr>
        <w:t>כר</w:t>
      </w:r>
      <w:r>
        <w:rPr>
          <w:rFonts w:cs="Miriam" w:hint="cs"/>
          <w:rtl/>
        </w:rPr>
        <w:t xml:space="preserve">טיס כניסה </w:t>
      </w:r>
      <w:r w:rsidR="001C0C6C">
        <w:rPr>
          <w:rFonts w:cs="Miriam"/>
          <w:rtl/>
        </w:rPr>
        <w:t>–</w:t>
      </w:r>
      <w:r>
        <w:rPr>
          <w:rFonts w:cs="Miriam"/>
          <w:rtl/>
        </w:rPr>
        <w:t xml:space="preserve"> </w:t>
      </w:r>
      <w:r>
        <w:rPr>
          <w:rFonts w:cs="Miriam" w:hint="cs"/>
          <w:rtl/>
        </w:rPr>
        <w:t>שעשועים</w:t>
      </w:r>
    </w:p>
    <w:p w14:paraId="16ADB445" w14:textId="77777777" w:rsidR="00390EC1" w:rsidRDefault="00390EC1">
      <w:pPr>
        <w:pStyle w:val="P00"/>
        <w:spacing w:before="72"/>
        <w:ind w:left="0" w:right="1134"/>
        <w:rPr>
          <w:rStyle w:val="default"/>
          <w:rFonts w:cs="FrankRuehl" w:hint="cs"/>
          <w:rtl/>
        </w:rPr>
      </w:pPr>
      <w:bookmarkStart w:id="43" w:name="Seif23"/>
      <w:bookmarkEnd w:id="43"/>
      <w:r>
        <w:rPr>
          <w:lang w:val="he-IL"/>
        </w:rPr>
        <w:pict w14:anchorId="6F19B8B7">
          <v:rect id="_x0000_s1055" style="position:absolute;left:0;text-align:left;margin-left:464.5pt;margin-top:8.05pt;width:75.05pt;height:36.3pt;z-index:251646976" o:allowincell="f" filled="f" stroked="f" strokecolor="lime" strokeweight=".25pt">
            <v:textbox inset="0,0,0,0">
              <w:txbxContent>
                <w:p w14:paraId="287026CE" w14:textId="77777777" w:rsidR="006273B3" w:rsidRDefault="006273B3" w:rsidP="00577013">
                  <w:pPr>
                    <w:spacing w:line="160" w:lineRule="exact"/>
                    <w:jc w:val="left"/>
                    <w:rPr>
                      <w:rFonts w:cs="Miriam"/>
                      <w:sz w:val="18"/>
                      <w:szCs w:val="18"/>
                      <w:rtl/>
                    </w:rPr>
                  </w:pPr>
                  <w:r>
                    <w:rPr>
                      <w:rFonts w:cs="Miriam"/>
                      <w:sz w:val="18"/>
                      <w:szCs w:val="18"/>
                      <w:rtl/>
                    </w:rPr>
                    <w:t>קב</w:t>
                  </w:r>
                  <w:r>
                    <w:rPr>
                      <w:rFonts w:cs="Miriam" w:hint="cs"/>
                      <w:sz w:val="18"/>
                      <w:szCs w:val="18"/>
                      <w:rtl/>
                    </w:rPr>
                    <w:t xml:space="preserve">יעות בדבר </w:t>
                  </w:r>
                  <w:r>
                    <w:rPr>
                      <w:rFonts w:cs="Miriam"/>
                      <w:sz w:val="18"/>
                      <w:szCs w:val="18"/>
                      <w:rtl/>
                    </w:rPr>
                    <w:t>מס</w:t>
                  </w:r>
                  <w:r>
                    <w:rPr>
                      <w:rFonts w:cs="Miriam" w:hint="cs"/>
                      <w:sz w:val="18"/>
                      <w:szCs w:val="18"/>
                      <w:rtl/>
                    </w:rPr>
                    <w:t xml:space="preserve"> על</w:t>
                  </w:r>
                  <w:r>
                    <w:rPr>
                      <w:rFonts w:cs="Miriam"/>
                      <w:sz w:val="18"/>
                      <w:szCs w:val="18"/>
                      <w:rtl/>
                    </w:rPr>
                    <w:t xml:space="preserve"> </w:t>
                  </w:r>
                  <w:r>
                    <w:rPr>
                      <w:rFonts w:cs="Miriam" w:hint="cs"/>
                      <w:sz w:val="18"/>
                      <w:szCs w:val="18"/>
                      <w:rtl/>
                    </w:rPr>
                    <w:t>כרטיסי-כ</w:t>
                  </w:r>
                  <w:r>
                    <w:rPr>
                      <w:rFonts w:cs="Miriam"/>
                      <w:sz w:val="18"/>
                      <w:szCs w:val="18"/>
                      <w:rtl/>
                    </w:rPr>
                    <w:t>נ</w:t>
                  </w:r>
                  <w:r>
                    <w:rPr>
                      <w:rFonts w:cs="Miriam" w:hint="cs"/>
                      <w:sz w:val="18"/>
                      <w:szCs w:val="18"/>
                      <w:rtl/>
                    </w:rPr>
                    <w:t>יסה לשעשועים</w:t>
                  </w:r>
                </w:p>
                <w:p w14:paraId="718D731E" w14:textId="77777777" w:rsidR="006273B3" w:rsidRDefault="00F959C0">
                  <w:pPr>
                    <w:spacing w:line="160" w:lineRule="exact"/>
                    <w:jc w:val="left"/>
                    <w:rPr>
                      <w:rFonts w:cs="Miriam"/>
                      <w:noProof/>
                      <w:sz w:val="18"/>
                      <w:szCs w:val="18"/>
                      <w:rtl/>
                    </w:rPr>
                  </w:pPr>
                  <w:r>
                    <w:rPr>
                      <w:rFonts w:cs="Miriam" w:hint="cs"/>
                      <w:sz w:val="18"/>
                      <w:szCs w:val="18"/>
                      <w:rtl/>
                    </w:rPr>
                    <w:t>מס</w:t>
                  </w:r>
                  <w:r w:rsidR="006273B3">
                    <w:rPr>
                      <w:rFonts w:cs="Miriam" w:hint="cs"/>
                      <w:sz w:val="18"/>
                      <w:szCs w:val="18"/>
                      <w:rtl/>
                    </w:rPr>
                    <w:t>' 6 לש' 1946</w:t>
                  </w:r>
                </w:p>
              </w:txbxContent>
            </v:textbox>
            <w10:anchorlock/>
          </v:rect>
        </w:pict>
      </w:r>
      <w:r>
        <w:rPr>
          <w:rStyle w:val="big-number"/>
          <w:rFonts w:cs="Miriam"/>
          <w:rtl/>
        </w:rPr>
        <w:t>74.</w:t>
      </w:r>
      <w:r>
        <w:rPr>
          <w:rStyle w:val="big-number"/>
          <w:rFonts w:cs="Miriam"/>
          <w:rtl/>
        </w:rPr>
        <w:tab/>
      </w:r>
      <w:r>
        <w:rPr>
          <w:rStyle w:val="default"/>
          <w:rFonts w:cs="FrankRuehl"/>
          <w:rtl/>
        </w:rPr>
        <w:t>(1)</w:t>
      </w:r>
      <w:r>
        <w:rPr>
          <w:rStyle w:val="default"/>
          <w:rFonts w:cs="FrankRuehl"/>
          <w:rtl/>
        </w:rPr>
        <w:tab/>
        <w:t>ל</w:t>
      </w:r>
      <w:r w:rsidR="0018086E">
        <w:rPr>
          <w:rStyle w:val="default"/>
          <w:rFonts w:cs="FrankRuehl" w:hint="cs"/>
          <w:rtl/>
        </w:rPr>
        <w:t>צרכי הפקו</w:t>
      </w:r>
      <w:r>
        <w:rPr>
          <w:rStyle w:val="default"/>
          <w:rFonts w:cs="FrankRuehl" w:hint="cs"/>
          <w:rtl/>
        </w:rPr>
        <w:t xml:space="preserve">דה הזאת </w:t>
      </w:r>
      <w:r w:rsidR="001C0C6C">
        <w:rPr>
          <w:rStyle w:val="default"/>
          <w:rFonts w:cs="FrankRuehl"/>
          <w:rtl/>
        </w:rPr>
        <w:t>–</w:t>
      </w:r>
    </w:p>
    <w:p w14:paraId="20E97669" w14:textId="77777777" w:rsidR="00F959C0" w:rsidRPr="00E234C0" w:rsidRDefault="00F959C0" w:rsidP="00F959C0">
      <w:pPr>
        <w:pStyle w:val="P00"/>
        <w:spacing w:before="0"/>
        <w:ind w:left="0" w:right="1134"/>
        <w:rPr>
          <w:rFonts w:cs="FrankRuehl" w:hint="cs"/>
          <w:vanish/>
          <w:color w:val="FF0000"/>
          <w:szCs w:val="20"/>
          <w:shd w:val="clear" w:color="auto" w:fill="FFFF99"/>
          <w:rtl/>
        </w:rPr>
      </w:pPr>
      <w:bookmarkStart w:id="44" w:name="Rov82"/>
      <w:r w:rsidRPr="00E234C0">
        <w:rPr>
          <w:rFonts w:cs="FrankRuehl" w:hint="cs"/>
          <w:vanish/>
          <w:color w:val="FF0000"/>
          <w:szCs w:val="20"/>
          <w:shd w:val="clear" w:color="auto" w:fill="FFFF99"/>
          <w:rtl/>
        </w:rPr>
        <w:t>מיום 5.2.1946</w:t>
      </w:r>
    </w:p>
    <w:p w14:paraId="37706E97" w14:textId="77777777" w:rsidR="00F959C0" w:rsidRPr="00E234C0" w:rsidRDefault="00F959C0" w:rsidP="00F959C0">
      <w:pPr>
        <w:pStyle w:val="P00"/>
        <w:spacing w:before="0"/>
        <w:ind w:left="0" w:right="1134"/>
        <w:rPr>
          <w:rFonts w:cs="FrankRuehl" w:hint="cs"/>
          <w:vanish/>
          <w:szCs w:val="20"/>
          <w:shd w:val="clear" w:color="auto" w:fill="FFFF99"/>
          <w:rtl/>
        </w:rPr>
      </w:pPr>
      <w:r w:rsidRPr="00E234C0">
        <w:rPr>
          <w:rFonts w:cs="FrankRuehl" w:hint="cs"/>
          <w:b/>
          <w:bCs/>
          <w:vanish/>
          <w:szCs w:val="20"/>
          <w:shd w:val="clear" w:color="auto" w:fill="FFFF99"/>
          <w:rtl/>
        </w:rPr>
        <w:t>מס' 6 לשנת 1946</w:t>
      </w:r>
    </w:p>
    <w:p w14:paraId="6F4F6587" w14:textId="77777777" w:rsidR="00F959C0" w:rsidRPr="00E234C0" w:rsidRDefault="00F959C0" w:rsidP="00F959C0">
      <w:pPr>
        <w:pStyle w:val="P00"/>
        <w:spacing w:before="0"/>
        <w:ind w:left="0" w:right="1134"/>
        <w:rPr>
          <w:rFonts w:cs="FrankRuehl" w:hint="cs"/>
          <w:vanish/>
          <w:szCs w:val="20"/>
          <w:shd w:val="clear" w:color="auto" w:fill="FFFF99"/>
          <w:rtl/>
        </w:rPr>
      </w:pPr>
      <w:hyperlink r:id="rId19" w:history="1">
        <w:r w:rsidRPr="00E234C0">
          <w:rPr>
            <w:rStyle w:val="Hyperlink"/>
            <w:rFonts w:cs="FrankRuehl" w:hint="cs"/>
            <w:vanish/>
            <w:szCs w:val="20"/>
            <w:shd w:val="clear" w:color="auto" w:fill="FFFF99"/>
            <w:rtl/>
          </w:rPr>
          <w:t>ע"ר מס' 1472</w:t>
        </w:r>
      </w:hyperlink>
      <w:r w:rsidRPr="00E234C0">
        <w:rPr>
          <w:rFonts w:cs="FrankRuehl" w:hint="cs"/>
          <w:vanish/>
          <w:szCs w:val="20"/>
          <w:shd w:val="clear" w:color="auto" w:fill="FFFF99"/>
          <w:rtl/>
        </w:rPr>
        <w:t xml:space="preserve"> מיום 5.2.1946 תוס' 1 עמ' 42</w:t>
      </w:r>
    </w:p>
    <w:p w14:paraId="53F6E19B" w14:textId="77777777" w:rsidR="00F959C0" w:rsidRPr="00E234C0" w:rsidRDefault="00F959C0" w:rsidP="00F959C0">
      <w:pPr>
        <w:pStyle w:val="P00"/>
        <w:spacing w:before="0"/>
        <w:ind w:left="0" w:right="1134"/>
        <w:rPr>
          <w:rFonts w:cs="FrankRuehl" w:hint="cs"/>
          <w:vanish/>
          <w:szCs w:val="20"/>
          <w:shd w:val="clear" w:color="auto" w:fill="FFFF99"/>
          <w:rtl/>
        </w:rPr>
      </w:pPr>
      <w:r w:rsidRPr="00E234C0">
        <w:rPr>
          <w:rFonts w:cs="FrankRuehl" w:hint="cs"/>
          <w:b/>
          <w:bCs/>
          <w:vanish/>
          <w:szCs w:val="20"/>
          <w:shd w:val="clear" w:color="auto" w:fill="FFFF99"/>
          <w:rtl/>
        </w:rPr>
        <w:t>החלפת סעיף 74</w:t>
      </w:r>
    </w:p>
    <w:p w14:paraId="4139D0FF" w14:textId="77777777" w:rsidR="00F959C0" w:rsidRPr="00E234C0" w:rsidRDefault="00F959C0" w:rsidP="00F959C0">
      <w:pPr>
        <w:pStyle w:val="P00"/>
        <w:ind w:left="0" w:right="1134"/>
        <w:rPr>
          <w:rFonts w:cs="FrankRuehl" w:hint="cs"/>
          <w:vanish/>
          <w:szCs w:val="20"/>
          <w:shd w:val="clear" w:color="auto" w:fill="FFFF99"/>
          <w:rtl/>
        </w:rPr>
      </w:pPr>
      <w:r w:rsidRPr="00E234C0">
        <w:rPr>
          <w:rFonts w:cs="FrankRuehl" w:hint="cs"/>
          <w:vanish/>
          <w:szCs w:val="20"/>
          <w:shd w:val="clear" w:color="auto" w:fill="FFFF99"/>
          <w:rtl/>
        </w:rPr>
        <w:t>הנוסח הקודם:</w:t>
      </w:r>
    </w:p>
    <w:p w14:paraId="6213B0BC" w14:textId="77777777" w:rsidR="00F959C0" w:rsidRPr="00E234C0" w:rsidRDefault="00F959C0" w:rsidP="00F959C0">
      <w:pPr>
        <w:pStyle w:val="P00"/>
        <w:spacing w:before="20"/>
        <w:ind w:left="0" w:right="1134"/>
        <w:rPr>
          <w:rFonts w:cs="Miriam" w:hint="cs"/>
          <w:strike/>
          <w:vanish/>
          <w:sz w:val="16"/>
          <w:szCs w:val="16"/>
          <w:shd w:val="clear" w:color="auto" w:fill="FFFF99"/>
          <w:rtl/>
        </w:rPr>
      </w:pPr>
      <w:r w:rsidRPr="00E234C0">
        <w:rPr>
          <w:rFonts w:cs="Miriam" w:hint="cs"/>
          <w:strike/>
          <w:vanish/>
          <w:sz w:val="16"/>
          <w:szCs w:val="16"/>
          <w:shd w:val="clear" w:color="auto" w:fill="FFFF99"/>
          <w:rtl/>
        </w:rPr>
        <w:t>אנשים העורכים שעשועים צבוריים חייבים להוציא כרטיסים</w:t>
      </w:r>
    </w:p>
    <w:p w14:paraId="286FFDEE" w14:textId="77777777" w:rsidR="00F959C0" w:rsidRPr="00E234C0" w:rsidRDefault="00F959C0" w:rsidP="00F959C0">
      <w:pPr>
        <w:pStyle w:val="P00"/>
        <w:spacing w:before="0"/>
        <w:ind w:left="0" w:right="1134"/>
        <w:rPr>
          <w:rFonts w:cs="FrankRuehl" w:hint="cs"/>
          <w:vanish/>
          <w:sz w:val="22"/>
          <w:szCs w:val="22"/>
          <w:shd w:val="clear" w:color="auto" w:fill="FFFF99"/>
          <w:rtl/>
        </w:rPr>
      </w:pPr>
      <w:r w:rsidRPr="00E234C0">
        <w:rPr>
          <w:rFonts w:cs="FrankRuehl" w:hint="cs"/>
          <w:strike/>
          <w:vanish/>
          <w:sz w:val="22"/>
          <w:szCs w:val="22"/>
          <w:shd w:val="clear" w:color="auto" w:fill="FFFF99"/>
          <w:rtl/>
        </w:rPr>
        <w:t>74.</w:t>
      </w:r>
      <w:r w:rsidRPr="00E234C0">
        <w:rPr>
          <w:rFonts w:cs="FrankRuehl" w:hint="cs"/>
          <w:strike/>
          <w:vanish/>
          <w:sz w:val="22"/>
          <w:szCs w:val="22"/>
          <w:shd w:val="clear" w:color="auto" w:fill="FFFF99"/>
          <w:rtl/>
        </w:rPr>
        <w:tab/>
        <w:t>(1)</w:t>
      </w:r>
      <w:r w:rsidRPr="00E234C0">
        <w:rPr>
          <w:rFonts w:cs="FrankRuehl" w:hint="cs"/>
          <w:strike/>
          <w:vanish/>
          <w:sz w:val="22"/>
          <w:szCs w:val="22"/>
          <w:shd w:val="clear" w:color="auto" w:fill="FFFF99"/>
          <w:rtl/>
        </w:rPr>
        <w:tab/>
        <w:t>כל העורך שעשוע צבורי בגדר פקודת המשקאות המשכרים והשעשועים הצבוריים שדמי הכניסה אליהם עולים כדי חמשים מיל ומעלה, חייב להוציא כרטיסים ולרשום עליהם את דמי הכניסה הנכונים, ואם התרשל בכך או לא עשה זאת, - קונסין אותו בקנס של עשרים פונט.</w:t>
      </w:r>
    </w:p>
    <w:p w14:paraId="6B6D60EF" w14:textId="77777777" w:rsidR="00F959C0" w:rsidRPr="00E234C0" w:rsidRDefault="00F959C0" w:rsidP="00F959C0">
      <w:pPr>
        <w:pStyle w:val="P00"/>
        <w:spacing w:before="0"/>
        <w:ind w:left="0" w:right="1134"/>
        <w:rPr>
          <w:rFonts w:cs="FrankRuehl" w:hint="cs"/>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(2)</w:t>
      </w:r>
      <w:r w:rsidRPr="00E234C0">
        <w:rPr>
          <w:rFonts w:cs="FrankRuehl" w:hint="cs"/>
          <w:strike/>
          <w:vanish/>
          <w:sz w:val="22"/>
          <w:szCs w:val="22"/>
          <w:shd w:val="clear" w:color="auto" w:fill="FFFF99"/>
          <w:rtl/>
        </w:rPr>
        <w:tab/>
        <w:t>כל המוכר כרטיסים כאלה, הרי בטרם ימסרם לקונה עליו ליתן בהם את הבול הדבק המתאים המסמן את המס שהכרטיס חייב בו, וחייב הוא לבטלו כהלכה, ואם התרשל בכך או לא הדביק את הבול כאמור בזה, - קונסין אותו בקנס של עשרה פונטים.</w:t>
      </w:r>
    </w:p>
    <w:p w14:paraId="5E2CA9FB" w14:textId="77777777" w:rsidR="00F959C0" w:rsidRPr="009B14D7" w:rsidRDefault="00F959C0" w:rsidP="009B14D7">
      <w:pPr>
        <w:pStyle w:val="P00"/>
        <w:spacing w:before="0"/>
        <w:ind w:left="0" w:right="1134"/>
        <w:rPr>
          <w:rFonts w:cs="FrankRuehl" w:hint="cs"/>
          <w:sz w:val="2"/>
          <w:szCs w:val="2"/>
          <w:shd w:val="clear" w:color="auto" w:fill="FFFF99"/>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(3)</w:t>
      </w:r>
      <w:r w:rsidRPr="00E234C0">
        <w:rPr>
          <w:rFonts w:cs="FrankRuehl" w:hint="cs"/>
          <w:strike/>
          <w:vanish/>
          <w:sz w:val="22"/>
          <w:szCs w:val="22"/>
          <w:shd w:val="clear" w:color="auto" w:fill="FFFF99"/>
          <w:rtl/>
        </w:rPr>
        <w:tab/>
        <w:t>כל הרוצה שיפטרוהו מן המס מחמת שההכנסות של השעשוע תהיינה מוקדשות לצרכי דת או לצרכי צדקה, הרי בטרם יוציא כרטיסים לאותו שעשוע, עליו להגיש בקשת פטורין למושל אותו המחוז שבו יערך השעשוע ואם לא הגיש בקשה כזאת או אם הגיש בקשה ונדחתה, לא יזכה בפטורין מכל מס המוטל על הכרטיסים שהוצאו לאותו שעשוע.</w:t>
      </w:r>
      <w:bookmarkEnd w:id="44"/>
    </w:p>
    <w:p w14:paraId="7281F772"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ביחס לכל שעשועים, פירושו האדם שניתן לו רשיון לפי פקודת השעשועים הציבוריים, 1935, להחזיק אותם שעשועים, ובכל מקרה שבו לא ניתן רשיון ל</w:t>
      </w:r>
      <w:r>
        <w:rPr>
          <w:rStyle w:val="default"/>
          <w:rFonts w:cs="FrankRuehl"/>
          <w:rtl/>
        </w:rPr>
        <w:t>פי</w:t>
      </w:r>
      <w:r>
        <w:rPr>
          <w:rStyle w:val="default"/>
          <w:rFonts w:cs="FrankRuehl" w:hint="cs"/>
          <w:rtl/>
        </w:rPr>
        <w:t xml:space="preserve"> הפקודה ההיא להחזיק אותם שעשועים, או מקום שאין רשיון להחזיק אותם שעשועים נדרש לפי קביעות הפקודה ההיא, מובנו האדם האחראי להנהלתם;</w:t>
      </w:r>
    </w:p>
    <w:p w14:paraId="7EFEB484" w14:textId="77777777" w:rsidR="00390EC1" w:rsidRDefault="00390EC1">
      <w:pPr>
        <w:pStyle w:val="P00"/>
        <w:spacing w:before="72"/>
        <w:ind w:left="0" w:right="1134"/>
        <w:rPr>
          <w:rStyle w:val="default"/>
          <w:rFonts w:cs="FrankRuehl" w:hint="cs"/>
          <w:rtl/>
        </w:rPr>
      </w:pPr>
      <w:r>
        <w:rPr>
          <w:lang w:val="he-IL"/>
        </w:rPr>
        <w:pict w14:anchorId="48D0243D">
          <v:rect id="_x0000_s1056" style="position:absolute;left:0;text-align:left;margin-left:464.5pt;margin-top:8.05pt;width:75.05pt;height:22.4pt;z-index:251648000" o:allowincell="f" filled="f" stroked="f" strokecolor="lime" strokeweight=".25pt">
            <v:textbox inset="0,0,0,0">
              <w:txbxContent>
                <w:p w14:paraId="68AA0E51"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txbxContent>
            </v:textbox>
            <w10:anchorlock/>
          </v:rect>
        </w:pict>
      </w:r>
      <w:r>
        <w:rPr>
          <w:rFonts w:cs="FrankRuehl"/>
          <w:sz w:val="26"/>
          <w:rtl/>
        </w:rPr>
        <w:tab/>
      </w:r>
      <w:r>
        <w:rPr>
          <w:rStyle w:val="default"/>
          <w:rFonts w:cs="FrankRuehl"/>
          <w:rtl/>
        </w:rPr>
        <w:t>"ז</w:t>
      </w:r>
      <w:r>
        <w:rPr>
          <w:rStyle w:val="default"/>
          <w:rFonts w:cs="FrankRuehl" w:hint="cs"/>
          <w:rtl/>
        </w:rPr>
        <w:t>כות כניסה לשעשוע" פירושה זכות כניסה למקום שבו נערך שעשוע, כאחד מקהל המבקרים;</w:t>
      </w:r>
    </w:p>
    <w:p w14:paraId="0C601F92" w14:textId="77777777" w:rsidR="00054CC4" w:rsidRPr="00E234C0" w:rsidRDefault="00054CC4" w:rsidP="00054CC4">
      <w:pPr>
        <w:pStyle w:val="P00"/>
        <w:spacing w:before="0"/>
        <w:ind w:left="0" w:right="1134"/>
        <w:rPr>
          <w:rFonts w:cs="FrankRuehl" w:hint="cs"/>
          <w:b/>
          <w:bCs/>
          <w:vanish/>
          <w:szCs w:val="20"/>
          <w:shd w:val="clear" w:color="auto" w:fill="FFFF99"/>
          <w:rtl/>
        </w:rPr>
      </w:pPr>
      <w:bookmarkStart w:id="45" w:name="Rov68"/>
      <w:r w:rsidRPr="00E234C0">
        <w:rPr>
          <w:rFonts w:cs="FrankRuehl" w:hint="cs"/>
          <w:vanish/>
          <w:color w:val="FF0000"/>
          <w:szCs w:val="20"/>
          <w:shd w:val="clear" w:color="auto" w:fill="FFFF99"/>
          <w:rtl/>
        </w:rPr>
        <w:t>מיום 4.9.1949</w:t>
      </w:r>
    </w:p>
    <w:p w14:paraId="5EA7E201" w14:textId="77777777" w:rsidR="00054CC4" w:rsidRPr="00E234C0" w:rsidRDefault="00054CC4" w:rsidP="00054CC4">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69962284" w14:textId="77777777" w:rsidR="00054CC4" w:rsidRPr="00E234C0" w:rsidRDefault="00054CC4" w:rsidP="002C1634">
      <w:pPr>
        <w:pStyle w:val="P00"/>
        <w:tabs>
          <w:tab w:val="clear" w:pos="6259"/>
        </w:tabs>
        <w:spacing w:before="0"/>
        <w:ind w:left="0" w:right="1134"/>
        <w:rPr>
          <w:rFonts w:cs="FrankRuehl" w:hint="cs"/>
          <w:vanish/>
          <w:szCs w:val="20"/>
          <w:shd w:val="clear" w:color="auto" w:fill="FFFF99"/>
          <w:rtl/>
        </w:rPr>
      </w:pPr>
      <w:hyperlink r:id="rId20" w:history="1">
        <w:r w:rsidRPr="00E234C0">
          <w:rPr>
            <w:rStyle w:val="Hyperlink"/>
            <w:rFonts w:cs="FrankRuehl" w:hint="cs"/>
            <w:vanish/>
            <w:szCs w:val="20"/>
            <w:shd w:val="clear" w:color="auto" w:fill="FFFF99"/>
            <w:rtl/>
          </w:rPr>
          <w:t xml:space="preserve">ס"ח </w:t>
        </w:r>
        <w:r w:rsidRPr="00E234C0">
          <w:rPr>
            <w:rStyle w:val="Hyperlink"/>
            <w:rFonts w:cs="FrankRuehl" w:hint="cs"/>
            <w:vanish/>
            <w:szCs w:val="20"/>
            <w:shd w:val="clear" w:color="auto" w:fill="FFFF99"/>
            <w:rtl/>
          </w:rPr>
          <w:t>ת</w:t>
        </w:r>
        <w:r w:rsidRPr="00E234C0">
          <w:rPr>
            <w:rStyle w:val="Hyperlink"/>
            <w:rFonts w:cs="FrankRuehl" w:hint="cs"/>
            <w:vanish/>
            <w:szCs w:val="20"/>
            <w:shd w:val="clear" w:color="auto" w:fill="FFFF99"/>
            <w:rtl/>
          </w:rPr>
          <w:t>ש"ט מס' 21</w:t>
        </w:r>
      </w:hyperlink>
      <w:r w:rsidRPr="00E234C0">
        <w:rPr>
          <w:rFonts w:cs="FrankRuehl" w:hint="cs"/>
          <w:vanish/>
          <w:szCs w:val="20"/>
          <w:shd w:val="clear" w:color="auto" w:fill="FFFF99"/>
          <w:rtl/>
        </w:rPr>
        <w:t xml:space="preserve"> מיום 4.9.1949 עמ' 17</w:t>
      </w:r>
      <w:r w:rsidR="002C1634" w:rsidRPr="00E234C0">
        <w:rPr>
          <w:rFonts w:cs="FrankRuehl" w:hint="cs"/>
          <w:vanish/>
          <w:szCs w:val="20"/>
          <w:shd w:val="clear" w:color="auto" w:fill="FFFF99"/>
          <w:rtl/>
        </w:rPr>
        <w:t>2</w:t>
      </w:r>
    </w:p>
    <w:p w14:paraId="3FB72035" w14:textId="77777777" w:rsidR="00054CC4" w:rsidRPr="00E234C0" w:rsidRDefault="00054CC4" w:rsidP="00054CC4">
      <w:pPr>
        <w:pStyle w:val="P00"/>
        <w:tabs>
          <w:tab w:val="clear" w:pos="6259"/>
        </w:tabs>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החלפת הגדרת "זכות-כניסה לשעשועים" בהגדרת "זכות כניסה לשעשוע</w:t>
      </w:r>
      <w:r w:rsidR="00B229D5" w:rsidRPr="00E234C0">
        <w:rPr>
          <w:rFonts w:cs="FrankRuehl" w:hint="cs"/>
          <w:b/>
          <w:bCs/>
          <w:vanish/>
          <w:szCs w:val="20"/>
          <w:shd w:val="clear" w:color="auto" w:fill="FFFF99"/>
          <w:rtl/>
        </w:rPr>
        <w:t>"</w:t>
      </w:r>
    </w:p>
    <w:p w14:paraId="6F5B6D90" w14:textId="77777777" w:rsidR="00054CC4" w:rsidRPr="00E234C0" w:rsidRDefault="00054CC4" w:rsidP="00B229D5">
      <w:pPr>
        <w:pStyle w:val="P00"/>
        <w:tabs>
          <w:tab w:val="clear" w:pos="6259"/>
        </w:tabs>
        <w:ind w:left="0" w:right="1134"/>
        <w:rPr>
          <w:rFonts w:cs="FrankRuehl" w:hint="cs"/>
          <w:vanish/>
          <w:szCs w:val="20"/>
          <w:shd w:val="clear" w:color="auto" w:fill="FFFF99"/>
          <w:rtl/>
        </w:rPr>
      </w:pPr>
      <w:r w:rsidRPr="00E234C0">
        <w:rPr>
          <w:rFonts w:cs="FrankRuehl" w:hint="cs"/>
          <w:vanish/>
          <w:szCs w:val="20"/>
          <w:shd w:val="clear" w:color="auto" w:fill="FFFF99"/>
          <w:rtl/>
        </w:rPr>
        <w:t>הנוסח הקודם:</w:t>
      </w:r>
    </w:p>
    <w:p w14:paraId="21872520" w14:textId="77777777" w:rsidR="00054CC4" w:rsidRPr="00E66795" w:rsidRDefault="00577013" w:rsidP="00513861">
      <w:pPr>
        <w:pStyle w:val="P00"/>
        <w:tabs>
          <w:tab w:val="clear" w:pos="6259"/>
        </w:tabs>
        <w:spacing w:before="0"/>
        <w:ind w:left="0" w:right="1134"/>
        <w:rPr>
          <w:rFonts w:cs="FrankRuehl" w:hint="cs"/>
          <w:strike/>
          <w:sz w:val="2"/>
          <w:szCs w:val="2"/>
          <w:rtl/>
        </w:rPr>
      </w:pPr>
      <w:r w:rsidRPr="00E234C0">
        <w:rPr>
          <w:rFonts w:cs="FrankRuehl" w:hint="cs"/>
          <w:vanish/>
          <w:sz w:val="22"/>
          <w:szCs w:val="22"/>
          <w:shd w:val="clear" w:color="auto" w:fill="FFFF99"/>
          <w:rtl/>
        </w:rPr>
        <w:tab/>
      </w:r>
      <w:r w:rsidR="00054CC4" w:rsidRPr="00E234C0">
        <w:rPr>
          <w:rFonts w:cs="FrankRuehl" w:hint="cs"/>
          <w:strike/>
          <w:vanish/>
          <w:sz w:val="22"/>
          <w:szCs w:val="22"/>
          <w:shd w:val="clear" w:color="auto" w:fill="FFFF99"/>
          <w:rtl/>
        </w:rPr>
        <w:t>"זכות-כניסה לשעשועים"</w:t>
      </w:r>
      <w:r w:rsidR="00B229D5" w:rsidRPr="00E234C0">
        <w:rPr>
          <w:rFonts w:cs="FrankRuehl" w:hint="cs"/>
          <w:strike/>
          <w:vanish/>
          <w:sz w:val="22"/>
          <w:szCs w:val="22"/>
          <w:shd w:val="clear" w:color="auto" w:fill="FFFF99"/>
          <w:rtl/>
        </w:rPr>
        <w:t xml:space="preserve"> מובנה זכות כניסה, כמסתכל או כאחד מקהל השומעים, לכל מקום שבו נערכים השעשועים;</w:t>
      </w:r>
      <w:r w:rsidR="00054CC4" w:rsidRPr="00E234C0">
        <w:rPr>
          <w:rFonts w:cs="FrankRuehl" w:hint="cs"/>
          <w:strike/>
          <w:vanish/>
          <w:sz w:val="22"/>
          <w:szCs w:val="22"/>
          <w:shd w:val="clear" w:color="auto" w:fill="FFFF99"/>
          <w:rtl/>
        </w:rPr>
        <w:t xml:space="preserve"> </w:t>
      </w:r>
      <w:bookmarkEnd w:id="45"/>
    </w:p>
    <w:p w14:paraId="58A8012F"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רטיס כניסה" פירושו כרטיס המקנה זכות כניסה</w:t>
      </w:r>
      <w:r>
        <w:rPr>
          <w:rStyle w:val="default"/>
          <w:rFonts w:cs="FrankRuehl"/>
          <w:rtl/>
        </w:rPr>
        <w:t xml:space="preserve"> ל</w:t>
      </w:r>
      <w:r>
        <w:rPr>
          <w:rStyle w:val="default"/>
          <w:rFonts w:cs="FrankRuehl" w:hint="cs"/>
          <w:rtl/>
        </w:rPr>
        <w:t>שעשועים;</w:t>
      </w:r>
    </w:p>
    <w:p w14:paraId="404249A2"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שימת כניסה" ביחס לכל שעשועים, פירושה מחירו של כרטיס כניסה לאותם שעשועים, להוציא סכום כל חישוב שתטיל על אותו מחיר מועצת עיריה או מועצה מקומית או כל חישוב אחר שהוא, שיורם מאותו מחיר;</w:t>
      </w:r>
    </w:p>
    <w:p w14:paraId="4A0F925C"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עשועים" פירושם כל שעשועים שאליהם יש לבני אדם זכות כניסה תמ</w:t>
      </w:r>
      <w:r>
        <w:rPr>
          <w:rStyle w:val="default"/>
          <w:rFonts w:cs="FrankRuehl"/>
          <w:rtl/>
        </w:rPr>
        <w:t>ור</w:t>
      </w:r>
      <w:r>
        <w:rPr>
          <w:rStyle w:val="default"/>
          <w:rFonts w:cs="FrankRuehl" w:hint="cs"/>
          <w:rtl/>
        </w:rPr>
        <w:t>ת תשלום, והם כוללים כל שעשוע</w:t>
      </w:r>
      <w:r>
        <w:rPr>
          <w:rStyle w:val="default"/>
          <w:rFonts w:cs="FrankRuehl"/>
          <w:rtl/>
        </w:rPr>
        <w:t>י</w:t>
      </w:r>
      <w:r>
        <w:rPr>
          <w:rStyle w:val="default"/>
          <w:rFonts w:cs="FrankRuehl" w:hint="cs"/>
          <w:rtl/>
        </w:rPr>
        <w:t>ם של תיאטרון או קולנוע, קבריט, קרקס, קונצרט, ריקודים, מקום החלקה, וכל תערוכה, הצגה, התבדרות, משחקים או ספורט, שאליהם נותנים לאנשים זכות כניסה כנ"ל, אולם אין הוא כולל כל הרצאה, או ויכוח, שמטרתם העיקרית היא לימוד, ואפילו היו א</w:t>
      </w:r>
      <w:r>
        <w:rPr>
          <w:rStyle w:val="default"/>
          <w:rFonts w:cs="FrankRuehl"/>
          <w:rtl/>
        </w:rPr>
        <w:t>ו</w:t>
      </w:r>
      <w:r>
        <w:rPr>
          <w:rStyle w:val="default"/>
          <w:rFonts w:cs="FrankRuehl" w:hint="cs"/>
          <w:rtl/>
        </w:rPr>
        <w:t>ת</w:t>
      </w:r>
      <w:r>
        <w:rPr>
          <w:rStyle w:val="default"/>
          <w:rFonts w:cs="FrankRuehl"/>
          <w:rtl/>
        </w:rPr>
        <w:t>ם</w:t>
      </w:r>
      <w:r>
        <w:rPr>
          <w:rStyle w:val="default"/>
          <w:rFonts w:cs="FrankRuehl" w:hint="cs"/>
          <w:rtl/>
        </w:rPr>
        <w:t xml:space="preserve"> הרצאה או ויכוח מלווים תמונו</w:t>
      </w:r>
      <w:r>
        <w:rPr>
          <w:rStyle w:val="default"/>
          <w:rFonts w:cs="FrankRuehl"/>
          <w:rtl/>
        </w:rPr>
        <w:t>ת</w:t>
      </w:r>
      <w:r>
        <w:rPr>
          <w:rStyle w:val="default"/>
          <w:rFonts w:cs="FrankRuehl" w:hint="cs"/>
          <w:rtl/>
        </w:rPr>
        <w:t xml:space="preserve"> בדרך כל שהיא;</w:t>
      </w:r>
    </w:p>
    <w:p w14:paraId="526EAA57" w14:textId="77777777" w:rsidR="00390EC1" w:rsidRDefault="00390EC1">
      <w:pPr>
        <w:pStyle w:val="P00"/>
        <w:spacing w:before="72"/>
        <w:ind w:left="0" w:right="1134"/>
        <w:rPr>
          <w:rStyle w:val="default"/>
          <w:rFonts w:cs="FrankRuehl" w:hint="cs"/>
          <w:rtl/>
        </w:rPr>
      </w:pPr>
      <w:r>
        <w:rPr>
          <w:lang w:val="he-IL"/>
        </w:rPr>
        <w:pict w14:anchorId="740B1764">
          <v:rect id="_x0000_s1057" style="position:absolute;left:0;text-align:left;margin-left:464.5pt;margin-top:8.05pt;width:75.05pt;height:21.4pt;z-index:251649024" o:allowincell="f" filled="f" stroked="f" strokecolor="lime" strokeweight=".25pt">
            <v:textbox inset="0,0,0,0">
              <w:txbxContent>
                <w:p w14:paraId="5679B385"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txbxContent>
            </v:textbox>
            <w10:anchorlock/>
          </v:rect>
        </w:pict>
      </w:r>
      <w:r>
        <w:rPr>
          <w:rFonts w:cs="FrankRuehl"/>
          <w:sz w:val="26"/>
          <w:rtl/>
        </w:rPr>
        <w:tab/>
      </w:r>
      <w:r>
        <w:rPr>
          <w:rStyle w:val="default"/>
          <w:rFonts w:cs="FrankRuehl"/>
          <w:rtl/>
        </w:rPr>
        <w:t>"ש</w:t>
      </w:r>
      <w:r>
        <w:rPr>
          <w:rStyle w:val="default"/>
          <w:rFonts w:cs="FrankRuehl" w:hint="cs"/>
          <w:rtl/>
        </w:rPr>
        <w:t>עשועים החייבים במס מוקטן" פירושם תערוכות וכן שעשועים שבהם האמנים, המציגים או השחקנים, מופיעים גופם בפני קהל המבקרים, למעט שעשועים כאלה הנערכים בבית קפה.</w:t>
      </w:r>
    </w:p>
    <w:p w14:paraId="7A899A0D" w14:textId="77777777" w:rsidR="00390EC1" w:rsidRDefault="00390EC1">
      <w:pPr>
        <w:pStyle w:val="P00"/>
        <w:spacing w:before="72"/>
        <w:ind w:left="0" w:right="1134"/>
        <w:rPr>
          <w:rStyle w:val="default"/>
          <w:rFonts w:cs="FrankRuehl" w:hint="cs"/>
          <w:rtl/>
        </w:rPr>
      </w:pPr>
      <w:r>
        <w:rPr>
          <w:rFonts w:cs="FrankRuehl"/>
          <w:sz w:val="26"/>
          <w:rtl/>
        </w:rPr>
        <w:tab/>
      </w:r>
      <w:r>
        <w:rPr>
          <w:rStyle w:val="default"/>
          <w:rFonts w:cs="FrankRuehl"/>
          <w:rtl/>
        </w:rPr>
        <w:t>לצ</w:t>
      </w:r>
      <w:r>
        <w:rPr>
          <w:rStyle w:val="default"/>
          <w:rFonts w:cs="FrankRuehl" w:hint="cs"/>
          <w:rtl/>
        </w:rPr>
        <w:t xml:space="preserve">ורך הגדרה זו "בית קפה" </w:t>
      </w:r>
      <w:r>
        <w:rPr>
          <w:rStyle w:val="default"/>
          <w:rFonts w:cs="FrankRuehl"/>
          <w:rtl/>
        </w:rPr>
        <w:t>כו</w:t>
      </w:r>
      <w:r>
        <w:rPr>
          <w:rStyle w:val="default"/>
          <w:rFonts w:cs="FrankRuehl" w:hint="cs"/>
          <w:rtl/>
        </w:rPr>
        <w:t xml:space="preserve">לל מלון וכל </w:t>
      </w:r>
      <w:r>
        <w:rPr>
          <w:rStyle w:val="default"/>
          <w:rFonts w:cs="FrankRuehl"/>
          <w:rtl/>
        </w:rPr>
        <w:t>מ</w:t>
      </w:r>
      <w:r>
        <w:rPr>
          <w:rStyle w:val="default"/>
          <w:rFonts w:cs="FrankRuehl" w:hint="cs"/>
          <w:rtl/>
        </w:rPr>
        <w:t>קום שבו מספקים בתמורה מאכל או משקה.</w:t>
      </w:r>
    </w:p>
    <w:p w14:paraId="0BE7EBBF" w14:textId="77777777" w:rsidR="00FF0E6A" w:rsidRPr="00E234C0" w:rsidRDefault="00FF0E6A" w:rsidP="00FF0E6A">
      <w:pPr>
        <w:pStyle w:val="P00"/>
        <w:spacing w:before="0"/>
        <w:ind w:left="0" w:right="1134"/>
        <w:rPr>
          <w:rFonts w:cs="FrankRuehl" w:hint="cs"/>
          <w:b/>
          <w:bCs/>
          <w:vanish/>
          <w:szCs w:val="20"/>
          <w:shd w:val="clear" w:color="auto" w:fill="FFFF99"/>
          <w:rtl/>
        </w:rPr>
      </w:pPr>
      <w:bookmarkStart w:id="46" w:name="Rov69"/>
      <w:r w:rsidRPr="00E234C0">
        <w:rPr>
          <w:rFonts w:cs="FrankRuehl" w:hint="cs"/>
          <w:vanish/>
          <w:color w:val="FF0000"/>
          <w:szCs w:val="20"/>
          <w:shd w:val="clear" w:color="auto" w:fill="FFFF99"/>
          <w:rtl/>
        </w:rPr>
        <w:t>מיום 4.9.1949</w:t>
      </w:r>
    </w:p>
    <w:p w14:paraId="5B4BBE26" w14:textId="77777777" w:rsidR="00FF0E6A" w:rsidRPr="00E234C0" w:rsidRDefault="00FF0E6A" w:rsidP="00FF0E6A">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03CAA7C0" w14:textId="77777777" w:rsidR="00FF0E6A" w:rsidRPr="00E234C0" w:rsidRDefault="00FF0E6A" w:rsidP="002C1634">
      <w:pPr>
        <w:pStyle w:val="P00"/>
        <w:tabs>
          <w:tab w:val="clear" w:pos="6259"/>
        </w:tabs>
        <w:spacing w:before="0"/>
        <w:ind w:left="0" w:right="1134"/>
        <w:rPr>
          <w:rFonts w:cs="FrankRuehl" w:hint="cs"/>
          <w:vanish/>
          <w:szCs w:val="20"/>
          <w:shd w:val="clear" w:color="auto" w:fill="FFFF99"/>
          <w:rtl/>
        </w:rPr>
      </w:pPr>
      <w:hyperlink r:id="rId21" w:history="1">
        <w:r w:rsidRPr="00E234C0">
          <w:rPr>
            <w:rStyle w:val="Hyperlink"/>
            <w:rFonts w:cs="FrankRuehl" w:hint="cs"/>
            <w:vanish/>
            <w:szCs w:val="20"/>
            <w:shd w:val="clear" w:color="auto" w:fill="FFFF99"/>
            <w:rtl/>
          </w:rPr>
          <w:t>ס"ח תש"ט מס' 21</w:t>
        </w:r>
      </w:hyperlink>
      <w:r w:rsidRPr="00E234C0">
        <w:rPr>
          <w:rFonts w:cs="FrankRuehl" w:hint="cs"/>
          <w:vanish/>
          <w:szCs w:val="20"/>
          <w:shd w:val="clear" w:color="auto" w:fill="FFFF99"/>
          <w:rtl/>
        </w:rPr>
        <w:t xml:space="preserve"> מיום 4.9.1949 עמ' 17</w:t>
      </w:r>
      <w:r w:rsidR="002C1634" w:rsidRPr="00E234C0">
        <w:rPr>
          <w:rFonts w:cs="FrankRuehl" w:hint="cs"/>
          <w:vanish/>
          <w:szCs w:val="20"/>
          <w:shd w:val="clear" w:color="auto" w:fill="FFFF99"/>
          <w:rtl/>
        </w:rPr>
        <w:t>2</w:t>
      </w:r>
    </w:p>
    <w:p w14:paraId="10923277" w14:textId="77777777" w:rsidR="00FF0E6A" w:rsidRPr="00E66795" w:rsidRDefault="00FF0E6A" w:rsidP="00E66795">
      <w:pPr>
        <w:pStyle w:val="P00"/>
        <w:tabs>
          <w:tab w:val="clear" w:pos="6259"/>
        </w:tabs>
        <w:spacing w:before="0"/>
        <w:ind w:left="0" w:right="1134"/>
        <w:rPr>
          <w:rFonts w:cs="FrankRuehl" w:hint="cs"/>
          <w:b/>
          <w:bCs/>
          <w:sz w:val="2"/>
          <w:szCs w:val="2"/>
          <w:rtl/>
        </w:rPr>
      </w:pPr>
      <w:r w:rsidRPr="00E234C0">
        <w:rPr>
          <w:rFonts w:cs="FrankRuehl" w:hint="cs"/>
          <w:b/>
          <w:bCs/>
          <w:vanish/>
          <w:szCs w:val="20"/>
          <w:shd w:val="clear" w:color="auto" w:fill="FFFF99"/>
          <w:rtl/>
        </w:rPr>
        <w:t>הוספת הגדרת "שעשועים החייבים במס מוקטן"</w:t>
      </w:r>
      <w:bookmarkEnd w:id="46"/>
    </w:p>
    <w:p w14:paraId="53A6BE2B" w14:textId="77777777" w:rsidR="00390EC1" w:rsidRDefault="00390EC1">
      <w:pPr>
        <w:pStyle w:val="P00"/>
        <w:spacing w:before="72"/>
        <w:ind w:left="0" w:right="1134"/>
        <w:rPr>
          <w:rStyle w:val="default"/>
          <w:rFonts w:cs="FrankRuehl"/>
          <w:rtl/>
        </w:rPr>
      </w:pPr>
      <w:r>
        <w:rPr>
          <w:lang w:val="he-IL"/>
        </w:rPr>
        <w:pict w14:anchorId="688D525C">
          <v:rect id="_x0000_s1058" style="position:absolute;left:0;text-align:left;margin-left:464.5pt;margin-top:8.05pt;width:75.05pt;height:23pt;z-index:251650048" o:allowincell="f" filled="f" stroked="f" strokecolor="lime" strokeweight=".25pt">
            <v:textbox inset="0,0,0,0">
              <w:txbxContent>
                <w:p w14:paraId="1E6BAE33"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txbxContent>
            </v:textbox>
            <w10:anchorlock/>
          </v:rect>
        </w:pict>
      </w:r>
      <w:r>
        <w:rPr>
          <w:rFonts w:cs="FrankRuehl"/>
          <w:sz w:val="26"/>
          <w:rtl/>
        </w:rPr>
        <w:tab/>
      </w:r>
      <w:r>
        <w:rPr>
          <w:rStyle w:val="default"/>
          <w:rFonts w:cs="FrankRuehl"/>
          <w:rtl/>
        </w:rPr>
        <w:t>(2)</w:t>
      </w:r>
      <w:r>
        <w:rPr>
          <w:rStyle w:val="default"/>
          <w:rFonts w:cs="FrankRuehl"/>
          <w:rtl/>
        </w:rPr>
        <w:tab/>
        <w:t>ב</w:t>
      </w:r>
      <w:r>
        <w:rPr>
          <w:rStyle w:val="default"/>
          <w:rFonts w:cs="FrankRuehl" w:hint="cs"/>
          <w:rtl/>
        </w:rPr>
        <w:t>על שעשועים כל שהם יוציא כרטיסי כניסה עם תלושי בקורת, שבכל אחד מהם יצויינו הפרטים הבאים:</w:t>
      </w:r>
    </w:p>
    <w:p w14:paraId="3EDA67A4"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חירו;</w:t>
      </w:r>
    </w:p>
    <w:p w14:paraId="5BC6C742"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המס המשתלם;</w:t>
      </w:r>
    </w:p>
    <w:p w14:paraId="73D71028" w14:textId="77777777" w:rsidR="00390EC1" w:rsidRDefault="006273B3">
      <w:pPr>
        <w:pStyle w:val="P22"/>
        <w:spacing w:before="72"/>
        <w:ind w:left="1021" w:right="1134"/>
        <w:rPr>
          <w:rStyle w:val="default"/>
          <w:rFonts w:cs="FrankRuehl"/>
          <w:rtl/>
        </w:rPr>
      </w:pPr>
      <w:r>
        <w:rPr>
          <w:rFonts w:cs="FrankRuehl" w:hint="cs"/>
          <w:sz w:val="26"/>
          <w:rtl/>
          <w:lang w:eastAsia="en-US"/>
        </w:rPr>
        <w:pict w14:anchorId="109D7728">
          <v:shape id="_x0000_s1140" type="#_x0000_t202" style="position:absolute;left:0;text-align:left;margin-left:470.25pt;margin-top:7.1pt;width:1in;height:17.15pt;z-index:251696128" filled="f" stroked="f">
            <v:textbox style="mso-next-textbox:#_x0000_s1140" inset="1mm,0,1mm,0">
              <w:txbxContent>
                <w:p w14:paraId="00B80109" w14:textId="77777777" w:rsidR="006273B3" w:rsidRDefault="006273B3" w:rsidP="006273B3">
                  <w:pPr>
                    <w:spacing w:line="160" w:lineRule="exact"/>
                    <w:jc w:val="left"/>
                    <w:rPr>
                      <w:rFonts w:cs="Miriam"/>
                      <w:noProof/>
                      <w:sz w:val="18"/>
                      <w:szCs w:val="18"/>
                      <w:rtl/>
                    </w:rPr>
                  </w:pPr>
                  <w:r>
                    <w:rPr>
                      <w:rFonts w:cs="Miriam" w:hint="cs"/>
                      <w:sz w:val="18"/>
                      <w:szCs w:val="18"/>
                      <w:rtl/>
                    </w:rPr>
                    <w:t>(תיקון מס' 5) תשי"ז-</w:t>
                  </w:r>
                  <w:r>
                    <w:rPr>
                      <w:rFonts w:cs="Miriam"/>
                      <w:sz w:val="18"/>
                      <w:szCs w:val="18"/>
                      <w:rtl/>
                    </w:rPr>
                    <w:t>1957</w:t>
                  </w:r>
                </w:p>
              </w:txbxContent>
            </v:textbox>
            <w10:anchorlock/>
          </v:shape>
        </w:pict>
      </w:r>
      <w:r w:rsidR="00390EC1">
        <w:rPr>
          <w:rStyle w:val="default"/>
          <w:rFonts w:cs="FrankRuehl" w:hint="cs"/>
          <w:rtl/>
        </w:rPr>
        <w:t>(</w:t>
      </w:r>
      <w:r w:rsidR="00390EC1">
        <w:rPr>
          <w:rStyle w:val="default"/>
          <w:rFonts w:cs="FrankRuehl"/>
          <w:rtl/>
        </w:rPr>
        <w:t>ב</w:t>
      </w:r>
      <w:r w:rsidR="00390EC1">
        <w:rPr>
          <w:rStyle w:val="default"/>
          <w:rFonts w:cs="FrankRuehl" w:hint="cs"/>
          <w:rtl/>
        </w:rPr>
        <w:t>1)</w:t>
      </w:r>
      <w:r w:rsidR="00390EC1">
        <w:rPr>
          <w:rStyle w:val="default"/>
          <w:rFonts w:cs="FrankRuehl"/>
          <w:rtl/>
        </w:rPr>
        <w:tab/>
        <w:t>מ</w:t>
      </w:r>
      <w:r w:rsidR="00390EC1">
        <w:rPr>
          <w:rStyle w:val="default"/>
          <w:rFonts w:cs="FrankRuehl" w:hint="cs"/>
          <w:rtl/>
        </w:rPr>
        <w:t>ועד קיום העינוגים;</w:t>
      </w:r>
    </w:p>
    <w:p w14:paraId="1C93BEED"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כום כל משימה שמרימה ממחירו מועצת עיריה או מועצה </w:t>
      </w:r>
      <w:r>
        <w:rPr>
          <w:rStyle w:val="default"/>
          <w:rFonts w:cs="FrankRuehl"/>
          <w:rtl/>
        </w:rPr>
        <w:t>מק</w:t>
      </w:r>
      <w:r>
        <w:rPr>
          <w:rStyle w:val="default"/>
          <w:rFonts w:cs="FrankRuehl" w:hint="cs"/>
          <w:rtl/>
        </w:rPr>
        <w:t>ומית ומשימה אחרת כל שהיא, המורמת מאותו מחיר, ואם הוצא כל כרטיס כניסה (בין בידי בעל כל שעשועים ובין בידי משמשו, מועבדו או סוכנו) בלי שצויינו בו נכונה כל פרטים מן הפרטים האמורים, יהיה בעליו של אותם שעשועים צפוי לקנס של מאה לירות בגין כל כרטיס וכרטיס כזה</w:t>
      </w:r>
      <w:r>
        <w:rPr>
          <w:rStyle w:val="default"/>
          <w:rFonts w:cs="FrankRuehl"/>
          <w:rtl/>
        </w:rPr>
        <w:t>.</w:t>
      </w:r>
    </w:p>
    <w:p w14:paraId="6B104F41" w14:textId="77777777" w:rsidR="005239E9" w:rsidRPr="00E234C0" w:rsidRDefault="005239E9" w:rsidP="005239E9">
      <w:pPr>
        <w:pStyle w:val="P00"/>
        <w:spacing w:before="0"/>
        <w:ind w:left="0" w:right="1134"/>
        <w:rPr>
          <w:rFonts w:cs="FrankRuehl" w:hint="cs"/>
          <w:b/>
          <w:bCs/>
          <w:vanish/>
          <w:szCs w:val="20"/>
          <w:shd w:val="clear" w:color="auto" w:fill="FFFF99"/>
          <w:rtl/>
        </w:rPr>
      </w:pPr>
      <w:bookmarkStart w:id="47" w:name="Rov77"/>
      <w:r w:rsidRPr="00E234C0">
        <w:rPr>
          <w:rFonts w:cs="FrankRuehl" w:hint="cs"/>
          <w:vanish/>
          <w:color w:val="FF0000"/>
          <w:szCs w:val="20"/>
          <w:shd w:val="clear" w:color="auto" w:fill="FFFF99"/>
          <w:rtl/>
        </w:rPr>
        <w:t>מיום 9.8.1957</w:t>
      </w:r>
    </w:p>
    <w:p w14:paraId="6BBD638D"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5</w:t>
      </w:r>
    </w:p>
    <w:p w14:paraId="5BA10AA3" w14:textId="77777777" w:rsidR="005239E9" w:rsidRPr="00E234C0" w:rsidRDefault="005239E9" w:rsidP="005239E9">
      <w:pPr>
        <w:pStyle w:val="P00"/>
        <w:tabs>
          <w:tab w:val="clear" w:pos="6259"/>
        </w:tabs>
        <w:spacing w:before="0"/>
        <w:ind w:left="0" w:right="1134"/>
        <w:rPr>
          <w:rFonts w:cs="FrankRuehl" w:hint="cs"/>
          <w:vanish/>
          <w:szCs w:val="20"/>
          <w:shd w:val="clear" w:color="auto" w:fill="FFFF99"/>
          <w:rtl/>
        </w:rPr>
      </w:pPr>
      <w:hyperlink r:id="rId22" w:history="1">
        <w:r w:rsidRPr="00E234C0">
          <w:rPr>
            <w:rStyle w:val="Hyperlink"/>
            <w:rFonts w:cs="FrankRuehl" w:hint="cs"/>
            <w:vanish/>
            <w:szCs w:val="20"/>
            <w:shd w:val="clear" w:color="auto" w:fill="FFFF99"/>
            <w:rtl/>
          </w:rPr>
          <w:t>ס"ח תשי"ז מס' 235</w:t>
        </w:r>
      </w:hyperlink>
      <w:r w:rsidRPr="00E234C0">
        <w:rPr>
          <w:rFonts w:cs="FrankRuehl" w:hint="cs"/>
          <w:vanish/>
          <w:szCs w:val="20"/>
          <w:shd w:val="clear" w:color="auto" w:fill="FFFF99"/>
          <w:rtl/>
        </w:rPr>
        <w:t xml:space="preserve"> מיום 9.8.1957 עמ' 187 (</w:t>
      </w:r>
      <w:hyperlink r:id="rId23" w:history="1">
        <w:r w:rsidRPr="00E234C0">
          <w:rPr>
            <w:rStyle w:val="Hyperlink"/>
            <w:rFonts w:cs="FrankRuehl" w:hint="cs"/>
            <w:vanish/>
            <w:szCs w:val="20"/>
            <w:shd w:val="clear" w:color="auto" w:fill="FFFF99"/>
            <w:rtl/>
          </w:rPr>
          <w:t>ה"ח 296</w:t>
        </w:r>
      </w:hyperlink>
      <w:r w:rsidRPr="00E234C0">
        <w:rPr>
          <w:rFonts w:cs="FrankRuehl" w:hint="cs"/>
          <w:vanish/>
          <w:szCs w:val="20"/>
          <w:shd w:val="clear" w:color="auto" w:fill="FFFF99"/>
          <w:rtl/>
        </w:rPr>
        <w:t>)</w:t>
      </w:r>
    </w:p>
    <w:p w14:paraId="4C21F724" w14:textId="77777777" w:rsidR="005239E9" w:rsidRPr="00E234C0" w:rsidRDefault="005239E9" w:rsidP="005239E9">
      <w:pPr>
        <w:pStyle w:val="P00"/>
        <w:ind w:left="0" w:right="1134"/>
        <w:rPr>
          <w:rStyle w:val="default"/>
          <w:rFonts w:cs="FrankRuehl"/>
          <w:vanish/>
          <w:sz w:val="22"/>
          <w:szCs w:val="22"/>
          <w:shd w:val="clear" w:color="auto" w:fill="FFFF99"/>
          <w:rtl/>
        </w:rPr>
      </w:pPr>
      <w:r w:rsidRPr="00E234C0">
        <w:rPr>
          <w:rFonts w:cs="FrankRuehl"/>
          <w:vanish/>
          <w:sz w:val="22"/>
          <w:szCs w:val="22"/>
          <w:shd w:val="clear" w:color="auto" w:fill="FFFF99"/>
          <w:rtl/>
        </w:rPr>
        <w:tab/>
      </w:r>
      <w:r w:rsidRPr="00E234C0">
        <w:rPr>
          <w:rStyle w:val="default"/>
          <w:rFonts w:cs="FrankRuehl"/>
          <w:vanish/>
          <w:sz w:val="22"/>
          <w:szCs w:val="22"/>
          <w:shd w:val="clear" w:color="auto" w:fill="FFFF99"/>
          <w:rtl/>
        </w:rPr>
        <w:t>(2)</w:t>
      </w:r>
      <w:r w:rsidRPr="00E234C0">
        <w:rPr>
          <w:rStyle w:val="default"/>
          <w:rFonts w:cs="FrankRuehl"/>
          <w:vanish/>
          <w:sz w:val="22"/>
          <w:szCs w:val="22"/>
          <w:shd w:val="clear" w:color="auto" w:fill="FFFF99"/>
          <w:rtl/>
        </w:rPr>
        <w:tab/>
        <w:t>ב</w:t>
      </w:r>
      <w:r w:rsidRPr="00E234C0">
        <w:rPr>
          <w:rStyle w:val="default"/>
          <w:rFonts w:cs="FrankRuehl" w:hint="cs"/>
          <w:vanish/>
          <w:sz w:val="22"/>
          <w:szCs w:val="22"/>
          <w:shd w:val="clear" w:color="auto" w:fill="FFFF99"/>
          <w:rtl/>
        </w:rPr>
        <w:t xml:space="preserve">על שעשועים כל שהם יוציא כרטיסי כניסה </w:t>
      </w:r>
      <w:r w:rsidRPr="00E234C0">
        <w:rPr>
          <w:rStyle w:val="default"/>
          <w:rFonts w:cs="FrankRuehl" w:hint="cs"/>
          <w:vanish/>
          <w:sz w:val="22"/>
          <w:szCs w:val="22"/>
          <w:u w:val="single"/>
          <w:shd w:val="clear" w:color="auto" w:fill="FFFF99"/>
          <w:rtl/>
        </w:rPr>
        <w:t>עם תלושי בקורת</w:t>
      </w:r>
      <w:r w:rsidRPr="00E234C0">
        <w:rPr>
          <w:rStyle w:val="default"/>
          <w:rFonts w:cs="FrankRuehl" w:hint="cs"/>
          <w:vanish/>
          <w:sz w:val="22"/>
          <w:szCs w:val="22"/>
          <w:shd w:val="clear" w:color="auto" w:fill="FFFF99"/>
          <w:rtl/>
        </w:rPr>
        <w:t>, שבכל אחד מהם יצויינו הפרטים הבאים:</w:t>
      </w:r>
    </w:p>
    <w:p w14:paraId="4E12F772" w14:textId="77777777" w:rsidR="005239E9" w:rsidRPr="00E234C0" w:rsidRDefault="005239E9" w:rsidP="005239E9">
      <w:pPr>
        <w:pStyle w:val="P22"/>
        <w:spacing w:before="0"/>
        <w:ind w:left="1021" w:right="1134"/>
        <w:rPr>
          <w:rStyle w:val="default"/>
          <w:rFonts w:cs="FrankRuehl"/>
          <w:vanish/>
          <w:sz w:val="22"/>
          <w:szCs w:val="22"/>
          <w:shd w:val="clear" w:color="auto" w:fill="FFFF99"/>
          <w:rtl/>
        </w:rPr>
      </w:pPr>
      <w:r w:rsidRPr="00E234C0">
        <w:rPr>
          <w:rStyle w:val="default"/>
          <w:rFonts w:cs="FrankRuehl"/>
          <w:vanish/>
          <w:sz w:val="22"/>
          <w:szCs w:val="22"/>
          <w:shd w:val="clear" w:color="auto" w:fill="FFFF99"/>
          <w:rtl/>
        </w:rPr>
        <w:t>(א</w:t>
      </w:r>
      <w:r w:rsidRPr="00E234C0">
        <w:rPr>
          <w:rStyle w:val="default"/>
          <w:rFonts w:cs="FrankRuehl" w:hint="cs"/>
          <w:vanish/>
          <w:sz w:val="22"/>
          <w:szCs w:val="22"/>
          <w:shd w:val="clear" w:color="auto" w:fill="FFFF99"/>
          <w:rtl/>
        </w:rPr>
        <w:t>)</w:t>
      </w:r>
      <w:r w:rsidRPr="00E234C0">
        <w:rPr>
          <w:rStyle w:val="default"/>
          <w:rFonts w:cs="FrankRuehl"/>
          <w:vanish/>
          <w:sz w:val="22"/>
          <w:szCs w:val="22"/>
          <w:shd w:val="clear" w:color="auto" w:fill="FFFF99"/>
          <w:rtl/>
        </w:rPr>
        <w:tab/>
        <w:t>מ</w:t>
      </w:r>
      <w:r w:rsidRPr="00E234C0">
        <w:rPr>
          <w:rStyle w:val="default"/>
          <w:rFonts w:cs="FrankRuehl" w:hint="cs"/>
          <w:vanish/>
          <w:sz w:val="22"/>
          <w:szCs w:val="22"/>
          <w:shd w:val="clear" w:color="auto" w:fill="FFFF99"/>
          <w:rtl/>
        </w:rPr>
        <w:t>חירו;</w:t>
      </w:r>
    </w:p>
    <w:p w14:paraId="48ABA24F" w14:textId="77777777" w:rsidR="005239E9" w:rsidRPr="00E234C0" w:rsidRDefault="005239E9" w:rsidP="005239E9">
      <w:pPr>
        <w:pStyle w:val="P22"/>
        <w:spacing w:before="0"/>
        <w:ind w:left="1021" w:right="1134"/>
        <w:rPr>
          <w:rStyle w:val="default"/>
          <w:rFonts w:cs="FrankRuehl"/>
          <w:vanish/>
          <w:sz w:val="22"/>
          <w:szCs w:val="22"/>
          <w:shd w:val="clear" w:color="auto" w:fill="FFFF99"/>
          <w:rtl/>
        </w:rPr>
      </w:pPr>
      <w:r w:rsidRPr="00E234C0">
        <w:rPr>
          <w:rStyle w:val="default"/>
          <w:rFonts w:cs="FrankRuehl" w:hint="cs"/>
          <w:vanish/>
          <w:sz w:val="22"/>
          <w:szCs w:val="22"/>
          <w:shd w:val="clear" w:color="auto" w:fill="FFFF99"/>
          <w:rtl/>
        </w:rPr>
        <w:t>(</w:t>
      </w:r>
      <w:r w:rsidRPr="00E234C0">
        <w:rPr>
          <w:rStyle w:val="default"/>
          <w:rFonts w:cs="FrankRuehl"/>
          <w:vanish/>
          <w:sz w:val="22"/>
          <w:szCs w:val="22"/>
          <w:shd w:val="clear" w:color="auto" w:fill="FFFF99"/>
          <w:rtl/>
        </w:rPr>
        <w:t>ב</w:t>
      </w:r>
      <w:r w:rsidRPr="00E234C0">
        <w:rPr>
          <w:rStyle w:val="default"/>
          <w:rFonts w:cs="FrankRuehl" w:hint="cs"/>
          <w:vanish/>
          <w:sz w:val="22"/>
          <w:szCs w:val="22"/>
          <w:shd w:val="clear" w:color="auto" w:fill="FFFF99"/>
          <w:rtl/>
        </w:rPr>
        <w:t>)</w:t>
      </w:r>
      <w:r w:rsidRPr="00E234C0">
        <w:rPr>
          <w:rStyle w:val="default"/>
          <w:rFonts w:cs="FrankRuehl"/>
          <w:vanish/>
          <w:sz w:val="22"/>
          <w:szCs w:val="22"/>
          <w:shd w:val="clear" w:color="auto" w:fill="FFFF99"/>
          <w:rtl/>
        </w:rPr>
        <w:tab/>
        <w:t>ס</w:t>
      </w:r>
      <w:r w:rsidRPr="00E234C0">
        <w:rPr>
          <w:rStyle w:val="default"/>
          <w:rFonts w:cs="FrankRuehl" w:hint="cs"/>
          <w:vanish/>
          <w:sz w:val="22"/>
          <w:szCs w:val="22"/>
          <w:shd w:val="clear" w:color="auto" w:fill="FFFF99"/>
          <w:rtl/>
        </w:rPr>
        <w:t>כום המס המשתלם;</w:t>
      </w:r>
    </w:p>
    <w:p w14:paraId="7B7E9EFE" w14:textId="77777777" w:rsidR="005239E9" w:rsidRPr="00E234C0" w:rsidRDefault="005239E9" w:rsidP="005239E9">
      <w:pPr>
        <w:pStyle w:val="P22"/>
        <w:spacing w:before="0"/>
        <w:ind w:left="1021" w:right="1134"/>
        <w:rPr>
          <w:rStyle w:val="default"/>
          <w:rFonts w:cs="FrankRuehl"/>
          <w:vanish/>
          <w:sz w:val="22"/>
          <w:szCs w:val="22"/>
          <w:u w:val="single"/>
          <w:shd w:val="clear" w:color="auto" w:fill="FFFF99"/>
          <w:rtl/>
        </w:rPr>
      </w:pPr>
      <w:r w:rsidRPr="00E234C0">
        <w:rPr>
          <w:rStyle w:val="default"/>
          <w:rFonts w:cs="FrankRuehl" w:hint="cs"/>
          <w:vanish/>
          <w:sz w:val="22"/>
          <w:szCs w:val="22"/>
          <w:u w:val="single"/>
          <w:shd w:val="clear" w:color="auto" w:fill="FFFF99"/>
          <w:rtl/>
        </w:rPr>
        <w:t>(</w:t>
      </w:r>
      <w:r w:rsidRPr="00E234C0">
        <w:rPr>
          <w:rStyle w:val="default"/>
          <w:rFonts w:cs="FrankRuehl"/>
          <w:vanish/>
          <w:sz w:val="22"/>
          <w:szCs w:val="22"/>
          <w:u w:val="single"/>
          <w:shd w:val="clear" w:color="auto" w:fill="FFFF99"/>
          <w:rtl/>
        </w:rPr>
        <w:t>ב</w:t>
      </w:r>
      <w:r w:rsidRPr="00E234C0">
        <w:rPr>
          <w:rStyle w:val="default"/>
          <w:rFonts w:cs="FrankRuehl" w:hint="cs"/>
          <w:vanish/>
          <w:sz w:val="22"/>
          <w:szCs w:val="22"/>
          <w:u w:val="single"/>
          <w:shd w:val="clear" w:color="auto" w:fill="FFFF99"/>
          <w:rtl/>
        </w:rPr>
        <w:t>1)</w:t>
      </w:r>
      <w:r w:rsidRPr="00E234C0">
        <w:rPr>
          <w:rStyle w:val="default"/>
          <w:rFonts w:cs="FrankRuehl"/>
          <w:vanish/>
          <w:sz w:val="22"/>
          <w:szCs w:val="22"/>
          <w:u w:val="single"/>
          <w:shd w:val="clear" w:color="auto" w:fill="FFFF99"/>
          <w:rtl/>
        </w:rPr>
        <w:tab/>
        <w:t>מ</w:t>
      </w:r>
      <w:r w:rsidRPr="00E234C0">
        <w:rPr>
          <w:rStyle w:val="default"/>
          <w:rFonts w:cs="FrankRuehl" w:hint="cs"/>
          <w:vanish/>
          <w:sz w:val="22"/>
          <w:szCs w:val="22"/>
          <w:u w:val="single"/>
          <w:shd w:val="clear" w:color="auto" w:fill="FFFF99"/>
          <w:rtl/>
        </w:rPr>
        <w:t>ועד קיום העינוגים;</w:t>
      </w:r>
    </w:p>
    <w:p w14:paraId="43A65E80" w14:textId="77777777" w:rsidR="005239E9" w:rsidRPr="00186208" w:rsidRDefault="005239E9" w:rsidP="00186208">
      <w:pPr>
        <w:pStyle w:val="P22"/>
        <w:spacing w:before="0"/>
        <w:ind w:left="1021" w:right="1134"/>
        <w:rPr>
          <w:rStyle w:val="default"/>
          <w:rFonts w:cs="FrankRuehl"/>
          <w:sz w:val="2"/>
          <w:szCs w:val="2"/>
          <w:shd w:val="clear" w:color="auto" w:fill="FFFF99"/>
          <w:rtl/>
        </w:rPr>
      </w:pPr>
      <w:r w:rsidRPr="00E234C0">
        <w:rPr>
          <w:rStyle w:val="default"/>
          <w:rFonts w:cs="FrankRuehl" w:hint="cs"/>
          <w:vanish/>
          <w:sz w:val="22"/>
          <w:szCs w:val="22"/>
          <w:shd w:val="clear" w:color="auto" w:fill="FFFF99"/>
          <w:rtl/>
        </w:rPr>
        <w:t>(</w:t>
      </w:r>
      <w:r w:rsidRPr="00E234C0">
        <w:rPr>
          <w:rStyle w:val="default"/>
          <w:rFonts w:cs="FrankRuehl"/>
          <w:vanish/>
          <w:sz w:val="22"/>
          <w:szCs w:val="22"/>
          <w:shd w:val="clear" w:color="auto" w:fill="FFFF99"/>
          <w:rtl/>
        </w:rPr>
        <w:t>ג</w:t>
      </w:r>
      <w:r w:rsidRPr="00E234C0">
        <w:rPr>
          <w:rStyle w:val="default"/>
          <w:rFonts w:cs="FrankRuehl" w:hint="cs"/>
          <w:vanish/>
          <w:sz w:val="22"/>
          <w:szCs w:val="22"/>
          <w:shd w:val="clear" w:color="auto" w:fill="FFFF99"/>
          <w:rtl/>
        </w:rPr>
        <w:t>)</w:t>
      </w:r>
      <w:r w:rsidRPr="00E234C0">
        <w:rPr>
          <w:rStyle w:val="default"/>
          <w:rFonts w:cs="FrankRuehl"/>
          <w:vanish/>
          <w:sz w:val="22"/>
          <w:szCs w:val="22"/>
          <w:shd w:val="clear" w:color="auto" w:fill="FFFF99"/>
          <w:rtl/>
        </w:rPr>
        <w:tab/>
        <w:t>ס</w:t>
      </w:r>
      <w:r w:rsidRPr="00E234C0">
        <w:rPr>
          <w:rStyle w:val="default"/>
          <w:rFonts w:cs="FrankRuehl" w:hint="cs"/>
          <w:vanish/>
          <w:sz w:val="22"/>
          <w:szCs w:val="22"/>
          <w:shd w:val="clear" w:color="auto" w:fill="FFFF99"/>
          <w:rtl/>
        </w:rPr>
        <w:t xml:space="preserve">כום כל משימה שמרימה ממחירו מועצת עיריה או מועצה </w:t>
      </w:r>
      <w:r w:rsidRPr="00E234C0">
        <w:rPr>
          <w:rStyle w:val="default"/>
          <w:rFonts w:cs="FrankRuehl"/>
          <w:vanish/>
          <w:sz w:val="22"/>
          <w:szCs w:val="22"/>
          <w:shd w:val="clear" w:color="auto" w:fill="FFFF99"/>
          <w:rtl/>
        </w:rPr>
        <w:t>מק</w:t>
      </w:r>
      <w:r w:rsidRPr="00E234C0">
        <w:rPr>
          <w:rStyle w:val="default"/>
          <w:rFonts w:cs="FrankRuehl" w:hint="cs"/>
          <w:vanish/>
          <w:sz w:val="22"/>
          <w:szCs w:val="22"/>
          <w:shd w:val="clear" w:color="auto" w:fill="FFFF99"/>
          <w:rtl/>
        </w:rPr>
        <w:t>ומית ומשימה אחרת כל שהיא, המורמת מאותו מחיר, ואם הוצא כל כרטיס כניסה (בין בידי בעל כל שעשועים ובין בידי משמשו, מועבדו או סוכנו) בלי שצויינו בו נכונה כל פרטים מן הפרטים האמורים, יהיה בעליו של אותם שעשועים צפוי לקנס של מאה לירות בגין כל כרטיס וכרטיס כזה</w:t>
      </w:r>
      <w:r w:rsidRPr="00E234C0">
        <w:rPr>
          <w:rStyle w:val="default"/>
          <w:rFonts w:cs="FrankRuehl"/>
          <w:vanish/>
          <w:sz w:val="22"/>
          <w:szCs w:val="22"/>
          <w:shd w:val="clear" w:color="auto" w:fill="FFFF99"/>
          <w:rtl/>
        </w:rPr>
        <w:t>.</w:t>
      </w:r>
      <w:bookmarkEnd w:id="47"/>
    </w:p>
    <w:p w14:paraId="60842173" w14:textId="77777777" w:rsidR="00390EC1" w:rsidRDefault="00390EC1">
      <w:pPr>
        <w:pStyle w:val="P00"/>
        <w:spacing w:before="72"/>
        <w:ind w:left="0" w:right="1134"/>
        <w:rPr>
          <w:rStyle w:val="default"/>
          <w:rFonts w:cs="FrankRuehl" w:hint="cs"/>
          <w:rtl/>
        </w:rPr>
      </w:pPr>
      <w:r>
        <w:rPr>
          <w:lang w:val="he-IL"/>
        </w:rPr>
        <w:pict w14:anchorId="03F0E3F2">
          <v:rect id="_x0000_s1059" style="position:absolute;left:0;text-align:left;margin-left:464.5pt;margin-top:8.05pt;width:75.05pt;height:20.8pt;z-index:251651072" o:allowincell="f" filled="f" stroked="f" strokecolor="lime" strokeweight=".25pt">
            <v:textbox inset="0,0,0,0">
              <w:txbxContent>
                <w:p w14:paraId="2B31E626" w14:textId="77777777" w:rsidR="006273B3" w:rsidRDefault="00F959C0" w:rsidP="00577013">
                  <w:pPr>
                    <w:spacing w:line="160" w:lineRule="exact"/>
                    <w:jc w:val="left"/>
                    <w:rPr>
                      <w:rFonts w:cs="Miriam"/>
                      <w:noProof/>
                      <w:sz w:val="18"/>
                      <w:szCs w:val="18"/>
                      <w:rtl/>
                    </w:rPr>
                  </w:pPr>
                  <w:r>
                    <w:rPr>
                      <w:rFonts w:cs="Miriam" w:hint="cs"/>
                      <w:sz w:val="18"/>
                      <w:szCs w:val="18"/>
                      <w:rtl/>
                    </w:rPr>
                    <w:t>מס</w:t>
                  </w:r>
                  <w:r w:rsidR="006273B3">
                    <w:rPr>
                      <w:rFonts w:cs="Miriam" w:hint="cs"/>
                      <w:sz w:val="18"/>
                      <w:szCs w:val="18"/>
                      <w:rtl/>
                    </w:rPr>
                    <w:t xml:space="preserve">' 40 לש' </w:t>
                  </w:r>
                  <w:r w:rsidR="006273B3">
                    <w:rPr>
                      <w:rFonts w:cs="Miriam"/>
                      <w:sz w:val="18"/>
                      <w:szCs w:val="18"/>
                      <w:rtl/>
                    </w:rPr>
                    <w:br/>
                  </w:r>
                  <w:r w:rsidR="006273B3">
                    <w:rPr>
                      <w:rFonts w:cs="Miriam" w:hint="cs"/>
                      <w:sz w:val="18"/>
                      <w:szCs w:val="18"/>
                      <w:rtl/>
                    </w:rPr>
                    <w:t>ת</w:t>
                  </w:r>
                  <w:r w:rsidR="006273B3">
                    <w:rPr>
                      <w:rFonts w:cs="Miriam"/>
                      <w:sz w:val="18"/>
                      <w:szCs w:val="18"/>
                      <w:rtl/>
                    </w:rPr>
                    <w:t>ש</w:t>
                  </w:r>
                  <w:r w:rsidR="006273B3">
                    <w:rPr>
                      <w:rFonts w:cs="Miriam" w:hint="cs"/>
                      <w:sz w:val="18"/>
                      <w:szCs w:val="18"/>
                      <w:rtl/>
                    </w:rPr>
                    <w:t>"ט-</w:t>
                  </w:r>
                  <w:r w:rsidR="006273B3">
                    <w:rPr>
                      <w:rFonts w:cs="Miriam"/>
                      <w:sz w:val="18"/>
                      <w:szCs w:val="18"/>
                      <w:rtl/>
                    </w:rPr>
                    <w:t>1949</w:t>
                  </w:r>
                </w:p>
              </w:txbxContent>
            </v:textbox>
            <w10:anchorlock/>
          </v:rect>
        </w:pict>
      </w:r>
      <w:r>
        <w:rPr>
          <w:rFonts w:cs="FrankRuehl"/>
          <w:sz w:val="26"/>
          <w:rtl/>
        </w:rPr>
        <w:tab/>
      </w:r>
      <w:r>
        <w:rPr>
          <w:rStyle w:val="default"/>
          <w:rFonts w:cs="FrankRuehl"/>
          <w:rtl/>
        </w:rPr>
        <w:t>(2א</w:t>
      </w:r>
      <w:r>
        <w:rPr>
          <w:rStyle w:val="default"/>
          <w:rFonts w:cs="FrankRuehl" w:hint="cs"/>
          <w:rtl/>
        </w:rPr>
        <w:t>)</w:t>
      </w:r>
      <w:r>
        <w:rPr>
          <w:rStyle w:val="default"/>
          <w:rFonts w:cs="FrankRuehl"/>
          <w:rtl/>
        </w:rPr>
        <w:tab/>
        <w:t>מ</w:t>
      </w:r>
      <w:r>
        <w:rPr>
          <w:rStyle w:val="default"/>
          <w:rFonts w:cs="FrankRuehl" w:hint="cs"/>
          <w:rtl/>
        </w:rPr>
        <w:t>ותר לסמן את המס על כרטיס כניסה על ידי בולים דבקים שיבוטלו על ידי בעל שעשועים, עובדיו, פקידיו או סוכניו.</w:t>
      </w:r>
    </w:p>
    <w:p w14:paraId="48042785" w14:textId="77777777" w:rsidR="00F959C0" w:rsidRPr="00E234C0" w:rsidRDefault="00F959C0" w:rsidP="00F959C0">
      <w:pPr>
        <w:pStyle w:val="P00"/>
        <w:tabs>
          <w:tab w:val="clear" w:pos="6259"/>
        </w:tabs>
        <w:spacing w:before="0"/>
        <w:ind w:left="0" w:right="1134"/>
        <w:rPr>
          <w:rFonts w:cs="FrankRuehl" w:hint="cs"/>
          <w:vanish/>
          <w:color w:val="FF0000"/>
          <w:szCs w:val="20"/>
          <w:shd w:val="clear" w:color="auto" w:fill="FFFF99"/>
          <w:rtl/>
        </w:rPr>
      </w:pPr>
      <w:bookmarkStart w:id="48" w:name="Rov83"/>
      <w:r w:rsidRPr="00E234C0">
        <w:rPr>
          <w:rFonts w:cs="FrankRuehl" w:hint="cs"/>
          <w:vanish/>
          <w:color w:val="FF0000"/>
          <w:szCs w:val="20"/>
          <w:shd w:val="clear" w:color="auto" w:fill="FFFF99"/>
          <w:rtl/>
        </w:rPr>
        <w:t>מיום 14.1.1949</w:t>
      </w:r>
    </w:p>
    <w:p w14:paraId="626D04FD" w14:textId="77777777" w:rsidR="00F959C0" w:rsidRPr="00E234C0" w:rsidRDefault="00F959C0" w:rsidP="00F959C0">
      <w:pPr>
        <w:pStyle w:val="P00"/>
        <w:tabs>
          <w:tab w:val="clear" w:pos="6259"/>
        </w:tabs>
        <w:spacing w:before="0"/>
        <w:ind w:left="0" w:right="1134"/>
        <w:rPr>
          <w:rFonts w:cs="FrankRuehl" w:hint="cs"/>
          <w:vanish/>
          <w:szCs w:val="20"/>
          <w:shd w:val="clear" w:color="auto" w:fill="FFFF99"/>
          <w:rtl/>
        </w:rPr>
      </w:pPr>
      <w:r w:rsidRPr="00E234C0">
        <w:rPr>
          <w:rFonts w:cs="FrankRuehl" w:hint="cs"/>
          <w:b/>
          <w:bCs/>
          <w:vanish/>
          <w:szCs w:val="20"/>
          <w:shd w:val="clear" w:color="auto" w:fill="FFFF99"/>
          <w:rtl/>
        </w:rPr>
        <w:t>מס' 40 לשנת תש"ט-1949</w:t>
      </w:r>
    </w:p>
    <w:p w14:paraId="0B65386D" w14:textId="77777777" w:rsidR="00F959C0" w:rsidRPr="00E234C0" w:rsidRDefault="00F959C0" w:rsidP="00F959C0">
      <w:pPr>
        <w:pStyle w:val="P00"/>
        <w:tabs>
          <w:tab w:val="clear" w:pos="6259"/>
        </w:tabs>
        <w:spacing w:before="0"/>
        <w:ind w:left="0" w:right="1134"/>
        <w:rPr>
          <w:rFonts w:cs="FrankRuehl" w:hint="cs"/>
          <w:vanish/>
          <w:szCs w:val="20"/>
          <w:shd w:val="clear" w:color="auto" w:fill="FFFF99"/>
          <w:rtl/>
        </w:rPr>
      </w:pPr>
      <w:hyperlink r:id="rId24" w:history="1">
        <w:r w:rsidRPr="00E234C0">
          <w:rPr>
            <w:rStyle w:val="Hyperlink"/>
            <w:rFonts w:cs="FrankRuehl" w:hint="cs"/>
            <w:vanish/>
            <w:szCs w:val="20"/>
            <w:shd w:val="clear" w:color="auto" w:fill="FFFF99"/>
            <w:rtl/>
          </w:rPr>
          <w:t>ע"ר מס' 42</w:t>
        </w:r>
      </w:hyperlink>
      <w:r w:rsidRPr="00E234C0">
        <w:rPr>
          <w:rFonts w:cs="FrankRuehl" w:hint="cs"/>
          <w:vanish/>
          <w:szCs w:val="20"/>
          <w:shd w:val="clear" w:color="auto" w:fill="FFFF99"/>
          <w:rtl/>
        </w:rPr>
        <w:t xml:space="preserve"> מיום 14.1.1949 תוס' א עמ' 106</w:t>
      </w:r>
    </w:p>
    <w:p w14:paraId="45327142" w14:textId="77777777" w:rsidR="00F959C0" w:rsidRPr="009B14D7" w:rsidRDefault="00F959C0" w:rsidP="009B14D7">
      <w:pPr>
        <w:pStyle w:val="P00"/>
        <w:tabs>
          <w:tab w:val="clear" w:pos="6259"/>
        </w:tabs>
        <w:spacing w:before="0"/>
        <w:ind w:left="0" w:right="1134"/>
        <w:rPr>
          <w:rFonts w:cs="FrankRuehl" w:hint="cs"/>
          <w:sz w:val="2"/>
          <w:szCs w:val="2"/>
          <w:shd w:val="clear" w:color="auto" w:fill="FFFF99"/>
          <w:rtl/>
        </w:rPr>
      </w:pPr>
      <w:r w:rsidRPr="00E234C0">
        <w:rPr>
          <w:rFonts w:cs="FrankRuehl" w:hint="cs"/>
          <w:b/>
          <w:bCs/>
          <w:vanish/>
          <w:szCs w:val="20"/>
          <w:shd w:val="clear" w:color="auto" w:fill="FFFF99"/>
          <w:rtl/>
        </w:rPr>
        <w:t>הוספת סעיף קטן 74(2א)</w:t>
      </w:r>
      <w:bookmarkEnd w:id="48"/>
    </w:p>
    <w:p w14:paraId="3B2FCBA4" w14:textId="77777777" w:rsidR="00390EC1" w:rsidRDefault="00390EC1">
      <w:pPr>
        <w:pStyle w:val="P02"/>
        <w:spacing w:before="72"/>
        <w:ind w:left="1021" w:right="1134"/>
        <w:rPr>
          <w:rStyle w:val="default"/>
          <w:rFonts w:cs="FrankRuehl"/>
          <w:rtl/>
        </w:rPr>
      </w:pPr>
      <w:r>
        <w:rPr>
          <w:lang w:val="he-IL"/>
        </w:rPr>
        <w:pict w14:anchorId="4B65670C">
          <v:rect id="_x0000_s1060" style="position:absolute;left:0;text-align:left;margin-left:464.5pt;margin-top:8.05pt;width:75.05pt;height:19.2pt;z-index:251652096" o:allowincell="f" filled="f" stroked="f" strokecolor="lime" strokeweight=".25pt">
            <v:textbox inset="0,0,0,0">
              <w:txbxContent>
                <w:p w14:paraId="0940E5FE" w14:textId="77777777" w:rsidR="006273B3" w:rsidRDefault="00F959C0">
                  <w:pPr>
                    <w:spacing w:line="160" w:lineRule="exact"/>
                    <w:jc w:val="left"/>
                    <w:rPr>
                      <w:rFonts w:cs="Miriam"/>
                      <w:sz w:val="18"/>
                      <w:szCs w:val="18"/>
                      <w:rtl/>
                    </w:rPr>
                  </w:pPr>
                  <w:r>
                    <w:rPr>
                      <w:rFonts w:cs="Miriam" w:hint="cs"/>
                      <w:sz w:val="18"/>
                      <w:szCs w:val="18"/>
                      <w:rtl/>
                    </w:rPr>
                    <w:t>מס</w:t>
                  </w:r>
                  <w:r w:rsidR="006273B3">
                    <w:rPr>
                      <w:rFonts w:cs="Miriam" w:hint="cs"/>
                      <w:sz w:val="18"/>
                      <w:szCs w:val="18"/>
                      <w:rtl/>
                    </w:rPr>
                    <w:t xml:space="preserve">' 40 לש' </w:t>
                  </w:r>
                </w:p>
                <w:p w14:paraId="19C3F607" w14:textId="77777777" w:rsidR="006273B3" w:rsidRDefault="006273B3" w:rsidP="0057701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"ט-</w:t>
                  </w:r>
                  <w:r>
                    <w:rPr>
                      <w:rFonts w:cs="Miriam"/>
                      <w:sz w:val="18"/>
                      <w:szCs w:val="18"/>
                      <w:rtl/>
                    </w:rPr>
                    <w:t>1949</w:t>
                  </w:r>
                </w:p>
              </w:txbxContent>
            </v:textbox>
            <w10:anchorlock/>
          </v:rect>
        </w:pict>
      </w:r>
      <w:r>
        <w:rPr>
          <w:rFonts w:cs="FrankRuehl"/>
          <w:sz w:val="26"/>
          <w:rtl/>
        </w:rPr>
        <w:tab/>
      </w: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ימכור ולא ימסור בעל שעשועים, או עובד, פקיד או סוכן של בעל שעשועים, כרטיס כניסה, שאינו נושא בולים המציינים את המס המשתלם על אותו כרטי</w:t>
      </w:r>
      <w:r>
        <w:rPr>
          <w:rStyle w:val="default"/>
          <w:rFonts w:cs="FrankRuehl"/>
          <w:rtl/>
        </w:rPr>
        <w:t>ס;</w:t>
      </w:r>
    </w:p>
    <w:p w14:paraId="33A4242D" w14:textId="77777777" w:rsidR="00390EC1" w:rsidRDefault="00390EC1">
      <w:pPr>
        <w:pStyle w:val="P22"/>
        <w:spacing w:before="72"/>
        <w:ind w:left="1021" w:right="1134"/>
        <w:rPr>
          <w:rStyle w:val="default"/>
          <w:rFonts w:cs="FrankRuehl"/>
          <w:rtl/>
        </w:rPr>
      </w:pPr>
      <w:r>
        <w:rPr>
          <w:lang w:val="he-IL"/>
        </w:rPr>
        <w:pict w14:anchorId="0C2F10AD">
          <v:rect id="_x0000_s1061" style="position:absolute;left:0;text-align:left;margin-left:464.5pt;margin-top:8.05pt;width:75.05pt;height:31.55pt;z-index:251653120" o:allowincell="f" filled="f" stroked="f" strokecolor="lime" strokeweight=".25pt">
            <v:textbox inset="0,0,0,0">
              <w:txbxContent>
                <w:p w14:paraId="6A4E7FC3" w14:textId="77777777" w:rsidR="00B217DF" w:rsidRDefault="00B217DF" w:rsidP="00577013">
                  <w:pPr>
                    <w:spacing w:line="160" w:lineRule="exact"/>
                    <w:jc w:val="left"/>
                    <w:rPr>
                      <w:rFonts w:cs="Miriam" w:hint="cs"/>
                      <w:sz w:val="18"/>
                      <w:szCs w:val="18"/>
                      <w:rtl/>
                    </w:rPr>
                  </w:pPr>
                  <w:r>
                    <w:rPr>
                      <w:rFonts w:cs="Miriam" w:hint="cs"/>
                      <w:sz w:val="18"/>
                      <w:szCs w:val="18"/>
                      <w:rtl/>
                    </w:rPr>
                    <w:t xml:space="preserve">מס' 40 לש' </w:t>
                  </w:r>
                  <w:r>
                    <w:rPr>
                      <w:rFonts w:cs="Miriam"/>
                      <w:sz w:val="18"/>
                      <w:szCs w:val="18"/>
                      <w:rtl/>
                    </w:rPr>
                    <w:br/>
                  </w:r>
                  <w:r>
                    <w:rPr>
                      <w:rFonts w:cs="Miriam" w:hint="cs"/>
                      <w:sz w:val="18"/>
                      <w:szCs w:val="18"/>
                      <w:rtl/>
                    </w:rPr>
                    <w:t>תש"ט-1949</w:t>
                  </w:r>
                </w:p>
                <w:p w14:paraId="608856CC" w14:textId="77777777" w:rsidR="006273B3" w:rsidRDefault="006273B3" w:rsidP="0057701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txbxContent>
            </v:textbox>
            <w10:anchorlock/>
          </v:rect>
        </w:pic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מכר או נמסר כרטיס כניסה כל שהוא לכל שעשועים (בין בידי בעליהם של אותם שעשועים ובין בידי משמשו, מועבדו או סוכנו), ואינו נושא בולים כהלכה המציינים ששולם המס המשתלם על אותו כרטיס, יעמו</w:t>
      </w:r>
      <w:r>
        <w:rPr>
          <w:rStyle w:val="default"/>
          <w:rFonts w:cs="FrankRuehl"/>
          <w:rtl/>
        </w:rPr>
        <w:t>ד</w:t>
      </w:r>
      <w:r>
        <w:rPr>
          <w:rStyle w:val="default"/>
          <w:rFonts w:cs="FrankRuehl" w:hint="cs"/>
          <w:rtl/>
        </w:rPr>
        <w:t xml:space="preserve"> בעליהם של אותם שעשועים בקנס של מאה לירות בגין כל כרטיס וכרטיס כזה</w:t>
      </w:r>
      <w:r>
        <w:rPr>
          <w:rStyle w:val="default"/>
          <w:rFonts w:cs="FrankRuehl"/>
          <w:rtl/>
        </w:rPr>
        <w:t>, ו</w:t>
      </w:r>
      <w:r>
        <w:rPr>
          <w:rStyle w:val="default"/>
          <w:rFonts w:cs="FrankRuehl" w:hint="cs"/>
          <w:rtl/>
        </w:rPr>
        <w:t>אם נמכר או נמסר כנ"ל אותו כרטיס כניסה בידי משמשו, מועבדו או סוכנו, יהיו גם אותו משמש, מועבד או סוכן צפויים לקנס של מאה לירות בגין כל כרטיס וכרטיס כזה.</w:t>
      </w:r>
    </w:p>
    <w:p w14:paraId="3B0CA4C5" w14:textId="77777777" w:rsidR="00B217DF" w:rsidRPr="00E234C0" w:rsidRDefault="00577013" w:rsidP="00B217DF">
      <w:pPr>
        <w:pStyle w:val="P00"/>
        <w:spacing w:before="0"/>
        <w:ind w:left="0" w:right="1134"/>
        <w:rPr>
          <w:rFonts w:cs="FrankRuehl" w:hint="cs"/>
          <w:vanish/>
          <w:color w:val="FF0000"/>
          <w:szCs w:val="20"/>
          <w:shd w:val="clear" w:color="auto" w:fill="FFFF99"/>
          <w:rtl/>
        </w:rPr>
      </w:pPr>
      <w:bookmarkStart w:id="49" w:name="Rov78"/>
      <w:r w:rsidRPr="00E234C0">
        <w:rPr>
          <w:rFonts w:cs="FrankRuehl" w:hint="cs"/>
          <w:vanish/>
          <w:color w:val="FF0000"/>
          <w:szCs w:val="20"/>
          <w:shd w:val="clear" w:color="auto" w:fill="FFFF99"/>
          <w:rtl/>
        </w:rPr>
        <w:t>מיום</w:t>
      </w:r>
      <w:r w:rsidR="00B217DF" w:rsidRPr="00E234C0">
        <w:rPr>
          <w:rFonts w:cs="FrankRuehl" w:hint="cs"/>
          <w:vanish/>
          <w:color w:val="FF0000"/>
          <w:szCs w:val="20"/>
          <w:shd w:val="clear" w:color="auto" w:fill="FFFF99"/>
          <w:rtl/>
        </w:rPr>
        <w:t xml:space="preserve"> 14.1.1949</w:t>
      </w:r>
    </w:p>
    <w:p w14:paraId="6F19EBE9" w14:textId="77777777" w:rsidR="00B217DF" w:rsidRPr="00E234C0" w:rsidRDefault="00B217DF" w:rsidP="00B217DF">
      <w:pPr>
        <w:pStyle w:val="P00"/>
        <w:tabs>
          <w:tab w:val="clear" w:pos="6259"/>
        </w:tabs>
        <w:spacing w:before="0"/>
        <w:ind w:left="0" w:right="1134"/>
        <w:rPr>
          <w:rFonts w:cs="FrankRuehl" w:hint="cs"/>
          <w:vanish/>
          <w:szCs w:val="20"/>
          <w:shd w:val="clear" w:color="auto" w:fill="FFFF99"/>
          <w:rtl/>
        </w:rPr>
      </w:pPr>
      <w:r w:rsidRPr="00E234C0">
        <w:rPr>
          <w:rFonts w:cs="FrankRuehl" w:hint="cs"/>
          <w:b/>
          <w:bCs/>
          <w:vanish/>
          <w:szCs w:val="20"/>
          <w:shd w:val="clear" w:color="auto" w:fill="FFFF99"/>
          <w:rtl/>
        </w:rPr>
        <w:t>מס' 40 לשנת תש"ט-1949</w:t>
      </w:r>
    </w:p>
    <w:p w14:paraId="507C3B63" w14:textId="77777777" w:rsidR="00B217DF" w:rsidRPr="00E234C0" w:rsidRDefault="00B217DF" w:rsidP="00B217DF">
      <w:pPr>
        <w:pStyle w:val="P00"/>
        <w:tabs>
          <w:tab w:val="clear" w:pos="6259"/>
        </w:tabs>
        <w:spacing w:before="0"/>
        <w:ind w:left="0" w:right="1134"/>
        <w:rPr>
          <w:rFonts w:cs="FrankRuehl" w:hint="cs"/>
          <w:vanish/>
          <w:szCs w:val="20"/>
          <w:shd w:val="clear" w:color="auto" w:fill="FFFF99"/>
          <w:rtl/>
        </w:rPr>
      </w:pPr>
      <w:hyperlink r:id="rId25" w:history="1">
        <w:r w:rsidRPr="00E234C0">
          <w:rPr>
            <w:rStyle w:val="Hyperlink"/>
            <w:rFonts w:cs="FrankRuehl" w:hint="cs"/>
            <w:vanish/>
            <w:szCs w:val="20"/>
            <w:shd w:val="clear" w:color="auto" w:fill="FFFF99"/>
            <w:rtl/>
          </w:rPr>
          <w:t>ע"ר מס' 42</w:t>
        </w:r>
      </w:hyperlink>
      <w:r w:rsidRPr="00E234C0">
        <w:rPr>
          <w:rFonts w:cs="FrankRuehl" w:hint="cs"/>
          <w:vanish/>
          <w:szCs w:val="20"/>
          <w:shd w:val="clear" w:color="auto" w:fill="FFFF99"/>
          <w:rtl/>
        </w:rPr>
        <w:t xml:space="preserve"> מיום 14.1.1949 תוס' א עמ' 106</w:t>
      </w:r>
    </w:p>
    <w:p w14:paraId="48FF149D" w14:textId="77777777" w:rsidR="00B217DF" w:rsidRPr="00E234C0" w:rsidRDefault="00B217DF" w:rsidP="00B217DF">
      <w:pPr>
        <w:pStyle w:val="P00"/>
        <w:tabs>
          <w:tab w:val="clear" w:pos="6259"/>
        </w:tabs>
        <w:ind w:left="1021" w:right="1134" w:hanging="1021"/>
        <w:rPr>
          <w:rFonts w:cs="FrankRuehl" w:hint="cs"/>
          <w:vanish/>
          <w:sz w:val="22"/>
          <w:szCs w:val="22"/>
          <w:shd w:val="clear" w:color="auto" w:fill="FFFF99"/>
          <w:rtl/>
        </w:rPr>
      </w:pPr>
      <w:r w:rsidRPr="00E234C0">
        <w:rPr>
          <w:rFonts w:cs="FrankRuehl"/>
          <w:vanish/>
          <w:sz w:val="22"/>
          <w:szCs w:val="22"/>
          <w:shd w:val="clear" w:color="auto" w:fill="FFFF99"/>
          <w:rtl/>
        </w:rPr>
        <w:tab/>
        <w:t>(3)</w:t>
      </w:r>
      <w:r w:rsidRPr="00E234C0">
        <w:rPr>
          <w:rFonts w:cs="FrankRuehl"/>
          <w:vanish/>
          <w:sz w:val="22"/>
          <w:szCs w:val="22"/>
          <w:shd w:val="clear" w:color="auto" w:fill="FFFF99"/>
          <w:rtl/>
        </w:rPr>
        <w:tab/>
      </w:r>
      <w:r w:rsidRPr="00E234C0">
        <w:rPr>
          <w:rFonts w:cs="FrankRuehl"/>
          <w:strike/>
          <w:vanish/>
          <w:sz w:val="22"/>
          <w:szCs w:val="22"/>
          <w:shd w:val="clear" w:color="auto" w:fill="FFFF99"/>
          <w:rtl/>
        </w:rPr>
        <w:t>(</w:t>
      </w:r>
      <w:r w:rsidRPr="00E234C0">
        <w:rPr>
          <w:rFonts w:cs="FrankRuehl" w:hint="cs"/>
          <w:strike/>
          <w:vanish/>
          <w:sz w:val="22"/>
          <w:szCs w:val="22"/>
          <w:shd w:val="clear" w:color="auto" w:fill="FFFF99"/>
          <w:rtl/>
        </w:rPr>
        <w:t>א)</w:t>
      </w:r>
      <w:r w:rsidRPr="00E234C0">
        <w:rPr>
          <w:rFonts w:cs="FrankRuehl"/>
          <w:strike/>
          <w:vanish/>
          <w:sz w:val="22"/>
          <w:szCs w:val="22"/>
          <w:shd w:val="clear" w:color="auto" w:fill="FFFF99"/>
          <w:rtl/>
        </w:rPr>
        <w:tab/>
      </w:r>
      <w:r w:rsidRPr="00E234C0">
        <w:rPr>
          <w:rFonts w:cs="FrankRuehl" w:hint="cs"/>
          <w:strike/>
          <w:vanish/>
          <w:sz w:val="22"/>
          <w:szCs w:val="22"/>
          <w:shd w:val="clear" w:color="auto" w:fill="FFFF99"/>
          <w:rtl/>
        </w:rPr>
        <w:t>תהיה זו חובתו של בעליהם של כל שעשועים או כל אחד ממשמשיו, מועבדיו, או סוכניו, המוכרים כל כרטיסי-כניסה, להדביק על כל כרטיס כזה, לפני הימכרו והימסרו לקונהו, את הבולים הדביקים הנאותים, המציינים את המס המשתלם על אותו כרטיס, ולבטל כהלכה אותם בולים;</w:t>
      </w:r>
    </w:p>
    <w:p w14:paraId="7CC6A818" w14:textId="77777777" w:rsidR="00B217DF" w:rsidRPr="00E234C0" w:rsidRDefault="00B217DF" w:rsidP="00B217DF">
      <w:pPr>
        <w:pStyle w:val="P00"/>
        <w:tabs>
          <w:tab w:val="clear" w:pos="6259"/>
        </w:tabs>
        <w:spacing w:before="0"/>
        <w:ind w:left="1021" w:right="1134"/>
        <w:rPr>
          <w:rFonts w:cs="FrankRuehl" w:hint="cs"/>
          <w:vanish/>
          <w:sz w:val="22"/>
          <w:szCs w:val="22"/>
          <w:u w:val="single"/>
          <w:shd w:val="clear" w:color="auto" w:fill="FFFF99"/>
          <w:rtl/>
        </w:rPr>
      </w:pPr>
      <w:r w:rsidRPr="00E234C0">
        <w:rPr>
          <w:rFonts w:cs="FrankRuehl" w:hint="cs"/>
          <w:vanish/>
          <w:sz w:val="22"/>
          <w:szCs w:val="22"/>
          <w:u w:val="single"/>
          <w:shd w:val="clear" w:color="auto" w:fill="FFFF99"/>
          <w:rtl/>
        </w:rPr>
        <w:t>(א)</w:t>
      </w:r>
      <w:r w:rsidRPr="00E234C0">
        <w:rPr>
          <w:rFonts w:cs="FrankRuehl" w:hint="cs"/>
          <w:vanish/>
          <w:sz w:val="22"/>
          <w:szCs w:val="22"/>
          <w:u w:val="single"/>
          <w:shd w:val="clear" w:color="auto" w:fill="FFFF99"/>
          <w:rtl/>
        </w:rPr>
        <w:tab/>
      </w:r>
      <w:r w:rsidRPr="00E234C0">
        <w:rPr>
          <w:rFonts w:cs="FrankRuehl"/>
          <w:vanish/>
          <w:sz w:val="22"/>
          <w:szCs w:val="22"/>
          <w:u w:val="single"/>
          <w:shd w:val="clear" w:color="auto" w:fill="FFFF99"/>
          <w:rtl/>
        </w:rPr>
        <w:t>ל</w:t>
      </w:r>
      <w:r w:rsidRPr="00E234C0">
        <w:rPr>
          <w:rFonts w:cs="FrankRuehl" w:hint="cs"/>
          <w:vanish/>
          <w:sz w:val="22"/>
          <w:szCs w:val="22"/>
          <w:u w:val="single"/>
          <w:shd w:val="clear" w:color="auto" w:fill="FFFF99"/>
          <w:rtl/>
        </w:rPr>
        <w:t>א ימכור ולא ימסור בעל שעשועים, או עובד, פקיד או סוכן של בעל שעשועים, כרטיס כניסה, שאינו נושא בולים המציינים את המס המשתלם על אותו כרטי</w:t>
      </w:r>
      <w:r w:rsidRPr="00E234C0">
        <w:rPr>
          <w:rFonts w:cs="FrankRuehl"/>
          <w:vanish/>
          <w:sz w:val="22"/>
          <w:szCs w:val="22"/>
          <w:u w:val="single"/>
          <w:shd w:val="clear" w:color="auto" w:fill="FFFF99"/>
          <w:rtl/>
        </w:rPr>
        <w:t>ס;</w:t>
      </w:r>
    </w:p>
    <w:p w14:paraId="6C2B917C" w14:textId="77777777" w:rsidR="00B217DF" w:rsidRPr="00E234C0" w:rsidRDefault="00B217DF" w:rsidP="00B217DF">
      <w:pPr>
        <w:pStyle w:val="P00"/>
        <w:tabs>
          <w:tab w:val="clear" w:pos="6259"/>
        </w:tabs>
        <w:spacing w:before="0"/>
        <w:ind w:left="1021" w:right="1134"/>
        <w:rPr>
          <w:rFonts w:cs="FrankRuehl"/>
          <w:vanish/>
          <w:sz w:val="22"/>
          <w:szCs w:val="22"/>
          <w:shd w:val="clear" w:color="auto" w:fill="FFFF99"/>
          <w:rtl/>
        </w:rPr>
      </w:pPr>
      <w:r w:rsidRPr="00E234C0">
        <w:rPr>
          <w:rFonts w:cs="FrankRuehl"/>
          <w:vanish/>
          <w:sz w:val="22"/>
          <w:szCs w:val="22"/>
          <w:shd w:val="clear" w:color="auto" w:fill="FFFF99"/>
          <w:rtl/>
        </w:rPr>
        <w:t>(ב</w:t>
      </w:r>
      <w:r w:rsidRPr="00E234C0">
        <w:rPr>
          <w:rFonts w:cs="FrankRuehl" w:hint="cs"/>
          <w:vanish/>
          <w:sz w:val="22"/>
          <w:szCs w:val="22"/>
          <w:shd w:val="clear" w:color="auto" w:fill="FFFF99"/>
          <w:rtl/>
        </w:rPr>
        <w:t>)</w:t>
      </w:r>
      <w:r w:rsidRPr="00E234C0">
        <w:rPr>
          <w:rFonts w:cs="FrankRuehl"/>
          <w:vanish/>
          <w:sz w:val="22"/>
          <w:szCs w:val="22"/>
          <w:shd w:val="clear" w:color="auto" w:fill="FFFF99"/>
          <w:rtl/>
        </w:rPr>
        <w:tab/>
        <w:t>נ</w:t>
      </w:r>
      <w:r w:rsidRPr="00E234C0">
        <w:rPr>
          <w:rFonts w:cs="FrankRuehl" w:hint="cs"/>
          <w:vanish/>
          <w:sz w:val="22"/>
          <w:szCs w:val="22"/>
          <w:shd w:val="clear" w:color="auto" w:fill="FFFF99"/>
          <w:rtl/>
        </w:rPr>
        <w:t xml:space="preserve">מכר או נמסר כרטיס כניסה כל שהוא לכל שעשועים (בין בידי בעליהם של אותם שעשועים ובין בידי משמשו, מועבדו או סוכנו), </w:t>
      </w:r>
      <w:r w:rsidRPr="00E234C0">
        <w:rPr>
          <w:rFonts w:cs="FrankRuehl" w:hint="cs"/>
          <w:strike/>
          <w:vanish/>
          <w:sz w:val="22"/>
          <w:szCs w:val="22"/>
          <w:shd w:val="clear" w:color="auto" w:fill="FFFF99"/>
          <w:rtl/>
        </w:rPr>
        <w:t>ואין עליו הבולים הדביקים הנאותים</w:t>
      </w:r>
      <w:r w:rsidRPr="00E234C0">
        <w:rPr>
          <w:rFonts w:cs="FrankRuehl" w:hint="cs"/>
          <w:vanish/>
          <w:sz w:val="22"/>
          <w:szCs w:val="22"/>
          <w:shd w:val="clear" w:color="auto" w:fill="FFFF99"/>
          <w:rtl/>
        </w:rPr>
        <w:t xml:space="preserve"> </w:t>
      </w:r>
      <w:r w:rsidRPr="00E234C0">
        <w:rPr>
          <w:rFonts w:cs="FrankRuehl" w:hint="cs"/>
          <w:vanish/>
          <w:sz w:val="22"/>
          <w:szCs w:val="22"/>
          <w:u w:val="single"/>
          <w:shd w:val="clear" w:color="auto" w:fill="FFFF99"/>
          <w:rtl/>
        </w:rPr>
        <w:t>הנושא בולים כהלכה</w:t>
      </w:r>
      <w:r w:rsidRPr="00E234C0">
        <w:rPr>
          <w:rFonts w:cs="FrankRuehl" w:hint="cs"/>
          <w:vanish/>
          <w:sz w:val="22"/>
          <w:szCs w:val="22"/>
          <w:shd w:val="clear" w:color="auto" w:fill="FFFF99"/>
          <w:rtl/>
        </w:rPr>
        <w:t xml:space="preserve"> המציינים ששולם המס המשתלם על אותו כרטיס, יעמו</w:t>
      </w:r>
      <w:r w:rsidRPr="00E234C0">
        <w:rPr>
          <w:rFonts w:cs="FrankRuehl"/>
          <w:vanish/>
          <w:sz w:val="22"/>
          <w:szCs w:val="22"/>
          <w:shd w:val="clear" w:color="auto" w:fill="FFFF99"/>
          <w:rtl/>
        </w:rPr>
        <w:t>ד</w:t>
      </w:r>
      <w:r w:rsidRPr="00E234C0">
        <w:rPr>
          <w:rFonts w:cs="FrankRuehl" w:hint="cs"/>
          <w:vanish/>
          <w:sz w:val="22"/>
          <w:szCs w:val="22"/>
          <w:shd w:val="clear" w:color="auto" w:fill="FFFF99"/>
          <w:rtl/>
        </w:rPr>
        <w:t xml:space="preserve"> בעליהם של אותם שעשועים בקנס של מאה לירות בגין כל כרטיס וכרטיס כזה</w:t>
      </w:r>
      <w:r w:rsidRPr="00E234C0">
        <w:rPr>
          <w:rFonts w:cs="FrankRuehl"/>
          <w:vanish/>
          <w:sz w:val="22"/>
          <w:szCs w:val="22"/>
          <w:shd w:val="clear" w:color="auto" w:fill="FFFF99"/>
          <w:rtl/>
        </w:rPr>
        <w:t>, ו</w:t>
      </w:r>
      <w:r w:rsidRPr="00E234C0">
        <w:rPr>
          <w:rFonts w:cs="FrankRuehl" w:hint="cs"/>
          <w:vanish/>
          <w:sz w:val="22"/>
          <w:szCs w:val="22"/>
          <w:shd w:val="clear" w:color="auto" w:fill="FFFF99"/>
          <w:rtl/>
        </w:rPr>
        <w:t>אם נמכר או נמסר כנ"ל אותו כרטיס כניסה בידי משמשו, מועבדו או סוכנו, יהיו גם אותו משמש, מועבד או סוכן צפויים לקנס של מאה לירות בגין כל כרטיס וכרטיס כזה.</w:t>
      </w:r>
    </w:p>
    <w:p w14:paraId="5E792A1F" w14:textId="77777777" w:rsidR="00B217DF" w:rsidRPr="00E234C0" w:rsidRDefault="00B217DF" w:rsidP="00577013">
      <w:pPr>
        <w:pStyle w:val="P00"/>
        <w:spacing w:before="0"/>
        <w:ind w:left="0" w:right="1134"/>
        <w:rPr>
          <w:rFonts w:cs="FrankRuehl" w:hint="cs"/>
          <w:vanish/>
          <w:szCs w:val="20"/>
          <w:shd w:val="clear" w:color="auto" w:fill="FFFF99"/>
          <w:rtl/>
        </w:rPr>
      </w:pPr>
    </w:p>
    <w:p w14:paraId="6951CCA3" w14:textId="77777777" w:rsidR="00577013" w:rsidRPr="00E234C0" w:rsidRDefault="00B217DF" w:rsidP="00577013">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w:t>
      </w:r>
      <w:r w:rsidR="00577013" w:rsidRPr="00E234C0">
        <w:rPr>
          <w:rFonts w:cs="FrankRuehl" w:hint="cs"/>
          <w:vanish/>
          <w:color w:val="FF0000"/>
          <w:szCs w:val="20"/>
          <w:shd w:val="clear" w:color="auto" w:fill="FFFF99"/>
          <w:rtl/>
        </w:rPr>
        <w:t xml:space="preserve"> 4.9.1949</w:t>
      </w:r>
    </w:p>
    <w:p w14:paraId="02248034" w14:textId="77777777" w:rsidR="00577013" w:rsidRPr="00E234C0" w:rsidRDefault="00577013" w:rsidP="00577013">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4D570F73" w14:textId="77777777" w:rsidR="00577013" w:rsidRPr="00E234C0" w:rsidRDefault="00577013" w:rsidP="00577013">
      <w:pPr>
        <w:pStyle w:val="P00"/>
        <w:tabs>
          <w:tab w:val="clear" w:pos="6259"/>
        </w:tabs>
        <w:spacing w:before="0"/>
        <w:ind w:left="0" w:right="1134"/>
        <w:rPr>
          <w:rFonts w:cs="FrankRuehl" w:hint="cs"/>
          <w:vanish/>
          <w:szCs w:val="20"/>
          <w:shd w:val="clear" w:color="auto" w:fill="FFFF99"/>
          <w:rtl/>
        </w:rPr>
      </w:pPr>
      <w:hyperlink r:id="rId26" w:history="1">
        <w:r w:rsidRPr="00E234C0">
          <w:rPr>
            <w:rStyle w:val="Hyperlink"/>
            <w:rFonts w:cs="FrankRuehl" w:hint="cs"/>
            <w:vanish/>
            <w:szCs w:val="20"/>
            <w:shd w:val="clear" w:color="auto" w:fill="FFFF99"/>
            <w:rtl/>
          </w:rPr>
          <w:t>ס"ח תש"ט מס' 21</w:t>
        </w:r>
      </w:hyperlink>
      <w:r w:rsidRPr="00E234C0">
        <w:rPr>
          <w:rFonts w:cs="FrankRuehl" w:hint="cs"/>
          <w:vanish/>
          <w:szCs w:val="20"/>
          <w:shd w:val="clear" w:color="auto" w:fill="FFFF99"/>
          <w:rtl/>
        </w:rPr>
        <w:t xml:space="preserve"> מיום 4.9.1949 עמ' 172</w:t>
      </w:r>
    </w:p>
    <w:p w14:paraId="1FF89057" w14:textId="77777777" w:rsidR="00577013" w:rsidRPr="00186208" w:rsidRDefault="00577013" w:rsidP="00186208">
      <w:pPr>
        <w:pStyle w:val="P00"/>
        <w:tabs>
          <w:tab w:val="clear" w:pos="6259"/>
        </w:tabs>
        <w:ind w:left="0" w:right="1134"/>
        <w:rPr>
          <w:rFonts w:cs="FrankRuehl" w:hint="cs"/>
          <w:sz w:val="2"/>
          <w:szCs w:val="2"/>
          <w:shd w:val="clear" w:color="auto" w:fill="FFFF99"/>
          <w:rtl/>
        </w:rPr>
      </w:pPr>
      <w:r w:rsidRPr="00E234C0">
        <w:rPr>
          <w:rFonts w:cs="FrankRuehl" w:hint="cs"/>
          <w:vanish/>
          <w:sz w:val="22"/>
          <w:szCs w:val="22"/>
          <w:shd w:val="clear" w:color="auto" w:fill="FFFF99"/>
          <w:rtl/>
        </w:rPr>
        <w:t>(ב)</w:t>
      </w:r>
      <w:r w:rsidR="00B217DF" w:rsidRPr="00E234C0">
        <w:rPr>
          <w:rFonts w:cs="FrankRuehl" w:hint="cs"/>
          <w:vanish/>
          <w:sz w:val="22"/>
          <w:szCs w:val="22"/>
          <w:shd w:val="clear" w:color="auto" w:fill="FFFF99"/>
          <w:rtl/>
        </w:rPr>
        <w:tab/>
      </w:r>
      <w:r w:rsidRPr="00E234C0">
        <w:rPr>
          <w:rFonts w:cs="FrankRuehl"/>
          <w:vanish/>
          <w:sz w:val="22"/>
          <w:szCs w:val="22"/>
          <w:shd w:val="clear" w:color="auto" w:fill="FFFF99"/>
          <w:rtl/>
        </w:rPr>
        <w:t>נ</w:t>
      </w:r>
      <w:r w:rsidRPr="00E234C0">
        <w:rPr>
          <w:rFonts w:cs="FrankRuehl" w:hint="cs"/>
          <w:vanish/>
          <w:sz w:val="22"/>
          <w:szCs w:val="22"/>
          <w:shd w:val="clear" w:color="auto" w:fill="FFFF99"/>
          <w:rtl/>
        </w:rPr>
        <w:t xml:space="preserve">מכר או נמסר כרטיס כניסה כל שהוא לכל שעשועים (בין בידי בעליהם של אותם שעשועים ובין בידי משמשו, מועבדו או סוכנו), </w:t>
      </w:r>
      <w:r w:rsidRPr="00E234C0">
        <w:rPr>
          <w:rFonts w:cs="FrankRuehl" w:hint="cs"/>
          <w:strike/>
          <w:vanish/>
          <w:sz w:val="22"/>
          <w:szCs w:val="22"/>
          <w:shd w:val="clear" w:color="auto" w:fill="FFFF99"/>
          <w:rtl/>
        </w:rPr>
        <w:t>הנושא בולים כהלכה</w:t>
      </w:r>
      <w:r w:rsidRPr="00E234C0">
        <w:rPr>
          <w:rFonts w:cs="FrankRuehl" w:hint="cs"/>
          <w:vanish/>
          <w:sz w:val="22"/>
          <w:szCs w:val="22"/>
          <w:shd w:val="clear" w:color="auto" w:fill="FFFF99"/>
          <w:rtl/>
        </w:rPr>
        <w:t xml:space="preserve"> </w:t>
      </w:r>
      <w:r w:rsidRPr="00E234C0">
        <w:rPr>
          <w:rFonts w:cs="FrankRuehl" w:hint="cs"/>
          <w:vanish/>
          <w:sz w:val="22"/>
          <w:szCs w:val="22"/>
          <w:u w:val="single"/>
          <w:shd w:val="clear" w:color="auto" w:fill="FFFF99"/>
          <w:rtl/>
        </w:rPr>
        <w:t>ואינו נושא בולים כהלכה</w:t>
      </w:r>
      <w:r w:rsidRPr="00E234C0">
        <w:rPr>
          <w:rFonts w:cs="FrankRuehl" w:hint="cs"/>
          <w:vanish/>
          <w:sz w:val="22"/>
          <w:szCs w:val="22"/>
          <w:shd w:val="clear" w:color="auto" w:fill="FFFF99"/>
          <w:rtl/>
        </w:rPr>
        <w:t xml:space="preserve"> המציינים ששולם המס המשתלם על אותו כרטיס, יעמו</w:t>
      </w:r>
      <w:r w:rsidRPr="00E234C0">
        <w:rPr>
          <w:rFonts w:cs="FrankRuehl"/>
          <w:vanish/>
          <w:sz w:val="22"/>
          <w:szCs w:val="22"/>
          <w:shd w:val="clear" w:color="auto" w:fill="FFFF99"/>
          <w:rtl/>
        </w:rPr>
        <w:t>ד</w:t>
      </w:r>
      <w:r w:rsidRPr="00E234C0">
        <w:rPr>
          <w:rFonts w:cs="FrankRuehl" w:hint="cs"/>
          <w:vanish/>
          <w:sz w:val="22"/>
          <w:szCs w:val="22"/>
          <w:shd w:val="clear" w:color="auto" w:fill="FFFF99"/>
          <w:rtl/>
        </w:rPr>
        <w:t xml:space="preserve"> בעליהם של אותם שעשועים בקנס של מאה לירות בגין כל כרטיס וכרטיס כזה</w:t>
      </w:r>
      <w:r w:rsidRPr="00E234C0">
        <w:rPr>
          <w:rFonts w:cs="FrankRuehl"/>
          <w:vanish/>
          <w:sz w:val="22"/>
          <w:szCs w:val="22"/>
          <w:shd w:val="clear" w:color="auto" w:fill="FFFF99"/>
          <w:rtl/>
        </w:rPr>
        <w:t>, ו</w:t>
      </w:r>
      <w:r w:rsidRPr="00E234C0">
        <w:rPr>
          <w:rFonts w:cs="FrankRuehl" w:hint="cs"/>
          <w:vanish/>
          <w:sz w:val="22"/>
          <w:szCs w:val="22"/>
          <w:shd w:val="clear" w:color="auto" w:fill="FFFF99"/>
          <w:rtl/>
        </w:rPr>
        <w:t>אם נמכר או נמסר כנ"ל אותו כרטיס כניסה בידי משמשו, מועבדו או סוכנו, יהיו גם אותו משמש, מועבד או סוכן צפויים לקנס של מאה לירות בגין כל כרטיס וכרטיס כזה.</w:t>
      </w:r>
      <w:bookmarkEnd w:id="49"/>
    </w:p>
    <w:p w14:paraId="1DC610C1" w14:textId="77777777" w:rsidR="00390EC1" w:rsidRDefault="00390EC1" w:rsidP="001C0C6C">
      <w:pPr>
        <w:pStyle w:val="P02"/>
        <w:spacing w:before="72"/>
        <w:ind w:left="1021" w:right="1134"/>
        <w:rPr>
          <w:rStyle w:val="default"/>
          <w:rFonts w:cs="FrankRuehl"/>
          <w:rtl/>
        </w:rPr>
      </w:pPr>
      <w:r>
        <w:rPr>
          <w:lang w:val="he-IL"/>
        </w:rPr>
        <w:pict w14:anchorId="049F841C">
          <v:rect id="_x0000_s1062" style="position:absolute;left:0;text-align:left;margin-left:464.5pt;margin-top:8.05pt;width:75.05pt;height:33.8pt;z-index:251654144" o:allowincell="f" filled="f" stroked="f" strokecolor="lime" strokeweight=".25pt">
            <v:textbox inset="0,0,0,0">
              <w:txbxContent>
                <w:p w14:paraId="08CCFC2B"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p w14:paraId="3AF2B19F"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txbxContent>
            </v:textbox>
            <w10:anchorlock/>
          </v:rect>
        </w:pict>
      </w:r>
      <w:r>
        <w:rPr>
          <w:rFonts w:cs="FrankRuehl"/>
          <w:sz w:val="26"/>
          <w:rtl/>
        </w:rPr>
        <w:tab/>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יוכנס אדם כאחד מקהל המבקרים לכל שעשוע כשהוא או מבקרים אחרים שי</w:t>
      </w:r>
      <w:r>
        <w:rPr>
          <w:rStyle w:val="default"/>
          <w:rFonts w:cs="FrankRuehl"/>
          <w:rtl/>
        </w:rPr>
        <w:t>למ</w:t>
      </w:r>
      <w:r>
        <w:rPr>
          <w:rStyle w:val="default"/>
          <w:rFonts w:cs="FrankRuehl" w:hint="cs"/>
          <w:rtl/>
        </w:rPr>
        <w:t>ו בעד זכות הכניסה אליו, אלא אם יש בידו כרטיס כניסה לאותו שעשוע, הנושא בולים כדין ותלוש הבקורת נתלש ממנו בשעת הכניסה. ניתן הכרטיס ללא קביעת מחיר יהיה המס המ</w:t>
      </w:r>
      <w:r>
        <w:rPr>
          <w:rStyle w:val="default"/>
          <w:rFonts w:cs="FrankRuehl"/>
          <w:rtl/>
        </w:rPr>
        <w:t>ש</w:t>
      </w:r>
      <w:r>
        <w:rPr>
          <w:rStyle w:val="default"/>
          <w:rFonts w:cs="FrankRuehl" w:hint="cs"/>
          <w:rtl/>
        </w:rPr>
        <w:t>תלם עליו כמס המשתלם על כרטיס כניסה רגיל לאותו שעשוע, ואם לא היה מחיר כרטיסי הכניסה לאותו שעשוע אח</w:t>
      </w:r>
      <w:r>
        <w:rPr>
          <w:rStyle w:val="default"/>
          <w:rFonts w:cs="FrankRuehl"/>
          <w:rtl/>
        </w:rPr>
        <w:t>י</w:t>
      </w:r>
      <w:r>
        <w:rPr>
          <w:rStyle w:val="default"/>
          <w:rFonts w:cs="FrankRuehl" w:hint="cs"/>
          <w:rtl/>
        </w:rPr>
        <w:t>ד</w:t>
      </w:r>
      <w:r>
        <w:rPr>
          <w:rStyle w:val="default"/>
          <w:rFonts w:cs="FrankRuehl"/>
          <w:rtl/>
        </w:rPr>
        <w:t xml:space="preserve"> </w:t>
      </w:r>
      <w:r w:rsidR="00B217DF">
        <w:rPr>
          <w:rStyle w:val="default"/>
          <w:rFonts w:cs="FrankRuehl"/>
          <w:rtl/>
        </w:rPr>
        <w:t>–</w:t>
      </w:r>
      <w:r>
        <w:rPr>
          <w:rStyle w:val="default"/>
          <w:rFonts w:cs="FrankRuehl"/>
          <w:rtl/>
        </w:rPr>
        <w:t xml:space="preserve"> </w:t>
      </w:r>
      <w:r>
        <w:rPr>
          <w:rStyle w:val="default"/>
          <w:rFonts w:cs="FrankRuehl" w:hint="cs"/>
          <w:rtl/>
        </w:rPr>
        <w:t>כמס המשתלם על כרטיס כניסה שמחירו הוא הגבוה ביותר;</w:t>
      </w:r>
    </w:p>
    <w:p w14:paraId="527D89F7" w14:textId="77777777" w:rsidR="00390EC1" w:rsidRDefault="00390EC1">
      <w:pPr>
        <w:pStyle w:val="P22"/>
        <w:spacing w:before="72"/>
        <w:ind w:left="1021" w:right="1134"/>
        <w:rPr>
          <w:rStyle w:val="default"/>
          <w:rFonts w:cs="FrankRuehl" w:hint="cs"/>
          <w:rtl/>
        </w:rPr>
      </w:pPr>
      <w:r>
        <w:rPr>
          <w:lang w:val="he-IL"/>
        </w:rPr>
        <w:pict w14:anchorId="769BCFAE">
          <v:rect id="_x0000_s1063" style="position:absolute;left:0;text-align:left;margin-left:464.5pt;margin-top:8.05pt;width:75.05pt;height:39.85pt;z-index:251655168" o:allowincell="f" filled="f" stroked="f" strokecolor="lime" strokeweight=".25pt">
            <v:textbox inset="0,0,0,0">
              <w:txbxContent>
                <w:p w14:paraId="6DB4F3BC" w14:textId="77777777" w:rsidR="006273B3" w:rsidRDefault="006273B3" w:rsidP="005239E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p w14:paraId="51F76A82" w14:textId="77777777" w:rsidR="006273B3" w:rsidRDefault="006273B3" w:rsidP="005239E9">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וכנס אדם לשעשוע כאמור בפסקה (א) (בין בידי בעליהם של אותם שעשועים ובין בידי משמשו, מועבדו או סוכנו) ללא כרטיס כניסה לאותם שעשועים, הנושא אותם בולים כנ"ל או ללא תלישת תלוש הבקורת מאותו כרטיס, יעמוד </w:t>
      </w:r>
      <w:r>
        <w:rPr>
          <w:rStyle w:val="default"/>
          <w:rFonts w:cs="FrankRuehl"/>
          <w:rtl/>
        </w:rPr>
        <w:t>בע</w:t>
      </w:r>
      <w:r>
        <w:rPr>
          <w:rStyle w:val="default"/>
          <w:rFonts w:cs="FrankRuehl" w:hint="cs"/>
          <w:rtl/>
        </w:rPr>
        <w:t xml:space="preserve">ליהם של אותם שעשועים בקנס של מאה לירות בגין כל אדם ואדם שהוכנס כנ"ל, ואם הוכנס כל אדם כנ"ל בידי משמשו, מועבדו או סוכנו של </w:t>
      </w:r>
      <w:r>
        <w:rPr>
          <w:rStyle w:val="default"/>
          <w:rFonts w:cs="FrankRuehl"/>
          <w:rtl/>
        </w:rPr>
        <w:t>א</w:t>
      </w:r>
      <w:r>
        <w:rPr>
          <w:rStyle w:val="default"/>
          <w:rFonts w:cs="FrankRuehl" w:hint="cs"/>
          <w:rtl/>
        </w:rPr>
        <w:t>ותו בעל, יהיו גם אותם משמש, מועבד או סוכן צפויים לקנס של מאה לירות, בגין כל אדם ואדם שהוכנס כנ"ל.</w:t>
      </w:r>
    </w:p>
    <w:p w14:paraId="35229801" w14:textId="77777777" w:rsidR="00B217DF" w:rsidRPr="00E234C0" w:rsidRDefault="005239E9" w:rsidP="00B217DF">
      <w:pPr>
        <w:pStyle w:val="P00"/>
        <w:spacing w:before="0"/>
        <w:ind w:left="0" w:right="1134"/>
        <w:rPr>
          <w:rFonts w:cs="FrankRuehl" w:hint="cs"/>
          <w:vanish/>
          <w:color w:val="FF0000"/>
          <w:szCs w:val="20"/>
          <w:shd w:val="clear" w:color="auto" w:fill="FFFF99"/>
          <w:rtl/>
        </w:rPr>
      </w:pPr>
      <w:bookmarkStart w:id="50" w:name="Rov79"/>
      <w:r w:rsidRPr="00E234C0">
        <w:rPr>
          <w:rFonts w:cs="FrankRuehl" w:hint="cs"/>
          <w:vanish/>
          <w:color w:val="FF0000"/>
          <w:szCs w:val="20"/>
          <w:shd w:val="clear" w:color="auto" w:fill="FFFF99"/>
          <w:rtl/>
        </w:rPr>
        <w:t>מיום</w:t>
      </w:r>
      <w:r w:rsidR="00B217DF" w:rsidRPr="00E234C0">
        <w:rPr>
          <w:rFonts w:cs="FrankRuehl" w:hint="cs"/>
          <w:vanish/>
          <w:color w:val="FF0000"/>
          <w:szCs w:val="20"/>
          <w:shd w:val="clear" w:color="auto" w:fill="FFFF99"/>
          <w:rtl/>
        </w:rPr>
        <w:t xml:space="preserve"> 14.1.1949</w:t>
      </w:r>
    </w:p>
    <w:p w14:paraId="0B2E3EF3" w14:textId="77777777" w:rsidR="00B217DF" w:rsidRPr="00E234C0" w:rsidRDefault="00B217DF" w:rsidP="00B217DF">
      <w:pPr>
        <w:pStyle w:val="P00"/>
        <w:tabs>
          <w:tab w:val="clear" w:pos="6259"/>
        </w:tabs>
        <w:spacing w:before="0"/>
        <w:ind w:left="0" w:right="1134"/>
        <w:rPr>
          <w:rFonts w:cs="FrankRuehl" w:hint="cs"/>
          <w:vanish/>
          <w:szCs w:val="20"/>
          <w:shd w:val="clear" w:color="auto" w:fill="FFFF99"/>
          <w:rtl/>
        </w:rPr>
      </w:pPr>
      <w:r w:rsidRPr="00E234C0">
        <w:rPr>
          <w:rFonts w:cs="FrankRuehl" w:hint="cs"/>
          <w:b/>
          <w:bCs/>
          <w:vanish/>
          <w:szCs w:val="20"/>
          <w:shd w:val="clear" w:color="auto" w:fill="FFFF99"/>
          <w:rtl/>
        </w:rPr>
        <w:t>מס' 40 לשנת תש"ט-1949</w:t>
      </w:r>
    </w:p>
    <w:p w14:paraId="0831A8ED" w14:textId="77777777" w:rsidR="00B217DF" w:rsidRPr="00E234C0" w:rsidRDefault="00B217DF" w:rsidP="00B217DF">
      <w:pPr>
        <w:pStyle w:val="P00"/>
        <w:tabs>
          <w:tab w:val="clear" w:pos="6259"/>
        </w:tabs>
        <w:spacing w:before="0"/>
        <w:ind w:left="0" w:right="1134"/>
        <w:rPr>
          <w:rFonts w:cs="FrankRuehl" w:hint="cs"/>
          <w:vanish/>
          <w:szCs w:val="20"/>
          <w:shd w:val="clear" w:color="auto" w:fill="FFFF99"/>
          <w:rtl/>
        </w:rPr>
      </w:pPr>
      <w:hyperlink r:id="rId27" w:history="1">
        <w:r w:rsidRPr="00E234C0">
          <w:rPr>
            <w:rStyle w:val="Hyperlink"/>
            <w:rFonts w:cs="FrankRuehl" w:hint="cs"/>
            <w:vanish/>
            <w:szCs w:val="20"/>
            <w:shd w:val="clear" w:color="auto" w:fill="FFFF99"/>
            <w:rtl/>
          </w:rPr>
          <w:t>ע"ר מס' 42</w:t>
        </w:r>
      </w:hyperlink>
      <w:r w:rsidRPr="00E234C0">
        <w:rPr>
          <w:rFonts w:cs="FrankRuehl" w:hint="cs"/>
          <w:vanish/>
          <w:szCs w:val="20"/>
          <w:shd w:val="clear" w:color="auto" w:fill="FFFF99"/>
          <w:rtl/>
        </w:rPr>
        <w:t xml:space="preserve"> מיום 14.1.1949 תוס' א עמ' 106</w:t>
      </w:r>
    </w:p>
    <w:p w14:paraId="742A4BDC" w14:textId="77777777" w:rsidR="00B217DF" w:rsidRPr="00E234C0" w:rsidRDefault="00B217DF" w:rsidP="00B217DF">
      <w:pPr>
        <w:pStyle w:val="P00"/>
        <w:tabs>
          <w:tab w:val="clear" w:pos="6259"/>
        </w:tabs>
        <w:ind w:left="1021" w:right="1134" w:hanging="1021"/>
        <w:rPr>
          <w:rFonts w:cs="FrankRuehl" w:hint="cs"/>
          <w:vanish/>
          <w:sz w:val="22"/>
          <w:szCs w:val="22"/>
          <w:shd w:val="clear" w:color="auto" w:fill="FFFF99"/>
          <w:rtl/>
        </w:rPr>
      </w:pPr>
      <w:r w:rsidRPr="00E234C0">
        <w:rPr>
          <w:rFonts w:cs="FrankRuehl" w:hint="cs"/>
          <w:vanish/>
          <w:sz w:val="22"/>
          <w:szCs w:val="22"/>
          <w:shd w:val="clear" w:color="auto" w:fill="FFFF99"/>
          <w:rtl/>
        </w:rPr>
        <w:tab/>
      </w:r>
      <w:r w:rsidRPr="00E234C0">
        <w:rPr>
          <w:rFonts w:cs="FrankRuehl"/>
          <w:vanish/>
          <w:sz w:val="22"/>
          <w:szCs w:val="22"/>
          <w:shd w:val="clear" w:color="auto" w:fill="FFFF99"/>
          <w:rtl/>
        </w:rPr>
        <w:t>(4)</w:t>
      </w:r>
      <w:r w:rsidRPr="00E234C0">
        <w:rPr>
          <w:rFonts w:cs="FrankRuehl"/>
          <w:vanish/>
          <w:sz w:val="22"/>
          <w:szCs w:val="22"/>
          <w:shd w:val="clear" w:color="auto" w:fill="FFFF99"/>
          <w:rtl/>
        </w:rPr>
        <w:tab/>
        <w:t>(</w:t>
      </w:r>
      <w:r w:rsidRPr="00E234C0">
        <w:rPr>
          <w:rFonts w:cs="FrankRuehl" w:hint="cs"/>
          <w:vanish/>
          <w:sz w:val="22"/>
          <w:szCs w:val="22"/>
          <w:shd w:val="clear" w:color="auto" w:fill="FFFF99"/>
          <w:rtl/>
        </w:rPr>
        <w:t>א)</w:t>
      </w:r>
      <w:r w:rsidRPr="00E234C0">
        <w:rPr>
          <w:rFonts w:cs="FrankRuehl"/>
          <w:vanish/>
          <w:sz w:val="22"/>
          <w:szCs w:val="22"/>
          <w:shd w:val="clear" w:color="auto" w:fill="FFFF99"/>
          <w:rtl/>
        </w:rPr>
        <w:tab/>
      </w:r>
      <w:r w:rsidRPr="00E234C0">
        <w:rPr>
          <w:rFonts w:cs="FrankRuehl" w:hint="cs"/>
          <w:vanish/>
          <w:sz w:val="22"/>
          <w:szCs w:val="22"/>
          <w:shd w:val="clear" w:color="auto" w:fill="FFFF99"/>
          <w:rtl/>
        </w:rPr>
        <w:t xml:space="preserve">לא יוכנס כל אדם לכל שעשועים בתשלום, אלא אם יש ברשותו כרטיס כניסה לאותם שעשועים </w:t>
      </w:r>
      <w:r w:rsidRPr="00E234C0">
        <w:rPr>
          <w:rFonts w:cs="FrankRuehl" w:hint="cs"/>
          <w:strike/>
          <w:vanish/>
          <w:sz w:val="22"/>
          <w:szCs w:val="22"/>
          <w:shd w:val="clear" w:color="auto" w:fill="FFFF99"/>
          <w:rtl/>
        </w:rPr>
        <w:t>הנושא את הבולים הדביקים הנאותים</w:t>
      </w:r>
      <w:r w:rsidRPr="00E234C0">
        <w:rPr>
          <w:rFonts w:cs="FrankRuehl" w:hint="cs"/>
          <w:vanish/>
          <w:sz w:val="22"/>
          <w:szCs w:val="22"/>
          <w:shd w:val="clear" w:color="auto" w:fill="FFFF99"/>
          <w:rtl/>
        </w:rPr>
        <w:t xml:space="preserve"> </w:t>
      </w:r>
      <w:r w:rsidRPr="00E234C0">
        <w:rPr>
          <w:rFonts w:cs="FrankRuehl" w:hint="cs"/>
          <w:vanish/>
          <w:sz w:val="22"/>
          <w:szCs w:val="22"/>
          <w:u w:val="single"/>
          <w:shd w:val="clear" w:color="auto" w:fill="FFFF99"/>
          <w:rtl/>
        </w:rPr>
        <w:t>הנושא בולים כהלכה</w:t>
      </w:r>
      <w:r w:rsidRPr="00E234C0">
        <w:rPr>
          <w:rFonts w:cs="FrankRuehl" w:hint="cs"/>
          <w:vanish/>
          <w:sz w:val="22"/>
          <w:szCs w:val="22"/>
          <w:shd w:val="clear" w:color="auto" w:fill="FFFF99"/>
          <w:rtl/>
        </w:rPr>
        <w:t xml:space="preserve"> המציינים, ששולם המס המשתלם על אותו כרטיס.</w:t>
      </w:r>
    </w:p>
    <w:p w14:paraId="15AD26DE" w14:textId="77777777" w:rsidR="00B217DF" w:rsidRPr="00E234C0" w:rsidRDefault="00B217DF" w:rsidP="005239E9">
      <w:pPr>
        <w:pStyle w:val="P00"/>
        <w:spacing w:before="0"/>
        <w:ind w:left="0" w:right="1134"/>
        <w:rPr>
          <w:rFonts w:cs="FrankRuehl" w:hint="cs"/>
          <w:vanish/>
          <w:szCs w:val="20"/>
          <w:shd w:val="clear" w:color="auto" w:fill="FFFF99"/>
          <w:rtl/>
        </w:rPr>
      </w:pPr>
    </w:p>
    <w:p w14:paraId="2EB8D483" w14:textId="77777777" w:rsidR="005239E9" w:rsidRPr="00E234C0" w:rsidRDefault="00B217DF" w:rsidP="005239E9">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w:t>
      </w:r>
      <w:r w:rsidR="005239E9" w:rsidRPr="00E234C0">
        <w:rPr>
          <w:rFonts w:cs="FrankRuehl" w:hint="cs"/>
          <w:vanish/>
          <w:color w:val="FF0000"/>
          <w:szCs w:val="20"/>
          <w:shd w:val="clear" w:color="auto" w:fill="FFFF99"/>
          <w:rtl/>
        </w:rPr>
        <w:t xml:space="preserve"> 17.9.1954</w:t>
      </w:r>
    </w:p>
    <w:p w14:paraId="03BD7278"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3</w:t>
      </w:r>
    </w:p>
    <w:p w14:paraId="15DD2702" w14:textId="77777777" w:rsidR="005239E9" w:rsidRPr="00E234C0" w:rsidRDefault="005239E9" w:rsidP="005239E9">
      <w:pPr>
        <w:pStyle w:val="P00"/>
        <w:tabs>
          <w:tab w:val="clear" w:pos="6259"/>
        </w:tabs>
        <w:spacing w:before="0"/>
        <w:ind w:left="0" w:right="1134"/>
        <w:rPr>
          <w:rFonts w:cs="FrankRuehl" w:hint="cs"/>
          <w:vanish/>
          <w:szCs w:val="20"/>
          <w:shd w:val="clear" w:color="auto" w:fill="FFFF99"/>
          <w:rtl/>
        </w:rPr>
      </w:pPr>
      <w:hyperlink r:id="rId28" w:history="1">
        <w:r w:rsidRPr="00E234C0">
          <w:rPr>
            <w:rStyle w:val="Hyperlink"/>
            <w:rFonts w:cs="FrankRuehl" w:hint="cs"/>
            <w:vanish/>
            <w:szCs w:val="20"/>
            <w:shd w:val="clear" w:color="auto" w:fill="FFFF99"/>
            <w:rtl/>
          </w:rPr>
          <w:t>ס"ח תש"ט מס' 166</w:t>
        </w:r>
      </w:hyperlink>
      <w:r w:rsidRPr="00E234C0">
        <w:rPr>
          <w:rFonts w:cs="FrankRuehl" w:hint="cs"/>
          <w:vanish/>
          <w:szCs w:val="20"/>
          <w:shd w:val="clear" w:color="auto" w:fill="FFFF99"/>
          <w:rtl/>
        </w:rPr>
        <w:t xml:space="preserve"> מיום 17.9.1954עמ' 226 (</w:t>
      </w:r>
      <w:hyperlink r:id="rId29" w:history="1">
        <w:r w:rsidRPr="00E234C0">
          <w:rPr>
            <w:rStyle w:val="Hyperlink"/>
            <w:rFonts w:cs="FrankRuehl" w:hint="cs"/>
            <w:vanish/>
            <w:szCs w:val="20"/>
            <w:shd w:val="clear" w:color="auto" w:fill="FFFF99"/>
            <w:rtl/>
          </w:rPr>
          <w:t>ה"ח 197</w:t>
        </w:r>
      </w:hyperlink>
      <w:r w:rsidRPr="00E234C0">
        <w:rPr>
          <w:rFonts w:cs="FrankRuehl" w:hint="cs"/>
          <w:vanish/>
          <w:szCs w:val="20"/>
          <w:shd w:val="clear" w:color="auto" w:fill="FFFF99"/>
          <w:rtl/>
        </w:rPr>
        <w:t>)</w:t>
      </w:r>
    </w:p>
    <w:p w14:paraId="602E4128" w14:textId="77777777" w:rsidR="005239E9" w:rsidRPr="00E234C0" w:rsidRDefault="005239E9" w:rsidP="00B217DF">
      <w:pPr>
        <w:pStyle w:val="P00"/>
        <w:tabs>
          <w:tab w:val="clear" w:pos="6259"/>
        </w:tabs>
        <w:ind w:left="1021" w:right="1134" w:hanging="1021"/>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vanish/>
          <w:sz w:val="22"/>
          <w:szCs w:val="22"/>
          <w:shd w:val="clear" w:color="auto" w:fill="FFFF99"/>
          <w:rtl/>
        </w:rPr>
        <w:t>(4)</w:t>
      </w:r>
      <w:r w:rsidRPr="00E234C0">
        <w:rPr>
          <w:rFonts w:cs="FrankRuehl"/>
          <w:vanish/>
          <w:sz w:val="22"/>
          <w:szCs w:val="22"/>
          <w:shd w:val="clear" w:color="auto" w:fill="FFFF99"/>
          <w:rtl/>
        </w:rPr>
        <w:tab/>
      </w:r>
      <w:r w:rsidRPr="00E234C0">
        <w:rPr>
          <w:rFonts w:cs="FrankRuehl"/>
          <w:strike/>
          <w:vanish/>
          <w:sz w:val="22"/>
          <w:szCs w:val="22"/>
          <w:shd w:val="clear" w:color="auto" w:fill="FFFF99"/>
          <w:rtl/>
        </w:rPr>
        <w:t>(</w:t>
      </w:r>
      <w:r w:rsidRPr="00E234C0">
        <w:rPr>
          <w:rFonts w:cs="FrankRuehl" w:hint="cs"/>
          <w:strike/>
          <w:vanish/>
          <w:sz w:val="22"/>
          <w:szCs w:val="22"/>
          <w:shd w:val="clear" w:color="auto" w:fill="FFFF99"/>
          <w:rtl/>
        </w:rPr>
        <w:t>א)</w:t>
      </w:r>
      <w:r w:rsidRPr="00E234C0">
        <w:rPr>
          <w:rFonts w:cs="FrankRuehl"/>
          <w:strike/>
          <w:vanish/>
          <w:sz w:val="22"/>
          <w:szCs w:val="22"/>
          <w:shd w:val="clear" w:color="auto" w:fill="FFFF99"/>
          <w:rtl/>
        </w:rPr>
        <w:tab/>
      </w:r>
      <w:r w:rsidRPr="00E234C0">
        <w:rPr>
          <w:rFonts w:cs="FrankRuehl" w:hint="cs"/>
          <w:strike/>
          <w:vanish/>
          <w:sz w:val="22"/>
          <w:szCs w:val="22"/>
          <w:shd w:val="clear" w:color="auto" w:fill="FFFF99"/>
          <w:rtl/>
        </w:rPr>
        <w:t xml:space="preserve">לא יוכנס כל אדם לכל שעשועים בתשלום, אלא אם יש ברשותו כרטיס כניסה לאותם שעשועים הנושא </w:t>
      </w:r>
      <w:r w:rsidR="00B217DF" w:rsidRPr="00E234C0">
        <w:rPr>
          <w:rFonts w:cs="FrankRuehl" w:hint="cs"/>
          <w:strike/>
          <w:vanish/>
          <w:sz w:val="22"/>
          <w:szCs w:val="22"/>
          <w:shd w:val="clear" w:color="auto" w:fill="FFFF99"/>
          <w:rtl/>
        </w:rPr>
        <w:t>בולים כהלכה</w:t>
      </w:r>
      <w:r w:rsidRPr="00E234C0">
        <w:rPr>
          <w:rFonts w:cs="FrankRuehl" w:hint="cs"/>
          <w:strike/>
          <w:vanish/>
          <w:sz w:val="22"/>
          <w:szCs w:val="22"/>
          <w:shd w:val="clear" w:color="auto" w:fill="FFFF99"/>
          <w:rtl/>
        </w:rPr>
        <w:t xml:space="preserve"> המציינים, ששולם המס המשתלם על אותו כרטיס.</w:t>
      </w:r>
    </w:p>
    <w:p w14:paraId="698675AB" w14:textId="77777777" w:rsidR="005239E9" w:rsidRPr="00E234C0" w:rsidRDefault="005239E9" w:rsidP="001C0C6C">
      <w:pPr>
        <w:pStyle w:val="P00"/>
        <w:tabs>
          <w:tab w:val="clear" w:pos="6259"/>
        </w:tabs>
        <w:spacing w:before="0"/>
        <w:ind w:left="1021" w:right="1134"/>
        <w:rPr>
          <w:rFonts w:cs="FrankRuehl"/>
          <w:vanish/>
          <w:sz w:val="22"/>
          <w:szCs w:val="22"/>
          <w:u w:val="single"/>
          <w:shd w:val="clear" w:color="auto" w:fill="FFFF99"/>
          <w:rtl/>
        </w:rPr>
      </w:pPr>
      <w:r w:rsidRPr="00E234C0">
        <w:rPr>
          <w:rFonts w:cs="FrankRuehl" w:hint="cs"/>
          <w:vanish/>
          <w:sz w:val="22"/>
          <w:szCs w:val="22"/>
          <w:u w:val="single"/>
          <w:shd w:val="clear" w:color="auto" w:fill="FFFF99"/>
          <w:rtl/>
        </w:rPr>
        <w:t>(א)</w:t>
      </w:r>
      <w:r w:rsidRPr="00E234C0">
        <w:rPr>
          <w:rFonts w:cs="FrankRuehl" w:hint="cs"/>
          <w:vanish/>
          <w:sz w:val="22"/>
          <w:szCs w:val="22"/>
          <w:u w:val="single"/>
          <w:shd w:val="clear" w:color="auto" w:fill="FFFF99"/>
          <w:rtl/>
        </w:rPr>
        <w:tab/>
      </w:r>
      <w:r w:rsidRPr="00E234C0">
        <w:rPr>
          <w:rFonts w:cs="FrankRuehl"/>
          <w:vanish/>
          <w:sz w:val="22"/>
          <w:szCs w:val="22"/>
          <w:u w:val="single"/>
          <w:shd w:val="clear" w:color="auto" w:fill="FFFF99"/>
          <w:rtl/>
        </w:rPr>
        <w:t>ל</w:t>
      </w:r>
      <w:r w:rsidRPr="00E234C0">
        <w:rPr>
          <w:rFonts w:cs="FrankRuehl" w:hint="cs"/>
          <w:vanish/>
          <w:sz w:val="22"/>
          <w:szCs w:val="22"/>
          <w:u w:val="single"/>
          <w:shd w:val="clear" w:color="auto" w:fill="FFFF99"/>
          <w:rtl/>
        </w:rPr>
        <w:t>א יוכנס אדם כאחד מקהל המבקרים לכל שעשוע כשהוא או מבקרים אחרים שי</w:t>
      </w:r>
      <w:r w:rsidRPr="00E234C0">
        <w:rPr>
          <w:rFonts w:cs="FrankRuehl"/>
          <w:vanish/>
          <w:sz w:val="22"/>
          <w:szCs w:val="22"/>
          <w:u w:val="single"/>
          <w:shd w:val="clear" w:color="auto" w:fill="FFFF99"/>
          <w:rtl/>
        </w:rPr>
        <w:t>למ</w:t>
      </w:r>
      <w:r w:rsidRPr="00E234C0">
        <w:rPr>
          <w:rFonts w:cs="FrankRuehl" w:hint="cs"/>
          <w:vanish/>
          <w:sz w:val="22"/>
          <w:szCs w:val="22"/>
          <w:u w:val="single"/>
          <w:shd w:val="clear" w:color="auto" w:fill="FFFF99"/>
          <w:rtl/>
        </w:rPr>
        <w:t>ו בעד זכות הכניסה אליו, אלא אם יש בידו כרטיס כניסה לאותו שעשוע, הנושא בולים כדין. ניתן הכרטיס ללא קביעת מחיר יהיה המס המ</w:t>
      </w:r>
      <w:r w:rsidRPr="00E234C0">
        <w:rPr>
          <w:rFonts w:cs="FrankRuehl"/>
          <w:vanish/>
          <w:sz w:val="22"/>
          <w:szCs w:val="22"/>
          <w:u w:val="single"/>
          <w:shd w:val="clear" w:color="auto" w:fill="FFFF99"/>
          <w:rtl/>
        </w:rPr>
        <w:t>ש</w:t>
      </w:r>
      <w:r w:rsidRPr="00E234C0">
        <w:rPr>
          <w:rFonts w:cs="FrankRuehl" w:hint="cs"/>
          <w:vanish/>
          <w:sz w:val="22"/>
          <w:szCs w:val="22"/>
          <w:u w:val="single"/>
          <w:shd w:val="clear" w:color="auto" w:fill="FFFF99"/>
          <w:rtl/>
        </w:rPr>
        <w:t>תלם עליו כמס המשתלם על כרטיס כניסה רגיל לאותו שעשוע, ואם לא היה מחיר כרטיסי הכניסה לאותו שעשוע אח</w:t>
      </w:r>
      <w:r w:rsidRPr="00E234C0">
        <w:rPr>
          <w:rFonts w:cs="FrankRuehl"/>
          <w:vanish/>
          <w:sz w:val="22"/>
          <w:szCs w:val="22"/>
          <w:u w:val="single"/>
          <w:shd w:val="clear" w:color="auto" w:fill="FFFF99"/>
          <w:rtl/>
        </w:rPr>
        <w:t>י</w:t>
      </w:r>
      <w:r w:rsidRPr="00E234C0">
        <w:rPr>
          <w:rFonts w:cs="FrankRuehl" w:hint="cs"/>
          <w:vanish/>
          <w:sz w:val="22"/>
          <w:szCs w:val="22"/>
          <w:u w:val="single"/>
          <w:shd w:val="clear" w:color="auto" w:fill="FFFF99"/>
          <w:rtl/>
        </w:rPr>
        <w:t>ד</w:t>
      </w:r>
      <w:r w:rsidRPr="00E234C0">
        <w:rPr>
          <w:rFonts w:cs="FrankRuehl"/>
          <w:vanish/>
          <w:sz w:val="22"/>
          <w:szCs w:val="22"/>
          <w:u w:val="single"/>
          <w:shd w:val="clear" w:color="auto" w:fill="FFFF99"/>
          <w:rtl/>
        </w:rPr>
        <w:t xml:space="preserve"> </w:t>
      </w:r>
      <w:r w:rsidR="001C0C6C" w:rsidRPr="00E234C0">
        <w:rPr>
          <w:rFonts w:hint="cs"/>
          <w:vanish/>
          <w:sz w:val="22"/>
          <w:szCs w:val="22"/>
          <w:u w:val="single"/>
          <w:shd w:val="clear" w:color="auto" w:fill="FFFF99"/>
          <w:rtl/>
        </w:rPr>
        <w:t>-</w:t>
      </w:r>
      <w:r w:rsidRPr="00E234C0">
        <w:rPr>
          <w:rFonts w:cs="FrankRuehl" w:hint="cs"/>
          <w:vanish/>
          <w:sz w:val="22"/>
          <w:szCs w:val="22"/>
          <w:u w:val="single"/>
          <w:shd w:val="clear" w:color="auto" w:fill="FFFF99"/>
          <w:rtl/>
        </w:rPr>
        <w:t xml:space="preserve"> כמס המשתלם על כרטיס כניסה שמחירו הוא הגבוה ביותר;</w:t>
      </w:r>
    </w:p>
    <w:p w14:paraId="665D0EAA" w14:textId="77777777" w:rsidR="005239E9" w:rsidRPr="00E234C0" w:rsidRDefault="005239E9" w:rsidP="005239E9">
      <w:pPr>
        <w:pStyle w:val="P00"/>
        <w:tabs>
          <w:tab w:val="clear" w:pos="624"/>
          <w:tab w:val="clear" w:pos="6259"/>
        </w:tabs>
        <w:spacing w:before="0"/>
        <w:ind w:left="1021" w:right="1134"/>
        <w:rPr>
          <w:rFonts w:cs="FrankRuehl"/>
          <w:vanish/>
          <w:sz w:val="22"/>
          <w:szCs w:val="22"/>
          <w:shd w:val="clear" w:color="auto" w:fill="FFFF99"/>
          <w:rtl/>
        </w:rPr>
      </w:pPr>
      <w:r w:rsidRPr="00E234C0">
        <w:rPr>
          <w:rFonts w:cs="FrankRuehl"/>
          <w:vanish/>
          <w:sz w:val="22"/>
          <w:szCs w:val="22"/>
          <w:shd w:val="clear" w:color="auto" w:fill="FFFF99"/>
          <w:rtl/>
        </w:rPr>
        <w:t>(ב</w:t>
      </w:r>
      <w:r w:rsidRPr="00E234C0">
        <w:rPr>
          <w:rFonts w:cs="FrankRuehl" w:hint="cs"/>
          <w:vanish/>
          <w:sz w:val="22"/>
          <w:szCs w:val="22"/>
          <w:shd w:val="clear" w:color="auto" w:fill="FFFF99"/>
          <w:rtl/>
        </w:rPr>
        <w:t>)</w:t>
      </w:r>
      <w:r w:rsidRPr="00E234C0">
        <w:rPr>
          <w:rFonts w:cs="FrankRuehl"/>
          <w:vanish/>
          <w:sz w:val="22"/>
          <w:szCs w:val="22"/>
          <w:shd w:val="clear" w:color="auto" w:fill="FFFF99"/>
          <w:rtl/>
        </w:rPr>
        <w:tab/>
      </w:r>
      <w:r w:rsidRPr="00E234C0">
        <w:rPr>
          <w:rFonts w:cs="FrankRuehl" w:hint="cs"/>
          <w:strike/>
          <w:vanish/>
          <w:sz w:val="22"/>
          <w:szCs w:val="22"/>
          <w:shd w:val="clear" w:color="auto" w:fill="FFFF99"/>
          <w:rtl/>
        </w:rPr>
        <w:t>הוכנס אדם כל שהוא בתשלום לכל שעשועים</w:t>
      </w:r>
      <w:r w:rsidRPr="00E234C0">
        <w:rPr>
          <w:rFonts w:cs="FrankRuehl" w:hint="cs"/>
          <w:vanish/>
          <w:sz w:val="22"/>
          <w:szCs w:val="22"/>
          <w:shd w:val="clear" w:color="auto" w:fill="FFFF99"/>
          <w:rtl/>
        </w:rPr>
        <w:t xml:space="preserve"> </w:t>
      </w:r>
      <w:r w:rsidRPr="00E234C0">
        <w:rPr>
          <w:rFonts w:cs="FrankRuehl"/>
          <w:vanish/>
          <w:sz w:val="22"/>
          <w:szCs w:val="22"/>
          <w:u w:val="single"/>
          <w:shd w:val="clear" w:color="auto" w:fill="FFFF99"/>
          <w:rtl/>
        </w:rPr>
        <w:t>ה</w:t>
      </w:r>
      <w:r w:rsidRPr="00E234C0">
        <w:rPr>
          <w:rFonts w:cs="FrankRuehl" w:hint="cs"/>
          <w:vanish/>
          <w:sz w:val="22"/>
          <w:szCs w:val="22"/>
          <w:u w:val="single"/>
          <w:shd w:val="clear" w:color="auto" w:fill="FFFF99"/>
          <w:rtl/>
        </w:rPr>
        <w:t>וכנס אדם לשעשוע כאמור בפסקה (א)</w:t>
      </w:r>
      <w:r w:rsidRPr="00E234C0">
        <w:rPr>
          <w:rFonts w:cs="FrankRuehl" w:hint="cs"/>
          <w:vanish/>
          <w:sz w:val="22"/>
          <w:szCs w:val="22"/>
          <w:shd w:val="clear" w:color="auto" w:fill="FFFF99"/>
          <w:rtl/>
        </w:rPr>
        <w:t xml:space="preserve"> (בין בידי בעליהם של אותם שעשועים ובין בידי משמשו, מועבדו או סוכנו) ללא כרטיס כניסה לאותם שעשועים, הנושא אותם בולים כנ"ל, יעמוד </w:t>
      </w:r>
      <w:r w:rsidRPr="00E234C0">
        <w:rPr>
          <w:rFonts w:cs="FrankRuehl"/>
          <w:vanish/>
          <w:sz w:val="22"/>
          <w:szCs w:val="22"/>
          <w:shd w:val="clear" w:color="auto" w:fill="FFFF99"/>
          <w:rtl/>
        </w:rPr>
        <w:t>בע</w:t>
      </w:r>
      <w:r w:rsidRPr="00E234C0">
        <w:rPr>
          <w:rFonts w:cs="FrankRuehl" w:hint="cs"/>
          <w:vanish/>
          <w:sz w:val="22"/>
          <w:szCs w:val="22"/>
          <w:shd w:val="clear" w:color="auto" w:fill="FFFF99"/>
          <w:rtl/>
        </w:rPr>
        <w:t xml:space="preserve">ליהם של אותם שעשועים בקנס של עשרים פונט בגין כל אדם ואדם שהוכנס כנ"ל, ואם הוכנס כל אדם כנ"ל בידי משמשו, מועבדו או סוכנו של </w:t>
      </w:r>
      <w:r w:rsidRPr="00E234C0">
        <w:rPr>
          <w:rFonts w:cs="FrankRuehl"/>
          <w:vanish/>
          <w:sz w:val="22"/>
          <w:szCs w:val="22"/>
          <w:shd w:val="clear" w:color="auto" w:fill="FFFF99"/>
          <w:rtl/>
        </w:rPr>
        <w:t>א</w:t>
      </w:r>
      <w:r w:rsidRPr="00E234C0">
        <w:rPr>
          <w:rFonts w:cs="FrankRuehl" w:hint="cs"/>
          <w:vanish/>
          <w:sz w:val="22"/>
          <w:szCs w:val="22"/>
          <w:shd w:val="clear" w:color="auto" w:fill="FFFF99"/>
          <w:rtl/>
        </w:rPr>
        <w:t>ותו בעל, יעמדו גם אותם משמש, מועבד או סוכן בקנס של עשרים פונט, בגין כל אדם ואדם שהוכנס כנ"ל.</w:t>
      </w:r>
    </w:p>
    <w:p w14:paraId="1B087F07" w14:textId="77777777" w:rsidR="005239E9" w:rsidRPr="00E234C0" w:rsidRDefault="005239E9" w:rsidP="005239E9">
      <w:pPr>
        <w:pStyle w:val="P00"/>
        <w:tabs>
          <w:tab w:val="clear" w:pos="6259"/>
        </w:tabs>
        <w:spacing w:before="0"/>
        <w:ind w:left="0"/>
        <w:rPr>
          <w:rFonts w:cs="FrankRuehl" w:hint="cs"/>
          <w:vanish/>
          <w:sz w:val="18"/>
          <w:szCs w:val="20"/>
          <w:u w:val="single"/>
          <w:shd w:val="clear" w:color="auto" w:fill="FFFF99"/>
          <w:rtl/>
        </w:rPr>
      </w:pPr>
    </w:p>
    <w:p w14:paraId="2FFDFF45"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 9.8.1957</w:t>
      </w:r>
    </w:p>
    <w:p w14:paraId="3E36B7BC"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5</w:t>
      </w:r>
    </w:p>
    <w:p w14:paraId="54336D94" w14:textId="77777777" w:rsidR="005239E9" w:rsidRPr="00E234C0" w:rsidRDefault="005239E9" w:rsidP="005239E9">
      <w:pPr>
        <w:pStyle w:val="P00"/>
        <w:tabs>
          <w:tab w:val="clear" w:pos="6259"/>
        </w:tabs>
        <w:spacing w:before="0"/>
        <w:ind w:left="0" w:right="1134"/>
        <w:rPr>
          <w:rFonts w:cs="FrankRuehl" w:hint="cs"/>
          <w:vanish/>
          <w:szCs w:val="20"/>
          <w:shd w:val="clear" w:color="auto" w:fill="FFFF99"/>
          <w:rtl/>
        </w:rPr>
      </w:pPr>
      <w:hyperlink r:id="rId30" w:history="1">
        <w:r w:rsidRPr="00E234C0">
          <w:rPr>
            <w:rStyle w:val="Hyperlink"/>
            <w:rFonts w:cs="FrankRuehl" w:hint="cs"/>
            <w:vanish/>
            <w:szCs w:val="20"/>
            <w:shd w:val="clear" w:color="auto" w:fill="FFFF99"/>
            <w:rtl/>
          </w:rPr>
          <w:t>ס"ח תשי"ז מס' 235</w:t>
        </w:r>
      </w:hyperlink>
      <w:r w:rsidRPr="00E234C0">
        <w:rPr>
          <w:rFonts w:cs="FrankRuehl" w:hint="cs"/>
          <w:vanish/>
          <w:szCs w:val="20"/>
          <w:shd w:val="clear" w:color="auto" w:fill="FFFF99"/>
          <w:rtl/>
        </w:rPr>
        <w:t xml:space="preserve"> מיום 9.8.1957 עמ' 187 (</w:t>
      </w:r>
      <w:hyperlink r:id="rId31" w:history="1">
        <w:r w:rsidRPr="00E234C0">
          <w:rPr>
            <w:rStyle w:val="Hyperlink"/>
            <w:rFonts w:cs="FrankRuehl" w:hint="cs"/>
            <w:vanish/>
            <w:szCs w:val="20"/>
            <w:shd w:val="clear" w:color="auto" w:fill="FFFF99"/>
            <w:rtl/>
          </w:rPr>
          <w:t>ה"ח 296</w:t>
        </w:r>
      </w:hyperlink>
      <w:r w:rsidRPr="00E234C0">
        <w:rPr>
          <w:rFonts w:cs="FrankRuehl" w:hint="cs"/>
          <w:vanish/>
          <w:szCs w:val="20"/>
          <w:shd w:val="clear" w:color="auto" w:fill="FFFF99"/>
          <w:rtl/>
        </w:rPr>
        <w:t>)</w:t>
      </w:r>
    </w:p>
    <w:p w14:paraId="53FFAF24" w14:textId="77777777" w:rsidR="005239E9" w:rsidRPr="00E234C0" w:rsidRDefault="005239E9" w:rsidP="001C0C6C">
      <w:pPr>
        <w:pStyle w:val="P00"/>
        <w:tabs>
          <w:tab w:val="clear" w:pos="6259"/>
        </w:tabs>
        <w:ind w:left="1015" w:right="1134" w:hanging="391"/>
        <w:rPr>
          <w:rFonts w:cs="FrankRuehl"/>
          <w:vanish/>
          <w:sz w:val="22"/>
          <w:szCs w:val="22"/>
          <w:shd w:val="clear" w:color="auto" w:fill="FFFF99"/>
          <w:rtl/>
        </w:rPr>
      </w:pPr>
      <w:r w:rsidRPr="00E234C0">
        <w:rPr>
          <w:rFonts w:cs="FrankRuehl" w:hint="cs"/>
          <w:vanish/>
          <w:sz w:val="22"/>
          <w:szCs w:val="22"/>
          <w:shd w:val="clear" w:color="auto" w:fill="FFFF99"/>
          <w:rtl/>
        </w:rPr>
        <w:t>(4)</w:t>
      </w:r>
      <w:r w:rsidRPr="00E234C0">
        <w:rPr>
          <w:rFonts w:cs="FrankRuehl" w:hint="cs"/>
          <w:vanish/>
          <w:sz w:val="22"/>
          <w:szCs w:val="22"/>
          <w:shd w:val="clear" w:color="auto" w:fill="FFFF99"/>
          <w:rtl/>
        </w:rPr>
        <w:tab/>
        <w:t>(א)</w:t>
      </w:r>
      <w:r w:rsidRPr="00E234C0">
        <w:rPr>
          <w:rFonts w:cs="FrankRuehl" w:hint="cs"/>
          <w:vanish/>
          <w:sz w:val="22"/>
          <w:szCs w:val="22"/>
          <w:shd w:val="clear" w:color="auto" w:fill="FFFF99"/>
          <w:rtl/>
        </w:rPr>
        <w:tab/>
      </w:r>
      <w:r w:rsidRPr="00E234C0">
        <w:rPr>
          <w:rFonts w:cs="FrankRuehl"/>
          <w:vanish/>
          <w:sz w:val="22"/>
          <w:szCs w:val="22"/>
          <w:shd w:val="clear" w:color="auto" w:fill="FFFF99"/>
          <w:rtl/>
        </w:rPr>
        <w:t>ל</w:t>
      </w:r>
      <w:r w:rsidRPr="00E234C0">
        <w:rPr>
          <w:rFonts w:cs="FrankRuehl" w:hint="cs"/>
          <w:vanish/>
          <w:sz w:val="22"/>
          <w:szCs w:val="22"/>
          <w:shd w:val="clear" w:color="auto" w:fill="FFFF99"/>
          <w:rtl/>
        </w:rPr>
        <w:t>א יוכנס אדם כאחד מקהל המבקרים לכל שעשוע כשהוא או מבקרים אחרים שי</w:t>
      </w:r>
      <w:r w:rsidRPr="00E234C0">
        <w:rPr>
          <w:rFonts w:cs="FrankRuehl"/>
          <w:vanish/>
          <w:sz w:val="22"/>
          <w:szCs w:val="22"/>
          <w:shd w:val="clear" w:color="auto" w:fill="FFFF99"/>
          <w:rtl/>
        </w:rPr>
        <w:t>למ</w:t>
      </w:r>
      <w:r w:rsidRPr="00E234C0">
        <w:rPr>
          <w:rFonts w:cs="FrankRuehl" w:hint="cs"/>
          <w:vanish/>
          <w:sz w:val="22"/>
          <w:szCs w:val="22"/>
          <w:shd w:val="clear" w:color="auto" w:fill="FFFF99"/>
          <w:rtl/>
        </w:rPr>
        <w:t>ו בעד זכות הכניסה אליו, אלא אם יש בידו כרטיס כניסה לאותו שעשוע, הנושא בולים כדין</w:t>
      </w:r>
      <w:r w:rsidRPr="00E234C0">
        <w:rPr>
          <w:rFonts w:cs="FrankRuehl"/>
          <w:vanish/>
          <w:sz w:val="22"/>
          <w:szCs w:val="22"/>
          <w:shd w:val="clear" w:color="auto" w:fill="FFFF99"/>
        </w:rPr>
        <w:t xml:space="preserve"> </w:t>
      </w:r>
      <w:r w:rsidRPr="00E234C0">
        <w:rPr>
          <w:rFonts w:cs="FrankRuehl" w:hint="cs"/>
          <w:vanish/>
          <w:sz w:val="22"/>
          <w:szCs w:val="22"/>
          <w:u w:val="single"/>
          <w:shd w:val="clear" w:color="auto" w:fill="FFFF99"/>
          <w:rtl/>
        </w:rPr>
        <w:t>ותלוש המשכורת נתלש ממנו בעת הכניסה</w:t>
      </w:r>
      <w:r w:rsidRPr="00E234C0">
        <w:rPr>
          <w:rFonts w:cs="FrankRuehl" w:hint="cs"/>
          <w:vanish/>
          <w:sz w:val="22"/>
          <w:szCs w:val="22"/>
          <w:shd w:val="clear" w:color="auto" w:fill="FFFF99"/>
          <w:rtl/>
        </w:rPr>
        <w:t>. ניתן הכרטיס ללא קביעת מחיר יהיה המס המ</w:t>
      </w:r>
      <w:r w:rsidRPr="00E234C0">
        <w:rPr>
          <w:rFonts w:cs="FrankRuehl"/>
          <w:vanish/>
          <w:sz w:val="22"/>
          <w:szCs w:val="22"/>
          <w:shd w:val="clear" w:color="auto" w:fill="FFFF99"/>
          <w:rtl/>
        </w:rPr>
        <w:t>ש</w:t>
      </w:r>
      <w:r w:rsidRPr="00E234C0">
        <w:rPr>
          <w:rFonts w:cs="FrankRuehl" w:hint="cs"/>
          <w:vanish/>
          <w:sz w:val="22"/>
          <w:szCs w:val="22"/>
          <w:shd w:val="clear" w:color="auto" w:fill="FFFF99"/>
          <w:rtl/>
        </w:rPr>
        <w:t>תלם עליו כמס המשתלם על כרטיס כניסה רגיל לאותו שעשוע, ואם לא היה מחיר כרטיסי הכניסה לאותו שעשוע אח</w:t>
      </w:r>
      <w:r w:rsidRPr="00E234C0">
        <w:rPr>
          <w:rFonts w:cs="FrankRuehl"/>
          <w:vanish/>
          <w:sz w:val="22"/>
          <w:szCs w:val="22"/>
          <w:shd w:val="clear" w:color="auto" w:fill="FFFF99"/>
          <w:rtl/>
        </w:rPr>
        <w:t>י</w:t>
      </w:r>
      <w:r w:rsidRPr="00E234C0">
        <w:rPr>
          <w:rFonts w:cs="FrankRuehl" w:hint="cs"/>
          <w:vanish/>
          <w:sz w:val="22"/>
          <w:szCs w:val="22"/>
          <w:shd w:val="clear" w:color="auto" w:fill="FFFF99"/>
          <w:rtl/>
        </w:rPr>
        <w:t>ד</w:t>
      </w:r>
      <w:r w:rsidRPr="00E234C0">
        <w:rPr>
          <w:rFonts w:cs="FrankRuehl"/>
          <w:vanish/>
          <w:sz w:val="22"/>
          <w:szCs w:val="22"/>
          <w:shd w:val="clear" w:color="auto" w:fill="FFFF99"/>
          <w:rtl/>
        </w:rPr>
        <w:t xml:space="preserve"> </w:t>
      </w:r>
      <w:r w:rsidR="001C0C6C" w:rsidRPr="00E234C0">
        <w:rPr>
          <w:rFonts w:hint="cs"/>
          <w:vanish/>
          <w:sz w:val="22"/>
          <w:szCs w:val="22"/>
          <w:shd w:val="clear" w:color="auto" w:fill="FFFF99"/>
          <w:rtl/>
        </w:rPr>
        <w:t>-</w:t>
      </w:r>
      <w:r w:rsidRPr="00E234C0">
        <w:rPr>
          <w:rFonts w:cs="FrankRuehl" w:hint="cs"/>
          <w:vanish/>
          <w:sz w:val="22"/>
          <w:szCs w:val="22"/>
          <w:shd w:val="clear" w:color="auto" w:fill="FFFF99"/>
          <w:rtl/>
        </w:rPr>
        <w:t xml:space="preserve"> כמס המשתלם על כרטיס כניסה שמחירו הוא הגבוה ביותר;</w:t>
      </w:r>
    </w:p>
    <w:p w14:paraId="12EED2E5" w14:textId="77777777" w:rsidR="005239E9" w:rsidRPr="00186208" w:rsidRDefault="005239E9" w:rsidP="00186208">
      <w:pPr>
        <w:pStyle w:val="P00"/>
        <w:tabs>
          <w:tab w:val="clear" w:pos="624"/>
          <w:tab w:val="clear" w:pos="6259"/>
        </w:tabs>
        <w:spacing w:before="0"/>
        <w:ind w:left="1021" w:right="1134"/>
        <w:rPr>
          <w:rFonts w:cs="FrankRuehl"/>
          <w:sz w:val="2"/>
          <w:szCs w:val="2"/>
          <w:shd w:val="clear" w:color="auto" w:fill="FFFF99"/>
          <w:rtl/>
        </w:rPr>
      </w:pPr>
      <w:r w:rsidRPr="00E234C0">
        <w:rPr>
          <w:rFonts w:cs="FrankRuehl"/>
          <w:vanish/>
          <w:sz w:val="22"/>
          <w:szCs w:val="22"/>
          <w:shd w:val="clear" w:color="auto" w:fill="FFFF99"/>
          <w:rtl/>
        </w:rPr>
        <w:t>(ב</w:t>
      </w:r>
      <w:r w:rsidRPr="00E234C0">
        <w:rPr>
          <w:rFonts w:cs="FrankRuehl" w:hint="cs"/>
          <w:vanish/>
          <w:sz w:val="22"/>
          <w:szCs w:val="22"/>
          <w:shd w:val="clear" w:color="auto" w:fill="FFFF99"/>
          <w:rtl/>
        </w:rPr>
        <w:t>)</w:t>
      </w:r>
      <w:r w:rsidRPr="00E234C0">
        <w:rPr>
          <w:rFonts w:cs="FrankRuehl"/>
          <w:vanish/>
          <w:sz w:val="22"/>
          <w:szCs w:val="22"/>
          <w:shd w:val="clear" w:color="auto" w:fill="FFFF99"/>
          <w:rtl/>
        </w:rPr>
        <w:tab/>
        <w:t>ה</w:t>
      </w:r>
      <w:r w:rsidRPr="00E234C0">
        <w:rPr>
          <w:rFonts w:cs="FrankRuehl" w:hint="cs"/>
          <w:vanish/>
          <w:sz w:val="22"/>
          <w:szCs w:val="22"/>
          <w:shd w:val="clear" w:color="auto" w:fill="FFFF99"/>
          <w:rtl/>
        </w:rPr>
        <w:t xml:space="preserve">וכנס אדם לשעשוע כאמור בפסקה (א) (בין בידי בעליהם של אותם שעשועים ובין בידי משמשו, מועבדו או סוכנו) ללא כרטיס כניסה לאותם שעשועים, הנושא אותם בולים כנ"ל </w:t>
      </w:r>
      <w:r w:rsidRPr="00E234C0">
        <w:rPr>
          <w:rFonts w:cs="FrankRuehl" w:hint="cs"/>
          <w:vanish/>
          <w:sz w:val="22"/>
          <w:szCs w:val="22"/>
          <w:u w:val="single"/>
          <w:shd w:val="clear" w:color="auto" w:fill="FFFF99"/>
          <w:rtl/>
        </w:rPr>
        <w:t>או ללא תלישת תלוש הביקורת מאותו כרטיס</w:t>
      </w:r>
      <w:r w:rsidRPr="00E234C0">
        <w:rPr>
          <w:rFonts w:cs="FrankRuehl" w:hint="cs"/>
          <w:vanish/>
          <w:sz w:val="22"/>
          <w:szCs w:val="22"/>
          <w:shd w:val="clear" w:color="auto" w:fill="FFFF99"/>
          <w:rtl/>
        </w:rPr>
        <w:t xml:space="preserve">, יעמוד </w:t>
      </w:r>
      <w:r w:rsidRPr="00E234C0">
        <w:rPr>
          <w:rFonts w:cs="FrankRuehl"/>
          <w:vanish/>
          <w:sz w:val="22"/>
          <w:szCs w:val="22"/>
          <w:shd w:val="clear" w:color="auto" w:fill="FFFF99"/>
          <w:rtl/>
        </w:rPr>
        <w:t>בע</w:t>
      </w:r>
      <w:r w:rsidRPr="00E234C0">
        <w:rPr>
          <w:rFonts w:cs="FrankRuehl" w:hint="cs"/>
          <w:vanish/>
          <w:sz w:val="22"/>
          <w:szCs w:val="22"/>
          <w:shd w:val="clear" w:color="auto" w:fill="FFFF99"/>
          <w:rtl/>
        </w:rPr>
        <w:t xml:space="preserve">ליהם של אותם שעשועים בקנס של עשרים פונט בגין כל אדם ואדם שהוכנס כנ"ל, ואם הוכנס כל אדם כנ"ל בידי משמשו, מועבדו או סוכנו של </w:t>
      </w:r>
      <w:r w:rsidRPr="00E234C0">
        <w:rPr>
          <w:rFonts w:cs="FrankRuehl"/>
          <w:vanish/>
          <w:sz w:val="22"/>
          <w:szCs w:val="22"/>
          <w:shd w:val="clear" w:color="auto" w:fill="FFFF99"/>
          <w:rtl/>
        </w:rPr>
        <w:t>א</w:t>
      </w:r>
      <w:r w:rsidRPr="00E234C0">
        <w:rPr>
          <w:rFonts w:cs="FrankRuehl" w:hint="cs"/>
          <w:vanish/>
          <w:sz w:val="22"/>
          <w:szCs w:val="22"/>
          <w:shd w:val="clear" w:color="auto" w:fill="FFFF99"/>
          <w:rtl/>
        </w:rPr>
        <w:t>ותו בעל, יעמדו גם אותם משמש, מועבד או סוכן בקנס של עשרים פונט, בגין כל אדם ואדם שהוכנס כנ"ל.</w:t>
      </w:r>
      <w:bookmarkEnd w:id="50"/>
    </w:p>
    <w:p w14:paraId="6F1D545C" w14:textId="77777777" w:rsidR="00390EC1" w:rsidRDefault="00390EC1">
      <w:pPr>
        <w:pStyle w:val="P02"/>
        <w:spacing w:before="72"/>
        <w:ind w:left="1021" w:right="1134"/>
        <w:rPr>
          <w:rStyle w:val="default"/>
          <w:rFonts w:cs="FrankRuehl"/>
          <w:rtl/>
        </w:rPr>
      </w:pPr>
      <w:r>
        <w:rPr>
          <w:lang w:val="he-IL"/>
        </w:rPr>
        <w:pict w14:anchorId="527B382D">
          <v:rect id="_x0000_s1064" style="position:absolute;left:0;text-align:left;margin-left:464.5pt;margin-top:8.05pt;width:75.05pt;height:40.2pt;z-index:251656192" o:allowincell="f" filled="f" stroked="f" strokecolor="lime" strokeweight=".25pt">
            <v:textbox inset="0,0,0,0">
              <w:txbxContent>
                <w:p w14:paraId="5CE4F95D" w14:textId="77777777" w:rsidR="006273B3" w:rsidRDefault="006273B3" w:rsidP="005239E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p w14:paraId="573F4EA8" w14:textId="77777777" w:rsidR="006273B3" w:rsidRDefault="006273B3">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תשי"ז-1957</w:t>
                  </w:r>
                </w:p>
              </w:txbxContent>
            </v:textbox>
            <w10:anchorlock/>
          </v:rect>
        </w:pict>
      </w:r>
      <w:r>
        <w:rPr>
          <w:rFonts w:cs="FrankRuehl"/>
          <w:sz w:val="26"/>
          <w:rtl/>
        </w:rPr>
        <w:tab/>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האוצר, על פי המלצת ש</w:t>
      </w:r>
      <w:r>
        <w:rPr>
          <w:rStyle w:val="default"/>
          <w:rFonts w:cs="FrankRuehl"/>
          <w:rtl/>
        </w:rPr>
        <w:t xml:space="preserve">ר </w:t>
      </w:r>
      <w:r>
        <w:rPr>
          <w:rStyle w:val="default"/>
          <w:rFonts w:cs="FrankRuehl" w:hint="cs"/>
          <w:rtl/>
        </w:rPr>
        <w:t xml:space="preserve">החינוך והתרבות או מי שהוסמך על ידיו לצורך זה, רשאי להורות בצו שפורסם ברשומות, שכרטיסי כניסה לתערוכות וכן </w:t>
      </w:r>
      <w:r>
        <w:rPr>
          <w:rStyle w:val="default"/>
          <w:rFonts w:cs="FrankRuehl"/>
          <w:rtl/>
        </w:rPr>
        <w:t>כ</w:t>
      </w:r>
      <w:r>
        <w:rPr>
          <w:rStyle w:val="default"/>
          <w:rFonts w:cs="FrankRuehl" w:hint="cs"/>
          <w:rtl/>
        </w:rPr>
        <w:t>רטיסי כניסה לעינוגים הנערכים על ידי מוסד לאמנות, למוסיקה או לספורט ושפורשו בצו, יהיו פטורים ממס, כולו או מקצתו;</w:t>
      </w:r>
    </w:p>
    <w:p w14:paraId="533A3DF7" w14:textId="77777777" w:rsidR="00390EC1" w:rsidRDefault="00390EC1">
      <w:pPr>
        <w:pStyle w:val="P22"/>
        <w:spacing w:before="72"/>
        <w:ind w:left="1021" w:right="1134"/>
        <w:rPr>
          <w:rStyle w:val="default"/>
          <w:rFonts w:cs="FrankRuehl"/>
          <w:rtl/>
        </w:rPr>
      </w:pPr>
      <w:r>
        <w:rPr>
          <w:lang w:val="he-IL"/>
        </w:rPr>
        <w:pict w14:anchorId="5C26FAD3">
          <v:rect id="_x0000_s1065" style="position:absolute;left:0;text-align:left;margin-left:464.5pt;margin-top:8.05pt;width:75.05pt;height:37.6pt;z-index:251657216" o:allowincell="f" filled="f" stroked="f" strokecolor="lime" strokeweight=".25pt">
            <v:textbox inset="0,0,0,0">
              <w:txbxContent>
                <w:p w14:paraId="0FF55D1B" w14:textId="77777777" w:rsidR="006273B3" w:rsidRDefault="006273B3" w:rsidP="005239E9">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p w14:paraId="5301801E"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תשי"ט-</w:t>
                  </w:r>
                  <w:r>
                    <w:rPr>
                      <w:rFonts w:cs="Miriam"/>
                      <w:sz w:val="18"/>
                      <w:szCs w:val="18"/>
                      <w:rtl/>
                    </w:rPr>
                    <w:t>1959</w:t>
                  </w:r>
                </w:p>
              </w:txbxContent>
            </v:textbox>
            <w10:anchorlock/>
          </v:rect>
        </w:pic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או מי שהוסמך על ידו לצ</w:t>
      </w:r>
      <w:r>
        <w:rPr>
          <w:rStyle w:val="default"/>
          <w:rFonts w:cs="FrankRuehl"/>
          <w:rtl/>
        </w:rPr>
        <w:t>ור</w:t>
      </w:r>
      <w:r>
        <w:rPr>
          <w:rStyle w:val="default"/>
          <w:rFonts w:cs="FrankRuehl" w:hint="cs"/>
          <w:rtl/>
        </w:rPr>
        <w:t>ך זה על פי המלצת שר הסעד או מי שהוסמך על ידיו לצורך זה רשאי לפטור ממס, כולו או מקצתו, כרטיסי כניסה לעינוגים הנערכים על ידי מוסד צדקה, או מוסד חינוך או מוסד בריאות שמטרתם אינה הפקת רווחים, או להורות שעינוגים אלה ייחשבו כעינוגים החייבים במס מוקטן, אם הוכח</w:t>
      </w:r>
      <w:r>
        <w:rPr>
          <w:rStyle w:val="default"/>
          <w:rFonts w:cs="FrankRuehl"/>
          <w:rtl/>
        </w:rPr>
        <w:t>, ל</w:t>
      </w:r>
      <w:r>
        <w:rPr>
          <w:rStyle w:val="default"/>
          <w:rFonts w:cs="FrankRuehl" w:hint="cs"/>
          <w:rtl/>
        </w:rPr>
        <w:t>הנחת דעתו של שר האוצר או מי שהוסמך על ידו לצורך זה, כי סך כל ההכנסות עשו</w:t>
      </w:r>
      <w:r>
        <w:rPr>
          <w:rStyle w:val="default"/>
          <w:rFonts w:cs="FrankRuehl"/>
          <w:rtl/>
        </w:rPr>
        <w:t>י</w:t>
      </w:r>
      <w:r>
        <w:rPr>
          <w:rStyle w:val="default"/>
          <w:rFonts w:cs="FrankRuehl" w:hint="cs"/>
          <w:rtl/>
        </w:rPr>
        <w:t>ות לעלות על כפל סך כל ההוצאות שהוצאו לעריכתו;</w:t>
      </w:r>
    </w:p>
    <w:p w14:paraId="7C67FFF9" w14:textId="77777777" w:rsidR="00390EC1" w:rsidRDefault="00390EC1">
      <w:pPr>
        <w:pStyle w:val="P22"/>
        <w:spacing w:before="72"/>
        <w:ind w:left="1021" w:right="1134"/>
        <w:rPr>
          <w:rStyle w:val="default"/>
          <w:rFonts w:cs="FrankRuehl"/>
          <w:rtl/>
        </w:rPr>
      </w:pPr>
      <w:r>
        <w:rPr>
          <w:lang w:val="he-IL"/>
        </w:rPr>
        <w:pict w14:anchorId="5E7160BE">
          <v:rect id="_x0000_s1066" style="position:absolute;left:0;text-align:left;margin-left:464.5pt;margin-top:8.05pt;width:75.05pt;height:17.6pt;z-index:251658240" o:allowincell="f" filled="f" stroked="f" strokecolor="lime" strokeweight=".25pt">
            <v:textbox inset="0,0,0,0">
              <w:txbxContent>
                <w:p w14:paraId="4B225D1C" w14:textId="77777777" w:rsidR="006273B3" w:rsidRDefault="006273B3" w:rsidP="005239E9">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txbxContent>
            </v:textbox>
            <w10:anchorlock/>
          </v:rect>
        </w:pic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בפרט 38 לתוספת רשאי שר האוצר, בצו שפורסם ברשומות, לפטור ממס, כולו או מקצתו, כרטיסי כניסה לעינוגים מסויימים;</w:t>
      </w:r>
    </w:p>
    <w:p w14:paraId="3CD3EC18" w14:textId="77777777" w:rsidR="00390EC1" w:rsidRDefault="00390EC1">
      <w:pPr>
        <w:pStyle w:val="P22"/>
        <w:spacing w:before="72"/>
        <w:ind w:left="1021" w:right="1134"/>
        <w:rPr>
          <w:rStyle w:val="default"/>
          <w:rFonts w:cs="FrankRuehl" w:hint="cs"/>
          <w:rtl/>
        </w:rPr>
      </w:pPr>
      <w:r>
        <w:rPr>
          <w:lang w:val="he-IL"/>
        </w:rPr>
        <w:pict w14:anchorId="3E994F09">
          <v:rect id="_x0000_s1067" style="position:absolute;left:0;text-align:left;margin-left:464.35pt;margin-top:7.1pt;width:75.05pt;height:49.6pt;z-index:251659264" o:allowincell="f" filled="f" stroked="f" strokecolor="lime" strokeweight=".25pt">
            <v:textbox inset="0,0,0,0">
              <w:txbxContent>
                <w:p w14:paraId="358E3E13" w14:textId="77777777" w:rsidR="006273B3" w:rsidRDefault="006273B3" w:rsidP="005239E9">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תשי"ד-1954</w:t>
                  </w:r>
                </w:p>
                <w:p w14:paraId="2CF03FCA" w14:textId="77777777" w:rsidR="006273B3" w:rsidRDefault="006273B3" w:rsidP="005239E9">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p w14:paraId="17CBE4ED" w14:textId="77777777" w:rsidR="006273B3" w:rsidRDefault="006273B3" w:rsidP="005239E9">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תשי"ט-</w:t>
                  </w:r>
                  <w:r>
                    <w:rPr>
                      <w:rFonts w:cs="Miriam"/>
                      <w:sz w:val="18"/>
                      <w:szCs w:val="18"/>
                      <w:rtl/>
                    </w:rPr>
                    <w:t>1959</w:t>
                  </w:r>
                </w:p>
              </w:txbxContent>
            </v:textbox>
            <w10:anchorlock/>
          </v:rect>
        </w:pic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w:t>
      </w:r>
      <w:r>
        <w:rPr>
          <w:rStyle w:val="default"/>
          <w:rFonts w:cs="FrankRuehl"/>
          <w:rtl/>
        </w:rPr>
        <w:t xml:space="preserve"> </w:t>
      </w:r>
      <w:r>
        <w:rPr>
          <w:rStyle w:val="default"/>
          <w:rFonts w:cs="FrankRuehl" w:hint="cs"/>
          <w:rtl/>
        </w:rPr>
        <w:t>האוצר, או מי שהוסמך על ידו לצורך זה על פי המלצת שר החינוך והתרבות או מי שהוסמך על ידיו לצורך זה, רשאי לפטור ממס, כולו או מקצתו, כרטיסי כניסה לשעשועי קולנוע המיועדים לנוער בלבד;</w:t>
      </w:r>
    </w:p>
    <w:p w14:paraId="29151948" w14:textId="77777777" w:rsidR="00186208" w:rsidRDefault="00186208">
      <w:pPr>
        <w:pStyle w:val="P22"/>
        <w:spacing w:before="72"/>
        <w:ind w:left="1021" w:right="1134"/>
        <w:rPr>
          <w:rStyle w:val="default"/>
          <w:rFonts w:cs="FrankRuehl" w:hint="cs"/>
          <w:rtl/>
        </w:rPr>
      </w:pPr>
    </w:p>
    <w:p w14:paraId="29779A5A" w14:textId="77777777" w:rsidR="00390EC1" w:rsidRDefault="00390EC1">
      <w:pPr>
        <w:pStyle w:val="P22"/>
        <w:spacing w:before="72"/>
        <w:ind w:left="1021" w:right="1134"/>
        <w:rPr>
          <w:rStyle w:val="default"/>
          <w:rFonts w:cs="FrankRuehl"/>
          <w:rtl/>
        </w:rPr>
      </w:pPr>
      <w:r>
        <w:rPr>
          <w:lang w:val="he-IL"/>
        </w:rPr>
        <w:pict w14:anchorId="1A79E955">
          <v:rect id="_x0000_s1068" style="position:absolute;left:0;text-align:left;margin-left:464.5pt;margin-top:8.05pt;width:75.05pt;height:23.8pt;z-index:251660288" o:allowincell="f" filled="f" stroked="f" strokecolor="lime" strokeweight=".25pt">
            <v:textbox inset="0,0,0,0">
              <w:txbxContent>
                <w:p w14:paraId="7AA1A560" w14:textId="77777777" w:rsidR="006273B3" w:rsidRDefault="006273B3" w:rsidP="006273B3">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txbxContent>
            </v:textbox>
            <w10:anchorlock/>
          </v:rect>
        </w:pic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על פי המלצת שר החוץ או מי שהוסמך על ידי</w:t>
      </w:r>
      <w:r>
        <w:rPr>
          <w:rStyle w:val="default"/>
          <w:rFonts w:cs="FrankRuehl"/>
          <w:rtl/>
        </w:rPr>
        <w:t xml:space="preserve">ו </w:t>
      </w:r>
      <w:r>
        <w:rPr>
          <w:rStyle w:val="default"/>
          <w:rFonts w:cs="FrankRuehl" w:hint="cs"/>
          <w:rtl/>
        </w:rPr>
        <w:t>לצורך זה, רשאי להורות בצו שפורסם ברשומות, כי כרטיסי כניסה לעינוגים הנערכים על ידי אגודה הפועלת בקביעות לשם חיזוק קשרי הידידות בין ישראל ובין מדינה זרה, יהיו פטורים ממס, כולו או מקצתו.</w:t>
      </w:r>
    </w:p>
    <w:p w14:paraId="6C693533" w14:textId="77777777" w:rsidR="00577013" w:rsidRPr="00E234C0" w:rsidRDefault="00577013" w:rsidP="00577013">
      <w:pPr>
        <w:pStyle w:val="P00"/>
        <w:spacing w:before="0"/>
        <w:ind w:left="0" w:right="1134"/>
        <w:rPr>
          <w:rFonts w:cs="FrankRuehl" w:hint="cs"/>
          <w:b/>
          <w:bCs/>
          <w:vanish/>
          <w:szCs w:val="20"/>
          <w:shd w:val="clear" w:color="auto" w:fill="FFFF99"/>
          <w:rtl/>
        </w:rPr>
      </w:pPr>
      <w:bookmarkStart w:id="51" w:name="Rov80"/>
      <w:r w:rsidRPr="00E234C0">
        <w:rPr>
          <w:rFonts w:cs="FrankRuehl" w:hint="cs"/>
          <w:vanish/>
          <w:color w:val="FF0000"/>
          <w:szCs w:val="20"/>
          <w:shd w:val="clear" w:color="auto" w:fill="FFFF99"/>
          <w:rtl/>
        </w:rPr>
        <w:t>מיום 4.9.1949</w:t>
      </w:r>
    </w:p>
    <w:p w14:paraId="1B2AE2CF" w14:textId="77777777" w:rsidR="00577013" w:rsidRPr="00E234C0" w:rsidRDefault="00577013" w:rsidP="00577013">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574BEDA6" w14:textId="77777777" w:rsidR="00577013" w:rsidRPr="00E234C0" w:rsidRDefault="00577013" w:rsidP="00577013">
      <w:pPr>
        <w:pStyle w:val="P00"/>
        <w:tabs>
          <w:tab w:val="clear" w:pos="6259"/>
        </w:tabs>
        <w:spacing w:before="0"/>
        <w:ind w:left="0" w:right="1134"/>
        <w:rPr>
          <w:rFonts w:cs="FrankRuehl" w:hint="cs"/>
          <w:vanish/>
          <w:szCs w:val="20"/>
          <w:shd w:val="clear" w:color="auto" w:fill="FFFF99"/>
          <w:rtl/>
        </w:rPr>
      </w:pPr>
      <w:hyperlink r:id="rId32" w:history="1">
        <w:r w:rsidRPr="00E234C0">
          <w:rPr>
            <w:rStyle w:val="Hyperlink"/>
            <w:rFonts w:cs="FrankRuehl" w:hint="cs"/>
            <w:vanish/>
            <w:szCs w:val="20"/>
            <w:shd w:val="clear" w:color="auto" w:fill="FFFF99"/>
            <w:rtl/>
          </w:rPr>
          <w:t>ס"ח תש"ט מס' 21</w:t>
        </w:r>
      </w:hyperlink>
      <w:r w:rsidRPr="00E234C0">
        <w:rPr>
          <w:rFonts w:cs="FrankRuehl" w:hint="cs"/>
          <w:vanish/>
          <w:szCs w:val="20"/>
          <w:shd w:val="clear" w:color="auto" w:fill="FFFF99"/>
          <w:rtl/>
        </w:rPr>
        <w:t xml:space="preserve"> מיום 4.9.1949 עמ' 172</w:t>
      </w:r>
    </w:p>
    <w:p w14:paraId="16E8D9F7" w14:textId="77777777" w:rsidR="00577013" w:rsidRPr="00E234C0" w:rsidRDefault="00577013" w:rsidP="00577013">
      <w:pPr>
        <w:pStyle w:val="P00"/>
        <w:tabs>
          <w:tab w:val="clear" w:pos="6259"/>
        </w:tabs>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החלפת סעיף קטן 74(5)</w:t>
      </w:r>
    </w:p>
    <w:p w14:paraId="7DFE9857" w14:textId="77777777" w:rsidR="00577013" w:rsidRPr="00E234C0" w:rsidRDefault="00577013" w:rsidP="00577013">
      <w:pPr>
        <w:pStyle w:val="P00"/>
        <w:tabs>
          <w:tab w:val="clear" w:pos="6259"/>
        </w:tabs>
        <w:ind w:left="0" w:right="1134"/>
        <w:rPr>
          <w:rFonts w:cs="FrankRuehl" w:hint="cs"/>
          <w:vanish/>
          <w:szCs w:val="20"/>
          <w:shd w:val="clear" w:color="auto" w:fill="FFFF99"/>
          <w:rtl/>
        </w:rPr>
      </w:pPr>
      <w:r w:rsidRPr="00E234C0">
        <w:rPr>
          <w:rFonts w:cs="FrankRuehl" w:hint="cs"/>
          <w:vanish/>
          <w:szCs w:val="20"/>
          <w:shd w:val="clear" w:color="auto" w:fill="FFFF99"/>
          <w:rtl/>
        </w:rPr>
        <w:t>הנוסח הקודם:</w:t>
      </w:r>
    </w:p>
    <w:p w14:paraId="2B2749FA" w14:textId="77777777" w:rsidR="00577013" w:rsidRPr="00E234C0" w:rsidRDefault="00577013" w:rsidP="00577013">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(5)</w:t>
      </w:r>
      <w:r w:rsidRPr="00E234C0">
        <w:rPr>
          <w:rFonts w:cs="FrankRuehl" w:hint="cs"/>
          <w:strike/>
          <w:vanish/>
          <w:sz w:val="22"/>
          <w:szCs w:val="22"/>
          <w:shd w:val="clear" w:color="auto" w:fill="FFFF99"/>
          <w:rtl/>
        </w:rPr>
        <w:tab/>
        <w:t xml:space="preserve">רוצה בעליהם של כל שעשועים לקבל פיטורים ממס, מפני שדמי פדיונם של אותם שעשועים עומדים להיות מוקדשים לתכליות דת או צדקה, יגיש </w:t>
      </w:r>
      <w:r w:rsidRPr="00E234C0">
        <w:rPr>
          <w:rFonts w:cs="FrankRuehl"/>
          <w:strike/>
          <w:vanish/>
          <w:sz w:val="22"/>
          <w:szCs w:val="22"/>
          <w:shd w:val="clear" w:color="auto" w:fill="FFFF99"/>
          <w:rtl/>
        </w:rPr>
        <w:t>–</w:t>
      </w:r>
      <w:r w:rsidRPr="00E234C0">
        <w:rPr>
          <w:rFonts w:cs="FrankRuehl" w:hint="cs"/>
          <w:strike/>
          <w:vanish/>
          <w:sz w:val="22"/>
          <w:szCs w:val="22"/>
          <w:shd w:val="clear" w:color="auto" w:fill="FFFF99"/>
          <w:rtl/>
        </w:rPr>
        <w:t xml:space="preserve"> לפני הוצאת כרטיס כניסה לאותם שעשועים </w:t>
      </w:r>
      <w:r w:rsidRPr="00E234C0">
        <w:rPr>
          <w:rFonts w:cs="FrankRuehl"/>
          <w:strike/>
          <w:vanish/>
          <w:sz w:val="22"/>
          <w:szCs w:val="22"/>
          <w:shd w:val="clear" w:color="auto" w:fill="FFFF99"/>
          <w:rtl/>
        </w:rPr>
        <w:t>–</w:t>
      </w:r>
      <w:r w:rsidRPr="00E234C0">
        <w:rPr>
          <w:rFonts w:cs="FrankRuehl" w:hint="cs"/>
          <w:strike/>
          <w:vanish/>
          <w:sz w:val="22"/>
          <w:szCs w:val="22"/>
          <w:shd w:val="clear" w:color="auto" w:fill="FFFF99"/>
          <w:rtl/>
        </w:rPr>
        <w:t xml:space="preserve"> בקשה בדבר פיטורים למושל-המחוז של המחוז, אשר בו עומדם להתקיים השעשועים, ואם חדל מלהגיש בקשה כזאת, או אם נדחתה בקשתו,  לא יהיה זכאי בפיטורים מן המס שחייבים בו הכרטיסים, שהוצאו להקניית זכות-כניסה לאותם שעשועים.</w:t>
      </w:r>
    </w:p>
    <w:p w14:paraId="1D4DC5C7" w14:textId="77777777" w:rsidR="005239E9" w:rsidRPr="00E234C0" w:rsidRDefault="005239E9" w:rsidP="005239E9">
      <w:pPr>
        <w:pStyle w:val="P00"/>
        <w:tabs>
          <w:tab w:val="clear" w:pos="6259"/>
        </w:tabs>
        <w:spacing w:before="0"/>
        <w:ind w:left="0" w:right="1134"/>
        <w:rPr>
          <w:rFonts w:cs="FrankRuehl" w:hint="cs"/>
          <w:strike/>
          <w:vanish/>
          <w:szCs w:val="20"/>
          <w:shd w:val="clear" w:color="auto" w:fill="FFFF99"/>
          <w:rtl/>
        </w:rPr>
      </w:pPr>
    </w:p>
    <w:p w14:paraId="4BA9217C"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 17.9.1954</w:t>
      </w:r>
    </w:p>
    <w:p w14:paraId="327662BF"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3</w:t>
      </w:r>
    </w:p>
    <w:p w14:paraId="02B704EB" w14:textId="77777777" w:rsidR="005239E9" w:rsidRPr="00E234C0" w:rsidRDefault="005239E9" w:rsidP="005239E9">
      <w:pPr>
        <w:pStyle w:val="P00"/>
        <w:tabs>
          <w:tab w:val="clear" w:pos="6259"/>
        </w:tabs>
        <w:spacing w:before="0"/>
        <w:ind w:left="0" w:right="1134"/>
        <w:rPr>
          <w:rFonts w:cs="FrankRuehl" w:hint="cs"/>
          <w:vanish/>
          <w:szCs w:val="20"/>
          <w:shd w:val="clear" w:color="auto" w:fill="FFFF99"/>
          <w:rtl/>
        </w:rPr>
      </w:pPr>
      <w:hyperlink r:id="rId33" w:history="1">
        <w:r w:rsidRPr="00E234C0">
          <w:rPr>
            <w:rStyle w:val="Hyperlink"/>
            <w:rFonts w:cs="FrankRuehl" w:hint="cs"/>
            <w:vanish/>
            <w:szCs w:val="20"/>
            <w:shd w:val="clear" w:color="auto" w:fill="FFFF99"/>
            <w:rtl/>
          </w:rPr>
          <w:t>ס"ח תשי"ד מס' 166</w:t>
        </w:r>
      </w:hyperlink>
      <w:r w:rsidRPr="00E234C0">
        <w:rPr>
          <w:rFonts w:cs="FrankRuehl" w:hint="cs"/>
          <w:vanish/>
          <w:szCs w:val="20"/>
          <w:shd w:val="clear" w:color="auto" w:fill="FFFF99"/>
          <w:rtl/>
        </w:rPr>
        <w:t xml:space="preserve"> מיום 17.9.1954 עמ' 226 (</w:t>
      </w:r>
      <w:hyperlink r:id="rId34" w:history="1">
        <w:r w:rsidRPr="00E234C0">
          <w:rPr>
            <w:rStyle w:val="Hyperlink"/>
            <w:rFonts w:cs="FrankRuehl" w:hint="cs"/>
            <w:vanish/>
            <w:szCs w:val="20"/>
            <w:shd w:val="clear" w:color="auto" w:fill="FFFF99"/>
            <w:rtl/>
          </w:rPr>
          <w:t>ה"ח 197</w:t>
        </w:r>
      </w:hyperlink>
      <w:r w:rsidRPr="00E234C0">
        <w:rPr>
          <w:rFonts w:cs="FrankRuehl" w:hint="cs"/>
          <w:vanish/>
          <w:szCs w:val="20"/>
          <w:shd w:val="clear" w:color="auto" w:fill="FFFF99"/>
          <w:rtl/>
        </w:rPr>
        <w:t>)</w:t>
      </w:r>
    </w:p>
    <w:p w14:paraId="42446272" w14:textId="77777777" w:rsidR="005239E9" w:rsidRPr="00E234C0" w:rsidRDefault="005239E9" w:rsidP="005239E9">
      <w:pPr>
        <w:pStyle w:val="P00"/>
        <w:tabs>
          <w:tab w:val="clear" w:pos="6259"/>
        </w:tabs>
        <w:ind w:left="1021" w:right="1134" w:hanging="1021"/>
        <w:rPr>
          <w:rFonts w:cs="FrankRuehl"/>
          <w:vanish/>
          <w:sz w:val="22"/>
          <w:szCs w:val="22"/>
          <w:shd w:val="clear" w:color="auto" w:fill="FFFF99"/>
          <w:rtl/>
        </w:rPr>
      </w:pPr>
      <w:r w:rsidRPr="00E234C0">
        <w:rPr>
          <w:rFonts w:cs="FrankRuehl"/>
          <w:vanish/>
          <w:sz w:val="22"/>
          <w:szCs w:val="22"/>
          <w:shd w:val="clear" w:color="auto" w:fill="FFFF99"/>
          <w:rtl/>
        </w:rPr>
        <w:tab/>
        <w:t>(5)</w:t>
      </w:r>
      <w:r w:rsidRPr="00E234C0">
        <w:rPr>
          <w:rFonts w:cs="FrankRuehl"/>
          <w:vanish/>
          <w:sz w:val="22"/>
          <w:szCs w:val="22"/>
          <w:shd w:val="clear" w:color="auto" w:fill="FFFF99"/>
          <w:rtl/>
        </w:rPr>
        <w:tab/>
        <w:t>(</w:t>
      </w:r>
      <w:r w:rsidRPr="00E234C0">
        <w:rPr>
          <w:rFonts w:cs="FrankRuehl" w:hint="cs"/>
          <w:vanish/>
          <w:sz w:val="22"/>
          <w:szCs w:val="22"/>
          <w:shd w:val="clear" w:color="auto" w:fill="FFFF99"/>
          <w:rtl/>
        </w:rPr>
        <w:t>א)</w:t>
      </w:r>
      <w:r w:rsidRPr="00E234C0">
        <w:rPr>
          <w:rFonts w:cs="FrankRuehl"/>
          <w:vanish/>
          <w:sz w:val="22"/>
          <w:szCs w:val="22"/>
          <w:shd w:val="clear" w:color="auto" w:fill="FFFF99"/>
          <w:rtl/>
        </w:rPr>
        <w:tab/>
        <w:t>ש</w:t>
      </w:r>
      <w:r w:rsidRPr="00E234C0">
        <w:rPr>
          <w:rFonts w:cs="FrankRuehl" w:hint="cs"/>
          <w:vanish/>
          <w:sz w:val="22"/>
          <w:szCs w:val="22"/>
          <w:shd w:val="clear" w:color="auto" w:fill="FFFF99"/>
          <w:rtl/>
        </w:rPr>
        <w:t>ר האוצר, על פי המלצת ש</w:t>
      </w:r>
      <w:r w:rsidRPr="00E234C0">
        <w:rPr>
          <w:rFonts w:cs="FrankRuehl"/>
          <w:vanish/>
          <w:sz w:val="22"/>
          <w:szCs w:val="22"/>
          <w:shd w:val="clear" w:color="auto" w:fill="FFFF99"/>
          <w:rtl/>
        </w:rPr>
        <w:t xml:space="preserve">ר </w:t>
      </w:r>
      <w:r w:rsidRPr="00E234C0">
        <w:rPr>
          <w:rFonts w:cs="FrankRuehl" w:hint="cs"/>
          <w:vanish/>
          <w:sz w:val="22"/>
          <w:szCs w:val="22"/>
          <w:shd w:val="clear" w:color="auto" w:fill="FFFF99"/>
          <w:rtl/>
        </w:rPr>
        <w:t>החינוך והתרבות, רשאי להורות בצו שיפורסם ברשומות, שכרטיסי כניסה לשעשועים הנערכים בקביעות על ידי מוסד לאמנות, למוסיקה או לספורט ושפורשו בצו, יהיו פטורים ממס.</w:t>
      </w:r>
    </w:p>
    <w:p w14:paraId="5481764C" w14:textId="77777777" w:rsidR="005239E9" w:rsidRPr="00E234C0" w:rsidRDefault="005239E9" w:rsidP="005239E9">
      <w:pPr>
        <w:pStyle w:val="P00"/>
        <w:tabs>
          <w:tab w:val="clear" w:pos="6259"/>
        </w:tabs>
        <w:spacing w:before="0"/>
        <w:ind w:left="1021" w:right="1134"/>
        <w:rPr>
          <w:rFonts w:cs="FrankRuehl"/>
          <w:vanish/>
          <w:sz w:val="22"/>
          <w:szCs w:val="22"/>
          <w:u w:val="single"/>
          <w:shd w:val="clear" w:color="auto" w:fill="FFFF99"/>
          <w:rtl/>
        </w:rPr>
      </w:pPr>
      <w:r w:rsidRPr="00E234C0">
        <w:rPr>
          <w:rFonts w:cs="FrankRuehl"/>
          <w:vanish/>
          <w:sz w:val="22"/>
          <w:szCs w:val="22"/>
          <w:shd w:val="clear" w:color="auto" w:fill="FFFF99"/>
          <w:rtl/>
        </w:rPr>
        <w:t>(ב</w:t>
      </w:r>
      <w:r w:rsidRPr="00E234C0">
        <w:rPr>
          <w:rFonts w:cs="FrankRuehl" w:hint="cs"/>
          <w:vanish/>
          <w:sz w:val="22"/>
          <w:szCs w:val="22"/>
          <w:shd w:val="clear" w:color="auto" w:fill="FFFF99"/>
          <w:rtl/>
        </w:rPr>
        <w:t>)</w:t>
      </w:r>
      <w:r w:rsidRPr="00E234C0">
        <w:rPr>
          <w:rFonts w:cs="FrankRuehl"/>
          <w:vanish/>
          <w:sz w:val="22"/>
          <w:szCs w:val="22"/>
          <w:shd w:val="clear" w:color="auto" w:fill="FFFF99"/>
          <w:rtl/>
        </w:rPr>
        <w:tab/>
        <w:t>ש</w:t>
      </w:r>
      <w:r w:rsidRPr="00E234C0">
        <w:rPr>
          <w:rFonts w:cs="FrankRuehl" w:hint="cs"/>
          <w:vanish/>
          <w:sz w:val="22"/>
          <w:szCs w:val="22"/>
          <w:shd w:val="clear" w:color="auto" w:fill="FFFF99"/>
          <w:rtl/>
        </w:rPr>
        <w:t xml:space="preserve">ר האוצר על פי המלצת שר הסעד, רשאי לפטור ממס כרטיסי כניסה לשעשועים הנערכים על ידי מוסד-צדקה, או להורות ששעשועים אלה ייחשבו כשעשועים החייבים במס מוקטן. </w:t>
      </w:r>
      <w:r w:rsidRPr="00E234C0">
        <w:rPr>
          <w:rFonts w:cs="FrankRuehl" w:hint="cs"/>
          <w:vanish/>
          <w:sz w:val="22"/>
          <w:szCs w:val="22"/>
          <w:u w:val="single"/>
          <w:shd w:val="clear" w:color="auto" w:fill="FFFF99"/>
          <w:rtl/>
        </w:rPr>
        <w:t>אם הוכח להנחת דעתו של שר האוצר כי סך כל ההכנסות מהשעשוע עשויות לעלות על כפל סך כל ההוצאות שהוצאו לעריכתו.</w:t>
      </w:r>
    </w:p>
    <w:p w14:paraId="05A42C03" w14:textId="77777777" w:rsidR="005239E9" w:rsidRPr="00E234C0" w:rsidRDefault="005239E9" w:rsidP="005239E9">
      <w:pPr>
        <w:pStyle w:val="P00"/>
        <w:tabs>
          <w:tab w:val="clear" w:pos="6259"/>
        </w:tabs>
        <w:spacing w:before="0"/>
        <w:ind w:left="1021" w:right="1134"/>
        <w:rPr>
          <w:rFonts w:cs="FrankRuehl" w:hint="cs"/>
          <w:vanish/>
          <w:sz w:val="22"/>
          <w:szCs w:val="22"/>
          <w:shd w:val="clear" w:color="auto" w:fill="FFFF99"/>
          <w:rtl/>
        </w:rPr>
      </w:pPr>
      <w:r w:rsidRPr="00E234C0">
        <w:rPr>
          <w:rFonts w:cs="FrankRuehl" w:hint="cs"/>
          <w:vanish/>
          <w:sz w:val="22"/>
          <w:szCs w:val="22"/>
          <w:shd w:val="clear" w:color="auto" w:fill="FFFF99"/>
          <w:rtl/>
        </w:rPr>
        <w:t>(</w:t>
      </w:r>
      <w:r w:rsidRPr="00E234C0">
        <w:rPr>
          <w:rFonts w:cs="FrankRuehl"/>
          <w:vanish/>
          <w:sz w:val="22"/>
          <w:szCs w:val="22"/>
          <w:shd w:val="clear" w:color="auto" w:fill="FFFF99"/>
          <w:rtl/>
        </w:rPr>
        <w:t>ג</w:t>
      </w:r>
      <w:r w:rsidRPr="00E234C0">
        <w:rPr>
          <w:rFonts w:cs="FrankRuehl" w:hint="cs"/>
          <w:vanish/>
          <w:sz w:val="22"/>
          <w:szCs w:val="22"/>
          <w:shd w:val="clear" w:color="auto" w:fill="FFFF99"/>
          <w:rtl/>
        </w:rPr>
        <w:t>)</w:t>
      </w:r>
      <w:r w:rsidRPr="00E234C0">
        <w:rPr>
          <w:rFonts w:cs="FrankRuehl"/>
          <w:vanish/>
          <w:sz w:val="22"/>
          <w:szCs w:val="22"/>
          <w:shd w:val="clear" w:color="auto" w:fill="FFFF99"/>
          <w:rtl/>
        </w:rPr>
        <w:tab/>
      </w:r>
      <w:r w:rsidRPr="00E234C0">
        <w:rPr>
          <w:rFonts w:cs="FrankRuehl" w:hint="cs"/>
          <w:vanish/>
          <w:sz w:val="22"/>
          <w:szCs w:val="22"/>
          <w:shd w:val="clear" w:color="auto" w:fill="FFFF99"/>
          <w:rtl/>
        </w:rPr>
        <w:t xml:space="preserve">שר האוצר רשאי, בצו שיפורסם ברשומות, להפחית את המס הקבוע בפרט 38 לתוספת, לגבי שעשועים הנערכים בתחומי אזורים </w:t>
      </w:r>
      <w:r w:rsidRPr="00E234C0">
        <w:rPr>
          <w:rFonts w:cs="FrankRuehl" w:hint="cs"/>
          <w:strike/>
          <w:vanish/>
          <w:sz w:val="22"/>
          <w:szCs w:val="22"/>
          <w:shd w:val="clear" w:color="auto" w:fill="FFFF99"/>
          <w:rtl/>
        </w:rPr>
        <w:t>עירוניים</w:t>
      </w:r>
      <w:r w:rsidRPr="00E234C0">
        <w:rPr>
          <w:rFonts w:cs="FrankRuehl" w:hint="cs"/>
          <w:vanish/>
          <w:sz w:val="22"/>
          <w:szCs w:val="22"/>
          <w:shd w:val="clear" w:color="auto" w:fill="FFFF99"/>
          <w:rtl/>
        </w:rPr>
        <w:t xml:space="preserve"> מסויימים</w:t>
      </w:r>
      <w:r w:rsidRPr="00E234C0">
        <w:rPr>
          <w:rFonts w:cs="FrankRuehl" w:hint="cs"/>
          <w:strike/>
          <w:vanish/>
          <w:sz w:val="22"/>
          <w:szCs w:val="22"/>
          <w:shd w:val="clear" w:color="auto" w:fill="FFFF99"/>
          <w:rtl/>
        </w:rPr>
        <w:t>, כמשמעותם בפקודת מס הרכוש העירוני, 1940</w:t>
      </w:r>
      <w:r w:rsidRPr="00E234C0">
        <w:rPr>
          <w:rFonts w:cs="FrankRuehl" w:hint="cs"/>
          <w:vanish/>
          <w:sz w:val="22"/>
          <w:szCs w:val="22"/>
          <w:shd w:val="clear" w:color="auto" w:fill="FFFF99"/>
          <w:rtl/>
        </w:rPr>
        <w:t>.</w:t>
      </w:r>
    </w:p>
    <w:p w14:paraId="06391FDF" w14:textId="77777777" w:rsidR="005239E9" w:rsidRPr="00E234C0" w:rsidRDefault="005239E9" w:rsidP="005239E9">
      <w:pPr>
        <w:pStyle w:val="P00"/>
        <w:tabs>
          <w:tab w:val="clear" w:pos="6259"/>
        </w:tabs>
        <w:spacing w:before="0"/>
        <w:ind w:left="1021" w:right="1134"/>
        <w:rPr>
          <w:rFonts w:cs="FrankRuehl" w:hint="cs"/>
          <w:vanish/>
          <w:sz w:val="22"/>
          <w:szCs w:val="22"/>
          <w:u w:val="single"/>
          <w:shd w:val="clear" w:color="auto" w:fill="FFFF99"/>
          <w:rtl/>
        </w:rPr>
      </w:pPr>
      <w:r w:rsidRPr="00E234C0">
        <w:rPr>
          <w:rFonts w:cs="FrankRuehl" w:hint="cs"/>
          <w:vanish/>
          <w:sz w:val="22"/>
          <w:szCs w:val="22"/>
          <w:u w:val="single"/>
          <w:shd w:val="clear" w:color="auto" w:fill="FFFF99"/>
          <w:rtl/>
        </w:rPr>
        <w:t>(ד)</w:t>
      </w:r>
      <w:r w:rsidRPr="00E234C0">
        <w:rPr>
          <w:rFonts w:cs="FrankRuehl" w:hint="cs"/>
          <w:vanish/>
          <w:sz w:val="22"/>
          <w:szCs w:val="22"/>
          <w:u w:val="single"/>
          <w:shd w:val="clear" w:color="auto" w:fill="FFFF99"/>
          <w:rtl/>
        </w:rPr>
        <w:tab/>
        <w:t>שר האוצר, על פי המלצת שר החינוך והתרבות, רשאי לפטור ממס, כולו או מקצתו, כרטיסי כניסה לשעשועי קולנוע המיועדים לנוער בלבד.</w:t>
      </w:r>
    </w:p>
    <w:p w14:paraId="58886B01" w14:textId="77777777" w:rsidR="005239E9" w:rsidRPr="00E234C0" w:rsidRDefault="005239E9" w:rsidP="005239E9">
      <w:pPr>
        <w:pStyle w:val="P00"/>
        <w:tabs>
          <w:tab w:val="clear" w:pos="6259"/>
        </w:tabs>
        <w:spacing w:before="0"/>
        <w:ind w:left="0"/>
        <w:rPr>
          <w:rFonts w:cs="FrankRuehl" w:hint="cs"/>
          <w:vanish/>
          <w:sz w:val="18"/>
          <w:szCs w:val="20"/>
          <w:u w:val="single"/>
          <w:shd w:val="clear" w:color="auto" w:fill="FFFF99"/>
          <w:rtl/>
        </w:rPr>
      </w:pPr>
    </w:p>
    <w:p w14:paraId="047DD9A9"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 9.8.1957</w:t>
      </w:r>
    </w:p>
    <w:p w14:paraId="6B13E921" w14:textId="77777777" w:rsidR="005239E9" w:rsidRPr="00E234C0" w:rsidRDefault="005239E9" w:rsidP="005239E9">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5</w:t>
      </w:r>
    </w:p>
    <w:p w14:paraId="75E394CA" w14:textId="77777777" w:rsidR="005239E9" w:rsidRPr="00E234C0" w:rsidRDefault="005239E9" w:rsidP="005239E9">
      <w:pPr>
        <w:pStyle w:val="P00"/>
        <w:tabs>
          <w:tab w:val="clear" w:pos="6259"/>
        </w:tabs>
        <w:spacing w:before="0"/>
        <w:ind w:left="0" w:right="1134"/>
        <w:rPr>
          <w:rFonts w:cs="FrankRuehl" w:hint="cs"/>
          <w:vanish/>
          <w:szCs w:val="20"/>
          <w:shd w:val="clear" w:color="auto" w:fill="FFFF99"/>
          <w:rtl/>
        </w:rPr>
      </w:pPr>
      <w:hyperlink r:id="rId35" w:history="1">
        <w:r w:rsidRPr="00E234C0">
          <w:rPr>
            <w:rStyle w:val="Hyperlink"/>
            <w:rFonts w:cs="FrankRuehl" w:hint="cs"/>
            <w:vanish/>
            <w:szCs w:val="20"/>
            <w:shd w:val="clear" w:color="auto" w:fill="FFFF99"/>
            <w:rtl/>
          </w:rPr>
          <w:t>ס"ח תשי"ז מס' 235</w:t>
        </w:r>
      </w:hyperlink>
      <w:r w:rsidRPr="00E234C0">
        <w:rPr>
          <w:rFonts w:cs="FrankRuehl" w:hint="cs"/>
          <w:vanish/>
          <w:szCs w:val="20"/>
          <w:shd w:val="clear" w:color="auto" w:fill="FFFF99"/>
          <w:rtl/>
        </w:rPr>
        <w:t xml:space="preserve"> מיום 9.8.1957 עמ' 187 (</w:t>
      </w:r>
      <w:hyperlink r:id="rId36" w:history="1">
        <w:r w:rsidRPr="00E234C0">
          <w:rPr>
            <w:rStyle w:val="Hyperlink"/>
            <w:rFonts w:cs="FrankRuehl" w:hint="cs"/>
            <w:vanish/>
            <w:szCs w:val="20"/>
            <w:shd w:val="clear" w:color="auto" w:fill="FFFF99"/>
            <w:rtl/>
          </w:rPr>
          <w:t>ה"ח 296</w:t>
        </w:r>
      </w:hyperlink>
      <w:r w:rsidRPr="00E234C0">
        <w:rPr>
          <w:rFonts w:cs="FrankRuehl" w:hint="cs"/>
          <w:vanish/>
          <w:szCs w:val="20"/>
          <w:shd w:val="clear" w:color="auto" w:fill="FFFF99"/>
          <w:rtl/>
        </w:rPr>
        <w:t>)</w:t>
      </w:r>
    </w:p>
    <w:p w14:paraId="36D008B0" w14:textId="77777777" w:rsidR="005239E9" w:rsidRPr="00E234C0" w:rsidRDefault="005239E9" w:rsidP="006273B3">
      <w:pPr>
        <w:pStyle w:val="P00"/>
        <w:tabs>
          <w:tab w:val="clear" w:pos="6259"/>
        </w:tabs>
        <w:ind w:left="1021" w:right="1134" w:hanging="1021"/>
        <w:rPr>
          <w:rFonts w:cs="FrankRuehl"/>
          <w:strike/>
          <w:vanish/>
          <w:sz w:val="22"/>
          <w:szCs w:val="22"/>
          <w:shd w:val="clear" w:color="auto" w:fill="FFFF99"/>
          <w:rtl/>
        </w:rPr>
      </w:pPr>
      <w:r w:rsidRPr="00E234C0">
        <w:rPr>
          <w:rFonts w:cs="FrankRuehl"/>
          <w:vanish/>
          <w:sz w:val="22"/>
          <w:szCs w:val="22"/>
          <w:shd w:val="clear" w:color="auto" w:fill="FFFF99"/>
          <w:rtl/>
        </w:rPr>
        <w:tab/>
        <w:t>(5)</w:t>
      </w:r>
      <w:r w:rsidRPr="00E234C0">
        <w:rPr>
          <w:rFonts w:cs="FrankRuehl"/>
          <w:vanish/>
          <w:sz w:val="22"/>
          <w:szCs w:val="22"/>
          <w:shd w:val="clear" w:color="auto" w:fill="FFFF99"/>
          <w:rtl/>
        </w:rPr>
        <w:tab/>
      </w:r>
      <w:r w:rsidRPr="00E234C0">
        <w:rPr>
          <w:rFonts w:cs="FrankRuehl"/>
          <w:strike/>
          <w:vanish/>
          <w:sz w:val="22"/>
          <w:szCs w:val="22"/>
          <w:shd w:val="clear" w:color="auto" w:fill="FFFF99"/>
          <w:rtl/>
        </w:rPr>
        <w:t>(</w:t>
      </w:r>
      <w:r w:rsidRPr="00E234C0">
        <w:rPr>
          <w:rFonts w:cs="FrankRuehl" w:hint="cs"/>
          <w:strike/>
          <w:vanish/>
          <w:sz w:val="22"/>
          <w:szCs w:val="22"/>
          <w:shd w:val="clear" w:color="auto" w:fill="FFFF99"/>
          <w:rtl/>
        </w:rPr>
        <w:t>א)</w:t>
      </w:r>
      <w:r w:rsidRPr="00E234C0">
        <w:rPr>
          <w:rFonts w:cs="FrankRuehl"/>
          <w:strike/>
          <w:vanish/>
          <w:sz w:val="22"/>
          <w:szCs w:val="22"/>
          <w:shd w:val="clear" w:color="auto" w:fill="FFFF99"/>
          <w:rtl/>
        </w:rPr>
        <w:tab/>
        <w:t>ש</w:t>
      </w:r>
      <w:r w:rsidRPr="00E234C0">
        <w:rPr>
          <w:rFonts w:cs="FrankRuehl" w:hint="cs"/>
          <w:strike/>
          <w:vanish/>
          <w:sz w:val="22"/>
          <w:szCs w:val="22"/>
          <w:shd w:val="clear" w:color="auto" w:fill="FFFF99"/>
          <w:rtl/>
        </w:rPr>
        <w:t>ר האוצר, על פי המלצת ש</w:t>
      </w:r>
      <w:r w:rsidRPr="00E234C0">
        <w:rPr>
          <w:rFonts w:cs="FrankRuehl"/>
          <w:strike/>
          <w:vanish/>
          <w:sz w:val="22"/>
          <w:szCs w:val="22"/>
          <w:shd w:val="clear" w:color="auto" w:fill="FFFF99"/>
          <w:rtl/>
        </w:rPr>
        <w:t xml:space="preserve">ר </w:t>
      </w:r>
      <w:r w:rsidRPr="00E234C0">
        <w:rPr>
          <w:rFonts w:cs="FrankRuehl" w:hint="cs"/>
          <w:strike/>
          <w:vanish/>
          <w:sz w:val="22"/>
          <w:szCs w:val="22"/>
          <w:shd w:val="clear" w:color="auto" w:fill="FFFF99"/>
          <w:rtl/>
        </w:rPr>
        <w:t>החינוך והתרבות, רשאי להורות בצו שיפורסם ברשומות, שכרטיסי כניסה לשעשועים הנערכים בקביעות על ידי מוסד לאמנות, למוסיקה או לספורט ושפורשו בצו, יהיו פטורים ממס.</w:t>
      </w:r>
    </w:p>
    <w:p w14:paraId="65EA12CA" w14:textId="77777777" w:rsidR="005239E9" w:rsidRPr="00E234C0" w:rsidRDefault="005239E9" w:rsidP="006273B3">
      <w:pPr>
        <w:pStyle w:val="P00"/>
        <w:tabs>
          <w:tab w:val="clear" w:pos="6259"/>
        </w:tabs>
        <w:spacing w:before="0"/>
        <w:ind w:left="1021" w:right="1134"/>
        <w:rPr>
          <w:rFonts w:cs="FrankRuehl"/>
          <w:strike/>
          <w:vanish/>
          <w:sz w:val="22"/>
          <w:szCs w:val="22"/>
          <w:u w:val="single"/>
          <w:shd w:val="clear" w:color="auto" w:fill="FFFF99"/>
          <w:rtl/>
        </w:rPr>
      </w:pPr>
      <w:r w:rsidRPr="00E234C0">
        <w:rPr>
          <w:rFonts w:cs="FrankRuehl"/>
          <w:strike/>
          <w:vanish/>
          <w:sz w:val="22"/>
          <w:szCs w:val="22"/>
          <w:shd w:val="clear" w:color="auto" w:fill="FFFF99"/>
          <w:rtl/>
        </w:rPr>
        <w:t>(ב</w:t>
      </w:r>
      <w:r w:rsidRPr="00E234C0">
        <w:rPr>
          <w:rFonts w:cs="FrankRuehl" w:hint="cs"/>
          <w:strike/>
          <w:vanish/>
          <w:sz w:val="22"/>
          <w:szCs w:val="22"/>
          <w:shd w:val="clear" w:color="auto" w:fill="FFFF99"/>
          <w:rtl/>
        </w:rPr>
        <w:t>)</w:t>
      </w:r>
      <w:r w:rsidRPr="00E234C0">
        <w:rPr>
          <w:rFonts w:cs="FrankRuehl"/>
          <w:strike/>
          <w:vanish/>
          <w:sz w:val="22"/>
          <w:szCs w:val="22"/>
          <w:shd w:val="clear" w:color="auto" w:fill="FFFF99"/>
          <w:rtl/>
        </w:rPr>
        <w:tab/>
        <w:t>ש</w:t>
      </w:r>
      <w:r w:rsidRPr="00E234C0">
        <w:rPr>
          <w:rFonts w:cs="FrankRuehl" w:hint="cs"/>
          <w:strike/>
          <w:vanish/>
          <w:sz w:val="22"/>
          <w:szCs w:val="22"/>
          <w:shd w:val="clear" w:color="auto" w:fill="FFFF99"/>
          <w:rtl/>
        </w:rPr>
        <w:t>ר האוצר על פי המלצת שר הסעד, רשאי לפטור ממס כרטיסי כניסה לשעשועים הנערכים על ידי מוסד-צדקה, או להורות ששעשועים אלה ייחשבו כשעשועים החייבים במס מוקטן. אם הוכח להנחת דעתו של שר האוצר כי סך כל ההכנסות מהשעשוע עשויות לעלות על כפל סך כל ההוצאות שהוצאו לעריכתו.</w:t>
      </w:r>
    </w:p>
    <w:p w14:paraId="5FDFBAD4" w14:textId="77777777" w:rsidR="005239E9" w:rsidRPr="00E234C0" w:rsidRDefault="005239E9" w:rsidP="005239E9">
      <w:pPr>
        <w:pStyle w:val="P00"/>
        <w:tabs>
          <w:tab w:val="clear" w:pos="6259"/>
        </w:tabs>
        <w:spacing w:before="0"/>
        <w:ind w:left="1021" w:right="1134"/>
        <w:rPr>
          <w:rFonts w:cs="FrankRuehl" w:hint="cs"/>
          <w:strike/>
          <w:vanish/>
          <w:sz w:val="22"/>
          <w:szCs w:val="22"/>
          <w:shd w:val="clear" w:color="auto" w:fill="FFFF99"/>
          <w:rtl/>
        </w:rPr>
      </w:pPr>
      <w:r w:rsidRPr="00E234C0">
        <w:rPr>
          <w:rFonts w:cs="FrankRuehl"/>
          <w:strike/>
          <w:vanish/>
          <w:sz w:val="22"/>
          <w:szCs w:val="22"/>
          <w:shd w:val="clear" w:color="auto" w:fill="FFFF99"/>
          <w:rtl/>
        </w:rPr>
        <w:t>(ג</w:t>
      </w:r>
      <w:r w:rsidRPr="00E234C0">
        <w:rPr>
          <w:rFonts w:cs="FrankRuehl" w:hint="cs"/>
          <w:strike/>
          <w:vanish/>
          <w:sz w:val="22"/>
          <w:szCs w:val="22"/>
          <w:shd w:val="clear" w:color="auto" w:fill="FFFF99"/>
          <w:rtl/>
        </w:rPr>
        <w:t>)</w:t>
      </w:r>
      <w:r w:rsidRPr="00E234C0">
        <w:rPr>
          <w:rFonts w:cs="FrankRuehl"/>
          <w:strike/>
          <w:vanish/>
          <w:sz w:val="22"/>
          <w:szCs w:val="22"/>
          <w:shd w:val="clear" w:color="auto" w:fill="FFFF99"/>
          <w:rtl/>
        </w:rPr>
        <w:tab/>
      </w:r>
      <w:r w:rsidRPr="00E234C0">
        <w:rPr>
          <w:rFonts w:cs="FrankRuehl" w:hint="cs"/>
          <w:strike/>
          <w:vanish/>
          <w:sz w:val="22"/>
          <w:szCs w:val="22"/>
          <w:shd w:val="clear" w:color="auto" w:fill="FFFF99"/>
          <w:rtl/>
        </w:rPr>
        <w:t>שר האוצר רשאי, בצו שיפורסם ברשומות, להפחית את המס הקבוע בפרט 38 לתוספת, לגבי שעשועים הנערכים בתחומי אזורים מסויימים.</w:t>
      </w:r>
    </w:p>
    <w:p w14:paraId="250F42FD" w14:textId="77777777" w:rsidR="005239E9" w:rsidRPr="00E234C0" w:rsidRDefault="005239E9" w:rsidP="005239E9">
      <w:pPr>
        <w:pStyle w:val="P00"/>
        <w:tabs>
          <w:tab w:val="clear" w:pos="6259"/>
        </w:tabs>
        <w:spacing w:before="0"/>
        <w:ind w:left="1021" w:right="1134"/>
        <w:rPr>
          <w:rFonts w:cs="FrankRuehl" w:hint="cs"/>
          <w:vanish/>
          <w:sz w:val="22"/>
          <w:szCs w:val="22"/>
          <w:u w:val="single"/>
          <w:shd w:val="clear" w:color="auto" w:fill="FFFF99"/>
          <w:rtl/>
        </w:rPr>
      </w:pPr>
      <w:r w:rsidRPr="00E234C0">
        <w:rPr>
          <w:rFonts w:cs="FrankRuehl" w:hint="cs"/>
          <w:vanish/>
          <w:sz w:val="22"/>
          <w:szCs w:val="22"/>
          <w:u w:val="single"/>
          <w:shd w:val="clear" w:color="auto" w:fill="FFFF99"/>
          <w:rtl/>
        </w:rPr>
        <w:t xml:space="preserve">(א) </w:t>
      </w:r>
      <w:r w:rsidRPr="00E234C0">
        <w:rPr>
          <w:rFonts w:cs="FrankRuehl" w:hint="cs"/>
          <w:vanish/>
          <w:sz w:val="22"/>
          <w:szCs w:val="22"/>
          <w:u w:val="single"/>
          <w:shd w:val="clear" w:color="auto" w:fill="FFFF99"/>
          <w:rtl/>
        </w:rPr>
        <w:tab/>
        <w:t>שר האוצר, על פי המלצת שר החינוך והתרבות או מי שהוסמך על ידיו לצורך זה, רשאי להורות בצו שפורסם ברשומות, שכרטיסי כניסה לתערוכות וכן כרטיסי כניסה לעינוגים הנערכים על ידי מוסד לאמנות, למוסיקה או לאספורט ושפורשו בצו, יהיו פטורים ממס, כולו או מקצתו.</w:t>
      </w:r>
    </w:p>
    <w:p w14:paraId="5589B3EF" w14:textId="77777777" w:rsidR="005239E9" w:rsidRPr="00E234C0" w:rsidRDefault="005239E9" w:rsidP="005239E9">
      <w:pPr>
        <w:pStyle w:val="P00"/>
        <w:tabs>
          <w:tab w:val="clear" w:pos="6259"/>
        </w:tabs>
        <w:spacing w:before="0"/>
        <w:ind w:left="1021" w:right="1134"/>
        <w:rPr>
          <w:rFonts w:cs="FrankRuehl" w:hint="cs"/>
          <w:vanish/>
          <w:sz w:val="22"/>
          <w:szCs w:val="22"/>
          <w:u w:val="single"/>
          <w:shd w:val="clear" w:color="auto" w:fill="FFFF99"/>
          <w:rtl/>
        </w:rPr>
      </w:pPr>
      <w:r w:rsidRPr="00E234C0">
        <w:rPr>
          <w:rFonts w:cs="FrankRuehl" w:hint="cs"/>
          <w:vanish/>
          <w:sz w:val="22"/>
          <w:szCs w:val="22"/>
          <w:u w:val="single"/>
          <w:shd w:val="clear" w:color="auto" w:fill="FFFF99"/>
          <w:rtl/>
        </w:rPr>
        <w:t>(ב)</w:t>
      </w:r>
      <w:r w:rsidRPr="00E234C0">
        <w:rPr>
          <w:rFonts w:cs="FrankRuehl" w:hint="cs"/>
          <w:vanish/>
          <w:sz w:val="22"/>
          <w:szCs w:val="22"/>
          <w:u w:val="single"/>
          <w:shd w:val="clear" w:color="auto" w:fill="FFFF99"/>
          <w:rtl/>
        </w:rPr>
        <w:tab/>
        <w:t>שר האוצר, על פי המלצת שר הסעד או מי שהוסמך על ידיו לצורך זה, רשאי לפטור ממס, כולו או מקצתו, כרטיסי כניסה לעינוגים הנערכים על ידי מוסד צדקה, או מוסד חינוך או מוסד בריאות שמטרתם אינה הפקת רווחים, או להורות שעינוגים אלה ייחשבו כעינוגים החייבים במס מוקטן, אם הוכח, להנחת דעתו של שר האוצר, כי סך כל ההכנסות מן העינוג עשויות לעלות על כפל סך כל ההוצאות שהוצאו לעריכתו.</w:t>
      </w:r>
    </w:p>
    <w:p w14:paraId="1EC8B15E" w14:textId="77777777" w:rsidR="005239E9" w:rsidRPr="00E234C0" w:rsidRDefault="005239E9" w:rsidP="005239E9">
      <w:pPr>
        <w:pStyle w:val="P00"/>
        <w:tabs>
          <w:tab w:val="clear" w:pos="6259"/>
        </w:tabs>
        <w:spacing w:before="0"/>
        <w:ind w:left="1021" w:right="1134"/>
        <w:rPr>
          <w:rFonts w:cs="FrankRuehl" w:hint="cs"/>
          <w:vanish/>
          <w:sz w:val="22"/>
          <w:szCs w:val="22"/>
          <w:u w:val="single"/>
          <w:shd w:val="clear" w:color="auto" w:fill="FFFF99"/>
          <w:rtl/>
        </w:rPr>
      </w:pPr>
      <w:r w:rsidRPr="00E234C0">
        <w:rPr>
          <w:rFonts w:cs="FrankRuehl" w:hint="cs"/>
          <w:vanish/>
          <w:sz w:val="22"/>
          <w:szCs w:val="22"/>
          <w:u w:val="single"/>
          <w:shd w:val="clear" w:color="auto" w:fill="FFFF99"/>
          <w:rtl/>
        </w:rPr>
        <w:t>(ג)</w:t>
      </w:r>
      <w:r w:rsidRPr="00E234C0">
        <w:rPr>
          <w:rFonts w:cs="FrankRuehl" w:hint="cs"/>
          <w:vanish/>
          <w:sz w:val="22"/>
          <w:szCs w:val="22"/>
          <w:u w:val="single"/>
          <w:shd w:val="clear" w:color="auto" w:fill="FFFF99"/>
          <w:rtl/>
        </w:rPr>
        <w:tab/>
        <w:t>על אף האמור בפרט 38 לתוספת רשאי שר האוצר, בצו שפורסם ברשומות, לפטור ממס, כולו או מקצתו, כרטיסי כניסה לעינוגים מסויימים או לעינוגים הנערכים באזורים מסויימים;</w:t>
      </w:r>
    </w:p>
    <w:p w14:paraId="144918F3" w14:textId="77777777" w:rsidR="005239E9" w:rsidRPr="00E234C0" w:rsidRDefault="005239E9" w:rsidP="005239E9">
      <w:pPr>
        <w:pStyle w:val="P00"/>
        <w:tabs>
          <w:tab w:val="clear" w:pos="6259"/>
        </w:tabs>
        <w:spacing w:before="0"/>
        <w:ind w:left="1021" w:right="1134"/>
        <w:rPr>
          <w:rFonts w:cs="FrankRuehl" w:hint="cs"/>
          <w:vanish/>
          <w:sz w:val="22"/>
          <w:szCs w:val="22"/>
          <w:shd w:val="clear" w:color="auto" w:fill="FFFF99"/>
          <w:rtl/>
        </w:rPr>
      </w:pPr>
      <w:r w:rsidRPr="00E234C0">
        <w:rPr>
          <w:rFonts w:cs="FrankRuehl" w:hint="cs"/>
          <w:vanish/>
          <w:sz w:val="22"/>
          <w:szCs w:val="22"/>
          <w:shd w:val="clear" w:color="auto" w:fill="FFFF99"/>
          <w:rtl/>
        </w:rPr>
        <w:t>(ד)</w:t>
      </w:r>
      <w:r w:rsidRPr="00E234C0">
        <w:rPr>
          <w:rFonts w:cs="FrankRuehl" w:hint="cs"/>
          <w:vanish/>
          <w:sz w:val="22"/>
          <w:szCs w:val="22"/>
          <w:shd w:val="clear" w:color="auto" w:fill="FFFF99"/>
          <w:rtl/>
        </w:rPr>
        <w:tab/>
        <w:t xml:space="preserve">שר האוצר, על פי המלצת שר החינוך והתרבות </w:t>
      </w:r>
      <w:r w:rsidRPr="00E234C0">
        <w:rPr>
          <w:rFonts w:cs="FrankRuehl" w:hint="cs"/>
          <w:vanish/>
          <w:sz w:val="22"/>
          <w:szCs w:val="22"/>
          <w:u w:val="single"/>
          <w:shd w:val="clear" w:color="auto" w:fill="FFFF99"/>
          <w:rtl/>
        </w:rPr>
        <w:t>או מי שהוסמך על ידיו לצורך זה</w:t>
      </w:r>
      <w:r w:rsidRPr="00E234C0">
        <w:rPr>
          <w:rFonts w:cs="FrankRuehl" w:hint="cs"/>
          <w:vanish/>
          <w:sz w:val="22"/>
          <w:szCs w:val="22"/>
          <w:shd w:val="clear" w:color="auto" w:fill="FFFF99"/>
          <w:rtl/>
        </w:rPr>
        <w:t>, רשאי לפטור ממס, כולו או מקצתו, כרטיסי כניסה לשעשועי קולנוע המיועדים לנוער בלבד.</w:t>
      </w:r>
    </w:p>
    <w:p w14:paraId="534EE5C9" w14:textId="77777777" w:rsidR="005239E9" w:rsidRPr="00E234C0" w:rsidRDefault="005239E9" w:rsidP="005239E9">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E234C0">
        <w:rPr>
          <w:rStyle w:val="default"/>
          <w:rFonts w:cs="FrankRuehl"/>
          <w:vanish/>
          <w:sz w:val="22"/>
          <w:szCs w:val="22"/>
          <w:u w:val="single"/>
          <w:shd w:val="clear" w:color="auto" w:fill="FFFF99"/>
          <w:rtl/>
        </w:rPr>
        <w:t>(ה</w:t>
      </w:r>
      <w:r w:rsidRPr="00E234C0">
        <w:rPr>
          <w:rStyle w:val="default"/>
          <w:rFonts w:cs="FrankRuehl" w:hint="cs"/>
          <w:vanish/>
          <w:sz w:val="22"/>
          <w:szCs w:val="22"/>
          <w:u w:val="single"/>
          <w:shd w:val="clear" w:color="auto" w:fill="FFFF99"/>
          <w:rtl/>
        </w:rPr>
        <w:t>)</w:t>
      </w:r>
      <w:r w:rsidRPr="00E234C0">
        <w:rPr>
          <w:rStyle w:val="default"/>
          <w:rFonts w:cs="FrankRuehl" w:hint="cs"/>
          <w:vanish/>
          <w:sz w:val="22"/>
          <w:szCs w:val="22"/>
          <w:u w:val="single"/>
          <w:shd w:val="clear" w:color="auto" w:fill="FFFF99"/>
          <w:rtl/>
        </w:rPr>
        <w:tab/>
      </w:r>
      <w:r w:rsidRPr="00E234C0">
        <w:rPr>
          <w:rStyle w:val="default"/>
          <w:rFonts w:cs="FrankRuehl"/>
          <w:vanish/>
          <w:sz w:val="22"/>
          <w:szCs w:val="22"/>
          <w:u w:val="single"/>
          <w:shd w:val="clear" w:color="auto" w:fill="FFFF99"/>
          <w:rtl/>
        </w:rPr>
        <w:t>ש</w:t>
      </w:r>
      <w:r w:rsidRPr="00E234C0">
        <w:rPr>
          <w:rStyle w:val="default"/>
          <w:rFonts w:cs="FrankRuehl" w:hint="cs"/>
          <w:vanish/>
          <w:sz w:val="22"/>
          <w:szCs w:val="22"/>
          <w:u w:val="single"/>
          <w:shd w:val="clear" w:color="auto" w:fill="FFFF99"/>
          <w:rtl/>
        </w:rPr>
        <w:t>ר האוצר, על פי המלצת שר החוץ או מי שהוסמך על ידי</w:t>
      </w:r>
      <w:r w:rsidRPr="00E234C0">
        <w:rPr>
          <w:rStyle w:val="default"/>
          <w:rFonts w:cs="FrankRuehl"/>
          <w:vanish/>
          <w:sz w:val="22"/>
          <w:szCs w:val="22"/>
          <w:u w:val="single"/>
          <w:shd w:val="clear" w:color="auto" w:fill="FFFF99"/>
          <w:rtl/>
        </w:rPr>
        <w:t xml:space="preserve">ו </w:t>
      </w:r>
      <w:r w:rsidRPr="00E234C0">
        <w:rPr>
          <w:rStyle w:val="default"/>
          <w:rFonts w:cs="FrankRuehl" w:hint="cs"/>
          <w:vanish/>
          <w:sz w:val="22"/>
          <w:szCs w:val="22"/>
          <w:u w:val="single"/>
          <w:shd w:val="clear" w:color="auto" w:fill="FFFF99"/>
          <w:rtl/>
        </w:rPr>
        <w:t>לצורך זה, רשאי להורות בצו שפורסם ברשומות, כי כרטיסי כניסה לעינוגים הנערכים על ידי אגודה הפועלת בקביעות לשם חיזוק קשרי הידידות בין ישראל ובין מדינה זרה, יהיו פטורים ממס, כולו או מקצתו.</w:t>
      </w:r>
    </w:p>
    <w:p w14:paraId="14D2431D" w14:textId="77777777" w:rsidR="005239E9" w:rsidRPr="00E234C0" w:rsidRDefault="005239E9" w:rsidP="006273B3">
      <w:pPr>
        <w:pStyle w:val="P00"/>
        <w:tabs>
          <w:tab w:val="clear" w:pos="6259"/>
        </w:tabs>
        <w:spacing w:before="0"/>
        <w:ind w:left="1021" w:right="1134"/>
        <w:rPr>
          <w:rFonts w:cs="FrankRuehl" w:hint="cs"/>
          <w:vanish/>
          <w:szCs w:val="20"/>
          <w:shd w:val="clear" w:color="auto" w:fill="FFFF99"/>
          <w:rtl/>
        </w:rPr>
      </w:pPr>
    </w:p>
    <w:p w14:paraId="61656302" w14:textId="77777777" w:rsidR="005239E9" w:rsidRPr="00E234C0" w:rsidRDefault="005239E9" w:rsidP="005239E9">
      <w:pPr>
        <w:pStyle w:val="P00"/>
        <w:spacing w:before="0"/>
        <w:ind w:left="1021" w:right="1134"/>
        <w:rPr>
          <w:rFonts w:cs="FrankRuehl" w:hint="cs"/>
          <w:b/>
          <w:bCs/>
          <w:vanish/>
          <w:szCs w:val="20"/>
          <w:shd w:val="clear" w:color="auto" w:fill="FFFF99"/>
          <w:rtl/>
        </w:rPr>
      </w:pPr>
      <w:r w:rsidRPr="00E234C0">
        <w:rPr>
          <w:rFonts w:cs="FrankRuehl" w:hint="cs"/>
          <w:vanish/>
          <w:color w:val="FF0000"/>
          <w:szCs w:val="20"/>
          <w:shd w:val="clear" w:color="auto" w:fill="FFFF99"/>
          <w:rtl/>
        </w:rPr>
        <w:t>מיום 1.5.1959</w:t>
      </w:r>
    </w:p>
    <w:p w14:paraId="09943BC4" w14:textId="77777777" w:rsidR="005239E9" w:rsidRPr="00E234C0" w:rsidRDefault="005239E9" w:rsidP="005239E9">
      <w:pPr>
        <w:pStyle w:val="P00"/>
        <w:spacing w:before="0"/>
        <w:ind w:left="1021" w:right="1134"/>
        <w:rPr>
          <w:rFonts w:cs="FrankRuehl" w:hint="cs"/>
          <w:b/>
          <w:bCs/>
          <w:vanish/>
          <w:szCs w:val="20"/>
          <w:shd w:val="clear" w:color="auto" w:fill="FFFF99"/>
          <w:rtl/>
        </w:rPr>
      </w:pPr>
      <w:r w:rsidRPr="00E234C0">
        <w:rPr>
          <w:rFonts w:cs="FrankRuehl" w:hint="cs"/>
          <w:b/>
          <w:bCs/>
          <w:vanish/>
          <w:szCs w:val="20"/>
          <w:shd w:val="clear" w:color="auto" w:fill="FFFF99"/>
          <w:rtl/>
        </w:rPr>
        <w:t>תיקון מס' 6</w:t>
      </w:r>
    </w:p>
    <w:p w14:paraId="16C5813B" w14:textId="77777777" w:rsidR="005239E9" w:rsidRPr="00E234C0" w:rsidRDefault="005239E9" w:rsidP="005239E9">
      <w:pPr>
        <w:pStyle w:val="P00"/>
        <w:tabs>
          <w:tab w:val="clear" w:pos="6259"/>
        </w:tabs>
        <w:spacing w:before="0"/>
        <w:ind w:left="1021" w:right="1134"/>
        <w:rPr>
          <w:rFonts w:cs="FrankRuehl" w:hint="cs"/>
          <w:vanish/>
          <w:szCs w:val="20"/>
          <w:shd w:val="clear" w:color="auto" w:fill="FFFF99"/>
          <w:rtl/>
        </w:rPr>
      </w:pPr>
      <w:hyperlink r:id="rId37" w:history="1">
        <w:r w:rsidRPr="00E234C0">
          <w:rPr>
            <w:rStyle w:val="Hyperlink"/>
            <w:rFonts w:cs="FrankRuehl" w:hint="cs"/>
            <w:vanish/>
            <w:szCs w:val="20"/>
            <w:shd w:val="clear" w:color="auto" w:fill="FFFF99"/>
            <w:rtl/>
          </w:rPr>
          <w:t>ס"ח תשי"ט מס' 278</w:t>
        </w:r>
      </w:hyperlink>
      <w:r w:rsidRPr="00E234C0">
        <w:rPr>
          <w:rFonts w:cs="FrankRuehl" w:hint="cs"/>
          <w:vanish/>
          <w:szCs w:val="20"/>
          <w:shd w:val="clear" w:color="auto" w:fill="FFFF99"/>
          <w:rtl/>
        </w:rPr>
        <w:t xml:space="preserve"> מיום 9.4.1959 עמ' 83 (</w:t>
      </w:r>
      <w:hyperlink r:id="rId38" w:history="1">
        <w:r w:rsidRPr="00E234C0">
          <w:rPr>
            <w:rStyle w:val="Hyperlink"/>
            <w:rFonts w:cs="FrankRuehl" w:hint="cs"/>
            <w:vanish/>
            <w:szCs w:val="20"/>
            <w:shd w:val="clear" w:color="auto" w:fill="FFFF99"/>
            <w:rtl/>
          </w:rPr>
          <w:t>ה"ח 370</w:t>
        </w:r>
      </w:hyperlink>
      <w:r w:rsidRPr="00E234C0">
        <w:rPr>
          <w:rFonts w:cs="FrankRuehl" w:hint="cs"/>
          <w:vanish/>
          <w:szCs w:val="20"/>
          <w:shd w:val="clear" w:color="auto" w:fill="FFFF99"/>
          <w:rtl/>
        </w:rPr>
        <w:t>)</w:t>
      </w:r>
    </w:p>
    <w:p w14:paraId="31FB82A9" w14:textId="77777777" w:rsidR="005239E9" w:rsidRPr="00E234C0" w:rsidRDefault="005239E9" w:rsidP="005239E9">
      <w:pPr>
        <w:pStyle w:val="P00"/>
        <w:tabs>
          <w:tab w:val="clear" w:pos="6259"/>
        </w:tabs>
        <w:ind w:left="1021" w:right="1134"/>
        <w:rPr>
          <w:rFonts w:cs="FrankRuehl" w:hint="cs"/>
          <w:vanish/>
          <w:sz w:val="22"/>
          <w:szCs w:val="22"/>
          <w:shd w:val="clear" w:color="auto" w:fill="FFFF99"/>
          <w:rtl/>
        </w:rPr>
      </w:pPr>
      <w:r w:rsidRPr="00E234C0">
        <w:rPr>
          <w:rFonts w:cs="FrankRuehl" w:hint="cs"/>
          <w:vanish/>
          <w:sz w:val="22"/>
          <w:szCs w:val="22"/>
          <w:shd w:val="clear" w:color="auto" w:fill="FFFF99"/>
          <w:rtl/>
        </w:rPr>
        <w:t>(ב)</w:t>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שר האוצר</w:t>
      </w:r>
      <w:r w:rsidRPr="00E234C0">
        <w:rPr>
          <w:rFonts w:cs="FrankRuehl" w:hint="cs"/>
          <w:vanish/>
          <w:sz w:val="22"/>
          <w:szCs w:val="22"/>
          <w:shd w:val="clear" w:color="auto" w:fill="FFFF99"/>
          <w:rtl/>
        </w:rPr>
        <w:t xml:space="preserve"> </w:t>
      </w:r>
      <w:r w:rsidRPr="00E234C0">
        <w:rPr>
          <w:rFonts w:cs="FrankRuehl" w:hint="cs"/>
          <w:vanish/>
          <w:sz w:val="22"/>
          <w:szCs w:val="22"/>
          <w:u w:val="single"/>
          <w:shd w:val="clear" w:color="auto" w:fill="FFFF99"/>
          <w:rtl/>
        </w:rPr>
        <w:t>שר האוצר או מי שהוסמך על ידיו לצורך זה</w:t>
      </w:r>
      <w:r w:rsidRPr="00E234C0">
        <w:rPr>
          <w:rFonts w:cs="FrankRuehl" w:hint="cs"/>
          <w:vanish/>
          <w:sz w:val="22"/>
          <w:szCs w:val="22"/>
          <w:shd w:val="clear" w:color="auto" w:fill="FFFF99"/>
          <w:rtl/>
        </w:rPr>
        <w:t>, על פי המלצת שר הסעד או מי שהוסמך על ידיו לצורך זה, רשאי לפטור ממס, כולו או מקצתו, כרטיסי כניסה לעינוגים הנערכים על ידי מוסד צדקה, או מוסד חינוך או מוסד בריאות שמטרתם אינה הפקת רווחים, או להורות שעינוגים אלה ייחשבו כעינוגים החייבים במס מוקטן, אם הוכח, להנחת דעתו של שר האוצר, כי סך כל ההכנסות מן העינוג עשויות לעלות על כפל סך כל ההוצאות שהוצאו לעריכתו.</w:t>
      </w:r>
    </w:p>
    <w:p w14:paraId="18D05926" w14:textId="77777777" w:rsidR="005239E9" w:rsidRPr="00E234C0" w:rsidRDefault="005239E9" w:rsidP="005239E9">
      <w:pPr>
        <w:pStyle w:val="P00"/>
        <w:tabs>
          <w:tab w:val="clear" w:pos="6259"/>
        </w:tabs>
        <w:spacing w:before="0"/>
        <w:ind w:left="1021" w:right="1134"/>
        <w:rPr>
          <w:rFonts w:cs="FrankRuehl" w:hint="cs"/>
          <w:vanish/>
          <w:sz w:val="22"/>
          <w:szCs w:val="22"/>
          <w:shd w:val="clear" w:color="auto" w:fill="FFFF99"/>
          <w:rtl/>
        </w:rPr>
      </w:pPr>
      <w:r w:rsidRPr="00E234C0">
        <w:rPr>
          <w:rFonts w:cs="FrankRuehl" w:hint="cs"/>
          <w:vanish/>
          <w:sz w:val="22"/>
          <w:szCs w:val="22"/>
          <w:shd w:val="clear" w:color="auto" w:fill="FFFF99"/>
          <w:rtl/>
        </w:rPr>
        <w:t>(ג)</w:t>
      </w:r>
      <w:r w:rsidRPr="00E234C0">
        <w:rPr>
          <w:rFonts w:cs="FrankRuehl" w:hint="cs"/>
          <w:vanish/>
          <w:sz w:val="22"/>
          <w:szCs w:val="22"/>
          <w:shd w:val="clear" w:color="auto" w:fill="FFFF99"/>
          <w:rtl/>
        </w:rPr>
        <w:tab/>
        <w:t>על אף האמור בפרט 38 לתוספת רשאי שר האוצר, בצו שפורסם ברשומות, לפטור ממס, כולו או מקצתו, כרטיסי כניסה לעינוגים מסויימים או לעינוגים הנערכים באזורים מסויימים;</w:t>
      </w:r>
    </w:p>
    <w:p w14:paraId="0BF8D2C9" w14:textId="77777777" w:rsidR="005239E9" w:rsidRPr="00186208" w:rsidRDefault="005239E9" w:rsidP="00186208">
      <w:pPr>
        <w:pStyle w:val="P00"/>
        <w:tabs>
          <w:tab w:val="clear" w:pos="6259"/>
        </w:tabs>
        <w:spacing w:before="0"/>
        <w:ind w:left="1021" w:right="1134"/>
        <w:rPr>
          <w:rFonts w:cs="FrankRuehl" w:hint="cs"/>
          <w:sz w:val="2"/>
          <w:szCs w:val="2"/>
          <w:shd w:val="clear" w:color="auto" w:fill="FFFF99"/>
          <w:rtl/>
        </w:rPr>
      </w:pPr>
      <w:r w:rsidRPr="00E234C0">
        <w:rPr>
          <w:rFonts w:cs="FrankRuehl" w:hint="cs"/>
          <w:vanish/>
          <w:sz w:val="22"/>
          <w:szCs w:val="22"/>
          <w:shd w:val="clear" w:color="auto" w:fill="FFFF99"/>
          <w:rtl/>
        </w:rPr>
        <w:t>(ד)</w:t>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שר האוצר</w:t>
      </w:r>
      <w:r w:rsidRPr="00E234C0">
        <w:rPr>
          <w:rFonts w:cs="FrankRuehl" w:hint="cs"/>
          <w:vanish/>
          <w:sz w:val="22"/>
          <w:szCs w:val="22"/>
          <w:shd w:val="clear" w:color="auto" w:fill="FFFF99"/>
          <w:rtl/>
        </w:rPr>
        <w:t xml:space="preserve"> </w:t>
      </w:r>
      <w:r w:rsidRPr="00E234C0">
        <w:rPr>
          <w:rFonts w:cs="FrankRuehl" w:hint="cs"/>
          <w:vanish/>
          <w:sz w:val="22"/>
          <w:szCs w:val="22"/>
          <w:u w:val="single"/>
          <w:shd w:val="clear" w:color="auto" w:fill="FFFF99"/>
          <w:rtl/>
        </w:rPr>
        <w:t>שר האוצר או מי שהוסמך על ידיו לצורך זה</w:t>
      </w:r>
      <w:r w:rsidRPr="00E234C0">
        <w:rPr>
          <w:rFonts w:cs="FrankRuehl" w:hint="cs"/>
          <w:vanish/>
          <w:sz w:val="22"/>
          <w:szCs w:val="22"/>
          <w:shd w:val="clear" w:color="auto" w:fill="FFFF99"/>
          <w:rtl/>
        </w:rPr>
        <w:t>, על פי המלצת שר החינוך והתרבות או מי שהוסמך על ידיו לצורך זה, רשאי לפטור ממס, כולו או מקצתו, כרטיסי כניסה לשעשועי קולנוע המיועדים לנוער בלבד.</w:t>
      </w:r>
      <w:bookmarkEnd w:id="51"/>
    </w:p>
    <w:p w14:paraId="63BB2389" w14:textId="77777777" w:rsidR="00390EC1" w:rsidRDefault="00390EC1">
      <w:pPr>
        <w:pStyle w:val="P00"/>
        <w:spacing w:before="72"/>
        <w:ind w:left="0" w:right="1134"/>
        <w:rPr>
          <w:rStyle w:val="default"/>
          <w:rFonts w:cs="FrankRuehl" w:hint="cs"/>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ל פקיד, שהורשה לכך בכתב בידי הממונים, רשאי להיכנס לכל מקום שעשו</w:t>
      </w:r>
      <w:r>
        <w:rPr>
          <w:rStyle w:val="default"/>
          <w:rFonts w:cs="FrankRuehl"/>
          <w:rtl/>
        </w:rPr>
        <w:t>עי</w:t>
      </w:r>
      <w:r>
        <w:rPr>
          <w:rStyle w:val="default"/>
          <w:rFonts w:cs="FrankRuehl" w:hint="cs"/>
          <w:rtl/>
        </w:rPr>
        <w:t>ם בשעה שנערכים השעשועים ולכל מקום המשמש כרגיל כמקום שעשועים בזמנים סבירים כל שהם, כדי לברר אם ממלאים אחרי הוראותיו של הסעיף הזה, ואדם כל שהוא המונע או מפריע את כניסתו של פקיד כל שהוא שהורשה באופן כזה יאשם בעבירה ויהיה צפוי למאסר למשך שלושה חדשי</w:t>
      </w:r>
      <w:r>
        <w:rPr>
          <w:rStyle w:val="default"/>
          <w:rFonts w:cs="FrankRuehl"/>
          <w:rtl/>
        </w:rPr>
        <w:t>ם</w:t>
      </w:r>
      <w:r>
        <w:rPr>
          <w:rStyle w:val="default"/>
          <w:rFonts w:cs="FrankRuehl" w:hint="cs"/>
          <w:rtl/>
        </w:rPr>
        <w:t>.</w:t>
      </w:r>
    </w:p>
    <w:p w14:paraId="1D4F39A8" w14:textId="77777777" w:rsidR="00390EC1" w:rsidRDefault="00390EC1" w:rsidP="001C0C6C">
      <w:pPr>
        <w:pStyle w:val="P00"/>
        <w:spacing w:before="72"/>
        <w:ind w:left="0" w:right="1134"/>
        <w:rPr>
          <w:rStyle w:val="default"/>
          <w:rFonts w:cs="FrankRuehl" w:hint="cs"/>
          <w:rtl/>
        </w:rPr>
      </w:pPr>
      <w:r>
        <w:rPr>
          <w:lang w:val="he-IL"/>
        </w:rPr>
        <w:pict w14:anchorId="51F92C48">
          <v:rect id="_x0000_s1070" style="position:absolute;left:0;text-align:left;margin-left:464.5pt;margin-top:8.05pt;width:75.05pt;height:18pt;z-index:251661312" o:allowincell="f" filled="f" stroked="f" strokecolor="lime" strokeweight=".25pt">
            <v:textbox inset="0,0,0,0">
              <w:txbxContent>
                <w:p w14:paraId="1E6C8F3B"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txbxContent>
            </v:textbox>
            <w10:anchorlock/>
          </v:rect>
        </w:pict>
      </w:r>
      <w:r>
        <w:rPr>
          <w:rFonts w:cs="FrankRuehl"/>
          <w:sz w:val="26"/>
          <w:rtl/>
        </w:rPr>
        <w:tab/>
      </w:r>
      <w:r>
        <w:rPr>
          <w:rStyle w:val="default"/>
          <w:rFonts w:cs="FrankRuehl"/>
          <w:rtl/>
        </w:rPr>
        <w:t>(7)</w:t>
      </w:r>
      <w:r>
        <w:rPr>
          <w:rStyle w:val="default"/>
          <w:rFonts w:cs="FrankRuehl"/>
          <w:rtl/>
        </w:rPr>
        <w:tab/>
        <w:t xml:space="preserve">כל </w:t>
      </w:r>
      <w:r>
        <w:rPr>
          <w:rStyle w:val="default"/>
          <w:rFonts w:cs="FrankRuehl" w:hint="cs"/>
          <w:rtl/>
        </w:rPr>
        <w:t xml:space="preserve">אדם המשכיר לאחר מקום המיועד לשמש לשעשוע, חייב לברר עם השוכר בשעת ההשכרה, אם המקום אמנם ישמש לעריכת שעשוע, ואם השוכר מצהיר כי המקום ישמש לעריכת שעשוע, חייב המשכיר למסור תוך שלושה ימים מיום ההשכרה הודעה על כך בכתב לממונה. לא מסר </w:t>
      </w:r>
      <w:r>
        <w:rPr>
          <w:rStyle w:val="default"/>
          <w:rFonts w:cs="FrankRuehl"/>
          <w:rtl/>
        </w:rPr>
        <w:t>ה</w:t>
      </w:r>
      <w:r>
        <w:rPr>
          <w:rStyle w:val="default"/>
          <w:rFonts w:cs="FrankRuehl" w:hint="cs"/>
          <w:rtl/>
        </w:rPr>
        <w:t xml:space="preserve">ודעה כאמור </w:t>
      </w:r>
      <w:r w:rsidR="001C0C6C">
        <w:rPr>
          <w:rStyle w:val="default"/>
          <w:rFonts w:cs="FrankRuehl" w:hint="cs"/>
          <w:rtl/>
        </w:rPr>
        <w:t>-</w:t>
      </w:r>
      <w:r>
        <w:rPr>
          <w:rStyle w:val="default"/>
          <w:rFonts w:cs="FrankRuehl"/>
          <w:rtl/>
        </w:rPr>
        <w:t xml:space="preserve"> </w:t>
      </w:r>
      <w:r>
        <w:rPr>
          <w:rStyle w:val="default"/>
          <w:rFonts w:cs="FrankRuehl" w:hint="cs"/>
          <w:rtl/>
        </w:rPr>
        <w:t>יוטל עליו קנ</w:t>
      </w:r>
      <w:r>
        <w:rPr>
          <w:rStyle w:val="default"/>
          <w:rFonts w:cs="FrankRuehl"/>
          <w:rtl/>
        </w:rPr>
        <w:t>ס</w:t>
      </w:r>
      <w:r>
        <w:rPr>
          <w:rStyle w:val="default"/>
          <w:rFonts w:cs="FrankRuehl" w:hint="cs"/>
          <w:rtl/>
        </w:rPr>
        <w:t xml:space="preserve"> </w:t>
      </w:r>
      <w:r>
        <w:rPr>
          <w:rStyle w:val="default"/>
          <w:rFonts w:cs="FrankRuehl"/>
          <w:rtl/>
        </w:rPr>
        <w:t>ש</w:t>
      </w:r>
      <w:r>
        <w:rPr>
          <w:rStyle w:val="default"/>
          <w:rFonts w:cs="FrankRuehl" w:hint="cs"/>
          <w:rtl/>
        </w:rPr>
        <w:t xml:space="preserve">ל 100 ל"י; בסעיף קטן זה "ההשכרה" </w:t>
      </w:r>
      <w:r w:rsidR="001C0C6C">
        <w:rPr>
          <w:rStyle w:val="default"/>
          <w:rFonts w:cs="FrankRuehl" w:hint="cs"/>
          <w:rtl/>
        </w:rPr>
        <w:t>-</w:t>
      </w:r>
      <w:r>
        <w:rPr>
          <w:rStyle w:val="default"/>
          <w:rFonts w:cs="FrankRuehl"/>
          <w:rtl/>
        </w:rPr>
        <w:t xml:space="preserve"> </w:t>
      </w:r>
      <w:r>
        <w:rPr>
          <w:rStyle w:val="default"/>
          <w:rFonts w:cs="FrankRuehl" w:hint="cs"/>
          <w:rtl/>
        </w:rPr>
        <w:t>לרבות התרת שימוש בתמורה או ללא תמורה.</w:t>
      </w:r>
    </w:p>
    <w:p w14:paraId="03639151" w14:textId="77777777" w:rsidR="00605832" w:rsidRPr="00E234C0" w:rsidRDefault="00605832" w:rsidP="00605832">
      <w:pPr>
        <w:pStyle w:val="P00"/>
        <w:spacing w:before="0"/>
        <w:ind w:left="0" w:right="1134"/>
        <w:rPr>
          <w:rFonts w:cs="FrankRuehl" w:hint="cs"/>
          <w:b/>
          <w:bCs/>
          <w:vanish/>
          <w:szCs w:val="20"/>
          <w:shd w:val="clear" w:color="auto" w:fill="FFFF99"/>
          <w:rtl/>
        </w:rPr>
      </w:pPr>
      <w:bookmarkStart w:id="52" w:name="Rov81"/>
      <w:r w:rsidRPr="00E234C0">
        <w:rPr>
          <w:rFonts w:cs="FrankRuehl" w:hint="cs"/>
          <w:vanish/>
          <w:color w:val="FF0000"/>
          <w:szCs w:val="20"/>
          <w:shd w:val="clear" w:color="auto" w:fill="FFFF99"/>
          <w:rtl/>
        </w:rPr>
        <w:t>מיום 17.9.1954</w:t>
      </w:r>
    </w:p>
    <w:p w14:paraId="1DCA7525" w14:textId="77777777" w:rsidR="00605832" w:rsidRPr="00E234C0" w:rsidRDefault="00605832" w:rsidP="00605832">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3</w:t>
      </w:r>
    </w:p>
    <w:p w14:paraId="7AFCC010" w14:textId="77777777" w:rsidR="00605832" w:rsidRPr="00E234C0" w:rsidRDefault="00605832" w:rsidP="006273B3">
      <w:pPr>
        <w:pStyle w:val="P00"/>
        <w:tabs>
          <w:tab w:val="clear" w:pos="6259"/>
        </w:tabs>
        <w:spacing w:before="0"/>
        <w:ind w:left="0" w:right="1134"/>
        <w:rPr>
          <w:rFonts w:cs="FrankRuehl" w:hint="cs"/>
          <w:vanish/>
          <w:szCs w:val="20"/>
          <w:shd w:val="clear" w:color="auto" w:fill="FFFF99"/>
          <w:rtl/>
        </w:rPr>
      </w:pPr>
      <w:hyperlink r:id="rId39" w:history="1">
        <w:r w:rsidRPr="00E234C0">
          <w:rPr>
            <w:rStyle w:val="Hyperlink"/>
            <w:rFonts w:cs="FrankRuehl" w:hint="cs"/>
            <w:vanish/>
            <w:szCs w:val="20"/>
            <w:shd w:val="clear" w:color="auto" w:fill="FFFF99"/>
            <w:rtl/>
          </w:rPr>
          <w:t>ס"ח תש</w:t>
        </w:r>
        <w:r w:rsidR="006273B3" w:rsidRPr="00E234C0">
          <w:rPr>
            <w:rStyle w:val="Hyperlink"/>
            <w:rFonts w:cs="FrankRuehl" w:hint="cs"/>
            <w:vanish/>
            <w:szCs w:val="20"/>
            <w:shd w:val="clear" w:color="auto" w:fill="FFFF99"/>
            <w:rtl/>
          </w:rPr>
          <w:t>י"ד</w:t>
        </w:r>
        <w:r w:rsidRPr="00E234C0">
          <w:rPr>
            <w:rStyle w:val="Hyperlink"/>
            <w:rFonts w:cs="FrankRuehl" w:hint="cs"/>
            <w:vanish/>
            <w:szCs w:val="20"/>
            <w:shd w:val="clear" w:color="auto" w:fill="FFFF99"/>
            <w:rtl/>
          </w:rPr>
          <w:t xml:space="preserve"> מס' 166</w:t>
        </w:r>
      </w:hyperlink>
      <w:r w:rsidRPr="00E234C0">
        <w:rPr>
          <w:rFonts w:cs="FrankRuehl" w:hint="cs"/>
          <w:vanish/>
          <w:szCs w:val="20"/>
          <w:shd w:val="clear" w:color="auto" w:fill="FFFF99"/>
          <w:rtl/>
        </w:rPr>
        <w:t xml:space="preserve"> מיום 17.9.1954</w:t>
      </w:r>
      <w:r w:rsidR="006273B3" w:rsidRPr="00E234C0">
        <w:rPr>
          <w:rFonts w:cs="FrankRuehl" w:hint="cs"/>
          <w:vanish/>
          <w:szCs w:val="20"/>
          <w:shd w:val="clear" w:color="auto" w:fill="FFFF99"/>
          <w:rtl/>
        </w:rPr>
        <w:t xml:space="preserve"> </w:t>
      </w:r>
      <w:r w:rsidRPr="00E234C0">
        <w:rPr>
          <w:rFonts w:cs="FrankRuehl" w:hint="cs"/>
          <w:vanish/>
          <w:szCs w:val="20"/>
          <w:shd w:val="clear" w:color="auto" w:fill="FFFF99"/>
          <w:rtl/>
        </w:rPr>
        <w:t>עמ' 226 (</w:t>
      </w:r>
      <w:hyperlink r:id="rId40" w:history="1">
        <w:r w:rsidRPr="00E234C0">
          <w:rPr>
            <w:rStyle w:val="Hyperlink"/>
            <w:rFonts w:cs="FrankRuehl" w:hint="cs"/>
            <w:vanish/>
            <w:szCs w:val="20"/>
            <w:shd w:val="clear" w:color="auto" w:fill="FFFF99"/>
            <w:rtl/>
          </w:rPr>
          <w:t>ה"ח 197</w:t>
        </w:r>
      </w:hyperlink>
      <w:r w:rsidRPr="00E234C0">
        <w:rPr>
          <w:rFonts w:cs="FrankRuehl" w:hint="cs"/>
          <w:vanish/>
          <w:szCs w:val="20"/>
          <w:shd w:val="clear" w:color="auto" w:fill="FFFF99"/>
          <w:rtl/>
        </w:rPr>
        <w:t>)</w:t>
      </w:r>
    </w:p>
    <w:p w14:paraId="4D612BC9" w14:textId="77777777" w:rsidR="005239E9" w:rsidRPr="00186208" w:rsidRDefault="005239E9" w:rsidP="00186208">
      <w:pPr>
        <w:pStyle w:val="P00"/>
        <w:tabs>
          <w:tab w:val="clear" w:pos="6259"/>
        </w:tabs>
        <w:spacing w:before="0"/>
        <w:ind w:left="0" w:right="1134"/>
        <w:rPr>
          <w:rFonts w:cs="FrankRuehl" w:hint="cs"/>
          <w:sz w:val="2"/>
          <w:szCs w:val="2"/>
          <w:shd w:val="clear" w:color="auto" w:fill="FFFF99"/>
          <w:rtl/>
        </w:rPr>
      </w:pPr>
      <w:r w:rsidRPr="00E234C0">
        <w:rPr>
          <w:rFonts w:cs="FrankRuehl" w:hint="cs"/>
          <w:b/>
          <w:bCs/>
          <w:vanish/>
          <w:szCs w:val="20"/>
          <w:shd w:val="clear" w:color="auto" w:fill="FFFF99"/>
          <w:rtl/>
        </w:rPr>
        <w:t>הוספת סעיף קטן 74(7)</w:t>
      </w:r>
      <w:bookmarkEnd w:id="52"/>
    </w:p>
    <w:p w14:paraId="23D98F2B" w14:textId="77777777" w:rsidR="00390EC1" w:rsidRDefault="00390EC1" w:rsidP="00577013">
      <w:pPr>
        <w:pStyle w:val="P00"/>
        <w:spacing w:before="72"/>
        <w:ind w:left="0" w:right="1134"/>
        <w:rPr>
          <w:rStyle w:val="default"/>
          <w:rFonts w:cs="FrankRuehl"/>
          <w:rtl/>
        </w:rPr>
      </w:pPr>
      <w:r>
        <w:rPr>
          <w:lang w:val="he-IL"/>
        </w:rPr>
        <w:pict w14:anchorId="5F24AE28">
          <v:rect id="_x0000_s1071" style="position:absolute;left:0;text-align:left;margin-left:464.5pt;margin-top:8.05pt;width:75.05pt;height:19.45pt;z-index:251662336" o:allowincell="f" filled="f" stroked="f" strokecolor="lime" strokeweight=".25pt">
            <v:textbox style="mso-next-textbox:#_x0000_s1071" inset="0,0,0,0">
              <w:txbxContent>
                <w:p w14:paraId="5E372659" w14:textId="77777777" w:rsidR="006273B3" w:rsidRDefault="006273B3" w:rsidP="006273B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75</w:t>
      </w:r>
      <w:r w:rsidRPr="006273B3">
        <w:rPr>
          <w:rStyle w:val="default"/>
          <w:rFonts w:cs="FrankRuehl"/>
          <w:rtl/>
        </w:rPr>
        <w:t xml:space="preserve">. </w:t>
      </w:r>
      <w:r>
        <w:rPr>
          <w:rStyle w:val="default"/>
          <w:rFonts w:cs="FrankRuehl"/>
          <w:rtl/>
        </w:rPr>
        <w:t>ו-</w:t>
      </w:r>
      <w:r>
        <w:rPr>
          <w:rStyle w:val="big-number"/>
          <w:rFonts w:cs="Miriam"/>
          <w:rtl/>
        </w:rPr>
        <w:t>75</w:t>
      </w:r>
      <w:r>
        <w:rPr>
          <w:rStyle w:val="default"/>
          <w:rFonts w:cs="FrankRuehl"/>
          <w:rtl/>
        </w:rPr>
        <w:t>א.</w:t>
      </w:r>
      <w:r w:rsidR="00577013">
        <w:rPr>
          <w:rStyle w:val="default"/>
          <w:rFonts w:cs="FrankRuehl" w:hint="cs"/>
          <w:rtl/>
        </w:rPr>
        <w:t xml:space="preserve"> </w:t>
      </w:r>
      <w:r>
        <w:rPr>
          <w:rStyle w:val="default"/>
          <w:rFonts w:cs="FrankRuehl"/>
          <w:rtl/>
        </w:rPr>
        <w:t>(ב</w:t>
      </w:r>
      <w:r>
        <w:rPr>
          <w:rStyle w:val="default"/>
          <w:rFonts w:cs="FrankRuehl" w:hint="cs"/>
          <w:rtl/>
        </w:rPr>
        <w:t>וטלו).</w:t>
      </w:r>
    </w:p>
    <w:p w14:paraId="6C563398" w14:textId="77777777" w:rsidR="00390EC1" w:rsidRDefault="00390EC1">
      <w:pPr>
        <w:pStyle w:val="medium2-header"/>
        <w:keepLines w:val="0"/>
        <w:spacing w:before="72"/>
        <w:ind w:left="0" w:right="1134"/>
        <w:rPr>
          <w:rFonts w:cs="FrankRuehl"/>
          <w:noProof/>
          <w:rtl/>
        </w:rPr>
      </w:pPr>
      <w:bookmarkStart w:id="53" w:name="med4"/>
      <w:bookmarkEnd w:id="53"/>
      <w:r>
        <w:rPr>
          <w:rFonts w:cs="FrankRuehl"/>
          <w:noProof/>
          <w:rtl/>
        </w:rPr>
        <w:t>חל</w:t>
      </w:r>
      <w:r>
        <w:rPr>
          <w:rFonts w:cs="FrankRuehl" w:hint="cs"/>
          <w:noProof/>
          <w:rtl/>
        </w:rPr>
        <w:t>ק ד': מכירת בולי הכנסה דבקים</w:t>
      </w:r>
    </w:p>
    <w:p w14:paraId="4206394B" w14:textId="77777777" w:rsidR="00390EC1" w:rsidRDefault="00390EC1">
      <w:pPr>
        <w:pStyle w:val="P00"/>
        <w:spacing w:before="72"/>
        <w:ind w:left="0" w:right="1134"/>
        <w:rPr>
          <w:rStyle w:val="default"/>
          <w:rFonts w:cs="FrankRuehl"/>
          <w:rtl/>
        </w:rPr>
      </w:pPr>
      <w:bookmarkStart w:id="54" w:name="Seif24"/>
      <w:bookmarkEnd w:id="54"/>
      <w:r>
        <w:rPr>
          <w:lang w:val="he-IL"/>
        </w:rPr>
        <w:pict w14:anchorId="1D3A12DE">
          <v:rect id="_x0000_s1072" style="position:absolute;left:0;text-align:left;margin-left:464.5pt;margin-top:8.05pt;width:75.05pt;height:11.95pt;z-index:251663360" o:allowincell="f" filled="f" stroked="f" strokecolor="lime" strokeweight=".25pt">
            <v:textbox inset="0,0,0,0">
              <w:txbxContent>
                <w:p w14:paraId="65F13787" w14:textId="77777777" w:rsidR="006273B3" w:rsidRDefault="006273B3">
                  <w:pPr>
                    <w:spacing w:line="160" w:lineRule="exact"/>
                    <w:jc w:val="left"/>
                    <w:rPr>
                      <w:rFonts w:cs="Miriam"/>
                      <w:noProof/>
                      <w:sz w:val="18"/>
                      <w:szCs w:val="18"/>
                      <w:rtl/>
                    </w:rPr>
                  </w:pPr>
                  <w:r>
                    <w:rPr>
                      <w:rFonts w:cs="Miriam"/>
                      <w:sz w:val="18"/>
                      <w:szCs w:val="18"/>
                      <w:rtl/>
                    </w:rPr>
                    <w:t>פי</w:t>
                  </w:r>
                  <w:r>
                    <w:rPr>
                      <w:rFonts w:cs="Miriam" w:hint="cs"/>
                      <w:sz w:val="18"/>
                      <w:szCs w:val="18"/>
                      <w:rtl/>
                    </w:rPr>
                    <w:t>רושו של בול</w:t>
                  </w:r>
                </w:p>
              </w:txbxContent>
            </v:textbox>
            <w10:anchorlock/>
          </v:rect>
        </w:pict>
      </w:r>
      <w:r>
        <w:rPr>
          <w:rStyle w:val="big-number"/>
          <w:rFonts w:cs="Miriam"/>
          <w:rtl/>
        </w:rPr>
        <w:t>76.</w:t>
      </w:r>
      <w:r>
        <w:rPr>
          <w:rStyle w:val="big-number"/>
          <w:rFonts w:cs="Miriam"/>
          <w:rtl/>
        </w:rPr>
        <w:tab/>
      </w:r>
      <w:r>
        <w:rPr>
          <w:rStyle w:val="default"/>
          <w:rFonts w:cs="FrankRuehl"/>
          <w:rtl/>
        </w:rPr>
        <w:t>המ</w:t>
      </w:r>
      <w:r>
        <w:rPr>
          <w:rStyle w:val="default"/>
          <w:rFonts w:cs="FrankRuehl" w:hint="cs"/>
          <w:rtl/>
        </w:rPr>
        <w:t>ונח "בול" בחלק זה פירושו בול הכנסה דבק.</w:t>
      </w:r>
    </w:p>
    <w:p w14:paraId="03D0BB74" w14:textId="77777777" w:rsidR="00390EC1" w:rsidRDefault="00390EC1">
      <w:pPr>
        <w:pStyle w:val="P00"/>
        <w:spacing w:before="72"/>
        <w:ind w:left="0" w:right="1134"/>
        <w:rPr>
          <w:rStyle w:val="default"/>
          <w:rFonts w:cs="FrankRuehl"/>
          <w:rtl/>
        </w:rPr>
      </w:pPr>
      <w:bookmarkStart w:id="55" w:name="Seif25"/>
      <w:bookmarkEnd w:id="55"/>
      <w:r>
        <w:rPr>
          <w:lang w:val="he-IL"/>
        </w:rPr>
        <w:pict w14:anchorId="57F29C6C">
          <v:rect id="_x0000_s1073" style="position:absolute;left:0;text-align:left;margin-left:464.5pt;margin-top:8.05pt;width:75.05pt;height:31.2pt;z-index:251664384" o:allowincell="f" filled="f" stroked="f" strokecolor="lime" strokeweight=".25pt">
            <v:textbox inset="0,0,0,0">
              <w:txbxContent>
                <w:p w14:paraId="0A468A77" w14:textId="77777777" w:rsidR="006273B3" w:rsidRDefault="006273B3">
                  <w:pPr>
                    <w:spacing w:line="160" w:lineRule="exact"/>
                    <w:jc w:val="left"/>
                    <w:rPr>
                      <w:rFonts w:cs="Miriam"/>
                      <w:noProof/>
                      <w:sz w:val="18"/>
                      <w:szCs w:val="18"/>
                      <w:rtl/>
                    </w:rPr>
                  </w:pPr>
                  <w:r>
                    <w:rPr>
                      <w:rFonts w:cs="Miriam"/>
                      <w:sz w:val="18"/>
                      <w:szCs w:val="18"/>
                      <w:rtl/>
                    </w:rPr>
                    <w:t>מכ</w:t>
                  </w:r>
                  <w:r>
                    <w:rPr>
                      <w:rFonts w:cs="Miriam" w:hint="cs"/>
                      <w:sz w:val="18"/>
                      <w:szCs w:val="18"/>
                      <w:rtl/>
                    </w:rPr>
                    <w:t>ירת בולים</w:t>
                  </w:r>
                </w:p>
                <w:p w14:paraId="4F3AA2EA"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תשי"ז-</w:t>
                  </w:r>
                  <w:r>
                    <w:rPr>
                      <w:rFonts w:cs="Miriam"/>
                      <w:sz w:val="18"/>
                      <w:szCs w:val="18"/>
                      <w:rtl/>
                    </w:rPr>
                    <w:t>1957</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שרשאי למכור בולי דואר רשאי למכור גם בולי הכנסה.</w:t>
      </w:r>
    </w:p>
    <w:p w14:paraId="79B4165F" w14:textId="77777777" w:rsidR="00390EC1" w:rsidRDefault="00390E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בכל</w:t>
      </w:r>
      <w:r>
        <w:rPr>
          <w:rStyle w:val="default"/>
          <w:rFonts w:cs="FrankRuehl"/>
          <w:rtl/>
        </w:rPr>
        <w:t xml:space="preserve"> ע</w:t>
      </w:r>
      <w:r>
        <w:rPr>
          <w:rStyle w:val="default"/>
          <w:rFonts w:cs="FrankRuehl" w:hint="cs"/>
          <w:rtl/>
        </w:rPr>
        <w:t>ת לאסור מכירת בולי הכנסה על ידי אדם מסויים.</w:t>
      </w:r>
    </w:p>
    <w:p w14:paraId="0CCB346C" w14:textId="77777777" w:rsidR="006F0F19" w:rsidRPr="00E234C0" w:rsidRDefault="006F0F19" w:rsidP="006F0F19">
      <w:pPr>
        <w:pStyle w:val="P00"/>
        <w:spacing w:before="0"/>
        <w:ind w:left="0" w:right="1134"/>
        <w:rPr>
          <w:rFonts w:cs="FrankRuehl" w:hint="cs"/>
          <w:b/>
          <w:bCs/>
          <w:vanish/>
          <w:szCs w:val="20"/>
          <w:shd w:val="clear" w:color="auto" w:fill="FFFF99"/>
          <w:rtl/>
        </w:rPr>
      </w:pPr>
      <w:bookmarkStart w:id="56" w:name="Rov71"/>
      <w:r w:rsidRPr="00E234C0">
        <w:rPr>
          <w:rFonts w:cs="FrankRuehl" w:hint="cs"/>
          <w:vanish/>
          <w:color w:val="FF0000"/>
          <w:szCs w:val="20"/>
          <w:shd w:val="clear" w:color="auto" w:fill="FFFF99"/>
          <w:rtl/>
        </w:rPr>
        <w:t>מיום 9.8.1957</w:t>
      </w:r>
    </w:p>
    <w:p w14:paraId="6AA6DB17" w14:textId="77777777" w:rsidR="006F0F19" w:rsidRPr="00E234C0" w:rsidRDefault="006F0F19" w:rsidP="006F0F19">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5</w:t>
      </w:r>
    </w:p>
    <w:p w14:paraId="1E2FE29D" w14:textId="77777777" w:rsidR="006F0F19" w:rsidRPr="00E234C0" w:rsidRDefault="006F0F19" w:rsidP="006F0F19">
      <w:pPr>
        <w:pStyle w:val="P00"/>
        <w:tabs>
          <w:tab w:val="clear" w:pos="6259"/>
        </w:tabs>
        <w:spacing w:before="0"/>
        <w:ind w:left="0" w:right="1134"/>
        <w:rPr>
          <w:rFonts w:cs="FrankRuehl" w:hint="cs"/>
          <w:vanish/>
          <w:szCs w:val="20"/>
          <w:shd w:val="clear" w:color="auto" w:fill="FFFF99"/>
          <w:rtl/>
        </w:rPr>
      </w:pPr>
      <w:hyperlink r:id="rId41" w:history="1">
        <w:r w:rsidRPr="00E234C0">
          <w:rPr>
            <w:rStyle w:val="Hyperlink"/>
            <w:rFonts w:cs="FrankRuehl" w:hint="cs"/>
            <w:vanish/>
            <w:szCs w:val="20"/>
            <w:shd w:val="clear" w:color="auto" w:fill="FFFF99"/>
            <w:rtl/>
          </w:rPr>
          <w:t>ס"ח תשי"ז מס' 235</w:t>
        </w:r>
      </w:hyperlink>
      <w:r w:rsidRPr="00E234C0">
        <w:rPr>
          <w:rFonts w:cs="FrankRuehl" w:hint="cs"/>
          <w:vanish/>
          <w:szCs w:val="20"/>
          <w:shd w:val="clear" w:color="auto" w:fill="FFFF99"/>
          <w:rtl/>
        </w:rPr>
        <w:t xml:space="preserve"> מיום 9.8.1957 עמ' 187 (</w:t>
      </w:r>
      <w:hyperlink r:id="rId42" w:history="1">
        <w:r w:rsidRPr="00E234C0">
          <w:rPr>
            <w:rStyle w:val="Hyperlink"/>
            <w:rFonts w:cs="FrankRuehl" w:hint="cs"/>
            <w:vanish/>
            <w:szCs w:val="20"/>
            <w:shd w:val="clear" w:color="auto" w:fill="FFFF99"/>
            <w:rtl/>
          </w:rPr>
          <w:t>ה"ח 296</w:t>
        </w:r>
      </w:hyperlink>
      <w:r w:rsidRPr="00E234C0">
        <w:rPr>
          <w:rFonts w:cs="FrankRuehl" w:hint="cs"/>
          <w:vanish/>
          <w:szCs w:val="20"/>
          <w:shd w:val="clear" w:color="auto" w:fill="FFFF99"/>
          <w:rtl/>
        </w:rPr>
        <w:t>)</w:t>
      </w:r>
    </w:p>
    <w:p w14:paraId="2E157209" w14:textId="77777777" w:rsidR="006F0F19" w:rsidRPr="00E234C0" w:rsidRDefault="006F0F19" w:rsidP="006F0F19">
      <w:pPr>
        <w:pStyle w:val="P00"/>
        <w:tabs>
          <w:tab w:val="clear" w:pos="6259"/>
        </w:tabs>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החלפת סעיף 77</w:t>
      </w:r>
    </w:p>
    <w:p w14:paraId="07C48450" w14:textId="77777777" w:rsidR="006F0F19" w:rsidRPr="00E234C0" w:rsidRDefault="006F0F19" w:rsidP="00F2056C">
      <w:pPr>
        <w:pStyle w:val="P00"/>
        <w:tabs>
          <w:tab w:val="clear" w:pos="6259"/>
        </w:tabs>
        <w:ind w:left="0" w:right="1134"/>
        <w:rPr>
          <w:rFonts w:cs="FrankRuehl" w:hint="cs"/>
          <w:vanish/>
          <w:szCs w:val="20"/>
          <w:shd w:val="clear" w:color="auto" w:fill="FFFF99"/>
          <w:rtl/>
        </w:rPr>
      </w:pPr>
      <w:r w:rsidRPr="00E234C0">
        <w:rPr>
          <w:rFonts w:cs="FrankRuehl" w:hint="cs"/>
          <w:vanish/>
          <w:szCs w:val="20"/>
          <w:shd w:val="clear" w:color="auto" w:fill="FFFF99"/>
          <w:rtl/>
        </w:rPr>
        <w:t>הנוסח הקודם:</w:t>
      </w:r>
    </w:p>
    <w:p w14:paraId="191497A7" w14:textId="77777777" w:rsidR="006F0F19" w:rsidRPr="00E234C0" w:rsidRDefault="006F0F19" w:rsidP="00BC4875">
      <w:pPr>
        <w:pStyle w:val="P00"/>
        <w:tabs>
          <w:tab w:val="clear" w:pos="6259"/>
        </w:tabs>
        <w:spacing w:before="0"/>
        <w:ind w:left="0" w:right="1134"/>
        <w:rPr>
          <w:rFonts w:cs="Miriam" w:hint="cs"/>
          <w:strike/>
          <w:vanish/>
          <w:sz w:val="16"/>
          <w:szCs w:val="16"/>
          <w:shd w:val="clear" w:color="auto" w:fill="FFFF99"/>
          <w:rtl/>
        </w:rPr>
      </w:pPr>
      <w:r w:rsidRPr="00E234C0">
        <w:rPr>
          <w:rFonts w:cs="Miriam" w:hint="cs"/>
          <w:strike/>
          <w:vanish/>
          <w:sz w:val="16"/>
          <w:szCs w:val="16"/>
          <w:shd w:val="clear" w:color="auto" w:fill="FFFF99"/>
          <w:rtl/>
        </w:rPr>
        <w:t>הסמכות ליתן רשיונות למכור בולים</w:t>
      </w:r>
    </w:p>
    <w:p w14:paraId="460AAA0C" w14:textId="77777777" w:rsidR="006F0F19" w:rsidRPr="00E234C0" w:rsidRDefault="006F0F19" w:rsidP="006F0F19">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strike/>
          <w:vanish/>
          <w:sz w:val="22"/>
          <w:szCs w:val="22"/>
          <w:shd w:val="clear" w:color="auto" w:fill="FFFF99"/>
          <w:rtl/>
        </w:rPr>
        <w:t>77.</w:t>
      </w:r>
      <w:r w:rsidRPr="00E234C0">
        <w:rPr>
          <w:rFonts w:cs="FrankRuehl" w:hint="cs"/>
          <w:strike/>
          <w:vanish/>
          <w:sz w:val="22"/>
          <w:szCs w:val="22"/>
          <w:shd w:val="clear" w:color="auto" w:fill="FFFF99"/>
          <w:rtl/>
        </w:rPr>
        <w:tab/>
        <w:t>(1)</w:t>
      </w:r>
      <w:r w:rsidRPr="00E234C0">
        <w:rPr>
          <w:rFonts w:cs="FrankRuehl" w:hint="cs"/>
          <w:strike/>
          <w:vanish/>
          <w:sz w:val="22"/>
          <w:szCs w:val="22"/>
          <w:shd w:val="clear" w:color="auto" w:fill="FFFF99"/>
          <w:rtl/>
        </w:rPr>
        <w:tab/>
        <w:t>ראש בית האוצר יוכל עפ"י הכרעת דעתו ליתן רשיון לכל אדם למכור בולים בכל מקום שיפורש ברשיון.</w:t>
      </w:r>
    </w:p>
    <w:p w14:paraId="222A7A09" w14:textId="77777777" w:rsidR="006F0F19" w:rsidRPr="00E234C0" w:rsidRDefault="006F0F19" w:rsidP="006F0F19">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(2)</w:t>
      </w:r>
      <w:r w:rsidRPr="00E234C0">
        <w:rPr>
          <w:rFonts w:cs="FrankRuehl" w:hint="cs"/>
          <w:strike/>
          <w:vanish/>
          <w:sz w:val="22"/>
          <w:szCs w:val="22"/>
          <w:shd w:val="clear" w:color="auto" w:fill="FFFF99"/>
          <w:rtl/>
        </w:rPr>
        <w:tab/>
        <w:t>הרשיון יפרש את שמו המלא ואת מקום מגוריו של האדם שניתן לו הרשיון ותאורם של כל בית, חנות, או מקום שהורשה למכור בהם בולים.</w:t>
      </w:r>
    </w:p>
    <w:p w14:paraId="52985F6B" w14:textId="77777777" w:rsidR="006F0F19" w:rsidRPr="00E234C0" w:rsidRDefault="006F0F19" w:rsidP="006F0F19">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(3)</w:t>
      </w:r>
      <w:r w:rsidRPr="00E234C0">
        <w:rPr>
          <w:rFonts w:cs="FrankRuehl" w:hint="cs"/>
          <w:strike/>
          <w:vanish/>
          <w:sz w:val="22"/>
          <w:szCs w:val="22"/>
          <w:shd w:val="clear" w:color="auto" w:fill="FFFF99"/>
          <w:rtl/>
        </w:rPr>
        <w:tab/>
        <w:t>לכל מספר אנשים העוסקים במכירת בולים בשותפות יהא דרוש רק רשיון אחד בלבד.</w:t>
      </w:r>
    </w:p>
    <w:p w14:paraId="3A9175E5" w14:textId="77777777" w:rsidR="006F0F19" w:rsidRPr="00E234C0" w:rsidRDefault="006F0F19" w:rsidP="006F0F19">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(4)</w:t>
      </w:r>
      <w:r w:rsidRPr="00E234C0">
        <w:rPr>
          <w:rFonts w:cs="FrankRuehl" w:hint="cs"/>
          <w:strike/>
          <w:vanish/>
          <w:sz w:val="22"/>
          <w:szCs w:val="22"/>
          <w:shd w:val="clear" w:color="auto" w:fill="FFFF99"/>
          <w:rtl/>
        </w:rPr>
        <w:tab/>
        <w:t>ראש בית האוצר רשאי בכל עת שהיא לבטל רשיון בלי ליתן כל טעם לכך.</w:t>
      </w:r>
    </w:p>
    <w:p w14:paraId="7964ACDA" w14:textId="77777777" w:rsidR="006F0F19" w:rsidRPr="00020A29" w:rsidRDefault="006F0F19" w:rsidP="00020A29">
      <w:pPr>
        <w:pStyle w:val="P00"/>
        <w:tabs>
          <w:tab w:val="clear" w:pos="6259"/>
        </w:tabs>
        <w:spacing w:before="0"/>
        <w:ind w:left="0" w:right="1134"/>
        <w:rPr>
          <w:rFonts w:cs="FrankRuehl" w:hint="cs"/>
          <w:strike/>
          <w:sz w:val="2"/>
          <w:szCs w:val="2"/>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(5)</w:t>
      </w:r>
      <w:r w:rsidRPr="00E234C0">
        <w:rPr>
          <w:rFonts w:cs="FrankRuehl" w:hint="cs"/>
          <w:strike/>
          <w:vanish/>
          <w:sz w:val="22"/>
          <w:szCs w:val="22"/>
          <w:shd w:val="clear" w:color="auto" w:fill="FFFF99"/>
          <w:rtl/>
        </w:rPr>
        <w:tab/>
        <w:t>כח שהירשה למכור בולים עליו לקבוע באותיות בולטות ונוכות לקריאה בגודל של לא פחות מאינטש אחד, בשלט שיושם במקום בוט מחוץ לחזית של כל בית, חנות או מקום שהורשה למכור בהם בולים, את שמו המלא בצרוף המלים "בעל רשיון למכור בולי הכנסה", ואם התרשל בכך או השתמט מכך, קונסין אותו בקנס של עשרה פונטים על כל התרשלות או השתמטות.</w:t>
      </w:r>
      <w:bookmarkEnd w:id="56"/>
    </w:p>
    <w:p w14:paraId="26481F28" w14:textId="77777777" w:rsidR="00390EC1" w:rsidRDefault="00390EC1">
      <w:pPr>
        <w:pStyle w:val="P00"/>
        <w:spacing w:before="72"/>
        <w:ind w:left="0" w:right="1134"/>
        <w:rPr>
          <w:rStyle w:val="default"/>
          <w:rFonts w:cs="FrankRuehl"/>
          <w:rtl/>
        </w:rPr>
      </w:pPr>
      <w:bookmarkStart w:id="57" w:name="Seif26"/>
      <w:bookmarkEnd w:id="57"/>
      <w:r>
        <w:rPr>
          <w:lang w:val="he-IL"/>
        </w:rPr>
        <w:pict w14:anchorId="1167C9E8">
          <v:rect id="_x0000_s1074" style="position:absolute;left:0;text-align:left;margin-left:464.5pt;margin-top:8.05pt;width:75.05pt;height:14.6pt;z-index:251665408" o:allowincell="f" filled="f" stroked="f" strokecolor="lime" strokeweight=".25pt">
            <v:textbox inset="0,0,0,0">
              <w:txbxContent>
                <w:p w14:paraId="745C315B" w14:textId="77777777" w:rsidR="006273B3" w:rsidRDefault="006273B3">
                  <w:pPr>
                    <w:spacing w:line="160" w:lineRule="exact"/>
                    <w:jc w:val="left"/>
                    <w:rPr>
                      <w:rFonts w:cs="Miriam"/>
                      <w:noProof/>
                      <w:sz w:val="18"/>
                      <w:szCs w:val="18"/>
                      <w:rtl/>
                    </w:rPr>
                  </w:pPr>
                  <w:r>
                    <w:rPr>
                      <w:rFonts w:cs="Miriam"/>
                      <w:sz w:val="18"/>
                      <w:szCs w:val="18"/>
                      <w:rtl/>
                    </w:rPr>
                    <w:t>הנ</w:t>
                  </w:r>
                  <w:r>
                    <w:rPr>
                      <w:rFonts w:cs="Miriam" w:hint="cs"/>
                      <w:sz w:val="18"/>
                      <w:szCs w:val="18"/>
                      <w:rtl/>
                    </w:rPr>
                    <w:t>חה</w:t>
                  </w:r>
                </w:p>
              </w:txbxContent>
            </v:textbox>
            <w10:anchorlock/>
          </v:rect>
        </w:pict>
      </w:r>
      <w:r>
        <w:rPr>
          <w:rStyle w:val="big-number"/>
          <w:rFonts w:cs="Miriam"/>
          <w:rtl/>
        </w:rPr>
        <w:t>78.</w:t>
      </w:r>
      <w:r>
        <w:rPr>
          <w:rStyle w:val="big-number"/>
          <w:rFonts w:cs="Miriam"/>
          <w:rtl/>
        </w:rPr>
        <w:tab/>
      </w:r>
      <w:r>
        <w:rPr>
          <w:rStyle w:val="default"/>
          <w:rFonts w:cs="FrankRuehl"/>
          <w:rtl/>
        </w:rPr>
        <w:t>בע</w:t>
      </w:r>
      <w:r>
        <w:rPr>
          <w:rStyle w:val="default"/>
          <w:rFonts w:cs="FrankRuehl" w:hint="cs"/>
          <w:rtl/>
        </w:rPr>
        <w:t>ל רשיון הקונה בולים נותנים לו אותה ההנחה שתיקבע.</w:t>
      </w:r>
    </w:p>
    <w:p w14:paraId="37E01407" w14:textId="77777777" w:rsidR="00390EC1" w:rsidRDefault="00390EC1">
      <w:pPr>
        <w:pStyle w:val="P00"/>
        <w:spacing w:before="72"/>
        <w:ind w:left="0" w:right="1134"/>
        <w:rPr>
          <w:rStyle w:val="default"/>
          <w:rFonts w:cs="FrankRuehl"/>
          <w:rtl/>
        </w:rPr>
      </w:pPr>
      <w:bookmarkStart w:id="58" w:name="Seif27"/>
      <w:bookmarkEnd w:id="58"/>
      <w:r>
        <w:rPr>
          <w:lang w:val="he-IL"/>
        </w:rPr>
        <w:pict w14:anchorId="55B9879F">
          <v:rect id="_x0000_s1075" style="position:absolute;left:0;text-align:left;margin-left:464.5pt;margin-top:8.05pt;width:75.05pt;height:24pt;z-index:251666432" o:allowincell="f" filled="f" stroked="f" strokecolor="lime" strokeweight=".25pt">
            <v:textbox inset="0,0,0,0">
              <w:txbxContent>
                <w:p w14:paraId="61B10117" w14:textId="77777777" w:rsidR="006273B3" w:rsidRDefault="006273B3" w:rsidP="006273B3">
                  <w:pPr>
                    <w:spacing w:line="160" w:lineRule="exact"/>
                    <w:jc w:val="left"/>
                    <w:rPr>
                      <w:rFonts w:cs="Miriam"/>
                      <w:noProof/>
                      <w:sz w:val="18"/>
                      <w:szCs w:val="18"/>
                      <w:rtl/>
                    </w:rPr>
                  </w:pPr>
                  <w:r>
                    <w:rPr>
                      <w:rFonts w:cs="Miriam"/>
                      <w:sz w:val="18"/>
                      <w:szCs w:val="18"/>
                      <w:rtl/>
                    </w:rPr>
                    <w:t>קנ</w:t>
                  </w:r>
                  <w:r>
                    <w:rPr>
                      <w:rFonts w:cs="Miriam" w:hint="cs"/>
                      <w:sz w:val="18"/>
                      <w:szCs w:val="18"/>
                      <w:rtl/>
                    </w:rPr>
                    <w:t>ס על מכירת ב</w:t>
                  </w:r>
                  <w:r>
                    <w:rPr>
                      <w:rFonts w:cs="Miriam"/>
                      <w:sz w:val="18"/>
                      <w:szCs w:val="18"/>
                      <w:rtl/>
                    </w:rPr>
                    <w:t>ו</w:t>
                  </w:r>
                  <w:r>
                    <w:rPr>
                      <w:rFonts w:cs="Miriam" w:hint="cs"/>
                      <w:sz w:val="18"/>
                      <w:szCs w:val="18"/>
                      <w:rtl/>
                    </w:rPr>
                    <w:t>לים שלא</w:t>
                  </w:r>
                  <w:r>
                    <w:rPr>
                      <w:rFonts w:cs="Miriam" w:hint="cs"/>
                      <w:noProof/>
                      <w:sz w:val="18"/>
                      <w:szCs w:val="18"/>
                      <w:rtl/>
                    </w:rPr>
                    <w:t xml:space="preserve"> </w:t>
                  </w:r>
                  <w:r>
                    <w:rPr>
                      <w:rFonts w:cs="Miriam"/>
                      <w:sz w:val="18"/>
                      <w:szCs w:val="18"/>
                      <w:rtl/>
                    </w:rPr>
                    <w:t>עפ</w:t>
                  </w:r>
                  <w:r>
                    <w:rPr>
                      <w:rFonts w:cs="Miriam" w:hint="cs"/>
                      <w:sz w:val="18"/>
                      <w:szCs w:val="18"/>
                      <w:rtl/>
                    </w:rPr>
                    <w:t>"י רשיון</w:t>
                  </w:r>
                </w:p>
              </w:txbxContent>
            </v:textbox>
            <w10:anchorlock/>
          </v:rect>
        </w:pict>
      </w:r>
      <w:r>
        <w:rPr>
          <w:rStyle w:val="big-number"/>
          <w:rFonts w:cs="Miriam"/>
          <w:rtl/>
        </w:rPr>
        <w:t>79.</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י שלא נתמנה כהלכה למכור ולחלק בולים והוא עוסק במכירתם באופן מן האופנים מבלי שיקבל רשיון לכך עפ"י פקודה זו, או המוכר א</w:t>
      </w:r>
      <w:r>
        <w:rPr>
          <w:rStyle w:val="default"/>
          <w:rFonts w:cs="FrankRuehl"/>
          <w:rtl/>
        </w:rPr>
        <w:t>ות</w:t>
      </w:r>
      <w:r>
        <w:rPr>
          <w:rStyle w:val="default"/>
          <w:rFonts w:cs="FrankRuehl" w:hint="cs"/>
          <w:rtl/>
        </w:rPr>
        <w:t>ם בכל בית, חנות או מקום שאינם מפורשים ברשיונו, יהיה צפוי לקנס של מאה לירות על כל עבירה כזו.</w:t>
      </w:r>
    </w:p>
    <w:p w14:paraId="2A6D29DC"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י שלא נתמנה כהלכה למכור ולחלק בולים או שאין לו רשיון לעסוק במכירת בולים והוא תולה על ביתו, בתוכו או מחוץ לו, או על כל לוח או על חומר אחר הגלוי לעיני הציבור </w:t>
      </w:r>
      <w:r>
        <w:rPr>
          <w:rStyle w:val="default"/>
          <w:rFonts w:cs="FrankRuehl"/>
          <w:rtl/>
        </w:rPr>
        <w:t>בי</w:t>
      </w:r>
      <w:r>
        <w:rPr>
          <w:rStyle w:val="default"/>
          <w:rFonts w:cs="FrankRuehl" w:hint="cs"/>
          <w:rtl/>
        </w:rPr>
        <w:t xml:space="preserve">ן שזה מחובר לביתו ובין שאינו מחובר, כל מלים האומרות או המכוונות לומר שהוא מוכר בולים או שיש לו רשיון לכך, יהיה צפוי לקנס </w:t>
      </w:r>
      <w:r>
        <w:rPr>
          <w:rStyle w:val="default"/>
          <w:rFonts w:cs="FrankRuehl"/>
          <w:rtl/>
        </w:rPr>
        <w:t>ש</w:t>
      </w:r>
      <w:r>
        <w:rPr>
          <w:rStyle w:val="default"/>
          <w:rFonts w:cs="FrankRuehl" w:hint="cs"/>
          <w:rtl/>
        </w:rPr>
        <w:t>ל חמישים לירות.</w:t>
      </w:r>
    </w:p>
    <w:p w14:paraId="38EBA42E" w14:textId="77777777" w:rsidR="00390EC1" w:rsidRDefault="00390EC1">
      <w:pPr>
        <w:pStyle w:val="P00"/>
        <w:spacing w:before="72"/>
        <w:ind w:left="0" w:right="1134"/>
        <w:rPr>
          <w:rStyle w:val="default"/>
          <w:rFonts w:cs="FrankRuehl"/>
          <w:rtl/>
        </w:rPr>
      </w:pPr>
      <w:bookmarkStart w:id="59" w:name="Seif28"/>
      <w:bookmarkEnd w:id="59"/>
      <w:r>
        <w:rPr>
          <w:lang w:val="he-IL"/>
        </w:rPr>
        <w:pict w14:anchorId="4994BD65">
          <v:rect id="_x0000_s1076" style="position:absolute;left:0;text-align:left;margin-left:464.5pt;margin-top:8.05pt;width:75.05pt;height:10.75pt;z-index:251667456" o:allowincell="f" filled="f" stroked="f" strokecolor="lime" strokeweight=".25pt">
            <v:textbox inset="0,0,0,0">
              <w:txbxContent>
                <w:p w14:paraId="7EDBB3DB" w14:textId="77777777" w:rsidR="006273B3" w:rsidRDefault="006273B3" w:rsidP="006273B3">
                  <w:pPr>
                    <w:spacing w:line="160" w:lineRule="exact"/>
                    <w:jc w:val="left"/>
                    <w:rPr>
                      <w:rFonts w:cs="Miriam"/>
                      <w:noProof/>
                      <w:sz w:val="18"/>
                      <w:szCs w:val="18"/>
                      <w:rtl/>
                    </w:rPr>
                  </w:pPr>
                  <w:r>
                    <w:rPr>
                      <w:rFonts w:cs="Miriam"/>
                      <w:sz w:val="18"/>
                      <w:szCs w:val="18"/>
                      <w:rtl/>
                    </w:rPr>
                    <w:t>קנ</w:t>
                  </w:r>
                  <w:r>
                    <w:rPr>
                      <w:rFonts w:cs="Miriam" w:hint="cs"/>
                      <w:sz w:val="18"/>
                      <w:szCs w:val="18"/>
                      <w:rtl/>
                    </w:rPr>
                    <w:t>ס על רוכל ב</w:t>
                  </w:r>
                  <w:r>
                    <w:rPr>
                      <w:rFonts w:cs="Miriam"/>
                      <w:sz w:val="18"/>
                      <w:szCs w:val="18"/>
                      <w:rtl/>
                    </w:rPr>
                    <w:t>ב</w:t>
                  </w:r>
                  <w:r>
                    <w:rPr>
                      <w:rFonts w:cs="Miriam" w:hint="cs"/>
                      <w:sz w:val="18"/>
                      <w:szCs w:val="18"/>
                      <w:rtl/>
                    </w:rPr>
                    <w:t>ולים</w:t>
                  </w:r>
                </w:p>
              </w:txbxContent>
            </v:textbox>
            <w10:anchorlock/>
          </v:rect>
        </w:pict>
      </w:r>
      <w:r>
        <w:rPr>
          <w:rStyle w:val="big-number"/>
          <w:rFonts w:cs="Miriam"/>
          <w:rtl/>
        </w:rPr>
        <w:t>80.</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הרוכל או מוביל למכירה או לחליפין כל בולים, בין שיש לו רשיון למכור בולים ובין שאין לו רשיון לכך, יהיה צפו</w:t>
      </w:r>
      <w:r>
        <w:rPr>
          <w:rStyle w:val="default"/>
          <w:rFonts w:cs="FrankRuehl"/>
          <w:rtl/>
        </w:rPr>
        <w:t xml:space="preserve">י </w:t>
      </w:r>
      <w:r>
        <w:rPr>
          <w:rStyle w:val="default"/>
          <w:rFonts w:cs="FrankRuehl" w:hint="cs"/>
          <w:rtl/>
        </w:rPr>
        <w:t>לקנס של מאה לירות נוסף לכל קנס או דמי עונשין אחרים שיהא צפוי להם.</w:t>
      </w:r>
    </w:p>
    <w:p w14:paraId="43064896"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לא שילם העבריין את הקנס י</w:t>
      </w:r>
      <w:r>
        <w:rPr>
          <w:rStyle w:val="default"/>
          <w:rFonts w:cs="FrankRuehl"/>
          <w:rtl/>
        </w:rPr>
        <w:t>י</w:t>
      </w:r>
      <w:r>
        <w:rPr>
          <w:rStyle w:val="default"/>
          <w:rFonts w:cs="FrankRuehl" w:hint="cs"/>
          <w:rtl/>
        </w:rPr>
        <w:t>אסר לתקופה שלא תעלה על שני חדשים.</w:t>
      </w:r>
    </w:p>
    <w:p w14:paraId="631B6E18"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הבולים שנמצאו ברשותו של העבריין יוחרמו ויימסרו לשר האוצר.</w:t>
      </w:r>
    </w:p>
    <w:p w14:paraId="2E5B7320" w14:textId="77777777" w:rsidR="00390EC1" w:rsidRDefault="00390EC1">
      <w:pPr>
        <w:pStyle w:val="medium2-header"/>
        <w:keepLines w:val="0"/>
        <w:spacing w:before="72"/>
        <w:ind w:left="0" w:right="1134"/>
        <w:rPr>
          <w:rFonts w:cs="FrankRuehl"/>
          <w:noProof/>
          <w:rtl/>
        </w:rPr>
      </w:pPr>
      <w:bookmarkStart w:id="60" w:name="med5"/>
      <w:bookmarkEnd w:id="60"/>
      <w:r>
        <w:rPr>
          <w:rFonts w:cs="FrankRuehl"/>
          <w:noProof/>
          <w:rtl/>
        </w:rPr>
        <w:t>חל</w:t>
      </w:r>
      <w:r>
        <w:rPr>
          <w:rFonts w:cs="FrankRuehl" w:hint="cs"/>
          <w:noProof/>
          <w:rtl/>
        </w:rPr>
        <w:t>ק ה': עבירות הנוגעות לבולים</w:t>
      </w:r>
    </w:p>
    <w:p w14:paraId="055C5564" w14:textId="77777777" w:rsidR="00390EC1" w:rsidRDefault="00390EC1">
      <w:pPr>
        <w:pStyle w:val="P00"/>
        <w:spacing w:before="72"/>
        <w:ind w:left="0" w:right="1134"/>
        <w:rPr>
          <w:rStyle w:val="default"/>
          <w:rFonts w:cs="FrankRuehl" w:hint="cs"/>
          <w:rtl/>
        </w:rPr>
      </w:pPr>
      <w:bookmarkStart w:id="61" w:name="Seif29"/>
      <w:bookmarkEnd w:id="61"/>
      <w:r>
        <w:rPr>
          <w:lang w:val="he-IL"/>
        </w:rPr>
        <w:pict w14:anchorId="6A32B557">
          <v:rect id="_x0000_s1077" style="position:absolute;left:0;text-align:left;margin-left:464.5pt;margin-top:8.05pt;width:75.05pt;height:28.05pt;z-index:251668480" o:allowincell="f" filled="f" stroked="f" strokecolor="lime" strokeweight=".25pt">
            <v:textbox inset="0,0,0,0">
              <w:txbxContent>
                <w:p w14:paraId="20287D49" w14:textId="77777777" w:rsidR="006273B3" w:rsidRDefault="006273B3">
                  <w:pPr>
                    <w:spacing w:line="160" w:lineRule="exact"/>
                    <w:jc w:val="left"/>
                    <w:rPr>
                      <w:rFonts w:cs="Miriam"/>
                      <w:noProof/>
                      <w:sz w:val="18"/>
                      <w:szCs w:val="18"/>
                      <w:rtl/>
                    </w:rPr>
                  </w:pPr>
                  <w:r>
                    <w:rPr>
                      <w:rFonts w:cs="Miriam"/>
                      <w:sz w:val="18"/>
                      <w:szCs w:val="18"/>
                      <w:rtl/>
                    </w:rPr>
                    <w:t>עב</w:t>
                  </w:r>
                  <w:r>
                    <w:rPr>
                      <w:rFonts w:cs="Miriam" w:hint="cs"/>
                      <w:sz w:val="18"/>
                      <w:szCs w:val="18"/>
                      <w:rtl/>
                    </w:rPr>
                    <w:t>ירות מסויימות הנוגעות לחותמות ולבולים</w:t>
                  </w:r>
                </w:p>
              </w:txbxContent>
            </v:textbox>
            <w10:anchorlock/>
          </v:rect>
        </w:pict>
      </w:r>
      <w:r>
        <w:rPr>
          <w:rStyle w:val="big-number"/>
          <w:rFonts w:cs="Miriam"/>
          <w:rtl/>
        </w:rPr>
        <w:t>81.</w:t>
      </w:r>
      <w:r>
        <w:rPr>
          <w:rStyle w:val="big-number"/>
          <w:rFonts w:cs="Miriam"/>
          <w:rtl/>
        </w:rPr>
        <w:tab/>
      </w:r>
      <w:r>
        <w:rPr>
          <w:rStyle w:val="default"/>
          <w:rFonts w:cs="FrankRuehl"/>
          <w:rtl/>
        </w:rPr>
        <w:t>כל</w:t>
      </w:r>
      <w:r>
        <w:rPr>
          <w:rStyle w:val="default"/>
          <w:rFonts w:cs="FrankRuehl" w:hint="cs"/>
          <w:rtl/>
        </w:rPr>
        <w:t xml:space="preserve"> העושה את אחד המע</w:t>
      </w:r>
      <w:r>
        <w:rPr>
          <w:rStyle w:val="default"/>
          <w:rFonts w:cs="FrankRuehl"/>
          <w:rtl/>
        </w:rPr>
        <w:t>שי</w:t>
      </w:r>
      <w:r>
        <w:rPr>
          <w:rStyle w:val="default"/>
          <w:rFonts w:cs="FrankRuehl" w:hint="cs"/>
          <w:rtl/>
        </w:rPr>
        <w:t xml:space="preserve">ם הבאים, או גורם או מסרסר לעשייתם או מסייע או עוזר בעשייתם, כלומר </w:t>
      </w:r>
      <w:r w:rsidR="001C0C6C">
        <w:rPr>
          <w:rStyle w:val="default"/>
          <w:rFonts w:cs="FrankRuehl"/>
          <w:rtl/>
        </w:rPr>
        <w:t>–</w:t>
      </w:r>
    </w:p>
    <w:p w14:paraId="42448ABC"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זייף חותמת או בול,</w:t>
      </w:r>
    </w:p>
    <w:p w14:paraId="5A8B2AFB"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מדפיס או טובע חותמת מזוייפת על גבי כל חומר שהוא,</w:t>
      </w:r>
    </w:p>
    <w:p w14:paraId="27FCD379"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מדפיס או טובע במרמה חותמת נכונה על גבי כל חומר שהוא,</w:t>
      </w:r>
    </w:p>
    <w:p w14:paraId="29499F34"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ג</w:t>
      </w:r>
      <w:r>
        <w:rPr>
          <w:rStyle w:val="default"/>
          <w:rFonts w:cs="FrankRuehl" w:hint="cs"/>
          <w:rtl/>
        </w:rPr>
        <w:t>וזר, קורע או מסיר בכל אופן שהוא במרמה, כל בול</w:t>
      </w:r>
      <w:r>
        <w:rPr>
          <w:rStyle w:val="default"/>
          <w:rFonts w:cs="FrankRuehl"/>
          <w:rtl/>
        </w:rPr>
        <w:t xml:space="preserve"> מ</w:t>
      </w:r>
      <w:r>
        <w:rPr>
          <w:rStyle w:val="default"/>
          <w:rFonts w:cs="FrankRuehl" w:hint="cs"/>
          <w:rtl/>
        </w:rPr>
        <w:t>כל חומר על מנת להשתמש באופן מן האופנים בבול או בכל חלק הימנו,</w:t>
      </w:r>
    </w:p>
    <w:p w14:paraId="086D43FE"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שחית במרמה כל בול מתוך כוונה להשתמש באופן מן האופנים בכל חלק הימנו,</w:t>
      </w:r>
    </w:p>
    <w:p w14:paraId="62D6204B" w14:textId="77777777" w:rsidR="00390EC1" w:rsidRDefault="00390EC1">
      <w:pPr>
        <w:pStyle w:val="P22"/>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ובע במרמה בכל חומר או על כל בול, איזה בול או חלק הימנו אשר נגזר, נקרע או הוסר באיזה אופ</w:t>
      </w:r>
      <w:r>
        <w:rPr>
          <w:rStyle w:val="default"/>
          <w:rFonts w:cs="FrankRuehl"/>
          <w:rtl/>
        </w:rPr>
        <w:t xml:space="preserve">ן </w:t>
      </w:r>
      <w:r>
        <w:rPr>
          <w:rStyle w:val="default"/>
          <w:rFonts w:cs="FrankRuehl" w:hint="cs"/>
          <w:rtl/>
        </w:rPr>
        <w:t>שהוא, בין במרמה ובין שלא במרמה, מתוך כל חומר או מתוך כל ב</w:t>
      </w:r>
      <w:r>
        <w:rPr>
          <w:rStyle w:val="default"/>
          <w:rFonts w:cs="FrankRuehl"/>
          <w:rtl/>
        </w:rPr>
        <w:t>ו</w:t>
      </w:r>
      <w:r>
        <w:rPr>
          <w:rStyle w:val="default"/>
          <w:rFonts w:cs="FrankRuehl" w:hint="cs"/>
          <w:rtl/>
        </w:rPr>
        <w:t>ל אחר,</w:t>
      </w:r>
    </w:p>
    <w:p w14:paraId="4BA1BFDA"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 xml:space="preserve">וחק במרמה או מסיר באופן אחר, מאיזה חומר הנושא עליו בול, בין הסרה ממש ובין הסרה לכאורה, כל שם, סכום, תאריך או כל דבר או ענין אחר הכתובים בו, מתוך כוונה להשתמש באופן מן האופנים בבול שעל </w:t>
      </w:r>
      <w:r>
        <w:rPr>
          <w:rStyle w:val="default"/>
          <w:rFonts w:cs="FrankRuehl"/>
          <w:rtl/>
        </w:rPr>
        <w:t>הח</w:t>
      </w:r>
      <w:r>
        <w:rPr>
          <w:rStyle w:val="default"/>
          <w:rFonts w:cs="FrankRuehl" w:hint="cs"/>
          <w:rtl/>
        </w:rPr>
        <w:t>ומר,</w:t>
      </w:r>
    </w:p>
    <w:p w14:paraId="1749E989"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וכר או מעמיד למכירה או מפיץ ביודעין כל בול מזוי</w:t>
      </w:r>
      <w:r>
        <w:rPr>
          <w:rStyle w:val="default"/>
          <w:rFonts w:cs="FrankRuehl"/>
          <w:rtl/>
        </w:rPr>
        <w:t>י</w:t>
      </w:r>
      <w:r>
        <w:rPr>
          <w:rStyle w:val="default"/>
          <w:rFonts w:cs="FrankRuehl" w:hint="cs"/>
          <w:rtl/>
        </w:rPr>
        <w:t>ף או כל בול שנדפס או הוטבע במרמה בחותמת אמיתית או משתמש ביודעין בבולים כאלה,</w:t>
      </w:r>
    </w:p>
    <w:p w14:paraId="0990F05C"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יודעין ובלי צידוק חוקי, שהוכחתו על הנאשם, מחזיק ברשותו כל חותמת או בולים מזוייפים או כל בול שנדפס או הוטבע במרמה ב</w:t>
      </w:r>
      <w:r>
        <w:rPr>
          <w:rStyle w:val="default"/>
          <w:rFonts w:cs="FrankRuehl"/>
          <w:rtl/>
        </w:rPr>
        <w:t>חו</w:t>
      </w:r>
      <w:r>
        <w:rPr>
          <w:rStyle w:val="default"/>
          <w:rFonts w:cs="FrankRuehl" w:hint="cs"/>
          <w:rtl/>
        </w:rPr>
        <w:t>תמת אמיתית או כל בול או חלק מבול אשר נגזר ונקרע או הוסר ב</w:t>
      </w:r>
      <w:r>
        <w:rPr>
          <w:rStyle w:val="default"/>
          <w:rFonts w:cs="FrankRuehl"/>
          <w:rtl/>
        </w:rPr>
        <w:t>א</w:t>
      </w:r>
      <w:r>
        <w:rPr>
          <w:rStyle w:val="default"/>
          <w:rFonts w:cs="FrankRuehl" w:hint="cs"/>
          <w:rtl/>
        </w:rPr>
        <w:t>ופן אחר במרמה מכל חומר שהוא או כל בול אשר הושחת במרמה או כל חומר הנושא בולים שנמחק מתוכו במרמה או שהוסר מתוכו בצורה אחרת, בין הסרה ממש ובין הסרה לכאורה, כל שם, סכום, תאריך או ענין אחר, יאשם בעביר</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יהיה צפוי לשבע שנות מאסר.</w:t>
      </w:r>
    </w:p>
    <w:p w14:paraId="1861A6C2" w14:textId="77777777" w:rsidR="00390EC1" w:rsidRDefault="00390EC1">
      <w:pPr>
        <w:pStyle w:val="P00"/>
        <w:spacing w:before="72"/>
        <w:ind w:left="0" w:right="1134"/>
        <w:rPr>
          <w:rStyle w:val="default"/>
          <w:rFonts w:cs="FrankRuehl" w:hint="cs"/>
          <w:rtl/>
        </w:rPr>
      </w:pPr>
      <w:bookmarkStart w:id="62" w:name="Seif30"/>
      <w:bookmarkEnd w:id="62"/>
      <w:r>
        <w:rPr>
          <w:lang w:val="he-IL"/>
        </w:rPr>
        <w:pict w14:anchorId="3663A8CB">
          <v:rect id="_x0000_s1078" style="position:absolute;left:0;text-align:left;margin-left:464.5pt;margin-top:8.05pt;width:75.05pt;height:29.4pt;z-index:251669504" o:allowincell="f" filled="f" stroked="f" strokecolor="lime" strokeweight=".25pt">
            <v:textbox inset="0,0,0,0">
              <w:txbxContent>
                <w:p w14:paraId="5D58F56F" w14:textId="77777777" w:rsidR="006273B3" w:rsidRDefault="006273B3" w:rsidP="006273B3">
                  <w:pPr>
                    <w:spacing w:line="160" w:lineRule="exact"/>
                    <w:jc w:val="left"/>
                    <w:rPr>
                      <w:rFonts w:cs="Miriam"/>
                      <w:noProof/>
                      <w:sz w:val="18"/>
                      <w:szCs w:val="18"/>
                      <w:rtl/>
                    </w:rPr>
                  </w:pPr>
                  <w:r>
                    <w:rPr>
                      <w:rFonts w:cs="Miriam"/>
                      <w:sz w:val="18"/>
                      <w:szCs w:val="18"/>
                      <w:rtl/>
                    </w:rPr>
                    <w:t>הע</w:t>
                  </w:r>
                  <w:r>
                    <w:rPr>
                      <w:rFonts w:cs="Miriam" w:hint="cs"/>
                      <w:sz w:val="18"/>
                      <w:szCs w:val="18"/>
                      <w:rtl/>
                    </w:rPr>
                    <w:t>ושה נייר ב</w:t>
                  </w:r>
                  <w:r>
                    <w:rPr>
                      <w:rFonts w:cs="Miriam"/>
                      <w:sz w:val="18"/>
                      <w:szCs w:val="18"/>
                      <w:rtl/>
                    </w:rPr>
                    <w:t>ח</w:t>
                  </w:r>
                  <w:r>
                    <w:rPr>
                      <w:rFonts w:cs="Miriam" w:hint="cs"/>
                      <w:sz w:val="18"/>
                      <w:szCs w:val="18"/>
                      <w:rtl/>
                    </w:rPr>
                    <w:t>יקוי לנייר ה</w:t>
                  </w:r>
                  <w:r>
                    <w:rPr>
                      <w:rFonts w:cs="Miriam"/>
                      <w:sz w:val="18"/>
                      <w:szCs w:val="18"/>
                      <w:rtl/>
                    </w:rPr>
                    <w:t>מ</w:t>
                  </w:r>
                  <w:r>
                    <w:rPr>
                      <w:rFonts w:cs="Miriam" w:hint="cs"/>
                      <w:sz w:val="18"/>
                      <w:szCs w:val="18"/>
                      <w:rtl/>
                    </w:rPr>
                    <w:t xml:space="preserve">שמש </w:t>
                  </w:r>
                  <w:r>
                    <w:rPr>
                      <w:rFonts w:cs="Miriam"/>
                      <w:sz w:val="18"/>
                      <w:szCs w:val="18"/>
                      <w:rtl/>
                    </w:rPr>
                    <w:t>למ</w:t>
                  </w:r>
                  <w:r>
                    <w:rPr>
                      <w:rFonts w:cs="Miriam" w:hint="cs"/>
                      <w:sz w:val="18"/>
                      <w:szCs w:val="18"/>
                      <w:rtl/>
                    </w:rPr>
                    <w:t>ס בולים</w:t>
                  </w:r>
                </w:p>
              </w:txbxContent>
            </v:textbox>
            <w10:anchorlock/>
          </v:rect>
        </w:pict>
      </w:r>
      <w:r>
        <w:rPr>
          <w:rStyle w:val="big-number"/>
          <w:rFonts w:cs="Miriam"/>
          <w:rtl/>
        </w:rPr>
        <w:t>82.</w:t>
      </w:r>
      <w:r>
        <w:rPr>
          <w:rStyle w:val="big-number"/>
          <w:rFonts w:cs="Miriam"/>
          <w:rtl/>
        </w:rPr>
        <w:tab/>
      </w:r>
      <w:r>
        <w:rPr>
          <w:rStyle w:val="default"/>
          <w:rFonts w:cs="FrankRuehl"/>
          <w:rtl/>
        </w:rPr>
        <w:t>כל</w:t>
      </w:r>
      <w:r>
        <w:rPr>
          <w:rStyle w:val="default"/>
          <w:rFonts w:cs="FrankRuehl" w:hint="cs"/>
          <w:rtl/>
        </w:rPr>
        <w:t xml:space="preserve"> שמבלי רשות חוקית או צידוק חוקי שהוכחתם על הנאשם </w:t>
      </w:r>
      <w:r w:rsidR="001C0C6C">
        <w:rPr>
          <w:rStyle w:val="default"/>
          <w:rFonts w:cs="FrankRuehl"/>
          <w:rtl/>
        </w:rPr>
        <w:t>–</w:t>
      </w:r>
    </w:p>
    <w:p w14:paraId="75470FD4"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ושה או גורם לעשיית כל נייר שבגופו מופיעים כל מלים, אותיות, מספרים, סימנים, שורות או כל סמלים אחרים המופיעים בגופו של נייר, והמיוחדים לגופו של נייר, שהוכן או המשמש ע"</w:t>
      </w:r>
      <w:r>
        <w:rPr>
          <w:rStyle w:val="default"/>
          <w:rFonts w:cs="FrankRuehl"/>
          <w:rtl/>
        </w:rPr>
        <w:t xml:space="preserve">י </w:t>
      </w:r>
      <w:r>
        <w:rPr>
          <w:rStyle w:val="default"/>
          <w:rFonts w:cs="FrankRuehl" w:hint="cs"/>
          <w:rtl/>
        </w:rPr>
        <w:t>הממונים או עפ"י הוראותיהם לקבלת טביעתה של כל חותמת או כל חלק מאותם מלים, אותיות, מספרים, סימנים, שורות או סמלים אחרים, כדי לחקות אותו נייר או כדי שיתקבלו כאותו נייר, וכל המסרסר לעשיית נייר כזה או מסייע או עוזר לעשייתו או מחזיק נייר כזה ברשותו ביודעין, א</w:t>
      </w:r>
      <w:r>
        <w:rPr>
          <w:rStyle w:val="default"/>
          <w:rFonts w:cs="FrankRuehl"/>
          <w:rtl/>
        </w:rPr>
        <w:t>ו</w:t>
      </w:r>
    </w:p>
    <w:p w14:paraId="4237306D"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ורם או מס</w:t>
      </w:r>
      <w:r>
        <w:rPr>
          <w:rStyle w:val="default"/>
          <w:rFonts w:cs="FrankRuehl"/>
          <w:rtl/>
        </w:rPr>
        <w:t>י</w:t>
      </w:r>
      <w:r>
        <w:rPr>
          <w:rStyle w:val="default"/>
          <w:rFonts w:cs="FrankRuehl" w:hint="cs"/>
          <w:rtl/>
        </w:rPr>
        <w:t>יע להופעת מלים, אותיות, סימנים, שורות או סמלים כאמור לעיל או כל חלק מאותם מלים, אותיות, סימנים, שורות או סמלים אחרים בגופו של כל נייר שהוא כדי לחקותם או כדי שיתקבלו בתור כאלה,</w:t>
      </w:r>
    </w:p>
    <w:p w14:paraId="5A499B8A" w14:textId="77777777" w:rsidR="00390EC1" w:rsidRDefault="00390EC1">
      <w:pPr>
        <w:pStyle w:val="P00"/>
        <w:spacing w:before="72"/>
        <w:ind w:left="0" w:right="1134"/>
        <w:rPr>
          <w:rFonts w:cs="FrankRuehl"/>
          <w:sz w:val="26"/>
          <w:rtl/>
        </w:rPr>
      </w:pPr>
      <w:r>
        <w:rPr>
          <w:rFonts w:cs="FrankRuehl"/>
          <w:sz w:val="26"/>
          <w:rtl/>
        </w:rPr>
        <w:t>יא</w:t>
      </w:r>
      <w:r>
        <w:rPr>
          <w:rFonts w:cs="FrankRuehl" w:hint="cs"/>
          <w:sz w:val="26"/>
          <w:rtl/>
        </w:rPr>
        <w:t>שם בעבירה ויהא צפוי לחמש שנות מאסר.</w:t>
      </w:r>
    </w:p>
    <w:p w14:paraId="54E0E415" w14:textId="77777777" w:rsidR="00390EC1" w:rsidRDefault="00390EC1">
      <w:pPr>
        <w:pStyle w:val="P00"/>
        <w:spacing w:before="72"/>
        <w:ind w:left="0" w:right="1134"/>
        <w:rPr>
          <w:rStyle w:val="default"/>
          <w:rFonts w:cs="FrankRuehl" w:hint="cs"/>
          <w:rtl/>
        </w:rPr>
      </w:pPr>
      <w:bookmarkStart w:id="63" w:name="Seif31"/>
      <w:bookmarkEnd w:id="63"/>
      <w:r>
        <w:rPr>
          <w:lang w:val="he-IL"/>
        </w:rPr>
        <w:pict w14:anchorId="284F3396">
          <v:rect id="_x0000_s1079" style="position:absolute;left:0;text-align:left;margin-left:464.5pt;margin-top:8.05pt;width:75.05pt;height:40.2pt;z-index:251670528" o:allowincell="f" filled="f" stroked="f" strokecolor="lime" strokeweight=".25pt">
            <v:textbox inset="0,0,0,0">
              <w:txbxContent>
                <w:p w14:paraId="1B90BBE7" w14:textId="77777777" w:rsidR="006273B3" w:rsidRDefault="006273B3" w:rsidP="006273B3">
                  <w:pPr>
                    <w:spacing w:line="160" w:lineRule="exact"/>
                    <w:jc w:val="left"/>
                    <w:rPr>
                      <w:rFonts w:cs="Miriam"/>
                      <w:noProof/>
                      <w:sz w:val="18"/>
                      <w:szCs w:val="18"/>
                      <w:rtl/>
                    </w:rPr>
                  </w:pPr>
                  <w:r>
                    <w:rPr>
                      <w:rFonts w:cs="Miriam"/>
                      <w:sz w:val="18"/>
                      <w:szCs w:val="18"/>
                      <w:rtl/>
                    </w:rPr>
                    <w:t>המ</w:t>
                  </w:r>
                  <w:r>
                    <w:rPr>
                      <w:rFonts w:cs="Miriam" w:hint="cs"/>
                      <w:sz w:val="18"/>
                      <w:szCs w:val="18"/>
                      <w:rtl/>
                    </w:rPr>
                    <w:t>חזיק ברשותו נ</w:t>
                  </w:r>
                  <w:r>
                    <w:rPr>
                      <w:rFonts w:cs="Miriam"/>
                      <w:sz w:val="18"/>
                      <w:szCs w:val="18"/>
                      <w:rtl/>
                    </w:rPr>
                    <w:t>י</w:t>
                  </w:r>
                  <w:r>
                    <w:rPr>
                      <w:rFonts w:cs="Miriam" w:hint="cs"/>
                      <w:sz w:val="18"/>
                      <w:szCs w:val="18"/>
                      <w:rtl/>
                    </w:rPr>
                    <w:t xml:space="preserve">יר, </w:t>
                  </w:r>
                  <w:r>
                    <w:rPr>
                      <w:rFonts w:cs="Miriam"/>
                      <w:sz w:val="18"/>
                      <w:szCs w:val="18"/>
                      <w:rtl/>
                    </w:rPr>
                    <w:t>גל</w:t>
                  </w:r>
                  <w:r>
                    <w:rPr>
                      <w:rFonts w:cs="Miriam" w:hint="cs"/>
                      <w:sz w:val="18"/>
                      <w:szCs w:val="18"/>
                      <w:rtl/>
                    </w:rPr>
                    <w:t>ופות</w:t>
                  </w:r>
                  <w:r>
                    <w:rPr>
                      <w:rFonts w:cs="Miriam" w:hint="cs"/>
                      <w:noProof/>
                      <w:sz w:val="18"/>
                      <w:szCs w:val="18"/>
                      <w:rtl/>
                    </w:rPr>
                    <w:t xml:space="preserve"> </w:t>
                  </w:r>
                  <w:r>
                    <w:rPr>
                      <w:rFonts w:cs="Miriam"/>
                      <w:sz w:val="18"/>
                      <w:szCs w:val="18"/>
                      <w:rtl/>
                    </w:rPr>
                    <w:t>או</w:t>
                  </w:r>
                  <w:r>
                    <w:rPr>
                      <w:rFonts w:cs="Miriam" w:hint="cs"/>
                      <w:sz w:val="18"/>
                      <w:szCs w:val="18"/>
                      <w:rtl/>
                    </w:rPr>
                    <w:t xml:space="preserve"> חותמותיהם המשמשים </w:t>
                  </w:r>
                  <w:r>
                    <w:rPr>
                      <w:rFonts w:cs="Miriam"/>
                      <w:sz w:val="18"/>
                      <w:szCs w:val="18"/>
                      <w:rtl/>
                    </w:rPr>
                    <w:t>למ</w:t>
                  </w:r>
                  <w:r>
                    <w:rPr>
                      <w:rFonts w:cs="Miriam" w:hint="cs"/>
                      <w:sz w:val="18"/>
                      <w:szCs w:val="18"/>
                      <w:rtl/>
                    </w:rPr>
                    <w:t>ס בולים</w:t>
                  </w:r>
                </w:p>
              </w:txbxContent>
            </v:textbox>
            <w10:anchorlock/>
          </v:rect>
        </w:pict>
      </w:r>
      <w:r>
        <w:rPr>
          <w:rStyle w:val="big-number"/>
          <w:rFonts w:cs="Miriam"/>
          <w:rtl/>
        </w:rPr>
        <w:t>83.</w:t>
      </w:r>
      <w:r>
        <w:rPr>
          <w:rStyle w:val="big-number"/>
          <w:rFonts w:cs="Miriam"/>
          <w:rtl/>
        </w:rPr>
        <w:tab/>
      </w:r>
      <w:r>
        <w:rPr>
          <w:rStyle w:val="default"/>
          <w:rFonts w:cs="FrankRuehl"/>
          <w:rtl/>
        </w:rPr>
        <w:t>כל</w:t>
      </w:r>
      <w:r>
        <w:rPr>
          <w:rStyle w:val="default"/>
          <w:rFonts w:cs="FrankRuehl" w:hint="cs"/>
          <w:rtl/>
        </w:rPr>
        <w:t xml:space="preserve"> שמבלי רשות חוקית או צידוק חוקי שהוכחתם על הנאשם, קונה או מקבל או מחזיק ברשותו ביודעין, </w:t>
      </w:r>
      <w:r w:rsidR="001C0C6C">
        <w:rPr>
          <w:rStyle w:val="default"/>
          <w:rFonts w:cs="FrankRuehl" w:hint="cs"/>
          <w:rtl/>
        </w:rPr>
        <w:t>-</w:t>
      </w:r>
    </w:p>
    <w:p w14:paraId="529AE97F"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נייר שעובד או הוכן ע"י הממונים או עפ"י</w:t>
      </w:r>
      <w:r>
        <w:rPr>
          <w:rFonts w:cs="FrankRuehl"/>
          <w:sz w:val="26"/>
          <w:rtl/>
        </w:rPr>
        <w:t> </w:t>
      </w:r>
      <w:r>
        <w:rPr>
          <w:rStyle w:val="default"/>
          <w:rFonts w:cs="FrankRuehl"/>
          <w:rtl/>
        </w:rPr>
        <w:t xml:space="preserve"> ה</w:t>
      </w:r>
      <w:r>
        <w:rPr>
          <w:rStyle w:val="default"/>
          <w:rFonts w:cs="FrankRuehl" w:hint="cs"/>
          <w:rtl/>
        </w:rPr>
        <w:t xml:space="preserve">וראותיהם, על מנת להשתמש בו לשם קבלת טביעתה של כל חותמת בטרם ישא </w:t>
      </w:r>
      <w:r>
        <w:rPr>
          <w:rStyle w:val="default"/>
          <w:rFonts w:cs="FrankRuehl"/>
          <w:rtl/>
        </w:rPr>
        <w:t>ה</w:t>
      </w:r>
      <w:r>
        <w:rPr>
          <w:rStyle w:val="default"/>
          <w:rFonts w:cs="FrankRuehl" w:hint="cs"/>
          <w:rtl/>
        </w:rPr>
        <w:t>נייר בולים כהלכה ויוצא לצרכי הציבור, או</w:t>
      </w:r>
    </w:p>
    <w:p w14:paraId="1BFC8E3F"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 xml:space="preserve">כל </w:t>
      </w:r>
      <w:r>
        <w:rPr>
          <w:rStyle w:val="default"/>
          <w:rFonts w:cs="FrankRuehl" w:hint="cs"/>
          <w:rtl/>
        </w:rPr>
        <w:t>גלופה, חותמת, גליל, דפוס או כלי אחר המשמש במיוחד לעיבודו של כל נייר כזה,</w:t>
      </w:r>
    </w:p>
    <w:p w14:paraId="42E9C9F3" w14:textId="77777777" w:rsidR="00390EC1" w:rsidRDefault="00390EC1">
      <w:pPr>
        <w:pStyle w:val="P00"/>
        <w:spacing w:before="72"/>
        <w:ind w:left="0" w:right="1134"/>
        <w:rPr>
          <w:rFonts w:cs="FrankRuehl"/>
          <w:sz w:val="26"/>
          <w:rtl/>
        </w:rPr>
      </w:pPr>
      <w:r>
        <w:rPr>
          <w:rFonts w:cs="FrankRuehl"/>
          <w:sz w:val="26"/>
          <w:rtl/>
        </w:rPr>
        <w:t>יא</w:t>
      </w:r>
      <w:r>
        <w:rPr>
          <w:rFonts w:cs="FrankRuehl" w:hint="cs"/>
          <w:sz w:val="26"/>
          <w:rtl/>
        </w:rPr>
        <w:t>שם בעבירה ויהא צפוי לשלוש שנות מאסר.</w:t>
      </w:r>
    </w:p>
    <w:p w14:paraId="1DF5388F" w14:textId="77777777" w:rsidR="00390EC1" w:rsidRDefault="00390EC1">
      <w:pPr>
        <w:pStyle w:val="P00"/>
        <w:spacing w:before="72"/>
        <w:ind w:left="0" w:right="1134"/>
        <w:rPr>
          <w:rStyle w:val="default"/>
          <w:rFonts w:cs="FrankRuehl"/>
          <w:rtl/>
        </w:rPr>
      </w:pPr>
      <w:bookmarkStart w:id="64" w:name="Seif32"/>
      <w:bookmarkEnd w:id="64"/>
      <w:r>
        <w:rPr>
          <w:lang w:val="he-IL"/>
        </w:rPr>
        <w:pict w14:anchorId="017AD20B">
          <v:rect id="_x0000_s1080" style="position:absolute;left:0;text-align:left;margin-left:464.5pt;margin-top:8.05pt;width:75.05pt;height:22.95pt;z-index:251671552" o:allowincell="f" filled="f" stroked="f" strokecolor="lime" strokeweight=".25pt">
            <v:textbox inset="0,0,0,0">
              <w:txbxContent>
                <w:p w14:paraId="05744F53" w14:textId="77777777" w:rsidR="006273B3" w:rsidRDefault="006273B3" w:rsidP="006273B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חיפוש לשם </w:t>
                  </w:r>
                  <w:r>
                    <w:rPr>
                      <w:rFonts w:cs="Miriam"/>
                      <w:sz w:val="18"/>
                      <w:szCs w:val="18"/>
                      <w:rtl/>
                    </w:rPr>
                    <w:t>ג</w:t>
                  </w:r>
                  <w:r>
                    <w:rPr>
                      <w:rFonts w:cs="Miriam" w:hint="cs"/>
                      <w:sz w:val="18"/>
                      <w:szCs w:val="18"/>
                      <w:rtl/>
                    </w:rPr>
                    <w:t>ילוי חותמות מזוייפות וכו'</w:t>
                  </w:r>
                </w:p>
              </w:txbxContent>
            </v:textbox>
            <w10:anchorlock/>
          </v:rect>
        </w:pict>
      </w:r>
      <w:r>
        <w:rPr>
          <w:rStyle w:val="big-number"/>
          <w:rFonts w:cs="Miriam"/>
          <w:rtl/>
        </w:rPr>
        <w:t>84.</w:t>
      </w:r>
      <w:r>
        <w:rPr>
          <w:rStyle w:val="big-number"/>
          <w:rFonts w:cs="Miriam"/>
          <w:rtl/>
        </w:rPr>
        <w:tab/>
      </w:r>
      <w:r>
        <w:rPr>
          <w:rStyle w:val="default"/>
          <w:rFonts w:cs="FrankRuehl"/>
          <w:rtl/>
        </w:rPr>
        <w:t>רש</w:t>
      </w:r>
      <w:r>
        <w:rPr>
          <w:rStyle w:val="default"/>
          <w:rFonts w:cs="FrankRuehl" w:hint="cs"/>
          <w:rtl/>
        </w:rPr>
        <w:t>אי שופט שלום, על יסוד ידיעות שנמסרו בפניו בשבועה שיש יסוד נכון לחשוד באדם כי הוא אשם באחת העבירות דלעיל, ליתן צו בחתימת ידו לערוך חיפוש</w:t>
      </w:r>
      <w:r>
        <w:rPr>
          <w:rStyle w:val="default"/>
          <w:rFonts w:cs="FrankRuehl"/>
          <w:rtl/>
        </w:rPr>
        <w:t xml:space="preserve"> ב</w:t>
      </w:r>
      <w:r>
        <w:rPr>
          <w:rStyle w:val="default"/>
          <w:rFonts w:cs="FrankRuehl" w:hint="cs"/>
          <w:rtl/>
        </w:rPr>
        <w:t xml:space="preserve">כל בית, חדר, חנות, בנין או מקום השייכים לאיש החשוד או התפוסים על ידו, או כשאותו אדם חשוד על היותו עסוק או מעורב או על שהיה עסוק או מעורב בעשיית אחת העבירות דלעיל או </w:t>
      </w:r>
      <w:r>
        <w:rPr>
          <w:rStyle w:val="default"/>
          <w:rFonts w:cs="FrankRuehl"/>
          <w:rtl/>
        </w:rPr>
        <w:t>ש</w:t>
      </w:r>
      <w:r>
        <w:rPr>
          <w:rStyle w:val="default"/>
          <w:rFonts w:cs="FrankRuehl" w:hint="cs"/>
          <w:rtl/>
        </w:rPr>
        <w:t>הוא חשוד בהטמנת מכונות, כלים או מכשירים ששימשו לעשיית אחת העבירות דלעיל, ואם לאחר שנערך</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יפוש נמצא דבר מאותם הדברים, יהא מותר לתפסו ולקחתו משם ולמסרו אחר כך לשר האוצר.</w:t>
      </w:r>
    </w:p>
    <w:p w14:paraId="63879226" w14:textId="77777777" w:rsidR="00390EC1" w:rsidRDefault="00390EC1">
      <w:pPr>
        <w:pStyle w:val="P00"/>
        <w:spacing w:before="72"/>
        <w:ind w:left="0" w:right="1134"/>
        <w:rPr>
          <w:rStyle w:val="default"/>
          <w:rFonts w:cs="FrankRuehl"/>
          <w:rtl/>
        </w:rPr>
      </w:pPr>
      <w:bookmarkStart w:id="65" w:name="Seif33"/>
      <w:bookmarkEnd w:id="65"/>
      <w:r>
        <w:rPr>
          <w:lang w:val="he-IL"/>
        </w:rPr>
        <w:pict w14:anchorId="5FD8AD96">
          <v:rect id="_x0000_s1081" style="position:absolute;left:0;text-align:left;margin-left:464.5pt;margin-top:8.05pt;width:75.05pt;height:22pt;z-index:251672576" o:allowincell="f" filled="f" stroked="f" strokecolor="lime" strokeweight=".25pt">
            <v:textbox inset="0,0,0,0">
              <w:txbxContent>
                <w:p w14:paraId="44F59D7B" w14:textId="77777777" w:rsidR="006273B3" w:rsidRDefault="006273B3" w:rsidP="006273B3">
                  <w:pPr>
                    <w:spacing w:line="160" w:lineRule="exact"/>
                    <w:jc w:val="left"/>
                    <w:rPr>
                      <w:rFonts w:cs="Miriam"/>
                      <w:noProof/>
                      <w:sz w:val="18"/>
                      <w:szCs w:val="18"/>
                      <w:rtl/>
                    </w:rPr>
                  </w:pPr>
                  <w:r>
                    <w:rPr>
                      <w:rFonts w:cs="Miriam"/>
                      <w:sz w:val="18"/>
                      <w:szCs w:val="18"/>
                      <w:rtl/>
                    </w:rPr>
                    <w:t>תפ</w:t>
                  </w:r>
                  <w:r>
                    <w:rPr>
                      <w:rFonts w:cs="Miriam" w:hint="cs"/>
                      <w:sz w:val="18"/>
                      <w:szCs w:val="18"/>
                      <w:rtl/>
                    </w:rPr>
                    <w:t>יסת בולים ש</w:t>
                  </w:r>
                  <w:r>
                    <w:rPr>
                      <w:rFonts w:cs="Miriam"/>
                      <w:sz w:val="18"/>
                      <w:szCs w:val="18"/>
                      <w:rtl/>
                    </w:rPr>
                    <w:t>נ</w:t>
                  </w:r>
                  <w:r>
                    <w:rPr>
                      <w:rFonts w:cs="Miriam" w:hint="cs"/>
                      <w:sz w:val="18"/>
                      <w:szCs w:val="18"/>
                      <w:rtl/>
                    </w:rPr>
                    <w:t>גנבו או ש</w:t>
                  </w:r>
                  <w:r>
                    <w:rPr>
                      <w:rFonts w:cs="Miriam"/>
                      <w:sz w:val="18"/>
                      <w:szCs w:val="18"/>
                      <w:rtl/>
                    </w:rPr>
                    <w:t>נ</w:t>
                  </w:r>
                  <w:r>
                    <w:rPr>
                      <w:rFonts w:cs="Miriam" w:hint="cs"/>
                      <w:sz w:val="18"/>
                      <w:szCs w:val="18"/>
                      <w:rtl/>
                    </w:rPr>
                    <w:t>תקלקלו ב</w:t>
                  </w:r>
                  <w:r>
                    <w:rPr>
                      <w:rFonts w:cs="Miriam"/>
                      <w:sz w:val="18"/>
                      <w:szCs w:val="18"/>
                      <w:rtl/>
                    </w:rPr>
                    <w:t>מ</w:t>
                  </w:r>
                  <w:r>
                    <w:rPr>
                      <w:rFonts w:cs="Miriam" w:hint="cs"/>
                      <w:sz w:val="18"/>
                      <w:szCs w:val="18"/>
                      <w:rtl/>
                    </w:rPr>
                    <w:t>רמה</w:t>
                  </w:r>
                </w:p>
              </w:txbxContent>
            </v:textbox>
            <w10:anchorlock/>
          </v:rect>
        </w:pict>
      </w:r>
      <w:r>
        <w:rPr>
          <w:rStyle w:val="big-number"/>
          <w:rFonts w:cs="Miriam"/>
          <w:rtl/>
        </w:rPr>
        <w:t>85.</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שופט שלום שיש לו שיפוט במקום שידוע או שיש סברה שטמונים או מצויים בו בולים, הרי אם יש יסוד לחשוד שאלה נגנבו או נתקבלו במרמה, רשאי הוא ליתן צו לתפסם, ולתפוס ולהביא ל</w:t>
      </w:r>
      <w:r>
        <w:rPr>
          <w:rStyle w:val="default"/>
          <w:rFonts w:cs="FrankRuehl"/>
          <w:rtl/>
        </w:rPr>
        <w:t>פנ</w:t>
      </w:r>
      <w:r>
        <w:rPr>
          <w:rStyle w:val="default"/>
          <w:rFonts w:cs="FrankRuehl" w:hint="cs"/>
          <w:rtl/>
        </w:rPr>
        <w:t>יו או לפני כל שופט שלום אחר באותו אזור השיפוט את האדם שברשותו או בחזקתו נמצאו הבולים, על מנת שינהגו בו לפי החוק.</w:t>
      </w:r>
    </w:p>
    <w:p w14:paraId="62FEB197"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לא</w:t>
      </w:r>
      <w:r>
        <w:rPr>
          <w:rStyle w:val="default"/>
          <w:rFonts w:cs="FrankRuehl"/>
          <w:rtl/>
        </w:rPr>
        <w:t xml:space="preserve"> </w:t>
      </w:r>
      <w:r>
        <w:rPr>
          <w:rStyle w:val="default"/>
          <w:rFonts w:cs="FrankRuehl" w:hint="cs"/>
          <w:rtl/>
        </w:rPr>
        <w:t>נתן האדם טעם מספיק למציאות הבולים ברשותו או אם לא מראה שהוא קנה את הבולים מאדם שנתמנה כחוק למכור ולהפיץ בולים או שקיבל רשיון כהלכה</w:t>
      </w:r>
      <w:r>
        <w:rPr>
          <w:rStyle w:val="default"/>
          <w:rFonts w:cs="FrankRuehl"/>
          <w:rtl/>
        </w:rPr>
        <w:t xml:space="preserve"> ל</w:t>
      </w:r>
      <w:r>
        <w:rPr>
          <w:rStyle w:val="default"/>
          <w:rFonts w:cs="FrankRuehl" w:hint="cs"/>
          <w:rtl/>
        </w:rPr>
        <w:t>מכור בולים, יוחרמו הבולים ויימסרו לשר האוצר:</w:t>
      </w:r>
    </w:p>
    <w:p w14:paraId="5FEFDC60"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באיזו עת שהיא במשך ששה חדשים לאחר מסירת הבולים מברר אדם כדי הנחת דע</w:t>
      </w:r>
      <w:r>
        <w:rPr>
          <w:rStyle w:val="default"/>
          <w:rFonts w:cs="FrankRuehl"/>
          <w:rtl/>
        </w:rPr>
        <w:t>ת</w:t>
      </w:r>
      <w:r>
        <w:rPr>
          <w:rStyle w:val="default"/>
          <w:rFonts w:cs="FrankRuehl" w:hint="cs"/>
          <w:rtl/>
        </w:rPr>
        <w:t xml:space="preserve"> הממונים שהבולים שהוחרמו כאמור נגנבו מאתו או נתקבלו ממנו בדרך מרמה אחרת וכי הוא קנה אותם מאדם שנתמנה כחוק למכור ולהפיץ בולים, מותר</w:t>
      </w:r>
      <w:r>
        <w:rPr>
          <w:rStyle w:val="default"/>
          <w:rFonts w:cs="FrankRuehl"/>
          <w:rtl/>
        </w:rPr>
        <w:t xml:space="preserve"> ל</w:t>
      </w:r>
      <w:r>
        <w:rPr>
          <w:rStyle w:val="default"/>
          <w:rFonts w:cs="FrankRuehl" w:hint="cs"/>
          <w:rtl/>
        </w:rPr>
        <w:t>החזיר לו את הבולים.</w:t>
      </w:r>
    </w:p>
    <w:p w14:paraId="0FE625A5" w14:textId="77777777" w:rsidR="00390EC1" w:rsidRDefault="00390EC1">
      <w:pPr>
        <w:pStyle w:val="P00"/>
        <w:spacing w:before="72"/>
        <w:ind w:left="0" w:right="1134"/>
        <w:rPr>
          <w:rStyle w:val="default"/>
          <w:rFonts w:cs="FrankRuehl"/>
          <w:rtl/>
        </w:rPr>
      </w:pPr>
      <w:bookmarkStart w:id="66" w:name="Seif34"/>
      <w:bookmarkEnd w:id="66"/>
      <w:r>
        <w:rPr>
          <w:lang w:val="he-IL"/>
        </w:rPr>
        <w:pict w14:anchorId="1688392D">
          <v:rect id="_x0000_s1082" style="position:absolute;left:0;text-align:left;margin-left:464.5pt;margin-top:8.05pt;width:75.05pt;height:17.9pt;z-index:251673600" o:allowincell="f" filled="f" stroked="f" strokecolor="lime" strokeweight=".25pt">
            <v:textbox inset="0,0,0,0">
              <w:txbxContent>
                <w:p w14:paraId="373CEFDC" w14:textId="77777777" w:rsidR="006273B3" w:rsidRDefault="006273B3">
                  <w:pPr>
                    <w:spacing w:line="160" w:lineRule="exact"/>
                    <w:jc w:val="left"/>
                    <w:rPr>
                      <w:rFonts w:cs="Miriam"/>
                      <w:noProof/>
                      <w:sz w:val="18"/>
                      <w:szCs w:val="18"/>
                      <w:rtl/>
                    </w:rPr>
                  </w:pPr>
                  <w:r>
                    <w:rPr>
                      <w:rFonts w:cs="Miriam"/>
                      <w:sz w:val="18"/>
                      <w:szCs w:val="18"/>
                      <w:rtl/>
                    </w:rPr>
                    <w:t>תפ</w:t>
                  </w:r>
                  <w:r>
                    <w:rPr>
                      <w:rFonts w:cs="Miriam" w:hint="cs"/>
                      <w:sz w:val="18"/>
                      <w:szCs w:val="18"/>
                      <w:rtl/>
                    </w:rPr>
                    <w:t>יסת בולים מזוייפים</w:t>
                  </w:r>
                </w:p>
              </w:txbxContent>
            </v:textbox>
            <w10:anchorlock/>
          </v:rect>
        </w:pict>
      </w:r>
      <w:r>
        <w:rPr>
          <w:rStyle w:val="big-number"/>
          <w:rFonts w:cs="Miriam"/>
          <w:rtl/>
        </w:rPr>
        <w:t>86.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שופט שלום שיש לו שיפוט במקום שידוע או שיש</w:t>
      </w:r>
      <w:r>
        <w:rPr>
          <w:rStyle w:val="default"/>
          <w:rFonts w:cs="FrankRuehl"/>
          <w:rtl/>
        </w:rPr>
        <w:t xml:space="preserve"> </w:t>
      </w:r>
      <w:r>
        <w:rPr>
          <w:rStyle w:val="default"/>
          <w:rFonts w:cs="FrankRuehl" w:hint="cs"/>
          <w:rtl/>
        </w:rPr>
        <w:t>סברה שמצויים או טמונים בו בולים, יהא רשאי, על יסוד חשד סביר כי הבולים מזוייפים, להוציא צו לחפש ולתפוס את הבולים ולהחרימם ולאסור ולהביא לפניו או לפני כל ש</w:t>
      </w:r>
      <w:r>
        <w:rPr>
          <w:rStyle w:val="default"/>
          <w:rFonts w:cs="FrankRuehl"/>
          <w:rtl/>
        </w:rPr>
        <w:t>ופ</w:t>
      </w:r>
      <w:r>
        <w:rPr>
          <w:rStyle w:val="default"/>
          <w:rFonts w:cs="FrankRuehl" w:hint="cs"/>
          <w:rtl/>
        </w:rPr>
        <w:t>ט שלום אחר שבאותו אזור השיפוט את האדם שבחזקתו או ברשותו נמצאו בולים על מנת שינהגו באותו אדם עפ"י החו</w:t>
      </w:r>
      <w:r>
        <w:rPr>
          <w:rStyle w:val="default"/>
          <w:rFonts w:cs="FrankRuehl"/>
          <w:rtl/>
        </w:rPr>
        <w:t>ק</w:t>
      </w:r>
      <w:r>
        <w:rPr>
          <w:rStyle w:val="default"/>
          <w:rFonts w:cs="FrankRuehl" w:hint="cs"/>
          <w:rtl/>
        </w:rPr>
        <w:t>.</w:t>
      </w:r>
    </w:p>
    <w:p w14:paraId="0B3EEB75"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מצאו בולים מזוייפים ברשותו של אדם שנתמנה למכור ולהפיץ בולים או שהנהו או היה בעל רשיון לסחור בבולים, יהא דינו של אותו אדם כדין מי שהחזיק את הבולים</w:t>
      </w:r>
      <w:r>
        <w:rPr>
          <w:rStyle w:val="default"/>
          <w:rFonts w:cs="FrankRuehl"/>
          <w:rtl/>
        </w:rPr>
        <w:t xml:space="preserve"> ה</w:t>
      </w:r>
      <w:r>
        <w:rPr>
          <w:rStyle w:val="default"/>
          <w:rFonts w:cs="FrankRuehl" w:hint="cs"/>
          <w:rtl/>
        </w:rPr>
        <w:t>ללו ברשותו מתוך ידיעה שהם מזוייפים ומתוך כוונה למכרם, להפיצם, ולהשתמש בהם, ואותו אדם יהא צפוי לעונש המוטל עפ"י החוק על המוכר, המפיץ או המחזיק ברשותו בולים מזוייפים או על המשתמש בהם מתוך ידיעה שהם מזוייפים, חוץ אם הוכיח את ההיפך בצורה המניחה את הדעת.</w:t>
      </w:r>
    </w:p>
    <w:p w14:paraId="07DBAA0B" w14:textId="77777777" w:rsidR="00390EC1" w:rsidRDefault="00390EC1">
      <w:pPr>
        <w:pStyle w:val="P00"/>
        <w:spacing w:before="72"/>
        <w:ind w:left="0" w:right="1134"/>
        <w:rPr>
          <w:rStyle w:val="default"/>
          <w:rFonts w:cs="FrankRuehl"/>
          <w:rtl/>
        </w:rPr>
      </w:pPr>
      <w:bookmarkStart w:id="67" w:name="Seif35"/>
      <w:bookmarkEnd w:id="67"/>
      <w:r>
        <w:rPr>
          <w:lang w:val="he-IL"/>
        </w:rPr>
        <w:pict w14:anchorId="03061E96">
          <v:rect id="_x0000_s1083" style="position:absolute;left:0;text-align:left;margin-left:464.5pt;margin-top:8.05pt;width:75.05pt;height:19.2pt;z-index:251674624" o:allowincell="f" filled="f" stroked="f" strokecolor="lime" strokeweight=".25pt">
            <v:textbox inset="0,0,0,0">
              <w:txbxContent>
                <w:p w14:paraId="74A0F8B0" w14:textId="77777777" w:rsidR="006273B3" w:rsidRDefault="006273B3">
                  <w:pPr>
                    <w:spacing w:line="160" w:lineRule="exact"/>
                    <w:jc w:val="left"/>
                    <w:rPr>
                      <w:rFonts w:cs="Miriam"/>
                      <w:noProof/>
                      <w:sz w:val="18"/>
                      <w:szCs w:val="18"/>
                      <w:rtl/>
                    </w:rPr>
                  </w:pPr>
                  <w:r>
                    <w:rPr>
                      <w:rFonts w:cs="Miriam"/>
                      <w:sz w:val="18"/>
                      <w:szCs w:val="18"/>
                      <w:rtl/>
                    </w:rPr>
                    <w:t>כי</w:t>
                  </w:r>
                  <w:r>
                    <w:rPr>
                      <w:rFonts w:cs="Miriam" w:hint="cs"/>
                      <w:sz w:val="18"/>
                      <w:szCs w:val="18"/>
                      <w:rtl/>
                    </w:rPr>
                    <w:t>צד נוהגים כשתופסים בולים</w:t>
                  </w:r>
                </w:p>
              </w:txbxContent>
            </v:textbox>
            <w10:anchorlock/>
          </v:rect>
        </w:pict>
      </w:r>
      <w:r>
        <w:rPr>
          <w:rStyle w:val="big-number"/>
          <w:rFonts w:cs="Miriam"/>
          <w:rtl/>
        </w:rPr>
        <w:t>87.</w:t>
      </w:r>
      <w:r>
        <w:rPr>
          <w:rStyle w:val="big-number"/>
          <w:rFonts w:cs="Miriam"/>
          <w:rtl/>
        </w:rPr>
        <w:tab/>
      </w:r>
      <w:r>
        <w:rPr>
          <w:rStyle w:val="default"/>
          <w:rFonts w:cs="FrankRuehl"/>
          <w:rtl/>
        </w:rPr>
        <w:t>נת</w:t>
      </w:r>
      <w:r>
        <w:rPr>
          <w:rStyle w:val="default"/>
          <w:rFonts w:cs="FrankRuehl" w:hint="cs"/>
          <w:rtl/>
        </w:rPr>
        <w:t xml:space="preserve">פסו בולים עפ"י צו הרי על האדם המוסמך עפ"י הצו ליתן לאדם שהבולים נמצאו </w:t>
      </w:r>
      <w:r>
        <w:rPr>
          <w:rStyle w:val="default"/>
          <w:rFonts w:cs="FrankRuehl"/>
          <w:rtl/>
        </w:rPr>
        <w:t>ב</w:t>
      </w:r>
      <w:r>
        <w:rPr>
          <w:rStyle w:val="default"/>
          <w:rFonts w:cs="FrankRuehl" w:hint="cs"/>
          <w:rtl/>
        </w:rPr>
        <w:t>רשותו או בחזקתו, אם נדרש בכך על ידו, קבלה המאשרת את מספר הבולים, סכומם ופרטיהם ולהרשות לסמן את הבולים לפני שיוצאים מן המקום.</w:t>
      </w:r>
    </w:p>
    <w:p w14:paraId="111726DD" w14:textId="77777777" w:rsidR="00390EC1" w:rsidRDefault="00390EC1">
      <w:pPr>
        <w:pStyle w:val="P00"/>
        <w:spacing w:before="72"/>
        <w:ind w:left="0" w:right="1134"/>
        <w:rPr>
          <w:rStyle w:val="default"/>
          <w:rFonts w:cs="FrankRuehl"/>
          <w:rtl/>
        </w:rPr>
      </w:pPr>
      <w:bookmarkStart w:id="68" w:name="Seif36"/>
      <w:bookmarkEnd w:id="68"/>
      <w:r>
        <w:rPr>
          <w:lang w:val="he-IL"/>
        </w:rPr>
        <w:pict w14:anchorId="1CD00C8D">
          <v:rect id="_x0000_s1084" style="position:absolute;left:0;text-align:left;margin-left:464.5pt;margin-top:8.05pt;width:75.05pt;height:23.65pt;z-index:251675648" o:allowincell="f" filled="f" stroked="f" strokecolor="lime" strokeweight=".25pt">
            <v:textbox inset="0,0,0,0">
              <w:txbxContent>
                <w:p w14:paraId="42FDE4AF" w14:textId="77777777" w:rsidR="006273B3" w:rsidRDefault="006273B3" w:rsidP="006273B3">
                  <w:pPr>
                    <w:spacing w:line="160" w:lineRule="exact"/>
                    <w:jc w:val="left"/>
                    <w:rPr>
                      <w:rFonts w:cs="Miriam"/>
                      <w:noProof/>
                      <w:sz w:val="18"/>
                      <w:szCs w:val="18"/>
                      <w:rtl/>
                    </w:rPr>
                  </w:pPr>
                  <w:r>
                    <w:rPr>
                      <w:rFonts w:cs="Miriam"/>
                      <w:sz w:val="18"/>
                      <w:szCs w:val="18"/>
                      <w:rtl/>
                    </w:rPr>
                    <w:t>בע</w:t>
                  </w:r>
                  <w:r>
                    <w:rPr>
                      <w:rFonts w:cs="Miriam" w:hint="cs"/>
                      <w:sz w:val="18"/>
                      <w:szCs w:val="18"/>
                      <w:rtl/>
                    </w:rPr>
                    <w:t xml:space="preserve">נין טשטוש </w:t>
                  </w:r>
                  <w:r>
                    <w:rPr>
                      <w:rFonts w:cs="Miriam"/>
                      <w:sz w:val="18"/>
                      <w:szCs w:val="18"/>
                      <w:rtl/>
                    </w:rPr>
                    <w:t>ב</w:t>
                  </w:r>
                  <w:r>
                    <w:rPr>
                      <w:rFonts w:cs="Miriam" w:hint="cs"/>
                      <w:sz w:val="18"/>
                      <w:szCs w:val="18"/>
                      <w:rtl/>
                    </w:rPr>
                    <w:t>ולים דבקים</w:t>
                  </w:r>
                </w:p>
              </w:txbxContent>
            </v:textbox>
            <w10:anchorlock/>
          </v:rect>
        </w:pict>
      </w:r>
      <w:r>
        <w:rPr>
          <w:rStyle w:val="big-number"/>
          <w:rFonts w:cs="Miriam"/>
          <w:rtl/>
        </w:rPr>
        <w:t>88.</w:t>
      </w:r>
      <w:r>
        <w:rPr>
          <w:rStyle w:val="big-number"/>
          <w:rFonts w:cs="Miriam"/>
          <w:rtl/>
        </w:rPr>
        <w:tab/>
      </w:r>
      <w:r>
        <w:rPr>
          <w:rStyle w:val="default"/>
          <w:rFonts w:cs="FrankRuehl"/>
          <w:rtl/>
        </w:rPr>
        <w:t>כל</w:t>
      </w:r>
      <w:r>
        <w:rPr>
          <w:rStyle w:val="default"/>
          <w:rFonts w:cs="FrankRuehl" w:hint="cs"/>
          <w:rtl/>
        </w:rPr>
        <w:t xml:space="preserve"> המטשטש בול דבק מתוך שהוא רושם עליו דבר-מה לפני הש</w:t>
      </w:r>
      <w:r>
        <w:rPr>
          <w:rStyle w:val="default"/>
          <w:rFonts w:cs="FrankRuehl"/>
          <w:rtl/>
        </w:rPr>
        <w:t>ימ</w:t>
      </w:r>
      <w:r>
        <w:rPr>
          <w:rStyle w:val="default"/>
          <w:rFonts w:cs="FrankRuehl" w:hint="cs"/>
          <w:rtl/>
        </w:rPr>
        <w:t>וש בו, יהיה צפוי לקנס של עשרים וחמש לירות:</w:t>
      </w:r>
    </w:p>
    <w:p w14:paraId="403AAEF9"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שרשאי כל אדם, בהסכמתם המפורשת של הממונים ולפי תנאים שייקבעו, לכתוב משהו על גבי בול דבק או להעבירו לקנינו בדרך אחרת לפני השימוש בו, לצורך זיהויו של הבול.</w:t>
      </w:r>
    </w:p>
    <w:p w14:paraId="26575343" w14:textId="77777777" w:rsidR="00390EC1" w:rsidRDefault="00390EC1" w:rsidP="001C0C6C">
      <w:pPr>
        <w:pStyle w:val="P00"/>
        <w:spacing w:before="72"/>
        <w:ind w:left="0" w:right="1134"/>
        <w:rPr>
          <w:rStyle w:val="default"/>
          <w:rFonts w:cs="FrankRuehl"/>
          <w:rtl/>
        </w:rPr>
      </w:pPr>
      <w:bookmarkStart w:id="69" w:name="Seif37"/>
      <w:bookmarkEnd w:id="69"/>
      <w:r>
        <w:rPr>
          <w:lang w:val="he-IL"/>
        </w:rPr>
        <w:pict w14:anchorId="747E4F91">
          <v:rect id="_x0000_s1085" style="position:absolute;left:0;text-align:left;margin-left:464.5pt;margin-top:8.05pt;width:75.05pt;height:26.6pt;z-index:251676672" o:allowincell="f" filled="f" stroked="f" strokecolor="lime" strokeweight=".25pt">
            <v:textbox inset="0,0,0,0">
              <w:txbxContent>
                <w:p w14:paraId="6B06481A" w14:textId="77777777" w:rsidR="006273B3" w:rsidRDefault="001C0C6C" w:rsidP="006273B3">
                  <w:pPr>
                    <w:spacing w:line="160" w:lineRule="exact"/>
                    <w:jc w:val="left"/>
                    <w:rPr>
                      <w:rFonts w:cs="Miriam" w:hint="cs"/>
                      <w:sz w:val="18"/>
                      <w:szCs w:val="18"/>
                      <w:rtl/>
                    </w:rPr>
                  </w:pPr>
                  <w:r>
                    <w:rPr>
                      <w:rFonts w:cs="Miriam" w:hint="cs"/>
                      <w:sz w:val="18"/>
                      <w:szCs w:val="18"/>
                      <w:rtl/>
                    </w:rPr>
                    <w:t>מעשה רמיה</w:t>
                  </w:r>
                </w:p>
                <w:p w14:paraId="6B08F6A4" w14:textId="77777777" w:rsidR="006273B3" w:rsidRDefault="006273B3" w:rsidP="006273B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העושה מעשה רמיה או תחבולת רמיה, או מעור</w:t>
      </w:r>
      <w:r>
        <w:rPr>
          <w:rStyle w:val="default"/>
          <w:rFonts w:cs="FrankRuehl"/>
          <w:rtl/>
        </w:rPr>
        <w:t xml:space="preserve">ב </w:t>
      </w:r>
      <w:r>
        <w:rPr>
          <w:rStyle w:val="default"/>
          <w:rFonts w:cs="FrankRuehl" w:hint="cs"/>
          <w:rtl/>
        </w:rPr>
        <w:t xml:space="preserve">בעשייתם, בידעו שעל ידי כך ימנע תשלום מס, דינו </w:t>
      </w:r>
      <w:r w:rsidR="001C0C6C">
        <w:rPr>
          <w:rStyle w:val="default"/>
          <w:rFonts w:cs="FrankRuehl" w:hint="cs"/>
          <w:rtl/>
        </w:rPr>
        <w:t>-</w:t>
      </w:r>
      <w:r>
        <w:rPr>
          <w:rStyle w:val="default"/>
          <w:rFonts w:cs="FrankRuehl"/>
          <w:rtl/>
        </w:rPr>
        <w:t xml:space="preserve"> </w:t>
      </w:r>
      <w:r>
        <w:rPr>
          <w:rStyle w:val="default"/>
          <w:rFonts w:cs="FrankRuehl" w:hint="cs"/>
          <w:rtl/>
        </w:rPr>
        <w:t>מאסר שנה או קנס 250 ל"י או פי 100 מסכום המס או מאסר וקנס כאחד.</w:t>
      </w:r>
    </w:p>
    <w:p w14:paraId="7F21EBC8" w14:textId="77777777" w:rsidR="00390EC1" w:rsidRDefault="00390EC1" w:rsidP="001C0C6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העושה מכשיר רמיה, או מעורב בעשייתו, דינו </w:t>
      </w:r>
      <w:r w:rsidR="001C0C6C">
        <w:rPr>
          <w:rStyle w:val="default"/>
          <w:rFonts w:cs="FrankRuehl" w:hint="cs"/>
          <w:rtl/>
        </w:rPr>
        <w:t>-</w:t>
      </w:r>
      <w:r>
        <w:rPr>
          <w:rStyle w:val="default"/>
          <w:rFonts w:cs="FrankRuehl"/>
          <w:rtl/>
        </w:rPr>
        <w:t xml:space="preserve"> </w:t>
      </w:r>
      <w:r>
        <w:rPr>
          <w:rStyle w:val="default"/>
          <w:rFonts w:cs="FrankRuehl" w:hint="cs"/>
          <w:rtl/>
        </w:rPr>
        <w:t>מאסר שלוש שנים, אלא אם הוכיח כי לא היתה לו כוונה למנוע על ידי כך תשלום מס.</w:t>
      </w:r>
    </w:p>
    <w:p w14:paraId="535F4B92" w14:textId="77777777" w:rsidR="00BE67E1" w:rsidRPr="00E234C0" w:rsidRDefault="00BE67E1" w:rsidP="00BE67E1">
      <w:pPr>
        <w:pStyle w:val="P00"/>
        <w:spacing w:before="0"/>
        <w:ind w:left="0" w:right="1134"/>
        <w:rPr>
          <w:rFonts w:cs="FrankRuehl" w:hint="cs"/>
          <w:b/>
          <w:bCs/>
          <w:vanish/>
          <w:szCs w:val="20"/>
          <w:shd w:val="clear" w:color="auto" w:fill="FFFF99"/>
          <w:rtl/>
        </w:rPr>
      </w:pPr>
      <w:bookmarkStart w:id="70" w:name="Rov75"/>
      <w:r w:rsidRPr="00E234C0">
        <w:rPr>
          <w:rFonts w:cs="FrankRuehl" w:hint="cs"/>
          <w:vanish/>
          <w:color w:val="FF0000"/>
          <w:szCs w:val="20"/>
          <w:shd w:val="clear" w:color="auto" w:fill="FFFF99"/>
          <w:rtl/>
        </w:rPr>
        <w:t>מיום 17.9.1954</w:t>
      </w:r>
    </w:p>
    <w:p w14:paraId="09E2F9E2" w14:textId="77777777" w:rsidR="00BE67E1" w:rsidRPr="00E234C0" w:rsidRDefault="00BE67E1" w:rsidP="00BE67E1">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3</w:t>
      </w:r>
    </w:p>
    <w:p w14:paraId="6398FE69" w14:textId="77777777" w:rsidR="00BE67E1" w:rsidRPr="00E234C0" w:rsidRDefault="00BE67E1" w:rsidP="006273B3">
      <w:pPr>
        <w:pStyle w:val="P00"/>
        <w:tabs>
          <w:tab w:val="clear" w:pos="6259"/>
        </w:tabs>
        <w:spacing w:before="0"/>
        <w:ind w:left="0" w:right="1134"/>
        <w:rPr>
          <w:rFonts w:cs="FrankRuehl" w:hint="cs"/>
          <w:vanish/>
          <w:szCs w:val="20"/>
          <w:shd w:val="clear" w:color="auto" w:fill="FFFF99"/>
          <w:rtl/>
        </w:rPr>
      </w:pPr>
      <w:hyperlink r:id="rId43" w:history="1">
        <w:r w:rsidRPr="00E234C0">
          <w:rPr>
            <w:rStyle w:val="Hyperlink"/>
            <w:rFonts w:cs="FrankRuehl" w:hint="cs"/>
            <w:vanish/>
            <w:szCs w:val="20"/>
            <w:shd w:val="clear" w:color="auto" w:fill="FFFF99"/>
            <w:rtl/>
          </w:rPr>
          <w:t>ס"ח תש</w:t>
        </w:r>
        <w:r w:rsidR="006273B3" w:rsidRPr="00E234C0">
          <w:rPr>
            <w:rStyle w:val="Hyperlink"/>
            <w:rFonts w:cs="FrankRuehl" w:hint="cs"/>
            <w:vanish/>
            <w:szCs w:val="20"/>
            <w:shd w:val="clear" w:color="auto" w:fill="FFFF99"/>
            <w:rtl/>
          </w:rPr>
          <w:t>י"ד</w:t>
        </w:r>
        <w:r w:rsidRPr="00E234C0">
          <w:rPr>
            <w:rStyle w:val="Hyperlink"/>
            <w:rFonts w:cs="FrankRuehl" w:hint="cs"/>
            <w:vanish/>
            <w:szCs w:val="20"/>
            <w:shd w:val="clear" w:color="auto" w:fill="FFFF99"/>
            <w:rtl/>
          </w:rPr>
          <w:t xml:space="preserve"> מס' 166</w:t>
        </w:r>
      </w:hyperlink>
      <w:r w:rsidRPr="00E234C0">
        <w:rPr>
          <w:rFonts w:cs="FrankRuehl" w:hint="cs"/>
          <w:vanish/>
          <w:szCs w:val="20"/>
          <w:shd w:val="clear" w:color="auto" w:fill="FFFF99"/>
          <w:rtl/>
        </w:rPr>
        <w:t xml:space="preserve"> מיום 17.9.1954</w:t>
      </w:r>
      <w:r w:rsidR="006273B3" w:rsidRPr="00E234C0">
        <w:rPr>
          <w:rFonts w:cs="FrankRuehl" w:hint="cs"/>
          <w:vanish/>
          <w:szCs w:val="20"/>
          <w:shd w:val="clear" w:color="auto" w:fill="FFFF99"/>
          <w:rtl/>
        </w:rPr>
        <w:t xml:space="preserve"> </w:t>
      </w:r>
      <w:r w:rsidRPr="00E234C0">
        <w:rPr>
          <w:rFonts w:cs="FrankRuehl" w:hint="cs"/>
          <w:vanish/>
          <w:szCs w:val="20"/>
          <w:shd w:val="clear" w:color="auto" w:fill="FFFF99"/>
          <w:rtl/>
        </w:rPr>
        <w:t>עמ' 22</w:t>
      </w:r>
      <w:r w:rsidR="003375DB" w:rsidRPr="00E234C0">
        <w:rPr>
          <w:rFonts w:cs="FrankRuehl" w:hint="cs"/>
          <w:vanish/>
          <w:szCs w:val="20"/>
          <w:shd w:val="clear" w:color="auto" w:fill="FFFF99"/>
          <w:rtl/>
        </w:rPr>
        <w:t>7</w:t>
      </w:r>
      <w:r w:rsidRPr="00E234C0">
        <w:rPr>
          <w:rFonts w:cs="FrankRuehl" w:hint="cs"/>
          <w:vanish/>
          <w:szCs w:val="20"/>
          <w:shd w:val="clear" w:color="auto" w:fill="FFFF99"/>
          <w:rtl/>
        </w:rPr>
        <w:t xml:space="preserve"> (</w:t>
      </w:r>
      <w:hyperlink r:id="rId44" w:history="1">
        <w:r w:rsidRPr="00E234C0">
          <w:rPr>
            <w:rStyle w:val="Hyperlink"/>
            <w:rFonts w:cs="FrankRuehl" w:hint="cs"/>
            <w:vanish/>
            <w:szCs w:val="20"/>
            <w:shd w:val="clear" w:color="auto" w:fill="FFFF99"/>
            <w:rtl/>
          </w:rPr>
          <w:t>ה"ח 197</w:t>
        </w:r>
      </w:hyperlink>
      <w:r w:rsidRPr="00E234C0">
        <w:rPr>
          <w:rFonts w:cs="FrankRuehl" w:hint="cs"/>
          <w:vanish/>
          <w:szCs w:val="20"/>
          <w:shd w:val="clear" w:color="auto" w:fill="FFFF99"/>
          <w:rtl/>
        </w:rPr>
        <w:t>)</w:t>
      </w:r>
    </w:p>
    <w:p w14:paraId="7F64DB88" w14:textId="77777777" w:rsidR="00BE67E1" w:rsidRPr="00E234C0" w:rsidRDefault="00BE67E1" w:rsidP="00BE67E1">
      <w:pPr>
        <w:pStyle w:val="P00"/>
        <w:tabs>
          <w:tab w:val="clear" w:pos="6259"/>
        </w:tabs>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החלפת סעיף 89</w:t>
      </w:r>
    </w:p>
    <w:p w14:paraId="5B46E4FE" w14:textId="77777777" w:rsidR="00BE67E1" w:rsidRPr="00E234C0" w:rsidRDefault="00BE67E1" w:rsidP="00BE67E1">
      <w:pPr>
        <w:pStyle w:val="P00"/>
        <w:tabs>
          <w:tab w:val="clear" w:pos="6259"/>
        </w:tabs>
        <w:ind w:left="0" w:right="1134"/>
        <w:rPr>
          <w:rFonts w:cs="FrankRuehl" w:hint="cs"/>
          <w:vanish/>
          <w:szCs w:val="20"/>
          <w:shd w:val="clear" w:color="auto" w:fill="FFFF99"/>
          <w:rtl/>
        </w:rPr>
      </w:pPr>
      <w:r w:rsidRPr="00E234C0">
        <w:rPr>
          <w:rFonts w:cs="FrankRuehl" w:hint="cs"/>
          <w:vanish/>
          <w:szCs w:val="20"/>
          <w:shd w:val="clear" w:color="auto" w:fill="FFFF99"/>
          <w:rtl/>
        </w:rPr>
        <w:t>הנוסח הקודם:</w:t>
      </w:r>
    </w:p>
    <w:p w14:paraId="49CBD664" w14:textId="77777777" w:rsidR="001C0C6C" w:rsidRPr="00E234C0" w:rsidRDefault="001C0C6C" w:rsidP="001C0C6C">
      <w:pPr>
        <w:pStyle w:val="P00"/>
        <w:tabs>
          <w:tab w:val="clear" w:pos="6259"/>
        </w:tabs>
        <w:spacing w:before="20"/>
        <w:ind w:left="0" w:right="1134"/>
        <w:rPr>
          <w:rFonts w:cs="Miriam" w:hint="cs"/>
          <w:strike/>
          <w:vanish/>
          <w:sz w:val="16"/>
          <w:szCs w:val="16"/>
          <w:shd w:val="clear" w:color="auto" w:fill="FFFF99"/>
          <w:rtl/>
        </w:rPr>
      </w:pPr>
      <w:r w:rsidRPr="00E234C0">
        <w:rPr>
          <w:rFonts w:cs="Miriam" w:hint="cs"/>
          <w:strike/>
          <w:vanish/>
          <w:sz w:val="16"/>
          <w:szCs w:val="16"/>
          <w:shd w:val="clear" w:color="auto" w:fill="FFFF99"/>
          <w:rtl/>
        </w:rPr>
        <w:t>קנס על מעשי רמיה ביחס למסים</w:t>
      </w:r>
    </w:p>
    <w:p w14:paraId="2BEC864F" w14:textId="77777777" w:rsidR="00BE67E1" w:rsidRPr="001C0C6C" w:rsidRDefault="00BE67E1" w:rsidP="001C0C6C">
      <w:pPr>
        <w:pStyle w:val="P00"/>
        <w:tabs>
          <w:tab w:val="clear" w:pos="6259"/>
        </w:tabs>
        <w:spacing w:before="0"/>
        <w:ind w:left="0" w:right="1134"/>
        <w:rPr>
          <w:rStyle w:val="default"/>
          <w:rFonts w:cs="FrankRuehl" w:hint="cs"/>
          <w:strike/>
          <w:sz w:val="2"/>
          <w:szCs w:val="2"/>
          <w:rtl/>
        </w:rPr>
      </w:pPr>
      <w:r w:rsidRPr="00E234C0">
        <w:rPr>
          <w:rFonts w:cs="FrankRuehl" w:hint="cs"/>
          <w:strike/>
          <w:vanish/>
          <w:sz w:val="22"/>
          <w:szCs w:val="22"/>
          <w:shd w:val="clear" w:color="auto" w:fill="FFFF99"/>
          <w:rtl/>
        </w:rPr>
        <w:t>89.</w:t>
      </w:r>
      <w:r w:rsidRPr="00E234C0">
        <w:rPr>
          <w:rFonts w:cs="FrankRuehl" w:hint="cs"/>
          <w:strike/>
          <w:vanish/>
          <w:sz w:val="22"/>
          <w:szCs w:val="22"/>
          <w:shd w:val="clear" w:color="auto" w:fill="FFFF99"/>
          <w:rtl/>
        </w:rPr>
        <w:tab/>
        <w:t>כל העושה מעשה רמיה או תחבולת רמיה או מכשיר רמיה, או מעורב בעשייתם, ולא נקבע לגבם הוראה מפורשת כחוק, מתוך כונה לשלול בהונאה כל מס מן הממשלה, קונסין אותו בקנס של חמשים פונט.</w:t>
      </w:r>
      <w:bookmarkEnd w:id="70"/>
    </w:p>
    <w:p w14:paraId="2BE93F38" w14:textId="77777777" w:rsidR="00390EC1" w:rsidRDefault="00390EC1">
      <w:pPr>
        <w:pStyle w:val="medium2-header"/>
        <w:keepLines w:val="0"/>
        <w:spacing w:before="72"/>
        <w:ind w:left="0" w:right="1134"/>
        <w:rPr>
          <w:rFonts w:cs="FrankRuehl"/>
          <w:noProof/>
          <w:rtl/>
        </w:rPr>
      </w:pPr>
      <w:bookmarkStart w:id="71" w:name="med6"/>
      <w:bookmarkEnd w:id="71"/>
      <w:r>
        <w:rPr>
          <w:rFonts w:cs="FrankRuehl"/>
          <w:noProof/>
          <w:rtl/>
        </w:rPr>
        <w:t>חל</w:t>
      </w:r>
      <w:r>
        <w:rPr>
          <w:rFonts w:cs="FrankRuehl" w:hint="cs"/>
          <w:noProof/>
          <w:rtl/>
        </w:rPr>
        <w:t>ק ו': הליכים מש</w:t>
      </w:r>
      <w:r>
        <w:rPr>
          <w:rFonts w:cs="FrankRuehl"/>
          <w:noProof/>
          <w:rtl/>
        </w:rPr>
        <w:t>פט</w:t>
      </w:r>
      <w:r>
        <w:rPr>
          <w:rFonts w:cs="FrankRuehl" w:hint="cs"/>
          <w:noProof/>
          <w:rtl/>
        </w:rPr>
        <w:t>יים</w:t>
      </w:r>
    </w:p>
    <w:p w14:paraId="2E2B1BDD" w14:textId="77777777" w:rsidR="00390EC1" w:rsidRDefault="00390EC1">
      <w:pPr>
        <w:pStyle w:val="P00"/>
        <w:spacing w:before="72"/>
        <w:ind w:left="0" w:right="1134"/>
        <w:rPr>
          <w:rStyle w:val="default"/>
          <w:rFonts w:cs="FrankRuehl"/>
          <w:rtl/>
        </w:rPr>
      </w:pPr>
      <w:bookmarkStart w:id="72" w:name="Seif38"/>
      <w:bookmarkEnd w:id="72"/>
      <w:r>
        <w:rPr>
          <w:lang w:val="he-IL"/>
        </w:rPr>
        <w:pict w14:anchorId="2CBF766C">
          <v:rect id="_x0000_s1086" style="position:absolute;left:0;text-align:left;margin-left:464.5pt;margin-top:8.05pt;width:75.05pt;height:15.4pt;z-index:251677696" o:allowincell="f" filled="f" stroked="f" strokecolor="lime" strokeweight=".25pt">
            <v:textbox inset="0,0,0,0">
              <w:txbxContent>
                <w:p w14:paraId="3D6CD5DA" w14:textId="77777777" w:rsidR="006273B3" w:rsidRDefault="006273B3">
                  <w:pPr>
                    <w:spacing w:line="160" w:lineRule="exact"/>
                    <w:jc w:val="left"/>
                    <w:rPr>
                      <w:rFonts w:cs="Miriam"/>
                      <w:noProof/>
                      <w:sz w:val="18"/>
                      <w:szCs w:val="18"/>
                      <w:rtl/>
                    </w:rPr>
                  </w:pPr>
                  <w:r>
                    <w:rPr>
                      <w:rFonts w:cs="Miriam"/>
                      <w:sz w:val="18"/>
                      <w:szCs w:val="18"/>
                      <w:rtl/>
                    </w:rPr>
                    <w:t>גב</w:t>
                  </w:r>
                  <w:r>
                    <w:rPr>
                      <w:rFonts w:cs="Miriam" w:hint="cs"/>
                      <w:sz w:val="18"/>
                      <w:szCs w:val="18"/>
                      <w:rtl/>
                    </w:rPr>
                    <w:t>יית קנסות</w:t>
                  </w:r>
                </w:p>
              </w:txbxContent>
            </v:textbox>
            <w10:anchorlock/>
          </v:rect>
        </w:pict>
      </w:r>
      <w:r>
        <w:rPr>
          <w:rStyle w:val="big-number"/>
          <w:rFonts w:cs="Miriam"/>
          <w:rtl/>
        </w:rPr>
        <w:t>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הקנסות המוטלים עפ"י פקודה זו יהא דינם כדין חובות המגיעים לממשלה ותביעתם וגבייתם יהיו בדרך משפט אזרחי שיוגש מטעם היועץ המשפטי לפני בית משפט מחוזי שיש לו שיפוט לכך.</w:t>
      </w:r>
    </w:p>
    <w:p w14:paraId="46D8C2EE" w14:textId="77777777" w:rsidR="00390EC1" w:rsidRDefault="00390EC1" w:rsidP="001C0C6C">
      <w:pPr>
        <w:pStyle w:val="P00"/>
        <w:spacing w:before="72"/>
        <w:ind w:left="0" w:right="1134"/>
        <w:rPr>
          <w:rStyle w:val="default"/>
          <w:rFonts w:cs="FrankRuehl"/>
          <w:rtl/>
        </w:rPr>
      </w:pPr>
      <w:r>
        <w:rPr>
          <w:lang w:val="he-IL"/>
        </w:rPr>
        <w:pict w14:anchorId="482ED3BE">
          <v:rect id="_x0000_s1087" style="position:absolute;left:0;text-align:left;margin-left:464.5pt;margin-top:8.05pt;width:75.05pt;height:19.9pt;z-index:251678720" o:allowincell="f" filled="f" stroked="f" strokecolor="lime" strokeweight=".25pt">
            <v:textbox inset="0,0,0,0">
              <w:txbxContent>
                <w:p w14:paraId="3A5A60D5" w14:textId="77777777" w:rsidR="006273B3" w:rsidRDefault="006273B3" w:rsidP="006273B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w:t>
      </w:r>
      <w:r>
        <w:rPr>
          <w:rStyle w:val="default"/>
          <w:rFonts w:cs="FrankRuehl"/>
          <w:rtl/>
        </w:rPr>
        <w:t xml:space="preserve"> </w:t>
      </w:r>
      <w:r>
        <w:rPr>
          <w:rStyle w:val="default"/>
          <w:rFonts w:cs="FrankRuehl" w:hint="cs"/>
          <w:rtl/>
        </w:rPr>
        <w:t xml:space="preserve">בסעיף קטן (א), יהיה קנס המוטל </w:t>
      </w:r>
      <w:r>
        <w:rPr>
          <w:rStyle w:val="default"/>
          <w:rFonts w:cs="FrankRuehl"/>
          <w:rtl/>
        </w:rPr>
        <w:t>על</w:t>
      </w:r>
      <w:r>
        <w:rPr>
          <w:rStyle w:val="default"/>
          <w:rFonts w:cs="FrankRuehl" w:hint="cs"/>
          <w:rtl/>
        </w:rPr>
        <w:t xml:space="preserve"> פי פקודה זו ניתן לגביה לפי פקודת המסים (גביה), והוראות אותה פקודה </w:t>
      </w:r>
      <w:r w:rsidR="001C0C6C">
        <w:rPr>
          <w:rStyle w:val="default"/>
          <w:rFonts w:cs="FrankRuehl" w:hint="cs"/>
          <w:rtl/>
        </w:rPr>
        <w:t>-</w:t>
      </w:r>
      <w:r>
        <w:rPr>
          <w:rStyle w:val="default"/>
          <w:rFonts w:cs="FrankRuehl"/>
          <w:rtl/>
        </w:rPr>
        <w:t xml:space="preserve"> </w:t>
      </w:r>
      <w:r>
        <w:rPr>
          <w:rStyle w:val="default"/>
          <w:rFonts w:cs="FrankRuehl" w:hint="cs"/>
          <w:rtl/>
        </w:rPr>
        <w:t xml:space="preserve">להוציא סעיף 12 </w:t>
      </w:r>
      <w:r w:rsidR="001C0C6C">
        <w:rPr>
          <w:rStyle w:val="default"/>
          <w:rFonts w:cs="FrankRuehl" w:hint="cs"/>
          <w:rtl/>
        </w:rPr>
        <w:t>-</w:t>
      </w:r>
      <w:r>
        <w:rPr>
          <w:rStyle w:val="default"/>
          <w:rFonts w:cs="FrankRuehl"/>
          <w:rtl/>
        </w:rPr>
        <w:t xml:space="preserve"> </w:t>
      </w:r>
      <w:r>
        <w:rPr>
          <w:rStyle w:val="default"/>
          <w:rFonts w:cs="FrankRuehl" w:hint="cs"/>
          <w:rtl/>
        </w:rPr>
        <w:t>יחולו עליו כאילו היה מס כמשמעותו בפקודה האמורה שמועד פרעונו, לענין סעיף 3 לאותה פקודה, חל לא יאוחר מעשרה ימים מהיום בו נמסרה לחייב בקנס ה</w:t>
      </w:r>
      <w:r>
        <w:rPr>
          <w:rStyle w:val="default"/>
          <w:rFonts w:cs="FrankRuehl"/>
          <w:rtl/>
        </w:rPr>
        <w:t>ו</w:t>
      </w:r>
      <w:r>
        <w:rPr>
          <w:rStyle w:val="default"/>
          <w:rFonts w:cs="FrankRuehl" w:hint="cs"/>
          <w:rtl/>
        </w:rPr>
        <w:t>דעת הממונה על הטלת הקנס.</w:t>
      </w:r>
    </w:p>
    <w:p w14:paraId="04BAEF8B" w14:textId="77777777" w:rsidR="00390EC1" w:rsidRDefault="00390EC1">
      <w:pPr>
        <w:pStyle w:val="P00"/>
        <w:spacing w:before="72"/>
        <w:ind w:left="0" w:right="1134"/>
        <w:rPr>
          <w:rStyle w:val="default"/>
          <w:rFonts w:cs="FrankRuehl"/>
          <w:rtl/>
        </w:rPr>
      </w:pPr>
      <w:r>
        <w:rPr>
          <w:lang w:val="he-IL"/>
        </w:rPr>
        <w:pict w14:anchorId="477DF6F1">
          <v:rect id="_x0000_s1088" style="position:absolute;left:0;text-align:left;margin-left:464.5pt;margin-top:8.05pt;width:75.05pt;height:23.95pt;z-index:251679744" o:allowincell="f" filled="f" stroked="f" strokecolor="lime" strokeweight=".25pt">
            <v:textbox inset="0,0,0,0">
              <w:txbxContent>
                <w:p w14:paraId="46C8A568" w14:textId="77777777" w:rsidR="006273B3" w:rsidRDefault="006273B3" w:rsidP="006273B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מסרה לאדם הודעה כאמור בסעיף קטן (ב), רשאי הוא, תוך שלושים יום מהיום שבו נמסרה לו ההודעה, לערער עליה לפני בית המשפט המחוזי על ידי הגשת בקשה בדרך המרצה, ותקנות הפרוצידורה האזרחית, 1938, יחולו בשינויים המחוייב</w:t>
      </w:r>
      <w:r>
        <w:rPr>
          <w:rStyle w:val="default"/>
          <w:rFonts w:cs="FrankRuehl"/>
          <w:rtl/>
        </w:rPr>
        <w:t>י</w:t>
      </w:r>
      <w:r>
        <w:rPr>
          <w:rStyle w:val="default"/>
          <w:rFonts w:cs="FrankRuehl" w:hint="cs"/>
          <w:rtl/>
        </w:rPr>
        <w:t>ם על פי הענין.</w:t>
      </w:r>
    </w:p>
    <w:p w14:paraId="12845B20" w14:textId="77777777" w:rsidR="00390EC1" w:rsidRDefault="00390EC1">
      <w:pPr>
        <w:pStyle w:val="P00"/>
        <w:spacing w:before="72"/>
        <w:ind w:left="0" w:right="1134"/>
        <w:rPr>
          <w:rStyle w:val="default"/>
          <w:rFonts w:cs="FrankRuehl" w:hint="cs"/>
          <w:rtl/>
        </w:rPr>
      </w:pPr>
      <w:r>
        <w:rPr>
          <w:lang w:val="he-IL"/>
        </w:rPr>
        <w:pict w14:anchorId="46774A00">
          <v:rect id="_x0000_s1089" style="position:absolute;left:0;text-align:left;margin-left:464.5pt;margin-top:8.05pt;width:75.05pt;height:20.55pt;z-index:251680768" o:allowincell="f" filled="f" stroked="f" strokecolor="lime" strokeweight=".25pt">
            <v:textbox inset="0,0,0,0">
              <w:txbxContent>
                <w:p w14:paraId="7EA3960A" w14:textId="77777777" w:rsidR="006273B3" w:rsidRDefault="006273B3" w:rsidP="006273B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תשי"ד-</w:t>
                  </w:r>
                  <w:r>
                    <w:rPr>
                      <w:rFonts w:cs="Miriam"/>
                      <w:sz w:val="18"/>
                      <w:szCs w:val="18"/>
                      <w:rtl/>
                    </w:rPr>
                    <w:t>1954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ייזקק בית משפט מחוזי לע</w:t>
      </w:r>
      <w:r>
        <w:rPr>
          <w:rStyle w:val="default"/>
          <w:rFonts w:cs="FrankRuehl"/>
          <w:rtl/>
        </w:rPr>
        <w:t>רע</w:t>
      </w:r>
      <w:r>
        <w:rPr>
          <w:rStyle w:val="default"/>
          <w:rFonts w:cs="FrankRuehl" w:hint="cs"/>
          <w:rtl/>
        </w:rPr>
        <w:t>ור לפי סעיף קטן (ג) אלא אם שולם הקנס לפני הגשת הערעור, והוא כשבית המשפט לא הורה הוראה אחרת.</w:t>
      </w:r>
    </w:p>
    <w:p w14:paraId="7AA893DE" w14:textId="77777777" w:rsidR="00BE67E1" w:rsidRPr="00E234C0" w:rsidRDefault="00BE67E1" w:rsidP="00BE67E1">
      <w:pPr>
        <w:pStyle w:val="P00"/>
        <w:spacing w:before="0"/>
        <w:ind w:left="0" w:right="1134"/>
        <w:rPr>
          <w:rFonts w:cs="FrankRuehl" w:hint="cs"/>
          <w:b/>
          <w:bCs/>
          <w:vanish/>
          <w:szCs w:val="20"/>
          <w:shd w:val="clear" w:color="auto" w:fill="FFFF99"/>
          <w:rtl/>
        </w:rPr>
      </w:pPr>
      <w:bookmarkStart w:id="73" w:name="Rov72"/>
      <w:r w:rsidRPr="00E234C0">
        <w:rPr>
          <w:rFonts w:cs="FrankRuehl" w:hint="cs"/>
          <w:vanish/>
          <w:color w:val="FF0000"/>
          <w:szCs w:val="20"/>
          <w:shd w:val="clear" w:color="auto" w:fill="FFFF99"/>
          <w:rtl/>
        </w:rPr>
        <w:t>מיום 17.9.1954</w:t>
      </w:r>
    </w:p>
    <w:p w14:paraId="303DA329" w14:textId="77777777" w:rsidR="00BE67E1" w:rsidRPr="00E234C0" w:rsidRDefault="00BE67E1" w:rsidP="00BE67E1">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3</w:t>
      </w:r>
    </w:p>
    <w:p w14:paraId="47A92AF2" w14:textId="77777777" w:rsidR="00BE67E1" w:rsidRPr="00E234C0" w:rsidRDefault="00BE67E1" w:rsidP="003375DB">
      <w:pPr>
        <w:pStyle w:val="P00"/>
        <w:tabs>
          <w:tab w:val="clear" w:pos="6259"/>
        </w:tabs>
        <w:spacing w:before="0"/>
        <w:ind w:left="0" w:right="1134"/>
        <w:rPr>
          <w:rFonts w:cs="FrankRuehl" w:hint="cs"/>
          <w:vanish/>
          <w:szCs w:val="20"/>
          <w:shd w:val="clear" w:color="auto" w:fill="FFFF99"/>
          <w:rtl/>
        </w:rPr>
      </w:pPr>
      <w:hyperlink r:id="rId45" w:history="1">
        <w:r w:rsidRPr="00E234C0">
          <w:rPr>
            <w:rStyle w:val="Hyperlink"/>
            <w:rFonts w:cs="FrankRuehl" w:hint="cs"/>
            <w:vanish/>
            <w:szCs w:val="20"/>
            <w:shd w:val="clear" w:color="auto" w:fill="FFFF99"/>
            <w:rtl/>
          </w:rPr>
          <w:t>ס"ח תש"ט מס' 166</w:t>
        </w:r>
      </w:hyperlink>
      <w:r w:rsidRPr="00E234C0">
        <w:rPr>
          <w:rFonts w:cs="FrankRuehl" w:hint="cs"/>
          <w:vanish/>
          <w:szCs w:val="20"/>
          <w:shd w:val="clear" w:color="auto" w:fill="FFFF99"/>
          <w:rtl/>
        </w:rPr>
        <w:t xml:space="preserve"> מיום 17.9.1954עמ' 22</w:t>
      </w:r>
      <w:r w:rsidR="003375DB" w:rsidRPr="00E234C0">
        <w:rPr>
          <w:rFonts w:cs="FrankRuehl" w:hint="cs"/>
          <w:vanish/>
          <w:szCs w:val="20"/>
          <w:shd w:val="clear" w:color="auto" w:fill="FFFF99"/>
          <w:rtl/>
        </w:rPr>
        <w:t>7</w:t>
      </w:r>
      <w:r w:rsidRPr="00E234C0">
        <w:rPr>
          <w:rFonts w:cs="FrankRuehl" w:hint="cs"/>
          <w:vanish/>
          <w:szCs w:val="20"/>
          <w:shd w:val="clear" w:color="auto" w:fill="FFFF99"/>
          <w:rtl/>
        </w:rPr>
        <w:t xml:space="preserve"> (</w:t>
      </w:r>
      <w:hyperlink r:id="rId46" w:history="1">
        <w:r w:rsidRPr="00E234C0">
          <w:rPr>
            <w:rStyle w:val="Hyperlink"/>
            <w:rFonts w:cs="FrankRuehl" w:hint="cs"/>
            <w:vanish/>
            <w:szCs w:val="20"/>
            <w:shd w:val="clear" w:color="auto" w:fill="FFFF99"/>
            <w:rtl/>
          </w:rPr>
          <w:t>ה"ח 197</w:t>
        </w:r>
      </w:hyperlink>
      <w:r w:rsidRPr="00E234C0">
        <w:rPr>
          <w:rFonts w:cs="FrankRuehl" w:hint="cs"/>
          <w:vanish/>
          <w:szCs w:val="20"/>
          <w:shd w:val="clear" w:color="auto" w:fill="FFFF99"/>
          <w:rtl/>
        </w:rPr>
        <w:t>)</w:t>
      </w:r>
    </w:p>
    <w:p w14:paraId="3FE15198" w14:textId="77777777" w:rsidR="00BE67E1" w:rsidRPr="00E234C0" w:rsidRDefault="00BE67E1" w:rsidP="00BE67E1">
      <w:pPr>
        <w:pStyle w:val="P00"/>
        <w:ind w:left="0" w:right="1134"/>
        <w:rPr>
          <w:rStyle w:val="default"/>
          <w:rFonts w:cs="FrankRuehl"/>
          <w:vanish/>
          <w:sz w:val="22"/>
          <w:szCs w:val="22"/>
          <w:shd w:val="clear" w:color="auto" w:fill="FFFF99"/>
          <w:rtl/>
        </w:rPr>
      </w:pPr>
      <w:r w:rsidRPr="00E234C0">
        <w:rPr>
          <w:rFonts w:cs="FrankRuehl" w:hint="cs"/>
          <w:vanish/>
          <w:sz w:val="22"/>
          <w:szCs w:val="22"/>
          <w:shd w:val="clear" w:color="auto" w:fill="FFFF99"/>
          <w:rtl/>
        </w:rPr>
        <w:t>90.</w:t>
      </w:r>
      <w:r w:rsidRPr="00E234C0">
        <w:rPr>
          <w:rFonts w:cs="FrankRuehl" w:hint="cs"/>
          <w:vanish/>
          <w:sz w:val="22"/>
          <w:szCs w:val="22"/>
          <w:shd w:val="clear" w:color="auto" w:fill="FFFF99"/>
          <w:rtl/>
        </w:rPr>
        <w:tab/>
      </w:r>
      <w:r w:rsidRPr="00E234C0">
        <w:rPr>
          <w:rStyle w:val="default"/>
          <w:rFonts w:cs="FrankRuehl"/>
          <w:vanish/>
          <w:sz w:val="22"/>
          <w:szCs w:val="22"/>
          <w:u w:val="single"/>
          <w:shd w:val="clear" w:color="auto" w:fill="FFFF99"/>
          <w:rtl/>
        </w:rPr>
        <w:t>(א</w:t>
      </w:r>
      <w:r w:rsidRPr="00E234C0">
        <w:rPr>
          <w:rStyle w:val="default"/>
          <w:rFonts w:cs="FrankRuehl" w:hint="cs"/>
          <w:vanish/>
          <w:sz w:val="22"/>
          <w:szCs w:val="22"/>
          <w:u w:val="single"/>
          <w:shd w:val="clear" w:color="auto" w:fill="FFFF99"/>
          <w:rtl/>
        </w:rPr>
        <w:t>)</w:t>
      </w:r>
      <w:r w:rsidRPr="00E234C0">
        <w:rPr>
          <w:rStyle w:val="default"/>
          <w:rFonts w:cs="FrankRuehl"/>
          <w:vanish/>
          <w:sz w:val="22"/>
          <w:szCs w:val="22"/>
          <w:shd w:val="clear" w:color="auto" w:fill="FFFF99"/>
          <w:rtl/>
        </w:rPr>
        <w:tab/>
        <w:t>כ</w:t>
      </w:r>
      <w:r w:rsidRPr="00E234C0">
        <w:rPr>
          <w:rStyle w:val="default"/>
          <w:rFonts w:cs="FrankRuehl" w:hint="cs"/>
          <w:vanish/>
          <w:sz w:val="22"/>
          <w:szCs w:val="22"/>
          <w:shd w:val="clear" w:color="auto" w:fill="FFFF99"/>
          <w:rtl/>
        </w:rPr>
        <w:t>ל הקנסות המוטלים עפ"י פקודה זו יהא דינם כדין חובות המגיעים לממשלה ותביעתם וגבייתם יהיו בדרך משפט אזרחי שיוגש מטעם היועץ המשפטי לפני בית משפט מחוזי שיש לו שיפוט לכך.</w:t>
      </w:r>
    </w:p>
    <w:p w14:paraId="4203F93A" w14:textId="77777777" w:rsidR="00BE67E1" w:rsidRPr="00E234C0" w:rsidRDefault="00BE67E1" w:rsidP="001C0C6C">
      <w:pPr>
        <w:pStyle w:val="page"/>
        <w:widowControl/>
        <w:tabs>
          <w:tab w:val="left" w:pos="624"/>
          <w:tab w:val="left" w:pos="1021"/>
        </w:tabs>
        <w:ind w:right="1134"/>
        <w:jc w:val="both"/>
        <w:rPr>
          <w:rStyle w:val="default"/>
          <w:rFonts w:cs="FrankRuehl"/>
          <w:vanish/>
          <w:sz w:val="22"/>
          <w:szCs w:val="22"/>
          <w:u w:val="single"/>
          <w:shd w:val="clear" w:color="auto" w:fill="FFFF99"/>
          <w:rtl/>
        </w:rPr>
      </w:pPr>
      <w:r w:rsidRPr="00E234C0">
        <w:rPr>
          <w:rStyle w:val="default"/>
          <w:rFonts w:cs="FrankRuehl" w:hint="cs"/>
          <w:vanish/>
          <w:sz w:val="22"/>
          <w:szCs w:val="22"/>
          <w:shd w:val="clear" w:color="auto" w:fill="FFFF99"/>
          <w:rtl/>
        </w:rPr>
        <w:tab/>
      </w:r>
      <w:r w:rsidRPr="00E234C0">
        <w:rPr>
          <w:rStyle w:val="default"/>
          <w:rFonts w:cs="FrankRuehl"/>
          <w:vanish/>
          <w:sz w:val="22"/>
          <w:szCs w:val="22"/>
          <w:u w:val="single"/>
          <w:shd w:val="clear" w:color="auto" w:fill="FFFF99"/>
          <w:rtl/>
        </w:rPr>
        <w:t>(ב</w:t>
      </w:r>
      <w:r w:rsidRPr="00E234C0">
        <w:rPr>
          <w:rStyle w:val="default"/>
          <w:rFonts w:cs="FrankRuehl" w:hint="cs"/>
          <w:vanish/>
          <w:sz w:val="22"/>
          <w:szCs w:val="22"/>
          <w:u w:val="single"/>
          <w:shd w:val="clear" w:color="auto" w:fill="FFFF99"/>
          <w:rtl/>
        </w:rPr>
        <w:t>)</w:t>
      </w:r>
      <w:r w:rsidRPr="00E234C0">
        <w:rPr>
          <w:rStyle w:val="default"/>
          <w:rFonts w:cs="FrankRuehl" w:hint="cs"/>
          <w:vanish/>
          <w:sz w:val="22"/>
          <w:szCs w:val="22"/>
          <w:u w:val="single"/>
          <w:shd w:val="clear" w:color="auto" w:fill="FFFF99"/>
          <w:rtl/>
        </w:rPr>
        <w:tab/>
      </w:r>
      <w:r w:rsidRPr="00E234C0">
        <w:rPr>
          <w:rStyle w:val="default"/>
          <w:rFonts w:cs="FrankRuehl"/>
          <w:vanish/>
          <w:sz w:val="22"/>
          <w:szCs w:val="22"/>
          <w:u w:val="single"/>
          <w:shd w:val="clear" w:color="auto" w:fill="FFFF99"/>
          <w:rtl/>
        </w:rPr>
        <w:t>ע</w:t>
      </w:r>
      <w:r w:rsidRPr="00E234C0">
        <w:rPr>
          <w:rStyle w:val="default"/>
          <w:rFonts w:cs="FrankRuehl" w:hint="cs"/>
          <w:vanish/>
          <w:sz w:val="22"/>
          <w:szCs w:val="22"/>
          <w:u w:val="single"/>
          <w:shd w:val="clear" w:color="auto" w:fill="FFFF99"/>
          <w:rtl/>
        </w:rPr>
        <w:t>ל אף האמור</w:t>
      </w:r>
      <w:r w:rsidRPr="00E234C0">
        <w:rPr>
          <w:rStyle w:val="default"/>
          <w:rFonts w:cs="FrankRuehl"/>
          <w:vanish/>
          <w:sz w:val="22"/>
          <w:szCs w:val="22"/>
          <w:u w:val="single"/>
          <w:shd w:val="clear" w:color="auto" w:fill="FFFF99"/>
          <w:rtl/>
        </w:rPr>
        <w:t xml:space="preserve"> </w:t>
      </w:r>
      <w:r w:rsidRPr="00E234C0">
        <w:rPr>
          <w:rStyle w:val="default"/>
          <w:rFonts w:cs="FrankRuehl" w:hint="cs"/>
          <w:vanish/>
          <w:sz w:val="22"/>
          <w:szCs w:val="22"/>
          <w:u w:val="single"/>
          <w:shd w:val="clear" w:color="auto" w:fill="FFFF99"/>
          <w:rtl/>
        </w:rPr>
        <w:t xml:space="preserve">בסעיף קטן (א), יהיה קנס המוטל </w:t>
      </w:r>
      <w:r w:rsidRPr="00E234C0">
        <w:rPr>
          <w:rStyle w:val="default"/>
          <w:rFonts w:cs="FrankRuehl"/>
          <w:vanish/>
          <w:sz w:val="22"/>
          <w:szCs w:val="22"/>
          <w:u w:val="single"/>
          <w:shd w:val="clear" w:color="auto" w:fill="FFFF99"/>
          <w:rtl/>
        </w:rPr>
        <w:t>על</w:t>
      </w:r>
      <w:r w:rsidRPr="00E234C0">
        <w:rPr>
          <w:rStyle w:val="default"/>
          <w:rFonts w:cs="FrankRuehl" w:hint="cs"/>
          <w:vanish/>
          <w:sz w:val="22"/>
          <w:szCs w:val="22"/>
          <w:u w:val="single"/>
          <w:shd w:val="clear" w:color="auto" w:fill="FFFF99"/>
          <w:rtl/>
        </w:rPr>
        <w:t xml:space="preserve"> פי פקודה זו ניתן לגביה לפי פקודת המסים (גביה), והוראות אותה פקודה </w:t>
      </w:r>
      <w:r w:rsidR="001C0C6C" w:rsidRPr="00E234C0">
        <w:rPr>
          <w:rStyle w:val="default"/>
          <w:rFonts w:hint="cs"/>
          <w:vanish/>
          <w:sz w:val="22"/>
          <w:szCs w:val="22"/>
          <w:u w:val="single"/>
          <w:shd w:val="clear" w:color="auto" w:fill="FFFF99"/>
          <w:rtl/>
        </w:rPr>
        <w:t>-</w:t>
      </w:r>
      <w:r w:rsidRPr="00E234C0">
        <w:rPr>
          <w:rStyle w:val="default"/>
          <w:rFonts w:cs="FrankRuehl"/>
          <w:vanish/>
          <w:sz w:val="22"/>
          <w:szCs w:val="22"/>
          <w:u w:val="single"/>
          <w:shd w:val="clear" w:color="auto" w:fill="FFFF99"/>
          <w:rtl/>
        </w:rPr>
        <w:t xml:space="preserve"> </w:t>
      </w:r>
      <w:r w:rsidRPr="00E234C0">
        <w:rPr>
          <w:rStyle w:val="default"/>
          <w:rFonts w:cs="FrankRuehl" w:hint="cs"/>
          <w:vanish/>
          <w:sz w:val="22"/>
          <w:szCs w:val="22"/>
          <w:u w:val="single"/>
          <w:shd w:val="clear" w:color="auto" w:fill="FFFF99"/>
          <w:rtl/>
        </w:rPr>
        <w:t xml:space="preserve">להוציא סעיף 12 </w:t>
      </w:r>
      <w:r w:rsidR="001C0C6C" w:rsidRPr="00E234C0">
        <w:rPr>
          <w:rStyle w:val="default"/>
          <w:rFonts w:hint="cs"/>
          <w:vanish/>
          <w:sz w:val="22"/>
          <w:szCs w:val="22"/>
          <w:u w:val="single"/>
          <w:shd w:val="clear" w:color="auto" w:fill="FFFF99"/>
          <w:rtl/>
        </w:rPr>
        <w:t>-</w:t>
      </w:r>
      <w:r w:rsidRPr="00E234C0">
        <w:rPr>
          <w:rStyle w:val="default"/>
          <w:rFonts w:cs="FrankRuehl"/>
          <w:vanish/>
          <w:sz w:val="22"/>
          <w:szCs w:val="22"/>
          <w:u w:val="single"/>
          <w:shd w:val="clear" w:color="auto" w:fill="FFFF99"/>
          <w:rtl/>
        </w:rPr>
        <w:t xml:space="preserve"> </w:t>
      </w:r>
      <w:r w:rsidRPr="00E234C0">
        <w:rPr>
          <w:rStyle w:val="default"/>
          <w:rFonts w:cs="FrankRuehl" w:hint="cs"/>
          <w:vanish/>
          <w:sz w:val="22"/>
          <w:szCs w:val="22"/>
          <w:u w:val="single"/>
          <w:shd w:val="clear" w:color="auto" w:fill="FFFF99"/>
          <w:rtl/>
        </w:rPr>
        <w:t>יחולו עליו כאילו היה מס כמשמעותו בפקודה האמורה שמועד פרעונו, לענין סעיף 3 לאותה פקודה, חל לא יאוחר מעשרה ימים מהיום בו נמסרה לחייב בקנס ה</w:t>
      </w:r>
      <w:r w:rsidRPr="00E234C0">
        <w:rPr>
          <w:rStyle w:val="default"/>
          <w:rFonts w:cs="FrankRuehl"/>
          <w:vanish/>
          <w:sz w:val="22"/>
          <w:szCs w:val="22"/>
          <w:u w:val="single"/>
          <w:shd w:val="clear" w:color="auto" w:fill="FFFF99"/>
          <w:rtl/>
        </w:rPr>
        <w:t>ו</w:t>
      </w:r>
      <w:r w:rsidRPr="00E234C0">
        <w:rPr>
          <w:rStyle w:val="default"/>
          <w:rFonts w:cs="FrankRuehl" w:hint="cs"/>
          <w:vanish/>
          <w:sz w:val="22"/>
          <w:szCs w:val="22"/>
          <w:u w:val="single"/>
          <w:shd w:val="clear" w:color="auto" w:fill="FFFF99"/>
          <w:rtl/>
        </w:rPr>
        <w:t>דעת הממונה על הטלת הקנס.</w:t>
      </w:r>
    </w:p>
    <w:p w14:paraId="2D7D0B13" w14:textId="77777777" w:rsidR="00BE67E1" w:rsidRPr="00E234C0" w:rsidRDefault="00BE67E1" w:rsidP="00BE67E1">
      <w:pPr>
        <w:pStyle w:val="P00"/>
        <w:spacing w:before="0"/>
        <w:ind w:left="0" w:right="1134"/>
        <w:rPr>
          <w:rStyle w:val="default"/>
          <w:rFonts w:cs="FrankRuehl"/>
          <w:vanish/>
          <w:sz w:val="22"/>
          <w:szCs w:val="22"/>
          <w:u w:val="single"/>
          <w:shd w:val="clear" w:color="auto" w:fill="FFFF99"/>
          <w:rtl/>
        </w:rPr>
      </w:pPr>
      <w:r w:rsidRPr="00E234C0">
        <w:rPr>
          <w:rFonts w:cs="FrankRuehl"/>
          <w:vanish/>
          <w:sz w:val="22"/>
          <w:szCs w:val="22"/>
          <w:shd w:val="clear" w:color="auto" w:fill="FFFF99"/>
          <w:rtl/>
        </w:rPr>
        <w:tab/>
      </w:r>
      <w:r w:rsidRPr="00E234C0">
        <w:rPr>
          <w:rStyle w:val="default"/>
          <w:rFonts w:cs="FrankRuehl"/>
          <w:vanish/>
          <w:sz w:val="22"/>
          <w:szCs w:val="22"/>
          <w:u w:val="single"/>
          <w:shd w:val="clear" w:color="auto" w:fill="FFFF99"/>
          <w:rtl/>
        </w:rPr>
        <w:t>(ג</w:t>
      </w:r>
      <w:r w:rsidRPr="00E234C0">
        <w:rPr>
          <w:rStyle w:val="default"/>
          <w:rFonts w:cs="FrankRuehl" w:hint="cs"/>
          <w:vanish/>
          <w:sz w:val="22"/>
          <w:szCs w:val="22"/>
          <w:u w:val="single"/>
          <w:shd w:val="clear" w:color="auto" w:fill="FFFF99"/>
          <w:rtl/>
        </w:rPr>
        <w:t>)</w:t>
      </w:r>
      <w:r w:rsidRPr="00E234C0">
        <w:rPr>
          <w:rStyle w:val="default"/>
          <w:rFonts w:cs="FrankRuehl"/>
          <w:vanish/>
          <w:sz w:val="22"/>
          <w:szCs w:val="22"/>
          <w:u w:val="single"/>
          <w:shd w:val="clear" w:color="auto" w:fill="FFFF99"/>
          <w:rtl/>
        </w:rPr>
        <w:tab/>
        <w:t>נ</w:t>
      </w:r>
      <w:r w:rsidRPr="00E234C0">
        <w:rPr>
          <w:rStyle w:val="default"/>
          <w:rFonts w:cs="FrankRuehl" w:hint="cs"/>
          <w:vanish/>
          <w:sz w:val="22"/>
          <w:szCs w:val="22"/>
          <w:u w:val="single"/>
          <w:shd w:val="clear" w:color="auto" w:fill="FFFF99"/>
          <w:rtl/>
        </w:rPr>
        <w:t>מסרה לאדם הודעה כאמור בסעיף קטן (ב), רשאי הוא, תוך שלושים יום מהיום שבו נמסרה לו ההודעה, לערער עליה לפני בית המשפט המחוזי על ידי הגשת בקשה בדרך המרצה, ותקנות הפרוצידורה האזרחית, 1938, יחולו בשינויים המחוייב</w:t>
      </w:r>
      <w:r w:rsidRPr="00E234C0">
        <w:rPr>
          <w:rStyle w:val="default"/>
          <w:rFonts w:cs="FrankRuehl"/>
          <w:vanish/>
          <w:sz w:val="22"/>
          <w:szCs w:val="22"/>
          <w:u w:val="single"/>
          <w:shd w:val="clear" w:color="auto" w:fill="FFFF99"/>
          <w:rtl/>
        </w:rPr>
        <w:t>י</w:t>
      </w:r>
      <w:r w:rsidRPr="00E234C0">
        <w:rPr>
          <w:rStyle w:val="default"/>
          <w:rFonts w:cs="FrankRuehl" w:hint="cs"/>
          <w:vanish/>
          <w:sz w:val="22"/>
          <w:szCs w:val="22"/>
          <w:u w:val="single"/>
          <w:shd w:val="clear" w:color="auto" w:fill="FFFF99"/>
          <w:rtl/>
        </w:rPr>
        <w:t>ם על פי הענין.</w:t>
      </w:r>
    </w:p>
    <w:p w14:paraId="311EAC0C" w14:textId="77777777" w:rsidR="00BE67E1" w:rsidRPr="007F7F00" w:rsidRDefault="00BE67E1" w:rsidP="007F7F00">
      <w:pPr>
        <w:pStyle w:val="P00"/>
        <w:spacing w:before="0"/>
        <w:ind w:left="0" w:right="1134"/>
        <w:rPr>
          <w:rStyle w:val="default"/>
          <w:rFonts w:cs="FrankRuehl" w:hint="cs"/>
          <w:sz w:val="2"/>
          <w:szCs w:val="2"/>
          <w:u w:val="single"/>
          <w:rtl/>
        </w:rPr>
      </w:pPr>
      <w:r w:rsidRPr="00E234C0">
        <w:rPr>
          <w:rFonts w:cs="FrankRuehl"/>
          <w:vanish/>
          <w:sz w:val="22"/>
          <w:szCs w:val="22"/>
          <w:shd w:val="clear" w:color="auto" w:fill="FFFF99"/>
          <w:rtl/>
        </w:rPr>
        <w:tab/>
      </w:r>
      <w:r w:rsidRPr="00E234C0">
        <w:rPr>
          <w:rStyle w:val="default"/>
          <w:rFonts w:cs="FrankRuehl"/>
          <w:vanish/>
          <w:sz w:val="22"/>
          <w:szCs w:val="22"/>
          <w:u w:val="single"/>
          <w:shd w:val="clear" w:color="auto" w:fill="FFFF99"/>
          <w:rtl/>
        </w:rPr>
        <w:t>(ד</w:t>
      </w:r>
      <w:r w:rsidRPr="00E234C0">
        <w:rPr>
          <w:rStyle w:val="default"/>
          <w:rFonts w:cs="FrankRuehl" w:hint="cs"/>
          <w:vanish/>
          <w:sz w:val="22"/>
          <w:szCs w:val="22"/>
          <w:u w:val="single"/>
          <w:shd w:val="clear" w:color="auto" w:fill="FFFF99"/>
          <w:rtl/>
        </w:rPr>
        <w:t>)</w:t>
      </w:r>
      <w:r w:rsidRPr="00E234C0">
        <w:rPr>
          <w:rStyle w:val="default"/>
          <w:rFonts w:cs="FrankRuehl"/>
          <w:vanish/>
          <w:sz w:val="22"/>
          <w:szCs w:val="22"/>
          <w:u w:val="single"/>
          <w:shd w:val="clear" w:color="auto" w:fill="FFFF99"/>
          <w:rtl/>
        </w:rPr>
        <w:tab/>
        <w:t>ל</w:t>
      </w:r>
      <w:r w:rsidRPr="00E234C0">
        <w:rPr>
          <w:rStyle w:val="default"/>
          <w:rFonts w:cs="FrankRuehl" w:hint="cs"/>
          <w:vanish/>
          <w:sz w:val="22"/>
          <w:szCs w:val="22"/>
          <w:u w:val="single"/>
          <w:shd w:val="clear" w:color="auto" w:fill="FFFF99"/>
          <w:rtl/>
        </w:rPr>
        <w:t>א ייזקק בית משפט מחוזי לע</w:t>
      </w:r>
      <w:r w:rsidRPr="00E234C0">
        <w:rPr>
          <w:rStyle w:val="default"/>
          <w:rFonts w:cs="FrankRuehl"/>
          <w:vanish/>
          <w:sz w:val="22"/>
          <w:szCs w:val="22"/>
          <w:u w:val="single"/>
          <w:shd w:val="clear" w:color="auto" w:fill="FFFF99"/>
          <w:rtl/>
        </w:rPr>
        <w:t>רע</w:t>
      </w:r>
      <w:r w:rsidRPr="00E234C0">
        <w:rPr>
          <w:rStyle w:val="default"/>
          <w:rFonts w:cs="FrankRuehl" w:hint="cs"/>
          <w:vanish/>
          <w:sz w:val="22"/>
          <w:szCs w:val="22"/>
          <w:u w:val="single"/>
          <w:shd w:val="clear" w:color="auto" w:fill="FFFF99"/>
          <w:rtl/>
        </w:rPr>
        <w:t>ור לפי סעיף קטן (ג) אלא אם שולם הקנס לפני הגשת הערעור, והוא כשבית המשפט לא הורה הוראה אחרת.</w:t>
      </w:r>
      <w:bookmarkEnd w:id="73"/>
    </w:p>
    <w:p w14:paraId="00BB2187" w14:textId="77777777" w:rsidR="00390EC1" w:rsidRDefault="00390EC1">
      <w:pPr>
        <w:pStyle w:val="P00"/>
        <w:spacing w:before="72"/>
        <w:ind w:left="0" w:right="1134"/>
        <w:rPr>
          <w:rStyle w:val="default"/>
          <w:rFonts w:cs="FrankRuehl"/>
          <w:rtl/>
        </w:rPr>
      </w:pPr>
      <w:bookmarkStart w:id="74" w:name="Seif39"/>
      <w:bookmarkEnd w:id="74"/>
      <w:r>
        <w:rPr>
          <w:lang w:val="he-IL"/>
        </w:rPr>
        <w:pict w14:anchorId="695EC2A8">
          <v:rect id="_x0000_s1090" style="position:absolute;left:0;text-align:left;margin-left:464.5pt;margin-top:8.05pt;width:75.05pt;height:34.95pt;z-index:251681792" o:allowincell="f" filled="f" stroked="f" strokecolor="lime" strokeweight=".25pt">
            <v:textbox inset="0,0,0,0">
              <w:txbxContent>
                <w:p w14:paraId="35A79ED6" w14:textId="77777777" w:rsidR="006273B3" w:rsidRDefault="006273B3">
                  <w:pPr>
                    <w:spacing w:line="160" w:lineRule="exact"/>
                    <w:jc w:val="left"/>
                    <w:rPr>
                      <w:rFonts w:cs="Miriam"/>
                      <w:noProof/>
                      <w:sz w:val="18"/>
                      <w:szCs w:val="18"/>
                      <w:rtl/>
                    </w:rPr>
                  </w:pPr>
                  <w:r>
                    <w:rPr>
                      <w:rFonts w:cs="Miriam"/>
                      <w:sz w:val="18"/>
                      <w:szCs w:val="18"/>
                      <w:rtl/>
                    </w:rPr>
                    <w:t>הס</w:t>
                  </w:r>
                  <w:r>
                    <w:rPr>
                      <w:rFonts w:cs="Miriam" w:hint="cs"/>
                      <w:sz w:val="18"/>
                      <w:szCs w:val="18"/>
                      <w:rtl/>
                    </w:rPr>
                    <w:t>מכות להקטין קנסות ולהעמיד הליכים משפטיים</w:t>
                  </w:r>
                </w:p>
              </w:txbxContent>
            </v:textbox>
            <w10:anchorlock/>
          </v:rect>
        </w:pict>
      </w:r>
      <w:r>
        <w:rPr>
          <w:rStyle w:val="big-number"/>
          <w:rFonts w:cs="Miriam"/>
          <w:rtl/>
        </w:rPr>
        <w:t>91.</w:t>
      </w:r>
      <w:r>
        <w:rPr>
          <w:rStyle w:val="big-number"/>
          <w:rFonts w:cs="Miriam"/>
          <w:rtl/>
        </w:rPr>
        <w:tab/>
      </w:r>
      <w:r>
        <w:rPr>
          <w:rStyle w:val="default"/>
          <w:rFonts w:cs="FrankRuehl"/>
          <w:rtl/>
        </w:rPr>
        <w:t>רש</w:t>
      </w:r>
      <w:r>
        <w:rPr>
          <w:rStyle w:val="default"/>
          <w:rFonts w:cs="FrankRuehl" w:hint="cs"/>
          <w:rtl/>
        </w:rPr>
        <w:t xml:space="preserve">אים הממונים, לפי הכרעת דעתם, להקטין את סכומו של כל קנס או של דמי עונשין שעפ"י פקודה זו או להעמיד או לסלק כל הליכים לשם גבייתו, וגם לאחר מתן פסק הדין רשאים </w:t>
      </w:r>
      <w:r>
        <w:rPr>
          <w:rStyle w:val="default"/>
          <w:rFonts w:cs="FrankRuehl"/>
          <w:rtl/>
        </w:rPr>
        <w:t>הם</w:t>
      </w:r>
      <w:r>
        <w:rPr>
          <w:rStyle w:val="default"/>
          <w:rFonts w:cs="FrankRuehl" w:hint="cs"/>
          <w:rtl/>
        </w:rPr>
        <w:t xml:space="preserve"> להוסיף ולהמתיק את הקנס או את דמי העונשין או למחול אותם לגמרי.</w:t>
      </w:r>
    </w:p>
    <w:p w14:paraId="2601F15D" w14:textId="77777777" w:rsidR="00390EC1" w:rsidRDefault="00390EC1">
      <w:pPr>
        <w:pStyle w:val="medium2-header"/>
        <w:keepLines w:val="0"/>
        <w:spacing w:before="72"/>
        <w:ind w:left="0" w:right="1134"/>
        <w:rPr>
          <w:rFonts w:cs="FrankRuehl"/>
          <w:noProof/>
          <w:rtl/>
        </w:rPr>
      </w:pPr>
      <w:bookmarkStart w:id="75" w:name="med7"/>
      <w:bookmarkEnd w:id="75"/>
      <w:r>
        <w:rPr>
          <w:rFonts w:cs="FrankRuehl"/>
          <w:noProof/>
          <w:rtl/>
        </w:rPr>
        <w:t>חל</w:t>
      </w:r>
      <w:r>
        <w:rPr>
          <w:rFonts w:cs="FrankRuehl" w:hint="cs"/>
          <w:noProof/>
          <w:rtl/>
        </w:rPr>
        <w:t>ק ז': שונות</w:t>
      </w:r>
    </w:p>
    <w:p w14:paraId="339554E7" w14:textId="77777777" w:rsidR="00390EC1" w:rsidRDefault="00390EC1">
      <w:pPr>
        <w:pStyle w:val="P00"/>
        <w:spacing w:before="72"/>
        <w:ind w:left="0" w:right="1134"/>
        <w:rPr>
          <w:rStyle w:val="default"/>
          <w:rFonts w:cs="FrankRuehl"/>
          <w:rtl/>
        </w:rPr>
      </w:pPr>
      <w:bookmarkStart w:id="76" w:name="Seif40"/>
      <w:bookmarkEnd w:id="76"/>
      <w:r>
        <w:rPr>
          <w:lang w:val="he-IL"/>
        </w:rPr>
        <w:pict w14:anchorId="735E8D01">
          <v:rect id="_x0000_s1091" style="position:absolute;left:0;text-align:left;margin-left:464.5pt;margin-top:8.05pt;width:75.05pt;height:14.6pt;z-index:251682816" o:allowincell="f" filled="f" stroked="f" strokecolor="lime" strokeweight=".25pt">
            <v:textbox inset="0,0,0,0">
              <w:txbxContent>
                <w:p w14:paraId="65EB4611" w14:textId="77777777" w:rsidR="006273B3" w:rsidRDefault="006273B3" w:rsidP="006273B3">
                  <w:pPr>
                    <w:spacing w:line="160" w:lineRule="exact"/>
                    <w:jc w:val="left"/>
                    <w:rPr>
                      <w:rFonts w:cs="Miriam"/>
                      <w:noProof/>
                      <w:sz w:val="18"/>
                      <w:szCs w:val="18"/>
                      <w:rtl/>
                    </w:rPr>
                  </w:pPr>
                  <w:r>
                    <w:rPr>
                      <w:rFonts w:cs="Miriam"/>
                      <w:sz w:val="18"/>
                      <w:szCs w:val="18"/>
                      <w:rtl/>
                    </w:rPr>
                    <w:t>בע</w:t>
                  </w:r>
                  <w:r>
                    <w:rPr>
                      <w:rFonts w:cs="Miriam" w:hint="cs"/>
                      <w:sz w:val="18"/>
                      <w:szCs w:val="18"/>
                      <w:rtl/>
                    </w:rPr>
                    <w:t>נין חלופי ב</w:t>
                  </w:r>
                  <w:r>
                    <w:rPr>
                      <w:rFonts w:cs="Miriam"/>
                      <w:sz w:val="18"/>
                      <w:szCs w:val="18"/>
                      <w:rtl/>
                    </w:rPr>
                    <w:t>ו</w:t>
                  </w:r>
                  <w:r>
                    <w:rPr>
                      <w:rFonts w:cs="Miriam" w:hint="cs"/>
                      <w:sz w:val="18"/>
                      <w:szCs w:val="18"/>
                      <w:rtl/>
                    </w:rPr>
                    <w:t>לים</w:t>
                  </w:r>
                </w:p>
              </w:txbxContent>
            </v:textbox>
            <w10:anchorlock/>
          </v:rect>
        </w:pict>
      </w:r>
      <w:r>
        <w:rPr>
          <w:rStyle w:val="big-number"/>
          <w:rFonts w:cs="Miriam"/>
          <w:rtl/>
        </w:rPr>
        <w:t>92.</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חל מיום תחילת תקפה של פקודה זו ואילך</w:t>
      </w:r>
      <w:r>
        <w:rPr>
          <w:rStyle w:val="default"/>
          <w:rFonts w:cs="FrankRuehl"/>
          <w:rtl/>
        </w:rPr>
        <w:t xml:space="preserve"> </w:t>
      </w:r>
      <w:r>
        <w:rPr>
          <w:rStyle w:val="default"/>
          <w:rFonts w:cs="FrankRuehl" w:hint="cs"/>
          <w:rtl/>
        </w:rPr>
        <w:t>יחדלו בולי ההכנסה שהשתמשו בהם קודם לתאריך זה להיות חוקיים לשם סימון כל מס שחייבים בו עפ"י פקודה זו; וכל מסמך שקויים לראשונה ע"י אד</w:t>
      </w:r>
      <w:r>
        <w:rPr>
          <w:rStyle w:val="default"/>
          <w:rFonts w:cs="FrankRuehl"/>
          <w:rtl/>
        </w:rPr>
        <w:t xml:space="preserve">ם </w:t>
      </w:r>
      <w:r>
        <w:rPr>
          <w:rStyle w:val="default"/>
          <w:rFonts w:cs="FrankRuehl" w:hint="cs"/>
          <w:rtl/>
        </w:rPr>
        <w:t>לאחר אותו היום או הנושא עליו תאריך שלאחר אותו היום ויש עליו בול כזה, יראוהו כמסמך שאינו נושא בולים כהלכה:</w:t>
      </w:r>
    </w:p>
    <w:p w14:paraId="02E6F847"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שכל מסמך ה</w:t>
      </w:r>
      <w:r>
        <w:rPr>
          <w:rStyle w:val="default"/>
          <w:rFonts w:cs="FrankRuehl"/>
          <w:rtl/>
        </w:rPr>
        <w:t>נ</w:t>
      </w:r>
      <w:r>
        <w:rPr>
          <w:rStyle w:val="default"/>
          <w:rFonts w:cs="FrankRuehl" w:hint="cs"/>
          <w:rtl/>
        </w:rPr>
        <w:t>ושא בולים כאמור לעיל ואשר קויים ראשונה בתוך שני חדשים אחרי אותו תאריך בכל מקום מחוץ לישראל, יראוהו כאילו הוא נושא בולים כהלכה רק ע</w:t>
      </w:r>
      <w:r>
        <w:rPr>
          <w:rStyle w:val="default"/>
          <w:rFonts w:cs="FrankRuehl"/>
          <w:rtl/>
        </w:rPr>
        <w:t xml:space="preserve">ד </w:t>
      </w:r>
      <w:r>
        <w:rPr>
          <w:rStyle w:val="default"/>
          <w:rFonts w:cs="FrankRuehl" w:hint="cs"/>
          <w:rtl/>
        </w:rPr>
        <w:t>כדי סכום המס המסומן עליו.</w:t>
      </w:r>
    </w:p>
    <w:p w14:paraId="71CF6929"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אימת שמחליט שר האוצר להפסיק את השימוש בכל בול וקובע בול חדש שישמש תחתיו ומוסר מודעה רשמית</w:t>
      </w:r>
      <w:r>
        <w:rPr>
          <w:rStyle w:val="default"/>
          <w:rFonts w:cs="FrankRuehl"/>
          <w:rtl/>
        </w:rPr>
        <w:t xml:space="preserve"> </w:t>
      </w:r>
      <w:r>
        <w:rPr>
          <w:rStyle w:val="default"/>
          <w:rFonts w:cs="FrankRuehl" w:hint="cs"/>
          <w:rtl/>
        </w:rPr>
        <w:t>על כך ברשומות, הרי החל מאותו יום שיפורש במודעה ואילך, ובלבד שאותו יום לא יחול לפני עבור חודש ימים מיום התפרסם המודעה, יחדל הבול שה</w:t>
      </w:r>
      <w:r>
        <w:rPr>
          <w:rStyle w:val="default"/>
          <w:rFonts w:cs="FrankRuehl"/>
          <w:rtl/>
        </w:rPr>
        <w:t>ופ</w:t>
      </w:r>
      <w:r>
        <w:rPr>
          <w:rStyle w:val="default"/>
          <w:rFonts w:cs="FrankRuehl" w:hint="cs"/>
          <w:rtl/>
        </w:rPr>
        <w:t xml:space="preserve">סק השימוש בו להיות בול חוקי לסימון כל מס המוטל ע"י פקודה זו; וכל מסמך שקויים ראשונה ע"י איזה אדם או הנושא תאריך שלאחר היום </w:t>
      </w:r>
      <w:r>
        <w:rPr>
          <w:rStyle w:val="default"/>
          <w:rFonts w:cs="FrankRuehl"/>
          <w:rtl/>
        </w:rPr>
        <w:t>ה</w:t>
      </w:r>
      <w:r>
        <w:rPr>
          <w:rStyle w:val="default"/>
          <w:rFonts w:cs="FrankRuehl" w:hint="cs"/>
          <w:rtl/>
        </w:rPr>
        <w:t>מפורש במודעה כאמור ויש עליו בול שהופסק השימוש בו יראוהו כמסמך שאינו נושא בולים כהלכה:</w:t>
      </w:r>
    </w:p>
    <w:p w14:paraId="3D023648"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שכל מסמך ה</w:t>
      </w:r>
      <w:r>
        <w:rPr>
          <w:rStyle w:val="default"/>
          <w:rFonts w:cs="FrankRuehl"/>
          <w:rtl/>
        </w:rPr>
        <w:t>נו</w:t>
      </w:r>
      <w:r>
        <w:rPr>
          <w:rStyle w:val="default"/>
          <w:rFonts w:cs="FrankRuehl" w:hint="cs"/>
          <w:rtl/>
        </w:rPr>
        <w:t>שא בולים כאמור לעיל ואשר קויים ראשונה בתוך שני חדשים לאחר היום האמור בכל מקום שהוא מחוץ לישראל, יראוהו כמסמך הנושא בולים כהלכה.</w:t>
      </w:r>
    </w:p>
    <w:p w14:paraId="18E93C01" w14:textId="77777777" w:rsidR="00390EC1" w:rsidRDefault="00390EC1">
      <w:pPr>
        <w:pStyle w:val="P00"/>
        <w:spacing w:before="72"/>
        <w:ind w:left="0" w:right="1134"/>
        <w:rPr>
          <w:rStyle w:val="default"/>
          <w:rFonts w:cs="FrankRuehl"/>
          <w:rtl/>
        </w:rPr>
      </w:pPr>
      <w:bookmarkStart w:id="77" w:name="Seif41"/>
      <w:bookmarkEnd w:id="77"/>
      <w:r>
        <w:rPr>
          <w:lang w:val="he-IL"/>
        </w:rPr>
        <w:pict w14:anchorId="0D5467BC">
          <v:rect id="_x0000_s1092" style="position:absolute;left:0;text-align:left;margin-left:464.5pt;margin-top:8.05pt;width:75.05pt;height:14.2pt;z-index:251683840" o:allowincell="f" filled="f" stroked="f" strokecolor="lime" strokeweight=".25pt">
            <v:textbox inset="0,0,0,0">
              <w:txbxContent>
                <w:p w14:paraId="30EB6D2C" w14:textId="77777777" w:rsidR="006273B3" w:rsidRDefault="006273B3">
                  <w:pPr>
                    <w:spacing w:line="160" w:lineRule="exact"/>
                    <w:jc w:val="left"/>
                    <w:rPr>
                      <w:rFonts w:cs="Miriam"/>
                      <w:noProof/>
                      <w:sz w:val="18"/>
                      <w:szCs w:val="18"/>
                      <w:rtl/>
                    </w:rPr>
                  </w:pPr>
                  <w:r>
                    <w:rPr>
                      <w:rFonts w:cs="Miriam"/>
                      <w:sz w:val="18"/>
                      <w:szCs w:val="18"/>
                      <w:rtl/>
                    </w:rPr>
                    <w:t>פר</w:t>
                  </w:r>
                  <w:r>
                    <w:rPr>
                      <w:rFonts w:cs="Miriam" w:hint="cs"/>
                      <w:sz w:val="18"/>
                      <w:szCs w:val="18"/>
                      <w:rtl/>
                    </w:rPr>
                    <w:t>סים</w:t>
                  </w:r>
                </w:p>
              </w:txbxContent>
            </v:textbox>
            <w10:anchorlock/>
          </v:rect>
        </w:pict>
      </w:r>
      <w:r>
        <w:rPr>
          <w:rStyle w:val="big-number"/>
          <w:rFonts w:cs="Miriam"/>
          <w:rtl/>
        </w:rPr>
        <w:t>93.</w:t>
      </w:r>
      <w:r>
        <w:rPr>
          <w:rStyle w:val="big-number"/>
          <w:rFonts w:cs="Miriam"/>
          <w:rtl/>
        </w:rPr>
        <w:tab/>
      </w:r>
      <w:r>
        <w:rPr>
          <w:rStyle w:val="default"/>
          <w:rFonts w:cs="FrankRuehl"/>
          <w:rtl/>
        </w:rPr>
        <w:t>רש</w:t>
      </w:r>
      <w:r>
        <w:rPr>
          <w:rStyle w:val="default"/>
          <w:rFonts w:cs="FrankRuehl" w:hint="cs"/>
          <w:rtl/>
        </w:rPr>
        <w:t>אי שר האוצר עפ"י הכרעת דעתו לקצוב גמול לאדם המוסר ידיעות המביאות לידי חיוב אדם בדין או לגביית קנס, ואותו גמול ישולם מתו</w:t>
      </w:r>
      <w:r>
        <w:rPr>
          <w:rStyle w:val="default"/>
          <w:rFonts w:cs="FrankRuehl"/>
          <w:rtl/>
        </w:rPr>
        <w:t xml:space="preserve">ך </w:t>
      </w:r>
      <w:r>
        <w:rPr>
          <w:rStyle w:val="default"/>
          <w:rFonts w:cs="FrankRuehl" w:hint="cs"/>
          <w:rtl/>
        </w:rPr>
        <w:t>כספים שנגבו בהליכים שעפ"י פקודה זו:</w:t>
      </w:r>
    </w:p>
    <w:p w14:paraId="46AFAFA8" w14:textId="77777777" w:rsidR="00390EC1" w:rsidRDefault="00390EC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שלא יקבל אדם פרס של יותר מחמישים לירות אלא בהסכמתו של שר האוצר.</w:t>
      </w:r>
    </w:p>
    <w:p w14:paraId="5CF289D6" w14:textId="77777777" w:rsidR="00390EC1" w:rsidRDefault="00390EC1">
      <w:pPr>
        <w:pStyle w:val="P00"/>
        <w:spacing w:before="72"/>
        <w:ind w:left="0" w:right="1134"/>
        <w:rPr>
          <w:rStyle w:val="default"/>
          <w:rFonts w:cs="FrankRuehl"/>
          <w:rtl/>
        </w:rPr>
      </w:pPr>
      <w:bookmarkStart w:id="78" w:name="Seif42"/>
      <w:bookmarkEnd w:id="78"/>
      <w:r>
        <w:rPr>
          <w:lang w:val="he-IL"/>
        </w:rPr>
        <w:pict w14:anchorId="7A1C613F">
          <v:rect id="_x0000_s1093" style="position:absolute;left:0;text-align:left;margin-left:464.5pt;margin-top:8.05pt;width:75.05pt;height:15.1pt;z-index:251684864" o:allowincell="f" filled="f" stroked="f" strokecolor="lime" strokeweight=".25pt">
            <v:textbox inset="0,0,0,0">
              <w:txbxContent>
                <w:p w14:paraId="5ABF4716" w14:textId="77777777" w:rsidR="006273B3" w:rsidRDefault="006273B3">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94.</w:t>
      </w:r>
      <w:r>
        <w:rPr>
          <w:rStyle w:val="big-number"/>
          <w:rFonts w:cs="Miriam"/>
          <w:rtl/>
        </w:rPr>
        <w:tab/>
      </w:r>
      <w:r>
        <w:rPr>
          <w:rStyle w:val="default"/>
          <w:rFonts w:cs="FrankRuehl"/>
          <w:rtl/>
        </w:rPr>
        <w:t>רש</w:t>
      </w:r>
      <w:r>
        <w:rPr>
          <w:rStyle w:val="default"/>
          <w:rFonts w:cs="FrankRuehl" w:hint="cs"/>
          <w:rtl/>
        </w:rPr>
        <w:t>אי שר האוצר להתקין תקנות:</w:t>
      </w:r>
    </w:p>
    <w:p w14:paraId="5F9EAD5C" w14:textId="77777777" w:rsidR="00390EC1" w:rsidRDefault="00390EC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ממנות אנשים שיפקידו בידם את ההשגחה על בולי ההכנסה והקובעות הוראות בנדון מכירתם לקהל;</w:t>
      </w:r>
    </w:p>
    <w:p w14:paraId="656D7B5C"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ממנות אנשים שיפקידו</w:t>
      </w:r>
      <w:r>
        <w:rPr>
          <w:rStyle w:val="default"/>
          <w:rFonts w:cs="FrankRuehl"/>
          <w:rtl/>
        </w:rPr>
        <w:t xml:space="preserve"> ב</w:t>
      </w:r>
      <w:r>
        <w:rPr>
          <w:rStyle w:val="default"/>
          <w:rFonts w:cs="FrankRuehl" w:hint="cs"/>
          <w:rtl/>
        </w:rPr>
        <w:t>ידם את ההשגחה על חותמות והקובעות את הפרוצידורה שעל פיה יטביעו אלה בולים מוטבעים במסמכים;</w:t>
      </w:r>
    </w:p>
    <w:p w14:paraId="34226991"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קובעות את הפרוצידורה לקבלת החלטה בנדון המס;</w:t>
      </w:r>
    </w:p>
    <w:p w14:paraId="27389DCB"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קובעות באיזה נסיבות ישולמו כספים מיוחדים בעד בולים שהושחתו או נתקלקלו, לרבות בולים שיחדלו להשתמש בהם עפ"י סעיף </w:t>
      </w:r>
      <w:r>
        <w:rPr>
          <w:rStyle w:val="default"/>
          <w:rFonts w:cs="FrankRuehl"/>
          <w:rtl/>
        </w:rPr>
        <w:t>92;</w:t>
      </w:r>
    </w:p>
    <w:p w14:paraId="420A3E7A"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קובעות הוראות לסילוקם ולהשמדתם של בולי הכנסה שהשתמשו בהם לפני מתן תוקף לפקודה זו; וכן</w:t>
      </w:r>
    </w:p>
    <w:p w14:paraId="1E0B9DF9" w14:textId="77777777" w:rsidR="00390EC1" w:rsidRDefault="00390EC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 xml:space="preserve">דרך כלל, </w:t>
      </w:r>
      <w:r>
        <w:rPr>
          <w:rStyle w:val="default"/>
          <w:rFonts w:cs="FrankRuehl"/>
          <w:rtl/>
        </w:rPr>
        <w:t>ל</w:t>
      </w:r>
      <w:r>
        <w:rPr>
          <w:rStyle w:val="default"/>
          <w:rFonts w:cs="FrankRuehl" w:hint="cs"/>
          <w:rtl/>
        </w:rPr>
        <w:t>ביצועה המשוכלל והמתוקן של כל מטרה ממטרות פקודה זו.</w:t>
      </w:r>
    </w:p>
    <w:p w14:paraId="3EB81028" w14:textId="77777777" w:rsidR="00390EC1" w:rsidRPr="006273B3" w:rsidRDefault="00390EC1" w:rsidP="006273B3">
      <w:pPr>
        <w:pStyle w:val="P00"/>
        <w:spacing w:before="72"/>
        <w:ind w:left="0" w:right="1134"/>
        <w:rPr>
          <w:rStyle w:val="default"/>
          <w:rFonts w:cs="FrankRuehl"/>
          <w:rtl/>
        </w:rPr>
      </w:pPr>
    </w:p>
    <w:p w14:paraId="365098F0" w14:textId="77777777" w:rsidR="00390EC1" w:rsidRDefault="00390EC1">
      <w:pPr>
        <w:pStyle w:val="medium2-header"/>
        <w:keepLines w:val="0"/>
        <w:spacing w:before="72"/>
        <w:ind w:left="0" w:right="1134"/>
        <w:rPr>
          <w:rFonts w:cs="FrankRuehl"/>
          <w:noProof/>
          <w:rtl/>
        </w:rPr>
      </w:pPr>
      <w:bookmarkStart w:id="79" w:name="med8"/>
      <w:bookmarkEnd w:id="79"/>
      <w:r>
        <w:rPr>
          <w:rFonts w:cs="FrankRuehl"/>
          <w:noProof/>
          <w:rtl/>
        </w:rPr>
        <w:t>הת</w:t>
      </w:r>
      <w:r>
        <w:rPr>
          <w:rFonts w:cs="FrankRuehl" w:hint="cs"/>
          <w:noProof/>
          <w:rtl/>
        </w:rPr>
        <w:t>וספת</w:t>
      </w:r>
    </w:p>
    <w:p w14:paraId="4D07F0D3" w14:textId="77777777" w:rsidR="00390EC1" w:rsidRDefault="00390EC1" w:rsidP="006273B3">
      <w:pPr>
        <w:pStyle w:val="P00"/>
        <w:spacing w:before="72"/>
        <w:ind w:left="0" w:right="1134"/>
        <w:rPr>
          <w:rStyle w:val="default"/>
          <w:rFonts w:cs="FrankRuehl" w:hint="cs"/>
          <w:rtl/>
        </w:rPr>
      </w:pPr>
      <w:r>
        <w:rPr>
          <w:lang w:val="he-IL"/>
        </w:rPr>
        <w:pict w14:anchorId="2DCBB8CE">
          <v:rect id="_x0000_s1094" style="position:absolute;left:0;text-align:left;margin-left:464.5pt;margin-top:8.05pt;width:75.05pt;height:18.55pt;z-index:251685888" o:allowincell="f" filled="f" stroked="f" strokecolor="lime" strokeweight=".25pt">
            <v:textbox style="mso-next-textbox:#_x0000_s1094" inset="0,0,0,0">
              <w:txbxContent>
                <w:p w14:paraId="4AD376FE" w14:textId="77777777" w:rsidR="006273B3" w:rsidRDefault="006273B3" w:rsidP="006273B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 xml:space="preserve">1. </w:t>
      </w:r>
      <w:r>
        <w:rPr>
          <w:rStyle w:val="default"/>
          <w:rFonts w:cs="FrankRuehl"/>
          <w:rtl/>
        </w:rPr>
        <w:t>עד</w:t>
      </w:r>
      <w:r>
        <w:rPr>
          <w:rStyle w:val="default"/>
          <w:rFonts w:cs="FrankRuehl" w:hint="cs"/>
          <w:rtl/>
        </w:rPr>
        <w:t xml:space="preserve"> </w:t>
      </w:r>
      <w:r>
        <w:rPr>
          <w:rStyle w:val="big-number"/>
          <w:rFonts w:cs="Miriam"/>
          <w:rtl/>
        </w:rPr>
        <w:t>22.</w:t>
      </w:r>
      <w:r w:rsidR="006273B3">
        <w:rPr>
          <w:rStyle w:val="default"/>
          <w:rFonts w:cs="FrankRuehl" w:hint="cs"/>
          <w:rtl/>
        </w:rPr>
        <w:t xml:space="preserve"> </w:t>
      </w:r>
      <w:r>
        <w:rPr>
          <w:rStyle w:val="default"/>
          <w:rFonts w:cs="FrankRuehl"/>
          <w:rtl/>
        </w:rPr>
        <w:t>(ב</w:t>
      </w:r>
      <w:r>
        <w:rPr>
          <w:rStyle w:val="default"/>
          <w:rFonts w:cs="FrankRuehl" w:hint="cs"/>
          <w:rtl/>
        </w:rPr>
        <w:t>וטלו).</w:t>
      </w:r>
    </w:p>
    <w:p w14:paraId="44AEACFD" w14:textId="77777777" w:rsidR="00390EC1" w:rsidRDefault="00390EC1">
      <w:pPr>
        <w:pStyle w:val="P00"/>
        <w:spacing w:before="72"/>
        <w:ind w:left="0" w:right="1134"/>
        <w:rPr>
          <w:rStyle w:val="default"/>
          <w:rFonts w:cs="FrankRuehl" w:hint="cs"/>
          <w:rtl/>
        </w:rPr>
      </w:pPr>
      <w:r>
        <w:rPr>
          <w:rStyle w:val="big-number"/>
          <w:rFonts w:cs="Miriam"/>
          <w:rtl/>
        </w:rPr>
        <w:t>23.</w:t>
      </w:r>
      <w:r>
        <w:rPr>
          <w:rStyle w:val="big-number"/>
          <w:rFonts w:cs="Miriam"/>
          <w:rtl/>
        </w:rPr>
        <w:tab/>
      </w:r>
      <w:r>
        <w:rPr>
          <w:rStyle w:val="default"/>
          <w:rFonts w:cs="FrankRuehl"/>
          <w:rtl/>
        </w:rPr>
        <w:t>מכ</w:t>
      </w:r>
      <w:r>
        <w:rPr>
          <w:rStyle w:val="default"/>
          <w:rFonts w:cs="FrankRuehl" w:hint="cs"/>
          <w:rtl/>
        </w:rPr>
        <w:t>תבי הקצאת מניות, או כל מסמך אחר שתק</w:t>
      </w:r>
      <w:r>
        <w:rPr>
          <w:rStyle w:val="default"/>
          <w:rFonts w:cs="FrankRuehl"/>
          <w:rtl/>
        </w:rPr>
        <w:t>פו</w:t>
      </w:r>
      <w:r>
        <w:rPr>
          <w:rStyle w:val="default"/>
          <w:rFonts w:cs="FrankRuehl" w:hint="cs"/>
          <w:rtl/>
        </w:rPr>
        <w:t xml:space="preserve"> כתוקף מכתב הקצאת מניות: </w:t>
      </w:r>
      <w:r w:rsidR="001C0C6C">
        <w:rPr>
          <w:rStyle w:val="default"/>
          <w:rFonts w:cs="FrankRuehl" w:hint="cs"/>
          <w:rtl/>
        </w:rPr>
        <w:t>-</w:t>
      </w:r>
    </w:p>
    <w:p w14:paraId="7C2F33AF" w14:textId="77777777" w:rsidR="00390EC1" w:rsidRDefault="00390EC1" w:rsidP="006273B3">
      <w:pPr>
        <w:pStyle w:val="P00"/>
        <w:spacing w:before="72"/>
        <w:ind w:left="0" w:right="1134"/>
        <w:rPr>
          <w:rStyle w:val="default"/>
          <w:rFonts w:cs="FrankRuehl" w:hint="cs"/>
          <w:rtl/>
        </w:rPr>
      </w:pPr>
      <w:r>
        <w:rPr>
          <w:lang w:val="he-IL"/>
        </w:rPr>
        <w:pict w14:anchorId="7B7D87AE">
          <v:rect id="_x0000_s1095" style="position:absolute;left:0;text-align:left;margin-left:464.5pt;margin-top:8.05pt;width:75.05pt;height:17.9pt;z-index:251686912" o:allowincell="f" filled="f" stroked="f" strokecolor="lime" strokeweight=".25pt">
            <v:textbox inset="0,0,0,0">
              <w:txbxContent>
                <w:p w14:paraId="73F04C84" w14:textId="77777777" w:rsidR="006273B3" w:rsidRDefault="006273B3" w:rsidP="006273B3">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t>תש</w:t>
                  </w:r>
                  <w:r>
                    <w:rPr>
                      <w:rFonts w:cs="Miriam" w:hint="cs"/>
                      <w:sz w:val="18"/>
                      <w:szCs w:val="18"/>
                      <w:rtl/>
                    </w:rPr>
                    <w:t>כ"ג-</w:t>
                  </w:r>
                  <w:r>
                    <w:rPr>
                      <w:rFonts w:cs="Miriam"/>
                      <w:sz w:val="18"/>
                      <w:szCs w:val="18"/>
                      <w:rtl/>
                    </w:rPr>
                    <w:t>1963</w:t>
                  </w:r>
                </w:p>
              </w:txbxContent>
            </v:textbox>
            <w10:anchorlock/>
          </v:rect>
        </w:pict>
      </w:r>
      <w:r>
        <w:rPr>
          <w:rFonts w:cs="FrankRuehl"/>
          <w:sz w:val="26"/>
          <w:rtl/>
        </w:rPr>
        <w:tab/>
      </w:r>
      <w:r>
        <w:rPr>
          <w:rStyle w:val="default"/>
          <w:rFonts w:cs="FrankRuehl"/>
          <w:rtl/>
        </w:rPr>
        <w:t>(א</w:t>
      </w:r>
      <w:r>
        <w:rPr>
          <w:rStyle w:val="default"/>
          <w:rFonts w:cs="FrankRuehl" w:hint="cs"/>
          <w:rtl/>
        </w:rPr>
        <w:t>) ו-(ב)</w:t>
      </w:r>
      <w:r w:rsidR="006273B3">
        <w:rPr>
          <w:rStyle w:val="default"/>
          <w:rFonts w:cs="FrankRuehl" w:hint="cs"/>
          <w:rtl/>
        </w:rPr>
        <w:t xml:space="preserve"> </w:t>
      </w:r>
      <w:r>
        <w:rPr>
          <w:rStyle w:val="default"/>
          <w:rFonts w:cs="FrankRuehl"/>
          <w:rtl/>
        </w:rPr>
        <w:t>(ב</w:t>
      </w:r>
      <w:r>
        <w:rPr>
          <w:rStyle w:val="default"/>
          <w:rFonts w:cs="FrankRuehl" w:hint="cs"/>
          <w:rtl/>
        </w:rPr>
        <w:t>וטלו).</w:t>
      </w:r>
    </w:p>
    <w:p w14:paraId="39DEAF3E" w14:textId="77777777" w:rsidR="006273B3" w:rsidRDefault="006273B3" w:rsidP="006273B3">
      <w:pPr>
        <w:pStyle w:val="P00"/>
        <w:spacing w:before="72"/>
        <w:ind w:left="0" w:right="1134"/>
        <w:rPr>
          <w:rStyle w:val="default"/>
          <w:rFonts w:cs="FrankRuehl"/>
          <w:rtl/>
        </w:rPr>
      </w:pPr>
    </w:p>
    <w:p w14:paraId="2EF5C24E" w14:textId="77777777" w:rsidR="00390EC1" w:rsidRDefault="00390EC1">
      <w:pPr>
        <w:pStyle w:val="P00"/>
        <w:spacing w:before="72"/>
        <w:ind w:left="0" w:right="1134"/>
        <w:rPr>
          <w:rStyle w:val="default"/>
          <w:rFonts w:cs="FrankRuehl"/>
          <w:rtl/>
        </w:rPr>
      </w:pPr>
      <w:r>
        <w:rPr>
          <w:lang w:val="he-IL"/>
        </w:rPr>
        <w:pict w14:anchorId="19CB1E0B">
          <v:rect id="_x0000_s1096" style="position:absolute;left:0;text-align:left;margin-left:464.5pt;margin-top:8.05pt;width:75.05pt;height:18.3pt;z-index:251687936" o:allowincell="f" filled="f" stroked="f" strokecolor="lime" strokeweight=".25pt">
            <v:textbox inset="0,0,0,0">
              <w:txbxContent>
                <w:p w14:paraId="73349529" w14:textId="77777777" w:rsidR="006273B3" w:rsidRDefault="006273B3" w:rsidP="006273B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23</w:t>
      </w:r>
      <w:r>
        <w:rPr>
          <w:rStyle w:val="default"/>
          <w:rFonts w:cs="FrankRuehl"/>
          <w:rtl/>
        </w:rPr>
        <w:t xml:space="preserve">א. </w:t>
      </w:r>
      <w:r>
        <w:rPr>
          <w:rStyle w:val="default"/>
          <w:rFonts w:cs="FrankRuehl" w:hint="cs"/>
          <w:rtl/>
        </w:rPr>
        <w:t xml:space="preserve">עד </w:t>
      </w:r>
      <w:r>
        <w:rPr>
          <w:rStyle w:val="big-number"/>
          <w:rFonts w:cs="Miriam"/>
          <w:rtl/>
        </w:rPr>
        <w:t>31.</w:t>
      </w:r>
      <w:r w:rsidR="006273B3">
        <w:rPr>
          <w:rFonts w:cs="FrankRuehl" w:hint="cs"/>
          <w:sz w:val="26"/>
          <w:rtl/>
        </w:rPr>
        <w:t xml:space="preserve"> </w:t>
      </w:r>
      <w:r>
        <w:rPr>
          <w:rStyle w:val="default"/>
          <w:rFonts w:cs="FrankRuehl"/>
          <w:rtl/>
        </w:rPr>
        <w:t>(ב</w:t>
      </w:r>
      <w:r>
        <w:rPr>
          <w:rStyle w:val="default"/>
          <w:rFonts w:cs="FrankRuehl" w:hint="cs"/>
          <w:rtl/>
        </w:rPr>
        <w:t>וטלו).</w:t>
      </w:r>
    </w:p>
    <w:p w14:paraId="252BE994" w14:textId="77777777" w:rsidR="00390EC1" w:rsidRDefault="00390EC1">
      <w:pPr>
        <w:pStyle w:val="P00"/>
        <w:spacing w:before="72"/>
        <w:ind w:left="0" w:right="1134"/>
        <w:rPr>
          <w:rStyle w:val="default"/>
          <w:rFonts w:cs="FrankRuehl"/>
          <w:rtl/>
        </w:rPr>
      </w:pPr>
      <w:r>
        <w:rPr>
          <w:lang w:val="he-IL"/>
        </w:rPr>
        <w:pict w14:anchorId="204C3AFA">
          <v:rect id="_x0000_s1097" style="position:absolute;left:0;text-align:left;margin-left:464.5pt;margin-top:8.05pt;width:75.05pt;height:20.8pt;z-index:251688960" o:allowincell="f" filled="f" stroked="f" strokecolor="lime" strokeweight=".25pt">
            <v:textbox inset="0,0,0,0">
              <w:txbxContent>
                <w:p w14:paraId="38826DA1" w14:textId="77777777" w:rsidR="006273B3" w:rsidRDefault="006273B3" w:rsidP="006273B3">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תשי"ט-</w:t>
                  </w:r>
                  <w:r>
                    <w:rPr>
                      <w:rFonts w:cs="Miriam"/>
                      <w:sz w:val="18"/>
                      <w:szCs w:val="18"/>
                      <w:rtl/>
                    </w:rPr>
                    <w:t>1959</w:t>
                  </w:r>
                </w:p>
              </w:txbxContent>
            </v:textbox>
            <w10:anchorlock/>
          </v:rect>
        </w:pict>
      </w:r>
      <w:r>
        <w:rPr>
          <w:rStyle w:val="big-number"/>
          <w:rFonts w:cs="Miriam"/>
          <w:rtl/>
        </w:rPr>
        <w:t>32.</w:t>
      </w:r>
      <w:r>
        <w:rPr>
          <w:rStyle w:val="big-number"/>
          <w:rFonts w:cs="Miriam"/>
          <w:rtl/>
        </w:rPr>
        <w:tab/>
      </w:r>
      <w:r>
        <w:rPr>
          <w:rStyle w:val="default"/>
          <w:rFonts w:cs="FrankRuehl"/>
          <w:rtl/>
        </w:rPr>
        <w:t>כו</w:t>
      </w:r>
      <w:r>
        <w:rPr>
          <w:rStyle w:val="default"/>
          <w:rFonts w:cs="FrankRuehl" w:hint="cs"/>
          <w:rtl/>
        </w:rPr>
        <w:t>ח והרשאה:</w:t>
      </w:r>
    </w:p>
    <w:p w14:paraId="20AC91EF" w14:textId="77777777" w:rsidR="00390EC1" w:rsidRDefault="00390EC1" w:rsidP="006273B3">
      <w:pPr>
        <w:pStyle w:val="P00"/>
        <w:spacing w:before="72"/>
        <w:ind w:left="0" w:right="1134"/>
        <w:rPr>
          <w:rStyle w:val="default"/>
          <w:rFonts w:cs="FrankRuehl"/>
          <w:rtl/>
        </w:rPr>
      </w:pPr>
      <w:r>
        <w:rPr>
          <w:lang w:val="he-IL"/>
        </w:rPr>
        <w:pict w14:anchorId="277F5E64">
          <v:rect id="_x0000_s1098" style="position:absolute;left:0;text-align:left;margin-left:464.5pt;margin-top:8.05pt;width:75.05pt;height:17.7pt;z-index:251689984" o:allowincell="f" filled="f" stroked="f" strokecolor="lime" strokeweight=".25pt">
            <v:textbox inset="0,0,0,0">
              <w:txbxContent>
                <w:p w14:paraId="6CBC1AC5" w14:textId="77777777" w:rsidR="006273B3" w:rsidRDefault="006273B3" w:rsidP="006273B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Fonts w:cs="FrankRuehl"/>
          <w:sz w:val="26"/>
          <w:rtl/>
        </w:rPr>
        <w:tab/>
      </w:r>
      <w:r>
        <w:rPr>
          <w:rStyle w:val="default"/>
          <w:rFonts w:cs="FrankRuehl"/>
          <w:rtl/>
        </w:rPr>
        <w:t>(1) ע</w:t>
      </w:r>
      <w:r>
        <w:rPr>
          <w:rStyle w:val="default"/>
          <w:rFonts w:cs="FrankRuehl" w:hint="cs"/>
          <w:rtl/>
        </w:rPr>
        <w:t>ד (3א)</w:t>
      </w:r>
      <w:r w:rsidR="006273B3">
        <w:rPr>
          <w:rStyle w:val="default"/>
          <w:rFonts w:cs="FrankRuehl" w:hint="cs"/>
          <w:rtl/>
        </w:rPr>
        <w:t xml:space="preserve"> </w:t>
      </w:r>
      <w:r>
        <w:rPr>
          <w:rStyle w:val="default"/>
          <w:rFonts w:cs="FrankRuehl"/>
          <w:rtl/>
        </w:rPr>
        <w:t>(ב</w:t>
      </w:r>
      <w:r>
        <w:rPr>
          <w:rStyle w:val="default"/>
          <w:rFonts w:cs="FrankRuehl" w:hint="cs"/>
          <w:rtl/>
        </w:rPr>
        <w:t>וטלו).</w:t>
      </w:r>
    </w:p>
    <w:p w14:paraId="17673606" w14:textId="77777777" w:rsidR="00390EC1" w:rsidRDefault="00390EC1" w:rsidP="00513861">
      <w:pPr>
        <w:pStyle w:val="P00"/>
        <w:spacing w:before="72"/>
        <w:ind w:left="0" w:right="1134"/>
        <w:rPr>
          <w:rStyle w:val="default"/>
          <w:rFonts w:cs="FrankRuehl"/>
          <w:rtl/>
        </w:rPr>
      </w:pPr>
      <w:r>
        <w:rPr>
          <w:lang w:val="he-IL"/>
        </w:rPr>
        <w:pict w14:anchorId="5C54E670">
          <v:rect id="_x0000_s1099" style="position:absolute;left:0;text-align:left;margin-left:464.5pt;margin-top:8.05pt;width:75.05pt;height:17.9pt;z-index:251691008" o:allowincell="f" filled="f" stroked="f" strokecolor="lime" strokeweight=".25pt">
            <v:textbox inset="0,0,0,0">
              <w:txbxContent>
                <w:p w14:paraId="699707DA" w14:textId="77777777" w:rsidR="006273B3" w:rsidRDefault="006273B3" w:rsidP="00513861">
                  <w:pPr>
                    <w:spacing w:line="160" w:lineRule="exact"/>
                    <w:jc w:val="left"/>
                    <w:rPr>
                      <w:rFonts w:cs="Miriam"/>
                      <w:noProof/>
                      <w:sz w:val="18"/>
                      <w:szCs w:val="18"/>
                      <w:rtl/>
                    </w:rPr>
                  </w:pPr>
                  <w:r>
                    <w:rPr>
                      <w:rFonts w:cs="Miriam" w:hint="cs"/>
                      <w:sz w:val="18"/>
                      <w:szCs w:val="18"/>
                      <w:rtl/>
                    </w:rPr>
                    <w:t>(תיקון מס'</w:t>
                  </w:r>
                  <w:r w:rsidR="00513861">
                    <w:rPr>
                      <w:rFonts w:cs="Miriam" w:hint="cs"/>
                      <w:sz w:val="18"/>
                      <w:szCs w:val="18"/>
                      <w:rtl/>
                    </w:rPr>
                    <w:t xml:space="preserve"> 8) </w:t>
                  </w:r>
                  <w:r w:rsidR="00513861">
                    <w:rPr>
                      <w:rFonts w:cs="Miriam"/>
                      <w:sz w:val="18"/>
                      <w:szCs w:val="18"/>
                      <w:rtl/>
                    </w:rPr>
                    <w:br/>
                  </w:r>
                  <w:r w:rsidR="00513861">
                    <w:rPr>
                      <w:rFonts w:cs="Miriam" w:hint="cs"/>
                      <w:sz w:val="18"/>
                      <w:szCs w:val="18"/>
                      <w:rtl/>
                    </w:rPr>
                    <w:t>תשכ"ג-1963</w:t>
                  </w:r>
                </w:p>
              </w:txbxContent>
            </v:textbox>
            <w10:anchorlock/>
          </v:rect>
        </w:pict>
      </w:r>
      <w:r>
        <w:rPr>
          <w:rFonts w:cs="FrankRuehl"/>
          <w:sz w:val="26"/>
          <w:rtl/>
        </w:rPr>
        <w:tab/>
      </w:r>
      <w:r>
        <w:rPr>
          <w:rStyle w:val="default"/>
          <w:rFonts w:cs="FrankRuehl"/>
          <w:rtl/>
        </w:rPr>
        <w:t>(3</w:t>
      </w:r>
      <w:r>
        <w:rPr>
          <w:rStyle w:val="default"/>
          <w:rFonts w:cs="FrankRuehl" w:hint="cs"/>
          <w:rtl/>
        </w:rPr>
        <w:t>ב)</w:t>
      </w:r>
      <w:r>
        <w:rPr>
          <w:rStyle w:val="default"/>
          <w:rFonts w:cs="FrankRuehl"/>
          <w:rtl/>
        </w:rPr>
        <w:tab/>
        <w:t>(</w:t>
      </w:r>
      <w:r>
        <w:rPr>
          <w:rStyle w:val="default"/>
          <w:rFonts w:cs="FrankRuehl" w:hint="cs"/>
          <w:rtl/>
        </w:rPr>
        <w:t>בוטל</w:t>
      </w:r>
      <w:r>
        <w:rPr>
          <w:rStyle w:val="default"/>
          <w:rFonts w:cs="FrankRuehl"/>
          <w:rtl/>
        </w:rPr>
        <w:t>).</w:t>
      </w:r>
    </w:p>
    <w:p w14:paraId="6D90407F" w14:textId="77777777" w:rsidR="00390EC1" w:rsidRDefault="00390EC1">
      <w:pPr>
        <w:pStyle w:val="P00"/>
        <w:spacing w:before="72"/>
        <w:ind w:left="0" w:right="1134"/>
        <w:rPr>
          <w:rStyle w:val="default"/>
          <w:rFonts w:cs="FrankRuehl" w:hint="cs"/>
          <w:rtl/>
        </w:rPr>
      </w:pPr>
      <w:r>
        <w:rPr>
          <w:lang w:val="he-IL"/>
        </w:rPr>
        <w:pict w14:anchorId="401934CC">
          <v:rect id="_x0000_s1100" style="position:absolute;left:0;text-align:left;margin-left:464.5pt;margin-top:8.05pt;width:75.05pt;height:23.7pt;z-index:251692032" o:allowincell="f" filled="f" stroked="f" strokecolor="lime" strokeweight=".25pt">
            <v:textbox inset="0,0,0,0">
              <w:txbxContent>
                <w:p w14:paraId="60C6B064" w14:textId="77777777" w:rsidR="006273B3" w:rsidRDefault="006273B3" w:rsidP="006273B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 xml:space="preserve">33. </w:t>
      </w:r>
      <w:r>
        <w:rPr>
          <w:rStyle w:val="default"/>
          <w:rFonts w:cs="FrankRuehl"/>
          <w:rtl/>
        </w:rPr>
        <w:t>עד</w:t>
      </w:r>
      <w:r>
        <w:rPr>
          <w:rStyle w:val="default"/>
          <w:rFonts w:cs="FrankRuehl" w:hint="cs"/>
          <w:rtl/>
        </w:rPr>
        <w:t xml:space="preserve"> </w:t>
      </w:r>
      <w:r>
        <w:rPr>
          <w:rStyle w:val="big-number"/>
          <w:rFonts w:cs="Miriam"/>
          <w:rtl/>
        </w:rPr>
        <w:t>36.</w:t>
      </w:r>
      <w:r w:rsidR="006273B3">
        <w:rPr>
          <w:rFonts w:cs="FrankRuehl" w:hint="cs"/>
          <w:sz w:val="26"/>
          <w:rtl/>
        </w:rPr>
        <w:t xml:space="preserve"> </w:t>
      </w:r>
      <w:r>
        <w:rPr>
          <w:rStyle w:val="default"/>
          <w:rFonts w:cs="FrankRuehl"/>
          <w:rtl/>
        </w:rPr>
        <w:t>(ב</w:t>
      </w:r>
      <w:r>
        <w:rPr>
          <w:rStyle w:val="default"/>
          <w:rFonts w:cs="FrankRuehl" w:hint="cs"/>
          <w:rtl/>
        </w:rPr>
        <w:t>וטלו).</w:t>
      </w:r>
    </w:p>
    <w:p w14:paraId="52072A71" w14:textId="77777777" w:rsidR="00390EC1" w:rsidRDefault="00390EC1">
      <w:pPr>
        <w:pStyle w:val="P00"/>
        <w:spacing w:before="72"/>
        <w:ind w:left="0" w:right="1134"/>
        <w:rPr>
          <w:rStyle w:val="default"/>
          <w:rFonts w:cs="FrankRuehl"/>
          <w:rtl/>
        </w:rPr>
      </w:pPr>
      <w:r>
        <w:rPr>
          <w:rStyle w:val="big-number"/>
          <w:rFonts w:cs="Miriam"/>
          <w:rtl/>
        </w:rPr>
        <w:t>37.</w:t>
      </w:r>
      <w:r>
        <w:rPr>
          <w:rStyle w:val="big-number"/>
          <w:rFonts w:cs="Miriam"/>
          <w:rtl/>
        </w:rPr>
        <w:tab/>
      </w:r>
      <w:r>
        <w:rPr>
          <w:rStyle w:val="default"/>
          <w:rFonts w:cs="FrankRuehl"/>
          <w:rtl/>
        </w:rPr>
        <w:t>סט</w:t>
      </w:r>
      <w:r>
        <w:rPr>
          <w:rStyle w:val="default"/>
          <w:rFonts w:cs="FrankRuehl" w:hint="cs"/>
          <w:rtl/>
        </w:rPr>
        <w:t>וק ומניות.</w:t>
      </w:r>
    </w:p>
    <w:p w14:paraId="77F416E0" w14:textId="77777777" w:rsidR="00390EC1" w:rsidRDefault="00390EC1" w:rsidP="006273B3">
      <w:pPr>
        <w:pStyle w:val="P00"/>
        <w:spacing w:before="72"/>
        <w:ind w:left="0" w:right="1134"/>
        <w:rPr>
          <w:rStyle w:val="default"/>
          <w:rFonts w:cs="FrankRuehl"/>
          <w:rtl/>
        </w:rPr>
      </w:pPr>
      <w:r>
        <w:rPr>
          <w:lang w:val="he-IL"/>
        </w:rPr>
        <w:pict w14:anchorId="220B5558">
          <v:rect id="_x0000_s1101" style="position:absolute;left:0;text-align:left;margin-left:464.5pt;margin-top:8.05pt;width:75.05pt;height:23.05pt;z-index:251693056" o:allowincell="f" filled="f" stroked="f" strokecolor="lime" strokeweight=".25pt">
            <v:textbox inset="0,0,0,0">
              <w:txbxContent>
                <w:p w14:paraId="159BA67D" w14:textId="77777777" w:rsidR="006273B3" w:rsidRDefault="006273B3" w:rsidP="006273B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Fonts w:cs="FrankRuehl"/>
          <w:sz w:val="26"/>
          <w:rtl/>
        </w:rPr>
        <w:tab/>
      </w:r>
      <w:r>
        <w:rPr>
          <w:rStyle w:val="default"/>
          <w:rFonts w:cs="FrankRuehl"/>
          <w:rtl/>
        </w:rPr>
        <w:t>(א</w:t>
      </w:r>
      <w:r>
        <w:rPr>
          <w:rStyle w:val="default"/>
          <w:rFonts w:cs="FrankRuehl" w:hint="cs"/>
          <w:rtl/>
        </w:rPr>
        <w:t>) ו-(ב)</w:t>
      </w:r>
      <w:r w:rsidR="006273B3">
        <w:rPr>
          <w:rStyle w:val="default"/>
          <w:rFonts w:cs="FrankRuehl" w:hint="cs"/>
          <w:rtl/>
        </w:rPr>
        <w:t xml:space="preserve"> </w:t>
      </w:r>
      <w:r>
        <w:rPr>
          <w:rStyle w:val="default"/>
          <w:rFonts w:cs="FrankRuehl"/>
          <w:rtl/>
        </w:rPr>
        <w:t>(ב</w:t>
      </w:r>
      <w:r>
        <w:rPr>
          <w:rStyle w:val="default"/>
          <w:rFonts w:cs="FrankRuehl" w:hint="cs"/>
          <w:rtl/>
        </w:rPr>
        <w:t>וטלו).</w:t>
      </w:r>
    </w:p>
    <w:p w14:paraId="6A1E89CE" w14:textId="77777777" w:rsidR="00390EC1" w:rsidRDefault="00513861" w:rsidP="00513861">
      <w:pPr>
        <w:pStyle w:val="P00"/>
        <w:spacing w:before="72"/>
        <w:ind w:left="0" w:right="1134"/>
        <w:rPr>
          <w:rStyle w:val="default"/>
          <w:rFonts w:cs="FrankRuehl" w:hint="cs"/>
          <w:rtl/>
        </w:rPr>
      </w:pPr>
      <w:r>
        <w:rPr>
          <w:rFonts w:cs="FrankRuehl"/>
          <w:sz w:val="26"/>
          <w:rtl/>
          <w:lang w:eastAsia="en-US"/>
        </w:rPr>
        <w:pict w14:anchorId="27D5E5A4">
          <v:shape id="_x0000_s1142" type="#_x0000_t202" style="position:absolute;left:0;text-align:left;margin-left:470.25pt;margin-top:7.1pt;width:1in;height:16.8pt;z-index:251698176" filled="f" stroked="f">
            <v:textbox inset="1mm,0,1mm,0">
              <w:txbxContent>
                <w:p w14:paraId="2F7ABC74" w14:textId="77777777" w:rsidR="00513861" w:rsidRDefault="00513861" w:rsidP="00513861">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תשכ"ג-1963</w:t>
                  </w:r>
                </w:p>
              </w:txbxContent>
            </v:textbox>
            <w10:anchorlock/>
          </v:shape>
        </w:pict>
      </w:r>
      <w:r w:rsidR="00390EC1">
        <w:rPr>
          <w:rFonts w:cs="FrankRuehl"/>
          <w:sz w:val="26"/>
          <w:rtl/>
        </w:rPr>
        <w:tab/>
      </w:r>
      <w:r w:rsidR="00390EC1">
        <w:rPr>
          <w:rStyle w:val="default"/>
          <w:rFonts w:cs="FrankRuehl"/>
          <w:rtl/>
        </w:rPr>
        <w:t>(ג</w:t>
      </w:r>
      <w:r w:rsidR="00390EC1">
        <w:rPr>
          <w:rStyle w:val="default"/>
          <w:rFonts w:cs="FrankRuehl" w:hint="cs"/>
          <w:rtl/>
        </w:rPr>
        <w:t>)</w:t>
      </w:r>
      <w:r w:rsidR="00390EC1">
        <w:rPr>
          <w:rStyle w:val="default"/>
          <w:rFonts w:cs="FrankRuehl"/>
          <w:rtl/>
        </w:rPr>
        <w:tab/>
        <w:t>(</w:t>
      </w:r>
      <w:r w:rsidR="00390EC1">
        <w:rPr>
          <w:rStyle w:val="default"/>
          <w:rFonts w:cs="FrankRuehl" w:hint="cs"/>
          <w:rtl/>
        </w:rPr>
        <w:t>בוטל).</w:t>
      </w:r>
    </w:p>
    <w:p w14:paraId="30999C8C" w14:textId="77777777" w:rsidR="00390EC1" w:rsidRDefault="00390EC1">
      <w:pPr>
        <w:pStyle w:val="medium2-header"/>
        <w:keepLines w:val="0"/>
        <w:spacing w:before="72"/>
        <w:ind w:left="0" w:right="1134"/>
        <w:rPr>
          <w:rFonts w:cs="FrankRuehl"/>
          <w:noProof/>
          <w:rtl/>
        </w:rPr>
      </w:pPr>
      <w:bookmarkStart w:id="80" w:name="med9"/>
      <w:bookmarkEnd w:id="80"/>
      <w:r>
        <w:rPr>
          <w:rFonts w:cs="FrankRuehl"/>
          <w:noProof/>
          <w:rtl/>
        </w:rPr>
        <w:t>פט</w:t>
      </w:r>
      <w:r>
        <w:rPr>
          <w:rFonts w:cs="FrankRuehl" w:hint="cs"/>
          <w:noProof/>
          <w:rtl/>
        </w:rPr>
        <w:t>ורים</w:t>
      </w:r>
    </w:p>
    <w:p w14:paraId="1017723E" w14:textId="77777777" w:rsidR="00390EC1" w:rsidRDefault="00390EC1">
      <w:pPr>
        <w:pStyle w:val="P00"/>
        <w:spacing w:before="72"/>
        <w:ind w:left="0" w:right="1134"/>
        <w:rPr>
          <w:rFonts w:cs="FrankRuehl"/>
          <w:sz w:val="26"/>
          <w:rtl/>
        </w:rPr>
      </w:pPr>
      <w:r>
        <w:rPr>
          <w:rFonts w:cs="FrankRuehl"/>
          <w:sz w:val="26"/>
          <w:rtl/>
        </w:rPr>
        <w:t>הע</w:t>
      </w:r>
      <w:r>
        <w:rPr>
          <w:rFonts w:cs="FrankRuehl" w:hint="cs"/>
          <w:sz w:val="26"/>
          <w:rtl/>
        </w:rPr>
        <w:t>ברת מניות בסטוק או קרנות של ממשלת ישראל.</w:t>
      </w:r>
    </w:p>
    <w:p w14:paraId="6E865DA8" w14:textId="77777777" w:rsidR="00390EC1" w:rsidRDefault="00390EC1">
      <w:pPr>
        <w:pStyle w:val="P00"/>
        <w:spacing w:before="72"/>
        <w:ind w:left="0" w:right="1134"/>
        <w:rPr>
          <w:rStyle w:val="default"/>
          <w:rFonts w:cs="FrankRuehl"/>
          <w:rtl/>
        </w:rPr>
      </w:pPr>
      <w:r>
        <w:rPr>
          <w:lang w:val="he-IL"/>
        </w:rPr>
        <w:pict w14:anchorId="53D781CB">
          <v:rect id="_x0000_s1102" style="position:absolute;left:0;text-align:left;margin-left:464.5pt;margin-top:8.05pt;width:75.05pt;height:19.25pt;z-index:251694080" o:allowincell="f" filled="f" stroked="f" strokecolor="lime" strokeweight=".25pt">
            <v:textbox inset="0,0,0,0">
              <w:txbxContent>
                <w:p w14:paraId="5D2C658E" w14:textId="77777777" w:rsidR="006273B3" w:rsidRDefault="006273B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w:t>
                  </w:r>
                  <w:r>
                    <w:rPr>
                      <w:rFonts w:cs="Miriam"/>
                      <w:sz w:val="18"/>
                      <w:szCs w:val="18"/>
                      <w:rtl/>
                    </w:rPr>
                    <w:t>1949</w:t>
                  </w:r>
                </w:p>
              </w:txbxContent>
            </v:textbox>
            <w10:anchorlock/>
          </v:rect>
        </w:pict>
      </w:r>
      <w:r>
        <w:rPr>
          <w:rStyle w:val="big-number"/>
          <w:rFonts w:cs="Miriam"/>
          <w:rtl/>
        </w:rPr>
        <w:t>38.</w:t>
      </w:r>
      <w:r>
        <w:rPr>
          <w:rStyle w:val="big-number"/>
          <w:rFonts w:cs="Miriam"/>
          <w:rtl/>
        </w:rPr>
        <w:tab/>
      </w:r>
      <w:r>
        <w:rPr>
          <w:rStyle w:val="default"/>
          <w:rFonts w:cs="FrankRuehl"/>
          <w:rtl/>
        </w:rPr>
        <w:t>כר</w:t>
      </w:r>
      <w:r>
        <w:rPr>
          <w:rStyle w:val="default"/>
          <w:rFonts w:cs="FrankRuehl" w:hint="cs"/>
          <w:rtl/>
        </w:rPr>
        <w:t>טיס כניסה לשעשועים.</w:t>
      </w:r>
    </w:p>
    <w:p w14:paraId="33C3EB85" w14:textId="77777777" w:rsidR="00390EC1" w:rsidRDefault="00390EC1">
      <w:pPr>
        <w:pStyle w:val="P00"/>
        <w:tabs>
          <w:tab w:val="clear" w:pos="624"/>
          <w:tab w:val="clear" w:pos="1021"/>
          <w:tab w:val="clear" w:pos="1474"/>
          <w:tab w:val="clear" w:pos="1928"/>
          <w:tab w:val="clear" w:pos="2381"/>
          <w:tab w:val="clear" w:pos="2835"/>
          <w:tab w:val="clear" w:pos="6259"/>
          <w:tab w:val="left" w:pos="3827"/>
          <w:tab w:val="left" w:pos="4820"/>
        </w:tabs>
        <w:spacing w:before="72"/>
        <w:ind w:left="0" w:right="1134"/>
        <w:rPr>
          <w:rStyle w:val="default"/>
          <w:rFonts w:cs="FrankRuehl"/>
          <w:sz w:val="22"/>
          <w:szCs w:val="22"/>
          <w:rtl/>
        </w:rPr>
      </w:pPr>
      <w:r>
        <w:rPr>
          <w:rStyle w:val="default"/>
          <w:rFonts w:cs="FrankRuehl"/>
          <w:sz w:val="22"/>
          <w:szCs w:val="22"/>
          <w:rtl/>
        </w:rPr>
        <w:tab/>
        <w:t>ס</w:t>
      </w:r>
      <w:r>
        <w:rPr>
          <w:rStyle w:val="default"/>
          <w:rFonts w:cs="FrankRuehl" w:hint="cs"/>
          <w:sz w:val="22"/>
          <w:szCs w:val="22"/>
          <w:rtl/>
        </w:rPr>
        <w:t>כום המס</w:t>
      </w:r>
    </w:p>
    <w:p w14:paraId="7E2F1FF5" w14:textId="77777777" w:rsidR="00390EC1" w:rsidRDefault="00390EC1" w:rsidP="00513861">
      <w:pPr>
        <w:pStyle w:val="P00"/>
        <w:tabs>
          <w:tab w:val="clear" w:pos="624"/>
          <w:tab w:val="clear" w:pos="1021"/>
          <w:tab w:val="clear" w:pos="1474"/>
          <w:tab w:val="clear" w:pos="1928"/>
          <w:tab w:val="clear" w:pos="2381"/>
          <w:tab w:val="clear" w:pos="2835"/>
          <w:tab w:val="clear" w:pos="6259"/>
          <w:tab w:val="left" w:pos="3827"/>
          <w:tab w:val="left" w:pos="4820"/>
        </w:tabs>
        <w:spacing w:before="0"/>
        <w:ind w:left="0" w:right="1134"/>
        <w:rPr>
          <w:rStyle w:val="default"/>
          <w:rFonts w:cs="FrankRuehl"/>
          <w:sz w:val="22"/>
          <w:szCs w:val="22"/>
          <w:rtl/>
        </w:rPr>
      </w:pPr>
      <w:r>
        <w:rPr>
          <w:rStyle w:val="default"/>
          <w:rFonts w:cs="FrankRuehl"/>
          <w:sz w:val="22"/>
          <w:szCs w:val="22"/>
          <w:rtl/>
        </w:rPr>
        <w:tab/>
        <w:t>ל</w:t>
      </w:r>
      <w:r>
        <w:rPr>
          <w:rStyle w:val="default"/>
          <w:rFonts w:cs="FrankRuehl" w:hint="cs"/>
          <w:sz w:val="22"/>
          <w:szCs w:val="22"/>
          <w:rtl/>
        </w:rPr>
        <w:t>שעשועים</w:t>
      </w:r>
      <w:r>
        <w:rPr>
          <w:rFonts w:cs="FrankRuehl"/>
          <w:sz w:val="22"/>
          <w:szCs w:val="22"/>
          <w:rtl/>
        </w:rPr>
        <w:t> </w:t>
      </w:r>
      <w:r>
        <w:rPr>
          <w:rFonts w:cs="FrankRuehl"/>
          <w:sz w:val="22"/>
          <w:szCs w:val="22"/>
          <w:rtl/>
        </w:rPr>
        <w:tab/>
      </w:r>
      <w:r>
        <w:rPr>
          <w:rStyle w:val="default"/>
          <w:rFonts w:cs="FrankRuehl"/>
          <w:sz w:val="22"/>
          <w:szCs w:val="22"/>
          <w:rtl/>
        </w:rPr>
        <w:t>סכ</w:t>
      </w:r>
      <w:r>
        <w:rPr>
          <w:rStyle w:val="default"/>
          <w:rFonts w:cs="FrankRuehl" w:hint="cs"/>
          <w:sz w:val="22"/>
          <w:szCs w:val="22"/>
          <w:rtl/>
        </w:rPr>
        <w:t>ום המס</w:t>
      </w:r>
    </w:p>
    <w:p w14:paraId="70EA079E" w14:textId="77777777" w:rsidR="00390EC1" w:rsidRDefault="00390EC1" w:rsidP="00513861">
      <w:pPr>
        <w:pStyle w:val="P33"/>
        <w:tabs>
          <w:tab w:val="clear" w:pos="1928"/>
          <w:tab w:val="clear" w:pos="2381"/>
          <w:tab w:val="clear" w:pos="2835"/>
          <w:tab w:val="clear" w:pos="6259"/>
          <w:tab w:val="left" w:pos="3827"/>
          <w:tab w:val="left" w:pos="4820"/>
        </w:tabs>
        <w:spacing w:before="0"/>
        <w:ind w:left="0" w:right="1134"/>
        <w:rPr>
          <w:rFonts w:cs="FrankRuehl"/>
          <w:sz w:val="22"/>
          <w:szCs w:val="22"/>
          <w:rtl/>
        </w:rPr>
      </w:pPr>
      <w:r>
        <w:rPr>
          <w:rFonts w:cs="FrankRuehl"/>
          <w:sz w:val="22"/>
          <w:szCs w:val="22"/>
          <w:rtl/>
        </w:rPr>
        <w:t>מח</w:t>
      </w:r>
      <w:r>
        <w:rPr>
          <w:rFonts w:cs="FrankRuehl" w:hint="cs"/>
          <w:sz w:val="22"/>
          <w:szCs w:val="22"/>
          <w:rtl/>
        </w:rPr>
        <w:t>יר הכרטיס</w:t>
      </w:r>
      <w:r>
        <w:rPr>
          <w:rFonts w:cs="FrankRuehl"/>
          <w:sz w:val="22"/>
          <w:szCs w:val="22"/>
          <w:rtl/>
        </w:rPr>
        <w:tab/>
        <w:t>ה</w:t>
      </w:r>
      <w:r>
        <w:rPr>
          <w:rFonts w:cs="FrankRuehl" w:hint="cs"/>
          <w:sz w:val="22"/>
          <w:szCs w:val="22"/>
          <w:rtl/>
        </w:rPr>
        <w:t>חייבים</w:t>
      </w:r>
      <w:r>
        <w:rPr>
          <w:rFonts w:cs="FrankRuehl"/>
          <w:sz w:val="22"/>
          <w:szCs w:val="22"/>
          <w:rtl/>
        </w:rPr>
        <w:t> </w:t>
      </w:r>
      <w:r>
        <w:rPr>
          <w:rFonts w:cs="FrankRuehl"/>
          <w:sz w:val="22"/>
          <w:szCs w:val="22"/>
          <w:rtl/>
        </w:rPr>
        <w:tab/>
        <w:t>ל</w:t>
      </w:r>
      <w:r>
        <w:rPr>
          <w:rFonts w:cs="FrankRuehl" w:hint="cs"/>
          <w:sz w:val="22"/>
          <w:szCs w:val="22"/>
          <w:rtl/>
        </w:rPr>
        <w:t>שעשועים</w:t>
      </w:r>
    </w:p>
    <w:p w14:paraId="5D331DED" w14:textId="77777777" w:rsidR="00390EC1" w:rsidRDefault="00390EC1" w:rsidP="00513861">
      <w:pPr>
        <w:pStyle w:val="P33"/>
        <w:tabs>
          <w:tab w:val="clear" w:pos="1928"/>
          <w:tab w:val="clear" w:pos="2381"/>
          <w:tab w:val="clear" w:pos="2835"/>
          <w:tab w:val="clear" w:pos="6259"/>
          <w:tab w:val="left" w:pos="3827"/>
          <w:tab w:val="left" w:pos="4820"/>
        </w:tabs>
        <w:spacing w:before="0"/>
        <w:ind w:left="0" w:right="1134"/>
        <w:rPr>
          <w:rFonts w:cs="FrankRuehl"/>
          <w:sz w:val="22"/>
          <w:szCs w:val="22"/>
          <w:u w:val="single"/>
          <w:rtl/>
        </w:rPr>
      </w:pPr>
      <w:r>
        <w:rPr>
          <w:rFonts w:cs="FrankRuehl"/>
          <w:sz w:val="22"/>
          <w:szCs w:val="22"/>
          <w:rtl/>
        </w:rPr>
        <w:tab/>
      </w:r>
      <w:r>
        <w:rPr>
          <w:rFonts w:cs="FrankRuehl"/>
          <w:sz w:val="22"/>
          <w:szCs w:val="22"/>
          <w:u w:val="single"/>
          <w:rtl/>
        </w:rPr>
        <w:t>במ</w:t>
      </w:r>
      <w:r>
        <w:rPr>
          <w:rFonts w:cs="FrankRuehl" w:hint="cs"/>
          <w:sz w:val="22"/>
          <w:szCs w:val="22"/>
          <w:u w:val="single"/>
          <w:rtl/>
        </w:rPr>
        <w:t>ס מוקטן</w:t>
      </w:r>
      <w:r>
        <w:rPr>
          <w:rFonts w:cs="FrankRuehl"/>
          <w:sz w:val="22"/>
          <w:szCs w:val="22"/>
          <w:u w:val="single"/>
          <w:rtl/>
        </w:rPr>
        <w:t> </w:t>
      </w:r>
      <w:r>
        <w:rPr>
          <w:rFonts w:cs="FrankRuehl"/>
          <w:sz w:val="22"/>
          <w:szCs w:val="22"/>
          <w:u w:val="single"/>
          <w:rtl/>
        </w:rPr>
        <w:tab/>
        <w:t>א</w:t>
      </w:r>
      <w:r>
        <w:rPr>
          <w:rFonts w:cs="FrankRuehl" w:hint="cs"/>
          <w:sz w:val="22"/>
          <w:szCs w:val="22"/>
          <w:u w:val="single"/>
          <w:rtl/>
        </w:rPr>
        <w:t>חרים</w:t>
      </w:r>
      <w:r>
        <w:rPr>
          <w:rFonts w:cs="FrankRuehl"/>
          <w:sz w:val="22"/>
          <w:szCs w:val="22"/>
          <w:u w:val="single"/>
          <w:rtl/>
        </w:rPr>
        <w:tab/>
      </w:r>
    </w:p>
    <w:p w14:paraId="0D0FEBBC" w14:textId="77777777" w:rsidR="00390EC1" w:rsidRDefault="00390EC1" w:rsidP="00513861">
      <w:pPr>
        <w:pStyle w:val="P33"/>
        <w:tabs>
          <w:tab w:val="clear" w:pos="1928"/>
          <w:tab w:val="clear" w:pos="2381"/>
          <w:tab w:val="clear" w:pos="2835"/>
          <w:tab w:val="clear" w:pos="6259"/>
          <w:tab w:val="left" w:pos="3827"/>
          <w:tab w:val="left" w:pos="4820"/>
        </w:tabs>
        <w:spacing w:before="0"/>
        <w:ind w:left="0" w:right="1134"/>
        <w:rPr>
          <w:rFonts w:cs="FrankRuehl"/>
          <w:sz w:val="26"/>
          <w:u w:val="single"/>
          <w:rtl/>
        </w:rPr>
      </w:pPr>
      <w:r>
        <w:rPr>
          <w:rFonts w:cs="FrankRuehl"/>
          <w:sz w:val="22"/>
          <w:szCs w:val="22"/>
          <w:u w:val="single"/>
          <w:rtl/>
        </w:rPr>
        <w:tab/>
        <w:t>פ</w:t>
      </w:r>
      <w:r>
        <w:rPr>
          <w:rFonts w:cs="FrankRuehl" w:hint="cs"/>
          <w:sz w:val="22"/>
          <w:szCs w:val="22"/>
          <w:u w:val="single"/>
          <w:rtl/>
        </w:rPr>
        <w:t>רוטות</w:t>
      </w:r>
      <w:r>
        <w:rPr>
          <w:rFonts w:cs="FrankRuehl"/>
          <w:sz w:val="22"/>
          <w:szCs w:val="22"/>
          <w:u w:val="single"/>
          <w:rtl/>
        </w:rPr>
        <w:t> </w:t>
      </w:r>
      <w:r>
        <w:rPr>
          <w:rFonts w:cs="FrankRuehl"/>
          <w:sz w:val="22"/>
          <w:szCs w:val="22"/>
          <w:u w:val="single"/>
          <w:rtl/>
        </w:rPr>
        <w:t> </w:t>
      </w:r>
      <w:r>
        <w:rPr>
          <w:rFonts w:cs="FrankRuehl"/>
          <w:sz w:val="22"/>
          <w:szCs w:val="22"/>
          <w:u w:val="single"/>
          <w:rtl/>
        </w:rPr>
        <w:tab/>
        <w:t>פ</w:t>
      </w:r>
      <w:r>
        <w:rPr>
          <w:rFonts w:cs="FrankRuehl" w:hint="cs"/>
          <w:sz w:val="22"/>
          <w:szCs w:val="22"/>
          <w:u w:val="single"/>
          <w:rtl/>
        </w:rPr>
        <w:t>רוטות</w:t>
      </w:r>
      <w:r>
        <w:rPr>
          <w:rFonts w:cs="FrankRuehl"/>
          <w:sz w:val="22"/>
          <w:szCs w:val="22"/>
          <w:u w:val="single"/>
          <w:rtl/>
        </w:rPr>
        <w:tab/>
      </w:r>
    </w:p>
    <w:p w14:paraId="36D34E95" w14:textId="77777777" w:rsidR="00390EC1" w:rsidRDefault="00390EC1">
      <w:pPr>
        <w:pStyle w:val="P33"/>
        <w:tabs>
          <w:tab w:val="clear" w:pos="1928"/>
          <w:tab w:val="clear" w:pos="2381"/>
          <w:tab w:val="clear" w:pos="2835"/>
          <w:tab w:val="clear" w:pos="6259"/>
          <w:tab w:val="left" w:pos="3827"/>
          <w:tab w:val="left" w:pos="4820"/>
        </w:tabs>
        <w:spacing w:before="72"/>
        <w:ind w:left="0" w:right="1134"/>
        <w:rPr>
          <w:rFonts w:cs="FrankRuehl"/>
          <w:sz w:val="26"/>
          <w:rtl/>
        </w:rPr>
      </w:pPr>
    </w:p>
    <w:p w14:paraId="637A8850" w14:textId="77777777" w:rsidR="00390EC1" w:rsidRDefault="00390EC1">
      <w:pPr>
        <w:pStyle w:val="P00"/>
        <w:tabs>
          <w:tab w:val="clear" w:pos="624"/>
          <w:tab w:val="clear" w:pos="1021"/>
          <w:tab w:val="clear" w:pos="1474"/>
          <w:tab w:val="clear" w:pos="1928"/>
          <w:tab w:val="clear" w:pos="2381"/>
          <w:tab w:val="clear" w:pos="2835"/>
          <w:tab w:val="clear" w:pos="6259"/>
          <w:tab w:val="left" w:pos="3827"/>
          <w:tab w:val="left" w:pos="4819"/>
        </w:tabs>
        <w:spacing w:before="72"/>
        <w:ind w:left="0" w:right="1134"/>
        <w:rPr>
          <w:rFonts w:cs="FrankRuehl"/>
          <w:sz w:val="22"/>
          <w:szCs w:val="22"/>
          <w:rtl/>
        </w:rPr>
      </w:pPr>
      <w:r>
        <w:rPr>
          <w:rFonts w:cs="FrankRuehl"/>
          <w:sz w:val="22"/>
          <w:szCs w:val="22"/>
          <w:rtl/>
        </w:rPr>
        <w:t>אי</w:t>
      </w:r>
      <w:r>
        <w:rPr>
          <w:rFonts w:cs="FrankRuehl" w:hint="cs"/>
          <w:sz w:val="22"/>
          <w:szCs w:val="22"/>
          <w:rtl/>
        </w:rPr>
        <w:t>נו עולה על 76 פרוטות</w:t>
      </w:r>
      <w:r>
        <w:rPr>
          <w:rFonts w:cs="FrankRuehl"/>
          <w:sz w:val="22"/>
          <w:szCs w:val="22"/>
          <w:rtl/>
        </w:rPr>
        <w:t> </w:t>
      </w:r>
      <w:r>
        <w:rPr>
          <w:rFonts w:cs="FrankRuehl"/>
          <w:sz w:val="22"/>
          <w:szCs w:val="22"/>
          <w:rtl/>
        </w:rPr>
        <w:tab/>
        <w:t>5</w:t>
      </w:r>
      <w:r>
        <w:rPr>
          <w:rFonts w:cs="FrankRuehl"/>
          <w:sz w:val="22"/>
          <w:szCs w:val="22"/>
          <w:rtl/>
        </w:rPr>
        <w:t> </w:t>
      </w:r>
      <w:r>
        <w:rPr>
          <w:rFonts w:cs="FrankRuehl"/>
          <w:sz w:val="22"/>
          <w:szCs w:val="22"/>
          <w:rtl/>
        </w:rPr>
        <w:tab/>
      </w:r>
      <w:r>
        <w:rPr>
          <w:rFonts w:cs="FrankRuehl"/>
          <w:sz w:val="22"/>
          <w:szCs w:val="22"/>
          <w:rtl/>
        </w:rPr>
        <w:t> </w:t>
      </w:r>
      <w:r>
        <w:rPr>
          <w:rFonts w:cs="FrankRuehl" w:hint="cs"/>
          <w:sz w:val="22"/>
          <w:szCs w:val="22"/>
          <w:rtl/>
        </w:rPr>
        <w:t>5</w:t>
      </w:r>
    </w:p>
    <w:p w14:paraId="6ECC4B43" w14:textId="77777777" w:rsidR="00390EC1" w:rsidRDefault="00390EC1">
      <w:pPr>
        <w:pStyle w:val="P00"/>
        <w:tabs>
          <w:tab w:val="clear" w:pos="624"/>
          <w:tab w:val="clear" w:pos="1021"/>
          <w:tab w:val="clear" w:pos="1474"/>
          <w:tab w:val="clear" w:pos="1928"/>
          <w:tab w:val="clear" w:pos="2381"/>
          <w:tab w:val="clear" w:pos="2835"/>
          <w:tab w:val="clear" w:pos="6259"/>
          <w:tab w:val="left" w:pos="3827"/>
          <w:tab w:val="left" w:pos="4819"/>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76 פרוטות, אך אינו עולה על</w:t>
      </w:r>
      <w:r>
        <w:rPr>
          <w:rFonts w:cs="FrankRuehl"/>
          <w:sz w:val="22"/>
          <w:szCs w:val="22"/>
          <w:rtl/>
        </w:rPr>
        <w:t xml:space="preserve"> 90 פ</w:t>
      </w:r>
      <w:r>
        <w:rPr>
          <w:rFonts w:cs="FrankRuehl" w:hint="cs"/>
          <w:sz w:val="22"/>
          <w:szCs w:val="22"/>
          <w:rtl/>
        </w:rPr>
        <w:t>רוטות</w:t>
      </w:r>
      <w:r>
        <w:rPr>
          <w:rFonts w:cs="FrankRuehl"/>
          <w:sz w:val="22"/>
          <w:szCs w:val="22"/>
          <w:rtl/>
        </w:rPr>
        <w:t> </w:t>
      </w:r>
      <w:r>
        <w:rPr>
          <w:rFonts w:cs="FrankRuehl"/>
          <w:sz w:val="22"/>
          <w:szCs w:val="22"/>
          <w:rtl/>
        </w:rPr>
        <w:tab/>
        <w:t>10</w:t>
      </w:r>
      <w:r>
        <w:rPr>
          <w:rFonts w:cs="FrankRuehl"/>
          <w:sz w:val="22"/>
          <w:szCs w:val="22"/>
          <w:rtl/>
        </w:rPr>
        <w:tab/>
      </w:r>
      <w:r>
        <w:rPr>
          <w:rFonts w:cs="FrankRuehl"/>
          <w:sz w:val="22"/>
          <w:szCs w:val="22"/>
          <w:rtl/>
        </w:rPr>
        <w:t> </w:t>
      </w:r>
      <w:r>
        <w:rPr>
          <w:rFonts w:cs="FrankRuehl" w:hint="cs"/>
          <w:sz w:val="22"/>
          <w:szCs w:val="22"/>
          <w:rtl/>
        </w:rPr>
        <w:t>40</w:t>
      </w:r>
    </w:p>
    <w:p w14:paraId="2E704041" w14:textId="77777777" w:rsidR="00390EC1" w:rsidRDefault="00390EC1">
      <w:pPr>
        <w:pStyle w:val="P00"/>
        <w:tabs>
          <w:tab w:val="clear" w:pos="624"/>
          <w:tab w:val="clear" w:pos="1021"/>
          <w:tab w:val="clear" w:pos="1474"/>
          <w:tab w:val="clear" w:pos="1928"/>
          <w:tab w:val="clear" w:pos="2381"/>
          <w:tab w:val="clear" w:pos="2835"/>
          <w:tab w:val="clear" w:pos="6259"/>
          <w:tab w:val="left" w:pos="3827"/>
          <w:tab w:val="left" w:pos="4819"/>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 xml:space="preserve">לה על 90 פרוטות, אך אינו עולה על 100 פרוטות  </w:t>
      </w:r>
      <w:r>
        <w:rPr>
          <w:rFonts w:cs="FrankRuehl"/>
          <w:sz w:val="22"/>
          <w:szCs w:val="22"/>
          <w:rtl/>
        </w:rPr>
        <w:tab/>
        <w:t>10</w:t>
      </w:r>
      <w:r>
        <w:rPr>
          <w:rFonts w:cs="FrankRuehl"/>
          <w:sz w:val="22"/>
          <w:szCs w:val="22"/>
          <w:rtl/>
        </w:rPr>
        <w:tab/>
      </w:r>
      <w:r>
        <w:rPr>
          <w:rFonts w:cs="FrankRuehl"/>
          <w:sz w:val="22"/>
          <w:szCs w:val="22"/>
          <w:rtl/>
        </w:rPr>
        <w:t> </w:t>
      </w:r>
      <w:r>
        <w:rPr>
          <w:rFonts w:cs="FrankRuehl" w:hint="cs"/>
          <w:sz w:val="22"/>
          <w:szCs w:val="22"/>
          <w:rtl/>
        </w:rPr>
        <w:t>60</w:t>
      </w:r>
    </w:p>
    <w:p w14:paraId="235DBB48" w14:textId="77777777" w:rsidR="00390EC1" w:rsidRDefault="00390EC1">
      <w:pPr>
        <w:pStyle w:val="P00"/>
        <w:tabs>
          <w:tab w:val="clear" w:pos="624"/>
          <w:tab w:val="clear" w:pos="1021"/>
          <w:tab w:val="clear" w:pos="1474"/>
          <w:tab w:val="clear" w:pos="1928"/>
          <w:tab w:val="clear" w:pos="2381"/>
          <w:tab w:val="clear" w:pos="2835"/>
          <w:tab w:val="clear" w:pos="6259"/>
          <w:tab w:val="left" w:pos="3827"/>
          <w:tab w:val="left" w:pos="4819"/>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100 פרוטות, אך אינו עולה על 110 פרוטות</w:t>
      </w:r>
      <w:r>
        <w:rPr>
          <w:rFonts w:cs="FrankRuehl"/>
          <w:sz w:val="22"/>
          <w:szCs w:val="22"/>
          <w:rtl/>
        </w:rPr>
        <w:t> </w:t>
      </w:r>
      <w:r>
        <w:rPr>
          <w:rFonts w:cs="FrankRuehl"/>
          <w:sz w:val="22"/>
          <w:szCs w:val="22"/>
          <w:rtl/>
        </w:rPr>
        <w:tab/>
        <w:t>10</w:t>
      </w:r>
      <w:r>
        <w:rPr>
          <w:rFonts w:cs="FrankRuehl"/>
          <w:sz w:val="22"/>
          <w:szCs w:val="22"/>
          <w:rtl/>
        </w:rPr>
        <w:t> </w:t>
      </w:r>
      <w:r>
        <w:rPr>
          <w:rFonts w:cs="FrankRuehl"/>
          <w:sz w:val="22"/>
          <w:szCs w:val="22"/>
          <w:rtl/>
        </w:rPr>
        <w:tab/>
      </w:r>
      <w:r>
        <w:rPr>
          <w:rFonts w:cs="FrankRuehl"/>
          <w:sz w:val="22"/>
          <w:szCs w:val="22"/>
          <w:rtl/>
        </w:rPr>
        <w:t> </w:t>
      </w:r>
      <w:r>
        <w:rPr>
          <w:rFonts w:cs="FrankRuehl" w:hint="cs"/>
          <w:sz w:val="22"/>
          <w:szCs w:val="22"/>
          <w:rtl/>
        </w:rPr>
        <w:t>70</w:t>
      </w:r>
      <w:r>
        <w:rPr>
          <w:rFonts w:cs="FrankRuehl" w:hint="cs"/>
          <w:sz w:val="22"/>
          <w:szCs w:val="22"/>
          <w:rtl/>
        </w:rPr>
        <w:t> </w:t>
      </w:r>
    </w:p>
    <w:p w14:paraId="5DE67F70"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sz w:val="22"/>
          <w:szCs w:val="22"/>
          <w:rtl/>
        </w:rPr>
        <w:t>עו</w:t>
      </w:r>
      <w:r>
        <w:rPr>
          <w:rFonts w:cs="FrankRuehl" w:hint="cs"/>
          <w:sz w:val="22"/>
          <w:szCs w:val="22"/>
          <w:rtl/>
        </w:rPr>
        <w:t>לה על 110 פרוטות, אך אינו עולה על 120 פרוטות</w:t>
      </w:r>
      <w:r>
        <w:rPr>
          <w:rFonts w:cs="FrankRuehl"/>
          <w:sz w:val="22"/>
          <w:szCs w:val="22"/>
          <w:rtl/>
        </w:rPr>
        <w:t> </w:t>
      </w:r>
      <w:r>
        <w:rPr>
          <w:rFonts w:cs="FrankRuehl"/>
          <w:sz w:val="22"/>
          <w:szCs w:val="22"/>
          <w:rtl/>
        </w:rPr>
        <w:tab/>
        <w:t>10</w:t>
      </w:r>
      <w:r>
        <w:rPr>
          <w:rFonts w:cs="FrankRuehl"/>
          <w:sz w:val="22"/>
          <w:szCs w:val="22"/>
          <w:rtl/>
        </w:rPr>
        <w:t> </w:t>
      </w:r>
      <w:r>
        <w:rPr>
          <w:rFonts w:cs="FrankRuehl"/>
          <w:sz w:val="22"/>
          <w:szCs w:val="22"/>
          <w:rtl/>
        </w:rPr>
        <w:t> </w:t>
      </w:r>
      <w:r>
        <w:rPr>
          <w:rFonts w:cs="FrankRuehl"/>
          <w:sz w:val="22"/>
          <w:szCs w:val="22"/>
          <w:rtl/>
        </w:rPr>
        <w:tab/>
        <w:t>70</w:t>
      </w:r>
    </w:p>
    <w:p w14:paraId="6EB3D40F"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120 פרוטות, אך אינו עולה על 130 פרוטות</w:t>
      </w:r>
      <w:r>
        <w:rPr>
          <w:rFonts w:cs="FrankRuehl"/>
          <w:sz w:val="22"/>
          <w:szCs w:val="22"/>
          <w:rtl/>
        </w:rPr>
        <w:tab/>
        <w:t>10</w:t>
      </w:r>
      <w:r>
        <w:rPr>
          <w:rFonts w:cs="FrankRuehl"/>
          <w:sz w:val="22"/>
          <w:szCs w:val="22"/>
          <w:rtl/>
        </w:rPr>
        <w:t> </w:t>
      </w:r>
      <w:r>
        <w:rPr>
          <w:rFonts w:cs="FrankRuehl"/>
          <w:sz w:val="22"/>
          <w:szCs w:val="22"/>
          <w:rtl/>
        </w:rPr>
        <w:tab/>
        <w:t>90</w:t>
      </w:r>
    </w:p>
    <w:p w14:paraId="03DB44A1"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130 פרוטות, אך אינו עולה על 140 פרוטות</w:t>
      </w:r>
      <w:r>
        <w:rPr>
          <w:rFonts w:cs="FrankRuehl"/>
          <w:sz w:val="22"/>
          <w:szCs w:val="22"/>
          <w:rtl/>
        </w:rPr>
        <w:t> </w:t>
      </w:r>
      <w:r>
        <w:rPr>
          <w:rFonts w:cs="FrankRuehl"/>
          <w:sz w:val="22"/>
          <w:szCs w:val="22"/>
          <w:rtl/>
        </w:rPr>
        <w:tab/>
        <w:t>10</w:t>
      </w:r>
      <w:r>
        <w:rPr>
          <w:rFonts w:cs="FrankRuehl"/>
          <w:sz w:val="22"/>
          <w:szCs w:val="22"/>
          <w:rtl/>
        </w:rPr>
        <w:t> </w:t>
      </w:r>
      <w:r>
        <w:rPr>
          <w:rFonts w:cs="FrankRuehl"/>
          <w:sz w:val="22"/>
          <w:szCs w:val="22"/>
          <w:rtl/>
        </w:rPr>
        <w:t> </w:t>
      </w:r>
      <w:r>
        <w:rPr>
          <w:rFonts w:cs="FrankRuehl"/>
          <w:sz w:val="22"/>
          <w:szCs w:val="22"/>
          <w:rtl/>
        </w:rPr>
        <w:tab/>
        <w:t>100</w:t>
      </w:r>
    </w:p>
    <w:p w14:paraId="0DE48DA9"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140 פרוטות, אך אינו עולה על 150 פרוטות</w:t>
      </w:r>
      <w:r>
        <w:rPr>
          <w:rFonts w:cs="FrankRuehl"/>
          <w:sz w:val="22"/>
          <w:szCs w:val="22"/>
          <w:rtl/>
        </w:rPr>
        <w:tab/>
        <w:t>20</w:t>
      </w:r>
      <w:r>
        <w:rPr>
          <w:rFonts w:cs="FrankRuehl"/>
          <w:sz w:val="22"/>
          <w:szCs w:val="22"/>
          <w:rtl/>
        </w:rPr>
        <w:t> </w:t>
      </w:r>
      <w:r>
        <w:rPr>
          <w:rFonts w:cs="FrankRuehl"/>
          <w:sz w:val="22"/>
          <w:szCs w:val="22"/>
          <w:rtl/>
        </w:rPr>
        <w:tab/>
        <w:t>100</w:t>
      </w:r>
    </w:p>
    <w:p w14:paraId="141B5694"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 xml:space="preserve">לה על 150 פרוטות, אך אינו עולה </w:t>
      </w:r>
      <w:r>
        <w:rPr>
          <w:rFonts w:cs="FrankRuehl"/>
          <w:sz w:val="22"/>
          <w:szCs w:val="22"/>
          <w:rtl/>
        </w:rPr>
        <w:t>על</w:t>
      </w:r>
      <w:r>
        <w:rPr>
          <w:rFonts w:cs="FrankRuehl" w:hint="cs"/>
          <w:sz w:val="22"/>
          <w:szCs w:val="22"/>
          <w:rtl/>
        </w:rPr>
        <w:t xml:space="preserve"> 160 פרוטות</w:t>
      </w:r>
      <w:r>
        <w:rPr>
          <w:rFonts w:cs="FrankRuehl"/>
          <w:sz w:val="22"/>
          <w:szCs w:val="22"/>
          <w:rtl/>
        </w:rPr>
        <w:t> </w:t>
      </w:r>
      <w:r>
        <w:rPr>
          <w:rFonts w:cs="FrankRuehl"/>
          <w:sz w:val="22"/>
          <w:szCs w:val="22"/>
          <w:rtl/>
        </w:rPr>
        <w:tab/>
        <w:t>20</w:t>
      </w:r>
      <w:r>
        <w:rPr>
          <w:rFonts w:cs="FrankRuehl"/>
          <w:sz w:val="22"/>
          <w:szCs w:val="22"/>
          <w:rtl/>
        </w:rPr>
        <w:t> </w:t>
      </w:r>
      <w:r>
        <w:rPr>
          <w:rFonts w:cs="FrankRuehl"/>
          <w:sz w:val="22"/>
          <w:szCs w:val="22"/>
          <w:rtl/>
        </w:rPr>
        <w:tab/>
        <w:t>120</w:t>
      </w:r>
    </w:p>
    <w:p w14:paraId="77D5187F"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160 פרוטות, אך אינו עולה על 170 פרוטות</w:t>
      </w:r>
      <w:r>
        <w:rPr>
          <w:rFonts w:cs="FrankRuehl"/>
          <w:sz w:val="22"/>
          <w:szCs w:val="22"/>
          <w:rtl/>
        </w:rPr>
        <w:tab/>
        <w:t>20</w:t>
      </w:r>
      <w:r>
        <w:rPr>
          <w:rFonts w:cs="FrankRuehl"/>
          <w:sz w:val="22"/>
          <w:szCs w:val="22"/>
          <w:rtl/>
        </w:rPr>
        <w:t> </w:t>
      </w:r>
      <w:r>
        <w:rPr>
          <w:rFonts w:cs="FrankRuehl"/>
          <w:sz w:val="22"/>
          <w:szCs w:val="22"/>
          <w:rtl/>
        </w:rPr>
        <w:tab/>
        <w:t>120</w:t>
      </w:r>
    </w:p>
    <w:p w14:paraId="4519AAD6"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170 פרוטות, אך אינו עולה על 180 פרוטות</w:t>
      </w:r>
      <w:r>
        <w:rPr>
          <w:rFonts w:cs="FrankRuehl"/>
          <w:sz w:val="22"/>
          <w:szCs w:val="22"/>
          <w:rtl/>
        </w:rPr>
        <w:t> </w:t>
      </w:r>
      <w:r>
        <w:rPr>
          <w:rFonts w:cs="FrankRuehl"/>
          <w:sz w:val="22"/>
          <w:szCs w:val="22"/>
          <w:rtl/>
        </w:rPr>
        <w:tab/>
        <w:t>20</w:t>
      </w:r>
      <w:r>
        <w:rPr>
          <w:rFonts w:cs="FrankRuehl"/>
          <w:sz w:val="22"/>
          <w:szCs w:val="22"/>
          <w:rtl/>
        </w:rPr>
        <w:t> </w:t>
      </w:r>
      <w:r>
        <w:rPr>
          <w:rFonts w:cs="FrankRuehl"/>
          <w:sz w:val="22"/>
          <w:szCs w:val="22"/>
          <w:rtl/>
        </w:rPr>
        <w:tab/>
        <w:t>140</w:t>
      </w:r>
    </w:p>
    <w:p w14:paraId="04BBA066"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180 פרוטות, אך אינו עולה על 190 פרוטות</w:t>
      </w:r>
      <w:r>
        <w:rPr>
          <w:rFonts w:cs="FrankRuehl"/>
          <w:sz w:val="22"/>
          <w:szCs w:val="22"/>
          <w:rtl/>
        </w:rPr>
        <w:tab/>
        <w:t>20</w:t>
      </w:r>
      <w:r>
        <w:rPr>
          <w:rFonts w:cs="FrankRuehl"/>
          <w:sz w:val="22"/>
          <w:szCs w:val="22"/>
          <w:rtl/>
        </w:rPr>
        <w:t> </w:t>
      </w:r>
      <w:r>
        <w:rPr>
          <w:rFonts w:cs="FrankRuehl"/>
          <w:sz w:val="22"/>
          <w:szCs w:val="22"/>
          <w:rtl/>
        </w:rPr>
        <w:tab/>
        <w:t>140</w:t>
      </w:r>
    </w:p>
    <w:p w14:paraId="2D051590"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190 פרוטות, אך אינו עולה על 200 פרוטות</w:t>
      </w:r>
      <w:r>
        <w:rPr>
          <w:rFonts w:cs="FrankRuehl"/>
          <w:sz w:val="22"/>
          <w:szCs w:val="22"/>
          <w:rtl/>
        </w:rPr>
        <w:tab/>
        <w:t>30</w:t>
      </w:r>
      <w:r>
        <w:rPr>
          <w:rFonts w:cs="FrankRuehl"/>
          <w:sz w:val="22"/>
          <w:szCs w:val="22"/>
          <w:rtl/>
        </w:rPr>
        <w:t> </w:t>
      </w:r>
      <w:r>
        <w:rPr>
          <w:rFonts w:cs="FrankRuehl"/>
          <w:sz w:val="22"/>
          <w:szCs w:val="22"/>
          <w:rtl/>
        </w:rPr>
        <w:tab/>
        <w:t>160</w:t>
      </w:r>
    </w:p>
    <w:p w14:paraId="37190B1B"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 xml:space="preserve">לה על 200 </w:t>
      </w:r>
      <w:r>
        <w:rPr>
          <w:rFonts w:cs="FrankRuehl"/>
          <w:sz w:val="22"/>
          <w:szCs w:val="22"/>
          <w:rtl/>
        </w:rPr>
        <w:t>פר</w:t>
      </w:r>
      <w:r>
        <w:rPr>
          <w:rFonts w:cs="FrankRuehl" w:hint="cs"/>
          <w:sz w:val="22"/>
          <w:szCs w:val="22"/>
          <w:rtl/>
        </w:rPr>
        <w:t>וטות, אך אינו עולה על 210 פרוטות</w:t>
      </w:r>
      <w:r>
        <w:rPr>
          <w:rFonts w:cs="FrankRuehl"/>
          <w:sz w:val="22"/>
          <w:szCs w:val="22"/>
          <w:rtl/>
        </w:rPr>
        <w:t> </w:t>
      </w:r>
      <w:r>
        <w:rPr>
          <w:rFonts w:cs="FrankRuehl"/>
          <w:sz w:val="22"/>
          <w:szCs w:val="22"/>
          <w:rtl/>
        </w:rPr>
        <w:tab/>
        <w:t>30</w:t>
      </w:r>
      <w:r>
        <w:rPr>
          <w:rFonts w:cs="FrankRuehl"/>
          <w:sz w:val="22"/>
          <w:szCs w:val="22"/>
          <w:rtl/>
        </w:rPr>
        <w:t> </w:t>
      </w:r>
      <w:r>
        <w:rPr>
          <w:rFonts w:cs="FrankRuehl"/>
          <w:sz w:val="22"/>
          <w:szCs w:val="22"/>
          <w:rtl/>
        </w:rPr>
        <w:tab/>
        <w:t>160</w:t>
      </w:r>
    </w:p>
    <w:p w14:paraId="56CBE3D3"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210 פרוטות, אך אינו עולה על 220 פרוטות</w:t>
      </w:r>
      <w:r>
        <w:rPr>
          <w:rFonts w:cs="FrankRuehl"/>
          <w:sz w:val="22"/>
          <w:szCs w:val="22"/>
          <w:rtl/>
        </w:rPr>
        <w:t> </w:t>
      </w:r>
      <w:r>
        <w:rPr>
          <w:rFonts w:cs="FrankRuehl"/>
          <w:sz w:val="22"/>
          <w:szCs w:val="22"/>
          <w:rtl/>
        </w:rPr>
        <w:tab/>
        <w:t>30</w:t>
      </w:r>
      <w:r>
        <w:rPr>
          <w:rFonts w:cs="FrankRuehl"/>
          <w:sz w:val="22"/>
          <w:szCs w:val="22"/>
          <w:rtl/>
        </w:rPr>
        <w:t> </w:t>
      </w:r>
      <w:r>
        <w:rPr>
          <w:rFonts w:cs="FrankRuehl"/>
          <w:sz w:val="22"/>
          <w:szCs w:val="22"/>
          <w:rtl/>
        </w:rPr>
        <w:t> </w:t>
      </w:r>
      <w:r>
        <w:rPr>
          <w:rFonts w:cs="FrankRuehl"/>
          <w:sz w:val="22"/>
          <w:szCs w:val="22"/>
          <w:rtl/>
        </w:rPr>
        <w:tab/>
        <w:t>180</w:t>
      </w:r>
    </w:p>
    <w:p w14:paraId="66EFE766"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220 פרוטות, אך אינו עולה על 230 פרוטות</w:t>
      </w:r>
      <w:r>
        <w:rPr>
          <w:rFonts w:cs="FrankRuehl"/>
          <w:sz w:val="22"/>
          <w:szCs w:val="22"/>
          <w:rtl/>
        </w:rPr>
        <w:tab/>
        <w:t>30</w:t>
      </w:r>
      <w:r>
        <w:rPr>
          <w:rFonts w:cs="FrankRuehl"/>
          <w:sz w:val="22"/>
          <w:szCs w:val="22"/>
          <w:rtl/>
        </w:rPr>
        <w:t> </w:t>
      </w:r>
      <w:r>
        <w:rPr>
          <w:rFonts w:cs="FrankRuehl"/>
          <w:sz w:val="22"/>
          <w:szCs w:val="22"/>
          <w:rtl/>
        </w:rPr>
        <w:tab/>
        <w:t>180</w:t>
      </w:r>
    </w:p>
    <w:p w14:paraId="1C8D146A"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230 פרוטות, אך אינו עולה על 240 פרוטות</w:t>
      </w:r>
      <w:r>
        <w:rPr>
          <w:rFonts w:cs="FrankRuehl"/>
          <w:sz w:val="22"/>
          <w:szCs w:val="22"/>
          <w:rtl/>
        </w:rPr>
        <w:tab/>
        <w:t>30</w:t>
      </w:r>
      <w:r>
        <w:rPr>
          <w:rFonts w:cs="FrankRuehl"/>
          <w:sz w:val="22"/>
          <w:szCs w:val="22"/>
          <w:rtl/>
        </w:rPr>
        <w:t> </w:t>
      </w:r>
      <w:r>
        <w:rPr>
          <w:rFonts w:cs="FrankRuehl"/>
          <w:sz w:val="22"/>
          <w:szCs w:val="22"/>
          <w:rtl/>
        </w:rPr>
        <w:tab/>
        <w:t>200</w:t>
      </w:r>
    </w:p>
    <w:p w14:paraId="6B54F09C"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240 פרוטות, אך אינו עולה על 250 פרוטו</w:t>
      </w:r>
      <w:r>
        <w:rPr>
          <w:rFonts w:cs="FrankRuehl"/>
          <w:sz w:val="22"/>
          <w:szCs w:val="22"/>
          <w:rtl/>
        </w:rPr>
        <w:t>ת</w:t>
      </w:r>
      <w:r>
        <w:rPr>
          <w:rFonts w:cs="FrankRuehl"/>
          <w:sz w:val="22"/>
          <w:szCs w:val="22"/>
          <w:rtl/>
        </w:rPr>
        <w:tab/>
        <w:t>75</w:t>
      </w:r>
      <w:r>
        <w:rPr>
          <w:rFonts w:cs="FrankRuehl"/>
          <w:sz w:val="22"/>
          <w:szCs w:val="22"/>
          <w:rtl/>
        </w:rPr>
        <w:tab/>
        <w:t>200</w:t>
      </w:r>
    </w:p>
    <w:p w14:paraId="349F832A"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250 פרוטות, אך אינו עולה על 300 פרוטות</w:t>
      </w:r>
      <w:r>
        <w:rPr>
          <w:rFonts w:cs="FrankRuehl"/>
          <w:sz w:val="22"/>
          <w:szCs w:val="22"/>
          <w:rtl/>
        </w:rPr>
        <w:t> </w:t>
      </w:r>
      <w:r>
        <w:rPr>
          <w:rFonts w:cs="FrankRuehl"/>
          <w:sz w:val="22"/>
          <w:szCs w:val="22"/>
          <w:rtl/>
        </w:rPr>
        <w:tab/>
        <w:t>75</w:t>
      </w:r>
      <w:r>
        <w:rPr>
          <w:rFonts w:cs="FrankRuehl"/>
          <w:sz w:val="22"/>
          <w:szCs w:val="22"/>
          <w:rtl/>
        </w:rPr>
        <w:t> </w:t>
      </w:r>
      <w:r>
        <w:rPr>
          <w:rFonts w:cs="FrankRuehl"/>
          <w:sz w:val="22"/>
          <w:szCs w:val="22"/>
          <w:rtl/>
        </w:rPr>
        <w:tab/>
        <w:t>220</w:t>
      </w:r>
    </w:p>
    <w:p w14:paraId="6677AAB6"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300 פרוטות, אך אינו עולה על 350 פרוטות</w:t>
      </w:r>
      <w:r>
        <w:rPr>
          <w:rFonts w:cs="FrankRuehl"/>
          <w:sz w:val="22"/>
          <w:szCs w:val="22"/>
          <w:rtl/>
        </w:rPr>
        <w:t> </w:t>
      </w:r>
      <w:r>
        <w:rPr>
          <w:rFonts w:cs="FrankRuehl"/>
          <w:sz w:val="22"/>
          <w:szCs w:val="22"/>
          <w:rtl/>
        </w:rPr>
        <w:tab/>
        <w:t>100</w:t>
      </w:r>
      <w:r>
        <w:rPr>
          <w:rFonts w:cs="FrankRuehl"/>
          <w:sz w:val="22"/>
          <w:szCs w:val="22"/>
          <w:rtl/>
        </w:rPr>
        <w:t> </w:t>
      </w:r>
      <w:r>
        <w:rPr>
          <w:rFonts w:cs="FrankRuehl"/>
          <w:sz w:val="22"/>
          <w:szCs w:val="22"/>
          <w:rtl/>
        </w:rPr>
        <w:tab/>
        <w:t>250</w:t>
      </w:r>
    </w:p>
    <w:p w14:paraId="17DCFAC3"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350 פרוטות, אך אינו עו</w:t>
      </w:r>
      <w:r>
        <w:rPr>
          <w:rFonts w:cs="FrankRuehl"/>
          <w:sz w:val="22"/>
          <w:szCs w:val="22"/>
          <w:rtl/>
        </w:rPr>
        <w:t>ל</w:t>
      </w:r>
      <w:r>
        <w:rPr>
          <w:rFonts w:cs="FrankRuehl" w:hint="cs"/>
          <w:sz w:val="22"/>
          <w:szCs w:val="22"/>
          <w:rtl/>
        </w:rPr>
        <w:t>ה על 400 פרוטות</w:t>
      </w:r>
      <w:r>
        <w:rPr>
          <w:rFonts w:cs="FrankRuehl"/>
          <w:sz w:val="22"/>
          <w:szCs w:val="22"/>
          <w:rtl/>
        </w:rPr>
        <w:tab/>
        <w:t>100</w:t>
      </w:r>
      <w:r>
        <w:rPr>
          <w:rFonts w:cs="FrankRuehl"/>
          <w:sz w:val="22"/>
          <w:szCs w:val="22"/>
          <w:rtl/>
        </w:rPr>
        <w:t> </w:t>
      </w:r>
      <w:r>
        <w:rPr>
          <w:rFonts w:cs="FrankRuehl"/>
          <w:sz w:val="22"/>
          <w:szCs w:val="22"/>
          <w:rtl/>
        </w:rPr>
        <w:tab/>
        <w:t>300</w:t>
      </w:r>
    </w:p>
    <w:p w14:paraId="138CBADF"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400 פרוטות, אך אינו עולה על 600 פרוטות</w:t>
      </w:r>
      <w:r>
        <w:rPr>
          <w:rFonts w:cs="FrankRuehl"/>
          <w:sz w:val="22"/>
          <w:szCs w:val="22"/>
          <w:rtl/>
        </w:rPr>
        <w:t> </w:t>
      </w:r>
      <w:r>
        <w:rPr>
          <w:rFonts w:cs="FrankRuehl"/>
          <w:sz w:val="22"/>
          <w:szCs w:val="22"/>
          <w:rtl/>
        </w:rPr>
        <w:tab/>
        <w:t>150</w:t>
      </w:r>
      <w:r>
        <w:rPr>
          <w:rFonts w:cs="FrankRuehl"/>
          <w:sz w:val="22"/>
          <w:szCs w:val="22"/>
          <w:rtl/>
        </w:rPr>
        <w:t> </w:t>
      </w:r>
      <w:r>
        <w:rPr>
          <w:rFonts w:cs="FrankRuehl"/>
          <w:sz w:val="22"/>
          <w:szCs w:val="22"/>
          <w:rtl/>
        </w:rPr>
        <w:tab/>
        <w:t>500</w:t>
      </w:r>
    </w:p>
    <w:p w14:paraId="18E9C10D"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600 פרוטות, א</w:t>
      </w:r>
      <w:r>
        <w:rPr>
          <w:rFonts w:cs="FrankRuehl"/>
          <w:sz w:val="22"/>
          <w:szCs w:val="22"/>
          <w:rtl/>
        </w:rPr>
        <w:t xml:space="preserve">ך </w:t>
      </w:r>
      <w:r>
        <w:rPr>
          <w:rFonts w:cs="FrankRuehl" w:hint="cs"/>
          <w:sz w:val="22"/>
          <w:szCs w:val="22"/>
          <w:rtl/>
        </w:rPr>
        <w:t>אינו עולה על 800 פרוטות</w:t>
      </w:r>
      <w:r>
        <w:rPr>
          <w:rFonts w:cs="FrankRuehl"/>
          <w:sz w:val="22"/>
          <w:szCs w:val="22"/>
          <w:rtl/>
        </w:rPr>
        <w:t> </w:t>
      </w:r>
      <w:r>
        <w:rPr>
          <w:rFonts w:cs="FrankRuehl"/>
          <w:sz w:val="22"/>
          <w:szCs w:val="22"/>
          <w:rtl/>
        </w:rPr>
        <w:tab/>
        <w:t>150</w:t>
      </w:r>
      <w:r>
        <w:rPr>
          <w:rFonts w:cs="FrankRuehl"/>
          <w:sz w:val="22"/>
          <w:szCs w:val="22"/>
          <w:rtl/>
        </w:rPr>
        <w:t> </w:t>
      </w:r>
      <w:r>
        <w:rPr>
          <w:rFonts w:cs="FrankRuehl"/>
          <w:sz w:val="22"/>
          <w:szCs w:val="22"/>
          <w:rtl/>
        </w:rPr>
        <w:tab/>
        <w:t>750</w:t>
      </w:r>
    </w:p>
    <w:p w14:paraId="5A9FC080" w14:textId="77777777" w:rsidR="00390EC1" w:rsidRDefault="00390EC1">
      <w:pPr>
        <w:pStyle w:val="P00"/>
        <w:tabs>
          <w:tab w:val="clear" w:pos="624"/>
          <w:tab w:val="clear" w:pos="1021"/>
          <w:tab w:val="clear" w:pos="1474"/>
          <w:tab w:val="clear" w:pos="1928"/>
          <w:tab w:val="clear" w:pos="2381"/>
          <w:tab w:val="clear" w:pos="2835"/>
          <w:tab w:val="clear" w:pos="6259"/>
          <w:tab w:val="left" w:pos="3969"/>
          <w:tab w:val="left" w:pos="4820"/>
        </w:tabs>
        <w:spacing w:before="72"/>
        <w:ind w:left="0" w:right="1134"/>
        <w:rPr>
          <w:rFonts w:cs="FrankRuehl"/>
          <w:sz w:val="22"/>
          <w:szCs w:val="22"/>
          <w:rtl/>
        </w:rPr>
      </w:pPr>
      <w:r>
        <w:rPr>
          <w:rFonts w:cs="FrankRuehl" w:hint="cs"/>
          <w:sz w:val="22"/>
          <w:szCs w:val="22"/>
          <w:rtl/>
        </w:rPr>
        <w:t>ע</w:t>
      </w:r>
      <w:r>
        <w:rPr>
          <w:rFonts w:cs="FrankRuehl"/>
          <w:sz w:val="22"/>
          <w:szCs w:val="22"/>
          <w:rtl/>
        </w:rPr>
        <w:t>ו</w:t>
      </w:r>
      <w:r>
        <w:rPr>
          <w:rFonts w:cs="FrankRuehl" w:hint="cs"/>
          <w:sz w:val="22"/>
          <w:szCs w:val="22"/>
          <w:rtl/>
        </w:rPr>
        <w:t>לה על 800 פרוטות ומעלה</w:t>
      </w:r>
      <w:r>
        <w:rPr>
          <w:rFonts w:cs="FrankRuehl"/>
          <w:sz w:val="22"/>
          <w:szCs w:val="22"/>
          <w:rtl/>
        </w:rPr>
        <w:t> </w:t>
      </w:r>
      <w:r>
        <w:rPr>
          <w:rFonts w:cs="FrankRuehl"/>
          <w:sz w:val="22"/>
          <w:szCs w:val="22"/>
          <w:rtl/>
        </w:rPr>
        <w:tab/>
        <w:t>20%</w:t>
      </w:r>
      <w:r>
        <w:rPr>
          <w:rFonts w:cs="FrankRuehl"/>
          <w:sz w:val="22"/>
          <w:szCs w:val="22"/>
          <w:rtl/>
        </w:rPr>
        <w:t> </w:t>
      </w:r>
      <w:r>
        <w:rPr>
          <w:rFonts w:cs="FrankRuehl"/>
          <w:sz w:val="22"/>
          <w:szCs w:val="22"/>
          <w:rtl/>
        </w:rPr>
        <w:tab/>
        <w:t>100%</w:t>
      </w:r>
    </w:p>
    <w:p w14:paraId="3DA8D1DB" w14:textId="77777777" w:rsidR="00390EC1" w:rsidRDefault="00390EC1">
      <w:pPr>
        <w:pStyle w:val="P00"/>
        <w:tabs>
          <w:tab w:val="clear" w:pos="624"/>
          <w:tab w:val="clear" w:pos="1021"/>
          <w:tab w:val="clear" w:pos="1474"/>
          <w:tab w:val="clear" w:pos="1928"/>
          <w:tab w:val="clear" w:pos="2381"/>
          <w:tab w:val="clear" w:pos="2835"/>
          <w:tab w:val="clear" w:pos="6259"/>
          <w:tab w:val="left" w:pos="3543"/>
          <w:tab w:val="left" w:pos="4820"/>
        </w:tabs>
        <w:spacing w:before="72"/>
        <w:ind w:left="0" w:right="1134"/>
        <w:rPr>
          <w:rFonts w:cs="FrankRuehl" w:hint="cs"/>
          <w:sz w:val="22"/>
          <w:szCs w:val="22"/>
          <w:rtl/>
        </w:rPr>
      </w:pPr>
      <w:r>
        <w:rPr>
          <w:rFonts w:cs="FrankRuehl"/>
          <w:sz w:val="22"/>
          <w:szCs w:val="22"/>
          <w:rtl/>
        </w:rPr>
        <w:tab/>
        <w:t>מ</w:t>
      </w:r>
      <w:r>
        <w:rPr>
          <w:rFonts w:cs="FrankRuehl" w:hint="cs"/>
          <w:sz w:val="22"/>
          <w:szCs w:val="22"/>
          <w:rtl/>
        </w:rPr>
        <w:t>מחיר הכרטיס</w:t>
      </w:r>
      <w:r>
        <w:rPr>
          <w:rFonts w:cs="FrankRuehl"/>
          <w:sz w:val="22"/>
          <w:szCs w:val="22"/>
          <w:rtl/>
        </w:rPr>
        <w:t> </w:t>
      </w:r>
      <w:r>
        <w:rPr>
          <w:rFonts w:cs="FrankRuehl" w:hint="cs"/>
          <w:sz w:val="22"/>
          <w:szCs w:val="22"/>
          <w:rtl/>
        </w:rPr>
        <w:t>מ</w:t>
      </w:r>
      <w:r>
        <w:rPr>
          <w:rFonts w:cs="FrankRuehl"/>
          <w:sz w:val="22"/>
          <w:szCs w:val="22"/>
          <w:rtl/>
        </w:rPr>
        <w:t>מ</w:t>
      </w:r>
      <w:r>
        <w:rPr>
          <w:rFonts w:cs="FrankRuehl" w:hint="cs"/>
          <w:sz w:val="22"/>
          <w:szCs w:val="22"/>
          <w:rtl/>
        </w:rPr>
        <w:t>חיר הכרטיס</w:t>
      </w:r>
      <w:r>
        <w:rPr>
          <w:rFonts w:cs="FrankRuehl"/>
          <w:sz w:val="22"/>
          <w:szCs w:val="22"/>
          <w:rtl/>
        </w:rPr>
        <w:t> </w:t>
      </w:r>
    </w:p>
    <w:p w14:paraId="108792DB" w14:textId="77777777" w:rsidR="0079559E" w:rsidRPr="00E234C0" w:rsidRDefault="0079559E" w:rsidP="0079559E">
      <w:pPr>
        <w:pStyle w:val="P00"/>
        <w:spacing w:before="0"/>
        <w:ind w:left="0" w:right="1134"/>
        <w:rPr>
          <w:rFonts w:cs="FrankRuehl" w:hint="cs"/>
          <w:b/>
          <w:bCs/>
          <w:vanish/>
          <w:szCs w:val="20"/>
          <w:shd w:val="clear" w:color="auto" w:fill="FFFF99"/>
          <w:rtl/>
        </w:rPr>
      </w:pPr>
      <w:bookmarkStart w:id="81" w:name="Rov76"/>
      <w:r w:rsidRPr="00E234C0">
        <w:rPr>
          <w:rFonts w:cs="FrankRuehl" w:hint="cs"/>
          <w:vanish/>
          <w:color w:val="FF0000"/>
          <w:szCs w:val="20"/>
          <w:shd w:val="clear" w:color="auto" w:fill="FFFF99"/>
          <w:rtl/>
        </w:rPr>
        <w:t>מיום 4.9.1949</w:t>
      </w:r>
    </w:p>
    <w:p w14:paraId="3C199C4C" w14:textId="77777777" w:rsidR="0079559E" w:rsidRPr="00E234C0" w:rsidRDefault="0079559E" w:rsidP="0079559E">
      <w:pPr>
        <w:pStyle w:val="P00"/>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תיקון מס' 1</w:t>
      </w:r>
    </w:p>
    <w:p w14:paraId="3D8DE70D" w14:textId="77777777" w:rsidR="0079559E" w:rsidRPr="00E234C0" w:rsidRDefault="0079559E" w:rsidP="0079559E">
      <w:pPr>
        <w:pStyle w:val="P00"/>
        <w:tabs>
          <w:tab w:val="clear" w:pos="6259"/>
        </w:tabs>
        <w:spacing w:before="0"/>
        <w:ind w:left="0" w:right="1134"/>
        <w:rPr>
          <w:rFonts w:cs="FrankRuehl" w:hint="cs"/>
          <w:vanish/>
          <w:szCs w:val="20"/>
          <w:shd w:val="clear" w:color="auto" w:fill="FFFF99"/>
          <w:rtl/>
        </w:rPr>
      </w:pPr>
      <w:hyperlink r:id="rId47" w:history="1">
        <w:r w:rsidRPr="00E234C0">
          <w:rPr>
            <w:rStyle w:val="Hyperlink"/>
            <w:rFonts w:cs="FrankRuehl" w:hint="cs"/>
            <w:vanish/>
            <w:szCs w:val="20"/>
            <w:shd w:val="clear" w:color="auto" w:fill="FFFF99"/>
            <w:rtl/>
          </w:rPr>
          <w:t>ס"ח תש"ט מס' 21</w:t>
        </w:r>
      </w:hyperlink>
      <w:r w:rsidRPr="00E234C0">
        <w:rPr>
          <w:rFonts w:cs="FrankRuehl" w:hint="cs"/>
          <w:vanish/>
          <w:szCs w:val="20"/>
          <w:shd w:val="clear" w:color="auto" w:fill="FFFF99"/>
          <w:rtl/>
        </w:rPr>
        <w:t xml:space="preserve"> מיום 4.9.1949 עמ' 173</w:t>
      </w:r>
    </w:p>
    <w:p w14:paraId="07E5B697" w14:textId="77777777" w:rsidR="0079559E" w:rsidRPr="00E234C0" w:rsidRDefault="0079559E" w:rsidP="0079559E">
      <w:pPr>
        <w:pStyle w:val="P00"/>
        <w:tabs>
          <w:tab w:val="clear" w:pos="6259"/>
        </w:tabs>
        <w:spacing w:before="0"/>
        <w:ind w:left="0" w:right="1134"/>
        <w:rPr>
          <w:rFonts w:cs="FrankRuehl" w:hint="cs"/>
          <w:b/>
          <w:bCs/>
          <w:vanish/>
          <w:szCs w:val="20"/>
          <w:shd w:val="clear" w:color="auto" w:fill="FFFF99"/>
          <w:rtl/>
        </w:rPr>
      </w:pPr>
      <w:r w:rsidRPr="00E234C0">
        <w:rPr>
          <w:rFonts w:cs="FrankRuehl" w:hint="cs"/>
          <w:b/>
          <w:bCs/>
          <w:vanish/>
          <w:szCs w:val="20"/>
          <w:shd w:val="clear" w:color="auto" w:fill="FFFF99"/>
          <w:rtl/>
        </w:rPr>
        <w:t>החלפת פרט 38</w:t>
      </w:r>
    </w:p>
    <w:p w14:paraId="129A82AB" w14:textId="77777777" w:rsidR="00BB5047" w:rsidRPr="00E234C0" w:rsidRDefault="00BB5047" w:rsidP="00BB5047">
      <w:pPr>
        <w:pStyle w:val="P00"/>
        <w:tabs>
          <w:tab w:val="clear" w:pos="6259"/>
        </w:tabs>
        <w:ind w:left="0" w:right="1134"/>
        <w:rPr>
          <w:rFonts w:cs="FrankRuehl" w:hint="cs"/>
          <w:vanish/>
          <w:szCs w:val="20"/>
          <w:shd w:val="clear" w:color="auto" w:fill="FFFF99"/>
          <w:rtl/>
        </w:rPr>
      </w:pPr>
      <w:r w:rsidRPr="00E234C0">
        <w:rPr>
          <w:rFonts w:cs="FrankRuehl" w:hint="cs"/>
          <w:vanish/>
          <w:szCs w:val="20"/>
          <w:shd w:val="clear" w:color="auto" w:fill="FFFF99"/>
          <w:rtl/>
        </w:rPr>
        <w:t>הנוסח הקודם:</w:t>
      </w:r>
    </w:p>
    <w:p w14:paraId="4C939C5B" w14:textId="77777777" w:rsidR="0079559E" w:rsidRPr="00E234C0" w:rsidRDefault="0079559E" w:rsidP="00BB5047">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strike/>
          <w:vanish/>
          <w:sz w:val="22"/>
          <w:szCs w:val="22"/>
          <w:shd w:val="clear" w:color="auto" w:fill="FFFF99"/>
          <w:rtl/>
        </w:rPr>
        <w:t>38.</w:t>
      </w:r>
      <w:r w:rsidRPr="00E234C0">
        <w:rPr>
          <w:rFonts w:cs="FrankRuehl" w:hint="cs"/>
          <w:strike/>
          <w:vanish/>
          <w:sz w:val="22"/>
          <w:szCs w:val="22"/>
          <w:shd w:val="clear" w:color="auto" w:fill="FFFF99"/>
          <w:rtl/>
        </w:rPr>
        <w:tab/>
        <w:t>כרטיסי כניסה למקומות שעשועים צבוריים.</w:t>
      </w:r>
    </w:p>
    <w:p w14:paraId="55E23EC7"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(1)</w:t>
      </w:r>
      <w:r w:rsidRPr="00E234C0">
        <w:rPr>
          <w:rFonts w:cs="FrankRuehl" w:hint="cs"/>
          <w:strike/>
          <w:vanish/>
          <w:sz w:val="22"/>
          <w:szCs w:val="22"/>
          <w:shd w:val="clear" w:color="auto" w:fill="FFFF99"/>
          <w:rtl/>
        </w:rPr>
        <w:tab/>
        <w:t xml:space="preserve">כשמחירו של כרטיס הכניסה </w:t>
      </w:r>
      <w:r w:rsidRPr="00E234C0">
        <w:rPr>
          <w:rFonts w:cs="FrankRuehl"/>
          <w:strike/>
          <w:vanish/>
          <w:sz w:val="22"/>
          <w:szCs w:val="22"/>
          <w:shd w:val="clear" w:color="auto" w:fill="FFFF99"/>
          <w:rtl/>
        </w:rPr>
        <w:t>–</w:t>
      </w:r>
      <w:r w:rsidRPr="00E234C0">
        <w:rPr>
          <w:rFonts w:cs="FrankRuehl" w:hint="cs"/>
          <w:strike/>
          <w:vanish/>
          <w:sz w:val="22"/>
          <w:szCs w:val="22"/>
          <w:shd w:val="clear" w:color="auto" w:fill="FFFF99"/>
          <w:rtl/>
        </w:rPr>
        <w:t xml:space="preserve"> </w:t>
      </w:r>
    </w:p>
    <w:p w14:paraId="638F2B76"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אינו עולה על 50 מיל</w:t>
      </w:r>
      <w:r w:rsidRPr="00E234C0">
        <w:rPr>
          <w:rFonts w:cs="FrankRuehl" w:hint="cs"/>
          <w:strike/>
          <w:vanish/>
          <w:sz w:val="22"/>
          <w:szCs w:val="22"/>
          <w:shd w:val="clear" w:color="auto" w:fill="FFFF99"/>
          <w:rtl/>
        </w:rPr>
        <w:tab/>
      </w:r>
      <w:r w:rsidRPr="00E234C0">
        <w:rPr>
          <w:rFonts w:cs="FrankRuehl" w:hint="cs"/>
          <w:strike/>
          <w:vanish/>
          <w:sz w:val="22"/>
          <w:szCs w:val="22"/>
          <w:shd w:val="clear" w:color="auto" w:fill="FFFF99"/>
          <w:rtl/>
        </w:rPr>
        <w:tab/>
      </w:r>
      <w:r w:rsidRPr="00E234C0">
        <w:rPr>
          <w:rFonts w:cs="FrankRuehl" w:hint="cs"/>
          <w:strike/>
          <w:vanish/>
          <w:sz w:val="22"/>
          <w:szCs w:val="22"/>
          <w:shd w:val="clear" w:color="auto" w:fill="FFFF99"/>
          <w:rtl/>
        </w:rPr>
        <w:tab/>
      </w:r>
      <w:r w:rsidRPr="00E234C0">
        <w:rPr>
          <w:rFonts w:cs="FrankRuehl" w:hint="cs"/>
          <w:strike/>
          <w:vanish/>
          <w:sz w:val="22"/>
          <w:szCs w:val="22"/>
          <w:shd w:val="clear" w:color="auto" w:fill="FFFF99"/>
          <w:rtl/>
        </w:rPr>
        <w:tab/>
      </w:r>
      <w:r w:rsidRPr="00E234C0">
        <w:rPr>
          <w:rFonts w:cs="FrankRuehl" w:hint="cs"/>
          <w:strike/>
          <w:vanish/>
          <w:sz w:val="22"/>
          <w:szCs w:val="22"/>
          <w:shd w:val="clear" w:color="auto" w:fill="FFFF99"/>
          <w:rtl/>
        </w:rPr>
        <w:tab/>
        <w:t>10 מיל</w:t>
      </w:r>
    </w:p>
    <w:p w14:paraId="06833F8A"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עולה על 50 מיל אולם אינו עולה על 100 מיל</w:t>
      </w:r>
      <w:r w:rsidRPr="00E234C0">
        <w:rPr>
          <w:rFonts w:cs="FrankRuehl" w:hint="cs"/>
          <w:strike/>
          <w:vanish/>
          <w:sz w:val="22"/>
          <w:szCs w:val="22"/>
          <w:shd w:val="clear" w:color="auto" w:fill="FFFF99"/>
          <w:rtl/>
        </w:rPr>
        <w:tab/>
        <w:t>30 מיל</w:t>
      </w:r>
    </w:p>
    <w:p w14:paraId="7429334C"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עולה על 100 מיל אולם אינו עולה על 150 מיל</w:t>
      </w:r>
      <w:r w:rsidRPr="00E234C0">
        <w:rPr>
          <w:rFonts w:cs="FrankRuehl" w:hint="cs"/>
          <w:strike/>
          <w:vanish/>
          <w:sz w:val="22"/>
          <w:szCs w:val="22"/>
          <w:shd w:val="clear" w:color="auto" w:fill="FFFF99"/>
          <w:rtl/>
        </w:rPr>
        <w:tab/>
        <w:t>40 מיל</w:t>
      </w:r>
    </w:p>
    <w:p w14:paraId="6BA1E437"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עולה על 150 מיל אולם אינו עולה על 200 מיל</w:t>
      </w:r>
      <w:r w:rsidRPr="00E234C0">
        <w:rPr>
          <w:rFonts w:cs="FrankRuehl" w:hint="cs"/>
          <w:strike/>
          <w:vanish/>
          <w:sz w:val="22"/>
          <w:szCs w:val="22"/>
          <w:shd w:val="clear" w:color="auto" w:fill="FFFF99"/>
          <w:rtl/>
        </w:rPr>
        <w:tab/>
        <w:t>60 מיל</w:t>
      </w:r>
    </w:p>
    <w:p w14:paraId="3CBD0AB1"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עולה על 200 מיל אולם אינו עולה על 250 מיל</w:t>
      </w:r>
      <w:r w:rsidRPr="00E234C0">
        <w:rPr>
          <w:rFonts w:cs="FrankRuehl" w:hint="cs"/>
          <w:strike/>
          <w:vanish/>
          <w:sz w:val="22"/>
          <w:szCs w:val="22"/>
          <w:shd w:val="clear" w:color="auto" w:fill="FFFF99"/>
          <w:rtl/>
        </w:rPr>
        <w:tab/>
        <w:t>80 מיל</w:t>
      </w:r>
    </w:p>
    <w:p w14:paraId="3B4FF3C1"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עולה על 250 מיל אולם אינו עולה על 300 מיל</w:t>
      </w:r>
      <w:r w:rsidRPr="00E234C0">
        <w:rPr>
          <w:rFonts w:cs="FrankRuehl" w:hint="cs"/>
          <w:strike/>
          <w:vanish/>
          <w:sz w:val="22"/>
          <w:szCs w:val="22"/>
          <w:shd w:val="clear" w:color="auto" w:fill="FFFF99"/>
          <w:rtl/>
        </w:rPr>
        <w:tab/>
        <w:t>100 מיל</w:t>
      </w:r>
    </w:p>
    <w:p w14:paraId="05470996"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עולה על 300 מיל אולם אינו עולה על 350 מיל</w:t>
      </w:r>
      <w:r w:rsidRPr="00E234C0">
        <w:rPr>
          <w:rFonts w:cs="FrankRuehl" w:hint="cs"/>
          <w:strike/>
          <w:vanish/>
          <w:sz w:val="22"/>
          <w:szCs w:val="22"/>
          <w:shd w:val="clear" w:color="auto" w:fill="FFFF99"/>
          <w:rtl/>
        </w:rPr>
        <w:tab/>
        <w:t>120 מיל</w:t>
      </w:r>
    </w:p>
    <w:p w14:paraId="11476423"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עולה על 350 מיל אולם אינו עולה על 400 מיל</w:t>
      </w:r>
      <w:r w:rsidRPr="00E234C0">
        <w:rPr>
          <w:rFonts w:cs="FrankRuehl" w:hint="cs"/>
          <w:strike/>
          <w:vanish/>
          <w:sz w:val="22"/>
          <w:szCs w:val="22"/>
          <w:shd w:val="clear" w:color="auto" w:fill="FFFF99"/>
          <w:rtl/>
        </w:rPr>
        <w:tab/>
        <w:t>140 מיל</w:t>
      </w:r>
    </w:p>
    <w:p w14:paraId="7AD93F5E" w14:textId="77777777" w:rsidR="0079559E" w:rsidRPr="00E234C0" w:rsidRDefault="0079559E" w:rsidP="0079559E">
      <w:pPr>
        <w:pStyle w:val="P00"/>
        <w:tabs>
          <w:tab w:val="clear" w:pos="6259"/>
        </w:tabs>
        <w:spacing w:before="0"/>
        <w:ind w:left="0" w:right="1134"/>
        <w:rPr>
          <w:rFonts w:cs="FrankRuehl" w:hint="cs"/>
          <w:strike/>
          <w:vanish/>
          <w:sz w:val="22"/>
          <w:szCs w:val="22"/>
          <w:shd w:val="clear" w:color="auto" w:fill="FFFF99"/>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 xml:space="preserve">עולה על </w:t>
      </w:r>
      <w:r w:rsidR="00BB5047" w:rsidRPr="00E234C0">
        <w:rPr>
          <w:rFonts w:cs="FrankRuehl" w:hint="cs"/>
          <w:strike/>
          <w:vanish/>
          <w:sz w:val="22"/>
          <w:szCs w:val="22"/>
          <w:shd w:val="clear" w:color="auto" w:fill="FFFF99"/>
          <w:rtl/>
        </w:rPr>
        <w:t>400 מיל</w:t>
      </w:r>
      <w:r w:rsidR="00BB5047" w:rsidRPr="00E234C0">
        <w:rPr>
          <w:rFonts w:cs="FrankRuehl" w:hint="cs"/>
          <w:strike/>
          <w:vanish/>
          <w:sz w:val="22"/>
          <w:szCs w:val="22"/>
          <w:shd w:val="clear" w:color="auto" w:fill="FFFF99"/>
          <w:rtl/>
        </w:rPr>
        <w:tab/>
      </w:r>
      <w:r w:rsidR="00BB5047" w:rsidRPr="00E234C0">
        <w:rPr>
          <w:rFonts w:cs="FrankRuehl" w:hint="cs"/>
          <w:strike/>
          <w:vanish/>
          <w:sz w:val="22"/>
          <w:szCs w:val="22"/>
          <w:shd w:val="clear" w:color="auto" w:fill="FFFF99"/>
          <w:rtl/>
        </w:rPr>
        <w:tab/>
      </w:r>
      <w:r w:rsidR="00BB5047" w:rsidRPr="00E234C0">
        <w:rPr>
          <w:rFonts w:cs="FrankRuehl" w:hint="cs"/>
          <w:strike/>
          <w:vanish/>
          <w:sz w:val="22"/>
          <w:szCs w:val="22"/>
          <w:shd w:val="clear" w:color="auto" w:fill="FFFF99"/>
          <w:rtl/>
        </w:rPr>
        <w:tab/>
      </w:r>
      <w:r w:rsidR="00BB5047" w:rsidRPr="00E234C0">
        <w:rPr>
          <w:rFonts w:cs="FrankRuehl" w:hint="cs"/>
          <w:strike/>
          <w:vanish/>
          <w:sz w:val="22"/>
          <w:szCs w:val="22"/>
          <w:shd w:val="clear" w:color="auto" w:fill="FFFF99"/>
          <w:rtl/>
        </w:rPr>
        <w:tab/>
      </w:r>
      <w:r w:rsidR="00BB5047" w:rsidRPr="00E234C0">
        <w:rPr>
          <w:rFonts w:cs="FrankRuehl" w:hint="cs"/>
          <w:strike/>
          <w:vanish/>
          <w:sz w:val="22"/>
          <w:szCs w:val="22"/>
          <w:shd w:val="clear" w:color="auto" w:fill="FFFF99"/>
          <w:rtl/>
        </w:rPr>
        <w:tab/>
        <w:t>160 מיל</w:t>
      </w:r>
    </w:p>
    <w:p w14:paraId="7B61033D" w14:textId="77777777" w:rsidR="00BB5047" w:rsidRPr="001C0C6C" w:rsidRDefault="00BB5047" w:rsidP="001C0C6C">
      <w:pPr>
        <w:pStyle w:val="P00"/>
        <w:tabs>
          <w:tab w:val="clear" w:pos="6259"/>
        </w:tabs>
        <w:spacing w:before="0"/>
        <w:ind w:left="0" w:right="1134"/>
        <w:rPr>
          <w:rFonts w:cs="FrankRuehl"/>
          <w:strike/>
          <w:sz w:val="2"/>
          <w:szCs w:val="2"/>
          <w:rtl/>
        </w:rPr>
      </w:pPr>
      <w:r w:rsidRPr="00E234C0">
        <w:rPr>
          <w:rFonts w:cs="FrankRuehl" w:hint="cs"/>
          <w:vanish/>
          <w:sz w:val="22"/>
          <w:szCs w:val="22"/>
          <w:shd w:val="clear" w:color="auto" w:fill="FFFF99"/>
          <w:rtl/>
        </w:rPr>
        <w:tab/>
      </w:r>
      <w:r w:rsidRPr="00E234C0">
        <w:rPr>
          <w:rFonts w:cs="FrankRuehl" w:hint="cs"/>
          <w:vanish/>
          <w:sz w:val="22"/>
          <w:szCs w:val="22"/>
          <w:shd w:val="clear" w:color="auto" w:fill="FFFF99"/>
          <w:rtl/>
        </w:rPr>
        <w:tab/>
      </w:r>
      <w:r w:rsidRPr="00E234C0">
        <w:rPr>
          <w:rFonts w:cs="FrankRuehl" w:hint="cs"/>
          <w:strike/>
          <w:vanish/>
          <w:sz w:val="22"/>
          <w:szCs w:val="22"/>
          <w:shd w:val="clear" w:color="auto" w:fill="FFFF99"/>
          <w:rtl/>
        </w:rPr>
        <w:t>על כרטיס כניסה בשביל חייל בצבא-הגנה לישראל שמחירו אינו עולה על 70 מיל יהא המס 10 מיל.</w:t>
      </w:r>
      <w:bookmarkEnd w:id="81"/>
    </w:p>
    <w:p w14:paraId="53C6325F" w14:textId="77777777" w:rsidR="00390EC1" w:rsidRDefault="00390EC1" w:rsidP="006273B3">
      <w:pPr>
        <w:pStyle w:val="P00"/>
        <w:spacing w:before="72"/>
        <w:ind w:left="0" w:right="1134"/>
        <w:rPr>
          <w:rStyle w:val="default"/>
          <w:rFonts w:cs="FrankRuehl" w:hint="cs"/>
          <w:rtl/>
        </w:rPr>
      </w:pPr>
      <w:r>
        <w:rPr>
          <w:lang w:val="he-IL"/>
        </w:rPr>
        <w:pict w14:anchorId="0D9B31F3">
          <v:rect id="_x0000_s1103" style="position:absolute;left:0;text-align:left;margin-left:464.5pt;margin-top:8.05pt;width:75.05pt;height:20.4pt;z-index:251695104" o:allowincell="f" filled="f" stroked="f" strokecolor="lime" strokeweight=".25pt">
            <v:textbox inset="0,0,0,0">
              <w:txbxContent>
                <w:p w14:paraId="524280D8" w14:textId="77777777" w:rsidR="006273B3" w:rsidRDefault="006273B3" w:rsidP="006273B3">
                  <w:pPr>
                    <w:spacing w:line="160" w:lineRule="exact"/>
                    <w:jc w:val="left"/>
                    <w:rPr>
                      <w:rFonts w:cs="Miriam"/>
                      <w:noProof/>
                      <w:sz w:val="18"/>
                      <w:szCs w:val="18"/>
                      <w:rtl/>
                    </w:rPr>
                  </w:pPr>
                  <w:r>
                    <w:rPr>
                      <w:rFonts w:cs="Miriam" w:hint="cs"/>
                      <w:sz w:val="18"/>
                      <w:szCs w:val="18"/>
                      <w:rtl/>
                    </w:rPr>
                    <w:t>(תיקון מס' 7) תשכ"א-</w:t>
                  </w:r>
                  <w:r>
                    <w:rPr>
                      <w:rFonts w:cs="Miriam"/>
                      <w:sz w:val="18"/>
                      <w:szCs w:val="18"/>
                      <w:rtl/>
                    </w:rPr>
                    <w:t>1961</w:t>
                  </w:r>
                </w:p>
              </w:txbxContent>
            </v:textbox>
            <w10:anchorlock/>
          </v:rect>
        </w:pict>
      </w:r>
      <w:r>
        <w:rPr>
          <w:rStyle w:val="big-number"/>
          <w:rFonts w:cs="Miriam"/>
          <w:rtl/>
        </w:rPr>
        <w:t xml:space="preserve">39. </w:t>
      </w:r>
      <w:r>
        <w:rPr>
          <w:rStyle w:val="default"/>
          <w:rFonts w:cs="FrankRuehl"/>
          <w:rtl/>
        </w:rPr>
        <w:t>ו-</w:t>
      </w:r>
      <w:r>
        <w:rPr>
          <w:rStyle w:val="big-number"/>
          <w:rFonts w:cs="Miriam"/>
          <w:rtl/>
        </w:rPr>
        <w:t>40.</w:t>
      </w:r>
      <w:r w:rsidR="006273B3">
        <w:rPr>
          <w:rStyle w:val="default"/>
          <w:rFonts w:cs="FrankRuehl" w:hint="cs"/>
          <w:rtl/>
        </w:rPr>
        <w:t xml:space="preserve"> </w:t>
      </w:r>
      <w:r>
        <w:rPr>
          <w:rStyle w:val="default"/>
          <w:rFonts w:cs="FrankRuehl"/>
          <w:rtl/>
        </w:rPr>
        <w:t>(ב</w:t>
      </w:r>
      <w:r>
        <w:rPr>
          <w:rStyle w:val="default"/>
          <w:rFonts w:cs="FrankRuehl" w:hint="cs"/>
          <w:rtl/>
        </w:rPr>
        <w:t>וטלו).</w:t>
      </w:r>
    </w:p>
    <w:p w14:paraId="7587400C" w14:textId="77777777" w:rsidR="006273B3" w:rsidRDefault="006273B3" w:rsidP="006273B3">
      <w:pPr>
        <w:pStyle w:val="P00"/>
        <w:spacing w:before="72"/>
        <w:ind w:left="0" w:right="1134"/>
        <w:rPr>
          <w:rStyle w:val="default"/>
          <w:rFonts w:cs="FrankRuehl" w:hint="cs"/>
          <w:rtl/>
        </w:rPr>
      </w:pPr>
    </w:p>
    <w:p w14:paraId="60B10EE2" w14:textId="77777777" w:rsidR="006273B3" w:rsidRDefault="006273B3" w:rsidP="006273B3">
      <w:pPr>
        <w:pStyle w:val="P00"/>
        <w:spacing w:before="72"/>
        <w:ind w:left="0" w:right="1134"/>
        <w:rPr>
          <w:rStyle w:val="default"/>
          <w:rFonts w:cs="FrankRuehl"/>
          <w:rtl/>
        </w:rPr>
      </w:pPr>
    </w:p>
    <w:p w14:paraId="0394DE21" w14:textId="77777777" w:rsidR="00390EC1" w:rsidRPr="006273B3" w:rsidRDefault="00390EC1" w:rsidP="006273B3">
      <w:pPr>
        <w:pStyle w:val="P00"/>
        <w:spacing w:before="72"/>
        <w:ind w:left="0" w:right="1134"/>
        <w:rPr>
          <w:rStyle w:val="default"/>
          <w:rFonts w:cs="FrankRuehl"/>
          <w:rtl/>
        </w:rPr>
      </w:pPr>
      <w:bookmarkStart w:id="82" w:name="LawPartEnd"/>
    </w:p>
    <w:bookmarkEnd w:id="82"/>
    <w:p w14:paraId="011A4C4B" w14:textId="77777777" w:rsidR="00D90F1C" w:rsidRDefault="00D90F1C" w:rsidP="006273B3">
      <w:pPr>
        <w:pStyle w:val="P00"/>
        <w:spacing w:before="72"/>
        <w:ind w:left="0" w:right="1134"/>
        <w:rPr>
          <w:rStyle w:val="default"/>
          <w:rFonts w:cs="FrankRuehl"/>
          <w:rtl/>
        </w:rPr>
      </w:pPr>
    </w:p>
    <w:p w14:paraId="68ED847A" w14:textId="77777777" w:rsidR="00D90F1C" w:rsidRDefault="00D90F1C" w:rsidP="00D90F1C">
      <w:pPr>
        <w:pStyle w:val="P00"/>
        <w:spacing w:before="72"/>
        <w:ind w:left="0" w:right="1134"/>
        <w:jc w:val="center"/>
        <w:rPr>
          <w:rStyle w:val="default"/>
          <w:rFonts w:cs="David"/>
          <w:color w:val="0000FF"/>
          <w:szCs w:val="24"/>
          <w:u w:val="single"/>
          <w:rtl/>
        </w:rPr>
      </w:pPr>
      <w:hyperlink r:id="rId48" w:history="1">
        <w:r>
          <w:rPr>
            <w:rStyle w:val="default"/>
            <w:rFonts w:cs="David"/>
            <w:color w:val="0000FF"/>
            <w:szCs w:val="24"/>
            <w:u w:val="single"/>
            <w:rtl/>
          </w:rPr>
          <w:t>הודעה למנויים על עריכה ושינויים במסמכי פסיקה, חקיקה ועוד באתר נבו - הקש כאן</w:t>
        </w:r>
      </w:hyperlink>
    </w:p>
    <w:p w14:paraId="7B00351A" w14:textId="77777777" w:rsidR="008A4D93" w:rsidRDefault="008A4D93" w:rsidP="00D90F1C">
      <w:pPr>
        <w:pStyle w:val="P00"/>
        <w:spacing w:before="72"/>
        <w:ind w:left="0" w:right="1134"/>
        <w:jc w:val="center"/>
        <w:rPr>
          <w:rStyle w:val="default"/>
          <w:rFonts w:cs="David"/>
          <w:color w:val="0000FF"/>
          <w:szCs w:val="24"/>
          <w:u w:val="single"/>
          <w:rtl/>
        </w:rPr>
      </w:pPr>
    </w:p>
    <w:sectPr w:rsidR="008A4D93">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B5B0" w14:textId="77777777" w:rsidR="001F676B" w:rsidRDefault="001F676B" w:rsidP="00390EC1">
      <w:pPr>
        <w:spacing w:line="240" w:lineRule="auto"/>
      </w:pPr>
      <w:r>
        <w:separator/>
      </w:r>
    </w:p>
  </w:endnote>
  <w:endnote w:type="continuationSeparator" w:id="0">
    <w:p w14:paraId="43E3C719" w14:textId="77777777" w:rsidR="001F676B" w:rsidRDefault="001F676B" w:rsidP="00390E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DBF7" w14:textId="77777777" w:rsidR="006273B3" w:rsidRDefault="006273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547ACF" w14:textId="77777777" w:rsidR="006273B3" w:rsidRDefault="006273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F81624" w14:textId="77777777" w:rsidR="006273B3" w:rsidRDefault="006273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4D93">
      <w:rPr>
        <w:rFonts w:cs="TopType Jerushalmi"/>
        <w:noProof/>
        <w:color w:val="000000"/>
        <w:sz w:val="14"/>
        <w:szCs w:val="14"/>
      </w:rPr>
      <w:t>Z:\00000000000000000000000=2014------------------------\LawsForTableRun\04\254_001.doc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F0FA" w14:textId="77777777" w:rsidR="006273B3" w:rsidRDefault="006273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0DB1">
      <w:rPr>
        <w:rFonts w:hAnsi="FrankRuehl" w:cs="FrankRuehl"/>
        <w:noProof/>
        <w:sz w:val="24"/>
        <w:szCs w:val="24"/>
        <w:rtl/>
      </w:rPr>
      <w:t>3</w:t>
    </w:r>
    <w:r>
      <w:rPr>
        <w:rFonts w:hAnsi="FrankRuehl" w:cs="FrankRuehl"/>
        <w:sz w:val="24"/>
        <w:szCs w:val="24"/>
        <w:rtl/>
      </w:rPr>
      <w:fldChar w:fldCharType="end"/>
    </w:r>
  </w:p>
  <w:p w14:paraId="3F8F8801" w14:textId="77777777" w:rsidR="006273B3" w:rsidRDefault="006273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615879" w14:textId="77777777" w:rsidR="006273B3" w:rsidRDefault="006273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4D93">
      <w:rPr>
        <w:rFonts w:cs="TopType Jerushalmi"/>
        <w:noProof/>
        <w:color w:val="000000"/>
        <w:sz w:val="14"/>
        <w:szCs w:val="14"/>
      </w:rPr>
      <w:t>Z:\00000000000000000000000=2014------------------------\LawsForTableRun\04\254_001.doc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EBA8" w14:textId="77777777" w:rsidR="001F676B" w:rsidRDefault="001F676B" w:rsidP="001647A9">
      <w:pPr>
        <w:spacing w:before="60" w:line="240" w:lineRule="auto"/>
        <w:ind w:right="1134"/>
      </w:pPr>
      <w:r>
        <w:separator/>
      </w:r>
    </w:p>
  </w:footnote>
  <w:footnote w:type="continuationSeparator" w:id="0">
    <w:p w14:paraId="7AF85218" w14:textId="77777777" w:rsidR="001F676B" w:rsidRDefault="001F676B" w:rsidP="00390EC1">
      <w:pPr>
        <w:spacing w:line="240" w:lineRule="auto"/>
      </w:pPr>
      <w:r>
        <w:continuationSeparator/>
      </w:r>
    </w:p>
  </w:footnote>
  <w:footnote w:id="1">
    <w:p w14:paraId="0FBF286D" w14:textId="77777777" w:rsidR="006273B3" w:rsidRPr="00BC4875" w:rsidRDefault="006273B3" w:rsidP="00164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647A9">
        <w:rPr>
          <w:rFonts w:cs="FrankRuehl"/>
          <w:rtl/>
        </w:rPr>
        <w:t xml:space="preserve">* </w:t>
      </w:r>
      <w:r w:rsidRPr="00BC4875">
        <w:rPr>
          <w:rFonts w:cs="FrankRuehl"/>
          <w:rtl/>
        </w:rPr>
        <w:t>פו</w:t>
      </w:r>
      <w:r w:rsidRPr="00BC4875">
        <w:rPr>
          <w:rFonts w:cs="FrankRuehl" w:hint="cs"/>
          <w:rtl/>
        </w:rPr>
        <w:t xml:space="preserve">רסמה </w:t>
      </w:r>
      <w:hyperlink r:id="rId1" w:history="1">
        <w:r w:rsidRPr="00B07045">
          <w:rPr>
            <w:rStyle w:val="Hyperlink"/>
            <w:rFonts w:cs="FrankRuehl" w:hint="cs"/>
            <w:rtl/>
          </w:rPr>
          <w:t>חא"י</w:t>
        </w:r>
      </w:hyperlink>
      <w:r w:rsidRPr="00BC4875">
        <w:rPr>
          <w:rFonts w:cs="FrankRuehl" w:hint="cs"/>
          <w:rtl/>
        </w:rPr>
        <w:t>, כרך ב', עמ</w:t>
      </w:r>
      <w:r>
        <w:rPr>
          <w:rFonts w:cs="FrankRuehl" w:hint="cs"/>
          <w:rtl/>
        </w:rPr>
        <w:t>' (ע) 1302, (א) 1328.</w:t>
      </w:r>
    </w:p>
    <w:p w14:paraId="337E88D5" w14:textId="77777777" w:rsidR="006273B3" w:rsidRDefault="006273B3" w:rsidP="006020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C4875">
        <w:rPr>
          <w:rFonts w:cs="FrankRuehl" w:hint="cs"/>
          <w:rtl/>
        </w:rPr>
        <w:t>ת</w:t>
      </w:r>
      <w:r w:rsidRPr="00BC4875">
        <w:rPr>
          <w:rFonts w:cs="FrankRuehl"/>
          <w:rtl/>
        </w:rPr>
        <w:t>ו</w:t>
      </w:r>
      <w:r w:rsidRPr="00BC4875">
        <w:rPr>
          <w:rFonts w:cs="FrankRuehl" w:hint="cs"/>
          <w:rtl/>
        </w:rPr>
        <w:t xml:space="preserve">קנה </w:t>
      </w:r>
      <w:hyperlink r:id="rId2" w:history="1">
        <w:r w:rsidRPr="00B07045">
          <w:rPr>
            <w:rStyle w:val="Hyperlink"/>
            <w:rFonts w:cs="FrankRuehl" w:hint="cs"/>
            <w:rtl/>
          </w:rPr>
          <w:t>ע"ר מס' 660</w:t>
        </w:r>
      </w:hyperlink>
      <w:r w:rsidRPr="00BC4875">
        <w:rPr>
          <w:rFonts w:cs="FrankRuehl" w:hint="cs"/>
          <w:rtl/>
        </w:rPr>
        <w:t xml:space="preserve"> מיום 22.1.1937, תוס</w:t>
      </w:r>
      <w:r w:rsidRPr="00BC4875">
        <w:rPr>
          <w:rFonts w:cs="FrankRuehl"/>
          <w:rtl/>
        </w:rPr>
        <w:t>' 1, ע</w:t>
      </w:r>
      <w:r w:rsidRPr="00BC4875">
        <w:rPr>
          <w:rFonts w:cs="FrankRuehl" w:hint="cs"/>
          <w:rtl/>
        </w:rPr>
        <w:t>מ</w:t>
      </w:r>
      <w:r>
        <w:rPr>
          <w:rFonts w:cs="FrankRuehl" w:hint="cs"/>
          <w:rtl/>
        </w:rPr>
        <w:t xml:space="preserve">' (ע) </w:t>
      </w:r>
      <w:r w:rsidR="006020FC">
        <w:rPr>
          <w:rFonts w:cs="FrankRuehl" w:hint="cs"/>
          <w:rtl/>
        </w:rPr>
        <w:t>99</w:t>
      </w:r>
      <w:r>
        <w:rPr>
          <w:rFonts w:cs="FrankRuehl" w:hint="cs"/>
          <w:rtl/>
        </w:rPr>
        <w:t>, (א) 1</w:t>
      </w:r>
      <w:r w:rsidR="006020FC">
        <w:rPr>
          <w:rFonts w:cs="FrankRuehl" w:hint="cs"/>
          <w:rtl/>
        </w:rPr>
        <w:t>16</w:t>
      </w:r>
      <w:r>
        <w:rPr>
          <w:rFonts w:cs="FrankRuehl" w:hint="cs"/>
          <w:rtl/>
        </w:rPr>
        <w:t xml:space="preserve"> (</w:t>
      </w:r>
      <w:r w:rsidR="006020FC">
        <w:rPr>
          <w:rFonts w:cs="FrankRuehl" w:hint="cs"/>
          <w:rtl/>
        </w:rPr>
        <w:t>מס'</w:t>
      </w:r>
      <w:r>
        <w:rPr>
          <w:rFonts w:cs="FrankRuehl" w:hint="cs"/>
          <w:rtl/>
        </w:rPr>
        <w:t xml:space="preserve"> 1 לש' 1937).</w:t>
      </w:r>
    </w:p>
    <w:p w14:paraId="185425CE" w14:textId="77777777" w:rsidR="00E234C0" w:rsidRDefault="00E234C0" w:rsidP="006020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E234C0">
          <w:rPr>
            <w:rStyle w:val="Hyperlink"/>
            <w:rFonts w:cs="FrankRuehl" w:hint="cs"/>
            <w:rtl/>
          </w:rPr>
          <w:t>ע"ר מס' 1005</w:t>
        </w:r>
      </w:hyperlink>
      <w:r>
        <w:rPr>
          <w:rFonts w:cs="FrankRuehl" w:hint="cs"/>
          <w:rtl/>
        </w:rPr>
        <w:t xml:space="preserve"> מיום 1.5.1940, תוס' 1 עמ' (ע) 39 (א) 50 (מס' 11 לש' 1940); תחילתו ביום 7.5.1940.</w:t>
      </w:r>
    </w:p>
    <w:p w14:paraId="6F3AFBD1" w14:textId="77777777" w:rsidR="006273B3" w:rsidRDefault="00B07045" w:rsidP="006020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6273B3" w:rsidRPr="00B07045">
          <w:rPr>
            <w:rStyle w:val="Hyperlink"/>
            <w:rFonts w:cs="FrankRuehl" w:hint="cs"/>
            <w:rtl/>
          </w:rPr>
          <w:t>ע</w:t>
        </w:r>
        <w:r w:rsidR="006273B3" w:rsidRPr="00B07045">
          <w:rPr>
            <w:rStyle w:val="Hyperlink"/>
            <w:rFonts w:cs="FrankRuehl"/>
            <w:rtl/>
          </w:rPr>
          <w:t>"</w:t>
        </w:r>
        <w:r w:rsidR="006273B3" w:rsidRPr="00B07045">
          <w:rPr>
            <w:rStyle w:val="Hyperlink"/>
            <w:rFonts w:cs="FrankRuehl" w:hint="cs"/>
            <w:rtl/>
          </w:rPr>
          <w:t>ר מס' 1097</w:t>
        </w:r>
      </w:hyperlink>
      <w:r w:rsidR="006273B3" w:rsidRPr="00BC4875">
        <w:rPr>
          <w:rFonts w:cs="FrankRuehl" w:hint="cs"/>
          <w:rtl/>
        </w:rPr>
        <w:t xml:space="preserve"> מיום 10.5.1941, תוס' 1, עמ' </w:t>
      </w:r>
      <w:r w:rsidR="006273B3">
        <w:rPr>
          <w:rFonts w:cs="FrankRuehl" w:hint="cs"/>
          <w:rtl/>
        </w:rPr>
        <w:t>(ע) 21, (א) 28 (</w:t>
      </w:r>
      <w:r w:rsidR="006020FC">
        <w:rPr>
          <w:rFonts w:cs="FrankRuehl" w:hint="cs"/>
          <w:rtl/>
        </w:rPr>
        <w:t>מס</w:t>
      </w:r>
      <w:r w:rsidR="006273B3">
        <w:rPr>
          <w:rFonts w:cs="FrankRuehl" w:hint="cs"/>
          <w:rtl/>
        </w:rPr>
        <w:t>' 8 לש' 1941).</w:t>
      </w:r>
    </w:p>
    <w:p w14:paraId="44DB72AB" w14:textId="77777777" w:rsidR="006273B3" w:rsidRPr="00BC4875" w:rsidRDefault="00B07045" w:rsidP="006020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6273B3" w:rsidRPr="00B07045">
          <w:rPr>
            <w:rStyle w:val="Hyperlink"/>
            <w:rFonts w:cs="FrankRuehl" w:hint="cs"/>
            <w:rtl/>
          </w:rPr>
          <w:t>ע</w:t>
        </w:r>
        <w:r w:rsidR="006273B3" w:rsidRPr="00B07045">
          <w:rPr>
            <w:rStyle w:val="Hyperlink"/>
            <w:rFonts w:cs="FrankRuehl"/>
            <w:rtl/>
          </w:rPr>
          <w:t>"</w:t>
        </w:r>
        <w:r w:rsidR="006273B3" w:rsidRPr="00B07045">
          <w:rPr>
            <w:rStyle w:val="Hyperlink"/>
            <w:rFonts w:cs="FrankRuehl" w:hint="cs"/>
            <w:rtl/>
          </w:rPr>
          <w:t>ר מס' 1324</w:t>
        </w:r>
      </w:hyperlink>
      <w:r w:rsidR="006273B3" w:rsidRPr="00BC4875">
        <w:rPr>
          <w:rFonts w:cs="FrankRuehl" w:hint="cs"/>
          <w:rtl/>
        </w:rPr>
        <w:t xml:space="preserve"> מיום 16.3.1944, תוס' 1, עמ' </w:t>
      </w:r>
      <w:r w:rsidR="006273B3">
        <w:rPr>
          <w:rFonts w:cs="FrankRuehl" w:hint="cs"/>
          <w:rtl/>
        </w:rPr>
        <w:t>(ע) 20, (א) 29 (</w:t>
      </w:r>
      <w:r w:rsidR="006020FC">
        <w:rPr>
          <w:rFonts w:cs="FrankRuehl" w:hint="cs"/>
          <w:rtl/>
        </w:rPr>
        <w:t>מס</w:t>
      </w:r>
      <w:r w:rsidR="006273B3">
        <w:rPr>
          <w:rFonts w:cs="FrankRuehl" w:hint="cs"/>
          <w:rtl/>
        </w:rPr>
        <w:t>' 9 לש' 1944).</w:t>
      </w:r>
    </w:p>
    <w:p w14:paraId="31CAD9C5" w14:textId="77777777" w:rsidR="006273B3" w:rsidRPr="00BC4875" w:rsidRDefault="00B07045" w:rsidP="00F959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6273B3" w:rsidRPr="00B07045">
          <w:rPr>
            <w:rStyle w:val="Hyperlink"/>
            <w:rFonts w:cs="FrankRuehl" w:hint="cs"/>
            <w:rtl/>
          </w:rPr>
          <w:t>ע</w:t>
        </w:r>
        <w:r w:rsidR="006273B3" w:rsidRPr="00B07045">
          <w:rPr>
            <w:rStyle w:val="Hyperlink"/>
            <w:rFonts w:cs="FrankRuehl"/>
            <w:rtl/>
          </w:rPr>
          <w:t>"</w:t>
        </w:r>
        <w:r w:rsidR="006273B3" w:rsidRPr="00B07045">
          <w:rPr>
            <w:rStyle w:val="Hyperlink"/>
            <w:rFonts w:cs="FrankRuehl" w:hint="cs"/>
            <w:rtl/>
          </w:rPr>
          <w:t>ר מס' 1436</w:t>
        </w:r>
      </w:hyperlink>
      <w:r w:rsidR="006273B3" w:rsidRPr="00BC4875">
        <w:rPr>
          <w:rFonts w:cs="FrankRuehl" w:hint="cs"/>
          <w:rtl/>
        </w:rPr>
        <w:t xml:space="preserve"> מיום 4.9.1945, תוס' 1, עמ' (ע) </w:t>
      </w:r>
      <w:r w:rsidR="00F959C0">
        <w:rPr>
          <w:rFonts w:cs="FrankRuehl" w:hint="cs"/>
          <w:rtl/>
        </w:rPr>
        <w:t>125, (א) 16</w:t>
      </w:r>
      <w:r w:rsidR="006273B3" w:rsidRPr="00BC4875">
        <w:rPr>
          <w:rFonts w:cs="FrankRuehl" w:hint="cs"/>
          <w:rtl/>
        </w:rPr>
        <w:t>4 (</w:t>
      </w:r>
      <w:r w:rsidR="006020FC">
        <w:rPr>
          <w:rFonts w:cs="FrankRuehl" w:hint="cs"/>
          <w:rtl/>
        </w:rPr>
        <w:t>מס</w:t>
      </w:r>
      <w:r w:rsidR="006273B3" w:rsidRPr="00BC4875">
        <w:rPr>
          <w:rFonts w:cs="FrankRuehl" w:hint="cs"/>
          <w:rtl/>
        </w:rPr>
        <w:t>' 30 לש'</w:t>
      </w:r>
      <w:r w:rsidR="006273B3">
        <w:rPr>
          <w:rFonts w:cs="FrankRuehl"/>
          <w:rtl/>
        </w:rPr>
        <w:t xml:space="preserve"> 1945)</w:t>
      </w:r>
      <w:r w:rsidR="006273B3">
        <w:rPr>
          <w:rFonts w:cs="FrankRuehl" w:hint="cs"/>
          <w:rtl/>
        </w:rPr>
        <w:t>.</w:t>
      </w:r>
    </w:p>
    <w:p w14:paraId="4E1137A0" w14:textId="77777777" w:rsidR="006273B3" w:rsidRPr="00BC4875" w:rsidRDefault="00B07045" w:rsidP="006020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6273B3" w:rsidRPr="00B07045">
          <w:rPr>
            <w:rStyle w:val="Hyperlink"/>
            <w:rFonts w:cs="FrankRuehl" w:hint="cs"/>
            <w:rtl/>
          </w:rPr>
          <w:t>ע</w:t>
        </w:r>
        <w:r w:rsidR="006273B3" w:rsidRPr="00B07045">
          <w:rPr>
            <w:rStyle w:val="Hyperlink"/>
            <w:rFonts w:cs="FrankRuehl"/>
            <w:rtl/>
          </w:rPr>
          <w:t>"</w:t>
        </w:r>
        <w:r w:rsidR="006273B3" w:rsidRPr="00B07045">
          <w:rPr>
            <w:rStyle w:val="Hyperlink"/>
            <w:rFonts w:cs="FrankRuehl" w:hint="cs"/>
            <w:rtl/>
          </w:rPr>
          <w:t>ר מס' 1472</w:t>
        </w:r>
      </w:hyperlink>
      <w:r w:rsidR="006273B3" w:rsidRPr="00BC4875">
        <w:rPr>
          <w:rFonts w:cs="FrankRuehl" w:hint="cs"/>
          <w:rtl/>
        </w:rPr>
        <w:t xml:space="preserve"> מיום 5.2.1946, תוס</w:t>
      </w:r>
      <w:r w:rsidR="006273B3" w:rsidRPr="00BC4875">
        <w:rPr>
          <w:rFonts w:cs="FrankRuehl"/>
          <w:rtl/>
        </w:rPr>
        <w:t xml:space="preserve">' 1, </w:t>
      </w:r>
      <w:r w:rsidR="006273B3" w:rsidRPr="00BC4875">
        <w:rPr>
          <w:rFonts w:cs="FrankRuehl" w:hint="cs"/>
          <w:rtl/>
        </w:rPr>
        <w:t xml:space="preserve">עמ' </w:t>
      </w:r>
      <w:r w:rsidR="006273B3">
        <w:rPr>
          <w:rFonts w:cs="FrankRuehl" w:hint="cs"/>
          <w:rtl/>
        </w:rPr>
        <w:t>(ע) 42, (א) 53 (</w:t>
      </w:r>
      <w:r w:rsidR="006020FC">
        <w:rPr>
          <w:rFonts w:cs="FrankRuehl" w:hint="cs"/>
          <w:rtl/>
        </w:rPr>
        <w:t>מס</w:t>
      </w:r>
      <w:r w:rsidR="006273B3">
        <w:rPr>
          <w:rFonts w:cs="FrankRuehl" w:hint="cs"/>
          <w:rtl/>
        </w:rPr>
        <w:t>' 6 לש' 1946).</w:t>
      </w:r>
    </w:p>
    <w:p w14:paraId="058FE5E5" w14:textId="77777777" w:rsidR="006273B3" w:rsidRPr="00BC4875" w:rsidRDefault="00B07045" w:rsidP="006020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6273B3" w:rsidRPr="00B07045">
          <w:rPr>
            <w:rStyle w:val="Hyperlink"/>
            <w:rFonts w:cs="FrankRuehl" w:hint="cs"/>
            <w:rtl/>
          </w:rPr>
          <w:t>ע</w:t>
        </w:r>
        <w:r w:rsidR="006273B3" w:rsidRPr="00B07045">
          <w:rPr>
            <w:rStyle w:val="Hyperlink"/>
            <w:rFonts w:cs="FrankRuehl"/>
            <w:rtl/>
          </w:rPr>
          <w:t>"</w:t>
        </w:r>
        <w:r w:rsidR="006273B3" w:rsidRPr="00B07045">
          <w:rPr>
            <w:rStyle w:val="Hyperlink"/>
            <w:rFonts w:cs="FrankRuehl" w:hint="cs"/>
            <w:rtl/>
          </w:rPr>
          <w:t xml:space="preserve">ר </w:t>
        </w:r>
        <w:r w:rsidRPr="00B07045">
          <w:rPr>
            <w:rStyle w:val="Hyperlink"/>
            <w:rFonts w:cs="FrankRuehl" w:hint="cs"/>
            <w:rtl/>
          </w:rPr>
          <w:t xml:space="preserve">תש"ט </w:t>
        </w:r>
        <w:r w:rsidR="006273B3" w:rsidRPr="00B07045">
          <w:rPr>
            <w:rStyle w:val="Hyperlink"/>
            <w:rFonts w:cs="FrankRuehl" w:hint="cs"/>
            <w:rtl/>
          </w:rPr>
          <w:t>מס' 42</w:t>
        </w:r>
      </w:hyperlink>
      <w:r w:rsidR="006273B3" w:rsidRPr="00BC4875">
        <w:rPr>
          <w:rFonts w:cs="FrankRuehl" w:hint="cs"/>
          <w:rtl/>
        </w:rPr>
        <w:t xml:space="preserve"> מיום </w:t>
      </w:r>
      <w:r w:rsidR="006273B3">
        <w:rPr>
          <w:rFonts w:cs="FrankRuehl" w:hint="cs"/>
          <w:rtl/>
        </w:rPr>
        <w:t>14.1.1949</w:t>
      </w:r>
      <w:r w:rsidR="006273B3" w:rsidRPr="00BC4875">
        <w:rPr>
          <w:rFonts w:cs="FrankRuehl" w:hint="cs"/>
          <w:rtl/>
        </w:rPr>
        <w:t xml:space="preserve"> עמ' 106 (</w:t>
      </w:r>
      <w:r w:rsidR="006020FC">
        <w:rPr>
          <w:rFonts w:cs="FrankRuehl" w:hint="cs"/>
          <w:rtl/>
        </w:rPr>
        <w:t>מס</w:t>
      </w:r>
      <w:r w:rsidR="006273B3" w:rsidRPr="00BC4875">
        <w:rPr>
          <w:rFonts w:cs="FrankRuehl" w:hint="cs"/>
          <w:rtl/>
        </w:rPr>
        <w:t>' 40 לש' תש"ט</w:t>
      </w:r>
      <w:r w:rsidR="006273B3">
        <w:rPr>
          <w:rFonts w:cs="FrankRuehl" w:hint="cs"/>
          <w:rtl/>
        </w:rPr>
        <w:t>-</w:t>
      </w:r>
      <w:r w:rsidR="006273B3">
        <w:rPr>
          <w:rFonts w:cs="FrankRuehl"/>
          <w:rtl/>
        </w:rPr>
        <w:t>1949)</w:t>
      </w:r>
      <w:r w:rsidR="006273B3">
        <w:rPr>
          <w:rFonts w:cs="FrankRuehl" w:hint="cs"/>
          <w:rtl/>
        </w:rPr>
        <w:t>.</w:t>
      </w:r>
    </w:p>
    <w:p w14:paraId="7C7343D3" w14:textId="77777777" w:rsidR="006273B3" w:rsidRPr="00BC4875" w:rsidRDefault="006273B3" w:rsidP="00ED3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BC4875">
          <w:rPr>
            <w:rStyle w:val="Hyperlink"/>
            <w:rFonts w:cs="FrankRuehl" w:hint="cs"/>
            <w:rtl/>
          </w:rPr>
          <w:t>ס</w:t>
        </w:r>
        <w:r w:rsidRPr="00BC4875">
          <w:rPr>
            <w:rStyle w:val="Hyperlink"/>
            <w:rFonts w:cs="FrankRuehl"/>
            <w:rtl/>
          </w:rPr>
          <w:t>"</w:t>
        </w:r>
        <w:r w:rsidRPr="00BC4875">
          <w:rPr>
            <w:rStyle w:val="Hyperlink"/>
            <w:rFonts w:cs="FrankRuehl" w:hint="cs"/>
            <w:rtl/>
          </w:rPr>
          <w:t>ח תש"ט מס' 21</w:t>
        </w:r>
      </w:hyperlink>
      <w:r w:rsidRPr="00BC4875">
        <w:rPr>
          <w:rFonts w:cs="FrankRuehl" w:hint="cs"/>
          <w:rtl/>
        </w:rPr>
        <w:t xml:space="preserve"> מיום 4.9.1949 עמ' 171 </w:t>
      </w:r>
      <w:r w:rsidRPr="00BC4875">
        <w:rPr>
          <w:rFonts w:cs="FrankRuehl"/>
          <w:rtl/>
        </w:rPr>
        <w:t>–</w:t>
      </w:r>
      <w:r w:rsidRPr="00BC4875">
        <w:rPr>
          <w:rFonts w:cs="FrankRuehl" w:hint="cs"/>
          <w:rtl/>
        </w:rPr>
        <w:t xml:space="preserve"> תיקון מס' 1.</w:t>
      </w:r>
    </w:p>
    <w:p w14:paraId="6CFDFA59" w14:textId="77777777" w:rsidR="006273B3" w:rsidRPr="00BC4875" w:rsidRDefault="006273B3" w:rsidP="00164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BC4875">
          <w:rPr>
            <w:rStyle w:val="Hyperlink"/>
            <w:rFonts w:cs="FrankRuehl" w:hint="cs"/>
            <w:rtl/>
          </w:rPr>
          <w:t>ס</w:t>
        </w:r>
        <w:r w:rsidRPr="00BC4875">
          <w:rPr>
            <w:rStyle w:val="Hyperlink"/>
            <w:rFonts w:cs="FrankRuehl"/>
            <w:rtl/>
          </w:rPr>
          <w:t>"</w:t>
        </w:r>
        <w:r w:rsidRPr="00BC4875">
          <w:rPr>
            <w:rStyle w:val="Hyperlink"/>
            <w:rFonts w:cs="FrankRuehl" w:hint="cs"/>
            <w:rtl/>
          </w:rPr>
          <w:t>ח תשי"ד מס' 139</w:t>
        </w:r>
      </w:hyperlink>
      <w:r w:rsidRPr="00BC4875">
        <w:rPr>
          <w:rFonts w:cs="FrankRuehl" w:hint="cs"/>
          <w:rtl/>
        </w:rPr>
        <w:t xml:space="preserve"> מיום 17.12.1953 עמ' 40</w:t>
      </w:r>
      <w:r w:rsidRPr="00BC4875">
        <w:rPr>
          <w:rFonts w:cs="FrankRuehl"/>
          <w:rtl/>
        </w:rPr>
        <w:t xml:space="preserve"> </w:t>
      </w:r>
      <w:r w:rsidRPr="00BC4875">
        <w:rPr>
          <w:rFonts w:cs="FrankRuehl" w:hint="cs"/>
          <w:rtl/>
        </w:rPr>
        <w:t>(</w:t>
      </w:r>
      <w:hyperlink r:id="rId11" w:history="1">
        <w:r w:rsidRPr="00BC4875">
          <w:rPr>
            <w:rStyle w:val="Hyperlink"/>
            <w:rFonts w:cs="FrankRuehl" w:hint="cs"/>
            <w:rtl/>
          </w:rPr>
          <w:t>ה"ח תשי</w:t>
        </w:r>
        <w:r w:rsidRPr="00BC4875">
          <w:rPr>
            <w:rStyle w:val="Hyperlink"/>
            <w:rFonts w:cs="FrankRuehl" w:hint="cs"/>
            <w:rtl/>
          </w:rPr>
          <w:t>"</w:t>
        </w:r>
        <w:r w:rsidRPr="00BC4875">
          <w:rPr>
            <w:rStyle w:val="Hyperlink"/>
            <w:rFonts w:cs="FrankRuehl" w:hint="cs"/>
            <w:rtl/>
          </w:rPr>
          <w:t>ג מס' 158</w:t>
        </w:r>
      </w:hyperlink>
      <w:r w:rsidRPr="00BC4875">
        <w:rPr>
          <w:rFonts w:cs="FrankRuehl" w:hint="cs"/>
          <w:rtl/>
        </w:rPr>
        <w:t xml:space="preserve"> עמ' 156) </w:t>
      </w:r>
      <w:r>
        <w:rPr>
          <w:rFonts w:cs="FrankRuehl"/>
          <w:rtl/>
        </w:rPr>
        <w:t>–</w:t>
      </w:r>
      <w:r w:rsidRPr="00BC4875">
        <w:rPr>
          <w:rFonts w:cs="FrankRuehl" w:hint="cs"/>
          <w:rtl/>
        </w:rPr>
        <w:t xml:space="preserve"> תיקון מס' 2 בסעיף 26</w:t>
      </w:r>
      <w:r>
        <w:rPr>
          <w:rFonts w:cs="FrankRuehl" w:hint="cs"/>
          <w:rtl/>
        </w:rPr>
        <w:t>(1)</w:t>
      </w:r>
      <w:r w:rsidRPr="00BC4875">
        <w:rPr>
          <w:rFonts w:cs="FrankRuehl" w:hint="cs"/>
          <w:rtl/>
        </w:rPr>
        <w:t xml:space="preserve"> ל</w:t>
      </w:r>
      <w:r w:rsidRPr="00BC4875">
        <w:rPr>
          <w:rFonts w:cs="FrankRuehl"/>
          <w:rtl/>
        </w:rPr>
        <w:t>ח</w:t>
      </w:r>
      <w:r w:rsidRPr="00BC4875">
        <w:rPr>
          <w:rFonts w:cs="FrankRuehl" w:hint="cs"/>
          <w:rtl/>
        </w:rPr>
        <w:t>וק לתיקון דיני החברות (הוראות שונות</w:t>
      </w:r>
      <w:r w:rsidRPr="00BC4875">
        <w:rPr>
          <w:rFonts w:cs="FrankRuehl"/>
          <w:rtl/>
        </w:rPr>
        <w:t xml:space="preserve">), </w:t>
      </w:r>
      <w:r w:rsidRPr="00BC4875">
        <w:rPr>
          <w:rFonts w:cs="FrankRuehl" w:hint="cs"/>
          <w:rtl/>
        </w:rPr>
        <w:t>תשי"ד</w:t>
      </w:r>
      <w:r>
        <w:rPr>
          <w:rFonts w:cs="FrankRuehl" w:hint="cs"/>
          <w:rtl/>
        </w:rPr>
        <w:t>-</w:t>
      </w:r>
      <w:r w:rsidRPr="00BC4875">
        <w:rPr>
          <w:rFonts w:cs="FrankRuehl"/>
          <w:rtl/>
        </w:rPr>
        <w:t>1953.</w:t>
      </w:r>
    </w:p>
    <w:p w14:paraId="667A1C8B" w14:textId="77777777" w:rsidR="006273B3" w:rsidRPr="00BC4875" w:rsidRDefault="006273B3" w:rsidP="00164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BC4875">
          <w:rPr>
            <w:rStyle w:val="Hyperlink"/>
            <w:rFonts w:cs="FrankRuehl" w:hint="cs"/>
            <w:rtl/>
          </w:rPr>
          <w:t>ס"ח תשי"ד מס' 166</w:t>
        </w:r>
      </w:hyperlink>
      <w:r w:rsidRPr="00BC4875">
        <w:rPr>
          <w:rFonts w:cs="FrankRuehl" w:hint="cs"/>
          <w:rtl/>
        </w:rPr>
        <w:t xml:space="preserve"> מיום 17.9.1954 עמ' 226 (</w:t>
      </w:r>
      <w:hyperlink r:id="rId13" w:history="1">
        <w:r w:rsidRPr="00BC4875">
          <w:rPr>
            <w:rStyle w:val="Hyperlink"/>
            <w:rFonts w:cs="FrankRuehl" w:hint="cs"/>
            <w:rtl/>
          </w:rPr>
          <w:t>ה"ח תשי"ד מס' 197</w:t>
        </w:r>
      </w:hyperlink>
      <w:r w:rsidRPr="00BC4875">
        <w:rPr>
          <w:rFonts w:cs="FrankRuehl" w:hint="cs"/>
          <w:rtl/>
        </w:rPr>
        <w:t xml:space="preserve"> עמ' 107)</w:t>
      </w:r>
      <w:r>
        <w:rPr>
          <w:rFonts w:cs="FrankRuehl" w:hint="cs"/>
          <w:rtl/>
        </w:rPr>
        <w:t xml:space="preserve"> </w:t>
      </w:r>
      <w:r w:rsidRPr="00BC4875">
        <w:rPr>
          <w:rFonts w:cs="FrankRuehl"/>
          <w:rtl/>
        </w:rPr>
        <w:t>–</w:t>
      </w:r>
      <w:r w:rsidRPr="00BC4875">
        <w:rPr>
          <w:rFonts w:cs="FrankRuehl" w:hint="cs"/>
          <w:rtl/>
        </w:rPr>
        <w:t xml:space="preserve"> תיקון מס' 3.</w:t>
      </w:r>
    </w:p>
    <w:p w14:paraId="75A5F635" w14:textId="77777777" w:rsidR="006273B3" w:rsidRPr="00BC4875" w:rsidRDefault="006273B3" w:rsidP="00164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BC4875">
          <w:rPr>
            <w:rStyle w:val="Hyperlink"/>
            <w:rFonts w:cs="FrankRuehl" w:hint="cs"/>
            <w:rtl/>
          </w:rPr>
          <w:t>ס</w:t>
        </w:r>
        <w:r w:rsidRPr="00BC4875">
          <w:rPr>
            <w:rStyle w:val="Hyperlink"/>
            <w:rFonts w:cs="FrankRuehl"/>
            <w:rtl/>
          </w:rPr>
          <w:t>"</w:t>
        </w:r>
        <w:r w:rsidRPr="00BC4875">
          <w:rPr>
            <w:rStyle w:val="Hyperlink"/>
            <w:rFonts w:cs="FrankRuehl" w:hint="cs"/>
            <w:rtl/>
          </w:rPr>
          <w:t xml:space="preserve">ח תשט"ו מס' </w:t>
        </w:r>
        <w:r w:rsidRPr="00BC4875">
          <w:rPr>
            <w:rStyle w:val="Hyperlink"/>
            <w:rFonts w:cs="FrankRuehl" w:hint="cs"/>
            <w:rtl/>
          </w:rPr>
          <w:t>1</w:t>
        </w:r>
        <w:r w:rsidRPr="00BC4875">
          <w:rPr>
            <w:rStyle w:val="Hyperlink"/>
            <w:rFonts w:cs="FrankRuehl" w:hint="cs"/>
            <w:rtl/>
          </w:rPr>
          <w:t>81</w:t>
        </w:r>
      </w:hyperlink>
      <w:r w:rsidRPr="00BC4875">
        <w:rPr>
          <w:rFonts w:cs="FrankRuehl" w:hint="cs"/>
          <w:rtl/>
        </w:rPr>
        <w:t xml:space="preserve"> מיום 2.6.1955 עמ' 78</w:t>
      </w:r>
      <w:r>
        <w:rPr>
          <w:rFonts w:cs="FrankRuehl" w:hint="cs"/>
          <w:rtl/>
        </w:rPr>
        <w:t xml:space="preserve"> (</w:t>
      </w:r>
      <w:hyperlink r:id="rId15" w:history="1">
        <w:r w:rsidRPr="00A947F7">
          <w:rPr>
            <w:rStyle w:val="Hyperlink"/>
            <w:rFonts w:cs="FrankRuehl" w:hint="cs"/>
            <w:rtl/>
          </w:rPr>
          <w:t>ה"ח תשי"ד מס' 215</w:t>
        </w:r>
      </w:hyperlink>
      <w:r>
        <w:rPr>
          <w:rFonts w:cs="FrankRuehl" w:hint="cs"/>
          <w:rtl/>
        </w:rPr>
        <w:t xml:space="preserve"> עמ' 284)</w:t>
      </w:r>
      <w:r w:rsidRPr="00BC4875">
        <w:rPr>
          <w:rFonts w:cs="FrankRuehl" w:hint="cs"/>
          <w:rtl/>
        </w:rPr>
        <w:t xml:space="preserve"> </w:t>
      </w:r>
      <w:r w:rsidRPr="00BC4875">
        <w:rPr>
          <w:rFonts w:cs="FrankRuehl"/>
          <w:rtl/>
        </w:rPr>
        <w:t>–</w:t>
      </w:r>
      <w:r w:rsidRPr="00BC4875">
        <w:rPr>
          <w:rFonts w:cs="FrankRuehl" w:hint="cs"/>
          <w:rtl/>
        </w:rPr>
        <w:t xml:space="preserve"> תיקון מס' 4.</w:t>
      </w:r>
    </w:p>
    <w:p w14:paraId="7AE336CD" w14:textId="77777777" w:rsidR="006273B3" w:rsidRPr="00BC4875" w:rsidRDefault="006273B3" w:rsidP="001647A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16" w:history="1">
        <w:r w:rsidRPr="00BC4875">
          <w:rPr>
            <w:rStyle w:val="Hyperlink"/>
            <w:rFonts w:cs="FrankRuehl" w:hint="cs"/>
            <w:rtl/>
          </w:rPr>
          <w:t>ס</w:t>
        </w:r>
        <w:r w:rsidRPr="00BC4875">
          <w:rPr>
            <w:rStyle w:val="Hyperlink"/>
            <w:rFonts w:cs="FrankRuehl"/>
            <w:rtl/>
          </w:rPr>
          <w:t>"</w:t>
        </w:r>
        <w:r w:rsidRPr="00BC4875">
          <w:rPr>
            <w:rStyle w:val="Hyperlink"/>
            <w:rFonts w:cs="FrankRuehl" w:hint="cs"/>
            <w:rtl/>
          </w:rPr>
          <w:t>ח תשי"ז מס' 235</w:t>
        </w:r>
      </w:hyperlink>
      <w:r w:rsidRPr="00BC4875">
        <w:rPr>
          <w:rFonts w:cs="FrankRuehl" w:hint="cs"/>
          <w:rtl/>
        </w:rPr>
        <w:t xml:space="preserve"> מיום 9.8.1957 עמ' 187 (</w:t>
      </w:r>
      <w:hyperlink r:id="rId17" w:history="1">
        <w:r w:rsidRPr="00BC4875">
          <w:rPr>
            <w:rStyle w:val="Hyperlink"/>
            <w:rFonts w:cs="FrankRuehl" w:hint="cs"/>
            <w:rtl/>
          </w:rPr>
          <w:t>ה"ח תשי"ז מס' 296</w:t>
        </w:r>
      </w:hyperlink>
      <w:r w:rsidRPr="00BC4875">
        <w:rPr>
          <w:rFonts w:cs="FrankRuehl" w:hint="cs"/>
          <w:rtl/>
        </w:rPr>
        <w:t xml:space="preserve"> עמ' 160)</w:t>
      </w:r>
      <w:r w:rsidRPr="00BC4875">
        <w:rPr>
          <w:rFonts w:cs="FrankRuehl"/>
          <w:rtl/>
        </w:rPr>
        <w:t xml:space="preserve"> –</w:t>
      </w:r>
      <w:r w:rsidRPr="00BC4875">
        <w:rPr>
          <w:rFonts w:cs="FrankRuehl" w:hint="cs"/>
          <w:rtl/>
        </w:rPr>
        <w:t xml:space="preserve"> תיקון מס' 5</w:t>
      </w:r>
      <w:r>
        <w:rPr>
          <w:rFonts w:cs="FrankRuehl" w:hint="cs"/>
          <w:rtl/>
        </w:rPr>
        <w:t>; ר' סעיפים 13, 14 לענין תחילה והוראת מעבר</w:t>
      </w:r>
      <w:r w:rsidRPr="00BC4875">
        <w:rPr>
          <w:rFonts w:cs="FrankRuehl" w:hint="cs"/>
          <w:rtl/>
        </w:rPr>
        <w:t>.</w:t>
      </w:r>
    </w:p>
    <w:p w14:paraId="79BA57DF" w14:textId="77777777" w:rsidR="006273B3" w:rsidRPr="00BC4875" w:rsidRDefault="006273B3" w:rsidP="00643C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BC4875">
          <w:rPr>
            <w:rStyle w:val="Hyperlink"/>
            <w:rFonts w:cs="FrankRuehl" w:hint="cs"/>
            <w:rtl/>
          </w:rPr>
          <w:t>ס</w:t>
        </w:r>
        <w:r w:rsidRPr="00BC4875">
          <w:rPr>
            <w:rStyle w:val="Hyperlink"/>
            <w:rFonts w:cs="FrankRuehl"/>
            <w:rtl/>
          </w:rPr>
          <w:t>"</w:t>
        </w:r>
        <w:r w:rsidRPr="00BC4875">
          <w:rPr>
            <w:rStyle w:val="Hyperlink"/>
            <w:rFonts w:cs="FrankRuehl" w:hint="cs"/>
            <w:rtl/>
          </w:rPr>
          <w:t xml:space="preserve">ח </w:t>
        </w:r>
        <w:r>
          <w:rPr>
            <w:rStyle w:val="Hyperlink"/>
            <w:rFonts w:cs="FrankRuehl" w:hint="cs"/>
            <w:rtl/>
          </w:rPr>
          <w:t xml:space="preserve">תשי"ט </w:t>
        </w:r>
        <w:r w:rsidRPr="00BC4875">
          <w:rPr>
            <w:rStyle w:val="Hyperlink"/>
            <w:rFonts w:cs="FrankRuehl" w:hint="cs"/>
            <w:rtl/>
          </w:rPr>
          <w:t>מס' 278</w:t>
        </w:r>
      </w:hyperlink>
      <w:r w:rsidRPr="00BC4875">
        <w:rPr>
          <w:rFonts w:cs="FrankRuehl" w:hint="cs"/>
          <w:rtl/>
        </w:rPr>
        <w:t xml:space="preserve"> מיום 9.4.1959 ע</w:t>
      </w:r>
      <w:r w:rsidRPr="00BC4875">
        <w:rPr>
          <w:rFonts w:cs="FrankRuehl"/>
          <w:rtl/>
        </w:rPr>
        <w:t>מ' 83</w:t>
      </w:r>
      <w:r w:rsidRPr="00BC4875">
        <w:rPr>
          <w:rFonts w:cs="FrankRuehl" w:hint="cs"/>
          <w:rtl/>
        </w:rPr>
        <w:t xml:space="preserve"> (</w:t>
      </w:r>
      <w:hyperlink r:id="rId19" w:history="1">
        <w:r w:rsidRPr="00BC4875">
          <w:rPr>
            <w:rStyle w:val="Hyperlink"/>
            <w:rFonts w:cs="FrankRuehl" w:hint="cs"/>
            <w:rtl/>
          </w:rPr>
          <w:t>ה"ח תשי"ט מס' 370</w:t>
        </w:r>
      </w:hyperlink>
      <w:r w:rsidRPr="00BC4875">
        <w:rPr>
          <w:rFonts w:cs="FrankRuehl" w:hint="cs"/>
          <w:rtl/>
        </w:rPr>
        <w:t xml:space="preserve"> עמ' 132)</w:t>
      </w:r>
      <w:r>
        <w:rPr>
          <w:rFonts w:cs="FrankRuehl" w:hint="cs"/>
          <w:rtl/>
        </w:rPr>
        <w:t xml:space="preserve"> </w:t>
      </w:r>
      <w:r w:rsidRPr="00BC4875">
        <w:rPr>
          <w:rFonts w:cs="FrankRuehl"/>
          <w:rtl/>
        </w:rPr>
        <w:t>–</w:t>
      </w:r>
      <w:r w:rsidRPr="00BC4875">
        <w:rPr>
          <w:rFonts w:cs="FrankRuehl" w:hint="cs"/>
          <w:rtl/>
        </w:rPr>
        <w:t xml:space="preserve"> תיקון מס' 6</w:t>
      </w:r>
      <w:r>
        <w:rPr>
          <w:rFonts w:cs="FrankRuehl" w:hint="cs"/>
          <w:rtl/>
        </w:rPr>
        <w:t>; תחילתו ביום 1.5.1959</w:t>
      </w:r>
      <w:r w:rsidRPr="00BC4875">
        <w:rPr>
          <w:rFonts w:cs="FrankRuehl"/>
          <w:rtl/>
        </w:rPr>
        <w:t>.</w:t>
      </w:r>
    </w:p>
    <w:p w14:paraId="7CC9FA86" w14:textId="77777777" w:rsidR="006273B3" w:rsidRPr="00BC4875" w:rsidRDefault="006273B3" w:rsidP="00643C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BC4875">
          <w:rPr>
            <w:rStyle w:val="Hyperlink"/>
            <w:rFonts w:cs="FrankRuehl" w:hint="cs"/>
            <w:rtl/>
          </w:rPr>
          <w:t>ס"ח תשכ"</w:t>
        </w:r>
        <w:r w:rsidRPr="00BC4875">
          <w:rPr>
            <w:rStyle w:val="Hyperlink"/>
            <w:rFonts w:cs="FrankRuehl" w:hint="cs"/>
            <w:rtl/>
          </w:rPr>
          <w:t>א</w:t>
        </w:r>
        <w:r w:rsidRPr="00BC4875">
          <w:rPr>
            <w:rStyle w:val="Hyperlink"/>
            <w:rFonts w:cs="FrankRuehl" w:hint="cs"/>
            <w:rtl/>
          </w:rPr>
          <w:t xml:space="preserve"> מס' 334</w:t>
        </w:r>
      </w:hyperlink>
      <w:r w:rsidRPr="00BC4875">
        <w:rPr>
          <w:rFonts w:cs="FrankRuehl" w:hint="cs"/>
          <w:rtl/>
        </w:rPr>
        <w:t xml:space="preserve"> מיום 2.4.1961 עמ' 67 (</w:t>
      </w:r>
      <w:hyperlink r:id="rId21" w:history="1">
        <w:r w:rsidRPr="00BC4875">
          <w:rPr>
            <w:rStyle w:val="Hyperlink"/>
            <w:rFonts w:cs="FrankRuehl" w:hint="cs"/>
            <w:rtl/>
          </w:rPr>
          <w:t>ה"ח תשכ"א מס' 453</w:t>
        </w:r>
      </w:hyperlink>
      <w:r w:rsidRPr="00BC4875">
        <w:rPr>
          <w:rFonts w:cs="FrankRuehl" w:hint="cs"/>
          <w:rtl/>
        </w:rPr>
        <w:t xml:space="preserve"> עמ' 1</w:t>
      </w:r>
      <w:r>
        <w:rPr>
          <w:rFonts w:cs="FrankRuehl" w:hint="cs"/>
          <w:rtl/>
        </w:rPr>
        <w:t>4</w:t>
      </w:r>
      <w:r w:rsidRPr="00BC4875">
        <w:rPr>
          <w:rFonts w:cs="FrankRuehl" w:hint="cs"/>
          <w:rtl/>
        </w:rPr>
        <w:t xml:space="preserve">0) </w:t>
      </w:r>
      <w:r w:rsidRPr="00BC4875">
        <w:rPr>
          <w:rFonts w:cs="FrankRuehl"/>
          <w:rtl/>
        </w:rPr>
        <w:t>–</w:t>
      </w:r>
      <w:r w:rsidRPr="00BC4875">
        <w:rPr>
          <w:rFonts w:cs="FrankRuehl" w:hint="cs"/>
          <w:rtl/>
        </w:rPr>
        <w:t xml:space="preserve"> תיקון מס' 7 בסעיף 23 לחוק מס הבולים על מסמכים, תשכ"א-1961</w:t>
      </w:r>
      <w:r>
        <w:rPr>
          <w:rFonts w:cs="FrankRuehl" w:hint="cs"/>
          <w:rtl/>
        </w:rPr>
        <w:t>; תחילתו ביום 1.4.1961</w:t>
      </w:r>
      <w:r w:rsidRPr="00BC4875">
        <w:rPr>
          <w:rFonts w:cs="FrankRuehl" w:hint="cs"/>
          <w:rtl/>
        </w:rPr>
        <w:t>.</w:t>
      </w:r>
    </w:p>
    <w:p w14:paraId="6B9CD1E6" w14:textId="77777777" w:rsidR="006273B3" w:rsidRPr="00BC4875" w:rsidRDefault="006273B3" w:rsidP="00643C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BC4875">
          <w:rPr>
            <w:rStyle w:val="Hyperlink"/>
            <w:rFonts w:cs="FrankRuehl" w:hint="cs"/>
            <w:rtl/>
          </w:rPr>
          <w:t>ס</w:t>
        </w:r>
        <w:r w:rsidRPr="00BC4875">
          <w:rPr>
            <w:rStyle w:val="Hyperlink"/>
            <w:rFonts w:cs="FrankRuehl"/>
            <w:rtl/>
          </w:rPr>
          <w:t>"</w:t>
        </w:r>
        <w:r w:rsidRPr="00BC4875">
          <w:rPr>
            <w:rStyle w:val="Hyperlink"/>
            <w:rFonts w:cs="FrankRuehl" w:hint="cs"/>
            <w:rtl/>
          </w:rPr>
          <w:t>ח תשכ"ג מס' 405</w:t>
        </w:r>
      </w:hyperlink>
      <w:r w:rsidRPr="00BC4875">
        <w:rPr>
          <w:rFonts w:cs="FrankRuehl" w:hint="cs"/>
          <w:rtl/>
        </w:rPr>
        <w:t xml:space="preserve"> מיום 1.9.1963 עמ' </w:t>
      </w:r>
      <w:r>
        <w:rPr>
          <w:rFonts w:cs="FrankRuehl" w:hint="cs"/>
          <w:rtl/>
        </w:rPr>
        <w:t>177 (</w:t>
      </w:r>
      <w:hyperlink r:id="rId23" w:history="1">
        <w:r w:rsidRPr="00643C7B">
          <w:rPr>
            <w:rStyle w:val="Hyperlink"/>
            <w:rFonts w:cs="FrankRuehl" w:hint="cs"/>
            <w:rtl/>
          </w:rPr>
          <w:t>ה"ח תשכ"ב מס' 525</w:t>
        </w:r>
      </w:hyperlink>
      <w:r>
        <w:rPr>
          <w:rFonts w:cs="FrankRuehl" w:hint="cs"/>
          <w:rtl/>
        </w:rPr>
        <w:t xml:space="preserve"> עמ' 270)</w:t>
      </w:r>
      <w:r w:rsidRPr="00BC4875">
        <w:rPr>
          <w:rFonts w:cs="FrankRuehl" w:hint="cs"/>
          <w:rtl/>
        </w:rPr>
        <w:t xml:space="preserve"> </w:t>
      </w:r>
      <w:r w:rsidRPr="00BC4875">
        <w:rPr>
          <w:rFonts w:cs="FrankRuehl"/>
          <w:rtl/>
        </w:rPr>
        <w:t>–</w:t>
      </w:r>
      <w:r w:rsidRPr="00BC4875">
        <w:rPr>
          <w:rFonts w:cs="FrankRuehl" w:hint="cs"/>
          <w:rtl/>
        </w:rPr>
        <w:t xml:space="preserve"> תיקון מס' 8</w:t>
      </w:r>
      <w:r>
        <w:rPr>
          <w:rFonts w:cs="FrankRuehl" w:hint="cs"/>
          <w:rtl/>
        </w:rPr>
        <w:t xml:space="preserve"> בסעיף 113(3) לחוק מס שבח מקרקעין, תשכ"ג-1963; תחילתו ביום 22.8.1963</w:t>
      </w:r>
      <w:r w:rsidRPr="00BC4875">
        <w:rPr>
          <w:rFonts w:cs="FrankRuehl" w:hint="cs"/>
          <w:rtl/>
        </w:rPr>
        <w:t>.</w:t>
      </w:r>
    </w:p>
    <w:p w14:paraId="7A2D620E" w14:textId="77777777" w:rsidR="006273B3" w:rsidRPr="001647A9" w:rsidRDefault="006273B3" w:rsidP="00164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4" w:history="1">
        <w:r w:rsidRPr="00BC4875">
          <w:rPr>
            <w:rStyle w:val="Hyperlink"/>
            <w:rFonts w:cs="FrankRuehl" w:hint="cs"/>
            <w:rtl/>
          </w:rPr>
          <w:t>ס</w:t>
        </w:r>
        <w:r w:rsidRPr="00BC4875">
          <w:rPr>
            <w:rStyle w:val="Hyperlink"/>
            <w:rFonts w:cs="FrankRuehl"/>
            <w:rtl/>
          </w:rPr>
          <w:t>"</w:t>
        </w:r>
        <w:r w:rsidRPr="00BC4875">
          <w:rPr>
            <w:rStyle w:val="Hyperlink"/>
            <w:rFonts w:cs="FrankRuehl" w:hint="cs"/>
            <w:rtl/>
          </w:rPr>
          <w:t>ח תשל"ה מס' 776</w:t>
        </w:r>
      </w:hyperlink>
      <w:r w:rsidRPr="00BC4875">
        <w:rPr>
          <w:rFonts w:cs="FrankRuehl" w:hint="cs"/>
          <w:rtl/>
        </w:rPr>
        <w:t xml:space="preserve"> מיום 31.7.1975 עמ' 204 (</w:t>
      </w:r>
      <w:hyperlink r:id="rId25" w:history="1">
        <w:r w:rsidRPr="00BC4875">
          <w:rPr>
            <w:rStyle w:val="Hyperlink"/>
            <w:rFonts w:cs="FrankRuehl" w:hint="cs"/>
            <w:rtl/>
          </w:rPr>
          <w:t>ה"ח תשל"ה מס' 1151</w:t>
        </w:r>
      </w:hyperlink>
      <w:r w:rsidRPr="00BC4875">
        <w:rPr>
          <w:rFonts w:cs="FrankRuehl" w:hint="cs"/>
          <w:rtl/>
        </w:rPr>
        <w:t xml:space="preserve"> עמ' 68) </w:t>
      </w:r>
      <w:r w:rsidRPr="00BC4875">
        <w:rPr>
          <w:rFonts w:cs="FrankRuehl"/>
          <w:rtl/>
        </w:rPr>
        <w:t>–</w:t>
      </w:r>
      <w:r w:rsidRPr="00BC4875">
        <w:rPr>
          <w:rFonts w:cs="FrankRuehl" w:hint="cs"/>
          <w:rtl/>
        </w:rPr>
        <w:t xml:space="preserve"> תיקון מס' </w:t>
      </w:r>
      <w:r>
        <w:rPr>
          <w:rFonts w:cs="FrankRuehl" w:hint="cs"/>
          <w:rtl/>
        </w:rPr>
        <w:t>9</w:t>
      </w:r>
      <w:r w:rsidRPr="00BC4875">
        <w:rPr>
          <w:rFonts w:cs="FrankRuehl" w:hint="cs"/>
          <w:rtl/>
        </w:rPr>
        <w:t>.</w:t>
      </w:r>
    </w:p>
  </w:footnote>
  <w:footnote w:id="2">
    <w:p w14:paraId="3A17BCE1" w14:textId="77777777" w:rsidR="006273B3" w:rsidRDefault="006273B3" w:rsidP="001647A9">
      <w:pPr>
        <w:pStyle w:val="a6"/>
        <w:spacing w:before="72" w:line="240" w:lineRule="auto"/>
        <w:ind w:right="1134"/>
        <w:rPr>
          <w:rFonts w:hint="cs"/>
          <w:rtl/>
        </w:rPr>
      </w:pPr>
      <w:r>
        <w:rPr>
          <w:rStyle w:val="a7"/>
        </w:rPr>
        <w:footnoteRef/>
      </w:r>
      <w:r w:rsidRPr="001647A9">
        <w:rPr>
          <w:sz w:val="22"/>
          <w:szCs w:val="22"/>
          <w:rtl/>
        </w:rPr>
        <w:t xml:space="preserve"> </w:t>
      </w:r>
      <w:r w:rsidRPr="001647A9">
        <w:rPr>
          <w:rFonts w:cs="FrankRuehl"/>
          <w:sz w:val="22"/>
          <w:szCs w:val="22"/>
          <w:rtl/>
        </w:rPr>
        <w:t>סמ</w:t>
      </w:r>
      <w:r w:rsidRPr="001647A9">
        <w:rPr>
          <w:rFonts w:cs="FrankRuehl" w:hint="cs"/>
          <w:sz w:val="22"/>
          <w:szCs w:val="22"/>
          <w:rtl/>
        </w:rPr>
        <w:t>כויות הנציב העליו</w:t>
      </w:r>
      <w:r>
        <w:rPr>
          <w:rFonts w:cs="FrankRuehl" w:hint="cs"/>
          <w:sz w:val="22"/>
          <w:szCs w:val="22"/>
          <w:rtl/>
        </w:rPr>
        <w:t>ן לפי פקודה זו הועברו לשר האוצר:</w:t>
      </w:r>
      <w:r w:rsidRPr="001647A9">
        <w:rPr>
          <w:rFonts w:cs="FrankRuehl"/>
          <w:sz w:val="22"/>
          <w:szCs w:val="22"/>
          <w:rtl/>
        </w:rPr>
        <w:t xml:space="preserve"> </w:t>
      </w:r>
      <w:hyperlink r:id="rId26" w:history="1">
        <w:r w:rsidRPr="00B07045">
          <w:rPr>
            <w:rStyle w:val="Hyperlink"/>
            <w:rFonts w:cs="FrankRuehl" w:hint="cs"/>
            <w:sz w:val="22"/>
            <w:szCs w:val="22"/>
            <w:rtl/>
          </w:rPr>
          <w:t xml:space="preserve">ע"ר </w:t>
        </w:r>
        <w:r w:rsidR="00B07045" w:rsidRPr="00B07045">
          <w:rPr>
            <w:rStyle w:val="Hyperlink"/>
            <w:rFonts w:cs="FrankRuehl" w:hint="cs"/>
            <w:sz w:val="22"/>
            <w:szCs w:val="22"/>
            <w:rtl/>
          </w:rPr>
          <w:t xml:space="preserve">תש"ח </w:t>
        </w:r>
        <w:r w:rsidRPr="00B07045">
          <w:rPr>
            <w:rStyle w:val="Hyperlink"/>
            <w:rFonts w:cs="FrankRuehl" w:hint="cs"/>
            <w:sz w:val="22"/>
            <w:szCs w:val="22"/>
            <w:rtl/>
          </w:rPr>
          <w:t>מס' 5</w:t>
        </w:r>
      </w:hyperlink>
      <w:r w:rsidRPr="001647A9">
        <w:rPr>
          <w:rFonts w:cs="FrankRuehl" w:hint="cs"/>
          <w:sz w:val="22"/>
          <w:szCs w:val="22"/>
          <w:rtl/>
        </w:rPr>
        <w:t xml:space="preserve"> מיום </w:t>
      </w:r>
      <w:r>
        <w:rPr>
          <w:rFonts w:cs="FrankRuehl" w:hint="cs"/>
          <w:sz w:val="22"/>
          <w:szCs w:val="22"/>
          <w:rtl/>
        </w:rPr>
        <w:t>16.6.1948</w:t>
      </w:r>
      <w:r w:rsidRPr="001647A9">
        <w:rPr>
          <w:rFonts w:cs="FrankRuehl"/>
          <w:sz w:val="22"/>
          <w:szCs w:val="22"/>
          <w:rtl/>
        </w:rPr>
        <w:t xml:space="preserve"> ע</w:t>
      </w:r>
      <w:r w:rsidRPr="001647A9">
        <w:rPr>
          <w:rFonts w:cs="FrankRuehl" w:hint="cs"/>
          <w:sz w:val="22"/>
          <w:szCs w:val="22"/>
          <w:rtl/>
        </w:rPr>
        <w:t>מ' 22.</w:t>
      </w:r>
    </w:p>
  </w:footnote>
  <w:footnote w:id="3">
    <w:p w14:paraId="3BB5DF14" w14:textId="77777777" w:rsidR="006273B3" w:rsidRDefault="006273B3" w:rsidP="001647A9">
      <w:pPr>
        <w:pStyle w:val="a6"/>
        <w:spacing w:before="72" w:line="240" w:lineRule="auto"/>
        <w:ind w:right="1134"/>
        <w:rPr>
          <w:rFonts w:hint="cs"/>
        </w:rPr>
      </w:pPr>
      <w:r>
        <w:rPr>
          <w:rStyle w:val="a7"/>
        </w:rPr>
        <w:footnoteRef/>
      </w:r>
      <w:r w:rsidRPr="001647A9">
        <w:rPr>
          <w:sz w:val="18"/>
          <w:szCs w:val="22"/>
          <w:rtl/>
        </w:rPr>
        <w:t xml:space="preserve"> </w:t>
      </w:r>
      <w:r w:rsidRPr="001647A9">
        <w:rPr>
          <w:rFonts w:cs="FrankRuehl"/>
          <w:sz w:val="18"/>
          <w:szCs w:val="22"/>
          <w:rtl/>
        </w:rPr>
        <w:t>בפ</w:t>
      </w:r>
      <w:r w:rsidRPr="001647A9">
        <w:rPr>
          <w:rFonts w:cs="FrankRuehl" w:hint="cs"/>
          <w:sz w:val="18"/>
          <w:szCs w:val="22"/>
          <w:rtl/>
        </w:rPr>
        <w:t>קודה</w:t>
      </w:r>
      <w:r w:rsidRPr="001647A9">
        <w:rPr>
          <w:rFonts w:cs="FrankRuehl"/>
          <w:sz w:val="18"/>
          <w:szCs w:val="22"/>
          <w:rtl/>
        </w:rPr>
        <w:t xml:space="preserve"> </w:t>
      </w:r>
      <w:r w:rsidRPr="001647A9">
        <w:rPr>
          <w:rFonts w:cs="FrankRuehl" w:hint="cs"/>
          <w:sz w:val="18"/>
          <w:szCs w:val="22"/>
          <w:rtl/>
        </w:rPr>
        <w:t xml:space="preserve">זו היה צורך באבחנה ברורה בתרגום המונחים </w:t>
      </w:r>
      <w:r w:rsidRPr="001647A9">
        <w:rPr>
          <w:rFonts w:cs="FrankRuehl"/>
          <w:sz w:val="18"/>
          <w:szCs w:val="22"/>
        </w:rPr>
        <w:t xml:space="preserve"> penalty</w:t>
      </w:r>
      <w:r w:rsidRPr="001647A9">
        <w:rPr>
          <w:rFonts w:cs="FrankRuehl"/>
          <w:sz w:val="18"/>
          <w:szCs w:val="22"/>
          <w:rtl/>
        </w:rPr>
        <w:t xml:space="preserve"> ו</w:t>
      </w:r>
      <w:r w:rsidRPr="001647A9">
        <w:rPr>
          <w:rFonts w:cs="FrankRuehl" w:hint="cs"/>
          <w:sz w:val="18"/>
          <w:szCs w:val="22"/>
          <w:rtl/>
        </w:rPr>
        <w:t>-</w:t>
      </w:r>
      <w:r w:rsidRPr="001647A9">
        <w:rPr>
          <w:rFonts w:cs="FrankRuehl"/>
          <w:sz w:val="18"/>
          <w:szCs w:val="22"/>
        </w:rPr>
        <w:t>fine</w:t>
      </w:r>
      <w:r w:rsidRPr="001647A9">
        <w:rPr>
          <w:rFonts w:cs="FrankRuehl"/>
          <w:sz w:val="18"/>
          <w:szCs w:val="22"/>
          <w:rtl/>
        </w:rPr>
        <w:t>. ב</w:t>
      </w:r>
      <w:r w:rsidRPr="001647A9">
        <w:rPr>
          <w:rFonts w:cs="FrankRuehl" w:hint="cs"/>
          <w:sz w:val="18"/>
          <w:szCs w:val="22"/>
          <w:rtl/>
        </w:rPr>
        <w:t xml:space="preserve">תרגום הרשמי תורגמו שני המונחים הללו לעתים קרובות </w:t>
      </w:r>
      <w:r>
        <w:rPr>
          <w:rFonts w:cs="FrankRuehl" w:hint="cs"/>
          <w:sz w:val="18"/>
          <w:szCs w:val="22"/>
          <w:rtl/>
        </w:rPr>
        <w:t>כ</w:t>
      </w:r>
      <w:r w:rsidRPr="001647A9">
        <w:rPr>
          <w:rFonts w:cs="FrankRuehl" w:hint="cs"/>
          <w:sz w:val="18"/>
          <w:szCs w:val="22"/>
          <w:rtl/>
        </w:rPr>
        <w:t xml:space="preserve">"קנס" או ביטויים שונים אחרים. היות ומשמעותם של שני המונחים האלה לגמרי שונה, תורגם כאן </w:t>
      </w:r>
      <w:r w:rsidRPr="001647A9">
        <w:rPr>
          <w:rFonts w:cs="FrankRuehl"/>
          <w:sz w:val="18"/>
          <w:szCs w:val="22"/>
        </w:rPr>
        <w:t>penalty</w:t>
      </w:r>
      <w:r w:rsidRPr="001647A9">
        <w:rPr>
          <w:rFonts w:cs="FrankRuehl"/>
          <w:sz w:val="18"/>
          <w:szCs w:val="22"/>
          <w:rtl/>
        </w:rPr>
        <w:t xml:space="preserve"> ב</w:t>
      </w:r>
      <w:r w:rsidRPr="001647A9">
        <w:rPr>
          <w:rFonts w:cs="FrankRuehl" w:hint="cs"/>
          <w:sz w:val="18"/>
          <w:szCs w:val="22"/>
          <w:rtl/>
        </w:rPr>
        <w:t>כל המקומות ל"</w:t>
      </w:r>
      <w:r w:rsidRPr="001647A9">
        <w:rPr>
          <w:rFonts w:cs="FrankRuehl"/>
          <w:sz w:val="18"/>
          <w:szCs w:val="22"/>
          <w:rtl/>
        </w:rPr>
        <w:t>דמ</w:t>
      </w:r>
      <w:r w:rsidRPr="001647A9">
        <w:rPr>
          <w:rFonts w:cs="FrankRuehl" w:hint="cs"/>
          <w:sz w:val="18"/>
          <w:szCs w:val="22"/>
          <w:rtl/>
        </w:rPr>
        <w:t xml:space="preserve">י עונשין", ואילו המונח "קנס" מופיע כתרגומו של </w:t>
      </w:r>
      <w:r w:rsidRPr="001647A9">
        <w:rPr>
          <w:rFonts w:cs="FrankRuehl"/>
          <w:sz w:val="18"/>
          <w:szCs w:val="22"/>
        </w:rPr>
        <w:t>fine</w:t>
      </w:r>
      <w:r w:rsidRPr="001647A9">
        <w:rPr>
          <w:rFonts w:cs="FrankRuehl"/>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D928" w14:textId="77777777" w:rsidR="006273B3" w:rsidRDefault="006273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מס הבולים</w:t>
    </w:r>
  </w:p>
  <w:p w14:paraId="60DFC306" w14:textId="77777777" w:rsidR="006273B3" w:rsidRDefault="006273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49A1D0" w14:textId="77777777" w:rsidR="006273B3" w:rsidRDefault="006273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6110" w14:textId="77777777" w:rsidR="006273B3" w:rsidRDefault="006273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מס הבולים</w:t>
    </w:r>
  </w:p>
  <w:p w14:paraId="74A54AE5" w14:textId="77777777" w:rsidR="006273B3" w:rsidRDefault="006273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373A37" w14:textId="77777777" w:rsidR="006273B3" w:rsidRDefault="006273B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5A5B"/>
    <w:rsid w:val="0001207B"/>
    <w:rsid w:val="00016550"/>
    <w:rsid w:val="00020A29"/>
    <w:rsid w:val="00054CC4"/>
    <w:rsid w:val="00092E13"/>
    <w:rsid w:val="000B2C4D"/>
    <w:rsid w:val="000B6347"/>
    <w:rsid w:val="000C7764"/>
    <w:rsid w:val="000E33B0"/>
    <w:rsid w:val="001206FB"/>
    <w:rsid w:val="00122618"/>
    <w:rsid w:val="00126997"/>
    <w:rsid w:val="001647A9"/>
    <w:rsid w:val="0018086E"/>
    <w:rsid w:val="00186208"/>
    <w:rsid w:val="001870D5"/>
    <w:rsid w:val="001B6FF3"/>
    <w:rsid w:val="001C0C6C"/>
    <w:rsid w:val="001E13E9"/>
    <w:rsid w:val="001F676B"/>
    <w:rsid w:val="00223841"/>
    <w:rsid w:val="002241CC"/>
    <w:rsid w:val="00237AC6"/>
    <w:rsid w:val="00243FEF"/>
    <w:rsid w:val="00245B56"/>
    <w:rsid w:val="00281176"/>
    <w:rsid w:val="002C05D0"/>
    <w:rsid w:val="002C1634"/>
    <w:rsid w:val="002C6F04"/>
    <w:rsid w:val="002D13B1"/>
    <w:rsid w:val="002E296C"/>
    <w:rsid w:val="002F4302"/>
    <w:rsid w:val="00333874"/>
    <w:rsid w:val="003375DB"/>
    <w:rsid w:val="00371073"/>
    <w:rsid w:val="00390EC1"/>
    <w:rsid w:val="003A77C9"/>
    <w:rsid w:val="003D425C"/>
    <w:rsid w:val="00425FE5"/>
    <w:rsid w:val="00462BFF"/>
    <w:rsid w:val="00490272"/>
    <w:rsid w:val="004C350B"/>
    <w:rsid w:val="004E2804"/>
    <w:rsid w:val="00502D9A"/>
    <w:rsid w:val="00513861"/>
    <w:rsid w:val="005239E9"/>
    <w:rsid w:val="0056226B"/>
    <w:rsid w:val="00577013"/>
    <w:rsid w:val="005A059E"/>
    <w:rsid w:val="005A12B3"/>
    <w:rsid w:val="005A46BF"/>
    <w:rsid w:val="005B4FCC"/>
    <w:rsid w:val="005C5E15"/>
    <w:rsid w:val="005C7BC8"/>
    <w:rsid w:val="005D3C41"/>
    <w:rsid w:val="006020FC"/>
    <w:rsid w:val="00605832"/>
    <w:rsid w:val="006273B3"/>
    <w:rsid w:val="0063122A"/>
    <w:rsid w:val="00643C7B"/>
    <w:rsid w:val="00652FF2"/>
    <w:rsid w:val="006568AB"/>
    <w:rsid w:val="006929DF"/>
    <w:rsid w:val="00692F24"/>
    <w:rsid w:val="00694B6E"/>
    <w:rsid w:val="006C0CCC"/>
    <w:rsid w:val="006C502D"/>
    <w:rsid w:val="006E22FF"/>
    <w:rsid w:val="006F0907"/>
    <w:rsid w:val="006F0F19"/>
    <w:rsid w:val="00722931"/>
    <w:rsid w:val="00742215"/>
    <w:rsid w:val="007829A2"/>
    <w:rsid w:val="0079559E"/>
    <w:rsid w:val="007E623D"/>
    <w:rsid w:val="007F7F00"/>
    <w:rsid w:val="008574AB"/>
    <w:rsid w:val="00871232"/>
    <w:rsid w:val="00885FDE"/>
    <w:rsid w:val="008A4D93"/>
    <w:rsid w:val="008F3CFC"/>
    <w:rsid w:val="0090284B"/>
    <w:rsid w:val="009051F9"/>
    <w:rsid w:val="00967FD2"/>
    <w:rsid w:val="009A088F"/>
    <w:rsid w:val="009B0046"/>
    <w:rsid w:val="009B14D7"/>
    <w:rsid w:val="009D0B5B"/>
    <w:rsid w:val="009D51C1"/>
    <w:rsid w:val="009E4EE5"/>
    <w:rsid w:val="00A073F7"/>
    <w:rsid w:val="00A17090"/>
    <w:rsid w:val="00A364E6"/>
    <w:rsid w:val="00A41F57"/>
    <w:rsid w:val="00A947F7"/>
    <w:rsid w:val="00AF3B75"/>
    <w:rsid w:val="00B07045"/>
    <w:rsid w:val="00B150BD"/>
    <w:rsid w:val="00B217DF"/>
    <w:rsid w:val="00B229D5"/>
    <w:rsid w:val="00B34C86"/>
    <w:rsid w:val="00B65855"/>
    <w:rsid w:val="00BB0DB1"/>
    <w:rsid w:val="00BB5047"/>
    <w:rsid w:val="00BC4875"/>
    <w:rsid w:val="00BE272D"/>
    <w:rsid w:val="00BE67E1"/>
    <w:rsid w:val="00C54E4F"/>
    <w:rsid w:val="00CA1190"/>
    <w:rsid w:val="00CE27D8"/>
    <w:rsid w:val="00D37638"/>
    <w:rsid w:val="00D4255D"/>
    <w:rsid w:val="00D45A5B"/>
    <w:rsid w:val="00D63331"/>
    <w:rsid w:val="00D764C9"/>
    <w:rsid w:val="00D85E15"/>
    <w:rsid w:val="00D87996"/>
    <w:rsid w:val="00D87D65"/>
    <w:rsid w:val="00D90F1C"/>
    <w:rsid w:val="00D95A53"/>
    <w:rsid w:val="00D962D5"/>
    <w:rsid w:val="00DC332A"/>
    <w:rsid w:val="00E21947"/>
    <w:rsid w:val="00E234C0"/>
    <w:rsid w:val="00E66795"/>
    <w:rsid w:val="00E72DBD"/>
    <w:rsid w:val="00EB4B90"/>
    <w:rsid w:val="00ED3E7F"/>
    <w:rsid w:val="00ED5840"/>
    <w:rsid w:val="00ED7F85"/>
    <w:rsid w:val="00F2056C"/>
    <w:rsid w:val="00F624E6"/>
    <w:rsid w:val="00F83512"/>
    <w:rsid w:val="00F959C0"/>
    <w:rsid w:val="00FC1393"/>
    <w:rsid w:val="00FC3CE8"/>
    <w:rsid w:val="00FE5844"/>
    <w:rsid w:val="00FF0E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9F8DCDE"/>
  <w15:chartTrackingRefBased/>
  <w15:docId w15:val="{F441F4F8-21CC-4858-8183-05717273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table" w:styleId="a5">
    <w:name w:val="Table Grid"/>
    <w:basedOn w:val="a1"/>
    <w:uiPriority w:val="59"/>
    <w:rsid w:val="006C0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a0"/>
    <w:uiPriority w:val="99"/>
    <w:semiHidden/>
    <w:unhideWhenUsed/>
    <w:rsid w:val="0018086E"/>
    <w:rPr>
      <w:color w:val="800080"/>
      <w:u w:val="single"/>
    </w:rPr>
  </w:style>
  <w:style w:type="paragraph" w:styleId="a6">
    <w:name w:val="footnote text"/>
    <w:basedOn w:val="a"/>
    <w:semiHidden/>
    <w:rsid w:val="001647A9"/>
    <w:rPr>
      <w:sz w:val="20"/>
      <w:szCs w:val="20"/>
    </w:rPr>
  </w:style>
  <w:style w:type="character" w:styleId="a7">
    <w:name w:val="footnote reference"/>
    <w:basedOn w:val="a0"/>
    <w:semiHidden/>
    <w:rsid w:val="00164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0235.pdf" TargetMode="External"/><Relationship Id="rId18" Type="http://schemas.openxmlformats.org/officeDocument/2006/relationships/hyperlink" Target="http://www.nevo.co.il/Law_word/law17/PROP-1151.pdf" TargetMode="External"/><Relationship Id="rId26" Type="http://schemas.openxmlformats.org/officeDocument/2006/relationships/hyperlink" Target="http://www.nevo.co.il/Law_word/law14/LAW-0021.pdf" TargetMode="External"/><Relationship Id="rId39" Type="http://schemas.openxmlformats.org/officeDocument/2006/relationships/hyperlink" Target="http://www.nevo.co.il/Law_word/law14/LAW-0166.pdf" TargetMode="External"/><Relationship Id="rId21" Type="http://schemas.openxmlformats.org/officeDocument/2006/relationships/hyperlink" Target="http://www.nevo.co.il/Law_word/law14/LAW-0021.pdf" TargetMode="External"/><Relationship Id="rId34" Type="http://schemas.openxmlformats.org/officeDocument/2006/relationships/hyperlink" Target="http://www.nevo.co.il/Law_word/law17/PROP-0197.pdf" TargetMode="External"/><Relationship Id="rId42" Type="http://schemas.openxmlformats.org/officeDocument/2006/relationships/hyperlink" Target="http://www.nevo.co.il/Law_word/law17/PROP-296.pdf" TargetMode="External"/><Relationship Id="rId47" Type="http://schemas.openxmlformats.org/officeDocument/2006/relationships/hyperlink" Target="http://www.nevo.co.il/Law_word/law14/LAW-0021.pdf" TargetMode="External"/><Relationship Id="rId50" Type="http://schemas.openxmlformats.org/officeDocument/2006/relationships/header" Target="header2.xml"/><Relationship Id="rId7" Type="http://schemas.openxmlformats.org/officeDocument/2006/relationships/hyperlink" Target="http://www.nevo.co.il/Law_word/law14/LAW-0021.pdf" TargetMode="External"/><Relationship Id="rId2" Type="http://schemas.openxmlformats.org/officeDocument/2006/relationships/settings" Target="settings.xml"/><Relationship Id="rId16" Type="http://schemas.openxmlformats.org/officeDocument/2006/relationships/hyperlink" Target="http://www.nevo.co.il/Law_word/law17/PROP-0197.pdf" TargetMode="External"/><Relationship Id="rId29" Type="http://schemas.openxmlformats.org/officeDocument/2006/relationships/hyperlink" Target="http://www.nevo.co.il/Law_word/law17/PROP-0197.pdf" TargetMode="External"/><Relationship Id="rId11" Type="http://schemas.openxmlformats.org/officeDocument/2006/relationships/hyperlink" Target="http://www.nevo.co.il/law_html/law21/PG-1436-1.pdf" TargetMode="External"/><Relationship Id="rId24" Type="http://schemas.openxmlformats.org/officeDocument/2006/relationships/hyperlink" Target="http://www.nevo.co.il/law_html/law12/er-042-t.pdf" TargetMode="External"/><Relationship Id="rId32" Type="http://schemas.openxmlformats.org/officeDocument/2006/relationships/hyperlink" Target="http://www.nevo.co.il/Law_word/law14/LAW-0021.pdf" TargetMode="External"/><Relationship Id="rId37" Type="http://schemas.openxmlformats.org/officeDocument/2006/relationships/hyperlink" Target="http://www.nevo.co.il/Law_word/law14/LAW-0278.pdf" TargetMode="External"/><Relationship Id="rId40" Type="http://schemas.openxmlformats.org/officeDocument/2006/relationships/hyperlink" Target="http://www.nevo.co.il/Law_word/law17/PROP-0197.pdf" TargetMode="External"/><Relationship Id="rId45" Type="http://schemas.openxmlformats.org/officeDocument/2006/relationships/hyperlink" Target="http://www.nevo.co.il/Law_word/law14/LAW-0166.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17/PROP-1151.pdf" TargetMode="External"/><Relationship Id="rId19" Type="http://schemas.openxmlformats.org/officeDocument/2006/relationships/hyperlink" Target="http://www.nevo.co.il/law_html/law21/PG-1472-1.pdf" TargetMode="External"/><Relationship Id="rId31" Type="http://schemas.openxmlformats.org/officeDocument/2006/relationships/hyperlink" Target="http://www.nevo.co.il/Law_word/law17/PROP-296.pdf" TargetMode="External"/><Relationship Id="rId44" Type="http://schemas.openxmlformats.org/officeDocument/2006/relationships/hyperlink" Target="http://www.nevo.co.il/Law_word/law17/PROP-0197.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4/LAW-0776.pdf" TargetMode="External"/><Relationship Id="rId14" Type="http://schemas.openxmlformats.org/officeDocument/2006/relationships/hyperlink" Target="http://www.nevo.co.il/Law_word/law17/PROP-296.pdf" TargetMode="External"/><Relationship Id="rId22" Type="http://schemas.openxmlformats.org/officeDocument/2006/relationships/hyperlink" Target="http://www.nevo.co.il/Law_word/law14/LAW-0235.pdf" TargetMode="External"/><Relationship Id="rId27" Type="http://schemas.openxmlformats.org/officeDocument/2006/relationships/hyperlink" Target="http://www.nevo.co.il/law_html/law12/er-042-t.pdf" TargetMode="External"/><Relationship Id="rId30" Type="http://schemas.openxmlformats.org/officeDocument/2006/relationships/hyperlink" Target="http://www.nevo.co.il/Law_word/law14/LAW-0235.pdf" TargetMode="External"/><Relationship Id="rId35" Type="http://schemas.openxmlformats.org/officeDocument/2006/relationships/hyperlink" Target="http://www.nevo.co.il/Law_word/law14/LAW-0235.pdf" TargetMode="External"/><Relationship Id="rId43" Type="http://schemas.openxmlformats.org/officeDocument/2006/relationships/hyperlink" Target="http://www.nevo.co.il/Law_word/law14/LAW-0166.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14/LAW-0021.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0021.pdf" TargetMode="External"/><Relationship Id="rId17" Type="http://schemas.openxmlformats.org/officeDocument/2006/relationships/hyperlink" Target="http://www.nevo.co.il/Law_word/law14/LAW-0334.pdf" TargetMode="External"/><Relationship Id="rId25" Type="http://schemas.openxmlformats.org/officeDocument/2006/relationships/hyperlink" Target="http://www.nevo.co.il/law_html/law12/er-042-t.pdf" TargetMode="External"/><Relationship Id="rId33" Type="http://schemas.openxmlformats.org/officeDocument/2006/relationships/hyperlink" Target="http://www.nevo.co.il/Law_word/law14/LAW-0166.pdf" TargetMode="External"/><Relationship Id="rId38" Type="http://schemas.openxmlformats.org/officeDocument/2006/relationships/hyperlink" Target="http://www.nevo.co.il/Law_word/law17/PROP-370.pdf" TargetMode="External"/><Relationship Id="rId46" Type="http://schemas.openxmlformats.org/officeDocument/2006/relationships/hyperlink" Target="http://www.nevo.co.il/Law_word/law17/PROP-0197.pdf" TargetMode="External"/><Relationship Id="rId20" Type="http://schemas.openxmlformats.org/officeDocument/2006/relationships/hyperlink" Target="http://www.nevo.co.il/Law_word/law14/LAW-0021.pdf" TargetMode="External"/><Relationship Id="rId41" Type="http://schemas.openxmlformats.org/officeDocument/2006/relationships/hyperlink" Target="http://www.nevo.co.il/Law_word/law14/LAW-0235.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0021.pdf" TargetMode="External"/><Relationship Id="rId15" Type="http://schemas.openxmlformats.org/officeDocument/2006/relationships/hyperlink" Target="http://www.nevo.co.il/Law_word/law14/LAW-0166.pdf" TargetMode="External"/><Relationship Id="rId23" Type="http://schemas.openxmlformats.org/officeDocument/2006/relationships/hyperlink" Target="http://www.nevo.co.il/Law_word/law17/PROP-296.pdf" TargetMode="External"/><Relationship Id="rId28" Type="http://schemas.openxmlformats.org/officeDocument/2006/relationships/hyperlink" Target="http://www.nevo.co.il/Law_word/law14/LAW-0166.pdf" TargetMode="External"/><Relationship Id="rId36" Type="http://schemas.openxmlformats.org/officeDocument/2006/relationships/hyperlink" Target="http://www.nevo.co.il/Law_word/law17/PROP-296.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12/er-042-t.pdf" TargetMode="External"/><Relationship Id="rId13" Type="http://schemas.openxmlformats.org/officeDocument/2006/relationships/hyperlink" Target="http://www.nevo.co.il/Law_word/law17/PROP-0197.pdf" TargetMode="External"/><Relationship Id="rId18" Type="http://schemas.openxmlformats.org/officeDocument/2006/relationships/hyperlink" Target="http://www.nevo.co.il/Law_word/law14/LAW-0278.pdf" TargetMode="External"/><Relationship Id="rId26" Type="http://schemas.openxmlformats.org/officeDocument/2006/relationships/hyperlink" Target="http://www.nevo.co.il/law_html/law12/er-005.pdf" TargetMode="External"/><Relationship Id="rId3" Type="http://schemas.openxmlformats.org/officeDocument/2006/relationships/hyperlink" Target="http://www.nevo.co.il/law_html/law21/PG-1005-1.pdf" TargetMode="External"/><Relationship Id="rId21" Type="http://schemas.openxmlformats.org/officeDocument/2006/relationships/hyperlink" Target="http://www.nevo.co.il/Law_word/law14/LAW-0453.pdf" TargetMode="External"/><Relationship Id="rId7" Type="http://schemas.openxmlformats.org/officeDocument/2006/relationships/hyperlink" Target="http://www.nevo.co.il/law_html/law21/PG-1472-1.pdf" TargetMode="External"/><Relationship Id="rId12" Type="http://schemas.openxmlformats.org/officeDocument/2006/relationships/hyperlink" Target="http://www.nevo.co.il/Law_word/law14/LAW-0166.pdf" TargetMode="External"/><Relationship Id="rId17" Type="http://schemas.openxmlformats.org/officeDocument/2006/relationships/hyperlink" Target="http://www.nevo.co.il/Law_word/law17/PROP-296.pdf" TargetMode="External"/><Relationship Id="rId25" Type="http://schemas.openxmlformats.org/officeDocument/2006/relationships/hyperlink" Target="http://www.nevo.co.il/Law_word/law17/PROP-1151.pdf" TargetMode="External"/><Relationship Id="rId2" Type="http://schemas.openxmlformats.org/officeDocument/2006/relationships/hyperlink" Target="http://www.nevo.co.il/law_html/law21/PG-0660-1.pdf" TargetMode="External"/><Relationship Id="rId16" Type="http://schemas.openxmlformats.org/officeDocument/2006/relationships/hyperlink" Target="http://www.nevo.co.il/Law_word/law14/LAW-0235.pdf" TargetMode="External"/><Relationship Id="rId20" Type="http://schemas.openxmlformats.org/officeDocument/2006/relationships/hyperlink" Target="http://www.nevo.co.il/Law_word/law14/LAW-0334.pdf" TargetMode="External"/><Relationship Id="rId1" Type="http://schemas.openxmlformats.org/officeDocument/2006/relationships/hyperlink" Target="https://www.nevo.co.il/law_html/law22/hai-2-133.pdf" TargetMode="External"/><Relationship Id="rId6" Type="http://schemas.openxmlformats.org/officeDocument/2006/relationships/hyperlink" Target="http://www.nevo.co.il/law_html/law21/PG-1436-1.pdf" TargetMode="External"/><Relationship Id="rId11" Type="http://schemas.openxmlformats.org/officeDocument/2006/relationships/hyperlink" Target="http://www.nevo.co.il/Law_word/law17/PROP-0158.pdf" TargetMode="External"/><Relationship Id="rId24" Type="http://schemas.openxmlformats.org/officeDocument/2006/relationships/hyperlink" Target="http://www.nevo.co.il/Law_word/law14/LAW-0776.pdf" TargetMode="External"/><Relationship Id="rId5" Type="http://schemas.openxmlformats.org/officeDocument/2006/relationships/hyperlink" Target="http://www.nevo.co.il/law_html/law21/PG-1324-1.pdf" TargetMode="External"/><Relationship Id="rId15" Type="http://schemas.openxmlformats.org/officeDocument/2006/relationships/hyperlink" Target="http://www.nevo.co.il/Law_word/law17/PROP-0215.pdf" TargetMode="External"/><Relationship Id="rId23" Type="http://schemas.openxmlformats.org/officeDocument/2006/relationships/hyperlink" Target="http://www.nevo.co.il/Law_word/law17/PROP-525.pdf" TargetMode="External"/><Relationship Id="rId10" Type="http://schemas.openxmlformats.org/officeDocument/2006/relationships/hyperlink" Target="http://www.nevo.co.il/Law_word/law14/LAW-0139.pdf" TargetMode="External"/><Relationship Id="rId19" Type="http://schemas.openxmlformats.org/officeDocument/2006/relationships/hyperlink" Target="http://www.nevo.co.il/Law_word/law17/PROP-370.pdf" TargetMode="External"/><Relationship Id="rId4" Type="http://schemas.openxmlformats.org/officeDocument/2006/relationships/hyperlink" Target="http://www.nevo.co.il/law_html/law21/PG-1097-1.pdf" TargetMode="External"/><Relationship Id="rId9" Type="http://schemas.openxmlformats.org/officeDocument/2006/relationships/hyperlink" Target="http://www.nevo.co.il/Law_word/law14/LAW-0021.pdf" TargetMode="External"/><Relationship Id="rId14" Type="http://schemas.openxmlformats.org/officeDocument/2006/relationships/hyperlink" Target="http://www.nevo.co.il/Law_word/law14/LAW-0181.pdf" TargetMode="External"/><Relationship Id="rId22" Type="http://schemas.openxmlformats.org/officeDocument/2006/relationships/hyperlink" Target="http://www.nevo.co.il/Law_word/law14/LAW-04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8184</Words>
  <Characters>46654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54729</CharactersWithSpaces>
  <SharedDoc>false</SharedDoc>
  <HLinks>
    <vt:vector size="792" baseType="variant">
      <vt:variant>
        <vt:i4>393283</vt:i4>
      </vt:variant>
      <vt:variant>
        <vt:i4>504</vt:i4>
      </vt:variant>
      <vt:variant>
        <vt:i4>0</vt:i4>
      </vt:variant>
      <vt:variant>
        <vt:i4>5</vt:i4>
      </vt:variant>
      <vt:variant>
        <vt:lpwstr>http://www.nevo.co.il/advertisements/nevo-100.doc</vt:lpwstr>
      </vt:variant>
      <vt:variant>
        <vt:lpwstr/>
      </vt:variant>
      <vt:variant>
        <vt:i4>8192008</vt:i4>
      </vt:variant>
      <vt:variant>
        <vt:i4>501</vt:i4>
      </vt:variant>
      <vt:variant>
        <vt:i4>0</vt:i4>
      </vt:variant>
      <vt:variant>
        <vt:i4>5</vt:i4>
      </vt:variant>
      <vt:variant>
        <vt:lpwstr>http://www.nevo.co.il/Law_word/law14/LAW-0021.pdf</vt:lpwstr>
      </vt:variant>
      <vt:variant>
        <vt:lpwstr/>
      </vt:variant>
      <vt:variant>
        <vt:i4>983156</vt:i4>
      </vt:variant>
      <vt:variant>
        <vt:i4>498</vt:i4>
      </vt:variant>
      <vt:variant>
        <vt:i4>0</vt:i4>
      </vt:variant>
      <vt:variant>
        <vt:i4>5</vt:i4>
      </vt:variant>
      <vt:variant>
        <vt:lpwstr>http://www.nevo.co.il/Law_word/law17/PROP-0197.pdf</vt:lpwstr>
      </vt:variant>
      <vt:variant>
        <vt:lpwstr/>
      </vt:variant>
      <vt:variant>
        <vt:i4>7929870</vt:i4>
      </vt:variant>
      <vt:variant>
        <vt:i4>495</vt:i4>
      </vt:variant>
      <vt:variant>
        <vt:i4>0</vt:i4>
      </vt:variant>
      <vt:variant>
        <vt:i4>5</vt:i4>
      </vt:variant>
      <vt:variant>
        <vt:lpwstr>http://www.nevo.co.il/Law_word/law14/LAW-0166.pdf</vt:lpwstr>
      </vt:variant>
      <vt:variant>
        <vt:lpwstr/>
      </vt:variant>
      <vt:variant>
        <vt:i4>983156</vt:i4>
      </vt:variant>
      <vt:variant>
        <vt:i4>492</vt:i4>
      </vt:variant>
      <vt:variant>
        <vt:i4>0</vt:i4>
      </vt:variant>
      <vt:variant>
        <vt:i4>5</vt:i4>
      </vt:variant>
      <vt:variant>
        <vt:lpwstr>http://www.nevo.co.il/Law_word/law17/PROP-0197.pdf</vt:lpwstr>
      </vt:variant>
      <vt:variant>
        <vt:lpwstr/>
      </vt:variant>
      <vt:variant>
        <vt:i4>7929870</vt:i4>
      </vt:variant>
      <vt:variant>
        <vt:i4>489</vt:i4>
      </vt:variant>
      <vt:variant>
        <vt:i4>0</vt:i4>
      </vt:variant>
      <vt:variant>
        <vt:i4>5</vt:i4>
      </vt:variant>
      <vt:variant>
        <vt:lpwstr>http://www.nevo.co.il/Law_word/law14/LAW-0166.pdf</vt:lpwstr>
      </vt:variant>
      <vt:variant>
        <vt:lpwstr/>
      </vt:variant>
      <vt:variant>
        <vt:i4>7077955</vt:i4>
      </vt:variant>
      <vt:variant>
        <vt:i4>486</vt:i4>
      </vt:variant>
      <vt:variant>
        <vt:i4>0</vt:i4>
      </vt:variant>
      <vt:variant>
        <vt:i4>5</vt:i4>
      </vt:variant>
      <vt:variant>
        <vt:lpwstr>http://www.nevo.co.il/Law_word/law17/PROP-296.pdf</vt:lpwstr>
      </vt:variant>
      <vt:variant>
        <vt:lpwstr/>
      </vt:variant>
      <vt:variant>
        <vt:i4>8126478</vt:i4>
      </vt:variant>
      <vt:variant>
        <vt:i4>483</vt:i4>
      </vt:variant>
      <vt:variant>
        <vt:i4>0</vt:i4>
      </vt:variant>
      <vt:variant>
        <vt:i4>5</vt:i4>
      </vt:variant>
      <vt:variant>
        <vt:lpwstr>http://www.nevo.co.il/Law_word/law14/LAW-0235.pdf</vt:lpwstr>
      </vt:variant>
      <vt:variant>
        <vt:lpwstr/>
      </vt:variant>
      <vt:variant>
        <vt:i4>983156</vt:i4>
      </vt:variant>
      <vt:variant>
        <vt:i4>480</vt:i4>
      </vt:variant>
      <vt:variant>
        <vt:i4>0</vt:i4>
      </vt:variant>
      <vt:variant>
        <vt:i4>5</vt:i4>
      </vt:variant>
      <vt:variant>
        <vt:lpwstr>http://www.nevo.co.il/Law_word/law17/PROP-0197.pdf</vt:lpwstr>
      </vt:variant>
      <vt:variant>
        <vt:lpwstr/>
      </vt:variant>
      <vt:variant>
        <vt:i4>7929870</vt:i4>
      </vt:variant>
      <vt:variant>
        <vt:i4>477</vt:i4>
      </vt:variant>
      <vt:variant>
        <vt:i4>0</vt:i4>
      </vt:variant>
      <vt:variant>
        <vt:i4>5</vt:i4>
      </vt:variant>
      <vt:variant>
        <vt:lpwstr>http://www.nevo.co.il/Law_word/law14/LAW-0166.pdf</vt:lpwstr>
      </vt:variant>
      <vt:variant>
        <vt:lpwstr/>
      </vt:variant>
      <vt:variant>
        <vt:i4>6422596</vt:i4>
      </vt:variant>
      <vt:variant>
        <vt:i4>474</vt:i4>
      </vt:variant>
      <vt:variant>
        <vt:i4>0</vt:i4>
      </vt:variant>
      <vt:variant>
        <vt:i4>5</vt:i4>
      </vt:variant>
      <vt:variant>
        <vt:lpwstr>http://www.nevo.co.il/Law_word/law17/PROP-370.pdf</vt:lpwstr>
      </vt:variant>
      <vt:variant>
        <vt:lpwstr/>
      </vt:variant>
      <vt:variant>
        <vt:i4>7864323</vt:i4>
      </vt:variant>
      <vt:variant>
        <vt:i4>471</vt:i4>
      </vt:variant>
      <vt:variant>
        <vt:i4>0</vt:i4>
      </vt:variant>
      <vt:variant>
        <vt:i4>5</vt:i4>
      </vt:variant>
      <vt:variant>
        <vt:lpwstr>http://www.nevo.co.il/Law_word/law14/LAW-0278.pdf</vt:lpwstr>
      </vt:variant>
      <vt:variant>
        <vt:lpwstr/>
      </vt:variant>
      <vt:variant>
        <vt:i4>7077955</vt:i4>
      </vt:variant>
      <vt:variant>
        <vt:i4>468</vt:i4>
      </vt:variant>
      <vt:variant>
        <vt:i4>0</vt:i4>
      </vt:variant>
      <vt:variant>
        <vt:i4>5</vt:i4>
      </vt:variant>
      <vt:variant>
        <vt:lpwstr>http://www.nevo.co.il/Law_word/law17/PROP-296.pdf</vt:lpwstr>
      </vt:variant>
      <vt:variant>
        <vt:lpwstr/>
      </vt:variant>
      <vt:variant>
        <vt:i4>8126478</vt:i4>
      </vt:variant>
      <vt:variant>
        <vt:i4>465</vt:i4>
      </vt:variant>
      <vt:variant>
        <vt:i4>0</vt:i4>
      </vt:variant>
      <vt:variant>
        <vt:i4>5</vt:i4>
      </vt:variant>
      <vt:variant>
        <vt:lpwstr>http://www.nevo.co.il/Law_word/law14/LAW-0235.pdf</vt:lpwstr>
      </vt:variant>
      <vt:variant>
        <vt:lpwstr/>
      </vt:variant>
      <vt:variant>
        <vt:i4>983156</vt:i4>
      </vt:variant>
      <vt:variant>
        <vt:i4>462</vt:i4>
      </vt:variant>
      <vt:variant>
        <vt:i4>0</vt:i4>
      </vt:variant>
      <vt:variant>
        <vt:i4>5</vt:i4>
      </vt:variant>
      <vt:variant>
        <vt:lpwstr>http://www.nevo.co.il/Law_word/law17/PROP-0197.pdf</vt:lpwstr>
      </vt:variant>
      <vt:variant>
        <vt:lpwstr/>
      </vt:variant>
      <vt:variant>
        <vt:i4>7929870</vt:i4>
      </vt:variant>
      <vt:variant>
        <vt:i4>459</vt:i4>
      </vt:variant>
      <vt:variant>
        <vt:i4>0</vt:i4>
      </vt:variant>
      <vt:variant>
        <vt:i4>5</vt:i4>
      </vt:variant>
      <vt:variant>
        <vt:lpwstr>http://www.nevo.co.il/Law_word/law14/LAW-0166.pdf</vt:lpwstr>
      </vt:variant>
      <vt:variant>
        <vt:lpwstr/>
      </vt:variant>
      <vt:variant>
        <vt:i4>8192008</vt:i4>
      </vt:variant>
      <vt:variant>
        <vt:i4>456</vt:i4>
      </vt:variant>
      <vt:variant>
        <vt:i4>0</vt:i4>
      </vt:variant>
      <vt:variant>
        <vt:i4>5</vt:i4>
      </vt:variant>
      <vt:variant>
        <vt:lpwstr>http://www.nevo.co.il/Law_word/law14/LAW-0021.pdf</vt:lpwstr>
      </vt:variant>
      <vt:variant>
        <vt:lpwstr/>
      </vt:variant>
      <vt:variant>
        <vt:i4>7077955</vt:i4>
      </vt:variant>
      <vt:variant>
        <vt:i4>453</vt:i4>
      </vt:variant>
      <vt:variant>
        <vt:i4>0</vt:i4>
      </vt:variant>
      <vt:variant>
        <vt:i4>5</vt:i4>
      </vt:variant>
      <vt:variant>
        <vt:lpwstr>http://www.nevo.co.il/Law_word/law17/PROP-296.pdf</vt:lpwstr>
      </vt:variant>
      <vt:variant>
        <vt:lpwstr/>
      </vt:variant>
      <vt:variant>
        <vt:i4>8126478</vt:i4>
      </vt:variant>
      <vt:variant>
        <vt:i4>450</vt:i4>
      </vt:variant>
      <vt:variant>
        <vt:i4>0</vt:i4>
      </vt:variant>
      <vt:variant>
        <vt:i4>5</vt:i4>
      </vt:variant>
      <vt:variant>
        <vt:lpwstr>http://www.nevo.co.il/Law_word/law14/LAW-0235.pdf</vt:lpwstr>
      </vt:variant>
      <vt:variant>
        <vt:lpwstr/>
      </vt:variant>
      <vt:variant>
        <vt:i4>983156</vt:i4>
      </vt:variant>
      <vt:variant>
        <vt:i4>447</vt:i4>
      </vt:variant>
      <vt:variant>
        <vt:i4>0</vt:i4>
      </vt:variant>
      <vt:variant>
        <vt:i4>5</vt:i4>
      </vt:variant>
      <vt:variant>
        <vt:lpwstr>http://www.nevo.co.il/Law_word/law17/PROP-0197.pdf</vt:lpwstr>
      </vt:variant>
      <vt:variant>
        <vt:lpwstr/>
      </vt:variant>
      <vt:variant>
        <vt:i4>7929870</vt:i4>
      </vt:variant>
      <vt:variant>
        <vt:i4>444</vt:i4>
      </vt:variant>
      <vt:variant>
        <vt:i4>0</vt:i4>
      </vt:variant>
      <vt:variant>
        <vt:i4>5</vt:i4>
      </vt:variant>
      <vt:variant>
        <vt:lpwstr>http://www.nevo.co.il/Law_word/law14/LAW-0166.pdf</vt:lpwstr>
      </vt:variant>
      <vt:variant>
        <vt:lpwstr/>
      </vt:variant>
      <vt:variant>
        <vt:i4>2097217</vt:i4>
      </vt:variant>
      <vt:variant>
        <vt:i4>441</vt:i4>
      </vt:variant>
      <vt:variant>
        <vt:i4>0</vt:i4>
      </vt:variant>
      <vt:variant>
        <vt:i4>5</vt:i4>
      </vt:variant>
      <vt:variant>
        <vt:lpwstr>http://www.nevo.co.il/law_html/law12/er-042-t.pdf</vt:lpwstr>
      </vt:variant>
      <vt:variant>
        <vt:lpwstr/>
      </vt:variant>
      <vt:variant>
        <vt:i4>8192008</vt:i4>
      </vt:variant>
      <vt:variant>
        <vt:i4>438</vt:i4>
      </vt:variant>
      <vt:variant>
        <vt:i4>0</vt:i4>
      </vt:variant>
      <vt:variant>
        <vt:i4>5</vt:i4>
      </vt:variant>
      <vt:variant>
        <vt:lpwstr>http://www.nevo.co.il/Law_word/law14/LAW-0021.pdf</vt:lpwstr>
      </vt:variant>
      <vt:variant>
        <vt:lpwstr/>
      </vt:variant>
      <vt:variant>
        <vt:i4>2097217</vt:i4>
      </vt:variant>
      <vt:variant>
        <vt:i4>435</vt:i4>
      </vt:variant>
      <vt:variant>
        <vt:i4>0</vt:i4>
      </vt:variant>
      <vt:variant>
        <vt:i4>5</vt:i4>
      </vt:variant>
      <vt:variant>
        <vt:lpwstr>http://www.nevo.co.il/law_html/law12/er-042-t.pdf</vt:lpwstr>
      </vt:variant>
      <vt:variant>
        <vt:lpwstr/>
      </vt:variant>
      <vt:variant>
        <vt:i4>2097217</vt:i4>
      </vt:variant>
      <vt:variant>
        <vt:i4>432</vt:i4>
      </vt:variant>
      <vt:variant>
        <vt:i4>0</vt:i4>
      </vt:variant>
      <vt:variant>
        <vt:i4>5</vt:i4>
      </vt:variant>
      <vt:variant>
        <vt:lpwstr>http://www.nevo.co.il/law_html/law12/er-042-t.pdf</vt:lpwstr>
      </vt:variant>
      <vt:variant>
        <vt:lpwstr/>
      </vt:variant>
      <vt:variant>
        <vt:i4>7077955</vt:i4>
      </vt:variant>
      <vt:variant>
        <vt:i4>429</vt:i4>
      </vt:variant>
      <vt:variant>
        <vt:i4>0</vt:i4>
      </vt:variant>
      <vt:variant>
        <vt:i4>5</vt:i4>
      </vt:variant>
      <vt:variant>
        <vt:lpwstr>http://www.nevo.co.il/Law_word/law17/PROP-296.pdf</vt:lpwstr>
      </vt:variant>
      <vt:variant>
        <vt:lpwstr/>
      </vt:variant>
      <vt:variant>
        <vt:i4>8126478</vt:i4>
      </vt:variant>
      <vt:variant>
        <vt:i4>426</vt:i4>
      </vt:variant>
      <vt:variant>
        <vt:i4>0</vt:i4>
      </vt:variant>
      <vt:variant>
        <vt:i4>5</vt:i4>
      </vt:variant>
      <vt:variant>
        <vt:lpwstr>http://www.nevo.co.il/Law_word/law14/LAW-0235.pdf</vt:lpwstr>
      </vt:variant>
      <vt:variant>
        <vt:lpwstr/>
      </vt:variant>
      <vt:variant>
        <vt:i4>8192008</vt:i4>
      </vt:variant>
      <vt:variant>
        <vt:i4>423</vt:i4>
      </vt:variant>
      <vt:variant>
        <vt:i4>0</vt:i4>
      </vt:variant>
      <vt:variant>
        <vt:i4>5</vt:i4>
      </vt:variant>
      <vt:variant>
        <vt:lpwstr>http://www.nevo.co.il/Law_word/law14/LAW-0021.pdf</vt:lpwstr>
      </vt:variant>
      <vt:variant>
        <vt:lpwstr/>
      </vt:variant>
      <vt:variant>
        <vt:i4>8192008</vt:i4>
      </vt:variant>
      <vt:variant>
        <vt:i4>420</vt:i4>
      </vt:variant>
      <vt:variant>
        <vt:i4>0</vt:i4>
      </vt:variant>
      <vt:variant>
        <vt:i4>5</vt:i4>
      </vt:variant>
      <vt:variant>
        <vt:lpwstr>http://www.nevo.co.il/Law_word/law14/LAW-0021.pdf</vt:lpwstr>
      </vt:variant>
      <vt:variant>
        <vt:lpwstr/>
      </vt:variant>
      <vt:variant>
        <vt:i4>4456496</vt:i4>
      </vt:variant>
      <vt:variant>
        <vt:i4>417</vt:i4>
      </vt:variant>
      <vt:variant>
        <vt:i4>0</vt:i4>
      </vt:variant>
      <vt:variant>
        <vt:i4>5</vt:i4>
      </vt:variant>
      <vt:variant>
        <vt:lpwstr>http://www.nevo.co.il/law_html/law21/PG-1472-1.pdf</vt:lpwstr>
      </vt:variant>
      <vt:variant>
        <vt:lpwstr/>
      </vt:variant>
      <vt:variant>
        <vt:i4>589945</vt:i4>
      </vt:variant>
      <vt:variant>
        <vt:i4>414</vt:i4>
      </vt:variant>
      <vt:variant>
        <vt:i4>0</vt:i4>
      </vt:variant>
      <vt:variant>
        <vt:i4>5</vt:i4>
      </vt:variant>
      <vt:variant>
        <vt:lpwstr>http://www.nevo.co.il/Law_word/law17/PROP-1151.pdf</vt:lpwstr>
      </vt:variant>
      <vt:variant>
        <vt:lpwstr/>
      </vt:variant>
      <vt:variant>
        <vt:i4>8126478</vt:i4>
      </vt:variant>
      <vt:variant>
        <vt:i4>411</vt:i4>
      </vt:variant>
      <vt:variant>
        <vt:i4>0</vt:i4>
      </vt:variant>
      <vt:variant>
        <vt:i4>5</vt:i4>
      </vt:variant>
      <vt:variant>
        <vt:lpwstr>http://www.nevo.co.il/Law_word/law14/LAW-0334.pdf</vt:lpwstr>
      </vt:variant>
      <vt:variant>
        <vt:lpwstr/>
      </vt:variant>
      <vt:variant>
        <vt:i4>983156</vt:i4>
      </vt:variant>
      <vt:variant>
        <vt:i4>408</vt:i4>
      </vt:variant>
      <vt:variant>
        <vt:i4>0</vt:i4>
      </vt:variant>
      <vt:variant>
        <vt:i4>5</vt:i4>
      </vt:variant>
      <vt:variant>
        <vt:lpwstr>http://www.nevo.co.il/Law_word/law17/PROP-0197.pdf</vt:lpwstr>
      </vt:variant>
      <vt:variant>
        <vt:lpwstr/>
      </vt:variant>
      <vt:variant>
        <vt:i4>7929870</vt:i4>
      </vt:variant>
      <vt:variant>
        <vt:i4>405</vt:i4>
      </vt:variant>
      <vt:variant>
        <vt:i4>0</vt:i4>
      </vt:variant>
      <vt:variant>
        <vt:i4>5</vt:i4>
      </vt:variant>
      <vt:variant>
        <vt:lpwstr>http://www.nevo.co.il/Law_word/law14/LAW-0166.pdf</vt:lpwstr>
      </vt:variant>
      <vt:variant>
        <vt:lpwstr/>
      </vt:variant>
      <vt:variant>
        <vt:i4>7077955</vt:i4>
      </vt:variant>
      <vt:variant>
        <vt:i4>402</vt:i4>
      </vt:variant>
      <vt:variant>
        <vt:i4>0</vt:i4>
      </vt:variant>
      <vt:variant>
        <vt:i4>5</vt:i4>
      </vt:variant>
      <vt:variant>
        <vt:lpwstr>http://www.nevo.co.il/Law_word/law17/PROP-296.pdf</vt:lpwstr>
      </vt:variant>
      <vt:variant>
        <vt:lpwstr/>
      </vt:variant>
      <vt:variant>
        <vt:i4>8126478</vt:i4>
      </vt:variant>
      <vt:variant>
        <vt:i4>399</vt:i4>
      </vt:variant>
      <vt:variant>
        <vt:i4>0</vt:i4>
      </vt:variant>
      <vt:variant>
        <vt:i4>5</vt:i4>
      </vt:variant>
      <vt:variant>
        <vt:lpwstr>http://www.nevo.co.il/Law_word/law14/LAW-0235.pdf</vt:lpwstr>
      </vt:variant>
      <vt:variant>
        <vt:lpwstr/>
      </vt:variant>
      <vt:variant>
        <vt:i4>8192008</vt:i4>
      </vt:variant>
      <vt:variant>
        <vt:i4>396</vt:i4>
      </vt:variant>
      <vt:variant>
        <vt:i4>0</vt:i4>
      </vt:variant>
      <vt:variant>
        <vt:i4>5</vt:i4>
      </vt:variant>
      <vt:variant>
        <vt:lpwstr>http://www.nevo.co.il/Law_word/law14/LAW-0021.pdf</vt:lpwstr>
      </vt:variant>
      <vt:variant>
        <vt:lpwstr/>
      </vt:variant>
      <vt:variant>
        <vt:i4>4194356</vt:i4>
      </vt:variant>
      <vt:variant>
        <vt:i4>393</vt:i4>
      </vt:variant>
      <vt:variant>
        <vt:i4>0</vt:i4>
      </vt:variant>
      <vt:variant>
        <vt:i4>5</vt:i4>
      </vt:variant>
      <vt:variant>
        <vt:lpwstr>http://www.nevo.co.il/law_html/law21/PG-1436-1.pdf</vt:lpwstr>
      </vt:variant>
      <vt:variant>
        <vt:lpwstr/>
      </vt:variant>
      <vt:variant>
        <vt:i4>589945</vt:i4>
      </vt:variant>
      <vt:variant>
        <vt:i4>390</vt:i4>
      </vt:variant>
      <vt:variant>
        <vt:i4>0</vt:i4>
      </vt:variant>
      <vt:variant>
        <vt:i4>5</vt:i4>
      </vt:variant>
      <vt:variant>
        <vt:lpwstr>http://www.nevo.co.il/Law_word/law17/PROP-1151.pdf</vt:lpwstr>
      </vt:variant>
      <vt:variant>
        <vt:lpwstr/>
      </vt:variant>
      <vt:variant>
        <vt:i4>7864328</vt:i4>
      </vt:variant>
      <vt:variant>
        <vt:i4>387</vt:i4>
      </vt:variant>
      <vt:variant>
        <vt:i4>0</vt:i4>
      </vt:variant>
      <vt:variant>
        <vt:i4>5</vt:i4>
      </vt:variant>
      <vt:variant>
        <vt:lpwstr>http://www.nevo.co.il/Law_word/law14/LAW-0776.pdf</vt:lpwstr>
      </vt:variant>
      <vt:variant>
        <vt:lpwstr/>
      </vt:variant>
      <vt:variant>
        <vt:i4>8192008</vt:i4>
      </vt:variant>
      <vt:variant>
        <vt:i4>384</vt:i4>
      </vt:variant>
      <vt:variant>
        <vt:i4>0</vt:i4>
      </vt:variant>
      <vt:variant>
        <vt:i4>5</vt:i4>
      </vt:variant>
      <vt:variant>
        <vt:lpwstr>http://www.nevo.co.il/Law_word/law14/LAW-0021.pdf</vt:lpwstr>
      </vt:variant>
      <vt:variant>
        <vt:lpwstr/>
      </vt:variant>
      <vt:variant>
        <vt:i4>8192008</vt:i4>
      </vt:variant>
      <vt:variant>
        <vt:i4>381</vt:i4>
      </vt:variant>
      <vt:variant>
        <vt:i4>0</vt:i4>
      </vt:variant>
      <vt:variant>
        <vt:i4>5</vt:i4>
      </vt:variant>
      <vt:variant>
        <vt:lpwstr>http://www.nevo.co.il/Law_word/law14/LAW-0021.pdf</vt:lpwstr>
      </vt:variant>
      <vt:variant>
        <vt:lpwstr/>
      </vt:variant>
      <vt:variant>
        <vt:i4>8192008</vt:i4>
      </vt:variant>
      <vt:variant>
        <vt:i4>378</vt:i4>
      </vt:variant>
      <vt:variant>
        <vt:i4>0</vt:i4>
      </vt:variant>
      <vt:variant>
        <vt:i4>5</vt:i4>
      </vt:variant>
      <vt:variant>
        <vt:lpwstr>http://www.nevo.co.il/Law_word/law14/LAW-0021.pdf</vt:lpwstr>
      </vt:variant>
      <vt:variant>
        <vt:lpwstr/>
      </vt:variant>
      <vt:variant>
        <vt:i4>6029321</vt:i4>
      </vt:variant>
      <vt:variant>
        <vt:i4>372</vt:i4>
      </vt:variant>
      <vt:variant>
        <vt:i4>0</vt:i4>
      </vt:variant>
      <vt:variant>
        <vt:i4>5</vt:i4>
      </vt:variant>
      <vt:variant>
        <vt:lpwstr/>
      </vt:variant>
      <vt:variant>
        <vt:lpwstr>med9</vt:lpwstr>
      </vt:variant>
      <vt:variant>
        <vt:i4>6094857</vt:i4>
      </vt:variant>
      <vt:variant>
        <vt:i4>366</vt:i4>
      </vt:variant>
      <vt:variant>
        <vt:i4>0</vt:i4>
      </vt:variant>
      <vt:variant>
        <vt:i4>5</vt:i4>
      </vt:variant>
      <vt:variant>
        <vt:lpwstr/>
      </vt:variant>
      <vt:variant>
        <vt:lpwstr>med8</vt:lpwstr>
      </vt:variant>
      <vt:variant>
        <vt:i4>3211310</vt:i4>
      </vt:variant>
      <vt:variant>
        <vt:i4>360</vt:i4>
      </vt:variant>
      <vt:variant>
        <vt:i4>0</vt:i4>
      </vt:variant>
      <vt:variant>
        <vt:i4>5</vt:i4>
      </vt:variant>
      <vt:variant>
        <vt:lpwstr/>
      </vt:variant>
      <vt:variant>
        <vt:lpwstr>Seif42</vt:lpwstr>
      </vt:variant>
      <vt:variant>
        <vt:i4>3276846</vt:i4>
      </vt:variant>
      <vt:variant>
        <vt:i4>354</vt:i4>
      </vt:variant>
      <vt:variant>
        <vt:i4>0</vt:i4>
      </vt:variant>
      <vt:variant>
        <vt:i4>5</vt:i4>
      </vt:variant>
      <vt:variant>
        <vt:lpwstr/>
      </vt:variant>
      <vt:variant>
        <vt:lpwstr>Seif41</vt:lpwstr>
      </vt:variant>
      <vt:variant>
        <vt:i4>3342382</vt:i4>
      </vt:variant>
      <vt:variant>
        <vt:i4>348</vt:i4>
      </vt:variant>
      <vt:variant>
        <vt:i4>0</vt:i4>
      </vt:variant>
      <vt:variant>
        <vt:i4>5</vt:i4>
      </vt:variant>
      <vt:variant>
        <vt:lpwstr/>
      </vt:variant>
      <vt:variant>
        <vt:lpwstr>Seif40</vt:lpwstr>
      </vt:variant>
      <vt:variant>
        <vt:i4>5373961</vt:i4>
      </vt:variant>
      <vt:variant>
        <vt:i4>342</vt:i4>
      </vt:variant>
      <vt:variant>
        <vt:i4>0</vt:i4>
      </vt:variant>
      <vt:variant>
        <vt:i4>5</vt:i4>
      </vt:variant>
      <vt:variant>
        <vt:lpwstr/>
      </vt:variant>
      <vt:variant>
        <vt:lpwstr>med7</vt:lpwstr>
      </vt:variant>
      <vt:variant>
        <vt:i4>3801129</vt:i4>
      </vt:variant>
      <vt:variant>
        <vt:i4>336</vt:i4>
      </vt:variant>
      <vt:variant>
        <vt:i4>0</vt:i4>
      </vt:variant>
      <vt:variant>
        <vt:i4>5</vt:i4>
      </vt:variant>
      <vt:variant>
        <vt:lpwstr/>
      </vt:variant>
      <vt:variant>
        <vt:lpwstr>Seif39</vt:lpwstr>
      </vt:variant>
      <vt:variant>
        <vt:i4>3866665</vt:i4>
      </vt:variant>
      <vt:variant>
        <vt:i4>330</vt:i4>
      </vt:variant>
      <vt:variant>
        <vt:i4>0</vt:i4>
      </vt:variant>
      <vt:variant>
        <vt:i4>5</vt:i4>
      </vt:variant>
      <vt:variant>
        <vt:lpwstr/>
      </vt:variant>
      <vt:variant>
        <vt:lpwstr>Seif38</vt:lpwstr>
      </vt:variant>
      <vt:variant>
        <vt:i4>5439497</vt:i4>
      </vt:variant>
      <vt:variant>
        <vt:i4>324</vt:i4>
      </vt:variant>
      <vt:variant>
        <vt:i4>0</vt:i4>
      </vt:variant>
      <vt:variant>
        <vt:i4>5</vt:i4>
      </vt:variant>
      <vt:variant>
        <vt:lpwstr/>
      </vt:variant>
      <vt:variant>
        <vt:lpwstr>med6</vt:lpwstr>
      </vt:variant>
      <vt:variant>
        <vt:i4>3407913</vt:i4>
      </vt:variant>
      <vt:variant>
        <vt:i4>318</vt:i4>
      </vt:variant>
      <vt:variant>
        <vt:i4>0</vt:i4>
      </vt:variant>
      <vt:variant>
        <vt:i4>5</vt:i4>
      </vt:variant>
      <vt:variant>
        <vt:lpwstr/>
      </vt:variant>
      <vt:variant>
        <vt:lpwstr>Seif37</vt:lpwstr>
      </vt:variant>
      <vt:variant>
        <vt:i4>3473449</vt:i4>
      </vt:variant>
      <vt:variant>
        <vt:i4>312</vt:i4>
      </vt:variant>
      <vt:variant>
        <vt:i4>0</vt:i4>
      </vt:variant>
      <vt:variant>
        <vt:i4>5</vt:i4>
      </vt:variant>
      <vt:variant>
        <vt:lpwstr/>
      </vt:variant>
      <vt:variant>
        <vt:lpwstr>Seif36</vt:lpwstr>
      </vt:variant>
      <vt:variant>
        <vt:i4>3538985</vt:i4>
      </vt:variant>
      <vt:variant>
        <vt:i4>306</vt:i4>
      </vt:variant>
      <vt:variant>
        <vt:i4>0</vt:i4>
      </vt:variant>
      <vt:variant>
        <vt:i4>5</vt:i4>
      </vt:variant>
      <vt:variant>
        <vt:lpwstr/>
      </vt:variant>
      <vt:variant>
        <vt:lpwstr>Seif35</vt:lpwstr>
      </vt:variant>
      <vt:variant>
        <vt:i4>3604521</vt:i4>
      </vt:variant>
      <vt:variant>
        <vt:i4>300</vt:i4>
      </vt:variant>
      <vt:variant>
        <vt:i4>0</vt:i4>
      </vt:variant>
      <vt:variant>
        <vt:i4>5</vt:i4>
      </vt:variant>
      <vt:variant>
        <vt:lpwstr/>
      </vt:variant>
      <vt:variant>
        <vt:lpwstr>Seif34</vt:lpwstr>
      </vt:variant>
      <vt:variant>
        <vt:i4>3145769</vt:i4>
      </vt:variant>
      <vt:variant>
        <vt:i4>294</vt:i4>
      </vt:variant>
      <vt:variant>
        <vt:i4>0</vt:i4>
      </vt:variant>
      <vt:variant>
        <vt:i4>5</vt:i4>
      </vt:variant>
      <vt:variant>
        <vt:lpwstr/>
      </vt:variant>
      <vt:variant>
        <vt:lpwstr>Seif33</vt:lpwstr>
      </vt:variant>
      <vt:variant>
        <vt:i4>3211305</vt:i4>
      </vt:variant>
      <vt:variant>
        <vt:i4>288</vt:i4>
      </vt:variant>
      <vt:variant>
        <vt:i4>0</vt:i4>
      </vt:variant>
      <vt:variant>
        <vt:i4>5</vt:i4>
      </vt:variant>
      <vt:variant>
        <vt:lpwstr/>
      </vt:variant>
      <vt:variant>
        <vt:lpwstr>Seif32</vt:lpwstr>
      </vt:variant>
      <vt:variant>
        <vt:i4>3276841</vt:i4>
      </vt:variant>
      <vt:variant>
        <vt:i4>282</vt:i4>
      </vt:variant>
      <vt:variant>
        <vt:i4>0</vt:i4>
      </vt:variant>
      <vt:variant>
        <vt:i4>5</vt:i4>
      </vt:variant>
      <vt:variant>
        <vt:lpwstr/>
      </vt:variant>
      <vt:variant>
        <vt:lpwstr>Seif31</vt:lpwstr>
      </vt:variant>
      <vt:variant>
        <vt:i4>3342377</vt:i4>
      </vt:variant>
      <vt:variant>
        <vt:i4>276</vt:i4>
      </vt:variant>
      <vt:variant>
        <vt:i4>0</vt:i4>
      </vt:variant>
      <vt:variant>
        <vt:i4>5</vt:i4>
      </vt:variant>
      <vt:variant>
        <vt:lpwstr/>
      </vt:variant>
      <vt:variant>
        <vt:lpwstr>Seif30</vt:lpwstr>
      </vt:variant>
      <vt:variant>
        <vt:i4>3801128</vt:i4>
      </vt:variant>
      <vt:variant>
        <vt:i4>270</vt:i4>
      </vt:variant>
      <vt:variant>
        <vt:i4>0</vt:i4>
      </vt:variant>
      <vt:variant>
        <vt:i4>5</vt:i4>
      </vt:variant>
      <vt:variant>
        <vt:lpwstr/>
      </vt:variant>
      <vt:variant>
        <vt:lpwstr>Seif29</vt:lpwstr>
      </vt:variant>
      <vt:variant>
        <vt:i4>5242889</vt:i4>
      </vt:variant>
      <vt:variant>
        <vt:i4>264</vt:i4>
      </vt:variant>
      <vt:variant>
        <vt:i4>0</vt:i4>
      </vt:variant>
      <vt:variant>
        <vt:i4>5</vt:i4>
      </vt:variant>
      <vt:variant>
        <vt:lpwstr/>
      </vt:variant>
      <vt:variant>
        <vt:lpwstr>med5</vt:lpwstr>
      </vt:variant>
      <vt:variant>
        <vt:i4>3866664</vt:i4>
      </vt:variant>
      <vt:variant>
        <vt:i4>258</vt:i4>
      </vt:variant>
      <vt:variant>
        <vt:i4>0</vt:i4>
      </vt:variant>
      <vt:variant>
        <vt:i4>5</vt:i4>
      </vt:variant>
      <vt:variant>
        <vt:lpwstr/>
      </vt:variant>
      <vt:variant>
        <vt:lpwstr>Seif28</vt:lpwstr>
      </vt:variant>
      <vt:variant>
        <vt:i4>3407912</vt:i4>
      </vt:variant>
      <vt:variant>
        <vt:i4>252</vt:i4>
      </vt:variant>
      <vt:variant>
        <vt:i4>0</vt:i4>
      </vt:variant>
      <vt:variant>
        <vt:i4>5</vt:i4>
      </vt:variant>
      <vt:variant>
        <vt:lpwstr/>
      </vt:variant>
      <vt:variant>
        <vt:lpwstr>Seif27</vt:lpwstr>
      </vt:variant>
      <vt:variant>
        <vt:i4>3473448</vt:i4>
      </vt:variant>
      <vt:variant>
        <vt:i4>246</vt:i4>
      </vt:variant>
      <vt:variant>
        <vt:i4>0</vt:i4>
      </vt:variant>
      <vt:variant>
        <vt:i4>5</vt:i4>
      </vt:variant>
      <vt:variant>
        <vt:lpwstr/>
      </vt:variant>
      <vt:variant>
        <vt:lpwstr>Seif26</vt:lpwstr>
      </vt:variant>
      <vt:variant>
        <vt:i4>3538984</vt:i4>
      </vt:variant>
      <vt:variant>
        <vt:i4>240</vt:i4>
      </vt:variant>
      <vt:variant>
        <vt:i4>0</vt:i4>
      </vt:variant>
      <vt:variant>
        <vt:i4>5</vt:i4>
      </vt:variant>
      <vt:variant>
        <vt:lpwstr/>
      </vt:variant>
      <vt:variant>
        <vt:lpwstr>Seif25</vt:lpwstr>
      </vt:variant>
      <vt:variant>
        <vt:i4>3604520</vt:i4>
      </vt:variant>
      <vt:variant>
        <vt:i4>234</vt:i4>
      </vt:variant>
      <vt:variant>
        <vt:i4>0</vt:i4>
      </vt:variant>
      <vt:variant>
        <vt:i4>5</vt:i4>
      </vt:variant>
      <vt:variant>
        <vt:lpwstr/>
      </vt:variant>
      <vt:variant>
        <vt:lpwstr>Seif24</vt:lpwstr>
      </vt:variant>
      <vt:variant>
        <vt:i4>5308425</vt:i4>
      </vt:variant>
      <vt:variant>
        <vt:i4>228</vt:i4>
      </vt:variant>
      <vt:variant>
        <vt:i4>0</vt:i4>
      </vt:variant>
      <vt:variant>
        <vt:i4>5</vt:i4>
      </vt:variant>
      <vt:variant>
        <vt:lpwstr/>
      </vt:variant>
      <vt:variant>
        <vt:lpwstr>med4</vt:lpwstr>
      </vt:variant>
      <vt:variant>
        <vt:i4>3145768</vt:i4>
      </vt:variant>
      <vt:variant>
        <vt:i4>222</vt:i4>
      </vt:variant>
      <vt:variant>
        <vt:i4>0</vt:i4>
      </vt:variant>
      <vt:variant>
        <vt:i4>5</vt:i4>
      </vt:variant>
      <vt:variant>
        <vt:lpwstr/>
      </vt:variant>
      <vt:variant>
        <vt:lpwstr>Seif23</vt:lpwstr>
      </vt:variant>
      <vt:variant>
        <vt:i4>6750269</vt:i4>
      </vt:variant>
      <vt:variant>
        <vt:i4>216</vt:i4>
      </vt:variant>
      <vt:variant>
        <vt:i4>0</vt:i4>
      </vt:variant>
      <vt:variant>
        <vt:i4>5</vt:i4>
      </vt:variant>
      <vt:variant>
        <vt:lpwstr/>
      </vt:variant>
      <vt:variant>
        <vt:lpwstr>hed210</vt:lpwstr>
      </vt:variant>
      <vt:variant>
        <vt:i4>3211304</vt:i4>
      </vt:variant>
      <vt:variant>
        <vt:i4>210</vt:i4>
      </vt:variant>
      <vt:variant>
        <vt:i4>0</vt:i4>
      </vt:variant>
      <vt:variant>
        <vt:i4>5</vt:i4>
      </vt:variant>
      <vt:variant>
        <vt:lpwstr/>
      </vt:variant>
      <vt:variant>
        <vt:lpwstr>Seif22</vt:lpwstr>
      </vt:variant>
      <vt:variant>
        <vt:i4>5701644</vt:i4>
      </vt:variant>
      <vt:variant>
        <vt:i4>204</vt:i4>
      </vt:variant>
      <vt:variant>
        <vt:i4>0</vt:i4>
      </vt:variant>
      <vt:variant>
        <vt:i4>5</vt:i4>
      </vt:variant>
      <vt:variant>
        <vt:lpwstr/>
      </vt:variant>
      <vt:variant>
        <vt:lpwstr>hed29</vt:lpwstr>
      </vt:variant>
      <vt:variant>
        <vt:i4>5701644</vt:i4>
      </vt:variant>
      <vt:variant>
        <vt:i4>198</vt:i4>
      </vt:variant>
      <vt:variant>
        <vt:i4>0</vt:i4>
      </vt:variant>
      <vt:variant>
        <vt:i4>5</vt:i4>
      </vt:variant>
      <vt:variant>
        <vt:lpwstr/>
      </vt:variant>
      <vt:variant>
        <vt:lpwstr>hed28</vt:lpwstr>
      </vt:variant>
      <vt:variant>
        <vt:i4>5636105</vt:i4>
      </vt:variant>
      <vt:variant>
        <vt:i4>192</vt:i4>
      </vt:variant>
      <vt:variant>
        <vt:i4>0</vt:i4>
      </vt:variant>
      <vt:variant>
        <vt:i4>5</vt:i4>
      </vt:variant>
      <vt:variant>
        <vt:lpwstr/>
      </vt:variant>
      <vt:variant>
        <vt:lpwstr>med3</vt:lpwstr>
      </vt:variant>
      <vt:variant>
        <vt:i4>3276840</vt:i4>
      </vt:variant>
      <vt:variant>
        <vt:i4>186</vt:i4>
      </vt:variant>
      <vt:variant>
        <vt:i4>0</vt:i4>
      </vt:variant>
      <vt:variant>
        <vt:i4>5</vt:i4>
      </vt:variant>
      <vt:variant>
        <vt:lpwstr/>
      </vt:variant>
      <vt:variant>
        <vt:lpwstr>Seif21</vt:lpwstr>
      </vt:variant>
      <vt:variant>
        <vt:i4>5701644</vt:i4>
      </vt:variant>
      <vt:variant>
        <vt:i4>180</vt:i4>
      </vt:variant>
      <vt:variant>
        <vt:i4>0</vt:i4>
      </vt:variant>
      <vt:variant>
        <vt:i4>5</vt:i4>
      </vt:variant>
      <vt:variant>
        <vt:lpwstr/>
      </vt:variant>
      <vt:variant>
        <vt:lpwstr>hed27</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5701644</vt:i4>
      </vt:variant>
      <vt:variant>
        <vt:i4>162</vt:i4>
      </vt:variant>
      <vt:variant>
        <vt:i4>0</vt:i4>
      </vt:variant>
      <vt:variant>
        <vt:i4>5</vt:i4>
      </vt:variant>
      <vt:variant>
        <vt:lpwstr/>
      </vt:variant>
      <vt:variant>
        <vt:lpwstr>hed26</vt:lpwstr>
      </vt:variant>
      <vt:variant>
        <vt:i4>3866667</vt:i4>
      </vt:variant>
      <vt:variant>
        <vt:i4>156</vt:i4>
      </vt:variant>
      <vt:variant>
        <vt:i4>0</vt:i4>
      </vt:variant>
      <vt:variant>
        <vt:i4>5</vt:i4>
      </vt:variant>
      <vt:variant>
        <vt:lpwstr/>
      </vt:variant>
      <vt:variant>
        <vt:lpwstr>Seif18</vt:lpwstr>
      </vt:variant>
      <vt:variant>
        <vt:i4>5701644</vt:i4>
      </vt:variant>
      <vt:variant>
        <vt:i4>150</vt:i4>
      </vt:variant>
      <vt:variant>
        <vt:i4>0</vt:i4>
      </vt:variant>
      <vt:variant>
        <vt:i4>5</vt:i4>
      </vt:variant>
      <vt:variant>
        <vt:lpwstr/>
      </vt:variant>
      <vt:variant>
        <vt:lpwstr>hed25</vt:lpwstr>
      </vt:variant>
      <vt:variant>
        <vt:i4>3407915</vt:i4>
      </vt:variant>
      <vt:variant>
        <vt:i4>144</vt:i4>
      </vt:variant>
      <vt:variant>
        <vt:i4>0</vt:i4>
      </vt:variant>
      <vt:variant>
        <vt:i4>5</vt:i4>
      </vt:variant>
      <vt:variant>
        <vt:lpwstr/>
      </vt:variant>
      <vt:variant>
        <vt:lpwstr>Seif17</vt:lpwstr>
      </vt:variant>
      <vt:variant>
        <vt:i4>5701644</vt:i4>
      </vt:variant>
      <vt:variant>
        <vt:i4>138</vt:i4>
      </vt:variant>
      <vt:variant>
        <vt:i4>0</vt:i4>
      </vt:variant>
      <vt:variant>
        <vt:i4>5</vt:i4>
      </vt:variant>
      <vt:variant>
        <vt:lpwstr/>
      </vt:variant>
      <vt:variant>
        <vt:lpwstr>hed24</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5701644</vt:i4>
      </vt:variant>
      <vt:variant>
        <vt:i4>114</vt:i4>
      </vt:variant>
      <vt:variant>
        <vt:i4>0</vt:i4>
      </vt:variant>
      <vt:variant>
        <vt:i4>5</vt:i4>
      </vt:variant>
      <vt:variant>
        <vt:lpwstr/>
      </vt:variant>
      <vt:variant>
        <vt:lpwstr>hed23</vt:lpwstr>
      </vt:variant>
      <vt:variant>
        <vt:i4>3145771</vt:i4>
      </vt:variant>
      <vt:variant>
        <vt:i4>108</vt:i4>
      </vt:variant>
      <vt:variant>
        <vt:i4>0</vt:i4>
      </vt:variant>
      <vt:variant>
        <vt:i4>5</vt:i4>
      </vt:variant>
      <vt:variant>
        <vt:lpwstr/>
      </vt:variant>
      <vt:variant>
        <vt:lpwstr>Seif13</vt:lpwstr>
      </vt:variant>
      <vt:variant>
        <vt:i4>5701644</vt:i4>
      </vt:variant>
      <vt:variant>
        <vt:i4>102</vt:i4>
      </vt:variant>
      <vt:variant>
        <vt:i4>0</vt:i4>
      </vt:variant>
      <vt:variant>
        <vt:i4>5</vt:i4>
      </vt:variant>
      <vt:variant>
        <vt:lpwstr/>
      </vt:variant>
      <vt:variant>
        <vt:lpwstr>hed22</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hed20</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589874</vt:i4>
      </vt:variant>
      <vt:variant>
        <vt:i4>75</vt:i4>
      </vt:variant>
      <vt:variant>
        <vt:i4>0</vt:i4>
      </vt:variant>
      <vt:variant>
        <vt:i4>5</vt:i4>
      </vt:variant>
      <vt:variant>
        <vt:lpwstr>http://www.nevo.co.il/law_html/law12/er-005.pdf</vt:lpwstr>
      </vt:variant>
      <vt:variant>
        <vt:lpwstr/>
      </vt:variant>
      <vt:variant>
        <vt:i4>589945</vt:i4>
      </vt:variant>
      <vt:variant>
        <vt:i4>72</vt:i4>
      </vt:variant>
      <vt:variant>
        <vt:i4>0</vt:i4>
      </vt:variant>
      <vt:variant>
        <vt:i4>5</vt:i4>
      </vt:variant>
      <vt:variant>
        <vt:lpwstr>http://www.nevo.co.il/Law_word/law17/PROP-1151.pdf</vt:lpwstr>
      </vt:variant>
      <vt:variant>
        <vt:lpwstr/>
      </vt:variant>
      <vt:variant>
        <vt:i4>7864328</vt:i4>
      </vt:variant>
      <vt:variant>
        <vt:i4>69</vt:i4>
      </vt:variant>
      <vt:variant>
        <vt:i4>0</vt:i4>
      </vt:variant>
      <vt:variant>
        <vt:i4>5</vt:i4>
      </vt:variant>
      <vt:variant>
        <vt:lpwstr>http://www.nevo.co.il/Law_word/law14/LAW-0776.pdf</vt:lpwstr>
      </vt:variant>
      <vt:variant>
        <vt:lpwstr/>
      </vt:variant>
      <vt:variant>
        <vt:i4>6750279</vt:i4>
      </vt:variant>
      <vt:variant>
        <vt:i4>66</vt:i4>
      </vt:variant>
      <vt:variant>
        <vt:i4>0</vt:i4>
      </vt:variant>
      <vt:variant>
        <vt:i4>5</vt:i4>
      </vt:variant>
      <vt:variant>
        <vt:lpwstr>http://www.nevo.co.il/Law_word/law17/PROP-525.pdf</vt:lpwstr>
      </vt:variant>
      <vt:variant>
        <vt:lpwstr/>
      </vt:variant>
      <vt:variant>
        <vt:i4>8323080</vt:i4>
      </vt:variant>
      <vt:variant>
        <vt:i4>63</vt:i4>
      </vt:variant>
      <vt:variant>
        <vt:i4>0</vt:i4>
      </vt:variant>
      <vt:variant>
        <vt:i4>5</vt:i4>
      </vt:variant>
      <vt:variant>
        <vt:lpwstr>http://www.nevo.co.il/Law_word/law14/LAW-0405.pdf</vt:lpwstr>
      </vt:variant>
      <vt:variant>
        <vt:lpwstr/>
      </vt:variant>
      <vt:variant>
        <vt:i4>7995406</vt:i4>
      </vt:variant>
      <vt:variant>
        <vt:i4>60</vt:i4>
      </vt:variant>
      <vt:variant>
        <vt:i4>0</vt:i4>
      </vt:variant>
      <vt:variant>
        <vt:i4>5</vt:i4>
      </vt:variant>
      <vt:variant>
        <vt:lpwstr>http://www.nevo.co.il/Law_word/law14/LAW-0453.pdf</vt:lpwstr>
      </vt:variant>
      <vt:variant>
        <vt:lpwstr/>
      </vt:variant>
      <vt:variant>
        <vt:i4>8126478</vt:i4>
      </vt:variant>
      <vt:variant>
        <vt:i4>57</vt:i4>
      </vt:variant>
      <vt:variant>
        <vt:i4>0</vt:i4>
      </vt:variant>
      <vt:variant>
        <vt:i4>5</vt:i4>
      </vt:variant>
      <vt:variant>
        <vt:lpwstr>http://www.nevo.co.il/Law_word/law14/LAW-0334.pdf</vt:lpwstr>
      </vt:variant>
      <vt:variant>
        <vt:lpwstr/>
      </vt:variant>
      <vt:variant>
        <vt:i4>6422596</vt:i4>
      </vt:variant>
      <vt:variant>
        <vt:i4>54</vt:i4>
      </vt:variant>
      <vt:variant>
        <vt:i4>0</vt:i4>
      </vt:variant>
      <vt:variant>
        <vt:i4>5</vt:i4>
      </vt:variant>
      <vt:variant>
        <vt:lpwstr>http://www.nevo.co.il/Law_word/law17/PROP-370.pdf</vt:lpwstr>
      </vt:variant>
      <vt:variant>
        <vt:lpwstr/>
      </vt:variant>
      <vt:variant>
        <vt:i4>7864323</vt:i4>
      </vt:variant>
      <vt:variant>
        <vt:i4>51</vt:i4>
      </vt:variant>
      <vt:variant>
        <vt:i4>0</vt:i4>
      </vt:variant>
      <vt:variant>
        <vt:i4>5</vt:i4>
      </vt:variant>
      <vt:variant>
        <vt:lpwstr>http://www.nevo.co.il/Law_word/law14/LAW-0278.pdf</vt:lpwstr>
      </vt:variant>
      <vt:variant>
        <vt:lpwstr/>
      </vt:variant>
      <vt:variant>
        <vt:i4>7077955</vt:i4>
      </vt:variant>
      <vt:variant>
        <vt:i4>48</vt:i4>
      </vt:variant>
      <vt:variant>
        <vt:i4>0</vt:i4>
      </vt:variant>
      <vt:variant>
        <vt:i4>5</vt:i4>
      </vt:variant>
      <vt:variant>
        <vt:lpwstr>http://www.nevo.co.il/Law_word/law17/PROP-296.pdf</vt:lpwstr>
      </vt:variant>
      <vt:variant>
        <vt:lpwstr/>
      </vt:variant>
      <vt:variant>
        <vt:i4>8126478</vt:i4>
      </vt:variant>
      <vt:variant>
        <vt:i4>45</vt:i4>
      </vt:variant>
      <vt:variant>
        <vt:i4>0</vt:i4>
      </vt:variant>
      <vt:variant>
        <vt:i4>5</vt:i4>
      </vt:variant>
      <vt:variant>
        <vt:lpwstr>http://www.nevo.co.il/Law_word/law14/LAW-0235.pdf</vt:lpwstr>
      </vt:variant>
      <vt:variant>
        <vt:lpwstr/>
      </vt:variant>
      <vt:variant>
        <vt:i4>917628</vt:i4>
      </vt:variant>
      <vt:variant>
        <vt:i4>42</vt:i4>
      </vt:variant>
      <vt:variant>
        <vt:i4>0</vt:i4>
      </vt:variant>
      <vt:variant>
        <vt:i4>5</vt:i4>
      </vt:variant>
      <vt:variant>
        <vt:lpwstr>http://www.nevo.co.il/Law_word/law17/PROP-0215.pdf</vt:lpwstr>
      </vt:variant>
      <vt:variant>
        <vt:lpwstr/>
      </vt:variant>
      <vt:variant>
        <vt:i4>7798793</vt:i4>
      </vt:variant>
      <vt:variant>
        <vt:i4>39</vt:i4>
      </vt:variant>
      <vt:variant>
        <vt:i4>0</vt:i4>
      </vt:variant>
      <vt:variant>
        <vt:i4>5</vt:i4>
      </vt:variant>
      <vt:variant>
        <vt:lpwstr>http://www.nevo.co.il/Law_word/law14/LAW-0181.pdf</vt:lpwstr>
      </vt:variant>
      <vt:variant>
        <vt:lpwstr/>
      </vt:variant>
      <vt:variant>
        <vt:i4>983156</vt:i4>
      </vt:variant>
      <vt:variant>
        <vt:i4>36</vt:i4>
      </vt:variant>
      <vt:variant>
        <vt:i4>0</vt:i4>
      </vt:variant>
      <vt:variant>
        <vt:i4>5</vt:i4>
      </vt:variant>
      <vt:variant>
        <vt:lpwstr>http://www.nevo.co.il/Law_word/law17/PROP-0197.pdf</vt:lpwstr>
      </vt:variant>
      <vt:variant>
        <vt:lpwstr/>
      </vt:variant>
      <vt:variant>
        <vt:i4>7929870</vt:i4>
      </vt:variant>
      <vt:variant>
        <vt:i4>33</vt:i4>
      </vt:variant>
      <vt:variant>
        <vt:i4>0</vt:i4>
      </vt:variant>
      <vt:variant>
        <vt:i4>5</vt:i4>
      </vt:variant>
      <vt:variant>
        <vt:lpwstr>http://www.nevo.co.il/Law_word/law14/LAW-0166.pdf</vt:lpwstr>
      </vt:variant>
      <vt:variant>
        <vt:lpwstr/>
      </vt:variant>
      <vt:variant>
        <vt:i4>120</vt:i4>
      </vt:variant>
      <vt:variant>
        <vt:i4>30</vt:i4>
      </vt:variant>
      <vt:variant>
        <vt:i4>0</vt:i4>
      </vt:variant>
      <vt:variant>
        <vt:i4>5</vt:i4>
      </vt:variant>
      <vt:variant>
        <vt:lpwstr>http://www.nevo.co.il/Law_word/law17/PROP-0158.pdf</vt:lpwstr>
      </vt:variant>
      <vt:variant>
        <vt:lpwstr/>
      </vt:variant>
      <vt:variant>
        <vt:i4>8126465</vt:i4>
      </vt:variant>
      <vt:variant>
        <vt:i4>27</vt:i4>
      </vt:variant>
      <vt:variant>
        <vt:i4>0</vt:i4>
      </vt:variant>
      <vt:variant>
        <vt:i4>5</vt:i4>
      </vt:variant>
      <vt:variant>
        <vt:lpwstr>http://www.nevo.co.il/Law_word/law14/LAW-0139.pdf</vt:lpwstr>
      </vt:variant>
      <vt:variant>
        <vt:lpwstr/>
      </vt:variant>
      <vt:variant>
        <vt:i4>8192008</vt:i4>
      </vt:variant>
      <vt:variant>
        <vt:i4>24</vt:i4>
      </vt:variant>
      <vt:variant>
        <vt:i4>0</vt:i4>
      </vt:variant>
      <vt:variant>
        <vt:i4>5</vt:i4>
      </vt:variant>
      <vt:variant>
        <vt:lpwstr>http://www.nevo.co.il/Law_word/law14/LAW-0021.pdf</vt:lpwstr>
      </vt:variant>
      <vt:variant>
        <vt:lpwstr/>
      </vt:variant>
      <vt:variant>
        <vt:i4>2097217</vt:i4>
      </vt:variant>
      <vt:variant>
        <vt:i4>21</vt:i4>
      </vt:variant>
      <vt:variant>
        <vt:i4>0</vt:i4>
      </vt:variant>
      <vt:variant>
        <vt:i4>5</vt:i4>
      </vt:variant>
      <vt:variant>
        <vt:lpwstr>http://www.nevo.co.il/law_html/law12/er-042-t.pdf</vt:lpwstr>
      </vt:variant>
      <vt:variant>
        <vt:lpwstr/>
      </vt:variant>
      <vt:variant>
        <vt:i4>4456496</vt:i4>
      </vt:variant>
      <vt:variant>
        <vt:i4>18</vt:i4>
      </vt:variant>
      <vt:variant>
        <vt:i4>0</vt:i4>
      </vt:variant>
      <vt:variant>
        <vt:i4>5</vt:i4>
      </vt:variant>
      <vt:variant>
        <vt:lpwstr>http://www.nevo.co.il/law_html/law21/PG-1472-1.pdf</vt:lpwstr>
      </vt:variant>
      <vt:variant>
        <vt:lpwstr/>
      </vt:variant>
      <vt:variant>
        <vt:i4>4194356</vt:i4>
      </vt:variant>
      <vt:variant>
        <vt:i4>15</vt:i4>
      </vt:variant>
      <vt:variant>
        <vt:i4>0</vt:i4>
      </vt:variant>
      <vt:variant>
        <vt:i4>5</vt:i4>
      </vt:variant>
      <vt:variant>
        <vt:lpwstr>http://www.nevo.co.il/law_html/law21/PG-1436-1.pdf</vt:lpwstr>
      </vt:variant>
      <vt:variant>
        <vt:lpwstr/>
      </vt:variant>
      <vt:variant>
        <vt:i4>4522037</vt:i4>
      </vt:variant>
      <vt:variant>
        <vt:i4>12</vt:i4>
      </vt:variant>
      <vt:variant>
        <vt:i4>0</vt:i4>
      </vt:variant>
      <vt:variant>
        <vt:i4>5</vt:i4>
      </vt:variant>
      <vt:variant>
        <vt:lpwstr>http://www.nevo.co.il/law_html/law21/PG-1324-1.pdf</vt:lpwstr>
      </vt:variant>
      <vt:variant>
        <vt:lpwstr/>
      </vt:variant>
      <vt:variant>
        <vt:i4>4522046</vt:i4>
      </vt:variant>
      <vt:variant>
        <vt:i4>9</vt:i4>
      </vt:variant>
      <vt:variant>
        <vt:i4>0</vt:i4>
      </vt:variant>
      <vt:variant>
        <vt:i4>5</vt:i4>
      </vt:variant>
      <vt:variant>
        <vt:lpwstr>http://www.nevo.co.il/law_html/law21/PG-1097-1.pdf</vt:lpwstr>
      </vt:variant>
      <vt:variant>
        <vt:lpwstr/>
      </vt:variant>
      <vt:variant>
        <vt:i4>4653111</vt:i4>
      </vt:variant>
      <vt:variant>
        <vt:i4>6</vt:i4>
      </vt:variant>
      <vt:variant>
        <vt:i4>0</vt:i4>
      </vt:variant>
      <vt:variant>
        <vt:i4>5</vt:i4>
      </vt:variant>
      <vt:variant>
        <vt:lpwstr>http://www.nevo.co.il/law_html/law21/PG-1005-1.pdf</vt:lpwstr>
      </vt:variant>
      <vt:variant>
        <vt:lpwstr/>
      </vt:variant>
      <vt:variant>
        <vt:i4>4456496</vt:i4>
      </vt:variant>
      <vt:variant>
        <vt:i4>3</vt:i4>
      </vt:variant>
      <vt:variant>
        <vt:i4>0</vt:i4>
      </vt:variant>
      <vt:variant>
        <vt:i4>5</vt:i4>
      </vt:variant>
      <vt:variant>
        <vt:lpwstr>http://www.nevo.co.il/law_html/law21/PG-0660-1.pdf</vt:lpwstr>
      </vt:variant>
      <vt:variant>
        <vt:lpwstr/>
      </vt:variant>
      <vt:variant>
        <vt:i4>3538961</vt:i4>
      </vt:variant>
      <vt:variant>
        <vt:i4>0</vt:i4>
      </vt:variant>
      <vt:variant>
        <vt:i4>0</vt:i4>
      </vt:variant>
      <vt:variant>
        <vt:i4>5</vt:i4>
      </vt:variant>
      <vt:variant>
        <vt:lpwstr>https://www.nevo.co.il/law_html/law22/hai-2-133.pdf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0254</vt:lpwstr>
  </property>
  <property fmtid="{D5CDD505-2E9C-101B-9397-08002B2CF9AE}" pid="3" name="CHNAME">
    <vt:lpwstr>מס בולים</vt:lpwstr>
  </property>
  <property fmtid="{D5CDD505-2E9C-101B-9397-08002B2CF9AE}" pid="4" name="LAWNAME">
    <vt:lpwstr>פקודת מס הבולים</vt:lpwstr>
  </property>
  <property fmtid="{D5CDD505-2E9C-101B-9397-08002B2CF9AE}" pid="5" name="LAWNUMBER">
    <vt:lpwstr>0001</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בולים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