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645F" w:rsidRDefault="003B645F">
      <w:pPr>
        <w:pStyle w:val="big-header"/>
        <w:ind w:left="0" w:right="1134"/>
        <w:rPr>
          <w:rFonts w:cs="FrankRuehl" w:hint="cs"/>
          <w:sz w:val="32"/>
          <w:rtl/>
        </w:rPr>
      </w:pPr>
      <w:r>
        <w:rPr>
          <w:rFonts w:cs="FrankRuehl"/>
          <w:sz w:val="32"/>
          <w:rtl/>
        </w:rPr>
        <w:t>פקודת סימני מסחר [נוסח חדש], תשל"ב-1972</w:t>
      </w:r>
    </w:p>
    <w:p w:rsidR="00FD7143" w:rsidRDefault="00FD7143" w:rsidP="00FD7143">
      <w:pPr>
        <w:spacing w:line="320" w:lineRule="auto"/>
        <w:jc w:val="left"/>
        <w:rPr>
          <w:rFonts w:cs="FrankRuehl" w:hint="cs"/>
          <w:szCs w:val="26"/>
          <w:rtl/>
        </w:rPr>
      </w:pPr>
    </w:p>
    <w:p w:rsidR="00931930" w:rsidRPr="00FD7143" w:rsidRDefault="00931930" w:rsidP="00FD7143">
      <w:pPr>
        <w:spacing w:line="320" w:lineRule="auto"/>
        <w:jc w:val="left"/>
        <w:rPr>
          <w:rFonts w:cs="FrankRuehl" w:hint="cs"/>
          <w:szCs w:val="26"/>
          <w:rtl/>
        </w:rPr>
      </w:pPr>
    </w:p>
    <w:p w:rsidR="00FD7143" w:rsidRPr="00FD7143" w:rsidRDefault="00FD7143" w:rsidP="00FD7143">
      <w:pPr>
        <w:spacing w:line="320" w:lineRule="auto"/>
        <w:jc w:val="left"/>
        <w:rPr>
          <w:rFonts w:cs="Miriam"/>
          <w:szCs w:val="22"/>
          <w:rtl/>
        </w:rPr>
      </w:pPr>
      <w:r w:rsidRPr="00FD7143">
        <w:rPr>
          <w:rFonts w:cs="Miriam"/>
          <w:szCs w:val="22"/>
          <w:rtl/>
        </w:rPr>
        <w:t>משפט פרטי וכלכלה</w:t>
      </w:r>
      <w:r w:rsidRPr="00FD7143">
        <w:rPr>
          <w:rFonts w:cs="FrankRuehl"/>
          <w:szCs w:val="26"/>
          <w:rtl/>
        </w:rPr>
        <w:t xml:space="preserve"> – מסחר </w:t>
      </w:r>
    </w:p>
    <w:p w:rsidR="003B645F" w:rsidRDefault="003B645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p>
        </w:tc>
        <w:tc>
          <w:tcPr>
            <w:tcW w:w="5669" w:type="dxa"/>
          </w:tcPr>
          <w:p w:rsidR="002C5691" w:rsidRPr="002C5691" w:rsidRDefault="002C5691" w:rsidP="002C5691">
            <w:pPr>
              <w:spacing w:line="240" w:lineRule="auto"/>
              <w:jc w:val="left"/>
              <w:rPr>
                <w:rFonts w:cs="Frankruhel"/>
                <w:sz w:val="24"/>
                <w:rtl/>
              </w:rPr>
            </w:pPr>
            <w:r>
              <w:rPr>
                <w:sz w:val="24"/>
                <w:rtl/>
              </w:rPr>
              <w:t>פרק א': פרשנות</w:t>
            </w:r>
          </w:p>
        </w:tc>
        <w:tc>
          <w:tcPr>
            <w:tcW w:w="567" w:type="dxa"/>
          </w:tcPr>
          <w:p w:rsidR="002C5691" w:rsidRPr="002C5691" w:rsidRDefault="002C5691" w:rsidP="002C5691">
            <w:pPr>
              <w:spacing w:line="240" w:lineRule="auto"/>
              <w:jc w:val="left"/>
              <w:rPr>
                <w:rStyle w:val="Hyperlink"/>
                <w:rtl/>
              </w:rPr>
            </w:pPr>
            <w:hyperlink w:anchor="med0" w:tooltip="פרק א: פרשנ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1 </w:t>
            </w:r>
          </w:p>
        </w:tc>
        <w:tc>
          <w:tcPr>
            <w:tcW w:w="5669" w:type="dxa"/>
          </w:tcPr>
          <w:p w:rsidR="002C5691" w:rsidRPr="002C5691" w:rsidRDefault="002C5691" w:rsidP="002C5691">
            <w:pPr>
              <w:spacing w:line="240" w:lineRule="auto"/>
              <w:jc w:val="left"/>
              <w:rPr>
                <w:rFonts w:cs="Frankruhel"/>
                <w:sz w:val="24"/>
                <w:rtl/>
              </w:rPr>
            </w:pPr>
            <w:r>
              <w:rPr>
                <w:sz w:val="24"/>
                <w:rtl/>
              </w:rPr>
              <w:t>הגדרות</w:t>
            </w:r>
          </w:p>
        </w:tc>
        <w:tc>
          <w:tcPr>
            <w:tcW w:w="567" w:type="dxa"/>
          </w:tcPr>
          <w:p w:rsidR="002C5691" w:rsidRPr="002C5691" w:rsidRDefault="002C5691" w:rsidP="002C5691">
            <w:pPr>
              <w:spacing w:line="240" w:lineRule="auto"/>
              <w:jc w:val="left"/>
              <w:rPr>
                <w:rStyle w:val="Hyperlink"/>
                <w:rtl/>
              </w:rPr>
            </w:pPr>
            <w:hyperlink w:anchor="Seif1" w:tooltip="הגדר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2 </w:t>
            </w:r>
          </w:p>
        </w:tc>
        <w:tc>
          <w:tcPr>
            <w:tcW w:w="5669" w:type="dxa"/>
          </w:tcPr>
          <w:p w:rsidR="002C5691" w:rsidRPr="002C5691" w:rsidRDefault="002C5691" w:rsidP="002C5691">
            <w:pPr>
              <w:spacing w:line="240" w:lineRule="auto"/>
              <w:jc w:val="left"/>
              <w:rPr>
                <w:rFonts w:cs="Frankruhel"/>
                <w:sz w:val="24"/>
                <w:rtl/>
              </w:rPr>
            </w:pPr>
            <w:r>
              <w:rPr>
                <w:sz w:val="24"/>
                <w:rtl/>
              </w:rPr>
              <w:t>תחולת הוראות על סימני שירות</w:t>
            </w:r>
          </w:p>
        </w:tc>
        <w:tc>
          <w:tcPr>
            <w:tcW w:w="567" w:type="dxa"/>
          </w:tcPr>
          <w:p w:rsidR="002C5691" w:rsidRPr="002C5691" w:rsidRDefault="002C5691" w:rsidP="002C5691">
            <w:pPr>
              <w:spacing w:line="240" w:lineRule="auto"/>
              <w:jc w:val="left"/>
              <w:rPr>
                <w:rStyle w:val="Hyperlink"/>
                <w:rtl/>
              </w:rPr>
            </w:pPr>
            <w:hyperlink w:anchor="Seif2" w:tooltip="תחולת הוראות על סימני שיר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3 </w:t>
            </w:r>
          </w:p>
        </w:tc>
        <w:tc>
          <w:tcPr>
            <w:tcW w:w="5669" w:type="dxa"/>
          </w:tcPr>
          <w:p w:rsidR="002C5691" w:rsidRPr="002C5691" w:rsidRDefault="002C5691" w:rsidP="002C5691">
            <w:pPr>
              <w:spacing w:line="240" w:lineRule="auto"/>
              <w:jc w:val="left"/>
              <w:rPr>
                <w:rFonts w:cs="Frankruhel"/>
                <w:sz w:val="24"/>
                <w:rtl/>
              </w:rPr>
            </w:pPr>
            <w:r>
              <w:rPr>
                <w:sz w:val="24"/>
                <w:rtl/>
              </w:rPr>
              <w:t>דין סימן מאשר וסימן קיבוצי</w:t>
            </w:r>
          </w:p>
        </w:tc>
        <w:tc>
          <w:tcPr>
            <w:tcW w:w="567" w:type="dxa"/>
          </w:tcPr>
          <w:p w:rsidR="002C5691" w:rsidRPr="002C5691" w:rsidRDefault="002C5691" w:rsidP="002C5691">
            <w:pPr>
              <w:spacing w:line="240" w:lineRule="auto"/>
              <w:jc w:val="left"/>
              <w:rPr>
                <w:rStyle w:val="Hyperlink"/>
                <w:rtl/>
              </w:rPr>
            </w:pPr>
            <w:hyperlink w:anchor="Seif3" w:tooltip="דין סימן מאשר וסימן קיבוצי"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p>
        </w:tc>
        <w:tc>
          <w:tcPr>
            <w:tcW w:w="5669" w:type="dxa"/>
          </w:tcPr>
          <w:p w:rsidR="002C5691" w:rsidRPr="002C5691" w:rsidRDefault="002C5691" w:rsidP="002C5691">
            <w:pPr>
              <w:spacing w:line="240" w:lineRule="auto"/>
              <w:jc w:val="left"/>
              <w:rPr>
                <w:rFonts w:cs="Frankruhel"/>
                <w:sz w:val="24"/>
                <w:rtl/>
              </w:rPr>
            </w:pPr>
            <w:r>
              <w:rPr>
                <w:sz w:val="24"/>
                <w:rtl/>
              </w:rPr>
              <w:t>פרק ב': פנקס סימני המסחר</w:t>
            </w:r>
          </w:p>
        </w:tc>
        <w:tc>
          <w:tcPr>
            <w:tcW w:w="567" w:type="dxa"/>
          </w:tcPr>
          <w:p w:rsidR="002C5691" w:rsidRPr="002C5691" w:rsidRDefault="002C5691" w:rsidP="002C5691">
            <w:pPr>
              <w:spacing w:line="240" w:lineRule="auto"/>
              <w:jc w:val="left"/>
              <w:rPr>
                <w:rStyle w:val="Hyperlink"/>
                <w:rtl/>
              </w:rPr>
            </w:pPr>
            <w:hyperlink w:anchor="med1" w:tooltip="פרק ב: פנקס סימני המסחר"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4 </w:t>
            </w:r>
          </w:p>
        </w:tc>
        <w:tc>
          <w:tcPr>
            <w:tcW w:w="5669" w:type="dxa"/>
          </w:tcPr>
          <w:p w:rsidR="002C5691" w:rsidRPr="002C5691" w:rsidRDefault="002C5691" w:rsidP="002C5691">
            <w:pPr>
              <w:spacing w:line="240" w:lineRule="auto"/>
              <w:jc w:val="left"/>
              <w:rPr>
                <w:rFonts w:cs="Frankruhel"/>
                <w:sz w:val="24"/>
                <w:rtl/>
              </w:rPr>
            </w:pPr>
            <w:r>
              <w:rPr>
                <w:sz w:val="24"/>
                <w:rtl/>
              </w:rPr>
              <w:t>הפנקס ותכנו</w:t>
            </w:r>
          </w:p>
        </w:tc>
        <w:tc>
          <w:tcPr>
            <w:tcW w:w="567" w:type="dxa"/>
          </w:tcPr>
          <w:p w:rsidR="002C5691" w:rsidRPr="002C5691" w:rsidRDefault="002C5691" w:rsidP="002C5691">
            <w:pPr>
              <w:spacing w:line="240" w:lineRule="auto"/>
              <w:jc w:val="left"/>
              <w:rPr>
                <w:rStyle w:val="Hyperlink"/>
                <w:rtl/>
              </w:rPr>
            </w:pPr>
            <w:hyperlink w:anchor="Seif4" w:tooltip="הפנקס ותכנו"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 </w:t>
            </w:r>
          </w:p>
        </w:tc>
        <w:tc>
          <w:tcPr>
            <w:tcW w:w="5669" w:type="dxa"/>
          </w:tcPr>
          <w:p w:rsidR="002C5691" w:rsidRPr="002C5691" w:rsidRDefault="002C5691" w:rsidP="002C5691">
            <w:pPr>
              <w:spacing w:line="240" w:lineRule="auto"/>
              <w:jc w:val="left"/>
              <w:rPr>
                <w:rFonts w:cs="Frankruhel"/>
                <w:sz w:val="24"/>
                <w:rtl/>
              </w:rPr>
            </w:pPr>
            <w:r>
              <w:rPr>
                <w:sz w:val="24"/>
                <w:rtl/>
              </w:rPr>
              <w:t>הרשם</w:t>
            </w:r>
          </w:p>
        </w:tc>
        <w:tc>
          <w:tcPr>
            <w:tcW w:w="567" w:type="dxa"/>
          </w:tcPr>
          <w:p w:rsidR="002C5691" w:rsidRPr="002C5691" w:rsidRDefault="002C5691" w:rsidP="002C5691">
            <w:pPr>
              <w:spacing w:line="240" w:lineRule="auto"/>
              <w:jc w:val="left"/>
              <w:rPr>
                <w:rStyle w:val="Hyperlink"/>
                <w:rtl/>
              </w:rPr>
            </w:pPr>
            <w:hyperlink w:anchor="Seif5" w:tooltip="הרש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5א </w:t>
            </w:r>
          </w:p>
        </w:tc>
        <w:tc>
          <w:tcPr>
            <w:tcW w:w="5669" w:type="dxa"/>
          </w:tcPr>
          <w:p w:rsidR="002C5691" w:rsidRPr="002C5691" w:rsidRDefault="002C5691" w:rsidP="002C5691">
            <w:pPr>
              <w:spacing w:line="240" w:lineRule="auto"/>
              <w:jc w:val="left"/>
              <w:rPr>
                <w:rFonts w:cs="Frankruhel"/>
                <w:sz w:val="24"/>
                <w:rtl/>
              </w:rPr>
            </w:pPr>
            <w:r>
              <w:rPr>
                <w:sz w:val="24"/>
                <w:rtl/>
              </w:rPr>
              <w:t>הטלת תפקידים שיפוטיים וקבלת סמכויות</w:t>
            </w:r>
          </w:p>
        </w:tc>
        <w:tc>
          <w:tcPr>
            <w:tcW w:w="567" w:type="dxa"/>
          </w:tcPr>
          <w:p w:rsidR="002C5691" w:rsidRPr="002C5691" w:rsidRDefault="002C5691" w:rsidP="002C5691">
            <w:pPr>
              <w:spacing w:line="240" w:lineRule="auto"/>
              <w:jc w:val="left"/>
              <w:rPr>
                <w:rStyle w:val="Hyperlink"/>
                <w:rtl/>
              </w:rPr>
            </w:pPr>
            <w:hyperlink w:anchor="Seif6" w:tooltip="הטלת תפקידים שיפוטיים וקבלת סמכוי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6 </w:t>
            </w:r>
          </w:p>
        </w:tc>
        <w:tc>
          <w:tcPr>
            <w:tcW w:w="5669" w:type="dxa"/>
          </w:tcPr>
          <w:p w:rsidR="002C5691" w:rsidRPr="002C5691" w:rsidRDefault="002C5691" w:rsidP="002C5691">
            <w:pPr>
              <w:spacing w:line="240" w:lineRule="auto"/>
              <w:jc w:val="left"/>
              <w:rPr>
                <w:rFonts w:cs="Frankruhel"/>
                <w:sz w:val="24"/>
                <w:rtl/>
              </w:rPr>
            </w:pPr>
            <w:r>
              <w:rPr>
                <w:sz w:val="24"/>
                <w:rtl/>
              </w:rPr>
              <w:t>פומביות</w:t>
            </w:r>
          </w:p>
        </w:tc>
        <w:tc>
          <w:tcPr>
            <w:tcW w:w="567" w:type="dxa"/>
          </w:tcPr>
          <w:p w:rsidR="002C5691" w:rsidRPr="002C5691" w:rsidRDefault="002C5691" w:rsidP="002C5691">
            <w:pPr>
              <w:spacing w:line="240" w:lineRule="auto"/>
              <w:jc w:val="left"/>
              <w:rPr>
                <w:rStyle w:val="Hyperlink"/>
                <w:rtl/>
              </w:rPr>
            </w:pPr>
            <w:hyperlink w:anchor="Seif7" w:tooltip="פומבי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p>
        </w:tc>
        <w:tc>
          <w:tcPr>
            <w:tcW w:w="5669" w:type="dxa"/>
          </w:tcPr>
          <w:p w:rsidR="002C5691" w:rsidRPr="002C5691" w:rsidRDefault="002C5691" w:rsidP="002C5691">
            <w:pPr>
              <w:spacing w:line="240" w:lineRule="auto"/>
              <w:jc w:val="left"/>
              <w:rPr>
                <w:rFonts w:cs="Frankruhel"/>
                <w:sz w:val="24"/>
                <w:rtl/>
              </w:rPr>
            </w:pPr>
            <w:r>
              <w:rPr>
                <w:sz w:val="24"/>
                <w:rtl/>
              </w:rPr>
              <w:t>פרק ג': כשרות לרישום</w:t>
            </w:r>
          </w:p>
        </w:tc>
        <w:tc>
          <w:tcPr>
            <w:tcW w:w="567" w:type="dxa"/>
          </w:tcPr>
          <w:p w:rsidR="002C5691" w:rsidRPr="002C5691" w:rsidRDefault="002C5691" w:rsidP="002C5691">
            <w:pPr>
              <w:spacing w:line="240" w:lineRule="auto"/>
              <w:jc w:val="left"/>
              <w:rPr>
                <w:rStyle w:val="Hyperlink"/>
                <w:rtl/>
              </w:rPr>
            </w:pPr>
            <w:hyperlink w:anchor="med2" w:tooltip="פרק ג: כשרות לרישו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7 </w:t>
            </w:r>
          </w:p>
        </w:tc>
        <w:tc>
          <w:tcPr>
            <w:tcW w:w="5669" w:type="dxa"/>
          </w:tcPr>
          <w:p w:rsidR="002C5691" w:rsidRPr="002C5691" w:rsidRDefault="002C5691" w:rsidP="002C5691">
            <w:pPr>
              <w:spacing w:line="240" w:lineRule="auto"/>
              <w:jc w:val="left"/>
              <w:rPr>
                <w:rFonts w:cs="Frankruhel"/>
                <w:sz w:val="24"/>
                <w:rtl/>
              </w:rPr>
            </w:pPr>
            <w:r>
              <w:rPr>
                <w:sz w:val="24"/>
                <w:rtl/>
              </w:rPr>
              <w:t>זכות ייחודית לסימן מסחר</w:t>
            </w:r>
          </w:p>
        </w:tc>
        <w:tc>
          <w:tcPr>
            <w:tcW w:w="567" w:type="dxa"/>
          </w:tcPr>
          <w:p w:rsidR="002C5691" w:rsidRPr="002C5691" w:rsidRDefault="002C5691" w:rsidP="002C5691">
            <w:pPr>
              <w:spacing w:line="240" w:lineRule="auto"/>
              <w:jc w:val="left"/>
              <w:rPr>
                <w:rStyle w:val="Hyperlink"/>
                <w:rtl/>
              </w:rPr>
            </w:pPr>
            <w:hyperlink w:anchor="Seif8" w:tooltip="זכות ייחודית לסימן מסחר"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8 </w:t>
            </w:r>
          </w:p>
        </w:tc>
        <w:tc>
          <w:tcPr>
            <w:tcW w:w="5669" w:type="dxa"/>
          </w:tcPr>
          <w:p w:rsidR="002C5691" w:rsidRPr="002C5691" w:rsidRDefault="002C5691" w:rsidP="002C5691">
            <w:pPr>
              <w:spacing w:line="240" w:lineRule="auto"/>
              <w:jc w:val="left"/>
              <w:rPr>
                <w:rFonts w:cs="Frankruhel"/>
                <w:sz w:val="24"/>
                <w:rtl/>
              </w:rPr>
            </w:pPr>
            <w:r>
              <w:rPr>
                <w:sz w:val="24"/>
                <w:rtl/>
              </w:rPr>
              <w:t>סימנים כשרים לרישום</w:t>
            </w:r>
          </w:p>
        </w:tc>
        <w:tc>
          <w:tcPr>
            <w:tcW w:w="567" w:type="dxa"/>
          </w:tcPr>
          <w:p w:rsidR="002C5691" w:rsidRPr="002C5691" w:rsidRDefault="002C5691" w:rsidP="002C5691">
            <w:pPr>
              <w:spacing w:line="240" w:lineRule="auto"/>
              <w:jc w:val="left"/>
              <w:rPr>
                <w:rStyle w:val="Hyperlink"/>
                <w:rtl/>
              </w:rPr>
            </w:pPr>
            <w:hyperlink w:anchor="Seif9" w:tooltip="סימנים כשרים לרישו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9 </w:t>
            </w:r>
          </w:p>
        </w:tc>
        <w:tc>
          <w:tcPr>
            <w:tcW w:w="5669" w:type="dxa"/>
          </w:tcPr>
          <w:p w:rsidR="002C5691" w:rsidRPr="002C5691" w:rsidRDefault="002C5691" w:rsidP="002C5691">
            <w:pPr>
              <w:spacing w:line="240" w:lineRule="auto"/>
              <w:jc w:val="left"/>
              <w:rPr>
                <w:rFonts w:cs="Frankruhel"/>
                <w:sz w:val="24"/>
                <w:rtl/>
              </w:rPr>
            </w:pPr>
            <w:r>
              <w:rPr>
                <w:sz w:val="24"/>
                <w:rtl/>
              </w:rPr>
              <w:t>הגבלה לצבעים מסויימים</w:t>
            </w:r>
          </w:p>
        </w:tc>
        <w:tc>
          <w:tcPr>
            <w:tcW w:w="567" w:type="dxa"/>
          </w:tcPr>
          <w:p w:rsidR="002C5691" w:rsidRPr="002C5691" w:rsidRDefault="002C5691" w:rsidP="002C5691">
            <w:pPr>
              <w:spacing w:line="240" w:lineRule="auto"/>
              <w:jc w:val="left"/>
              <w:rPr>
                <w:rStyle w:val="Hyperlink"/>
                <w:rtl/>
              </w:rPr>
            </w:pPr>
            <w:hyperlink w:anchor="Seif10" w:tooltip="הגבלה לצבעים מסויימי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10 </w:t>
            </w:r>
          </w:p>
        </w:tc>
        <w:tc>
          <w:tcPr>
            <w:tcW w:w="5669" w:type="dxa"/>
          </w:tcPr>
          <w:p w:rsidR="002C5691" w:rsidRPr="002C5691" w:rsidRDefault="002C5691" w:rsidP="002C5691">
            <w:pPr>
              <w:spacing w:line="240" w:lineRule="auto"/>
              <w:jc w:val="left"/>
              <w:rPr>
                <w:rFonts w:cs="Frankruhel"/>
                <w:sz w:val="24"/>
                <w:rtl/>
              </w:rPr>
            </w:pPr>
            <w:r>
              <w:rPr>
                <w:sz w:val="24"/>
                <w:rtl/>
              </w:rPr>
              <w:t>היקף הרישום</w:t>
            </w:r>
          </w:p>
        </w:tc>
        <w:tc>
          <w:tcPr>
            <w:tcW w:w="567" w:type="dxa"/>
          </w:tcPr>
          <w:p w:rsidR="002C5691" w:rsidRPr="002C5691" w:rsidRDefault="002C5691" w:rsidP="002C5691">
            <w:pPr>
              <w:spacing w:line="240" w:lineRule="auto"/>
              <w:jc w:val="left"/>
              <w:rPr>
                <w:rStyle w:val="Hyperlink"/>
                <w:rtl/>
              </w:rPr>
            </w:pPr>
            <w:hyperlink w:anchor="Seif11" w:tooltip="היקף הרישו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11 </w:t>
            </w:r>
          </w:p>
        </w:tc>
        <w:tc>
          <w:tcPr>
            <w:tcW w:w="5669" w:type="dxa"/>
          </w:tcPr>
          <w:p w:rsidR="002C5691" w:rsidRPr="002C5691" w:rsidRDefault="002C5691" w:rsidP="002C5691">
            <w:pPr>
              <w:spacing w:line="240" w:lineRule="auto"/>
              <w:jc w:val="left"/>
              <w:rPr>
                <w:rFonts w:cs="Frankruhel"/>
                <w:sz w:val="24"/>
                <w:rtl/>
              </w:rPr>
            </w:pPr>
            <w:r>
              <w:rPr>
                <w:sz w:val="24"/>
                <w:rtl/>
              </w:rPr>
              <w:t>סימנים שאינם  כשרים לרישום</w:t>
            </w:r>
          </w:p>
        </w:tc>
        <w:tc>
          <w:tcPr>
            <w:tcW w:w="567" w:type="dxa"/>
          </w:tcPr>
          <w:p w:rsidR="002C5691" w:rsidRPr="002C5691" w:rsidRDefault="002C5691" w:rsidP="002C5691">
            <w:pPr>
              <w:spacing w:line="240" w:lineRule="auto"/>
              <w:jc w:val="left"/>
              <w:rPr>
                <w:rStyle w:val="Hyperlink"/>
                <w:rtl/>
              </w:rPr>
            </w:pPr>
            <w:hyperlink w:anchor="Seif12" w:tooltip="סימנים שאינם  כשרים לרישו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12 </w:t>
            </w:r>
          </w:p>
        </w:tc>
        <w:tc>
          <w:tcPr>
            <w:tcW w:w="5669" w:type="dxa"/>
          </w:tcPr>
          <w:p w:rsidR="002C5691" w:rsidRPr="002C5691" w:rsidRDefault="002C5691" w:rsidP="002C5691">
            <w:pPr>
              <w:spacing w:line="240" w:lineRule="auto"/>
              <w:jc w:val="left"/>
              <w:rPr>
                <w:rFonts w:cs="Frankruhel"/>
                <w:sz w:val="24"/>
                <w:rtl/>
              </w:rPr>
            </w:pPr>
            <w:r>
              <w:rPr>
                <w:sz w:val="24"/>
                <w:rtl/>
              </w:rPr>
              <w:t>סימן זהה עם שמו של אחר</w:t>
            </w:r>
          </w:p>
        </w:tc>
        <w:tc>
          <w:tcPr>
            <w:tcW w:w="567" w:type="dxa"/>
          </w:tcPr>
          <w:p w:rsidR="002C5691" w:rsidRPr="002C5691" w:rsidRDefault="002C5691" w:rsidP="002C5691">
            <w:pPr>
              <w:spacing w:line="240" w:lineRule="auto"/>
              <w:jc w:val="left"/>
              <w:rPr>
                <w:rStyle w:val="Hyperlink"/>
                <w:rtl/>
              </w:rPr>
            </w:pPr>
            <w:hyperlink w:anchor="Seif13" w:tooltip="סימן זהה עם שמו של אחר"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13 </w:t>
            </w:r>
          </w:p>
        </w:tc>
        <w:tc>
          <w:tcPr>
            <w:tcW w:w="5669" w:type="dxa"/>
          </w:tcPr>
          <w:p w:rsidR="002C5691" w:rsidRPr="002C5691" w:rsidRDefault="002C5691" w:rsidP="002C5691">
            <w:pPr>
              <w:spacing w:line="240" w:lineRule="auto"/>
              <w:jc w:val="left"/>
              <w:rPr>
                <w:rFonts w:cs="Frankruhel"/>
                <w:sz w:val="24"/>
                <w:rtl/>
              </w:rPr>
            </w:pPr>
            <w:r>
              <w:rPr>
                <w:sz w:val="24"/>
                <w:rtl/>
              </w:rPr>
              <w:t>שם או תיאור של טובין</w:t>
            </w:r>
          </w:p>
        </w:tc>
        <w:tc>
          <w:tcPr>
            <w:tcW w:w="567" w:type="dxa"/>
          </w:tcPr>
          <w:p w:rsidR="002C5691" w:rsidRPr="002C5691" w:rsidRDefault="002C5691" w:rsidP="002C5691">
            <w:pPr>
              <w:spacing w:line="240" w:lineRule="auto"/>
              <w:jc w:val="left"/>
              <w:rPr>
                <w:rStyle w:val="Hyperlink"/>
                <w:rtl/>
              </w:rPr>
            </w:pPr>
            <w:hyperlink w:anchor="Seif14" w:tooltip="שם או תיאור של טובין"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14 </w:t>
            </w:r>
          </w:p>
        </w:tc>
        <w:tc>
          <w:tcPr>
            <w:tcW w:w="5669" w:type="dxa"/>
          </w:tcPr>
          <w:p w:rsidR="002C5691" w:rsidRPr="002C5691" w:rsidRDefault="002C5691" w:rsidP="002C5691">
            <w:pPr>
              <w:spacing w:line="240" w:lineRule="auto"/>
              <w:jc w:val="left"/>
              <w:rPr>
                <w:rFonts w:cs="Frankruhel"/>
                <w:sz w:val="24"/>
                <w:rtl/>
              </w:rPr>
            </w:pPr>
            <w:r>
              <w:rPr>
                <w:sz w:val="24"/>
                <w:rtl/>
              </w:rPr>
              <w:t>רישום סימן מאשר</w:t>
            </w:r>
          </w:p>
        </w:tc>
        <w:tc>
          <w:tcPr>
            <w:tcW w:w="567" w:type="dxa"/>
          </w:tcPr>
          <w:p w:rsidR="002C5691" w:rsidRPr="002C5691" w:rsidRDefault="002C5691" w:rsidP="002C5691">
            <w:pPr>
              <w:spacing w:line="240" w:lineRule="auto"/>
              <w:jc w:val="left"/>
              <w:rPr>
                <w:rStyle w:val="Hyperlink"/>
                <w:rtl/>
              </w:rPr>
            </w:pPr>
            <w:hyperlink w:anchor="Seif15" w:tooltip="רישום סימן מאשר"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15 </w:t>
            </w:r>
          </w:p>
        </w:tc>
        <w:tc>
          <w:tcPr>
            <w:tcW w:w="5669" w:type="dxa"/>
          </w:tcPr>
          <w:p w:rsidR="002C5691" w:rsidRPr="002C5691" w:rsidRDefault="002C5691" w:rsidP="002C5691">
            <w:pPr>
              <w:spacing w:line="240" w:lineRule="auto"/>
              <w:jc w:val="left"/>
              <w:rPr>
                <w:rFonts w:cs="Frankruhel"/>
                <w:sz w:val="24"/>
                <w:rtl/>
              </w:rPr>
            </w:pPr>
            <w:r>
              <w:rPr>
                <w:sz w:val="24"/>
                <w:rtl/>
              </w:rPr>
              <w:t>רישום סימן קיבוצי</w:t>
            </w:r>
          </w:p>
        </w:tc>
        <w:tc>
          <w:tcPr>
            <w:tcW w:w="567" w:type="dxa"/>
          </w:tcPr>
          <w:p w:rsidR="002C5691" w:rsidRPr="002C5691" w:rsidRDefault="002C5691" w:rsidP="002C5691">
            <w:pPr>
              <w:spacing w:line="240" w:lineRule="auto"/>
              <w:jc w:val="left"/>
              <w:rPr>
                <w:rStyle w:val="Hyperlink"/>
                <w:rtl/>
              </w:rPr>
            </w:pPr>
            <w:hyperlink w:anchor="Seif16" w:tooltip="רישום סימן קיבוצי"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16 </w:t>
            </w:r>
          </w:p>
        </w:tc>
        <w:tc>
          <w:tcPr>
            <w:tcW w:w="5669" w:type="dxa"/>
          </w:tcPr>
          <w:p w:rsidR="002C5691" w:rsidRPr="002C5691" w:rsidRDefault="002C5691" w:rsidP="002C5691">
            <w:pPr>
              <w:spacing w:line="240" w:lineRule="auto"/>
              <w:jc w:val="left"/>
              <w:rPr>
                <w:rFonts w:cs="Frankruhel"/>
                <w:sz w:val="24"/>
                <w:rtl/>
              </w:rPr>
            </w:pPr>
            <w:r>
              <w:rPr>
                <w:sz w:val="24"/>
                <w:rtl/>
              </w:rPr>
              <w:t>רישום סימנים הרשומים בחוץ  לארץ</w:t>
            </w:r>
          </w:p>
        </w:tc>
        <w:tc>
          <w:tcPr>
            <w:tcW w:w="567" w:type="dxa"/>
          </w:tcPr>
          <w:p w:rsidR="002C5691" w:rsidRPr="002C5691" w:rsidRDefault="002C5691" w:rsidP="002C5691">
            <w:pPr>
              <w:spacing w:line="240" w:lineRule="auto"/>
              <w:jc w:val="left"/>
              <w:rPr>
                <w:rStyle w:val="Hyperlink"/>
                <w:rtl/>
              </w:rPr>
            </w:pPr>
            <w:hyperlink w:anchor="Seif17" w:tooltip="רישום סימנים הרשומים בחוץ  לארץ"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p>
        </w:tc>
        <w:tc>
          <w:tcPr>
            <w:tcW w:w="5669" w:type="dxa"/>
          </w:tcPr>
          <w:p w:rsidR="002C5691" w:rsidRPr="002C5691" w:rsidRDefault="002C5691" w:rsidP="002C5691">
            <w:pPr>
              <w:spacing w:line="240" w:lineRule="auto"/>
              <w:jc w:val="left"/>
              <w:rPr>
                <w:rFonts w:cs="Frankruhel"/>
                <w:sz w:val="24"/>
                <w:rtl/>
              </w:rPr>
            </w:pPr>
            <w:r>
              <w:rPr>
                <w:sz w:val="24"/>
                <w:rtl/>
              </w:rPr>
              <w:t>פרק ד': הליכי רישום</w:t>
            </w:r>
          </w:p>
        </w:tc>
        <w:tc>
          <w:tcPr>
            <w:tcW w:w="567" w:type="dxa"/>
          </w:tcPr>
          <w:p w:rsidR="002C5691" w:rsidRPr="002C5691" w:rsidRDefault="002C5691" w:rsidP="002C5691">
            <w:pPr>
              <w:spacing w:line="240" w:lineRule="auto"/>
              <w:jc w:val="left"/>
              <w:rPr>
                <w:rStyle w:val="Hyperlink"/>
                <w:rtl/>
              </w:rPr>
            </w:pPr>
            <w:hyperlink w:anchor="med3" w:tooltip="פרק ד: הליכי רישו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17 </w:t>
            </w:r>
          </w:p>
        </w:tc>
        <w:tc>
          <w:tcPr>
            <w:tcW w:w="5669" w:type="dxa"/>
          </w:tcPr>
          <w:p w:rsidR="002C5691" w:rsidRPr="002C5691" w:rsidRDefault="002C5691" w:rsidP="002C5691">
            <w:pPr>
              <w:spacing w:line="240" w:lineRule="auto"/>
              <w:jc w:val="left"/>
              <w:rPr>
                <w:rFonts w:cs="Frankruhel"/>
                <w:sz w:val="24"/>
                <w:rtl/>
              </w:rPr>
            </w:pPr>
            <w:r>
              <w:rPr>
                <w:sz w:val="24"/>
                <w:rtl/>
              </w:rPr>
              <w:t>בקשה</w:t>
            </w:r>
          </w:p>
        </w:tc>
        <w:tc>
          <w:tcPr>
            <w:tcW w:w="567" w:type="dxa"/>
          </w:tcPr>
          <w:p w:rsidR="002C5691" w:rsidRPr="002C5691" w:rsidRDefault="002C5691" w:rsidP="002C5691">
            <w:pPr>
              <w:spacing w:line="240" w:lineRule="auto"/>
              <w:jc w:val="left"/>
              <w:rPr>
                <w:rStyle w:val="Hyperlink"/>
                <w:rtl/>
              </w:rPr>
            </w:pPr>
            <w:hyperlink w:anchor="Seif18" w:tooltip="בקשה"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17א </w:t>
            </w:r>
          </w:p>
        </w:tc>
        <w:tc>
          <w:tcPr>
            <w:tcW w:w="5669" w:type="dxa"/>
          </w:tcPr>
          <w:p w:rsidR="002C5691" w:rsidRPr="002C5691" w:rsidRDefault="002C5691" w:rsidP="002C5691">
            <w:pPr>
              <w:spacing w:line="240" w:lineRule="auto"/>
              <w:jc w:val="left"/>
              <w:rPr>
                <w:rFonts w:cs="Frankruhel"/>
                <w:sz w:val="24"/>
                <w:rtl/>
              </w:rPr>
            </w:pPr>
            <w:r>
              <w:rPr>
                <w:sz w:val="24"/>
                <w:rtl/>
              </w:rPr>
              <w:t>חלוקת הבקשה</w:t>
            </w:r>
          </w:p>
        </w:tc>
        <w:tc>
          <w:tcPr>
            <w:tcW w:w="567" w:type="dxa"/>
          </w:tcPr>
          <w:p w:rsidR="002C5691" w:rsidRPr="002C5691" w:rsidRDefault="002C5691" w:rsidP="002C5691">
            <w:pPr>
              <w:spacing w:line="240" w:lineRule="auto"/>
              <w:jc w:val="left"/>
              <w:rPr>
                <w:rStyle w:val="Hyperlink"/>
                <w:rtl/>
              </w:rPr>
            </w:pPr>
            <w:hyperlink w:anchor="Seif92" w:tooltip="חלוקת הבקשה"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17ב </w:t>
            </w:r>
          </w:p>
        </w:tc>
        <w:tc>
          <w:tcPr>
            <w:tcW w:w="5669" w:type="dxa"/>
          </w:tcPr>
          <w:p w:rsidR="002C5691" w:rsidRPr="002C5691" w:rsidRDefault="002C5691" w:rsidP="002C5691">
            <w:pPr>
              <w:spacing w:line="240" w:lineRule="auto"/>
              <w:jc w:val="left"/>
              <w:rPr>
                <w:rFonts w:cs="Frankruhel"/>
                <w:sz w:val="24"/>
                <w:rtl/>
              </w:rPr>
            </w:pPr>
            <w:r>
              <w:rPr>
                <w:sz w:val="24"/>
                <w:rtl/>
              </w:rPr>
              <w:t>איחוד בקשות</w:t>
            </w:r>
          </w:p>
        </w:tc>
        <w:tc>
          <w:tcPr>
            <w:tcW w:w="567" w:type="dxa"/>
          </w:tcPr>
          <w:p w:rsidR="002C5691" w:rsidRPr="002C5691" w:rsidRDefault="002C5691" w:rsidP="002C5691">
            <w:pPr>
              <w:spacing w:line="240" w:lineRule="auto"/>
              <w:jc w:val="left"/>
              <w:rPr>
                <w:rStyle w:val="Hyperlink"/>
                <w:rtl/>
              </w:rPr>
            </w:pPr>
            <w:hyperlink w:anchor="Seif93" w:tooltip="איחוד בקש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18 </w:t>
            </w:r>
          </w:p>
        </w:tc>
        <w:tc>
          <w:tcPr>
            <w:tcW w:w="5669" w:type="dxa"/>
          </w:tcPr>
          <w:p w:rsidR="002C5691" w:rsidRPr="002C5691" w:rsidRDefault="002C5691" w:rsidP="002C5691">
            <w:pPr>
              <w:spacing w:line="240" w:lineRule="auto"/>
              <w:jc w:val="left"/>
              <w:rPr>
                <w:rFonts w:cs="Frankruhel"/>
                <w:sz w:val="24"/>
                <w:rtl/>
              </w:rPr>
            </w:pPr>
            <w:r>
              <w:rPr>
                <w:sz w:val="24"/>
                <w:rtl/>
              </w:rPr>
              <w:t>סמכויות הרשם</w:t>
            </w:r>
          </w:p>
        </w:tc>
        <w:tc>
          <w:tcPr>
            <w:tcW w:w="567" w:type="dxa"/>
          </w:tcPr>
          <w:p w:rsidR="002C5691" w:rsidRPr="002C5691" w:rsidRDefault="002C5691" w:rsidP="002C5691">
            <w:pPr>
              <w:spacing w:line="240" w:lineRule="auto"/>
              <w:jc w:val="left"/>
              <w:rPr>
                <w:rStyle w:val="Hyperlink"/>
                <w:rtl/>
              </w:rPr>
            </w:pPr>
            <w:hyperlink w:anchor="Seif19" w:tooltip="סמכויות הרש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19 </w:t>
            </w:r>
          </w:p>
        </w:tc>
        <w:tc>
          <w:tcPr>
            <w:tcW w:w="5669" w:type="dxa"/>
          </w:tcPr>
          <w:p w:rsidR="002C5691" w:rsidRPr="002C5691" w:rsidRDefault="002C5691" w:rsidP="002C5691">
            <w:pPr>
              <w:spacing w:line="240" w:lineRule="auto"/>
              <w:jc w:val="left"/>
              <w:rPr>
                <w:rFonts w:cs="Frankruhel"/>
                <w:sz w:val="24"/>
                <w:rtl/>
              </w:rPr>
            </w:pPr>
            <w:r>
              <w:rPr>
                <w:sz w:val="24"/>
                <w:rtl/>
              </w:rPr>
              <w:t>ערעור</w:t>
            </w:r>
          </w:p>
        </w:tc>
        <w:tc>
          <w:tcPr>
            <w:tcW w:w="567" w:type="dxa"/>
          </w:tcPr>
          <w:p w:rsidR="002C5691" w:rsidRPr="002C5691" w:rsidRDefault="002C5691" w:rsidP="002C5691">
            <w:pPr>
              <w:spacing w:line="240" w:lineRule="auto"/>
              <w:jc w:val="left"/>
              <w:rPr>
                <w:rStyle w:val="Hyperlink"/>
                <w:rtl/>
              </w:rPr>
            </w:pPr>
            <w:hyperlink w:anchor="Seif20" w:tooltip="ערעור"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20 </w:t>
            </w:r>
          </w:p>
        </w:tc>
        <w:tc>
          <w:tcPr>
            <w:tcW w:w="5669" w:type="dxa"/>
          </w:tcPr>
          <w:p w:rsidR="002C5691" w:rsidRPr="002C5691" w:rsidRDefault="002C5691" w:rsidP="002C5691">
            <w:pPr>
              <w:spacing w:line="240" w:lineRule="auto"/>
              <w:jc w:val="left"/>
              <w:rPr>
                <w:rFonts w:cs="Frankruhel"/>
                <w:sz w:val="24"/>
                <w:rtl/>
              </w:rPr>
            </w:pPr>
            <w:r>
              <w:rPr>
                <w:sz w:val="24"/>
                <w:rtl/>
              </w:rPr>
              <w:t>טעויות ותיקונים</w:t>
            </w:r>
          </w:p>
        </w:tc>
        <w:tc>
          <w:tcPr>
            <w:tcW w:w="567" w:type="dxa"/>
          </w:tcPr>
          <w:p w:rsidR="002C5691" w:rsidRPr="002C5691" w:rsidRDefault="002C5691" w:rsidP="002C5691">
            <w:pPr>
              <w:spacing w:line="240" w:lineRule="auto"/>
              <w:jc w:val="left"/>
              <w:rPr>
                <w:rStyle w:val="Hyperlink"/>
                <w:rtl/>
              </w:rPr>
            </w:pPr>
            <w:hyperlink w:anchor="Seif21" w:tooltip="טעויות ותיקוני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21 </w:t>
            </w:r>
          </w:p>
        </w:tc>
        <w:tc>
          <w:tcPr>
            <w:tcW w:w="5669" w:type="dxa"/>
          </w:tcPr>
          <w:p w:rsidR="002C5691" w:rsidRPr="002C5691" w:rsidRDefault="002C5691" w:rsidP="002C5691">
            <w:pPr>
              <w:spacing w:line="240" w:lineRule="auto"/>
              <w:jc w:val="left"/>
              <w:rPr>
                <w:rFonts w:cs="Frankruhel"/>
                <w:sz w:val="24"/>
                <w:rtl/>
              </w:rPr>
            </w:pPr>
            <w:r>
              <w:rPr>
                <w:sz w:val="24"/>
                <w:rtl/>
              </w:rPr>
              <w:t>דרישת ויתור</w:t>
            </w:r>
          </w:p>
        </w:tc>
        <w:tc>
          <w:tcPr>
            <w:tcW w:w="567" w:type="dxa"/>
          </w:tcPr>
          <w:p w:rsidR="002C5691" w:rsidRPr="002C5691" w:rsidRDefault="002C5691" w:rsidP="002C5691">
            <w:pPr>
              <w:spacing w:line="240" w:lineRule="auto"/>
              <w:jc w:val="left"/>
              <w:rPr>
                <w:rStyle w:val="Hyperlink"/>
                <w:rtl/>
              </w:rPr>
            </w:pPr>
            <w:hyperlink w:anchor="Seif22" w:tooltip="דרישת ויתור"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22 </w:t>
            </w:r>
          </w:p>
        </w:tc>
        <w:tc>
          <w:tcPr>
            <w:tcW w:w="5669" w:type="dxa"/>
          </w:tcPr>
          <w:p w:rsidR="002C5691" w:rsidRPr="002C5691" w:rsidRDefault="002C5691" w:rsidP="002C5691">
            <w:pPr>
              <w:spacing w:line="240" w:lineRule="auto"/>
              <w:jc w:val="left"/>
              <w:rPr>
                <w:rFonts w:cs="Frankruhel"/>
                <w:sz w:val="24"/>
                <w:rtl/>
              </w:rPr>
            </w:pPr>
            <w:r>
              <w:rPr>
                <w:sz w:val="24"/>
                <w:rtl/>
              </w:rPr>
              <w:t>ביטול בקשות</w:t>
            </w:r>
          </w:p>
        </w:tc>
        <w:tc>
          <w:tcPr>
            <w:tcW w:w="567" w:type="dxa"/>
          </w:tcPr>
          <w:p w:rsidR="002C5691" w:rsidRPr="002C5691" w:rsidRDefault="002C5691" w:rsidP="002C5691">
            <w:pPr>
              <w:spacing w:line="240" w:lineRule="auto"/>
              <w:jc w:val="left"/>
              <w:rPr>
                <w:rStyle w:val="Hyperlink"/>
                <w:rtl/>
              </w:rPr>
            </w:pPr>
            <w:hyperlink w:anchor="Seif23" w:tooltip="ביטול בקש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23 </w:t>
            </w:r>
          </w:p>
        </w:tc>
        <w:tc>
          <w:tcPr>
            <w:tcW w:w="5669" w:type="dxa"/>
          </w:tcPr>
          <w:p w:rsidR="002C5691" w:rsidRPr="002C5691" w:rsidRDefault="002C5691" w:rsidP="002C5691">
            <w:pPr>
              <w:spacing w:line="240" w:lineRule="auto"/>
              <w:jc w:val="left"/>
              <w:rPr>
                <w:rFonts w:cs="Frankruhel"/>
                <w:sz w:val="24"/>
                <w:rtl/>
              </w:rPr>
            </w:pPr>
            <w:r>
              <w:rPr>
                <w:sz w:val="24"/>
                <w:rtl/>
              </w:rPr>
              <w:t>פרסום</w:t>
            </w:r>
          </w:p>
        </w:tc>
        <w:tc>
          <w:tcPr>
            <w:tcW w:w="567" w:type="dxa"/>
          </w:tcPr>
          <w:p w:rsidR="002C5691" w:rsidRPr="002C5691" w:rsidRDefault="002C5691" w:rsidP="002C5691">
            <w:pPr>
              <w:spacing w:line="240" w:lineRule="auto"/>
              <w:jc w:val="left"/>
              <w:rPr>
                <w:rStyle w:val="Hyperlink"/>
                <w:rtl/>
              </w:rPr>
            </w:pPr>
            <w:hyperlink w:anchor="Seif24" w:tooltip="פרסו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24 </w:t>
            </w:r>
          </w:p>
        </w:tc>
        <w:tc>
          <w:tcPr>
            <w:tcW w:w="5669" w:type="dxa"/>
          </w:tcPr>
          <w:p w:rsidR="002C5691" w:rsidRPr="002C5691" w:rsidRDefault="002C5691" w:rsidP="002C5691">
            <w:pPr>
              <w:spacing w:line="240" w:lineRule="auto"/>
              <w:jc w:val="left"/>
              <w:rPr>
                <w:rFonts w:cs="Frankruhel"/>
                <w:sz w:val="24"/>
                <w:rtl/>
              </w:rPr>
            </w:pPr>
            <w:r>
              <w:rPr>
                <w:sz w:val="24"/>
                <w:rtl/>
              </w:rPr>
              <w:t>התנגדות</w:t>
            </w:r>
          </w:p>
        </w:tc>
        <w:tc>
          <w:tcPr>
            <w:tcW w:w="567" w:type="dxa"/>
          </w:tcPr>
          <w:p w:rsidR="002C5691" w:rsidRPr="002C5691" w:rsidRDefault="002C5691" w:rsidP="002C5691">
            <w:pPr>
              <w:spacing w:line="240" w:lineRule="auto"/>
              <w:jc w:val="left"/>
              <w:rPr>
                <w:rStyle w:val="Hyperlink"/>
                <w:rtl/>
              </w:rPr>
            </w:pPr>
            <w:hyperlink w:anchor="Seif25" w:tooltip="התנגד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25 </w:t>
            </w:r>
          </w:p>
        </w:tc>
        <w:tc>
          <w:tcPr>
            <w:tcW w:w="5669" w:type="dxa"/>
          </w:tcPr>
          <w:p w:rsidR="002C5691" w:rsidRPr="002C5691" w:rsidRDefault="002C5691" w:rsidP="002C5691">
            <w:pPr>
              <w:spacing w:line="240" w:lineRule="auto"/>
              <w:jc w:val="left"/>
              <w:rPr>
                <w:rFonts w:cs="Frankruhel"/>
                <w:sz w:val="24"/>
                <w:rtl/>
              </w:rPr>
            </w:pPr>
            <w:r>
              <w:rPr>
                <w:sz w:val="24"/>
                <w:rtl/>
              </w:rPr>
              <w:t>ערעור</w:t>
            </w:r>
          </w:p>
        </w:tc>
        <w:tc>
          <w:tcPr>
            <w:tcW w:w="567" w:type="dxa"/>
          </w:tcPr>
          <w:p w:rsidR="002C5691" w:rsidRPr="002C5691" w:rsidRDefault="002C5691" w:rsidP="002C5691">
            <w:pPr>
              <w:spacing w:line="240" w:lineRule="auto"/>
              <w:jc w:val="left"/>
              <w:rPr>
                <w:rStyle w:val="Hyperlink"/>
                <w:rtl/>
              </w:rPr>
            </w:pPr>
            <w:hyperlink w:anchor="Seif26" w:tooltip="ערעור"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26 </w:t>
            </w:r>
          </w:p>
        </w:tc>
        <w:tc>
          <w:tcPr>
            <w:tcW w:w="5669" w:type="dxa"/>
          </w:tcPr>
          <w:p w:rsidR="002C5691" w:rsidRPr="002C5691" w:rsidRDefault="002C5691" w:rsidP="002C5691">
            <w:pPr>
              <w:spacing w:line="240" w:lineRule="auto"/>
              <w:jc w:val="left"/>
              <w:rPr>
                <w:rFonts w:cs="Frankruhel"/>
                <w:sz w:val="24"/>
                <w:rtl/>
              </w:rPr>
            </w:pPr>
            <w:r>
              <w:rPr>
                <w:sz w:val="24"/>
                <w:rtl/>
              </w:rPr>
              <w:t>רישום</w:t>
            </w:r>
          </w:p>
        </w:tc>
        <w:tc>
          <w:tcPr>
            <w:tcW w:w="567" w:type="dxa"/>
          </w:tcPr>
          <w:p w:rsidR="002C5691" w:rsidRPr="002C5691" w:rsidRDefault="002C5691" w:rsidP="002C5691">
            <w:pPr>
              <w:spacing w:line="240" w:lineRule="auto"/>
              <w:jc w:val="left"/>
              <w:rPr>
                <w:rStyle w:val="Hyperlink"/>
                <w:rtl/>
              </w:rPr>
            </w:pPr>
            <w:hyperlink w:anchor="Seif27" w:tooltip="רישו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27 </w:t>
            </w:r>
          </w:p>
        </w:tc>
        <w:tc>
          <w:tcPr>
            <w:tcW w:w="5669" w:type="dxa"/>
          </w:tcPr>
          <w:p w:rsidR="002C5691" w:rsidRPr="002C5691" w:rsidRDefault="002C5691" w:rsidP="002C5691">
            <w:pPr>
              <w:spacing w:line="240" w:lineRule="auto"/>
              <w:jc w:val="left"/>
              <w:rPr>
                <w:rFonts w:cs="Frankruhel"/>
                <w:sz w:val="24"/>
                <w:rtl/>
              </w:rPr>
            </w:pPr>
            <w:r>
              <w:rPr>
                <w:sz w:val="24"/>
                <w:rtl/>
              </w:rPr>
              <w:t>תאריך הרישום</w:t>
            </w:r>
          </w:p>
        </w:tc>
        <w:tc>
          <w:tcPr>
            <w:tcW w:w="567" w:type="dxa"/>
          </w:tcPr>
          <w:p w:rsidR="002C5691" w:rsidRPr="002C5691" w:rsidRDefault="002C5691" w:rsidP="002C5691">
            <w:pPr>
              <w:spacing w:line="240" w:lineRule="auto"/>
              <w:jc w:val="left"/>
              <w:rPr>
                <w:rStyle w:val="Hyperlink"/>
                <w:rtl/>
              </w:rPr>
            </w:pPr>
            <w:hyperlink w:anchor="Seif28" w:tooltip="תאריך הרישו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28 </w:t>
            </w:r>
          </w:p>
        </w:tc>
        <w:tc>
          <w:tcPr>
            <w:tcW w:w="5669" w:type="dxa"/>
          </w:tcPr>
          <w:p w:rsidR="002C5691" w:rsidRPr="002C5691" w:rsidRDefault="002C5691" w:rsidP="002C5691">
            <w:pPr>
              <w:spacing w:line="240" w:lineRule="auto"/>
              <w:jc w:val="left"/>
              <w:rPr>
                <w:rFonts w:cs="Frankruhel"/>
                <w:sz w:val="24"/>
                <w:rtl/>
              </w:rPr>
            </w:pPr>
            <w:r>
              <w:rPr>
                <w:sz w:val="24"/>
                <w:rtl/>
              </w:rPr>
              <w:t>תעודת רישום</w:t>
            </w:r>
          </w:p>
        </w:tc>
        <w:tc>
          <w:tcPr>
            <w:tcW w:w="567" w:type="dxa"/>
          </w:tcPr>
          <w:p w:rsidR="002C5691" w:rsidRPr="002C5691" w:rsidRDefault="002C5691" w:rsidP="002C5691">
            <w:pPr>
              <w:spacing w:line="240" w:lineRule="auto"/>
              <w:jc w:val="left"/>
              <w:rPr>
                <w:rStyle w:val="Hyperlink"/>
                <w:rtl/>
              </w:rPr>
            </w:pPr>
            <w:hyperlink w:anchor="Seif29" w:tooltip="תעודת רישו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29 </w:t>
            </w:r>
          </w:p>
        </w:tc>
        <w:tc>
          <w:tcPr>
            <w:tcW w:w="5669" w:type="dxa"/>
          </w:tcPr>
          <w:p w:rsidR="002C5691" w:rsidRPr="002C5691" w:rsidRDefault="002C5691" w:rsidP="002C5691">
            <w:pPr>
              <w:spacing w:line="240" w:lineRule="auto"/>
              <w:jc w:val="left"/>
              <w:rPr>
                <w:rFonts w:cs="Frankruhel"/>
                <w:sz w:val="24"/>
                <w:rtl/>
              </w:rPr>
            </w:pPr>
            <w:r>
              <w:rPr>
                <w:sz w:val="24"/>
                <w:rtl/>
              </w:rPr>
              <w:t>בקשות מתחרות לסימנים זהים</w:t>
            </w:r>
          </w:p>
        </w:tc>
        <w:tc>
          <w:tcPr>
            <w:tcW w:w="567" w:type="dxa"/>
          </w:tcPr>
          <w:p w:rsidR="002C5691" w:rsidRPr="002C5691" w:rsidRDefault="002C5691" w:rsidP="002C5691">
            <w:pPr>
              <w:spacing w:line="240" w:lineRule="auto"/>
              <w:jc w:val="left"/>
              <w:rPr>
                <w:rStyle w:val="Hyperlink"/>
                <w:rtl/>
              </w:rPr>
            </w:pPr>
            <w:hyperlink w:anchor="Seif30" w:tooltip="בקשות מתחרות לסימנים זהי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30 </w:t>
            </w:r>
          </w:p>
        </w:tc>
        <w:tc>
          <w:tcPr>
            <w:tcW w:w="5669" w:type="dxa"/>
          </w:tcPr>
          <w:p w:rsidR="002C5691" w:rsidRPr="002C5691" w:rsidRDefault="002C5691" w:rsidP="002C5691">
            <w:pPr>
              <w:spacing w:line="240" w:lineRule="auto"/>
              <w:jc w:val="left"/>
              <w:rPr>
                <w:rFonts w:cs="Frankruhel"/>
                <w:sz w:val="24"/>
                <w:rtl/>
              </w:rPr>
            </w:pPr>
            <w:r>
              <w:rPr>
                <w:sz w:val="24"/>
                <w:rtl/>
              </w:rPr>
              <w:t>שימוש מקביל</w:t>
            </w:r>
          </w:p>
        </w:tc>
        <w:tc>
          <w:tcPr>
            <w:tcW w:w="567" w:type="dxa"/>
          </w:tcPr>
          <w:p w:rsidR="002C5691" w:rsidRPr="002C5691" w:rsidRDefault="002C5691" w:rsidP="002C5691">
            <w:pPr>
              <w:spacing w:line="240" w:lineRule="auto"/>
              <w:jc w:val="left"/>
              <w:rPr>
                <w:rStyle w:val="Hyperlink"/>
                <w:rtl/>
              </w:rPr>
            </w:pPr>
            <w:hyperlink w:anchor="Seif31" w:tooltip="שימוש מקביל"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p>
        </w:tc>
        <w:tc>
          <w:tcPr>
            <w:tcW w:w="5669" w:type="dxa"/>
          </w:tcPr>
          <w:p w:rsidR="002C5691" w:rsidRPr="002C5691" w:rsidRDefault="002C5691" w:rsidP="002C5691">
            <w:pPr>
              <w:spacing w:line="240" w:lineRule="auto"/>
              <w:jc w:val="left"/>
              <w:rPr>
                <w:rFonts w:cs="Frankruhel"/>
                <w:sz w:val="24"/>
                <w:rtl/>
              </w:rPr>
            </w:pPr>
            <w:r>
              <w:rPr>
                <w:sz w:val="24"/>
                <w:rtl/>
              </w:rPr>
              <w:t>פרק ה': תוקף הרישום וחידושו</w:t>
            </w:r>
          </w:p>
        </w:tc>
        <w:tc>
          <w:tcPr>
            <w:tcW w:w="567" w:type="dxa"/>
          </w:tcPr>
          <w:p w:rsidR="002C5691" w:rsidRPr="002C5691" w:rsidRDefault="002C5691" w:rsidP="002C5691">
            <w:pPr>
              <w:spacing w:line="240" w:lineRule="auto"/>
              <w:jc w:val="left"/>
              <w:rPr>
                <w:rStyle w:val="Hyperlink"/>
                <w:rtl/>
              </w:rPr>
            </w:pPr>
            <w:hyperlink w:anchor="med4" w:tooltip="פרק ה: תוקף הרישום וחידושו"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31 </w:t>
            </w:r>
          </w:p>
        </w:tc>
        <w:tc>
          <w:tcPr>
            <w:tcW w:w="5669" w:type="dxa"/>
          </w:tcPr>
          <w:p w:rsidR="002C5691" w:rsidRPr="002C5691" w:rsidRDefault="002C5691" w:rsidP="002C5691">
            <w:pPr>
              <w:spacing w:line="240" w:lineRule="auto"/>
              <w:jc w:val="left"/>
              <w:rPr>
                <w:rFonts w:cs="Frankruhel"/>
                <w:sz w:val="24"/>
                <w:rtl/>
              </w:rPr>
            </w:pPr>
            <w:r>
              <w:rPr>
                <w:sz w:val="24"/>
                <w:rtl/>
              </w:rPr>
              <w:t>תקופת תקפו של רישום</w:t>
            </w:r>
          </w:p>
        </w:tc>
        <w:tc>
          <w:tcPr>
            <w:tcW w:w="567" w:type="dxa"/>
          </w:tcPr>
          <w:p w:rsidR="002C5691" w:rsidRPr="002C5691" w:rsidRDefault="002C5691" w:rsidP="002C5691">
            <w:pPr>
              <w:spacing w:line="240" w:lineRule="auto"/>
              <w:jc w:val="left"/>
              <w:rPr>
                <w:rStyle w:val="Hyperlink"/>
                <w:rtl/>
              </w:rPr>
            </w:pPr>
            <w:hyperlink w:anchor="Seif32" w:tooltip="תקופת תקפו של רישו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lastRenderedPageBreak/>
              <w:t xml:space="preserve">סעיף 32 </w:t>
            </w:r>
          </w:p>
        </w:tc>
        <w:tc>
          <w:tcPr>
            <w:tcW w:w="5669" w:type="dxa"/>
          </w:tcPr>
          <w:p w:rsidR="002C5691" w:rsidRPr="002C5691" w:rsidRDefault="002C5691" w:rsidP="002C5691">
            <w:pPr>
              <w:spacing w:line="240" w:lineRule="auto"/>
              <w:jc w:val="left"/>
              <w:rPr>
                <w:rFonts w:cs="Frankruhel"/>
                <w:sz w:val="24"/>
                <w:rtl/>
              </w:rPr>
            </w:pPr>
            <w:r>
              <w:rPr>
                <w:sz w:val="24"/>
                <w:rtl/>
              </w:rPr>
              <w:t>חידוש רישום</w:t>
            </w:r>
          </w:p>
        </w:tc>
        <w:tc>
          <w:tcPr>
            <w:tcW w:w="567" w:type="dxa"/>
          </w:tcPr>
          <w:p w:rsidR="002C5691" w:rsidRPr="002C5691" w:rsidRDefault="002C5691" w:rsidP="002C5691">
            <w:pPr>
              <w:spacing w:line="240" w:lineRule="auto"/>
              <w:jc w:val="left"/>
              <w:rPr>
                <w:rStyle w:val="Hyperlink"/>
                <w:rtl/>
              </w:rPr>
            </w:pPr>
            <w:hyperlink w:anchor="Seif33" w:tooltip="חידוש רישו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33 </w:t>
            </w:r>
          </w:p>
        </w:tc>
        <w:tc>
          <w:tcPr>
            <w:tcW w:w="5669" w:type="dxa"/>
          </w:tcPr>
          <w:p w:rsidR="002C5691" w:rsidRPr="002C5691" w:rsidRDefault="002C5691" w:rsidP="002C5691">
            <w:pPr>
              <w:spacing w:line="240" w:lineRule="auto"/>
              <w:jc w:val="left"/>
              <w:rPr>
                <w:rFonts w:cs="Frankruhel"/>
                <w:sz w:val="24"/>
                <w:rtl/>
              </w:rPr>
            </w:pPr>
            <w:r>
              <w:rPr>
                <w:sz w:val="24"/>
                <w:rtl/>
              </w:rPr>
              <w:t>הודעת פקיעה</w:t>
            </w:r>
          </w:p>
        </w:tc>
        <w:tc>
          <w:tcPr>
            <w:tcW w:w="567" w:type="dxa"/>
          </w:tcPr>
          <w:p w:rsidR="002C5691" w:rsidRPr="002C5691" w:rsidRDefault="002C5691" w:rsidP="002C5691">
            <w:pPr>
              <w:spacing w:line="240" w:lineRule="auto"/>
              <w:jc w:val="left"/>
              <w:rPr>
                <w:rStyle w:val="Hyperlink"/>
                <w:rtl/>
              </w:rPr>
            </w:pPr>
            <w:hyperlink w:anchor="Seif34" w:tooltip="הודעת פקיעה"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34 </w:t>
            </w:r>
          </w:p>
        </w:tc>
        <w:tc>
          <w:tcPr>
            <w:tcW w:w="5669" w:type="dxa"/>
          </w:tcPr>
          <w:p w:rsidR="002C5691" w:rsidRPr="002C5691" w:rsidRDefault="002C5691" w:rsidP="002C5691">
            <w:pPr>
              <w:spacing w:line="240" w:lineRule="auto"/>
              <w:jc w:val="left"/>
              <w:rPr>
                <w:rFonts w:cs="Frankruhel"/>
                <w:sz w:val="24"/>
                <w:rtl/>
              </w:rPr>
            </w:pPr>
            <w:r>
              <w:rPr>
                <w:sz w:val="24"/>
                <w:rtl/>
              </w:rPr>
              <w:t>סימן מסחר שלא חודש</w:t>
            </w:r>
          </w:p>
        </w:tc>
        <w:tc>
          <w:tcPr>
            <w:tcW w:w="567" w:type="dxa"/>
          </w:tcPr>
          <w:p w:rsidR="002C5691" w:rsidRPr="002C5691" w:rsidRDefault="002C5691" w:rsidP="002C5691">
            <w:pPr>
              <w:spacing w:line="240" w:lineRule="auto"/>
              <w:jc w:val="left"/>
              <w:rPr>
                <w:rStyle w:val="Hyperlink"/>
                <w:rtl/>
              </w:rPr>
            </w:pPr>
            <w:hyperlink w:anchor="Seif35" w:tooltip="סימן מסחר שלא חודש"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35 </w:t>
            </w:r>
          </w:p>
        </w:tc>
        <w:tc>
          <w:tcPr>
            <w:tcW w:w="5669" w:type="dxa"/>
          </w:tcPr>
          <w:p w:rsidR="002C5691" w:rsidRPr="002C5691" w:rsidRDefault="002C5691" w:rsidP="002C5691">
            <w:pPr>
              <w:spacing w:line="240" w:lineRule="auto"/>
              <w:jc w:val="left"/>
              <w:rPr>
                <w:rFonts w:cs="Frankruhel"/>
                <w:sz w:val="24"/>
                <w:rtl/>
              </w:rPr>
            </w:pPr>
            <w:r>
              <w:rPr>
                <w:sz w:val="24"/>
                <w:rtl/>
              </w:rPr>
              <w:t>סייגים לחידוש</w:t>
            </w:r>
          </w:p>
        </w:tc>
        <w:tc>
          <w:tcPr>
            <w:tcW w:w="567" w:type="dxa"/>
          </w:tcPr>
          <w:p w:rsidR="002C5691" w:rsidRPr="002C5691" w:rsidRDefault="002C5691" w:rsidP="002C5691">
            <w:pPr>
              <w:spacing w:line="240" w:lineRule="auto"/>
              <w:jc w:val="left"/>
              <w:rPr>
                <w:rStyle w:val="Hyperlink"/>
                <w:rtl/>
              </w:rPr>
            </w:pPr>
            <w:hyperlink w:anchor="Seif36" w:tooltip="סייגים לחידוש"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p>
        </w:tc>
        <w:tc>
          <w:tcPr>
            <w:tcW w:w="5669" w:type="dxa"/>
          </w:tcPr>
          <w:p w:rsidR="002C5691" w:rsidRPr="002C5691" w:rsidRDefault="002C5691" w:rsidP="002C5691">
            <w:pPr>
              <w:spacing w:line="240" w:lineRule="auto"/>
              <w:jc w:val="left"/>
              <w:rPr>
                <w:rFonts w:cs="Frankruhel"/>
                <w:sz w:val="24"/>
                <w:rtl/>
              </w:rPr>
            </w:pPr>
            <w:r>
              <w:rPr>
                <w:sz w:val="24"/>
                <w:rtl/>
              </w:rPr>
              <w:t>פרק ו': שינויים וביטולים</w:t>
            </w:r>
          </w:p>
        </w:tc>
        <w:tc>
          <w:tcPr>
            <w:tcW w:w="567" w:type="dxa"/>
          </w:tcPr>
          <w:p w:rsidR="002C5691" w:rsidRPr="002C5691" w:rsidRDefault="002C5691" w:rsidP="002C5691">
            <w:pPr>
              <w:spacing w:line="240" w:lineRule="auto"/>
              <w:jc w:val="left"/>
              <w:rPr>
                <w:rStyle w:val="Hyperlink"/>
                <w:rtl/>
              </w:rPr>
            </w:pPr>
            <w:hyperlink w:anchor="med5" w:tooltip="פרק ו: שינויים וביטולי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36 </w:t>
            </w:r>
          </w:p>
        </w:tc>
        <w:tc>
          <w:tcPr>
            <w:tcW w:w="5669" w:type="dxa"/>
          </w:tcPr>
          <w:p w:rsidR="002C5691" w:rsidRPr="002C5691" w:rsidRDefault="002C5691" w:rsidP="002C5691">
            <w:pPr>
              <w:spacing w:line="240" w:lineRule="auto"/>
              <w:jc w:val="left"/>
              <w:rPr>
                <w:rFonts w:cs="Frankruhel"/>
                <w:sz w:val="24"/>
                <w:rtl/>
              </w:rPr>
            </w:pPr>
            <w:r>
              <w:rPr>
                <w:sz w:val="24"/>
                <w:rtl/>
              </w:rPr>
              <w:t>שינוי ברישום לפי בקשת הבעל</w:t>
            </w:r>
          </w:p>
        </w:tc>
        <w:tc>
          <w:tcPr>
            <w:tcW w:w="567" w:type="dxa"/>
          </w:tcPr>
          <w:p w:rsidR="002C5691" w:rsidRPr="002C5691" w:rsidRDefault="002C5691" w:rsidP="002C5691">
            <w:pPr>
              <w:spacing w:line="240" w:lineRule="auto"/>
              <w:jc w:val="left"/>
              <w:rPr>
                <w:rStyle w:val="Hyperlink"/>
                <w:rtl/>
              </w:rPr>
            </w:pPr>
            <w:hyperlink w:anchor="Seif37" w:tooltip="שינוי ברישום לפי בקשת הבעל"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36א </w:t>
            </w:r>
          </w:p>
        </w:tc>
        <w:tc>
          <w:tcPr>
            <w:tcW w:w="5669" w:type="dxa"/>
          </w:tcPr>
          <w:p w:rsidR="002C5691" w:rsidRPr="002C5691" w:rsidRDefault="002C5691" w:rsidP="002C5691">
            <w:pPr>
              <w:spacing w:line="240" w:lineRule="auto"/>
              <w:jc w:val="left"/>
              <w:rPr>
                <w:rFonts w:cs="Frankruhel"/>
                <w:sz w:val="24"/>
                <w:rtl/>
              </w:rPr>
            </w:pPr>
            <w:r>
              <w:rPr>
                <w:sz w:val="24"/>
                <w:rtl/>
              </w:rPr>
              <w:t>איחוד כמה רישומים של אותו סימן מסחר</w:t>
            </w:r>
          </w:p>
        </w:tc>
        <w:tc>
          <w:tcPr>
            <w:tcW w:w="567" w:type="dxa"/>
          </w:tcPr>
          <w:p w:rsidR="002C5691" w:rsidRPr="002C5691" w:rsidRDefault="002C5691" w:rsidP="002C5691">
            <w:pPr>
              <w:spacing w:line="240" w:lineRule="auto"/>
              <w:jc w:val="left"/>
              <w:rPr>
                <w:rStyle w:val="Hyperlink"/>
                <w:rtl/>
              </w:rPr>
            </w:pPr>
            <w:hyperlink w:anchor="Seif94" w:tooltip="איחוד כמה רישומים של אותו סימן מסחר"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38 </w:t>
            </w:r>
          </w:p>
        </w:tc>
        <w:tc>
          <w:tcPr>
            <w:tcW w:w="5669" w:type="dxa"/>
          </w:tcPr>
          <w:p w:rsidR="002C5691" w:rsidRPr="002C5691" w:rsidRDefault="002C5691" w:rsidP="002C5691">
            <w:pPr>
              <w:spacing w:line="240" w:lineRule="auto"/>
              <w:jc w:val="left"/>
              <w:rPr>
                <w:rFonts w:cs="Frankruhel"/>
                <w:sz w:val="24"/>
                <w:rtl/>
              </w:rPr>
            </w:pPr>
            <w:r>
              <w:rPr>
                <w:sz w:val="24"/>
                <w:rtl/>
              </w:rPr>
              <w:t>תיקון הפנקס לפי בקשת מי שאינו הבעל</w:t>
            </w:r>
          </w:p>
        </w:tc>
        <w:tc>
          <w:tcPr>
            <w:tcW w:w="567" w:type="dxa"/>
          </w:tcPr>
          <w:p w:rsidR="002C5691" w:rsidRPr="002C5691" w:rsidRDefault="002C5691" w:rsidP="002C5691">
            <w:pPr>
              <w:spacing w:line="240" w:lineRule="auto"/>
              <w:jc w:val="left"/>
              <w:rPr>
                <w:rStyle w:val="Hyperlink"/>
                <w:rtl/>
              </w:rPr>
            </w:pPr>
            <w:hyperlink w:anchor="Seif38" w:tooltip="תיקון הפנקס לפי בקשת מי שאינו הבעל"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39 </w:t>
            </w:r>
          </w:p>
        </w:tc>
        <w:tc>
          <w:tcPr>
            <w:tcW w:w="5669" w:type="dxa"/>
          </w:tcPr>
          <w:p w:rsidR="002C5691" w:rsidRPr="002C5691" w:rsidRDefault="002C5691" w:rsidP="002C5691">
            <w:pPr>
              <w:spacing w:line="240" w:lineRule="auto"/>
              <w:jc w:val="left"/>
              <w:rPr>
                <w:rFonts w:cs="Frankruhel"/>
                <w:sz w:val="24"/>
                <w:rtl/>
              </w:rPr>
            </w:pPr>
            <w:r>
              <w:rPr>
                <w:sz w:val="24"/>
                <w:rtl/>
              </w:rPr>
              <w:t>מחיקת סימן</w:t>
            </w:r>
          </w:p>
        </w:tc>
        <w:tc>
          <w:tcPr>
            <w:tcW w:w="567" w:type="dxa"/>
          </w:tcPr>
          <w:p w:rsidR="002C5691" w:rsidRPr="002C5691" w:rsidRDefault="002C5691" w:rsidP="002C5691">
            <w:pPr>
              <w:spacing w:line="240" w:lineRule="auto"/>
              <w:jc w:val="left"/>
              <w:rPr>
                <w:rStyle w:val="Hyperlink"/>
                <w:rtl/>
              </w:rPr>
            </w:pPr>
            <w:hyperlink w:anchor="Seif39" w:tooltip="מחיקת סימן"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40 </w:t>
            </w:r>
          </w:p>
        </w:tc>
        <w:tc>
          <w:tcPr>
            <w:tcW w:w="5669" w:type="dxa"/>
          </w:tcPr>
          <w:p w:rsidR="002C5691" w:rsidRPr="002C5691" w:rsidRDefault="002C5691" w:rsidP="002C5691">
            <w:pPr>
              <w:spacing w:line="240" w:lineRule="auto"/>
              <w:jc w:val="left"/>
              <w:rPr>
                <w:rFonts w:cs="Frankruhel"/>
                <w:sz w:val="24"/>
                <w:rtl/>
              </w:rPr>
            </w:pPr>
            <w:r>
              <w:rPr>
                <w:sz w:val="24"/>
                <w:rtl/>
              </w:rPr>
              <w:t>הנוהל בתיקון הפנקס</w:t>
            </w:r>
          </w:p>
        </w:tc>
        <w:tc>
          <w:tcPr>
            <w:tcW w:w="567" w:type="dxa"/>
          </w:tcPr>
          <w:p w:rsidR="002C5691" w:rsidRPr="002C5691" w:rsidRDefault="002C5691" w:rsidP="002C5691">
            <w:pPr>
              <w:spacing w:line="240" w:lineRule="auto"/>
              <w:jc w:val="left"/>
              <w:rPr>
                <w:rStyle w:val="Hyperlink"/>
                <w:rtl/>
              </w:rPr>
            </w:pPr>
            <w:hyperlink w:anchor="Seif40" w:tooltip="הנוהל בתיקון הפנקס"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41 </w:t>
            </w:r>
          </w:p>
        </w:tc>
        <w:tc>
          <w:tcPr>
            <w:tcW w:w="5669" w:type="dxa"/>
          </w:tcPr>
          <w:p w:rsidR="002C5691" w:rsidRPr="002C5691" w:rsidRDefault="002C5691" w:rsidP="002C5691">
            <w:pPr>
              <w:spacing w:line="240" w:lineRule="auto"/>
              <w:jc w:val="left"/>
              <w:rPr>
                <w:rFonts w:cs="Frankruhel"/>
                <w:sz w:val="24"/>
                <w:rtl/>
              </w:rPr>
            </w:pPr>
            <w:r>
              <w:rPr>
                <w:sz w:val="24"/>
                <w:rtl/>
              </w:rPr>
              <w:t>ביטול רישום בגלל אי שימוש</w:t>
            </w:r>
          </w:p>
        </w:tc>
        <w:tc>
          <w:tcPr>
            <w:tcW w:w="567" w:type="dxa"/>
          </w:tcPr>
          <w:p w:rsidR="002C5691" w:rsidRPr="002C5691" w:rsidRDefault="002C5691" w:rsidP="002C5691">
            <w:pPr>
              <w:spacing w:line="240" w:lineRule="auto"/>
              <w:jc w:val="left"/>
              <w:rPr>
                <w:rStyle w:val="Hyperlink"/>
                <w:rtl/>
              </w:rPr>
            </w:pPr>
            <w:hyperlink w:anchor="Seif41" w:tooltip="ביטול רישום בגלל אי שימוש"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42 </w:t>
            </w:r>
          </w:p>
        </w:tc>
        <w:tc>
          <w:tcPr>
            <w:tcW w:w="5669" w:type="dxa"/>
          </w:tcPr>
          <w:p w:rsidR="002C5691" w:rsidRPr="002C5691" w:rsidRDefault="002C5691" w:rsidP="002C5691">
            <w:pPr>
              <w:spacing w:line="240" w:lineRule="auto"/>
              <w:jc w:val="left"/>
              <w:rPr>
                <w:rFonts w:cs="Frankruhel"/>
                <w:sz w:val="24"/>
                <w:rtl/>
              </w:rPr>
            </w:pPr>
            <w:r>
              <w:rPr>
                <w:sz w:val="24"/>
                <w:rtl/>
              </w:rPr>
              <w:t>זכות הרשם להודעה על הליכי תיקון</w:t>
            </w:r>
          </w:p>
        </w:tc>
        <w:tc>
          <w:tcPr>
            <w:tcW w:w="567" w:type="dxa"/>
          </w:tcPr>
          <w:p w:rsidR="002C5691" w:rsidRPr="002C5691" w:rsidRDefault="002C5691" w:rsidP="002C5691">
            <w:pPr>
              <w:spacing w:line="240" w:lineRule="auto"/>
              <w:jc w:val="left"/>
              <w:rPr>
                <w:rStyle w:val="Hyperlink"/>
                <w:rtl/>
              </w:rPr>
            </w:pPr>
            <w:hyperlink w:anchor="Seif42" w:tooltip="זכות הרשם להודעה על הליכי תיקון"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43 </w:t>
            </w:r>
          </w:p>
        </w:tc>
        <w:tc>
          <w:tcPr>
            <w:tcW w:w="5669" w:type="dxa"/>
          </w:tcPr>
          <w:p w:rsidR="002C5691" w:rsidRPr="002C5691" w:rsidRDefault="002C5691" w:rsidP="002C5691">
            <w:pPr>
              <w:spacing w:line="240" w:lineRule="auto"/>
              <w:jc w:val="left"/>
              <w:rPr>
                <w:rFonts w:cs="Frankruhel"/>
                <w:sz w:val="24"/>
                <w:rtl/>
              </w:rPr>
            </w:pPr>
            <w:r>
              <w:rPr>
                <w:sz w:val="24"/>
                <w:rtl/>
              </w:rPr>
              <w:t>תקנות בדבר התאמת רישומים לסיווג חדש</w:t>
            </w:r>
          </w:p>
        </w:tc>
        <w:tc>
          <w:tcPr>
            <w:tcW w:w="567" w:type="dxa"/>
          </w:tcPr>
          <w:p w:rsidR="002C5691" w:rsidRPr="002C5691" w:rsidRDefault="002C5691" w:rsidP="002C5691">
            <w:pPr>
              <w:spacing w:line="240" w:lineRule="auto"/>
              <w:jc w:val="left"/>
              <w:rPr>
                <w:rStyle w:val="Hyperlink"/>
                <w:rtl/>
              </w:rPr>
            </w:pPr>
            <w:hyperlink w:anchor="Seif43" w:tooltip="תקנות בדבר התאמת רישומים לסיווג חדש"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44 </w:t>
            </w:r>
          </w:p>
        </w:tc>
        <w:tc>
          <w:tcPr>
            <w:tcW w:w="5669" w:type="dxa"/>
          </w:tcPr>
          <w:p w:rsidR="002C5691" w:rsidRPr="002C5691" w:rsidRDefault="002C5691" w:rsidP="002C5691">
            <w:pPr>
              <w:spacing w:line="240" w:lineRule="auto"/>
              <w:jc w:val="left"/>
              <w:rPr>
                <w:rFonts w:cs="Frankruhel"/>
                <w:sz w:val="24"/>
                <w:rtl/>
              </w:rPr>
            </w:pPr>
            <w:r>
              <w:rPr>
                <w:sz w:val="24"/>
                <w:rtl/>
              </w:rPr>
              <w:t>התאמת רישומים</w:t>
            </w:r>
          </w:p>
        </w:tc>
        <w:tc>
          <w:tcPr>
            <w:tcW w:w="567" w:type="dxa"/>
          </w:tcPr>
          <w:p w:rsidR="002C5691" w:rsidRPr="002C5691" w:rsidRDefault="002C5691" w:rsidP="002C5691">
            <w:pPr>
              <w:spacing w:line="240" w:lineRule="auto"/>
              <w:jc w:val="left"/>
              <w:rPr>
                <w:rStyle w:val="Hyperlink"/>
                <w:rtl/>
              </w:rPr>
            </w:pPr>
            <w:hyperlink w:anchor="Seif44" w:tooltip="התאמת רישומי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45 </w:t>
            </w:r>
          </w:p>
        </w:tc>
        <w:tc>
          <w:tcPr>
            <w:tcW w:w="5669" w:type="dxa"/>
          </w:tcPr>
          <w:p w:rsidR="002C5691" w:rsidRPr="002C5691" w:rsidRDefault="002C5691" w:rsidP="002C5691">
            <w:pPr>
              <w:spacing w:line="240" w:lineRule="auto"/>
              <w:jc w:val="left"/>
              <w:rPr>
                <w:rFonts w:cs="Frankruhel"/>
                <w:sz w:val="24"/>
                <w:rtl/>
              </w:rPr>
            </w:pPr>
            <w:r>
              <w:rPr>
                <w:sz w:val="24"/>
                <w:rtl/>
              </w:rPr>
              <w:t>סדר התאמת רישומים</w:t>
            </w:r>
          </w:p>
        </w:tc>
        <w:tc>
          <w:tcPr>
            <w:tcW w:w="567" w:type="dxa"/>
          </w:tcPr>
          <w:p w:rsidR="002C5691" w:rsidRPr="002C5691" w:rsidRDefault="002C5691" w:rsidP="002C5691">
            <w:pPr>
              <w:spacing w:line="240" w:lineRule="auto"/>
              <w:jc w:val="left"/>
              <w:rPr>
                <w:rStyle w:val="Hyperlink"/>
                <w:rtl/>
              </w:rPr>
            </w:pPr>
            <w:hyperlink w:anchor="Seif45" w:tooltip="סדר התאמת רישומי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p>
        </w:tc>
        <w:tc>
          <w:tcPr>
            <w:tcW w:w="5669" w:type="dxa"/>
          </w:tcPr>
          <w:p w:rsidR="002C5691" w:rsidRPr="002C5691" w:rsidRDefault="002C5691" w:rsidP="002C5691">
            <w:pPr>
              <w:spacing w:line="240" w:lineRule="auto"/>
              <w:jc w:val="left"/>
              <w:rPr>
                <w:rFonts w:cs="Frankruhel"/>
                <w:sz w:val="24"/>
                <w:rtl/>
              </w:rPr>
            </w:pPr>
            <w:r>
              <w:rPr>
                <w:sz w:val="24"/>
                <w:rtl/>
              </w:rPr>
              <w:t>פרק ז': זכויותיו של בעל סימן מסחר</w:t>
            </w:r>
          </w:p>
        </w:tc>
        <w:tc>
          <w:tcPr>
            <w:tcW w:w="567" w:type="dxa"/>
          </w:tcPr>
          <w:p w:rsidR="002C5691" w:rsidRPr="002C5691" w:rsidRDefault="002C5691" w:rsidP="002C5691">
            <w:pPr>
              <w:spacing w:line="240" w:lineRule="auto"/>
              <w:jc w:val="left"/>
              <w:rPr>
                <w:rStyle w:val="Hyperlink"/>
                <w:rtl/>
              </w:rPr>
            </w:pPr>
            <w:hyperlink w:anchor="med6" w:tooltip="פרק ז: זכויותיו של בעל סימן מסחר"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46 </w:t>
            </w:r>
          </w:p>
        </w:tc>
        <w:tc>
          <w:tcPr>
            <w:tcW w:w="5669" w:type="dxa"/>
          </w:tcPr>
          <w:p w:rsidR="002C5691" w:rsidRPr="002C5691" w:rsidRDefault="002C5691" w:rsidP="002C5691">
            <w:pPr>
              <w:spacing w:line="240" w:lineRule="auto"/>
              <w:jc w:val="left"/>
              <w:rPr>
                <w:rFonts w:cs="Frankruhel"/>
                <w:sz w:val="24"/>
                <w:rtl/>
              </w:rPr>
            </w:pPr>
            <w:r>
              <w:rPr>
                <w:sz w:val="24"/>
                <w:rtl/>
              </w:rPr>
              <w:t>זכות לשימוש ייחודי</w:t>
            </w:r>
          </w:p>
        </w:tc>
        <w:tc>
          <w:tcPr>
            <w:tcW w:w="567" w:type="dxa"/>
          </w:tcPr>
          <w:p w:rsidR="002C5691" w:rsidRPr="002C5691" w:rsidRDefault="002C5691" w:rsidP="002C5691">
            <w:pPr>
              <w:spacing w:line="240" w:lineRule="auto"/>
              <w:jc w:val="left"/>
              <w:rPr>
                <w:rStyle w:val="Hyperlink"/>
                <w:rtl/>
              </w:rPr>
            </w:pPr>
            <w:hyperlink w:anchor="Seif46" w:tooltip="זכות לשימוש ייחודי"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46א </w:t>
            </w:r>
          </w:p>
        </w:tc>
        <w:tc>
          <w:tcPr>
            <w:tcW w:w="5669" w:type="dxa"/>
          </w:tcPr>
          <w:p w:rsidR="002C5691" w:rsidRPr="002C5691" w:rsidRDefault="002C5691" w:rsidP="002C5691">
            <w:pPr>
              <w:spacing w:line="240" w:lineRule="auto"/>
              <w:jc w:val="left"/>
              <w:rPr>
                <w:rFonts w:cs="Frankruhel"/>
                <w:sz w:val="24"/>
                <w:rtl/>
              </w:rPr>
            </w:pPr>
            <w:r>
              <w:rPr>
                <w:sz w:val="24"/>
                <w:rtl/>
              </w:rPr>
              <w:t>שימוש ייחודי בסימן מסחר מוכר היטב</w:t>
            </w:r>
          </w:p>
        </w:tc>
        <w:tc>
          <w:tcPr>
            <w:tcW w:w="567" w:type="dxa"/>
          </w:tcPr>
          <w:p w:rsidR="002C5691" w:rsidRPr="002C5691" w:rsidRDefault="002C5691" w:rsidP="002C5691">
            <w:pPr>
              <w:spacing w:line="240" w:lineRule="auto"/>
              <w:jc w:val="left"/>
              <w:rPr>
                <w:rStyle w:val="Hyperlink"/>
                <w:rtl/>
              </w:rPr>
            </w:pPr>
            <w:hyperlink w:anchor="Seif47" w:tooltip="שימוש ייחודי בסימן מסחר מוכר היטב"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46ב </w:t>
            </w:r>
          </w:p>
        </w:tc>
        <w:tc>
          <w:tcPr>
            <w:tcW w:w="5669" w:type="dxa"/>
          </w:tcPr>
          <w:p w:rsidR="002C5691" w:rsidRPr="002C5691" w:rsidRDefault="002C5691" w:rsidP="002C5691">
            <w:pPr>
              <w:spacing w:line="240" w:lineRule="auto"/>
              <w:jc w:val="left"/>
              <w:rPr>
                <w:rFonts w:cs="Frankruhel"/>
                <w:sz w:val="24"/>
                <w:rtl/>
              </w:rPr>
            </w:pPr>
            <w:r>
              <w:rPr>
                <w:sz w:val="24"/>
                <w:rtl/>
              </w:rPr>
              <w:t>הגנה על סימני מסחר בתערוכות</w:t>
            </w:r>
          </w:p>
        </w:tc>
        <w:tc>
          <w:tcPr>
            <w:tcW w:w="567" w:type="dxa"/>
          </w:tcPr>
          <w:p w:rsidR="002C5691" w:rsidRPr="002C5691" w:rsidRDefault="002C5691" w:rsidP="002C5691">
            <w:pPr>
              <w:spacing w:line="240" w:lineRule="auto"/>
              <w:jc w:val="left"/>
              <w:rPr>
                <w:rStyle w:val="Hyperlink"/>
                <w:rtl/>
              </w:rPr>
            </w:pPr>
            <w:hyperlink w:anchor="Seif48" w:tooltip="הגנה על סימני מסחר בתערוכ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47 </w:t>
            </w:r>
          </w:p>
        </w:tc>
        <w:tc>
          <w:tcPr>
            <w:tcW w:w="5669" w:type="dxa"/>
          </w:tcPr>
          <w:p w:rsidR="002C5691" w:rsidRPr="002C5691" w:rsidRDefault="002C5691" w:rsidP="002C5691">
            <w:pPr>
              <w:spacing w:line="240" w:lineRule="auto"/>
              <w:jc w:val="left"/>
              <w:rPr>
                <w:rFonts w:cs="Frankruhel"/>
                <w:sz w:val="24"/>
                <w:rtl/>
              </w:rPr>
            </w:pPr>
            <w:r>
              <w:rPr>
                <w:sz w:val="24"/>
                <w:rtl/>
              </w:rPr>
              <w:t>שמירה על שימוש אמת</w:t>
            </w:r>
          </w:p>
        </w:tc>
        <w:tc>
          <w:tcPr>
            <w:tcW w:w="567" w:type="dxa"/>
          </w:tcPr>
          <w:p w:rsidR="002C5691" w:rsidRPr="002C5691" w:rsidRDefault="002C5691" w:rsidP="002C5691">
            <w:pPr>
              <w:spacing w:line="240" w:lineRule="auto"/>
              <w:jc w:val="left"/>
              <w:rPr>
                <w:rStyle w:val="Hyperlink"/>
                <w:rtl/>
              </w:rPr>
            </w:pPr>
            <w:hyperlink w:anchor="Seif49" w:tooltip="שמירה על שימוש אמ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48 </w:t>
            </w:r>
          </w:p>
        </w:tc>
        <w:tc>
          <w:tcPr>
            <w:tcW w:w="5669" w:type="dxa"/>
          </w:tcPr>
          <w:p w:rsidR="002C5691" w:rsidRPr="002C5691" w:rsidRDefault="002C5691" w:rsidP="002C5691">
            <w:pPr>
              <w:spacing w:line="240" w:lineRule="auto"/>
              <w:jc w:val="left"/>
              <w:rPr>
                <w:rFonts w:cs="Frankruhel"/>
                <w:sz w:val="24"/>
                <w:rtl/>
              </w:rPr>
            </w:pPr>
            <w:r>
              <w:rPr>
                <w:sz w:val="24"/>
                <w:rtl/>
              </w:rPr>
              <w:t>העברת סימן מסחר</w:t>
            </w:r>
          </w:p>
        </w:tc>
        <w:tc>
          <w:tcPr>
            <w:tcW w:w="567" w:type="dxa"/>
          </w:tcPr>
          <w:p w:rsidR="002C5691" w:rsidRPr="002C5691" w:rsidRDefault="002C5691" w:rsidP="002C5691">
            <w:pPr>
              <w:spacing w:line="240" w:lineRule="auto"/>
              <w:jc w:val="left"/>
              <w:rPr>
                <w:rStyle w:val="Hyperlink"/>
                <w:rtl/>
              </w:rPr>
            </w:pPr>
            <w:hyperlink w:anchor="Seif50" w:tooltip="העברת סימן מסחר"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49 </w:t>
            </w:r>
          </w:p>
        </w:tc>
        <w:tc>
          <w:tcPr>
            <w:tcW w:w="5669" w:type="dxa"/>
          </w:tcPr>
          <w:p w:rsidR="002C5691" w:rsidRPr="002C5691" w:rsidRDefault="002C5691" w:rsidP="002C5691">
            <w:pPr>
              <w:spacing w:line="240" w:lineRule="auto"/>
              <w:jc w:val="left"/>
              <w:rPr>
                <w:rFonts w:cs="Frankruhel"/>
                <w:sz w:val="24"/>
                <w:rtl/>
              </w:rPr>
            </w:pPr>
            <w:r>
              <w:rPr>
                <w:sz w:val="24"/>
                <w:rtl/>
              </w:rPr>
              <w:t>רישום העברה</w:t>
            </w:r>
          </w:p>
        </w:tc>
        <w:tc>
          <w:tcPr>
            <w:tcW w:w="567" w:type="dxa"/>
          </w:tcPr>
          <w:p w:rsidR="002C5691" w:rsidRPr="002C5691" w:rsidRDefault="002C5691" w:rsidP="002C5691">
            <w:pPr>
              <w:spacing w:line="240" w:lineRule="auto"/>
              <w:jc w:val="left"/>
              <w:rPr>
                <w:rStyle w:val="Hyperlink"/>
                <w:rtl/>
              </w:rPr>
            </w:pPr>
            <w:hyperlink w:anchor="Seif51" w:tooltip="רישום העברה"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50 </w:t>
            </w:r>
          </w:p>
        </w:tc>
        <w:tc>
          <w:tcPr>
            <w:tcW w:w="5669" w:type="dxa"/>
          </w:tcPr>
          <w:p w:rsidR="002C5691" w:rsidRPr="002C5691" w:rsidRDefault="002C5691" w:rsidP="002C5691">
            <w:pPr>
              <w:spacing w:line="240" w:lineRule="auto"/>
              <w:jc w:val="left"/>
              <w:rPr>
                <w:rFonts w:cs="Frankruhel"/>
                <w:sz w:val="24"/>
                <w:rtl/>
              </w:rPr>
            </w:pPr>
            <w:r>
              <w:rPr>
                <w:sz w:val="24"/>
                <w:rtl/>
              </w:rPr>
              <w:t>רשות לשימוש בסימן</w:t>
            </w:r>
          </w:p>
        </w:tc>
        <w:tc>
          <w:tcPr>
            <w:tcW w:w="567" w:type="dxa"/>
          </w:tcPr>
          <w:p w:rsidR="002C5691" w:rsidRPr="002C5691" w:rsidRDefault="002C5691" w:rsidP="002C5691">
            <w:pPr>
              <w:spacing w:line="240" w:lineRule="auto"/>
              <w:jc w:val="left"/>
              <w:rPr>
                <w:rStyle w:val="Hyperlink"/>
                <w:rtl/>
              </w:rPr>
            </w:pPr>
            <w:hyperlink w:anchor="Seif52" w:tooltip="רשות לשימוש בסימן"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51 </w:t>
            </w:r>
          </w:p>
        </w:tc>
        <w:tc>
          <w:tcPr>
            <w:tcW w:w="5669" w:type="dxa"/>
          </w:tcPr>
          <w:p w:rsidR="002C5691" w:rsidRPr="002C5691" w:rsidRDefault="002C5691" w:rsidP="002C5691">
            <w:pPr>
              <w:spacing w:line="240" w:lineRule="auto"/>
              <w:jc w:val="left"/>
              <w:rPr>
                <w:rFonts w:cs="Frankruhel"/>
                <w:sz w:val="24"/>
                <w:rtl/>
              </w:rPr>
            </w:pPr>
            <w:r>
              <w:rPr>
                <w:sz w:val="24"/>
                <w:rtl/>
              </w:rPr>
              <w:t>בקשה לרישום רשות</w:t>
            </w:r>
          </w:p>
        </w:tc>
        <w:tc>
          <w:tcPr>
            <w:tcW w:w="567" w:type="dxa"/>
          </w:tcPr>
          <w:p w:rsidR="002C5691" w:rsidRPr="002C5691" w:rsidRDefault="002C5691" w:rsidP="002C5691">
            <w:pPr>
              <w:spacing w:line="240" w:lineRule="auto"/>
              <w:jc w:val="left"/>
              <w:rPr>
                <w:rStyle w:val="Hyperlink"/>
                <w:rtl/>
              </w:rPr>
            </w:pPr>
            <w:hyperlink w:anchor="Seif53" w:tooltip="בקשה לרישום רש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52 </w:t>
            </w:r>
          </w:p>
        </w:tc>
        <w:tc>
          <w:tcPr>
            <w:tcW w:w="5669" w:type="dxa"/>
          </w:tcPr>
          <w:p w:rsidR="002C5691" w:rsidRPr="002C5691" w:rsidRDefault="002C5691" w:rsidP="002C5691">
            <w:pPr>
              <w:spacing w:line="240" w:lineRule="auto"/>
              <w:jc w:val="left"/>
              <w:rPr>
                <w:rFonts w:cs="Frankruhel"/>
                <w:sz w:val="24"/>
                <w:rtl/>
              </w:rPr>
            </w:pPr>
            <w:r>
              <w:rPr>
                <w:sz w:val="24"/>
                <w:rtl/>
              </w:rPr>
              <w:t>שינוי רישום רשות וביטולו</w:t>
            </w:r>
          </w:p>
        </w:tc>
        <w:tc>
          <w:tcPr>
            <w:tcW w:w="567" w:type="dxa"/>
          </w:tcPr>
          <w:p w:rsidR="002C5691" w:rsidRPr="002C5691" w:rsidRDefault="002C5691" w:rsidP="002C5691">
            <w:pPr>
              <w:spacing w:line="240" w:lineRule="auto"/>
              <w:jc w:val="left"/>
              <w:rPr>
                <w:rStyle w:val="Hyperlink"/>
                <w:rtl/>
              </w:rPr>
            </w:pPr>
            <w:hyperlink w:anchor="Seif54" w:tooltip="שינוי רישום רשות וביטולו"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52א </w:t>
            </w:r>
          </w:p>
        </w:tc>
        <w:tc>
          <w:tcPr>
            <w:tcW w:w="5669" w:type="dxa"/>
          </w:tcPr>
          <w:p w:rsidR="002C5691" w:rsidRPr="002C5691" w:rsidRDefault="002C5691" w:rsidP="002C5691">
            <w:pPr>
              <w:spacing w:line="240" w:lineRule="auto"/>
              <w:jc w:val="left"/>
              <w:rPr>
                <w:rFonts w:cs="Frankruhel"/>
                <w:sz w:val="24"/>
                <w:rtl/>
              </w:rPr>
            </w:pPr>
            <w:r>
              <w:rPr>
                <w:sz w:val="24"/>
                <w:rtl/>
              </w:rPr>
              <w:t>המשך שימוש בסימן מסחר</w:t>
            </w:r>
          </w:p>
        </w:tc>
        <w:tc>
          <w:tcPr>
            <w:tcW w:w="567" w:type="dxa"/>
          </w:tcPr>
          <w:p w:rsidR="002C5691" w:rsidRPr="002C5691" w:rsidRDefault="002C5691" w:rsidP="002C5691">
            <w:pPr>
              <w:spacing w:line="240" w:lineRule="auto"/>
              <w:jc w:val="left"/>
              <w:rPr>
                <w:rStyle w:val="Hyperlink"/>
                <w:rtl/>
              </w:rPr>
            </w:pPr>
            <w:hyperlink w:anchor="Seif55" w:tooltip="המשך שימוש בסימן מסחר"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53 </w:t>
            </w:r>
          </w:p>
        </w:tc>
        <w:tc>
          <w:tcPr>
            <w:tcW w:w="5669" w:type="dxa"/>
          </w:tcPr>
          <w:p w:rsidR="002C5691" w:rsidRPr="002C5691" w:rsidRDefault="002C5691" w:rsidP="002C5691">
            <w:pPr>
              <w:spacing w:line="240" w:lineRule="auto"/>
              <w:jc w:val="left"/>
              <w:rPr>
                <w:rFonts w:cs="Frankruhel"/>
                <w:sz w:val="24"/>
                <w:rtl/>
              </w:rPr>
            </w:pPr>
            <w:r>
              <w:rPr>
                <w:sz w:val="24"/>
                <w:rtl/>
              </w:rPr>
              <w:t>זכות ערעור</w:t>
            </w:r>
          </w:p>
        </w:tc>
        <w:tc>
          <w:tcPr>
            <w:tcW w:w="567" w:type="dxa"/>
          </w:tcPr>
          <w:p w:rsidR="002C5691" w:rsidRPr="002C5691" w:rsidRDefault="002C5691" w:rsidP="002C5691">
            <w:pPr>
              <w:spacing w:line="240" w:lineRule="auto"/>
              <w:jc w:val="left"/>
              <w:rPr>
                <w:rStyle w:val="Hyperlink"/>
                <w:rtl/>
              </w:rPr>
            </w:pPr>
            <w:hyperlink w:anchor="Seif56" w:tooltip="זכות ערעור"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p>
        </w:tc>
        <w:tc>
          <w:tcPr>
            <w:tcW w:w="5669" w:type="dxa"/>
          </w:tcPr>
          <w:p w:rsidR="002C5691" w:rsidRPr="002C5691" w:rsidRDefault="002C5691" w:rsidP="002C5691">
            <w:pPr>
              <w:spacing w:line="240" w:lineRule="auto"/>
              <w:jc w:val="left"/>
              <w:rPr>
                <w:rFonts w:cs="Frankruhel"/>
                <w:sz w:val="24"/>
                <w:rtl/>
              </w:rPr>
            </w:pPr>
            <w:r>
              <w:rPr>
                <w:sz w:val="24"/>
                <w:rtl/>
              </w:rPr>
              <w:t>פרק ח': רישום סימני חוץ</w:t>
            </w:r>
          </w:p>
        </w:tc>
        <w:tc>
          <w:tcPr>
            <w:tcW w:w="567" w:type="dxa"/>
          </w:tcPr>
          <w:p w:rsidR="002C5691" w:rsidRPr="002C5691" w:rsidRDefault="002C5691" w:rsidP="002C5691">
            <w:pPr>
              <w:spacing w:line="240" w:lineRule="auto"/>
              <w:jc w:val="left"/>
              <w:rPr>
                <w:rStyle w:val="Hyperlink"/>
                <w:rtl/>
              </w:rPr>
            </w:pPr>
            <w:hyperlink w:anchor="med7" w:tooltip="פרק ח: רישום סימני חוץ"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54 </w:t>
            </w:r>
          </w:p>
        </w:tc>
        <w:tc>
          <w:tcPr>
            <w:tcW w:w="5669" w:type="dxa"/>
          </w:tcPr>
          <w:p w:rsidR="002C5691" w:rsidRPr="002C5691" w:rsidRDefault="002C5691" w:rsidP="002C5691">
            <w:pPr>
              <w:spacing w:line="240" w:lineRule="auto"/>
              <w:jc w:val="left"/>
              <w:rPr>
                <w:rFonts w:cs="Frankruhel"/>
                <w:sz w:val="24"/>
                <w:rtl/>
              </w:rPr>
            </w:pPr>
            <w:r>
              <w:rPr>
                <w:sz w:val="24"/>
                <w:rtl/>
              </w:rPr>
              <w:t>הגנה מכוח הסכם הדדי</w:t>
            </w:r>
          </w:p>
        </w:tc>
        <w:tc>
          <w:tcPr>
            <w:tcW w:w="567" w:type="dxa"/>
          </w:tcPr>
          <w:p w:rsidR="002C5691" w:rsidRPr="002C5691" w:rsidRDefault="002C5691" w:rsidP="002C5691">
            <w:pPr>
              <w:spacing w:line="240" w:lineRule="auto"/>
              <w:jc w:val="left"/>
              <w:rPr>
                <w:rStyle w:val="Hyperlink"/>
                <w:rtl/>
              </w:rPr>
            </w:pPr>
            <w:hyperlink w:anchor="Seif57" w:tooltip="הגנה מכוח הסכם הדדי"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55 </w:t>
            </w:r>
          </w:p>
        </w:tc>
        <w:tc>
          <w:tcPr>
            <w:tcW w:w="5669" w:type="dxa"/>
          </w:tcPr>
          <w:p w:rsidR="002C5691" w:rsidRPr="002C5691" w:rsidRDefault="002C5691" w:rsidP="002C5691">
            <w:pPr>
              <w:spacing w:line="240" w:lineRule="auto"/>
              <w:jc w:val="left"/>
              <w:rPr>
                <w:rFonts w:cs="Frankruhel"/>
                <w:sz w:val="24"/>
                <w:rtl/>
              </w:rPr>
            </w:pPr>
            <w:r>
              <w:rPr>
                <w:sz w:val="24"/>
                <w:rtl/>
              </w:rPr>
              <w:t>דין קדימה</w:t>
            </w:r>
          </w:p>
        </w:tc>
        <w:tc>
          <w:tcPr>
            <w:tcW w:w="567" w:type="dxa"/>
          </w:tcPr>
          <w:p w:rsidR="002C5691" w:rsidRPr="002C5691" w:rsidRDefault="002C5691" w:rsidP="002C5691">
            <w:pPr>
              <w:spacing w:line="240" w:lineRule="auto"/>
              <w:jc w:val="left"/>
              <w:rPr>
                <w:rStyle w:val="Hyperlink"/>
                <w:rtl/>
              </w:rPr>
            </w:pPr>
            <w:hyperlink w:anchor="Seif58" w:tooltip="דין קדימה"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56 </w:t>
            </w:r>
          </w:p>
        </w:tc>
        <w:tc>
          <w:tcPr>
            <w:tcW w:w="5669" w:type="dxa"/>
          </w:tcPr>
          <w:p w:rsidR="002C5691" w:rsidRPr="002C5691" w:rsidRDefault="002C5691" w:rsidP="002C5691">
            <w:pPr>
              <w:spacing w:line="240" w:lineRule="auto"/>
              <w:jc w:val="left"/>
              <w:rPr>
                <w:rFonts w:cs="Frankruhel"/>
                <w:sz w:val="24"/>
                <w:rtl/>
              </w:rPr>
            </w:pPr>
            <w:r>
              <w:rPr>
                <w:sz w:val="24"/>
                <w:rtl/>
              </w:rPr>
              <w:t>הגשת בקשה</w:t>
            </w:r>
          </w:p>
        </w:tc>
        <w:tc>
          <w:tcPr>
            <w:tcW w:w="567" w:type="dxa"/>
          </w:tcPr>
          <w:p w:rsidR="002C5691" w:rsidRPr="002C5691" w:rsidRDefault="002C5691" w:rsidP="002C5691">
            <w:pPr>
              <w:spacing w:line="240" w:lineRule="auto"/>
              <w:jc w:val="left"/>
              <w:rPr>
                <w:rStyle w:val="Hyperlink"/>
                <w:rtl/>
              </w:rPr>
            </w:pPr>
            <w:hyperlink w:anchor="Seif59" w:tooltip="הגשת בקשה"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p>
        </w:tc>
        <w:tc>
          <w:tcPr>
            <w:tcW w:w="5669" w:type="dxa"/>
          </w:tcPr>
          <w:p w:rsidR="002C5691" w:rsidRPr="002C5691" w:rsidRDefault="002C5691" w:rsidP="002C5691">
            <w:pPr>
              <w:spacing w:line="240" w:lineRule="auto"/>
              <w:jc w:val="left"/>
              <w:rPr>
                <w:rFonts w:cs="Frankruhel"/>
                <w:sz w:val="24"/>
                <w:rtl/>
              </w:rPr>
            </w:pPr>
            <w:r>
              <w:rPr>
                <w:sz w:val="24"/>
                <w:rtl/>
              </w:rPr>
              <w:t>פרק ח'1: בקשות בין-לאומיות</w:t>
            </w:r>
          </w:p>
        </w:tc>
        <w:tc>
          <w:tcPr>
            <w:tcW w:w="567" w:type="dxa"/>
          </w:tcPr>
          <w:p w:rsidR="002C5691" w:rsidRPr="002C5691" w:rsidRDefault="002C5691" w:rsidP="002C5691">
            <w:pPr>
              <w:spacing w:line="240" w:lineRule="auto"/>
              <w:jc w:val="left"/>
              <w:rPr>
                <w:rStyle w:val="Hyperlink"/>
                <w:rtl/>
              </w:rPr>
            </w:pPr>
            <w:hyperlink w:anchor="med8" w:tooltip="פרק ח1: בקשות בין-לאומי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p>
        </w:tc>
        <w:tc>
          <w:tcPr>
            <w:tcW w:w="5669" w:type="dxa"/>
          </w:tcPr>
          <w:p w:rsidR="002C5691" w:rsidRPr="002C5691" w:rsidRDefault="002C5691" w:rsidP="002C5691">
            <w:pPr>
              <w:spacing w:line="240" w:lineRule="auto"/>
              <w:jc w:val="left"/>
              <w:rPr>
                <w:rFonts w:cs="Frankruhel"/>
                <w:sz w:val="24"/>
                <w:rtl/>
              </w:rPr>
            </w:pPr>
            <w:r>
              <w:rPr>
                <w:sz w:val="24"/>
                <w:rtl/>
              </w:rPr>
              <w:t>סימן א': הגדרות</w:t>
            </w:r>
          </w:p>
        </w:tc>
        <w:tc>
          <w:tcPr>
            <w:tcW w:w="567" w:type="dxa"/>
          </w:tcPr>
          <w:p w:rsidR="002C5691" w:rsidRPr="002C5691" w:rsidRDefault="002C5691" w:rsidP="002C5691">
            <w:pPr>
              <w:spacing w:line="240" w:lineRule="auto"/>
              <w:jc w:val="left"/>
              <w:rPr>
                <w:rStyle w:val="Hyperlink"/>
                <w:rtl/>
              </w:rPr>
            </w:pPr>
            <w:hyperlink w:anchor="hed20" w:tooltip="סימן א: הגדר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56א </w:t>
            </w:r>
          </w:p>
        </w:tc>
        <w:tc>
          <w:tcPr>
            <w:tcW w:w="5669" w:type="dxa"/>
          </w:tcPr>
          <w:p w:rsidR="002C5691" w:rsidRPr="002C5691" w:rsidRDefault="002C5691" w:rsidP="002C5691">
            <w:pPr>
              <w:spacing w:line="240" w:lineRule="auto"/>
              <w:jc w:val="left"/>
              <w:rPr>
                <w:rFonts w:cs="Frankruhel"/>
                <w:sz w:val="24"/>
                <w:rtl/>
              </w:rPr>
            </w:pPr>
            <w:r>
              <w:rPr>
                <w:sz w:val="24"/>
                <w:rtl/>
              </w:rPr>
              <w:t>הגדרות</w:t>
            </w:r>
          </w:p>
        </w:tc>
        <w:tc>
          <w:tcPr>
            <w:tcW w:w="567" w:type="dxa"/>
          </w:tcPr>
          <w:p w:rsidR="002C5691" w:rsidRPr="002C5691" w:rsidRDefault="002C5691" w:rsidP="002C5691">
            <w:pPr>
              <w:spacing w:line="240" w:lineRule="auto"/>
              <w:jc w:val="left"/>
              <w:rPr>
                <w:rStyle w:val="Hyperlink"/>
                <w:rtl/>
              </w:rPr>
            </w:pPr>
            <w:hyperlink w:anchor="Seif78" w:tooltip="הגדר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p>
        </w:tc>
        <w:tc>
          <w:tcPr>
            <w:tcW w:w="5669" w:type="dxa"/>
          </w:tcPr>
          <w:p w:rsidR="002C5691" w:rsidRPr="002C5691" w:rsidRDefault="002C5691" w:rsidP="002C5691">
            <w:pPr>
              <w:spacing w:line="240" w:lineRule="auto"/>
              <w:jc w:val="left"/>
              <w:rPr>
                <w:rFonts w:cs="Frankruhel"/>
                <w:sz w:val="24"/>
                <w:rtl/>
              </w:rPr>
            </w:pPr>
            <w:r>
              <w:rPr>
                <w:sz w:val="24"/>
                <w:rtl/>
              </w:rPr>
              <w:t>סימן ב': בקשות בין-לאומיות שמקורן בישראל</w:t>
            </w:r>
          </w:p>
        </w:tc>
        <w:tc>
          <w:tcPr>
            <w:tcW w:w="567" w:type="dxa"/>
          </w:tcPr>
          <w:p w:rsidR="002C5691" w:rsidRPr="002C5691" w:rsidRDefault="002C5691" w:rsidP="002C5691">
            <w:pPr>
              <w:spacing w:line="240" w:lineRule="auto"/>
              <w:jc w:val="left"/>
              <w:rPr>
                <w:rStyle w:val="Hyperlink"/>
                <w:rtl/>
              </w:rPr>
            </w:pPr>
            <w:hyperlink w:anchor="hed21" w:tooltip="סימן ב: בקשות בין-לאומיות שמקורן בישראל"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56ב </w:t>
            </w:r>
          </w:p>
        </w:tc>
        <w:tc>
          <w:tcPr>
            <w:tcW w:w="5669" w:type="dxa"/>
          </w:tcPr>
          <w:p w:rsidR="002C5691" w:rsidRPr="002C5691" w:rsidRDefault="002C5691" w:rsidP="002C5691">
            <w:pPr>
              <w:spacing w:line="240" w:lineRule="auto"/>
              <w:jc w:val="left"/>
              <w:rPr>
                <w:rFonts w:cs="Frankruhel"/>
                <w:sz w:val="24"/>
                <w:rtl/>
              </w:rPr>
            </w:pPr>
            <w:r>
              <w:rPr>
                <w:sz w:val="24"/>
                <w:rtl/>
              </w:rPr>
              <w:t>הרשם כמשרד המקור</w:t>
            </w:r>
          </w:p>
        </w:tc>
        <w:tc>
          <w:tcPr>
            <w:tcW w:w="567" w:type="dxa"/>
          </w:tcPr>
          <w:p w:rsidR="002C5691" w:rsidRPr="002C5691" w:rsidRDefault="002C5691" w:rsidP="002C5691">
            <w:pPr>
              <w:spacing w:line="240" w:lineRule="auto"/>
              <w:jc w:val="left"/>
              <w:rPr>
                <w:rStyle w:val="Hyperlink"/>
                <w:rtl/>
              </w:rPr>
            </w:pPr>
            <w:hyperlink w:anchor="Seif79" w:tooltip="הרשם כמשרד המקור"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56ג </w:t>
            </w:r>
          </w:p>
        </w:tc>
        <w:tc>
          <w:tcPr>
            <w:tcW w:w="5669" w:type="dxa"/>
          </w:tcPr>
          <w:p w:rsidR="002C5691" w:rsidRPr="002C5691" w:rsidRDefault="002C5691" w:rsidP="002C5691">
            <w:pPr>
              <w:spacing w:line="240" w:lineRule="auto"/>
              <w:jc w:val="left"/>
              <w:rPr>
                <w:rFonts w:cs="Frankruhel"/>
                <w:sz w:val="24"/>
                <w:rtl/>
              </w:rPr>
            </w:pPr>
            <w:r>
              <w:rPr>
                <w:sz w:val="24"/>
                <w:rtl/>
              </w:rPr>
              <w:t>הגשת בקשה בין לאומית או בקשת הרחבה</w:t>
            </w:r>
          </w:p>
        </w:tc>
        <w:tc>
          <w:tcPr>
            <w:tcW w:w="567" w:type="dxa"/>
          </w:tcPr>
          <w:p w:rsidR="002C5691" w:rsidRPr="002C5691" w:rsidRDefault="002C5691" w:rsidP="002C5691">
            <w:pPr>
              <w:spacing w:line="240" w:lineRule="auto"/>
              <w:jc w:val="left"/>
              <w:rPr>
                <w:rStyle w:val="Hyperlink"/>
                <w:rtl/>
              </w:rPr>
            </w:pPr>
            <w:hyperlink w:anchor="Seif80" w:tooltip="הגשת בקשה בין לאומית או בקשת הרחבה"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56ד </w:t>
            </w:r>
          </w:p>
        </w:tc>
        <w:tc>
          <w:tcPr>
            <w:tcW w:w="5669" w:type="dxa"/>
          </w:tcPr>
          <w:p w:rsidR="002C5691" w:rsidRPr="002C5691" w:rsidRDefault="002C5691" w:rsidP="002C5691">
            <w:pPr>
              <w:spacing w:line="240" w:lineRule="auto"/>
              <w:jc w:val="left"/>
              <w:rPr>
                <w:rFonts w:cs="Frankruhel"/>
                <w:sz w:val="24"/>
                <w:rtl/>
              </w:rPr>
            </w:pPr>
            <w:r>
              <w:rPr>
                <w:sz w:val="24"/>
                <w:rtl/>
              </w:rPr>
              <w:t>הודעת הרשם למשרד הבין לאומי</w:t>
            </w:r>
          </w:p>
        </w:tc>
        <w:tc>
          <w:tcPr>
            <w:tcW w:w="567" w:type="dxa"/>
          </w:tcPr>
          <w:p w:rsidR="002C5691" w:rsidRPr="002C5691" w:rsidRDefault="002C5691" w:rsidP="002C5691">
            <w:pPr>
              <w:spacing w:line="240" w:lineRule="auto"/>
              <w:jc w:val="left"/>
              <w:rPr>
                <w:rStyle w:val="Hyperlink"/>
                <w:rtl/>
              </w:rPr>
            </w:pPr>
            <w:hyperlink w:anchor="Seif81" w:tooltip="הודעת הרשם למשרד הבין לאומי"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56ד1 </w:t>
            </w:r>
          </w:p>
        </w:tc>
        <w:tc>
          <w:tcPr>
            <w:tcW w:w="5669" w:type="dxa"/>
          </w:tcPr>
          <w:p w:rsidR="002C5691" w:rsidRPr="002C5691" w:rsidRDefault="002C5691" w:rsidP="002C5691">
            <w:pPr>
              <w:spacing w:line="240" w:lineRule="auto"/>
              <w:jc w:val="left"/>
              <w:rPr>
                <w:rFonts w:cs="Frankruhel"/>
                <w:sz w:val="24"/>
                <w:rtl/>
              </w:rPr>
            </w:pPr>
            <w:r>
              <w:rPr>
                <w:sz w:val="24"/>
                <w:rtl/>
              </w:rPr>
              <w:t>תיקון טעות בבקשה בין לאומית או בבקשת הרחבה</w:t>
            </w:r>
          </w:p>
        </w:tc>
        <w:tc>
          <w:tcPr>
            <w:tcW w:w="567" w:type="dxa"/>
          </w:tcPr>
          <w:p w:rsidR="002C5691" w:rsidRPr="002C5691" w:rsidRDefault="002C5691" w:rsidP="002C5691">
            <w:pPr>
              <w:spacing w:line="240" w:lineRule="auto"/>
              <w:jc w:val="left"/>
              <w:rPr>
                <w:rStyle w:val="Hyperlink"/>
                <w:rtl/>
              </w:rPr>
            </w:pPr>
            <w:hyperlink w:anchor="Seif95" w:tooltip="תיקון טעות בבקשה בין לאומית או בבקשת הרחבה"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p>
        </w:tc>
        <w:tc>
          <w:tcPr>
            <w:tcW w:w="5669" w:type="dxa"/>
          </w:tcPr>
          <w:p w:rsidR="002C5691" w:rsidRPr="002C5691" w:rsidRDefault="002C5691" w:rsidP="002C5691">
            <w:pPr>
              <w:spacing w:line="240" w:lineRule="auto"/>
              <w:jc w:val="left"/>
              <w:rPr>
                <w:rFonts w:cs="Frankruhel"/>
                <w:sz w:val="24"/>
                <w:rtl/>
              </w:rPr>
            </w:pPr>
            <w:r>
              <w:rPr>
                <w:sz w:val="24"/>
                <w:rtl/>
              </w:rPr>
              <w:t>סימן ג': בקשות בין-לאומיות המייעדות את ישראל</w:t>
            </w:r>
          </w:p>
        </w:tc>
        <w:tc>
          <w:tcPr>
            <w:tcW w:w="567" w:type="dxa"/>
          </w:tcPr>
          <w:p w:rsidR="002C5691" w:rsidRPr="002C5691" w:rsidRDefault="002C5691" w:rsidP="002C5691">
            <w:pPr>
              <w:spacing w:line="240" w:lineRule="auto"/>
              <w:jc w:val="left"/>
              <w:rPr>
                <w:rStyle w:val="Hyperlink"/>
                <w:rtl/>
              </w:rPr>
            </w:pPr>
            <w:hyperlink w:anchor="hed22" w:tooltip="סימן ג: בקשות בין-לאומיות המייעדות את ישראל"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56ה </w:t>
            </w:r>
          </w:p>
        </w:tc>
        <w:tc>
          <w:tcPr>
            <w:tcW w:w="5669" w:type="dxa"/>
          </w:tcPr>
          <w:p w:rsidR="002C5691" w:rsidRPr="002C5691" w:rsidRDefault="002C5691" w:rsidP="002C5691">
            <w:pPr>
              <w:spacing w:line="240" w:lineRule="auto"/>
              <w:jc w:val="left"/>
              <w:rPr>
                <w:rFonts w:cs="Frankruhel"/>
                <w:sz w:val="24"/>
                <w:rtl/>
              </w:rPr>
            </w:pPr>
            <w:r>
              <w:rPr>
                <w:sz w:val="24"/>
                <w:rtl/>
              </w:rPr>
              <w:t>תחולת הוראות הפקודה על בקשות המייעדות את ישראל</w:t>
            </w:r>
          </w:p>
        </w:tc>
        <w:tc>
          <w:tcPr>
            <w:tcW w:w="567" w:type="dxa"/>
          </w:tcPr>
          <w:p w:rsidR="002C5691" w:rsidRPr="002C5691" w:rsidRDefault="002C5691" w:rsidP="002C5691">
            <w:pPr>
              <w:spacing w:line="240" w:lineRule="auto"/>
              <w:jc w:val="left"/>
              <w:rPr>
                <w:rStyle w:val="Hyperlink"/>
                <w:rtl/>
              </w:rPr>
            </w:pPr>
            <w:hyperlink w:anchor="Seif82" w:tooltip="תחולת הוראות הפקודה על בקשות המייעדות את ישראל"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56ו </w:t>
            </w:r>
          </w:p>
        </w:tc>
        <w:tc>
          <w:tcPr>
            <w:tcW w:w="5669" w:type="dxa"/>
          </w:tcPr>
          <w:p w:rsidR="002C5691" w:rsidRPr="002C5691" w:rsidRDefault="002C5691" w:rsidP="002C5691">
            <w:pPr>
              <w:spacing w:line="240" w:lineRule="auto"/>
              <w:jc w:val="left"/>
              <w:rPr>
                <w:rFonts w:cs="Frankruhel"/>
                <w:sz w:val="24"/>
                <w:rtl/>
              </w:rPr>
            </w:pPr>
            <w:r>
              <w:rPr>
                <w:sz w:val="24"/>
                <w:rtl/>
              </w:rPr>
              <w:t>הודעות על סירוב או על הגשת התנגדות</w:t>
            </w:r>
          </w:p>
        </w:tc>
        <w:tc>
          <w:tcPr>
            <w:tcW w:w="567" w:type="dxa"/>
          </w:tcPr>
          <w:p w:rsidR="002C5691" w:rsidRPr="002C5691" w:rsidRDefault="002C5691" w:rsidP="002C5691">
            <w:pPr>
              <w:spacing w:line="240" w:lineRule="auto"/>
              <w:jc w:val="left"/>
              <w:rPr>
                <w:rStyle w:val="Hyperlink"/>
                <w:rtl/>
              </w:rPr>
            </w:pPr>
            <w:hyperlink w:anchor="Seif83" w:tooltip="הודעות על סירוב או על הגשת התנגד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56ז </w:t>
            </w:r>
          </w:p>
        </w:tc>
        <w:tc>
          <w:tcPr>
            <w:tcW w:w="5669" w:type="dxa"/>
          </w:tcPr>
          <w:p w:rsidR="002C5691" w:rsidRPr="002C5691" w:rsidRDefault="002C5691" w:rsidP="002C5691">
            <w:pPr>
              <w:spacing w:line="240" w:lineRule="auto"/>
              <w:jc w:val="left"/>
              <w:rPr>
                <w:rFonts w:cs="Frankruhel"/>
                <w:sz w:val="24"/>
                <w:rtl/>
              </w:rPr>
            </w:pPr>
            <w:r>
              <w:rPr>
                <w:sz w:val="24"/>
                <w:rtl/>
              </w:rPr>
              <w:t>רישום סימן מסחר בין לאומי</w:t>
            </w:r>
          </w:p>
        </w:tc>
        <w:tc>
          <w:tcPr>
            <w:tcW w:w="567" w:type="dxa"/>
          </w:tcPr>
          <w:p w:rsidR="002C5691" w:rsidRPr="002C5691" w:rsidRDefault="002C5691" w:rsidP="002C5691">
            <w:pPr>
              <w:spacing w:line="240" w:lineRule="auto"/>
              <w:jc w:val="left"/>
              <w:rPr>
                <w:rStyle w:val="Hyperlink"/>
                <w:rtl/>
              </w:rPr>
            </w:pPr>
            <w:hyperlink w:anchor="Seif84" w:tooltip="רישום סימן מסחר בין לאומי"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56ח </w:t>
            </w:r>
          </w:p>
        </w:tc>
        <w:tc>
          <w:tcPr>
            <w:tcW w:w="5669" w:type="dxa"/>
          </w:tcPr>
          <w:p w:rsidR="002C5691" w:rsidRPr="002C5691" w:rsidRDefault="002C5691" w:rsidP="002C5691">
            <w:pPr>
              <w:spacing w:line="240" w:lineRule="auto"/>
              <w:jc w:val="left"/>
              <w:rPr>
                <w:rFonts w:cs="Frankruhel"/>
                <w:sz w:val="24"/>
                <w:rtl/>
              </w:rPr>
            </w:pPr>
            <w:r>
              <w:rPr>
                <w:sz w:val="24"/>
                <w:rtl/>
              </w:rPr>
              <w:t>הודעה על החלטה סופית בהתנגדות</w:t>
            </w:r>
          </w:p>
        </w:tc>
        <w:tc>
          <w:tcPr>
            <w:tcW w:w="567" w:type="dxa"/>
          </w:tcPr>
          <w:p w:rsidR="002C5691" w:rsidRPr="002C5691" w:rsidRDefault="002C5691" w:rsidP="002C5691">
            <w:pPr>
              <w:spacing w:line="240" w:lineRule="auto"/>
              <w:jc w:val="left"/>
              <w:rPr>
                <w:rStyle w:val="Hyperlink"/>
                <w:rtl/>
              </w:rPr>
            </w:pPr>
            <w:hyperlink w:anchor="Seif85" w:tooltip="הודעה על החלטה סופית בהתנגד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56ט </w:t>
            </w:r>
          </w:p>
        </w:tc>
        <w:tc>
          <w:tcPr>
            <w:tcW w:w="5669" w:type="dxa"/>
          </w:tcPr>
          <w:p w:rsidR="002C5691" w:rsidRPr="002C5691" w:rsidRDefault="002C5691" w:rsidP="002C5691">
            <w:pPr>
              <w:spacing w:line="240" w:lineRule="auto"/>
              <w:jc w:val="left"/>
              <w:rPr>
                <w:rFonts w:cs="Frankruhel"/>
                <w:sz w:val="24"/>
                <w:rtl/>
              </w:rPr>
            </w:pPr>
            <w:r>
              <w:rPr>
                <w:sz w:val="24"/>
                <w:rtl/>
              </w:rPr>
              <w:t>סימן מסחר בין לאומי   במקום סימן מסחר לאומי</w:t>
            </w:r>
          </w:p>
        </w:tc>
        <w:tc>
          <w:tcPr>
            <w:tcW w:w="567" w:type="dxa"/>
          </w:tcPr>
          <w:p w:rsidR="002C5691" w:rsidRPr="002C5691" w:rsidRDefault="002C5691" w:rsidP="002C5691">
            <w:pPr>
              <w:spacing w:line="240" w:lineRule="auto"/>
              <w:jc w:val="left"/>
              <w:rPr>
                <w:rStyle w:val="Hyperlink"/>
                <w:rtl/>
              </w:rPr>
            </w:pPr>
            <w:hyperlink w:anchor="Seif86" w:tooltip="סימן מסחר בין לאומי   במקום סימן מסחר לאומי"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56י </w:t>
            </w:r>
          </w:p>
        </w:tc>
        <w:tc>
          <w:tcPr>
            <w:tcW w:w="5669" w:type="dxa"/>
          </w:tcPr>
          <w:p w:rsidR="002C5691" w:rsidRPr="002C5691" w:rsidRDefault="002C5691" w:rsidP="002C5691">
            <w:pPr>
              <w:spacing w:line="240" w:lineRule="auto"/>
              <w:jc w:val="left"/>
              <w:rPr>
                <w:rFonts w:cs="Frankruhel"/>
                <w:sz w:val="24"/>
                <w:rtl/>
              </w:rPr>
            </w:pPr>
            <w:r>
              <w:rPr>
                <w:sz w:val="24"/>
                <w:rtl/>
              </w:rPr>
              <w:t>תחולת הוראות הפקודה על סימן מסחר בין לאומי</w:t>
            </w:r>
          </w:p>
        </w:tc>
        <w:tc>
          <w:tcPr>
            <w:tcW w:w="567" w:type="dxa"/>
          </w:tcPr>
          <w:p w:rsidR="002C5691" w:rsidRPr="002C5691" w:rsidRDefault="002C5691" w:rsidP="002C5691">
            <w:pPr>
              <w:spacing w:line="240" w:lineRule="auto"/>
              <w:jc w:val="left"/>
              <w:rPr>
                <w:rStyle w:val="Hyperlink"/>
                <w:rtl/>
              </w:rPr>
            </w:pPr>
            <w:hyperlink w:anchor="Seif87" w:tooltip="תחולת הוראות הפקודה על סימן מסחר בין לאומי"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56יא </w:t>
            </w:r>
          </w:p>
        </w:tc>
        <w:tc>
          <w:tcPr>
            <w:tcW w:w="5669" w:type="dxa"/>
          </w:tcPr>
          <w:p w:rsidR="002C5691" w:rsidRPr="002C5691" w:rsidRDefault="002C5691" w:rsidP="002C5691">
            <w:pPr>
              <w:spacing w:line="240" w:lineRule="auto"/>
              <w:jc w:val="left"/>
              <w:rPr>
                <w:rFonts w:cs="Frankruhel"/>
                <w:sz w:val="24"/>
                <w:rtl/>
              </w:rPr>
            </w:pPr>
            <w:r>
              <w:rPr>
                <w:sz w:val="24"/>
                <w:rtl/>
              </w:rPr>
              <w:t>הודעה על מחיקה או ביטול של סימן מסחר בין לאומי</w:t>
            </w:r>
          </w:p>
        </w:tc>
        <w:tc>
          <w:tcPr>
            <w:tcW w:w="567" w:type="dxa"/>
          </w:tcPr>
          <w:p w:rsidR="002C5691" w:rsidRPr="002C5691" w:rsidRDefault="002C5691" w:rsidP="002C5691">
            <w:pPr>
              <w:spacing w:line="240" w:lineRule="auto"/>
              <w:jc w:val="left"/>
              <w:rPr>
                <w:rStyle w:val="Hyperlink"/>
                <w:rtl/>
              </w:rPr>
            </w:pPr>
            <w:hyperlink w:anchor="Seif88" w:tooltip="הודעה על מחיקה או ביטול של סימן מסחר בין לאומי"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56יב </w:t>
            </w:r>
          </w:p>
        </w:tc>
        <w:tc>
          <w:tcPr>
            <w:tcW w:w="5669" w:type="dxa"/>
          </w:tcPr>
          <w:p w:rsidR="002C5691" w:rsidRPr="002C5691" w:rsidRDefault="002C5691" w:rsidP="002C5691">
            <w:pPr>
              <w:spacing w:line="240" w:lineRule="auto"/>
              <w:jc w:val="left"/>
              <w:rPr>
                <w:rFonts w:cs="Frankruhel"/>
                <w:sz w:val="24"/>
                <w:rtl/>
              </w:rPr>
            </w:pPr>
            <w:r>
              <w:rPr>
                <w:sz w:val="24"/>
                <w:rtl/>
              </w:rPr>
              <w:t>תוצאות של מחיקה או ביטול מהפנקס הבין לאומי</w:t>
            </w:r>
          </w:p>
        </w:tc>
        <w:tc>
          <w:tcPr>
            <w:tcW w:w="567" w:type="dxa"/>
          </w:tcPr>
          <w:p w:rsidR="002C5691" w:rsidRPr="002C5691" w:rsidRDefault="002C5691" w:rsidP="002C5691">
            <w:pPr>
              <w:spacing w:line="240" w:lineRule="auto"/>
              <w:jc w:val="left"/>
              <w:rPr>
                <w:rStyle w:val="Hyperlink"/>
                <w:rtl/>
              </w:rPr>
            </w:pPr>
            <w:hyperlink w:anchor="Seif89" w:tooltip="תוצאות של מחיקה או ביטול מהפנקס הבין לאומי"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56יג </w:t>
            </w:r>
          </w:p>
        </w:tc>
        <w:tc>
          <w:tcPr>
            <w:tcW w:w="5669" w:type="dxa"/>
          </w:tcPr>
          <w:p w:rsidR="002C5691" w:rsidRPr="002C5691" w:rsidRDefault="002C5691" w:rsidP="002C5691">
            <w:pPr>
              <w:spacing w:line="240" w:lineRule="auto"/>
              <w:jc w:val="left"/>
              <w:rPr>
                <w:rFonts w:cs="Frankruhel"/>
                <w:sz w:val="24"/>
                <w:rtl/>
              </w:rPr>
            </w:pPr>
            <w:r>
              <w:rPr>
                <w:sz w:val="24"/>
                <w:rtl/>
              </w:rPr>
              <w:t>המרת סימן מסחר בין לאומי לסימן מסחר לאומי</w:t>
            </w:r>
          </w:p>
        </w:tc>
        <w:tc>
          <w:tcPr>
            <w:tcW w:w="567" w:type="dxa"/>
          </w:tcPr>
          <w:p w:rsidR="002C5691" w:rsidRPr="002C5691" w:rsidRDefault="002C5691" w:rsidP="002C5691">
            <w:pPr>
              <w:spacing w:line="240" w:lineRule="auto"/>
              <w:jc w:val="left"/>
              <w:rPr>
                <w:rStyle w:val="Hyperlink"/>
                <w:rtl/>
              </w:rPr>
            </w:pPr>
            <w:hyperlink w:anchor="Seif90" w:tooltip="המרת סימן מסחר בין לאומי לסימן מסחר לאומי"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p>
        </w:tc>
        <w:tc>
          <w:tcPr>
            <w:tcW w:w="5669" w:type="dxa"/>
          </w:tcPr>
          <w:p w:rsidR="002C5691" w:rsidRPr="002C5691" w:rsidRDefault="002C5691" w:rsidP="002C5691">
            <w:pPr>
              <w:spacing w:line="240" w:lineRule="auto"/>
              <w:jc w:val="left"/>
              <w:rPr>
                <w:rFonts w:cs="Frankruhel"/>
                <w:sz w:val="24"/>
                <w:rtl/>
              </w:rPr>
            </w:pPr>
            <w:r>
              <w:rPr>
                <w:sz w:val="24"/>
                <w:rtl/>
              </w:rPr>
              <w:t>פרק ט': הפרה</w:t>
            </w:r>
          </w:p>
        </w:tc>
        <w:tc>
          <w:tcPr>
            <w:tcW w:w="567" w:type="dxa"/>
          </w:tcPr>
          <w:p w:rsidR="002C5691" w:rsidRPr="002C5691" w:rsidRDefault="002C5691" w:rsidP="002C5691">
            <w:pPr>
              <w:spacing w:line="240" w:lineRule="auto"/>
              <w:jc w:val="left"/>
              <w:rPr>
                <w:rStyle w:val="Hyperlink"/>
                <w:rtl/>
              </w:rPr>
            </w:pPr>
            <w:hyperlink w:anchor="med9" w:tooltip="פרק ט: הפרה"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57 </w:t>
            </w:r>
          </w:p>
        </w:tc>
        <w:tc>
          <w:tcPr>
            <w:tcW w:w="5669" w:type="dxa"/>
          </w:tcPr>
          <w:p w:rsidR="002C5691" w:rsidRPr="002C5691" w:rsidRDefault="002C5691" w:rsidP="002C5691">
            <w:pPr>
              <w:spacing w:line="240" w:lineRule="auto"/>
              <w:jc w:val="left"/>
              <w:rPr>
                <w:rFonts w:cs="Frankruhel"/>
                <w:sz w:val="24"/>
                <w:rtl/>
              </w:rPr>
            </w:pPr>
            <w:r>
              <w:rPr>
                <w:sz w:val="24"/>
                <w:rtl/>
              </w:rPr>
              <w:t>תובענה על הפרה</w:t>
            </w:r>
          </w:p>
        </w:tc>
        <w:tc>
          <w:tcPr>
            <w:tcW w:w="567" w:type="dxa"/>
          </w:tcPr>
          <w:p w:rsidR="002C5691" w:rsidRPr="002C5691" w:rsidRDefault="002C5691" w:rsidP="002C5691">
            <w:pPr>
              <w:spacing w:line="240" w:lineRule="auto"/>
              <w:jc w:val="left"/>
              <w:rPr>
                <w:rStyle w:val="Hyperlink"/>
                <w:rtl/>
              </w:rPr>
            </w:pPr>
            <w:hyperlink w:anchor="Seif60" w:tooltip="תובענה על הפרה"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58 </w:t>
            </w:r>
          </w:p>
        </w:tc>
        <w:tc>
          <w:tcPr>
            <w:tcW w:w="5669" w:type="dxa"/>
          </w:tcPr>
          <w:p w:rsidR="002C5691" w:rsidRPr="002C5691" w:rsidRDefault="002C5691" w:rsidP="002C5691">
            <w:pPr>
              <w:spacing w:line="240" w:lineRule="auto"/>
              <w:jc w:val="left"/>
              <w:rPr>
                <w:rFonts w:cs="Frankruhel"/>
                <w:sz w:val="24"/>
                <w:rtl/>
              </w:rPr>
            </w:pPr>
            <w:r>
              <w:rPr>
                <w:sz w:val="24"/>
                <w:rtl/>
              </w:rPr>
              <w:t>הנוהג   ראיה</w:t>
            </w:r>
          </w:p>
        </w:tc>
        <w:tc>
          <w:tcPr>
            <w:tcW w:w="567" w:type="dxa"/>
          </w:tcPr>
          <w:p w:rsidR="002C5691" w:rsidRPr="002C5691" w:rsidRDefault="002C5691" w:rsidP="002C5691">
            <w:pPr>
              <w:spacing w:line="240" w:lineRule="auto"/>
              <w:jc w:val="left"/>
              <w:rPr>
                <w:rStyle w:val="Hyperlink"/>
                <w:rtl/>
              </w:rPr>
            </w:pPr>
            <w:hyperlink w:anchor="Seif61" w:tooltip="הנוהג   ראיה"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59 </w:t>
            </w:r>
          </w:p>
        </w:tc>
        <w:tc>
          <w:tcPr>
            <w:tcW w:w="5669" w:type="dxa"/>
          </w:tcPr>
          <w:p w:rsidR="002C5691" w:rsidRPr="002C5691" w:rsidRDefault="002C5691" w:rsidP="002C5691">
            <w:pPr>
              <w:spacing w:line="240" w:lineRule="auto"/>
              <w:jc w:val="left"/>
              <w:rPr>
                <w:rFonts w:cs="Frankruhel"/>
                <w:sz w:val="24"/>
                <w:rtl/>
              </w:rPr>
            </w:pPr>
            <w:r>
              <w:rPr>
                <w:sz w:val="24"/>
                <w:rtl/>
              </w:rPr>
              <w:t>סעדים</w:t>
            </w:r>
          </w:p>
        </w:tc>
        <w:tc>
          <w:tcPr>
            <w:tcW w:w="567" w:type="dxa"/>
          </w:tcPr>
          <w:p w:rsidR="002C5691" w:rsidRPr="002C5691" w:rsidRDefault="002C5691" w:rsidP="002C5691">
            <w:pPr>
              <w:spacing w:line="240" w:lineRule="auto"/>
              <w:jc w:val="left"/>
              <w:rPr>
                <w:rStyle w:val="Hyperlink"/>
                <w:rtl/>
              </w:rPr>
            </w:pPr>
            <w:hyperlink w:anchor="Seif62" w:tooltip="סעדי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59א </w:t>
            </w:r>
          </w:p>
        </w:tc>
        <w:tc>
          <w:tcPr>
            <w:tcW w:w="5669" w:type="dxa"/>
          </w:tcPr>
          <w:p w:rsidR="002C5691" w:rsidRPr="002C5691" w:rsidRDefault="002C5691" w:rsidP="002C5691">
            <w:pPr>
              <w:spacing w:line="240" w:lineRule="auto"/>
              <w:jc w:val="left"/>
              <w:rPr>
                <w:rFonts w:cs="Frankruhel"/>
                <w:sz w:val="24"/>
                <w:rtl/>
              </w:rPr>
            </w:pPr>
            <w:r>
              <w:rPr>
                <w:sz w:val="24"/>
                <w:rtl/>
              </w:rPr>
              <w:t>סעדים נוספים</w:t>
            </w:r>
          </w:p>
        </w:tc>
        <w:tc>
          <w:tcPr>
            <w:tcW w:w="567" w:type="dxa"/>
          </w:tcPr>
          <w:p w:rsidR="002C5691" w:rsidRPr="002C5691" w:rsidRDefault="002C5691" w:rsidP="002C5691">
            <w:pPr>
              <w:spacing w:line="240" w:lineRule="auto"/>
              <w:jc w:val="left"/>
              <w:rPr>
                <w:rStyle w:val="Hyperlink"/>
                <w:rtl/>
              </w:rPr>
            </w:pPr>
            <w:hyperlink w:anchor="Seif63" w:tooltip="סעדים נוספי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p>
        </w:tc>
        <w:tc>
          <w:tcPr>
            <w:tcW w:w="5669" w:type="dxa"/>
          </w:tcPr>
          <w:p w:rsidR="002C5691" w:rsidRPr="002C5691" w:rsidRDefault="002C5691" w:rsidP="002C5691">
            <w:pPr>
              <w:spacing w:line="240" w:lineRule="auto"/>
              <w:jc w:val="left"/>
              <w:rPr>
                <w:rFonts w:cs="Frankruhel"/>
                <w:sz w:val="24"/>
                <w:rtl/>
              </w:rPr>
            </w:pPr>
            <w:r>
              <w:rPr>
                <w:sz w:val="24"/>
                <w:rtl/>
              </w:rPr>
              <w:t>פרק י': עונשין</w:t>
            </w:r>
          </w:p>
        </w:tc>
        <w:tc>
          <w:tcPr>
            <w:tcW w:w="567" w:type="dxa"/>
          </w:tcPr>
          <w:p w:rsidR="002C5691" w:rsidRPr="002C5691" w:rsidRDefault="002C5691" w:rsidP="002C5691">
            <w:pPr>
              <w:spacing w:line="240" w:lineRule="auto"/>
              <w:jc w:val="left"/>
              <w:rPr>
                <w:rStyle w:val="Hyperlink"/>
                <w:rtl/>
              </w:rPr>
            </w:pPr>
            <w:hyperlink w:anchor="med10" w:tooltip="פרק י: עונשין"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60 </w:t>
            </w:r>
          </w:p>
        </w:tc>
        <w:tc>
          <w:tcPr>
            <w:tcW w:w="5669" w:type="dxa"/>
          </w:tcPr>
          <w:p w:rsidR="002C5691" w:rsidRPr="002C5691" w:rsidRDefault="002C5691" w:rsidP="002C5691">
            <w:pPr>
              <w:spacing w:line="240" w:lineRule="auto"/>
              <w:jc w:val="left"/>
              <w:rPr>
                <w:rFonts w:cs="Frankruhel"/>
                <w:sz w:val="24"/>
                <w:rtl/>
              </w:rPr>
            </w:pPr>
            <w:r>
              <w:rPr>
                <w:sz w:val="24"/>
                <w:rtl/>
              </w:rPr>
              <w:t>עונשין</w:t>
            </w:r>
          </w:p>
        </w:tc>
        <w:tc>
          <w:tcPr>
            <w:tcW w:w="567" w:type="dxa"/>
          </w:tcPr>
          <w:p w:rsidR="002C5691" w:rsidRPr="002C5691" w:rsidRDefault="002C5691" w:rsidP="002C5691">
            <w:pPr>
              <w:spacing w:line="240" w:lineRule="auto"/>
              <w:jc w:val="left"/>
              <w:rPr>
                <w:rStyle w:val="Hyperlink"/>
                <w:rtl/>
              </w:rPr>
            </w:pPr>
            <w:hyperlink w:anchor="Seif64" w:tooltip="עונשין"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61 </w:t>
            </w:r>
          </w:p>
        </w:tc>
        <w:tc>
          <w:tcPr>
            <w:tcW w:w="5669" w:type="dxa"/>
          </w:tcPr>
          <w:p w:rsidR="002C5691" w:rsidRPr="002C5691" w:rsidRDefault="002C5691" w:rsidP="002C5691">
            <w:pPr>
              <w:spacing w:line="240" w:lineRule="auto"/>
              <w:jc w:val="left"/>
              <w:rPr>
                <w:rFonts w:cs="Frankruhel"/>
                <w:sz w:val="24"/>
                <w:rtl/>
              </w:rPr>
            </w:pPr>
            <w:r>
              <w:rPr>
                <w:sz w:val="24"/>
                <w:rtl/>
              </w:rPr>
              <w:t>ציווי</w:t>
            </w:r>
          </w:p>
        </w:tc>
        <w:tc>
          <w:tcPr>
            <w:tcW w:w="567" w:type="dxa"/>
          </w:tcPr>
          <w:p w:rsidR="002C5691" w:rsidRPr="002C5691" w:rsidRDefault="002C5691" w:rsidP="002C5691">
            <w:pPr>
              <w:spacing w:line="240" w:lineRule="auto"/>
              <w:jc w:val="left"/>
              <w:rPr>
                <w:rStyle w:val="Hyperlink"/>
                <w:rtl/>
              </w:rPr>
            </w:pPr>
            <w:hyperlink w:anchor="Seif65" w:tooltip="ציווי"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62 </w:t>
            </w:r>
          </w:p>
        </w:tc>
        <w:tc>
          <w:tcPr>
            <w:tcW w:w="5669" w:type="dxa"/>
          </w:tcPr>
          <w:p w:rsidR="002C5691" w:rsidRPr="002C5691" w:rsidRDefault="002C5691" w:rsidP="002C5691">
            <w:pPr>
              <w:spacing w:line="240" w:lineRule="auto"/>
              <w:jc w:val="left"/>
              <w:rPr>
                <w:rFonts w:cs="Frankruhel"/>
                <w:sz w:val="24"/>
                <w:rtl/>
              </w:rPr>
            </w:pPr>
            <w:r>
              <w:rPr>
                <w:sz w:val="24"/>
                <w:rtl/>
              </w:rPr>
              <w:t>צו לחילוט או להשמדה</w:t>
            </w:r>
          </w:p>
        </w:tc>
        <w:tc>
          <w:tcPr>
            <w:tcW w:w="567" w:type="dxa"/>
          </w:tcPr>
          <w:p w:rsidR="002C5691" w:rsidRPr="002C5691" w:rsidRDefault="002C5691" w:rsidP="002C5691">
            <w:pPr>
              <w:spacing w:line="240" w:lineRule="auto"/>
              <w:jc w:val="left"/>
              <w:rPr>
                <w:rStyle w:val="Hyperlink"/>
                <w:rtl/>
              </w:rPr>
            </w:pPr>
            <w:hyperlink w:anchor="Seif66" w:tooltip="צו לחילוט או להשמדה"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63 </w:t>
            </w:r>
          </w:p>
        </w:tc>
        <w:tc>
          <w:tcPr>
            <w:tcW w:w="5669" w:type="dxa"/>
          </w:tcPr>
          <w:p w:rsidR="002C5691" w:rsidRPr="002C5691" w:rsidRDefault="002C5691" w:rsidP="002C5691">
            <w:pPr>
              <w:spacing w:line="240" w:lineRule="auto"/>
              <w:jc w:val="left"/>
              <w:rPr>
                <w:rFonts w:cs="Frankruhel"/>
                <w:sz w:val="24"/>
                <w:rtl/>
              </w:rPr>
            </w:pPr>
            <w:r>
              <w:rPr>
                <w:sz w:val="24"/>
                <w:rtl/>
              </w:rPr>
              <w:t>הצגת שוא של סימן</w:t>
            </w:r>
          </w:p>
        </w:tc>
        <w:tc>
          <w:tcPr>
            <w:tcW w:w="567" w:type="dxa"/>
          </w:tcPr>
          <w:p w:rsidR="002C5691" w:rsidRPr="002C5691" w:rsidRDefault="002C5691" w:rsidP="002C5691">
            <w:pPr>
              <w:spacing w:line="240" w:lineRule="auto"/>
              <w:jc w:val="left"/>
              <w:rPr>
                <w:rStyle w:val="Hyperlink"/>
                <w:rtl/>
              </w:rPr>
            </w:pPr>
            <w:hyperlink w:anchor="Seif67" w:tooltip="הצגת שוא של סימן"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p>
        </w:tc>
        <w:tc>
          <w:tcPr>
            <w:tcW w:w="5669" w:type="dxa"/>
          </w:tcPr>
          <w:p w:rsidR="002C5691" w:rsidRPr="002C5691" w:rsidRDefault="002C5691" w:rsidP="002C5691">
            <w:pPr>
              <w:spacing w:line="240" w:lineRule="auto"/>
              <w:jc w:val="left"/>
              <w:rPr>
                <w:rFonts w:cs="Frankruhel"/>
                <w:sz w:val="24"/>
                <w:rtl/>
              </w:rPr>
            </w:pPr>
            <w:r>
              <w:rPr>
                <w:sz w:val="24"/>
                <w:rtl/>
              </w:rPr>
              <w:t>פרק י"א: שפיטה, ראיות וסדרי דין</w:t>
            </w:r>
          </w:p>
        </w:tc>
        <w:tc>
          <w:tcPr>
            <w:tcW w:w="567" w:type="dxa"/>
          </w:tcPr>
          <w:p w:rsidR="002C5691" w:rsidRPr="002C5691" w:rsidRDefault="002C5691" w:rsidP="002C5691">
            <w:pPr>
              <w:spacing w:line="240" w:lineRule="auto"/>
              <w:jc w:val="left"/>
              <w:rPr>
                <w:rStyle w:val="Hyperlink"/>
                <w:rtl/>
              </w:rPr>
            </w:pPr>
            <w:hyperlink w:anchor="med11" w:tooltip="פרק יא: שפיטה, ראיות וסדרי דין"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63א </w:t>
            </w:r>
          </w:p>
        </w:tc>
        <w:tc>
          <w:tcPr>
            <w:tcW w:w="5669" w:type="dxa"/>
          </w:tcPr>
          <w:p w:rsidR="002C5691" w:rsidRPr="002C5691" w:rsidRDefault="002C5691" w:rsidP="002C5691">
            <w:pPr>
              <w:spacing w:line="240" w:lineRule="auto"/>
              <w:jc w:val="left"/>
              <w:rPr>
                <w:rFonts w:cs="Frankruhel"/>
                <w:sz w:val="24"/>
                <w:rtl/>
              </w:rPr>
            </w:pPr>
            <w:r>
              <w:rPr>
                <w:sz w:val="24"/>
                <w:rtl/>
              </w:rPr>
              <w:t>ערעור על החלטה אחרת של הרשם</w:t>
            </w:r>
          </w:p>
        </w:tc>
        <w:tc>
          <w:tcPr>
            <w:tcW w:w="567" w:type="dxa"/>
          </w:tcPr>
          <w:p w:rsidR="002C5691" w:rsidRPr="002C5691" w:rsidRDefault="002C5691" w:rsidP="002C5691">
            <w:pPr>
              <w:spacing w:line="240" w:lineRule="auto"/>
              <w:jc w:val="left"/>
              <w:rPr>
                <w:rStyle w:val="Hyperlink"/>
                <w:rtl/>
              </w:rPr>
            </w:pPr>
            <w:hyperlink w:anchor="Seif96" w:tooltip="ערעור על החלטה אחרת של הרש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63ב </w:t>
            </w:r>
          </w:p>
        </w:tc>
        <w:tc>
          <w:tcPr>
            <w:tcW w:w="5669" w:type="dxa"/>
          </w:tcPr>
          <w:p w:rsidR="002C5691" w:rsidRPr="002C5691" w:rsidRDefault="002C5691" w:rsidP="002C5691">
            <w:pPr>
              <w:spacing w:line="240" w:lineRule="auto"/>
              <w:jc w:val="left"/>
              <w:rPr>
                <w:rFonts w:cs="Frankruhel"/>
                <w:sz w:val="24"/>
                <w:rtl/>
              </w:rPr>
            </w:pPr>
            <w:r>
              <w:rPr>
                <w:sz w:val="24"/>
                <w:rtl/>
              </w:rPr>
              <w:t>בית המשפט המחוזי המוסמך</w:t>
            </w:r>
          </w:p>
        </w:tc>
        <w:tc>
          <w:tcPr>
            <w:tcW w:w="567" w:type="dxa"/>
          </w:tcPr>
          <w:p w:rsidR="002C5691" w:rsidRPr="002C5691" w:rsidRDefault="002C5691" w:rsidP="002C5691">
            <w:pPr>
              <w:spacing w:line="240" w:lineRule="auto"/>
              <w:jc w:val="left"/>
              <w:rPr>
                <w:rStyle w:val="Hyperlink"/>
                <w:rtl/>
              </w:rPr>
            </w:pPr>
            <w:hyperlink w:anchor="Seif97" w:tooltip="בית המשפט המחוזי המוסמך"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63ג </w:t>
            </w:r>
          </w:p>
        </w:tc>
        <w:tc>
          <w:tcPr>
            <w:tcW w:w="5669" w:type="dxa"/>
          </w:tcPr>
          <w:p w:rsidR="002C5691" w:rsidRPr="002C5691" w:rsidRDefault="002C5691" w:rsidP="002C5691">
            <w:pPr>
              <w:spacing w:line="240" w:lineRule="auto"/>
              <w:jc w:val="left"/>
              <w:rPr>
                <w:rFonts w:cs="Frankruhel"/>
                <w:sz w:val="24"/>
                <w:rtl/>
              </w:rPr>
            </w:pPr>
            <w:r>
              <w:rPr>
                <w:sz w:val="24"/>
                <w:rtl/>
              </w:rPr>
              <w:t>ערעור על פסק דין או על החלטה אחרת של בית משפט מחוזי</w:t>
            </w:r>
          </w:p>
        </w:tc>
        <w:tc>
          <w:tcPr>
            <w:tcW w:w="567" w:type="dxa"/>
          </w:tcPr>
          <w:p w:rsidR="002C5691" w:rsidRPr="002C5691" w:rsidRDefault="002C5691" w:rsidP="002C5691">
            <w:pPr>
              <w:spacing w:line="240" w:lineRule="auto"/>
              <w:jc w:val="left"/>
              <w:rPr>
                <w:rStyle w:val="Hyperlink"/>
                <w:rtl/>
              </w:rPr>
            </w:pPr>
            <w:hyperlink w:anchor="Seif98" w:tooltip="ערעור על פסק דין או על החלטה אחרת של בית משפט מחוזי"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64 </w:t>
            </w:r>
          </w:p>
        </w:tc>
        <w:tc>
          <w:tcPr>
            <w:tcW w:w="5669" w:type="dxa"/>
          </w:tcPr>
          <w:p w:rsidR="002C5691" w:rsidRPr="002C5691" w:rsidRDefault="002C5691" w:rsidP="002C5691">
            <w:pPr>
              <w:spacing w:line="240" w:lineRule="auto"/>
              <w:jc w:val="left"/>
              <w:rPr>
                <w:rFonts w:cs="Frankruhel"/>
                <w:sz w:val="24"/>
                <w:rtl/>
              </w:rPr>
            </w:pPr>
            <w:r>
              <w:rPr>
                <w:sz w:val="24"/>
                <w:rtl/>
              </w:rPr>
              <w:t>הרישום ראיה לתוקף</w:t>
            </w:r>
          </w:p>
        </w:tc>
        <w:tc>
          <w:tcPr>
            <w:tcW w:w="567" w:type="dxa"/>
          </w:tcPr>
          <w:p w:rsidR="002C5691" w:rsidRPr="002C5691" w:rsidRDefault="002C5691" w:rsidP="002C5691">
            <w:pPr>
              <w:spacing w:line="240" w:lineRule="auto"/>
              <w:jc w:val="left"/>
              <w:rPr>
                <w:rStyle w:val="Hyperlink"/>
                <w:rtl/>
              </w:rPr>
            </w:pPr>
            <w:hyperlink w:anchor="Seif68" w:tooltip="הרישום ראיה לתוקף"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65 </w:t>
            </w:r>
          </w:p>
        </w:tc>
        <w:tc>
          <w:tcPr>
            <w:tcW w:w="5669" w:type="dxa"/>
          </w:tcPr>
          <w:p w:rsidR="002C5691" w:rsidRPr="002C5691" w:rsidRDefault="002C5691" w:rsidP="002C5691">
            <w:pPr>
              <w:spacing w:line="240" w:lineRule="auto"/>
              <w:jc w:val="left"/>
              <w:rPr>
                <w:rFonts w:cs="Frankruhel"/>
                <w:sz w:val="24"/>
                <w:rtl/>
              </w:rPr>
            </w:pPr>
            <w:r>
              <w:rPr>
                <w:sz w:val="24"/>
                <w:rtl/>
              </w:rPr>
              <w:t>תעודת הרשם</w:t>
            </w:r>
          </w:p>
        </w:tc>
        <w:tc>
          <w:tcPr>
            <w:tcW w:w="567" w:type="dxa"/>
          </w:tcPr>
          <w:p w:rsidR="002C5691" w:rsidRPr="002C5691" w:rsidRDefault="002C5691" w:rsidP="002C5691">
            <w:pPr>
              <w:spacing w:line="240" w:lineRule="auto"/>
              <w:jc w:val="left"/>
              <w:rPr>
                <w:rStyle w:val="Hyperlink"/>
                <w:rtl/>
              </w:rPr>
            </w:pPr>
            <w:hyperlink w:anchor="Seif69" w:tooltip="תעודת הרש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66 </w:t>
            </w:r>
          </w:p>
        </w:tc>
        <w:tc>
          <w:tcPr>
            <w:tcW w:w="5669" w:type="dxa"/>
          </w:tcPr>
          <w:p w:rsidR="002C5691" w:rsidRPr="002C5691" w:rsidRDefault="002C5691" w:rsidP="002C5691">
            <w:pPr>
              <w:spacing w:line="240" w:lineRule="auto"/>
              <w:jc w:val="left"/>
              <w:rPr>
                <w:rFonts w:cs="Frankruhel"/>
                <w:sz w:val="24"/>
                <w:rtl/>
              </w:rPr>
            </w:pPr>
            <w:r>
              <w:rPr>
                <w:sz w:val="24"/>
                <w:rtl/>
              </w:rPr>
              <w:t>שמיעת המבקש</w:t>
            </w:r>
          </w:p>
        </w:tc>
        <w:tc>
          <w:tcPr>
            <w:tcW w:w="567" w:type="dxa"/>
          </w:tcPr>
          <w:p w:rsidR="002C5691" w:rsidRPr="002C5691" w:rsidRDefault="002C5691" w:rsidP="002C5691">
            <w:pPr>
              <w:spacing w:line="240" w:lineRule="auto"/>
              <w:jc w:val="left"/>
              <w:rPr>
                <w:rStyle w:val="Hyperlink"/>
                <w:rtl/>
              </w:rPr>
            </w:pPr>
            <w:hyperlink w:anchor="Seif70" w:tooltip="שמיעת המבקש"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67 </w:t>
            </w:r>
          </w:p>
        </w:tc>
        <w:tc>
          <w:tcPr>
            <w:tcW w:w="5669" w:type="dxa"/>
          </w:tcPr>
          <w:p w:rsidR="002C5691" w:rsidRPr="002C5691" w:rsidRDefault="002C5691" w:rsidP="002C5691">
            <w:pPr>
              <w:spacing w:line="240" w:lineRule="auto"/>
              <w:jc w:val="left"/>
              <w:rPr>
                <w:rFonts w:cs="Frankruhel"/>
                <w:sz w:val="24"/>
                <w:rtl/>
              </w:rPr>
            </w:pPr>
            <w:r>
              <w:rPr>
                <w:sz w:val="24"/>
                <w:rtl/>
              </w:rPr>
              <w:t>ראיות לפני הרשם</w:t>
            </w:r>
          </w:p>
        </w:tc>
        <w:tc>
          <w:tcPr>
            <w:tcW w:w="567" w:type="dxa"/>
          </w:tcPr>
          <w:p w:rsidR="002C5691" w:rsidRPr="002C5691" w:rsidRDefault="002C5691" w:rsidP="002C5691">
            <w:pPr>
              <w:spacing w:line="240" w:lineRule="auto"/>
              <w:jc w:val="left"/>
              <w:rPr>
                <w:rStyle w:val="Hyperlink"/>
                <w:rtl/>
              </w:rPr>
            </w:pPr>
            <w:hyperlink w:anchor="Seif71" w:tooltip="ראיות לפני הרש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68 </w:t>
            </w:r>
          </w:p>
        </w:tc>
        <w:tc>
          <w:tcPr>
            <w:tcW w:w="5669" w:type="dxa"/>
          </w:tcPr>
          <w:p w:rsidR="002C5691" w:rsidRPr="002C5691" w:rsidRDefault="002C5691" w:rsidP="002C5691">
            <w:pPr>
              <w:spacing w:line="240" w:lineRule="auto"/>
              <w:jc w:val="left"/>
              <w:rPr>
                <w:rFonts w:cs="Frankruhel"/>
                <w:sz w:val="24"/>
                <w:rtl/>
              </w:rPr>
            </w:pPr>
            <w:r>
              <w:rPr>
                <w:sz w:val="24"/>
                <w:rtl/>
              </w:rPr>
              <w:t>סמכויות הרשם לענין עדים</w:t>
            </w:r>
          </w:p>
        </w:tc>
        <w:tc>
          <w:tcPr>
            <w:tcW w:w="567" w:type="dxa"/>
          </w:tcPr>
          <w:p w:rsidR="002C5691" w:rsidRPr="002C5691" w:rsidRDefault="002C5691" w:rsidP="002C5691">
            <w:pPr>
              <w:spacing w:line="240" w:lineRule="auto"/>
              <w:jc w:val="left"/>
              <w:rPr>
                <w:rStyle w:val="Hyperlink"/>
                <w:rtl/>
              </w:rPr>
            </w:pPr>
            <w:hyperlink w:anchor="Seif72" w:tooltip="סמכויות הרשם לענין עדי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69 </w:t>
            </w:r>
          </w:p>
        </w:tc>
        <w:tc>
          <w:tcPr>
            <w:tcW w:w="5669" w:type="dxa"/>
          </w:tcPr>
          <w:p w:rsidR="002C5691" w:rsidRPr="002C5691" w:rsidRDefault="002C5691" w:rsidP="002C5691">
            <w:pPr>
              <w:spacing w:line="240" w:lineRule="auto"/>
              <w:jc w:val="left"/>
              <w:rPr>
                <w:rFonts w:cs="Frankruhel"/>
                <w:sz w:val="24"/>
                <w:rtl/>
              </w:rPr>
            </w:pPr>
            <w:r>
              <w:rPr>
                <w:sz w:val="24"/>
                <w:rtl/>
              </w:rPr>
              <w:t>הוצאות</w:t>
            </w:r>
          </w:p>
        </w:tc>
        <w:tc>
          <w:tcPr>
            <w:tcW w:w="567" w:type="dxa"/>
          </w:tcPr>
          <w:p w:rsidR="002C5691" w:rsidRPr="002C5691" w:rsidRDefault="002C5691" w:rsidP="002C5691">
            <w:pPr>
              <w:spacing w:line="240" w:lineRule="auto"/>
              <w:jc w:val="left"/>
              <w:rPr>
                <w:rStyle w:val="Hyperlink"/>
                <w:rtl/>
              </w:rPr>
            </w:pPr>
            <w:hyperlink w:anchor="Seif73" w:tooltip="הוצא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69א </w:t>
            </w:r>
          </w:p>
        </w:tc>
        <w:tc>
          <w:tcPr>
            <w:tcW w:w="5669" w:type="dxa"/>
          </w:tcPr>
          <w:p w:rsidR="002C5691" w:rsidRPr="002C5691" w:rsidRDefault="002C5691" w:rsidP="002C5691">
            <w:pPr>
              <w:spacing w:line="240" w:lineRule="auto"/>
              <w:jc w:val="left"/>
              <w:rPr>
                <w:rFonts w:cs="Frankruhel"/>
                <w:sz w:val="24"/>
                <w:rtl/>
              </w:rPr>
            </w:pPr>
            <w:r>
              <w:rPr>
                <w:sz w:val="24"/>
                <w:rtl/>
              </w:rPr>
              <w:t>מתן הודעה למנהל המכס</w:t>
            </w:r>
          </w:p>
        </w:tc>
        <w:tc>
          <w:tcPr>
            <w:tcW w:w="567" w:type="dxa"/>
          </w:tcPr>
          <w:p w:rsidR="002C5691" w:rsidRPr="002C5691" w:rsidRDefault="002C5691" w:rsidP="002C5691">
            <w:pPr>
              <w:spacing w:line="240" w:lineRule="auto"/>
              <w:jc w:val="left"/>
              <w:rPr>
                <w:rStyle w:val="Hyperlink"/>
                <w:rtl/>
              </w:rPr>
            </w:pPr>
            <w:hyperlink w:anchor="Seif74" w:tooltip="מתן הודעה למנהל המכס"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p>
        </w:tc>
        <w:tc>
          <w:tcPr>
            <w:tcW w:w="5669" w:type="dxa"/>
          </w:tcPr>
          <w:p w:rsidR="002C5691" w:rsidRPr="002C5691" w:rsidRDefault="002C5691" w:rsidP="002C5691">
            <w:pPr>
              <w:spacing w:line="240" w:lineRule="auto"/>
              <w:jc w:val="left"/>
              <w:rPr>
                <w:rFonts w:cs="Frankruhel"/>
                <w:sz w:val="24"/>
                <w:rtl/>
              </w:rPr>
            </w:pPr>
            <w:r>
              <w:rPr>
                <w:sz w:val="24"/>
                <w:rtl/>
              </w:rPr>
              <w:t>פרק י"ב: אגרות ותקנות</w:t>
            </w:r>
          </w:p>
        </w:tc>
        <w:tc>
          <w:tcPr>
            <w:tcW w:w="567" w:type="dxa"/>
          </w:tcPr>
          <w:p w:rsidR="002C5691" w:rsidRPr="002C5691" w:rsidRDefault="002C5691" w:rsidP="002C5691">
            <w:pPr>
              <w:spacing w:line="240" w:lineRule="auto"/>
              <w:jc w:val="left"/>
              <w:rPr>
                <w:rStyle w:val="Hyperlink"/>
                <w:rtl/>
              </w:rPr>
            </w:pPr>
            <w:hyperlink w:anchor="med12" w:tooltip="פרק יב: אגרות ותקנ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70 </w:t>
            </w:r>
          </w:p>
        </w:tc>
        <w:tc>
          <w:tcPr>
            <w:tcW w:w="5669" w:type="dxa"/>
          </w:tcPr>
          <w:p w:rsidR="002C5691" w:rsidRPr="002C5691" w:rsidRDefault="002C5691" w:rsidP="002C5691">
            <w:pPr>
              <w:spacing w:line="240" w:lineRule="auto"/>
              <w:jc w:val="left"/>
              <w:rPr>
                <w:rFonts w:cs="Frankruhel"/>
                <w:sz w:val="24"/>
                <w:rtl/>
              </w:rPr>
            </w:pPr>
            <w:r>
              <w:rPr>
                <w:sz w:val="24"/>
                <w:rtl/>
              </w:rPr>
              <w:t>אגרות</w:t>
            </w:r>
          </w:p>
        </w:tc>
        <w:tc>
          <w:tcPr>
            <w:tcW w:w="567" w:type="dxa"/>
          </w:tcPr>
          <w:p w:rsidR="002C5691" w:rsidRPr="002C5691" w:rsidRDefault="002C5691" w:rsidP="002C5691">
            <w:pPr>
              <w:spacing w:line="240" w:lineRule="auto"/>
              <w:jc w:val="left"/>
              <w:rPr>
                <w:rStyle w:val="Hyperlink"/>
                <w:rtl/>
              </w:rPr>
            </w:pPr>
            <w:hyperlink w:anchor="Seif75" w:tooltip="אגר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71 </w:t>
            </w:r>
          </w:p>
        </w:tc>
        <w:tc>
          <w:tcPr>
            <w:tcW w:w="5669" w:type="dxa"/>
          </w:tcPr>
          <w:p w:rsidR="002C5691" w:rsidRPr="002C5691" w:rsidRDefault="002C5691" w:rsidP="002C5691">
            <w:pPr>
              <w:spacing w:line="240" w:lineRule="auto"/>
              <w:jc w:val="left"/>
              <w:rPr>
                <w:rFonts w:cs="Frankruhel"/>
                <w:sz w:val="24"/>
                <w:rtl/>
              </w:rPr>
            </w:pPr>
            <w:r>
              <w:rPr>
                <w:sz w:val="24"/>
                <w:rtl/>
              </w:rPr>
              <w:t>ביצוע ותקנות</w:t>
            </w:r>
          </w:p>
        </w:tc>
        <w:tc>
          <w:tcPr>
            <w:tcW w:w="567" w:type="dxa"/>
          </w:tcPr>
          <w:p w:rsidR="002C5691" w:rsidRPr="002C5691" w:rsidRDefault="002C5691" w:rsidP="002C5691">
            <w:pPr>
              <w:spacing w:line="240" w:lineRule="auto"/>
              <w:jc w:val="left"/>
              <w:rPr>
                <w:rStyle w:val="Hyperlink"/>
                <w:rtl/>
              </w:rPr>
            </w:pPr>
            <w:hyperlink w:anchor="Seif76" w:tooltip="ביצוע ותקנו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71א </w:t>
            </w:r>
          </w:p>
        </w:tc>
        <w:tc>
          <w:tcPr>
            <w:tcW w:w="5669" w:type="dxa"/>
          </w:tcPr>
          <w:p w:rsidR="002C5691" w:rsidRPr="002C5691" w:rsidRDefault="002C5691" w:rsidP="002C5691">
            <w:pPr>
              <w:spacing w:line="240" w:lineRule="auto"/>
              <w:jc w:val="left"/>
              <w:rPr>
                <w:rFonts w:cs="Frankruhel"/>
                <w:sz w:val="24"/>
                <w:rtl/>
              </w:rPr>
            </w:pPr>
            <w:r>
              <w:rPr>
                <w:sz w:val="24"/>
                <w:rtl/>
              </w:rPr>
              <w:t>שינוי התוספת</w:t>
            </w:r>
          </w:p>
        </w:tc>
        <w:tc>
          <w:tcPr>
            <w:tcW w:w="567" w:type="dxa"/>
          </w:tcPr>
          <w:p w:rsidR="002C5691" w:rsidRPr="002C5691" w:rsidRDefault="002C5691" w:rsidP="002C5691">
            <w:pPr>
              <w:spacing w:line="240" w:lineRule="auto"/>
              <w:jc w:val="left"/>
              <w:rPr>
                <w:rStyle w:val="Hyperlink"/>
                <w:rtl/>
              </w:rPr>
            </w:pPr>
            <w:hyperlink w:anchor="Seif91" w:tooltip="שינוי התוספת"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2C5691" w:rsidRPr="002C5691">
        <w:tblPrEx>
          <w:tblCellMar>
            <w:top w:w="0" w:type="dxa"/>
            <w:bottom w:w="0" w:type="dxa"/>
          </w:tblCellMar>
        </w:tblPrEx>
        <w:tc>
          <w:tcPr>
            <w:tcW w:w="1247" w:type="dxa"/>
          </w:tcPr>
          <w:p w:rsidR="002C5691" w:rsidRPr="002C5691" w:rsidRDefault="002C5691" w:rsidP="002C5691">
            <w:pPr>
              <w:spacing w:line="240" w:lineRule="auto"/>
              <w:jc w:val="left"/>
              <w:rPr>
                <w:rFonts w:cs="Frankruhel"/>
                <w:sz w:val="24"/>
                <w:rtl/>
              </w:rPr>
            </w:pPr>
            <w:r>
              <w:rPr>
                <w:sz w:val="24"/>
                <w:rtl/>
              </w:rPr>
              <w:t xml:space="preserve">סעיף 72 </w:t>
            </w:r>
          </w:p>
        </w:tc>
        <w:tc>
          <w:tcPr>
            <w:tcW w:w="5669" w:type="dxa"/>
          </w:tcPr>
          <w:p w:rsidR="002C5691" w:rsidRPr="002C5691" w:rsidRDefault="002C5691" w:rsidP="002C5691">
            <w:pPr>
              <w:spacing w:line="240" w:lineRule="auto"/>
              <w:jc w:val="left"/>
              <w:rPr>
                <w:rFonts w:cs="Frankruhel"/>
                <w:sz w:val="24"/>
                <w:rtl/>
              </w:rPr>
            </w:pPr>
            <w:r>
              <w:rPr>
                <w:sz w:val="24"/>
                <w:rtl/>
              </w:rPr>
              <w:t>תקנות הרשם</w:t>
            </w:r>
          </w:p>
        </w:tc>
        <w:tc>
          <w:tcPr>
            <w:tcW w:w="567" w:type="dxa"/>
          </w:tcPr>
          <w:p w:rsidR="002C5691" w:rsidRPr="002C5691" w:rsidRDefault="002C5691" w:rsidP="002C5691">
            <w:pPr>
              <w:spacing w:line="240" w:lineRule="auto"/>
              <w:jc w:val="left"/>
              <w:rPr>
                <w:rStyle w:val="Hyperlink"/>
                <w:rtl/>
              </w:rPr>
            </w:pPr>
            <w:hyperlink w:anchor="Seif77" w:tooltip="תקנות הרשם" w:history="1">
              <w:r w:rsidRPr="002C5691">
                <w:rPr>
                  <w:rStyle w:val="Hyperlink"/>
                </w:rPr>
                <w:t>Go</w:t>
              </w:r>
            </w:hyperlink>
          </w:p>
        </w:tc>
        <w:tc>
          <w:tcPr>
            <w:tcW w:w="850" w:type="dxa"/>
          </w:tcPr>
          <w:p w:rsidR="002C5691" w:rsidRPr="002C5691" w:rsidRDefault="002C5691" w:rsidP="002C569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bl>
    <w:p w:rsidR="003B645F" w:rsidRDefault="003B645F">
      <w:pPr>
        <w:pStyle w:val="big-header"/>
        <w:ind w:left="0" w:right="1134"/>
        <w:rPr>
          <w:rFonts w:cs="FrankRuehl"/>
          <w:sz w:val="32"/>
          <w:rtl/>
        </w:rPr>
      </w:pPr>
    </w:p>
    <w:p w:rsidR="003B645F" w:rsidRDefault="003B645F" w:rsidP="00FD7143">
      <w:pPr>
        <w:pStyle w:val="big-header"/>
        <w:ind w:left="0" w:right="1134"/>
        <w:rPr>
          <w:rStyle w:val="default"/>
          <w:rFonts w:cs="FrankRuehl" w:hint="cs"/>
          <w:rtl/>
        </w:rPr>
      </w:pPr>
      <w:r>
        <w:rPr>
          <w:rFonts w:cs="FrankRuehl"/>
          <w:sz w:val="32"/>
          <w:rtl/>
        </w:rPr>
        <w:br w:type="page"/>
        <w:t>פ</w:t>
      </w:r>
      <w:r>
        <w:rPr>
          <w:rFonts w:cs="FrankRuehl" w:hint="cs"/>
          <w:sz w:val="32"/>
          <w:rtl/>
        </w:rPr>
        <w:t>קוד</w:t>
      </w:r>
      <w:r>
        <w:rPr>
          <w:rFonts w:cs="FrankRuehl"/>
          <w:sz w:val="32"/>
          <w:rtl/>
        </w:rPr>
        <w:t>ת</w:t>
      </w:r>
      <w:r>
        <w:rPr>
          <w:rFonts w:cs="FrankRuehl" w:hint="cs"/>
          <w:sz w:val="32"/>
          <w:rtl/>
        </w:rPr>
        <w:t xml:space="preserve"> סימני מסחר [נוסח חדש], תשל"ב-1972</w:t>
      </w:r>
      <w:r>
        <w:rPr>
          <w:rStyle w:val="default"/>
          <w:rtl/>
        </w:rPr>
        <w:footnoteReference w:customMarkFollows="1" w:id="1"/>
        <w:t>*</w:t>
      </w:r>
    </w:p>
    <w:p w:rsidR="003B645F" w:rsidRDefault="003B645F">
      <w:pPr>
        <w:pStyle w:val="page"/>
        <w:widowControl/>
        <w:ind w:right="1134"/>
        <w:rPr>
          <w:rFonts w:cs="David"/>
          <w:position w:val="0"/>
          <w:sz w:val="22"/>
          <w:rtl/>
        </w:rPr>
      </w:pPr>
    </w:p>
    <w:p w:rsidR="003B645F" w:rsidRDefault="003B645F">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 xml:space="preserve">ק </w:t>
      </w:r>
      <w:r>
        <w:rPr>
          <w:rFonts w:cs="FrankRuehl"/>
          <w:noProof/>
          <w:rtl/>
        </w:rPr>
        <w:t>א</w:t>
      </w:r>
      <w:r>
        <w:rPr>
          <w:rFonts w:cs="FrankRuehl" w:hint="cs"/>
          <w:noProof/>
          <w:rtl/>
        </w:rPr>
        <w:t>': פרשנות</w:t>
      </w:r>
    </w:p>
    <w:p w:rsidR="003B645F" w:rsidRDefault="003B645F">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0pt;z-index:251567104"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פקו</w:t>
      </w:r>
      <w:r>
        <w:rPr>
          <w:rStyle w:val="default"/>
          <w:rFonts w:cs="FrankRuehl"/>
          <w:rtl/>
        </w:rPr>
        <w:t>ד</w:t>
      </w:r>
      <w:r>
        <w:rPr>
          <w:rStyle w:val="default"/>
          <w:rFonts w:cs="FrankRuehl" w:hint="cs"/>
          <w:rtl/>
        </w:rPr>
        <w:t>ה זו -</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סימ</w:t>
      </w:r>
      <w:r>
        <w:rPr>
          <w:rStyle w:val="default"/>
          <w:rFonts w:cs="FrankRuehl"/>
          <w:rtl/>
        </w:rPr>
        <w:t>ן</w:t>
      </w:r>
      <w:r>
        <w:rPr>
          <w:rStyle w:val="default"/>
          <w:rFonts w:cs="FrankRuehl" w:hint="cs"/>
          <w:rtl/>
        </w:rPr>
        <w:t>" - אותיות, ספרות, מלים, דמויות או אותות אחרים או צירופם של אלה, בשני ממדים או בשלושה;</w:t>
      </w:r>
    </w:p>
    <w:p w:rsidR="003B645F" w:rsidRDefault="003B645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סימ</w:t>
      </w:r>
      <w:r>
        <w:rPr>
          <w:rStyle w:val="default"/>
          <w:rFonts w:cs="FrankRuehl"/>
          <w:rtl/>
        </w:rPr>
        <w:t>ן</w:t>
      </w:r>
      <w:r>
        <w:rPr>
          <w:rStyle w:val="default"/>
          <w:rFonts w:cs="FrankRuehl" w:hint="cs"/>
          <w:rtl/>
        </w:rPr>
        <w:t xml:space="preserve"> מסחר" - סימן המשמש, או מיועד לשמש, לאדם לענין הטובין שהוא מיי</w:t>
      </w:r>
      <w:r>
        <w:rPr>
          <w:rStyle w:val="default"/>
          <w:rFonts w:cs="FrankRuehl"/>
          <w:rtl/>
        </w:rPr>
        <w:t>צ</w:t>
      </w:r>
      <w:r>
        <w:rPr>
          <w:rStyle w:val="default"/>
          <w:rFonts w:cs="FrankRuehl" w:hint="cs"/>
          <w:rtl/>
        </w:rPr>
        <w:t>ר א</w:t>
      </w:r>
      <w:r>
        <w:rPr>
          <w:rStyle w:val="default"/>
          <w:rFonts w:cs="FrankRuehl"/>
          <w:rtl/>
        </w:rPr>
        <w:t>ו</w:t>
      </w:r>
      <w:r>
        <w:rPr>
          <w:rStyle w:val="default"/>
          <w:rFonts w:cs="FrankRuehl" w:hint="cs"/>
          <w:rtl/>
        </w:rPr>
        <w:t xml:space="preserve"> סוחר בהם;</w:t>
      </w:r>
    </w:p>
    <w:p w:rsidR="003B645F" w:rsidRPr="009660C6" w:rsidRDefault="003B645F">
      <w:pPr>
        <w:pStyle w:val="P00"/>
        <w:spacing w:before="72"/>
        <w:ind w:left="0" w:right="1134"/>
        <w:rPr>
          <w:rStyle w:val="default"/>
          <w:rFonts w:cs="FrankRuehl" w:hint="cs"/>
          <w:rtl/>
        </w:rPr>
      </w:pPr>
      <w:r w:rsidRPr="009660C6">
        <w:rPr>
          <w:rFonts w:cs="FrankRuehl"/>
          <w:rtl/>
          <w:lang w:val="he-IL"/>
        </w:rPr>
        <w:pict>
          <v:shapetype id="_x0000_t202" coordsize="21600,21600" o:spt="202" path="m,l,21600r21600,l21600,xe">
            <v:stroke joinstyle="miter"/>
            <v:path gradientshapeok="t" o:connecttype="rect"/>
          </v:shapetype>
          <v:shape id="_x0000_s1122" type="#_x0000_t202" style="position:absolute;left:0;text-align:left;margin-left:470.25pt;margin-top:5.1pt;width:1in;height:22.4pt;z-index:251665408" filled="f" stroked="f">
            <v:textbox inset="1mm,,1mm">
              <w:txbxContent>
                <w:p w:rsidR="003B645F" w:rsidRDefault="003B645F">
                  <w:pPr>
                    <w:spacing w:line="160" w:lineRule="exact"/>
                    <w:jc w:val="left"/>
                    <w:rPr>
                      <w:rFonts w:cs="Miriam" w:hint="cs"/>
                      <w:sz w:val="18"/>
                      <w:szCs w:val="18"/>
                      <w:rtl/>
                    </w:rPr>
                  </w:pPr>
                  <w:r>
                    <w:rPr>
                      <w:rFonts w:cs="Miriam" w:hint="cs"/>
                      <w:sz w:val="18"/>
                      <w:szCs w:val="18"/>
                      <w:rtl/>
                    </w:rPr>
                    <w:t>(תיקון מס' 5) תשס"ג-2003</w:t>
                  </w:r>
                </w:p>
              </w:txbxContent>
            </v:textbox>
          </v:shape>
        </w:pict>
      </w:r>
      <w:r w:rsidRPr="009660C6">
        <w:rPr>
          <w:rStyle w:val="default"/>
          <w:rFonts w:cs="FrankRuehl" w:hint="cs"/>
          <w:rtl/>
        </w:rPr>
        <w:tab/>
        <w:t xml:space="preserve">"סימן מסחר בין-לאומי" </w:t>
      </w:r>
      <w:r w:rsidRPr="009660C6">
        <w:rPr>
          <w:rStyle w:val="default"/>
          <w:rFonts w:cs="FrankRuehl"/>
          <w:rtl/>
        </w:rPr>
        <w:t>–</w:t>
      </w:r>
      <w:r w:rsidRPr="009660C6">
        <w:rPr>
          <w:rStyle w:val="default"/>
          <w:rFonts w:cs="FrankRuehl" w:hint="cs"/>
          <w:rtl/>
        </w:rPr>
        <w:t xml:space="preserve"> סימן מסחר שרשום בפנקס הרישום הבין-לאומי, בהתאם להוראות הפרוטוקול ותקנות מדריד;</w:t>
      </w:r>
    </w:p>
    <w:p w:rsidR="003B645F" w:rsidRPr="00A55C70" w:rsidRDefault="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 w:name="Rov193"/>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 w:history="1">
        <w:r w:rsidRPr="00A55C70">
          <w:rPr>
            <w:rStyle w:val="Hyperlink"/>
            <w:rFonts w:cs="FrankRuehl" w:hint="cs"/>
            <w:vanish/>
            <w:sz w:val="20"/>
            <w:szCs w:val="20"/>
            <w:shd w:val="clear" w:color="auto" w:fill="FFFF99"/>
            <w:rtl/>
          </w:rPr>
          <w:t>ס"ח תשס"ג מס' 1902</w:t>
        </w:r>
      </w:hyperlink>
      <w:r w:rsidRPr="00A55C70">
        <w:rPr>
          <w:rFonts w:cs="FrankRuehl" w:hint="cs"/>
          <w:vanish/>
          <w:sz w:val="20"/>
          <w:szCs w:val="20"/>
          <w:shd w:val="clear" w:color="auto" w:fill="FFFF99"/>
          <w:rtl/>
        </w:rPr>
        <w:t xml:space="preserve"> מיום 6.8.2003 עמ' 556</w:t>
      </w:r>
    </w:p>
    <w:p w:rsidR="003B645F" w:rsidRPr="009660C6" w:rsidRDefault="003B645F" w:rsidP="009660C6">
      <w:pPr>
        <w:pStyle w:val="P00"/>
        <w:spacing w:before="0"/>
        <w:ind w:left="0" w:right="1134"/>
        <w:rPr>
          <w:rFonts w:cs="FrankRuehl" w:hint="cs"/>
          <w:b/>
          <w:bCs/>
          <w:sz w:val="2"/>
          <w:szCs w:val="2"/>
          <w:shd w:val="clear" w:color="auto" w:fill="FFFF99"/>
          <w:rtl/>
        </w:rPr>
      </w:pPr>
      <w:r w:rsidRPr="00A55C70">
        <w:rPr>
          <w:rFonts w:cs="FrankRuehl" w:hint="cs"/>
          <w:b/>
          <w:bCs/>
          <w:vanish/>
          <w:szCs w:val="20"/>
          <w:shd w:val="clear" w:color="auto" w:fill="FFFF99"/>
          <w:rtl/>
        </w:rPr>
        <w:t>הוספת הגדרת "סימן מסחר בין-לאומי"</w:t>
      </w:r>
      <w:bookmarkEnd w:id="2"/>
    </w:p>
    <w:p w:rsidR="003B645F" w:rsidRPr="009660C6" w:rsidRDefault="003B645F">
      <w:pPr>
        <w:pStyle w:val="P00"/>
        <w:spacing w:before="72"/>
        <w:ind w:left="0" w:right="1134"/>
        <w:rPr>
          <w:rStyle w:val="default"/>
          <w:rFonts w:cs="FrankRuehl" w:hint="cs"/>
          <w:rtl/>
        </w:rPr>
      </w:pPr>
      <w:r w:rsidRPr="009660C6">
        <w:rPr>
          <w:rFonts w:cs="FrankRuehl"/>
          <w:rtl/>
          <w:lang w:val="he-IL"/>
        </w:rPr>
        <w:pict>
          <v:shape id="_x0000_s1123" type="#_x0000_t202" style="position:absolute;left:0;text-align:left;margin-left:470.25pt;margin-top:3.5pt;width:1in;height:22.4pt;z-index:251666432" filled="f" stroked="f">
            <v:textbox inset="1mm,,1mm">
              <w:txbxContent>
                <w:p w:rsidR="003B645F" w:rsidRDefault="003B645F">
                  <w:pPr>
                    <w:spacing w:line="160" w:lineRule="exact"/>
                    <w:jc w:val="left"/>
                    <w:rPr>
                      <w:rFonts w:cs="Miriam" w:hint="cs"/>
                      <w:sz w:val="18"/>
                      <w:szCs w:val="18"/>
                      <w:rtl/>
                    </w:rPr>
                  </w:pPr>
                  <w:r>
                    <w:rPr>
                      <w:rFonts w:cs="Miriam" w:hint="cs"/>
                      <w:sz w:val="18"/>
                      <w:szCs w:val="18"/>
                      <w:rtl/>
                    </w:rPr>
                    <w:t>(תיקון מס' 5) תשס"ג-2003</w:t>
                  </w:r>
                </w:p>
              </w:txbxContent>
            </v:textbox>
          </v:shape>
        </w:pict>
      </w:r>
      <w:r w:rsidRPr="009660C6">
        <w:rPr>
          <w:rStyle w:val="default"/>
          <w:rFonts w:cs="FrankRuehl" w:hint="cs"/>
          <w:rtl/>
        </w:rPr>
        <w:tab/>
        <w:t xml:space="preserve">"סימן מסחר בין-לאומי הרשום בישראל" </w:t>
      </w:r>
      <w:r w:rsidRPr="009660C6">
        <w:rPr>
          <w:rStyle w:val="default"/>
          <w:rFonts w:cs="FrankRuehl"/>
          <w:rtl/>
        </w:rPr>
        <w:t>–</w:t>
      </w:r>
      <w:r w:rsidRPr="009660C6">
        <w:rPr>
          <w:rStyle w:val="default"/>
          <w:rFonts w:cs="FrankRuehl" w:hint="cs"/>
          <w:rtl/>
        </w:rPr>
        <w:t xml:space="preserve"> סימן מסחר בין-לאומי שהוא גם סימן מסחר רשום שנרשם בהתאם להודעה שקיבל הרשם לפי סעיף 56ה;</w:t>
      </w:r>
    </w:p>
    <w:p w:rsidR="003B645F" w:rsidRPr="00A55C70" w:rsidRDefault="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3" w:name="Rov194"/>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 w:history="1">
        <w:r w:rsidRPr="00A55C70">
          <w:rPr>
            <w:rStyle w:val="Hyperlink"/>
            <w:rFonts w:cs="FrankRuehl" w:hint="cs"/>
            <w:vanish/>
            <w:sz w:val="20"/>
            <w:szCs w:val="20"/>
            <w:shd w:val="clear" w:color="auto" w:fill="FFFF99"/>
            <w:rtl/>
          </w:rPr>
          <w:t>ס"ח תשס"ג מס' 1902</w:t>
        </w:r>
      </w:hyperlink>
      <w:r w:rsidRPr="00A55C70">
        <w:rPr>
          <w:rFonts w:cs="FrankRuehl" w:hint="cs"/>
          <w:vanish/>
          <w:sz w:val="20"/>
          <w:szCs w:val="20"/>
          <w:shd w:val="clear" w:color="auto" w:fill="FFFF99"/>
          <w:rtl/>
        </w:rPr>
        <w:t xml:space="preserve"> מיום 6.8.2003 עמ' 556</w:t>
      </w:r>
    </w:p>
    <w:p w:rsidR="003B645F" w:rsidRPr="009660C6" w:rsidRDefault="003B645F" w:rsidP="009660C6">
      <w:pPr>
        <w:pStyle w:val="P00"/>
        <w:spacing w:before="0"/>
        <w:ind w:left="0" w:right="1134"/>
        <w:rPr>
          <w:rFonts w:cs="FrankRuehl" w:hint="cs"/>
          <w:b/>
          <w:bCs/>
          <w:sz w:val="2"/>
          <w:szCs w:val="2"/>
          <w:shd w:val="clear" w:color="auto" w:fill="FFFF99"/>
          <w:rtl/>
        </w:rPr>
      </w:pPr>
      <w:r w:rsidRPr="00A55C70">
        <w:rPr>
          <w:rFonts w:cs="FrankRuehl" w:hint="cs"/>
          <w:b/>
          <w:bCs/>
          <w:vanish/>
          <w:szCs w:val="20"/>
          <w:shd w:val="clear" w:color="auto" w:fill="FFFF99"/>
          <w:rtl/>
        </w:rPr>
        <w:t>הוספת הגדרת "סימן מסחר בין-לאומי הרשום בישראל"</w:t>
      </w:r>
      <w:bookmarkEnd w:id="3"/>
    </w:p>
    <w:p w:rsidR="003B645F" w:rsidRPr="009660C6" w:rsidRDefault="003B645F">
      <w:pPr>
        <w:pStyle w:val="P00"/>
        <w:spacing w:before="72"/>
        <w:ind w:left="0" w:right="1134"/>
        <w:rPr>
          <w:rStyle w:val="default"/>
          <w:rFonts w:cs="FrankRuehl" w:hint="cs"/>
          <w:rtl/>
        </w:rPr>
      </w:pPr>
      <w:r w:rsidRPr="009660C6">
        <w:rPr>
          <w:rFonts w:cs="FrankRuehl"/>
          <w:rtl/>
          <w:lang w:val="he-IL"/>
        </w:rPr>
        <w:pict>
          <v:shape id="_x0000_s1124" type="#_x0000_t202" style="position:absolute;left:0;text-align:left;margin-left:470.25pt;margin-top:1.9pt;width:1in;height:22.4pt;z-index:251667456" filled="f" stroked="f">
            <v:textbox inset="1mm,,1mm">
              <w:txbxContent>
                <w:p w:rsidR="003B645F" w:rsidRDefault="003B645F">
                  <w:pPr>
                    <w:spacing w:line="160" w:lineRule="exact"/>
                    <w:jc w:val="left"/>
                    <w:rPr>
                      <w:rFonts w:cs="Miriam" w:hint="cs"/>
                      <w:sz w:val="18"/>
                      <w:szCs w:val="18"/>
                      <w:rtl/>
                    </w:rPr>
                  </w:pPr>
                  <w:r>
                    <w:rPr>
                      <w:rFonts w:cs="Miriam" w:hint="cs"/>
                      <w:sz w:val="18"/>
                      <w:szCs w:val="18"/>
                      <w:rtl/>
                    </w:rPr>
                    <w:t>(תיקון מס' 5) תשס"ג-2003</w:t>
                  </w:r>
                </w:p>
              </w:txbxContent>
            </v:textbox>
          </v:shape>
        </w:pict>
      </w:r>
      <w:r w:rsidRPr="009660C6">
        <w:rPr>
          <w:rStyle w:val="default"/>
          <w:rFonts w:cs="FrankRuehl" w:hint="cs"/>
          <w:rtl/>
        </w:rPr>
        <w:tab/>
        <w:t xml:space="preserve">"סימן מסחר לאומי" </w:t>
      </w:r>
      <w:r w:rsidRPr="009660C6">
        <w:rPr>
          <w:rStyle w:val="default"/>
          <w:rFonts w:cs="FrankRuehl"/>
          <w:rtl/>
        </w:rPr>
        <w:t>–</w:t>
      </w:r>
      <w:r w:rsidRPr="009660C6">
        <w:rPr>
          <w:rStyle w:val="default"/>
          <w:rFonts w:cs="FrankRuehl" w:hint="cs"/>
          <w:rtl/>
        </w:rPr>
        <w:t xml:space="preserve"> סימן מסחר רשום, שנרשם בהתאם לבקשה לפי סעיף 17;</w:t>
      </w:r>
    </w:p>
    <w:p w:rsidR="003B645F" w:rsidRPr="00A55C70" w:rsidRDefault="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 w:name="Rov196"/>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 w:history="1">
        <w:r w:rsidRPr="00A55C70">
          <w:rPr>
            <w:rStyle w:val="Hyperlink"/>
            <w:rFonts w:cs="FrankRuehl" w:hint="cs"/>
            <w:vanish/>
            <w:sz w:val="20"/>
            <w:szCs w:val="20"/>
            <w:shd w:val="clear" w:color="auto" w:fill="FFFF99"/>
            <w:rtl/>
          </w:rPr>
          <w:t>ס"ח תשס"ג מס' 1902</w:t>
        </w:r>
      </w:hyperlink>
      <w:r w:rsidRPr="00A55C70">
        <w:rPr>
          <w:rFonts w:cs="FrankRuehl" w:hint="cs"/>
          <w:vanish/>
          <w:sz w:val="20"/>
          <w:szCs w:val="20"/>
          <w:shd w:val="clear" w:color="auto" w:fill="FFFF99"/>
          <w:rtl/>
        </w:rPr>
        <w:t xml:space="preserve"> מיום 6.8.2003 עמ' 556</w:t>
      </w:r>
    </w:p>
    <w:p w:rsidR="003B645F" w:rsidRPr="009660C6" w:rsidRDefault="003B645F" w:rsidP="009660C6">
      <w:pPr>
        <w:pStyle w:val="P00"/>
        <w:spacing w:before="0"/>
        <w:ind w:left="0" w:right="1134"/>
        <w:rPr>
          <w:rFonts w:cs="FrankRuehl" w:hint="cs"/>
          <w:b/>
          <w:bCs/>
          <w:sz w:val="2"/>
          <w:szCs w:val="2"/>
          <w:shd w:val="clear" w:color="auto" w:fill="FFFF99"/>
          <w:rtl/>
        </w:rPr>
      </w:pPr>
      <w:r w:rsidRPr="00A55C70">
        <w:rPr>
          <w:rFonts w:cs="FrankRuehl" w:hint="cs"/>
          <w:b/>
          <w:bCs/>
          <w:vanish/>
          <w:szCs w:val="20"/>
          <w:shd w:val="clear" w:color="auto" w:fill="FFFF99"/>
          <w:rtl/>
        </w:rPr>
        <w:t>הוספת הגדרת "סימן מסחר לאומי"</w:t>
      </w:r>
      <w:bookmarkEnd w:id="4"/>
    </w:p>
    <w:p w:rsidR="003B645F" w:rsidRDefault="003B645F">
      <w:pPr>
        <w:pStyle w:val="P00"/>
        <w:spacing w:before="72"/>
        <w:ind w:left="0" w:right="1134"/>
        <w:rPr>
          <w:rStyle w:val="default"/>
          <w:rFonts w:cs="FrankRuehl"/>
          <w:rtl/>
        </w:rPr>
      </w:pPr>
      <w:r>
        <w:rPr>
          <w:lang w:val="he-IL"/>
        </w:rPr>
        <w:pict>
          <v:rect id="_x0000_s1027" style="position:absolute;left:0;text-align:left;margin-left:464.5pt;margin-top:8.05pt;width:75.05pt;height:19.65pt;z-index:251568128"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Fonts w:cs="FrankRuehl"/>
          <w:sz w:val="26"/>
          <w:rtl/>
        </w:rPr>
        <w:tab/>
      </w:r>
      <w:r>
        <w:rPr>
          <w:rStyle w:val="default"/>
          <w:rFonts w:cs="FrankRuehl"/>
          <w:rtl/>
        </w:rPr>
        <w:t>"</w:t>
      </w:r>
      <w:r>
        <w:rPr>
          <w:rStyle w:val="default"/>
          <w:rFonts w:cs="FrankRuehl" w:hint="cs"/>
          <w:rtl/>
        </w:rPr>
        <w:t>סימ</w:t>
      </w:r>
      <w:r>
        <w:rPr>
          <w:rStyle w:val="default"/>
          <w:rFonts w:cs="FrankRuehl"/>
          <w:rtl/>
        </w:rPr>
        <w:t>ן</w:t>
      </w:r>
      <w:r>
        <w:rPr>
          <w:rStyle w:val="default"/>
          <w:rFonts w:cs="FrankRuehl" w:hint="cs"/>
          <w:rtl/>
        </w:rPr>
        <w:t xml:space="preserve"> מסחר מוכר היטב" - סימן המוכר היטב בישר</w:t>
      </w:r>
      <w:r>
        <w:rPr>
          <w:rStyle w:val="default"/>
          <w:rFonts w:cs="FrankRuehl"/>
          <w:rtl/>
        </w:rPr>
        <w:t>אל כ</w:t>
      </w:r>
      <w:r>
        <w:rPr>
          <w:rStyle w:val="default"/>
          <w:rFonts w:cs="FrankRuehl" w:hint="cs"/>
          <w:rtl/>
        </w:rPr>
        <w:t>סימן שבבע</w:t>
      </w:r>
      <w:r>
        <w:rPr>
          <w:rStyle w:val="default"/>
          <w:rFonts w:cs="FrankRuehl"/>
          <w:rtl/>
        </w:rPr>
        <w:t>ל</w:t>
      </w:r>
      <w:r>
        <w:rPr>
          <w:rStyle w:val="default"/>
          <w:rFonts w:cs="FrankRuehl" w:hint="cs"/>
          <w:rtl/>
        </w:rPr>
        <w:t>ו</w:t>
      </w:r>
      <w:r>
        <w:rPr>
          <w:rStyle w:val="default"/>
          <w:rFonts w:cs="FrankRuehl"/>
          <w:rtl/>
        </w:rPr>
        <w:t>ת</w:t>
      </w:r>
      <w:r>
        <w:rPr>
          <w:rStyle w:val="default"/>
          <w:rFonts w:cs="FrankRuehl" w:hint="cs"/>
          <w:rtl/>
        </w:rPr>
        <w:t xml:space="preserve"> אדם שהוא אזרח מדינה חברה, תושב קבוע בה או שיש לו בה מפעל עסקי תעשייתי פעיל, ואפילו הסימן אינו סימן מסחר רשום </w:t>
      </w:r>
      <w:r>
        <w:rPr>
          <w:rStyle w:val="default"/>
          <w:rFonts w:cs="FrankRuehl"/>
          <w:rtl/>
        </w:rPr>
        <w:t>בי</w:t>
      </w:r>
      <w:r>
        <w:rPr>
          <w:rStyle w:val="default"/>
          <w:rFonts w:cs="FrankRuehl" w:hint="cs"/>
          <w:rtl/>
        </w:rPr>
        <w:t>שראל או אין משתמשים בו בישראל; לענין קביעתו של סימן מסחר כסימן מוכ</w:t>
      </w:r>
      <w:r>
        <w:rPr>
          <w:rStyle w:val="default"/>
          <w:rFonts w:cs="FrankRuehl"/>
          <w:rtl/>
        </w:rPr>
        <w:t>ר</w:t>
      </w:r>
      <w:r>
        <w:rPr>
          <w:rStyle w:val="default"/>
          <w:rFonts w:cs="FrankRuehl" w:hint="cs"/>
          <w:rtl/>
        </w:rPr>
        <w:t xml:space="preserve"> הי</w:t>
      </w:r>
      <w:r>
        <w:rPr>
          <w:rStyle w:val="default"/>
          <w:rFonts w:cs="FrankRuehl"/>
          <w:rtl/>
        </w:rPr>
        <w:t>ט</w:t>
      </w:r>
      <w:r>
        <w:rPr>
          <w:rStyle w:val="default"/>
          <w:rFonts w:cs="FrankRuehl" w:hint="cs"/>
          <w:rtl/>
        </w:rPr>
        <w:t>ב בישראל יילקחו בחשבון, בין השאר, המידה שבה הסימן מוכר בח</w:t>
      </w:r>
      <w:r>
        <w:rPr>
          <w:rStyle w:val="default"/>
          <w:rFonts w:cs="FrankRuehl"/>
          <w:rtl/>
        </w:rPr>
        <w:t xml:space="preserve">וגי </w:t>
      </w:r>
      <w:r>
        <w:rPr>
          <w:rStyle w:val="default"/>
          <w:rFonts w:cs="FrankRuehl" w:hint="cs"/>
          <w:rtl/>
        </w:rPr>
        <w:t>הציבור הנ</w:t>
      </w:r>
      <w:r>
        <w:rPr>
          <w:rStyle w:val="default"/>
          <w:rFonts w:cs="FrankRuehl"/>
          <w:rtl/>
        </w:rPr>
        <w:t>ו</w:t>
      </w:r>
      <w:r>
        <w:rPr>
          <w:rStyle w:val="default"/>
          <w:rFonts w:cs="FrankRuehl" w:hint="cs"/>
          <w:rtl/>
        </w:rPr>
        <w:t>ג</w:t>
      </w:r>
      <w:r>
        <w:rPr>
          <w:rStyle w:val="default"/>
          <w:rFonts w:cs="FrankRuehl"/>
          <w:rtl/>
        </w:rPr>
        <w:t>ע</w:t>
      </w:r>
      <w:r>
        <w:rPr>
          <w:rStyle w:val="default"/>
          <w:rFonts w:cs="FrankRuehl" w:hint="cs"/>
          <w:rtl/>
        </w:rPr>
        <w:t xml:space="preserve"> לענין, והמידה שבה הוא מוכר כתוצאה ממאמצי השיווק;</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5" w:name="Rov143"/>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Default="003B645F">
      <w:pPr>
        <w:pStyle w:val="P00"/>
        <w:spacing w:before="0"/>
        <w:ind w:left="0" w:right="1134"/>
        <w:rPr>
          <w:rFonts w:cs="FrankRuehl" w:hint="cs"/>
          <w:b/>
          <w:bCs/>
          <w:sz w:val="2"/>
          <w:szCs w:val="2"/>
          <w:shd w:val="clear" w:color="auto" w:fill="FFFF99"/>
          <w:rtl/>
        </w:rPr>
      </w:pPr>
      <w:r w:rsidRPr="00A55C70">
        <w:rPr>
          <w:rFonts w:cs="FrankRuehl" w:hint="cs"/>
          <w:b/>
          <w:bCs/>
          <w:vanish/>
          <w:szCs w:val="20"/>
          <w:shd w:val="clear" w:color="auto" w:fill="FFFF99"/>
          <w:rtl/>
        </w:rPr>
        <w:t>הוספת הגדרת "סימן מסחר מוכר היטב"</w:t>
      </w:r>
      <w:bookmarkEnd w:id="5"/>
    </w:p>
    <w:p w:rsidR="003B645F" w:rsidRDefault="003B645F" w:rsidP="002F0701">
      <w:pPr>
        <w:pStyle w:val="P00"/>
        <w:spacing w:before="72"/>
        <w:ind w:left="0" w:right="1134"/>
        <w:rPr>
          <w:rStyle w:val="default"/>
          <w:rFonts w:cs="FrankRuehl" w:hint="cs"/>
          <w:rtl/>
        </w:rPr>
      </w:pPr>
      <w:r>
        <w:rPr>
          <w:rFonts w:cs="FrankRuehl"/>
          <w:rtl/>
          <w:lang w:val="he-IL"/>
        </w:rPr>
        <w:pict>
          <v:shape id="_x0000_s1125" type="#_x0000_t202" style="position:absolute;left:0;text-align:left;margin-left:470.25pt;margin-top:6.3pt;width:1in;height:22.4pt;z-index:251668480" filled="f" stroked="f">
            <v:textbox inset="1mm,,1mm">
              <w:txbxContent>
                <w:p w:rsidR="003B645F" w:rsidRDefault="003B645F">
                  <w:pPr>
                    <w:spacing w:line="160" w:lineRule="exact"/>
                    <w:jc w:val="left"/>
                    <w:rPr>
                      <w:rFonts w:cs="Miriam" w:hint="cs"/>
                      <w:sz w:val="18"/>
                      <w:szCs w:val="18"/>
                      <w:rtl/>
                    </w:rPr>
                  </w:pPr>
                  <w:r>
                    <w:rPr>
                      <w:rFonts w:cs="Miriam" w:hint="cs"/>
                      <w:sz w:val="18"/>
                      <w:szCs w:val="18"/>
                      <w:rtl/>
                    </w:rPr>
                    <w:t>(תיקון מס' 5) תשס"ג-2003</w:t>
                  </w:r>
                </w:p>
              </w:txbxContent>
            </v:textbox>
          </v:shape>
        </w:pict>
      </w:r>
      <w:r>
        <w:rPr>
          <w:rFonts w:cs="FrankRuehl"/>
          <w:sz w:val="26"/>
          <w:rtl/>
        </w:rPr>
        <w:tab/>
      </w:r>
      <w:r>
        <w:rPr>
          <w:rStyle w:val="default"/>
          <w:rFonts w:cs="FrankRuehl"/>
          <w:rtl/>
        </w:rPr>
        <w:t>"</w:t>
      </w:r>
      <w:r>
        <w:rPr>
          <w:rStyle w:val="default"/>
          <w:rFonts w:cs="FrankRuehl" w:hint="cs"/>
          <w:rtl/>
        </w:rPr>
        <w:t>סימ</w:t>
      </w:r>
      <w:r>
        <w:rPr>
          <w:rStyle w:val="default"/>
          <w:rFonts w:cs="FrankRuehl"/>
          <w:rtl/>
        </w:rPr>
        <w:t>ן</w:t>
      </w:r>
      <w:r>
        <w:rPr>
          <w:rStyle w:val="default"/>
          <w:rFonts w:cs="FrankRuehl" w:hint="cs"/>
          <w:rtl/>
        </w:rPr>
        <w:t xml:space="preserve"> מסחר רשום" - סימן מסחר הרשום בפנקס סימני המסחר לפי הו</w:t>
      </w:r>
      <w:r>
        <w:rPr>
          <w:rStyle w:val="default"/>
          <w:rFonts w:cs="FrankRuehl"/>
          <w:rtl/>
        </w:rPr>
        <w:t>רא</w:t>
      </w:r>
      <w:r>
        <w:rPr>
          <w:rStyle w:val="default"/>
          <w:rFonts w:cs="FrankRuehl" w:hint="cs"/>
          <w:rtl/>
        </w:rPr>
        <w:t>ות פקודה</w:t>
      </w:r>
      <w:r>
        <w:rPr>
          <w:rStyle w:val="default"/>
          <w:rFonts w:cs="FrankRuehl"/>
          <w:rtl/>
        </w:rPr>
        <w:t xml:space="preserve"> </w:t>
      </w:r>
      <w:r>
        <w:rPr>
          <w:rStyle w:val="default"/>
          <w:rFonts w:cs="FrankRuehl" w:hint="cs"/>
          <w:rtl/>
        </w:rPr>
        <w:t>זו</w:t>
      </w:r>
      <w:r w:rsidR="009660C6">
        <w:rPr>
          <w:rStyle w:val="default"/>
          <w:rFonts w:cs="FrankRuehl" w:hint="cs"/>
          <w:rtl/>
        </w:rPr>
        <w:t xml:space="preserve"> </w:t>
      </w:r>
      <w:r w:rsidR="009660C6" w:rsidRPr="009660C6">
        <w:rPr>
          <w:rStyle w:val="default"/>
          <w:rFonts w:cs="FrankRuehl" w:hint="cs"/>
          <w:rtl/>
        </w:rPr>
        <w:t>והוא סימן מסחר לאומי או סימן מסחר בין-לאומי הרשום בישראל</w:t>
      </w:r>
      <w:r>
        <w:rPr>
          <w:rStyle w:val="default"/>
          <w:rFonts w:cs="FrankRuehl" w:hint="cs"/>
          <w:rtl/>
        </w:rPr>
        <w:t>;</w:t>
      </w:r>
    </w:p>
    <w:p w:rsidR="003B645F" w:rsidRPr="00A55C70" w:rsidRDefault="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 w:name="Rov145"/>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 w:history="1">
        <w:r w:rsidRPr="00A55C70">
          <w:rPr>
            <w:rStyle w:val="Hyperlink"/>
            <w:rFonts w:cs="FrankRuehl" w:hint="cs"/>
            <w:vanish/>
            <w:sz w:val="20"/>
            <w:szCs w:val="20"/>
            <w:shd w:val="clear" w:color="auto" w:fill="FFFF99"/>
            <w:rtl/>
          </w:rPr>
          <w:t>ס"ח תשס"ג מס' 1902</w:t>
        </w:r>
      </w:hyperlink>
      <w:r w:rsidRPr="00A55C70">
        <w:rPr>
          <w:rFonts w:cs="FrankRuehl" w:hint="cs"/>
          <w:vanish/>
          <w:sz w:val="20"/>
          <w:szCs w:val="20"/>
          <w:shd w:val="clear" w:color="auto" w:fill="FFFF99"/>
          <w:rtl/>
        </w:rPr>
        <w:t xml:space="preserve"> מיום 6.8.2003 עמ' 556</w:t>
      </w:r>
    </w:p>
    <w:p w:rsidR="003B645F" w:rsidRDefault="003B645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
          <w:szCs w:val="2"/>
          <w:u w:val="single"/>
          <w:shd w:val="clear" w:color="auto" w:fill="FFFF99"/>
          <w:rtl/>
        </w:rPr>
      </w:pP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סימ</w:t>
      </w:r>
      <w:r w:rsidRPr="00A55C70">
        <w:rPr>
          <w:rStyle w:val="default"/>
          <w:rFonts w:cs="FrankRuehl"/>
          <w:vanish/>
          <w:sz w:val="22"/>
          <w:szCs w:val="22"/>
          <w:shd w:val="clear" w:color="auto" w:fill="FFFF99"/>
          <w:rtl/>
        </w:rPr>
        <w:t>ן</w:t>
      </w:r>
      <w:r w:rsidRPr="00A55C70">
        <w:rPr>
          <w:rStyle w:val="default"/>
          <w:rFonts w:cs="FrankRuehl" w:hint="cs"/>
          <w:vanish/>
          <w:sz w:val="22"/>
          <w:szCs w:val="22"/>
          <w:shd w:val="clear" w:color="auto" w:fill="FFFF99"/>
          <w:rtl/>
        </w:rPr>
        <w:t xml:space="preserve"> מסחר רשום" - סימן מסחר הרשום בפנקס סימני המסחר לפי הו</w:t>
      </w:r>
      <w:r w:rsidRPr="00A55C70">
        <w:rPr>
          <w:rStyle w:val="default"/>
          <w:rFonts w:cs="FrankRuehl"/>
          <w:vanish/>
          <w:sz w:val="22"/>
          <w:szCs w:val="22"/>
          <w:shd w:val="clear" w:color="auto" w:fill="FFFF99"/>
          <w:rtl/>
        </w:rPr>
        <w:t>רא</w:t>
      </w:r>
      <w:r w:rsidRPr="00A55C70">
        <w:rPr>
          <w:rStyle w:val="default"/>
          <w:rFonts w:cs="FrankRuehl" w:hint="cs"/>
          <w:vanish/>
          <w:sz w:val="22"/>
          <w:szCs w:val="22"/>
          <w:shd w:val="clear" w:color="auto" w:fill="FFFF99"/>
          <w:rtl/>
        </w:rPr>
        <w:t>ות פקודה</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 xml:space="preserve">זו </w:t>
      </w:r>
      <w:r w:rsidRPr="00A55C70">
        <w:rPr>
          <w:rStyle w:val="default"/>
          <w:rFonts w:cs="FrankRuehl" w:hint="cs"/>
          <w:vanish/>
          <w:sz w:val="22"/>
          <w:szCs w:val="22"/>
          <w:u w:val="single"/>
          <w:shd w:val="clear" w:color="auto" w:fill="FFFF99"/>
          <w:rtl/>
        </w:rPr>
        <w:t>והוא סימן מסחר לאומי או סימן מסחר בין-לאומי הרשום בישראל;</w:t>
      </w:r>
      <w:bookmarkEnd w:id="6"/>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סימ</w:t>
      </w:r>
      <w:r>
        <w:rPr>
          <w:rStyle w:val="default"/>
          <w:rFonts w:cs="FrankRuehl"/>
          <w:rtl/>
        </w:rPr>
        <w:t>ן</w:t>
      </w:r>
      <w:r>
        <w:rPr>
          <w:rStyle w:val="default"/>
          <w:rFonts w:cs="FrankRuehl" w:hint="cs"/>
          <w:rtl/>
        </w:rPr>
        <w:t xml:space="preserve"> שירות" - סימן המשמש, או מיועד לשמש, לאדם לענין</w:t>
      </w:r>
      <w:r>
        <w:rPr>
          <w:rStyle w:val="default"/>
          <w:rFonts w:cs="FrankRuehl"/>
          <w:rtl/>
        </w:rPr>
        <w:t xml:space="preserve"> </w:t>
      </w:r>
      <w:r>
        <w:rPr>
          <w:rStyle w:val="default"/>
          <w:rFonts w:cs="FrankRuehl" w:hint="cs"/>
          <w:rtl/>
        </w:rPr>
        <w:t>השי</w:t>
      </w:r>
      <w:r>
        <w:rPr>
          <w:rStyle w:val="default"/>
          <w:rFonts w:cs="FrankRuehl"/>
          <w:rtl/>
        </w:rPr>
        <w:t>ר</w:t>
      </w:r>
      <w:r>
        <w:rPr>
          <w:rStyle w:val="default"/>
          <w:rFonts w:cs="FrankRuehl" w:hint="cs"/>
          <w:rtl/>
        </w:rPr>
        <w:t>ות שהוא נותן;</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סימ</w:t>
      </w:r>
      <w:r>
        <w:rPr>
          <w:rStyle w:val="default"/>
          <w:rFonts w:cs="FrankRuehl"/>
          <w:rtl/>
        </w:rPr>
        <w:t>ן</w:t>
      </w:r>
      <w:r>
        <w:rPr>
          <w:rStyle w:val="default"/>
          <w:rFonts w:cs="FrankRuehl" w:hint="cs"/>
          <w:rtl/>
        </w:rPr>
        <w:t xml:space="preserve"> מאשר" - סימן המיועד לשמש בידי אדם, ש</w:t>
      </w:r>
      <w:r>
        <w:rPr>
          <w:rStyle w:val="default"/>
          <w:rFonts w:cs="FrankRuehl"/>
          <w:rtl/>
        </w:rPr>
        <w:t>אינו</w:t>
      </w:r>
      <w:r>
        <w:rPr>
          <w:rStyle w:val="default"/>
          <w:rFonts w:cs="FrankRuehl" w:hint="cs"/>
          <w:rtl/>
        </w:rPr>
        <w:t xml:space="preserve"> מנהל עסק, לאישור מקורם של טובין פלונים שיש לו ענין בהם, מרכיביהם, דרכי ייצורם, איכותם או תכונה אחרת מתכונותיהם, או לאישור טיבו, איכ</w:t>
      </w:r>
      <w:r>
        <w:rPr>
          <w:rStyle w:val="default"/>
          <w:rFonts w:cs="FrankRuehl"/>
          <w:rtl/>
        </w:rPr>
        <w:t>ו</w:t>
      </w:r>
      <w:r>
        <w:rPr>
          <w:rStyle w:val="default"/>
          <w:rFonts w:cs="FrankRuehl" w:hint="cs"/>
          <w:rtl/>
        </w:rPr>
        <w:t>תו או סוגו של שירות פלוני שיש לו ענין בו;</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סימ</w:t>
      </w:r>
      <w:r>
        <w:rPr>
          <w:rStyle w:val="default"/>
          <w:rFonts w:cs="FrankRuehl"/>
          <w:rtl/>
        </w:rPr>
        <w:t>ן</w:t>
      </w:r>
      <w:r>
        <w:rPr>
          <w:rStyle w:val="default"/>
          <w:rFonts w:cs="FrankRuehl" w:hint="cs"/>
          <w:rtl/>
        </w:rPr>
        <w:t xml:space="preserve"> קיבוצי" </w:t>
      </w:r>
      <w:r>
        <w:rPr>
          <w:rStyle w:val="default"/>
          <w:rFonts w:cs="FrankRuehl"/>
          <w:rtl/>
        </w:rPr>
        <w:t xml:space="preserve">- </w:t>
      </w:r>
      <w:r>
        <w:rPr>
          <w:rStyle w:val="default"/>
          <w:rFonts w:cs="FrankRuehl" w:hint="cs"/>
          <w:rtl/>
        </w:rPr>
        <w:t>סימ</w:t>
      </w:r>
      <w:r>
        <w:rPr>
          <w:rStyle w:val="default"/>
          <w:rFonts w:cs="FrankRuehl"/>
          <w:rtl/>
        </w:rPr>
        <w:t>ן</w:t>
      </w:r>
      <w:r>
        <w:rPr>
          <w:rStyle w:val="default"/>
          <w:rFonts w:cs="FrankRuehl" w:hint="cs"/>
          <w:rtl/>
        </w:rPr>
        <w:t xml:space="preserve"> מסחר או סימן שירות השייך לחבר -בני -אדם שיש לו ענין בטו</w:t>
      </w:r>
      <w:r>
        <w:rPr>
          <w:rStyle w:val="default"/>
          <w:rFonts w:cs="FrankRuehl"/>
          <w:rtl/>
        </w:rPr>
        <w:t xml:space="preserve">בין </w:t>
      </w:r>
      <w:r>
        <w:rPr>
          <w:rStyle w:val="default"/>
          <w:rFonts w:cs="FrankRuehl" w:hint="cs"/>
          <w:rtl/>
        </w:rPr>
        <w:t>או בשירות</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סימן מיועד לציינם, וחברי החבר משתמשים, או מתכוונים להשתמש, באותו סימן לגבי הטובין או השירות;</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הפר</w:t>
      </w:r>
      <w:r>
        <w:rPr>
          <w:rStyle w:val="default"/>
          <w:rFonts w:cs="FrankRuehl"/>
          <w:rtl/>
        </w:rPr>
        <w:t>ה</w:t>
      </w:r>
      <w:r>
        <w:rPr>
          <w:rStyle w:val="default"/>
          <w:rFonts w:cs="FrankRuehl" w:hint="cs"/>
          <w:rtl/>
        </w:rPr>
        <w:t>" - שימוש בידי מי שאינו זכאי לכך -</w:t>
      </w:r>
    </w:p>
    <w:p w:rsidR="003B645F" w:rsidRDefault="003B645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בסי</w:t>
      </w:r>
      <w:r>
        <w:rPr>
          <w:rStyle w:val="default"/>
          <w:rFonts w:cs="FrankRuehl"/>
          <w:rtl/>
        </w:rPr>
        <w:t>מ</w:t>
      </w:r>
      <w:r>
        <w:rPr>
          <w:rStyle w:val="default"/>
          <w:rFonts w:cs="FrankRuehl" w:hint="cs"/>
          <w:rtl/>
        </w:rPr>
        <w:t>ן מס</w:t>
      </w:r>
      <w:r>
        <w:rPr>
          <w:rStyle w:val="default"/>
          <w:rFonts w:cs="FrankRuehl"/>
          <w:rtl/>
        </w:rPr>
        <w:t>ח</w:t>
      </w:r>
      <w:r>
        <w:rPr>
          <w:rStyle w:val="default"/>
          <w:rFonts w:cs="FrankRuehl" w:hint="cs"/>
          <w:rtl/>
        </w:rPr>
        <w:t>ר ר</w:t>
      </w:r>
      <w:r>
        <w:rPr>
          <w:rStyle w:val="default"/>
          <w:rFonts w:cs="FrankRuehl"/>
          <w:rtl/>
        </w:rPr>
        <w:t>ש</w:t>
      </w:r>
      <w:r>
        <w:rPr>
          <w:rStyle w:val="default"/>
          <w:rFonts w:cs="FrankRuehl" w:hint="cs"/>
          <w:rtl/>
        </w:rPr>
        <w:t>ום או בסימן הדומה לו, לענין טובין שלגביהם נרשם הסימן או טובין מאותו הג</w:t>
      </w:r>
      <w:r>
        <w:rPr>
          <w:rStyle w:val="default"/>
          <w:rFonts w:cs="FrankRuehl"/>
          <w:rtl/>
        </w:rPr>
        <w:t>ד</w:t>
      </w:r>
      <w:r>
        <w:rPr>
          <w:rStyle w:val="default"/>
          <w:rFonts w:cs="FrankRuehl" w:hint="cs"/>
          <w:rtl/>
        </w:rPr>
        <w:t>ר</w:t>
      </w:r>
      <w:r>
        <w:rPr>
          <w:rStyle w:val="default"/>
          <w:rFonts w:cs="FrankRuehl"/>
          <w:rtl/>
        </w:rPr>
        <w:t>;</w:t>
      </w:r>
    </w:p>
    <w:p w:rsidR="003B645F" w:rsidRDefault="003B645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בסי</w:t>
      </w:r>
      <w:r>
        <w:rPr>
          <w:rStyle w:val="default"/>
          <w:rFonts w:cs="FrankRuehl"/>
          <w:rtl/>
        </w:rPr>
        <w:t>מ</w:t>
      </w:r>
      <w:r>
        <w:rPr>
          <w:rStyle w:val="default"/>
          <w:rFonts w:cs="FrankRuehl" w:hint="cs"/>
          <w:rtl/>
        </w:rPr>
        <w:t>ן מסחר רשום, לשם פרסום טובין מסוג הטובין שלגביהם נרשם הסימן או לשם פרסום טובין מאותו הגדר;</w:t>
      </w:r>
    </w:p>
    <w:p w:rsidR="003B645F" w:rsidRDefault="003B645F">
      <w:pPr>
        <w:pStyle w:val="P22"/>
        <w:spacing w:before="72"/>
        <w:ind w:left="1021" w:right="1134"/>
        <w:rPr>
          <w:rStyle w:val="default"/>
          <w:rFonts w:cs="FrankRuehl"/>
          <w:rtl/>
        </w:rPr>
      </w:pPr>
      <w:r>
        <w:rPr>
          <w:lang w:val="he-IL"/>
        </w:rPr>
        <w:pict>
          <v:rect id="_x0000_s1028" style="position:absolute;left:0;text-align:left;margin-left:464.5pt;margin-top:8.05pt;width:75.05pt;height:15.8pt;z-index:251569152"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Style w:val="default"/>
          <w:rFonts w:cs="FrankRuehl"/>
          <w:rtl/>
        </w:rPr>
        <w:t>(3)</w:t>
      </w:r>
      <w:r>
        <w:rPr>
          <w:rStyle w:val="default"/>
          <w:rFonts w:cs="FrankRuehl"/>
          <w:rtl/>
        </w:rPr>
        <w:tab/>
      </w:r>
      <w:r>
        <w:rPr>
          <w:rStyle w:val="default"/>
          <w:rFonts w:cs="FrankRuehl" w:hint="cs"/>
          <w:rtl/>
        </w:rPr>
        <w:t>בסי</w:t>
      </w:r>
      <w:r>
        <w:rPr>
          <w:rStyle w:val="default"/>
          <w:rFonts w:cs="FrankRuehl"/>
          <w:rtl/>
        </w:rPr>
        <w:t>מ</w:t>
      </w:r>
      <w:r>
        <w:rPr>
          <w:rStyle w:val="default"/>
          <w:rFonts w:cs="FrankRuehl" w:hint="cs"/>
          <w:rtl/>
        </w:rPr>
        <w:t xml:space="preserve">ן מסחר מוכר היטב אף אם אינו סימן מסחר רשום, או בסימן הדומה לו עד כדי </w:t>
      </w:r>
      <w:r>
        <w:rPr>
          <w:rStyle w:val="default"/>
          <w:rFonts w:cs="FrankRuehl"/>
          <w:rtl/>
        </w:rPr>
        <w:t>ל</w:t>
      </w:r>
      <w:r>
        <w:rPr>
          <w:rStyle w:val="default"/>
          <w:rFonts w:cs="FrankRuehl" w:hint="cs"/>
          <w:rtl/>
        </w:rPr>
        <w:t>הטע</w:t>
      </w:r>
      <w:r>
        <w:rPr>
          <w:rStyle w:val="default"/>
          <w:rFonts w:cs="FrankRuehl"/>
          <w:rtl/>
        </w:rPr>
        <w:t>ו</w:t>
      </w:r>
      <w:r>
        <w:rPr>
          <w:rStyle w:val="default"/>
          <w:rFonts w:cs="FrankRuehl" w:hint="cs"/>
          <w:rtl/>
        </w:rPr>
        <w:t>ת לענין טובין שלגביהם מוכר הסימן או לע</w:t>
      </w:r>
      <w:r>
        <w:rPr>
          <w:rStyle w:val="default"/>
          <w:rFonts w:cs="FrankRuehl"/>
          <w:rtl/>
        </w:rPr>
        <w:t xml:space="preserve">נין </w:t>
      </w:r>
      <w:r>
        <w:rPr>
          <w:rStyle w:val="default"/>
          <w:rFonts w:cs="FrankRuehl" w:hint="cs"/>
          <w:rtl/>
        </w:rPr>
        <w:t>טובין מאותו הגדר;</w:t>
      </w:r>
    </w:p>
    <w:p w:rsidR="003B645F" w:rsidRDefault="003B645F">
      <w:pPr>
        <w:pStyle w:val="P22"/>
        <w:spacing w:before="72"/>
        <w:ind w:left="1021" w:right="1134"/>
        <w:rPr>
          <w:rStyle w:val="default"/>
          <w:rFonts w:cs="FrankRuehl" w:hint="cs"/>
          <w:rtl/>
        </w:rPr>
      </w:pPr>
      <w:r>
        <w:rPr>
          <w:lang w:val="he-IL"/>
        </w:rPr>
        <w:pict>
          <v:rect id="_x0000_s1029" style="position:absolute;left:0;text-align:left;margin-left:464.5pt;margin-top:8.05pt;width:75.05pt;height:19.8pt;z-index:251570176"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Style w:val="default"/>
          <w:rFonts w:cs="FrankRuehl"/>
          <w:rtl/>
        </w:rPr>
        <w:t>(4)</w:t>
      </w:r>
      <w:r>
        <w:rPr>
          <w:rStyle w:val="default"/>
          <w:rFonts w:cs="FrankRuehl"/>
          <w:rtl/>
        </w:rPr>
        <w:tab/>
      </w:r>
      <w:r>
        <w:rPr>
          <w:rStyle w:val="default"/>
          <w:rFonts w:cs="FrankRuehl" w:hint="cs"/>
          <w:rtl/>
        </w:rPr>
        <w:t>בסי</w:t>
      </w:r>
      <w:r>
        <w:rPr>
          <w:rStyle w:val="default"/>
          <w:rFonts w:cs="FrankRuehl"/>
          <w:rtl/>
        </w:rPr>
        <w:t>מ</w:t>
      </w:r>
      <w:r>
        <w:rPr>
          <w:rStyle w:val="default"/>
          <w:rFonts w:cs="FrankRuehl" w:hint="cs"/>
          <w:rtl/>
        </w:rPr>
        <w:t>ן מסחר מוכר היטב, שהוא סימן מסחר רשום, או בסימן הדומה לו, לענין טובין שאינם מאותו הגדר, ובלבד שיש בשימוש זה כדי להצביע על קשר בין הטובין האמורים לבין ב</w:t>
      </w:r>
      <w:r>
        <w:rPr>
          <w:rStyle w:val="default"/>
          <w:rFonts w:cs="FrankRuehl"/>
          <w:rtl/>
        </w:rPr>
        <w:t>ע</w:t>
      </w:r>
      <w:r>
        <w:rPr>
          <w:rStyle w:val="default"/>
          <w:rFonts w:cs="FrankRuehl" w:hint="cs"/>
          <w:rtl/>
        </w:rPr>
        <w:t>ל הסימן הרשום ובעל הסימן הרשום</w:t>
      </w:r>
      <w:r>
        <w:rPr>
          <w:rStyle w:val="default"/>
          <w:rFonts w:cs="FrankRuehl"/>
          <w:rtl/>
        </w:rPr>
        <w:t xml:space="preserve">, </w:t>
      </w:r>
      <w:r>
        <w:rPr>
          <w:rStyle w:val="default"/>
          <w:rFonts w:cs="FrankRuehl" w:hint="cs"/>
          <w:rtl/>
        </w:rPr>
        <w:t>עלו</w:t>
      </w:r>
      <w:r>
        <w:rPr>
          <w:rStyle w:val="default"/>
          <w:rFonts w:cs="FrankRuehl"/>
          <w:rtl/>
        </w:rPr>
        <w:t>ל</w:t>
      </w:r>
      <w:r>
        <w:rPr>
          <w:rStyle w:val="default"/>
          <w:rFonts w:cs="FrankRuehl" w:hint="cs"/>
          <w:rtl/>
        </w:rPr>
        <w:t xml:space="preserve"> להיפגע כתוצאה משי</w:t>
      </w:r>
      <w:r>
        <w:rPr>
          <w:rStyle w:val="default"/>
          <w:rFonts w:cs="FrankRuehl"/>
          <w:rtl/>
        </w:rPr>
        <w:t xml:space="preserve">מוש </w:t>
      </w:r>
      <w:r>
        <w:rPr>
          <w:rStyle w:val="default"/>
          <w:rFonts w:cs="FrankRuehl" w:hint="cs"/>
          <w:rtl/>
        </w:rPr>
        <w:t>כאמור;</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bookmarkStart w:id="7" w:name="Rov160"/>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2" w:history="1">
        <w:r w:rsidRPr="00A55C70">
          <w:rPr>
            <w:rStyle w:val="Hyperlink"/>
            <w:rFonts w:cs="FrankRuehl" w:hint="cs"/>
            <w:vanish/>
            <w:sz w:val="20"/>
            <w:szCs w:val="20"/>
            <w:shd w:val="clear" w:color="auto" w:fill="FFFF99"/>
            <w:rtl/>
          </w:rPr>
          <w:t>ס"ח תש"ס מס' 172</w:t>
        </w:r>
        <w:r w:rsidRPr="00A55C70">
          <w:rPr>
            <w:rStyle w:val="Hyperlink"/>
            <w:rFonts w:cs="FrankRuehl" w:hint="cs"/>
            <w:vanish/>
            <w:sz w:val="20"/>
            <w:szCs w:val="20"/>
            <w:shd w:val="clear" w:color="auto" w:fill="FFFF99"/>
            <w:rtl/>
          </w:rPr>
          <w:t>1</w:t>
        </w:r>
      </w:hyperlink>
      <w:r w:rsidRPr="00A55C70">
        <w:rPr>
          <w:rFonts w:cs="FrankRuehl" w:hint="cs"/>
          <w:vanish/>
          <w:sz w:val="20"/>
          <w:szCs w:val="20"/>
          <w:shd w:val="clear" w:color="auto" w:fill="FFFF99"/>
          <w:rtl/>
        </w:rPr>
        <w:t xml:space="preserve"> מיום 30.12.1999 עמ' 48</w:t>
      </w:r>
    </w:p>
    <w:p w:rsidR="003B645F" w:rsidRDefault="003B645F" w:rsidP="00DF574E">
      <w:pPr>
        <w:pStyle w:val="P00"/>
        <w:spacing w:before="0"/>
        <w:ind w:left="1021" w:right="1134"/>
        <w:rPr>
          <w:rFonts w:cs="FrankRuehl" w:hint="cs"/>
          <w:b/>
          <w:bCs/>
          <w:sz w:val="2"/>
          <w:szCs w:val="2"/>
          <w:shd w:val="clear" w:color="auto" w:fill="FFFF99"/>
          <w:rtl/>
        </w:rPr>
      </w:pPr>
      <w:r w:rsidRPr="00A55C70">
        <w:rPr>
          <w:rFonts w:cs="FrankRuehl" w:hint="cs"/>
          <w:b/>
          <w:bCs/>
          <w:vanish/>
          <w:szCs w:val="20"/>
          <w:shd w:val="clear" w:color="auto" w:fill="FFFF99"/>
          <w:rtl/>
        </w:rPr>
        <w:t>הוספת פסקאות (3)</w:t>
      </w:r>
      <w:r w:rsidR="00DF574E" w:rsidRPr="00A55C70">
        <w:rPr>
          <w:rFonts w:cs="FrankRuehl" w:hint="cs"/>
          <w:b/>
          <w:bCs/>
          <w:vanish/>
          <w:szCs w:val="20"/>
          <w:shd w:val="clear" w:color="auto" w:fill="FFFF99"/>
          <w:rtl/>
        </w:rPr>
        <w:t>,</w:t>
      </w:r>
      <w:r w:rsidRPr="00A55C70">
        <w:rPr>
          <w:rFonts w:cs="FrankRuehl" w:hint="cs"/>
          <w:b/>
          <w:bCs/>
          <w:vanish/>
          <w:szCs w:val="20"/>
          <w:shd w:val="clear" w:color="auto" w:fill="FFFF99"/>
          <w:rtl/>
        </w:rPr>
        <w:t xml:space="preserve"> (4)</w:t>
      </w:r>
      <w:bookmarkEnd w:id="7"/>
    </w:p>
    <w:p w:rsidR="003B645F" w:rsidRDefault="003B645F">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מדי</w:t>
      </w:r>
      <w:r>
        <w:rPr>
          <w:rStyle w:val="default"/>
          <w:rFonts w:cs="FrankRuehl"/>
          <w:rtl/>
        </w:rPr>
        <w:t>נ</w:t>
      </w:r>
      <w:r>
        <w:rPr>
          <w:rStyle w:val="default"/>
          <w:rFonts w:cs="FrankRuehl" w:hint="cs"/>
          <w:rtl/>
        </w:rPr>
        <w:t xml:space="preserve">ת האיגוד" - מדינה שהיא חברה באיגוד להגנת הקנין התעשייתי מכוח אמנת פריס בדבר הגנת הקנין התעשייתי, לרבות שטחי </w:t>
      </w:r>
      <w:r>
        <w:rPr>
          <w:rStyle w:val="default"/>
          <w:rFonts w:cs="FrankRuehl"/>
          <w:rtl/>
        </w:rPr>
        <w:t>אר</w:t>
      </w:r>
      <w:r>
        <w:rPr>
          <w:rStyle w:val="default"/>
          <w:rFonts w:cs="FrankRuehl" w:hint="cs"/>
          <w:rtl/>
        </w:rPr>
        <w:t>ץ שהאמנה הוחלה עליהם מכוח סעיף 16 שני לאמנה;</w:t>
      </w:r>
    </w:p>
    <w:p w:rsidR="003B645F" w:rsidRDefault="003B645F">
      <w:pPr>
        <w:pStyle w:val="P00"/>
        <w:spacing w:before="72"/>
        <w:ind w:left="0" w:right="1134"/>
        <w:rPr>
          <w:rStyle w:val="default"/>
          <w:rFonts w:cs="FrankRuehl" w:hint="cs"/>
          <w:rtl/>
        </w:rPr>
      </w:pPr>
      <w:r>
        <w:rPr>
          <w:lang w:val="he-IL"/>
        </w:rPr>
        <w:pict>
          <v:rect id="_x0000_s1030" style="position:absolute;left:0;text-align:left;margin-left:464.5pt;margin-top:8.05pt;width:75.05pt;height:17.8pt;z-index:251571200"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Fonts w:cs="FrankRuehl"/>
          <w:sz w:val="26"/>
          <w:rtl/>
        </w:rPr>
        <w:tab/>
      </w:r>
      <w:r>
        <w:rPr>
          <w:rStyle w:val="default"/>
          <w:rFonts w:cs="FrankRuehl"/>
          <w:rtl/>
        </w:rPr>
        <w:t>"</w:t>
      </w:r>
      <w:r>
        <w:rPr>
          <w:rStyle w:val="default"/>
          <w:rFonts w:cs="FrankRuehl" w:hint="cs"/>
          <w:rtl/>
        </w:rPr>
        <w:t>ארג</w:t>
      </w:r>
      <w:r>
        <w:rPr>
          <w:rStyle w:val="default"/>
          <w:rFonts w:cs="FrankRuehl"/>
          <w:rtl/>
        </w:rPr>
        <w:t>ו</w:t>
      </w:r>
      <w:r>
        <w:rPr>
          <w:rStyle w:val="default"/>
          <w:rFonts w:cs="FrankRuehl" w:hint="cs"/>
          <w:rtl/>
        </w:rPr>
        <w:t>ן ה</w:t>
      </w:r>
      <w:r>
        <w:rPr>
          <w:rStyle w:val="default"/>
          <w:rFonts w:cs="FrankRuehl"/>
          <w:rtl/>
        </w:rPr>
        <w:t>ס</w:t>
      </w:r>
      <w:r>
        <w:rPr>
          <w:rStyle w:val="default"/>
          <w:rFonts w:cs="FrankRuehl" w:hint="cs"/>
          <w:rtl/>
        </w:rPr>
        <w:t xml:space="preserve">חר העולמי" - ארגון הסחר העולמי שהוקם בהסכם שנחתם </w:t>
      </w:r>
      <w:r>
        <w:rPr>
          <w:rStyle w:val="default"/>
          <w:rFonts w:cs="FrankRuehl"/>
          <w:rtl/>
        </w:rPr>
        <w:t>ב</w:t>
      </w:r>
      <w:r>
        <w:rPr>
          <w:rStyle w:val="default"/>
          <w:rFonts w:cs="FrankRuehl" w:hint="cs"/>
          <w:rtl/>
        </w:rPr>
        <w:t>מרק</w:t>
      </w:r>
      <w:r>
        <w:rPr>
          <w:rStyle w:val="default"/>
          <w:rFonts w:cs="FrankRuehl"/>
          <w:rtl/>
        </w:rPr>
        <w:t>ש ביו</w:t>
      </w:r>
      <w:r>
        <w:rPr>
          <w:rStyle w:val="default"/>
          <w:rFonts w:cs="FrankRuehl" w:hint="cs"/>
          <w:rtl/>
        </w:rPr>
        <w:t>ם 15 באפר</w:t>
      </w:r>
      <w:r>
        <w:rPr>
          <w:rStyle w:val="default"/>
          <w:rFonts w:cs="FrankRuehl"/>
          <w:rtl/>
        </w:rPr>
        <w:t>י</w:t>
      </w:r>
      <w:r>
        <w:rPr>
          <w:rStyle w:val="default"/>
          <w:rFonts w:cs="FrankRuehl" w:hint="cs"/>
          <w:rtl/>
        </w:rPr>
        <w:t>ל</w:t>
      </w:r>
      <w:r>
        <w:rPr>
          <w:rStyle w:val="default"/>
          <w:rFonts w:cs="FrankRuehl"/>
          <w:rtl/>
        </w:rPr>
        <w:t xml:space="preserve"> 1994; </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 w:name="Rov150"/>
      <w:r w:rsidRPr="00A55C70">
        <w:rPr>
          <w:vanish/>
          <w:shd w:val="clear" w:color="auto" w:fill="FFFF99"/>
          <w:lang w:val="he-IL"/>
        </w:rPr>
        <w:pict>
          <v:rect id="_x0000_s1031" style="position:absolute;left:0;text-align:left;margin-left:462pt;margin-top:48.45pt;width:75.05pt;height:15pt;z-index:251572224" filled="f" stroked="f" strokecolor="lime" strokeweight=".25pt">
            <v:textbox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Default="003B645F">
      <w:pPr>
        <w:pStyle w:val="P00"/>
        <w:spacing w:before="0"/>
        <w:ind w:left="0" w:right="1134"/>
        <w:rPr>
          <w:rFonts w:cs="FrankRuehl" w:hint="cs"/>
          <w:b/>
          <w:bCs/>
          <w:sz w:val="2"/>
          <w:szCs w:val="2"/>
          <w:shd w:val="clear" w:color="auto" w:fill="FFFF99"/>
          <w:rtl/>
        </w:rPr>
      </w:pPr>
      <w:r w:rsidRPr="00A55C70">
        <w:rPr>
          <w:rFonts w:cs="FrankRuehl" w:hint="cs"/>
          <w:b/>
          <w:bCs/>
          <w:vanish/>
          <w:szCs w:val="20"/>
          <w:shd w:val="clear" w:color="auto" w:fill="FFFF99"/>
          <w:rtl/>
        </w:rPr>
        <w:t>הוספת הגדרת "ארגון הסחר העולמי"</w:t>
      </w:r>
      <w:bookmarkEnd w:id="8"/>
    </w:p>
    <w:p w:rsidR="003B645F" w:rsidRDefault="003B645F">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מדי</w:t>
      </w:r>
      <w:r>
        <w:rPr>
          <w:rStyle w:val="default"/>
          <w:rFonts w:cs="FrankRuehl"/>
          <w:rtl/>
        </w:rPr>
        <w:t>נ</w:t>
      </w:r>
      <w:r>
        <w:rPr>
          <w:rStyle w:val="default"/>
          <w:rFonts w:cs="FrankRuehl" w:hint="cs"/>
          <w:rtl/>
        </w:rPr>
        <w:t>ה חברה" - מדינת האיגוד או מדינה שהיא חברה בארגון הסחר העולמי;</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 w:name="Rov152"/>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Default="003B645F">
      <w:pPr>
        <w:pStyle w:val="P00"/>
        <w:spacing w:before="0"/>
        <w:ind w:left="0" w:right="1134"/>
        <w:rPr>
          <w:rFonts w:cs="FrankRuehl" w:hint="cs"/>
          <w:b/>
          <w:bCs/>
          <w:sz w:val="2"/>
          <w:szCs w:val="2"/>
          <w:shd w:val="clear" w:color="auto" w:fill="FFFF99"/>
          <w:rtl/>
        </w:rPr>
      </w:pPr>
      <w:r w:rsidRPr="00A55C70">
        <w:rPr>
          <w:rFonts w:cs="FrankRuehl" w:hint="cs"/>
          <w:b/>
          <w:bCs/>
          <w:vanish/>
          <w:szCs w:val="20"/>
          <w:shd w:val="clear" w:color="auto" w:fill="FFFF99"/>
          <w:rtl/>
        </w:rPr>
        <w:t>הוספת הגדרת "מדינה חברה"</w:t>
      </w:r>
      <w:bookmarkEnd w:id="9"/>
    </w:p>
    <w:p w:rsidR="003B645F" w:rsidRDefault="003B645F">
      <w:pPr>
        <w:pStyle w:val="P00"/>
        <w:spacing w:before="72"/>
        <w:ind w:left="0" w:right="1134"/>
        <w:rPr>
          <w:rStyle w:val="default"/>
          <w:rFonts w:cs="FrankRuehl" w:hint="cs"/>
          <w:rtl/>
        </w:rPr>
      </w:pPr>
      <w:r>
        <w:rPr>
          <w:lang w:val="he-IL"/>
        </w:rPr>
        <w:pict>
          <v:rect id="_x0000_s1032" style="position:absolute;left:0;text-align:left;margin-left:464.5pt;margin-top:8.05pt;width:75.05pt;height:20.4pt;z-index:251573248"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Fonts w:cs="FrankRuehl"/>
          <w:sz w:val="26"/>
          <w:rtl/>
        </w:rPr>
        <w:tab/>
      </w:r>
      <w:r>
        <w:rPr>
          <w:rStyle w:val="default"/>
          <w:rFonts w:cs="FrankRuehl"/>
          <w:rtl/>
        </w:rPr>
        <w:t>"</w:t>
      </w:r>
      <w:r>
        <w:rPr>
          <w:rStyle w:val="default"/>
          <w:rFonts w:cs="FrankRuehl" w:hint="cs"/>
          <w:rtl/>
        </w:rPr>
        <w:t>ציו</w:t>
      </w:r>
      <w:r>
        <w:rPr>
          <w:rStyle w:val="default"/>
          <w:rFonts w:cs="FrankRuehl"/>
          <w:rtl/>
        </w:rPr>
        <w:t>ן</w:t>
      </w:r>
      <w:r>
        <w:rPr>
          <w:rStyle w:val="default"/>
          <w:rFonts w:cs="FrankRuehl" w:hint="cs"/>
          <w:rtl/>
        </w:rPr>
        <w:t xml:space="preserve"> גאוגרפי" - ציון המזהה בישראל טובין כטובין שמקורם באזור גאוגרפי מסוים שהוא מדינה חברה, אזור או חבל ארץ בה, אם ניתן לייחס תכונה מסוימ</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אפיין מסוים או מ</w:t>
      </w:r>
      <w:r>
        <w:rPr>
          <w:rStyle w:val="default"/>
          <w:rFonts w:cs="FrankRuehl"/>
          <w:rtl/>
        </w:rPr>
        <w:t>ו</w:t>
      </w:r>
      <w:r>
        <w:rPr>
          <w:rStyle w:val="default"/>
          <w:rFonts w:cs="FrankRuehl" w:hint="cs"/>
          <w:rtl/>
        </w:rPr>
        <w:t>ניט</w:t>
      </w:r>
      <w:r>
        <w:rPr>
          <w:rStyle w:val="default"/>
          <w:rFonts w:cs="FrankRuehl"/>
          <w:rtl/>
        </w:rPr>
        <w:t>י</w:t>
      </w:r>
      <w:r>
        <w:rPr>
          <w:rStyle w:val="default"/>
          <w:rFonts w:cs="FrankRuehl" w:hint="cs"/>
          <w:rtl/>
        </w:rPr>
        <w:t>ן של הטובין, בעיקר לכך שמקורם באותו אזור גאוגרפי;</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0" w:name="Rov162"/>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Default="003B645F">
      <w:pPr>
        <w:pStyle w:val="P00"/>
        <w:spacing w:before="0"/>
        <w:ind w:left="0" w:right="1134"/>
        <w:rPr>
          <w:rFonts w:cs="FrankRuehl" w:hint="cs"/>
          <w:b/>
          <w:bCs/>
          <w:sz w:val="2"/>
          <w:szCs w:val="2"/>
          <w:shd w:val="clear" w:color="auto" w:fill="FFFF99"/>
          <w:rtl/>
        </w:rPr>
      </w:pPr>
      <w:r w:rsidRPr="00A55C70">
        <w:rPr>
          <w:rFonts w:cs="FrankRuehl" w:hint="cs"/>
          <w:b/>
          <w:bCs/>
          <w:vanish/>
          <w:szCs w:val="20"/>
          <w:shd w:val="clear" w:color="auto" w:fill="FFFF99"/>
          <w:rtl/>
        </w:rPr>
        <w:t>הוספת הגדרת "ציון גאוגרפי"</w:t>
      </w:r>
      <w:bookmarkEnd w:id="10"/>
    </w:p>
    <w:p w:rsidR="003B645F" w:rsidRPr="009660C6" w:rsidRDefault="003B645F">
      <w:pPr>
        <w:pStyle w:val="P00"/>
        <w:spacing w:before="72"/>
        <w:ind w:left="0" w:right="1134"/>
        <w:rPr>
          <w:rStyle w:val="default"/>
          <w:rFonts w:cs="FrankRuehl" w:hint="cs"/>
          <w:rtl/>
        </w:rPr>
      </w:pPr>
      <w:r w:rsidRPr="009660C6">
        <w:rPr>
          <w:rFonts w:cs="FrankRuehl"/>
          <w:rtl/>
          <w:lang w:val="he-IL"/>
        </w:rPr>
        <w:pict>
          <v:shape id="_x0000_s1126" type="#_x0000_t202" style="position:absolute;left:0;text-align:left;margin-left:470.25pt;margin-top:1.05pt;width:1in;height:22.4pt;z-index:251669504" filled="f" stroked="f">
            <v:textbox inset="1mm,,1mm">
              <w:txbxContent>
                <w:p w:rsidR="003B645F" w:rsidRDefault="003B645F">
                  <w:pPr>
                    <w:spacing w:line="160" w:lineRule="exact"/>
                    <w:jc w:val="left"/>
                    <w:rPr>
                      <w:rFonts w:cs="Miriam" w:hint="cs"/>
                      <w:sz w:val="18"/>
                      <w:szCs w:val="18"/>
                      <w:rtl/>
                    </w:rPr>
                  </w:pPr>
                  <w:r>
                    <w:rPr>
                      <w:rFonts w:cs="Miriam" w:hint="cs"/>
                      <w:sz w:val="18"/>
                      <w:szCs w:val="18"/>
                      <w:rtl/>
                    </w:rPr>
                    <w:t>(תיקון מס' 5) תשס"ג-2003</w:t>
                  </w:r>
                </w:p>
              </w:txbxContent>
            </v:textbox>
          </v:shape>
        </w:pict>
      </w:r>
      <w:r w:rsidRPr="009660C6">
        <w:rPr>
          <w:rStyle w:val="default"/>
          <w:rFonts w:cs="FrankRuehl" w:hint="cs"/>
          <w:rtl/>
        </w:rPr>
        <w:tab/>
        <w:t xml:space="preserve">"השר" </w:t>
      </w:r>
      <w:r w:rsidRPr="009660C6">
        <w:rPr>
          <w:rStyle w:val="default"/>
          <w:rFonts w:cs="FrankRuehl"/>
          <w:rtl/>
        </w:rPr>
        <w:t>–</w:t>
      </w:r>
      <w:r w:rsidRPr="009660C6">
        <w:rPr>
          <w:rStyle w:val="default"/>
          <w:rFonts w:cs="FrankRuehl" w:hint="cs"/>
          <w:rtl/>
        </w:rPr>
        <w:t xml:space="preserve"> שר המשפטים.</w:t>
      </w:r>
    </w:p>
    <w:p w:rsidR="003B645F" w:rsidRPr="00A55C70" w:rsidRDefault="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1" w:name="Rov163"/>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6" w:history="1">
        <w:r w:rsidRPr="00A55C70">
          <w:rPr>
            <w:rStyle w:val="Hyperlink"/>
            <w:rFonts w:cs="FrankRuehl" w:hint="cs"/>
            <w:vanish/>
            <w:sz w:val="20"/>
            <w:szCs w:val="20"/>
            <w:shd w:val="clear" w:color="auto" w:fill="FFFF99"/>
            <w:rtl/>
          </w:rPr>
          <w:t>ס"ח תשס"ג מס' 1902</w:t>
        </w:r>
      </w:hyperlink>
      <w:r w:rsidRPr="00A55C70">
        <w:rPr>
          <w:rFonts w:cs="FrankRuehl" w:hint="cs"/>
          <w:vanish/>
          <w:sz w:val="20"/>
          <w:szCs w:val="20"/>
          <w:shd w:val="clear" w:color="auto" w:fill="FFFF99"/>
          <w:rtl/>
        </w:rPr>
        <w:t xml:space="preserve"> מיום 6.8.2003 עמ' 556</w:t>
      </w:r>
    </w:p>
    <w:p w:rsidR="003B645F" w:rsidRPr="009660C6" w:rsidRDefault="003B645F" w:rsidP="009660C6">
      <w:pPr>
        <w:pStyle w:val="P00"/>
        <w:spacing w:before="0"/>
        <w:ind w:left="0" w:right="1134"/>
        <w:rPr>
          <w:rFonts w:cs="FrankRuehl" w:hint="cs"/>
          <w:b/>
          <w:bCs/>
          <w:sz w:val="2"/>
          <w:szCs w:val="2"/>
          <w:shd w:val="clear" w:color="auto" w:fill="FFFF99"/>
          <w:rtl/>
        </w:rPr>
      </w:pPr>
      <w:r w:rsidRPr="00A55C70">
        <w:rPr>
          <w:rFonts w:cs="FrankRuehl" w:hint="cs"/>
          <w:b/>
          <w:bCs/>
          <w:vanish/>
          <w:szCs w:val="20"/>
          <w:shd w:val="clear" w:color="auto" w:fill="FFFF99"/>
          <w:rtl/>
        </w:rPr>
        <w:t>הוספת הגדרת "השר"</w:t>
      </w:r>
      <w:bookmarkEnd w:id="11"/>
    </w:p>
    <w:p w:rsidR="003B645F" w:rsidRDefault="003B645F">
      <w:pPr>
        <w:pStyle w:val="P00"/>
        <w:spacing w:before="72"/>
        <w:ind w:left="0" w:right="1134"/>
        <w:rPr>
          <w:rStyle w:val="default"/>
          <w:rFonts w:cs="FrankRuehl"/>
          <w:rtl/>
        </w:rPr>
      </w:pPr>
      <w:bookmarkStart w:id="12" w:name="Seif2"/>
      <w:bookmarkEnd w:id="12"/>
      <w:r>
        <w:rPr>
          <w:lang w:val="he-IL"/>
        </w:rPr>
        <w:pict>
          <v:rect id="_x0000_s1033" style="position:absolute;left:0;text-align:left;margin-left:464.5pt;margin-top:8.05pt;width:75.05pt;height:20pt;z-index:251574272"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ת</w:t>
                  </w:r>
                  <w:r>
                    <w:rPr>
                      <w:rFonts w:cs="Miriam" w:hint="cs"/>
                      <w:sz w:val="18"/>
                      <w:szCs w:val="18"/>
                      <w:rtl/>
                    </w:rPr>
                    <w:t>חו</w:t>
                  </w:r>
                  <w:r>
                    <w:rPr>
                      <w:rFonts w:cs="Miriam"/>
                      <w:sz w:val="18"/>
                      <w:szCs w:val="18"/>
                      <w:rtl/>
                    </w:rPr>
                    <w:t>לת</w:t>
                  </w:r>
                  <w:r>
                    <w:rPr>
                      <w:rFonts w:cs="Miriam" w:hint="cs"/>
                      <w:sz w:val="18"/>
                      <w:szCs w:val="18"/>
                      <w:rtl/>
                    </w:rPr>
                    <w:t xml:space="preserve"> ה</w:t>
                  </w:r>
                  <w:r>
                    <w:rPr>
                      <w:rFonts w:cs="Miriam"/>
                      <w:sz w:val="18"/>
                      <w:szCs w:val="18"/>
                      <w:rtl/>
                    </w:rPr>
                    <w:t>ו</w:t>
                  </w:r>
                  <w:r>
                    <w:rPr>
                      <w:rFonts w:cs="Miriam" w:hint="cs"/>
                      <w:sz w:val="18"/>
                      <w:szCs w:val="18"/>
                      <w:rtl/>
                    </w:rPr>
                    <w:t xml:space="preserve">ראות </w:t>
                  </w:r>
                  <w:r>
                    <w:rPr>
                      <w:rFonts w:cs="Miriam"/>
                      <w:sz w:val="18"/>
                      <w:szCs w:val="18"/>
                      <w:rtl/>
                    </w:rPr>
                    <w:t>ע</w:t>
                  </w:r>
                  <w:r>
                    <w:rPr>
                      <w:rFonts w:cs="Miriam" w:hint="cs"/>
                      <w:sz w:val="18"/>
                      <w:szCs w:val="18"/>
                      <w:rtl/>
                    </w:rPr>
                    <w:t>ל ס</w:t>
                  </w:r>
                  <w:r>
                    <w:rPr>
                      <w:rFonts w:cs="Miriam"/>
                      <w:sz w:val="18"/>
                      <w:szCs w:val="18"/>
                      <w:rtl/>
                    </w:rPr>
                    <w:t>י</w:t>
                  </w:r>
                  <w:r>
                    <w:rPr>
                      <w:rFonts w:cs="Miriam" w:hint="cs"/>
                      <w:sz w:val="18"/>
                      <w:szCs w:val="18"/>
                      <w:rtl/>
                    </w:rPr>
                    <w:t>מני שירות</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ורא</w:t>
      </w:r>
      <w:r>
        <w:rPr>
          <w:rStyle w:val="default"/>
          <w:rFonts w:cs="FrankRuehl"/>
          <w:rtl/>
        </w:rPr>
        <w:t>ו</w:t>
      </w:r>
      <w:r>
        <w:rPr>
          <w:rStyle w:val="default"/>
          <w:rFonts w:cs="FrankRuehl" w:hint="cs"/>
          <w:rtl/>
        </w:rPr>
        <w:t>ת פקודה זו החלות על סימני מסחר יחולו על סימני שירות, בשינויים המחוייבים לפ</w:t>
      </w:r>
      <w:r>
        <w:rPr>
          <w:rStyle w:val="default"/>
          <w:rFonts w:cs="FrankRuehl"/>
          <w:rtl/>
        </w:rPr>
        <w:t>י</w:t>
      </w:r>
      <w:r>
        <w:rPr>
          <w:rStyle w:val="default"/>
          <w:rFonts w:cs="FrankRuehl" w:hint="cs"/>
          <w:rtl/>
        </w:rPr>
        <w:t xml:space="preserve"> הענין, וכל מקום בפקודה זו שנאמר בו "סימן מסחר" - אף סימן שירות במשמע, ו"טובין" - אף שירות במשמע, והוא כשאין הוראה אח</w:t>
      </w:r>
      <w:r>
        <w:rPr>
          <w:rStyle w:val="default"/>
          <w:rFonts w:cs="FrankRuehl"/>
          <w:rtl/>
        </w:rPr>
        <w:t>ר</w:t>
      </w:r>
      <w:r>
        <w:rPr>
          <w:rStyle w:val="default"/>
          <w:rFonts w:cs="FrankRuehl" w:hint="cs"/>
          <w:rtl/>
        </w:rPr>
        <w:t>ת ל</w:t>
      </w:r>
      <w:r>
        <w:rPr>
          <w:rStyle w:val="default"/>
          <w:rFonts w:cs="FrankRuehl"/>
          <w:rtl/>
        </w:rPr>
        <w:t>ע</w:t>
      </w:r>
      <w:r>
        <w:rPr>
          <w:rStyle w:val="default"/>
          <w:rFonts w:cs="FrankRuehl" w:hint="cs"/>
          <w:rtl/>
        </w:rPr>
        <w:t>נין זה.</w:t>
      </w:r>
    </w:p>
    <w:p w:rsidR="003B645F" w:rsidRDefault="003B645F">
      <w:pPr>
        <w:pStyle w:val="P00"/>
        <w:spacing w:before="72"/>
        <w:ind w:left="0" w:right="1134"/>
        <w:rPr>
          <w:rStyle w:val="default"/>
          <w:rFonts w:cs="FrankRuehl"/>
          <w:rtl/>
        </w:rPr>
      </w:pPr>
      <w:bookmarkStart w:id="13" w:name="Seif3"/>
      <w:bookmarkEnd w:id="13"/>
      <w:r>
        <w:rPr>
          <w:lang w:val="he-IL"/>
        </w:rPr>
        <w:pict>
          <v:rect id="_x0000_s1034" style="position:absolute;left:0;text-align:left;margin-left:464.5pt;margin-top:8.05pt;width:75.05pt;height:20pt;z-index:251575296"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ד</w:t>
                  </w:r>
                  <w:r>
                    <w:rPr>
                      <w:rFonts w:cs="Miriam" w:hint="cs"/>
                      <w:sz w:val="18"/>
                      <w:szCs w:val="18"/>
                      <w:rtl/>
                    </w:rPr>
                    <w:t xml:space="preserve">ין </w:t>
                  </w:r>
                  <w:r>
                    <w:rPr>
                      <w:rFonts w:cs="Miriam"/>
                      <w:sz w:val="18"/>
                      <w:szCs w:val="18"/>
                      <w:rtl/>
                    </w:rPr>
                    <w:t>ס</w:t>
                  </w:r>
                  <w:r>
                    <w:rPr>
                      <w:rFonts w:cs="Miriam" w:hint="cs"/>
                      <w:sz w:val="18"/>
                      <w:szCs w:val="18"/>
                      <w:rtl/>
                    </w:rPr>
                    <w:t xml:space="preserve">ימן מאשר </w:t>
                  </w:r>
                  <w:r>
                    <w:rPr>
                      <w:rFonts w:cs="Miriam"/>
                      <w:sz w:val="18"/>
                      <w:szCs w:val="18"/>
                      <w:rtl/>
                    </w:rPr>
                    <w:t>ו</w:t>
                  </w:r>
                  <w:r>
                    <w:rPr>
                      <w:rFonts w:cs="Miriam" w:hint="cs"/>
                      <w:sz w:val="18"/>
                      <w:szCs w:val="18"/>
                      <w:rtl/>
                    </w:rPr>
                    <w:t>סימ</w:t>
                  </w:r>
                  <w:r>
                    <w:rPr>
                      <w:rFonts w:cs="Miriam"/>
                      <w:sz w:val="18"/>
                      <w:szCs w:val="18"/>
                      <w:rtl/>
                    </w:rPr>
                    <w:t>ן</w:t>
                  </w:r>
                  <w:r>
                    <w:rPr>
                      <w:rFonts w:cs="Miriam" w:hint="cs"/>
                      <w:sz w:val="18"/>
                      <w:szCs w:val="18"/>
                      <w:rtl/>
                    </w:rPr>
                    <w:t xml:space="preserve"> קיבוצי</w:t>
                  </w:r>
                </w:p>
              </w:txbxContent>
            </v:textbox>
            <w10:anchorlock/>
          </v:rect>
        </w:pict>
      </w:r>
      <w:r>
        <w:rPr>
          <w:rStyle w:val="big-number"/>
          <w:rFonts w:cs="Miriam"/>
          <w:rtl/>
        </w:rPr>
        <w:t>3.</w:t>
      </w:r>
      <w:r>
        <w:rPr>
          <w:rStyle w:val="big-number"/>
          <w:rFonts w:cs="Miriam"/>
          <w:rtl/>
        </w:rPr>
        <w:tab/>
      </w:r>
      <w:r>
        <w:rPr>
          <w:rStyle w:val="default"/>
          <w:rFonts w:cs="FrankRuehl"/>
          <w:rtl/>
        </w:rPr>
        <w:t>ס</w:t>
      </w:r>
      <w:r>
        <w:rPr>
          <w:rStyle w:val="default"/>
          <w:rFonts w:cs="FrankRuehl" w:hint="cs"/>
          <w:rtl/>
        </w:rPr>
        <w:t>ימן</w:t>
      </w:r>
      <w:r>
        <w:rPr>
          <w:rStyle w:val="default"/>
          <w:rFonts w:cs="FrankRuehl"/>
          <w:rtl/>
        </w:rPr>
        <w:t xml:space="preserve"> </w:t>
      </w:r>
      <w:r>
        <w:rPr>
          <w:rStyle w:val="default"/>
          <w:rFonts w:cs="FrankRuehl" w:hint="cs"/>
          <w:rtl/>
        </w:rPr>
        <w:t>מאשר וסימן קיבוצי דינם כדין סימן מסחר וסימן שירות, וכל מקום בפקודה זו שנאמר בו "סימן מס</w:t>
      </w:r>
      <w:r>
        <w:rPr>
          <w:rStyle w:val="default"/>
          <w:rFonts w:cs="FrankRuehl"/>
          <w:rtl/>
        </w:rPr>
        <w:t>ח</w:t>
      </w:r>
      <w:r>
        <w:rPr>
          <w:rStyle w:val="default"/>
          <w:rFonts w:cs="FrankRuehl" w:hint="cs"/>
          <w:rtl/>
        </w:rPr>
        <w:t>ר" או "סימן שירות", אף סימן מאשר וסימן קיבוצי במשמע; ו</w:t>
      </w:r>
      <w:r>
        <w:rPr>
          <w:rStyle w:val="default"/>
          <w:rFonts w:cs="FrankRuehl"/>
          <w:rtl/>
        </w:rPr>
        <w:t xml:space="preserve">הכל </w:t>
      </w:r>
      <w:r>
        <w:rPr>
          <w:rStyle w:val="default"/>
          <w:rFonts w:cs="FrankRuehl" w:hint="cs"/>
          <w:rtl/>
        </w:rPr>
        <w:t>בכפוף לאמור בסעיפים 14 ו 15-.</w:t>
      </w:r>
    </w:p>
    <w:p w:rsidR="003B645F" w:rsidRDefault="003B645F">
      <w:pPr>
        <w:pStyle w:val="page"/>
        <w:widowControl/>
        <w:ind w:right="1134"/>
        <w:rPr>
          <w:rFonts w:cs="David"/>
          <w:position w:val="0"/>
          <w:sz w:val="22"/>
          <w:rtl/>
        </w:rPr>
      </w:pPr>
      <w:r>
        <w:rPr>
          <w:rFonts w:cs="David"/>
          <w:position w:val="0"/>
          <w:sz w:val="22"/>
          <w:rtl/>
        </w:rPr>
        <w:t xml:space="preserve"> </w:t>
      </w:r>
    </w:p>
    <w:p w:rsidR="003B645F" w:rsidRDefault="003B645F">
      <w:pPr>
        <w:pStyle w:val="medium2-header"/>
        <w:keepLines w:val="0"/>
        <w:spacing w:before="72"/>
        <w:ind w:left="0" w:right="1134"/>
        <w:rPr>
          <w:rFonts w:cs="FrankRuehl"/>
          <w:noProof/>
          <w:rtl/>
        </w:rPr>
      </w:pPr>
      <w:bookmarkStart w:id="14" w:name="med1"/>
      <w:bookmarkEnd w:id="14"/>
      <w:r>
        <w:rPr>
          <w:rFonts w:cs="FrankRuehl"/>
          <w:noProof/>
          <w:rtl/>
        </w:rPr>
        <w:t>פ</w:t>
      </w:r>
      <w:r>
        <w:rPr>
          <w:rFonts w:cs="FrankRuehl" w:hint="cs"/>
          <w:noProof/>
          <w:rtl/>
        </w:rPr>
        <w:t xml:space="preserve">רק </w:t>
      </w:r>
      <w:r>
        <w:rPr>
          <w:rFonts w:cs="FrankRuehl"/>
          <w:noProof/>
          <w:rtl/>
        </w:rPr>
        <w:t>ב</w:t>
      </w:r>
      <w:r>
        <w:rPr>
          <w:rFonts w:cs="FrankRuehl" w:hint="cs"/>
          <w:noProof/>
          <w:rtl/>
        </w:rPr>
        <w:t>': פנקס סימני המסחר</w:t>
      </w:r>
    </w:p>
    <w:p w:rsidR="003B645F" w:rsidRDefault="003B645F">
      <w:pPr>
        <w:pStyle w:val="P00"/>
        <w:spacing w:before="72"/>
        <w:ind w:left="0" w:right="1134"/>
        <w:rPr>
          <w:rStyle w:val="default"/>
          <w:rFonts w:cs="FrankRuehl"/>
          <w:rtl/>
        </w:rPr>
      </w:pPr>
      <w:bookmarkStart w:id="15" w:name="Seif4"/>
      <w:bookmarkEnd w:id="15"/>
      <w:r>
        <w:rPr>
          <w:lang w:val="he-IL"/>
        </w:rPr>
        <w:pict>
          <v:rect id="_x0000_s1035" style="position:absolute;left:0;text-align:left;margin-left:464.5pt;margin-top:8.05pt;width:75.05pt;height:10pt;z-index:251576320"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ה</w:t>
                  </w:r>
                  <w:r>
                    <w:rPr>
                      <w:rFonts w:cs="Miriam" w:hint="cs"/>
                      <w:sz w:val="18"/>
                      <w:szCs w:val="18"/>
                      <w:rtl/>
                    </w:rPr>
                    <w:t>פנק</w:t>
                  </w:r>
                  <w:r>
                    <w:rPr>
                      <w:rFonts w:cs="Miriam"/>
                      <w:sz w:val="18"/>
                      <w:szCs w:val="18"/>
                      <w:rtl/>
                    </w:rPr>
                    <w:t>ס</w:t>
                  </w:r>
                  <w:r>
                    <w:rPr>
                      <w:rFonts w:cs="Miriam" w:hint="cs"/>
                      <w:sz w:val="18"/>
                      <w:szCs w:val="18"/>
                      <w:rtl/>
                    </w:rPr>
                    <w:t xml:space="preserve"> ותכנו</w:t>
                  </w:r>
                </w:p>
              </w:txbxContent>
            </v:textbox>
            <w10:anchorlock/>
          </v:rect>
        </w:pict>
      </w:r>
      <w:r>
        <w:rPr>
          <w:rStyle w:val="big-number"/>
          <w:rFonts w:cs="Miriam"/>
          <w:rtl/>
        </w:rPr>
        <w:t>4.</w:t>
      </w:r>
      <w:r>
        <w:rPr>
          <w:rStyle w:val="big-number"/>
          <w:rFonts w:cs="Miriam"/>
          <w:rtl/>
        </w:rPr>
        <w:tab/>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פ</w:t>
      </w:r>
      <w:r>
        <w:rPr>
          <w:rStyle w:val="default"/>
          <w:rFonts w:cs="FrankRuehl" w:hint="cs"/>
          <w:rtl/>
        </w:rPr>
        <w:t xml:space="preserve">קודה זו יתנהל </w:t>
      </w:r>
      <w:r>
        <w:rPr>
          <w:rStyle w:val="default"/>
          <w:rFonts w:cs="FrankRuehl"/>
          <w:rtl/>
        </w:rPr>
        <w:t>פנ</w:t>
      </w:r>
      <w:r>
        <w:rPr>
          <w:rStyle w:val="default"/>
          <w:rFonts w:cs="FrankRuehl" w:hint="cs"/>
          <w:rtl/>
        </w:rPr>
        <w:t>קס לרישוס סימני מסחר (להלן - הפנקס); הרישום יהיה לפי פרטים אלה:</w:t>
      </w:r>
    </w:p>
    <w:p w:rsidR="003B645F" w:rsidRDefault="003B645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שם </w:t>
      </w:r>
      <w:r>
        <w:rPr>
          <w:rStyle w:val="default"/>
          <w:rFonts w:cs="FrankRuehl"/>
          <w:rtl/>
        </w:rPr>
        <w:t>ב</w:t>
      </w:r>
      <w:r>
        <w:rPr>
          <w:rStyle w:val="default"/>
          <w:rFonts w:cs="FrankRuehl" w:hint="cs"/>
          <w:rtl/>
        </w:rPr>
        <w:t>על הסימן, מענו ומשלח ידו;</w:t>
      </w:r>
    </w:p>
    <w:p w:rsidR="003B645F" w:rsidRDefault="003B645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ות על העברה או מתן רשות;</w:t>
      </w:r>
    </w:p>
    <w:p w:rsidR="003B645F" w:rsidRDefault="003B645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וית</w:t>
      </w:r>
      <w:r>
        <w:rPr>
          <w:rStyle w:val="default"/>
          <w:rFonts w:cs="FrankRuehl"/>
          <w:rtl/>
        </w:rPr>
        <w:t>ו</w:t>
      </w:r>
      <w:r>
        <w:rPr>
          <w:rStyle w:val="default"/>
          <w:rFonts w:cs="FrankRuehl" w:hint="cs"/>
          <w:rtl/>
        </w:rPr>
        <w:t>רים</w:t>
      </w:r>
      <w:r>
        <w:rPr>
          <w:rStyle w:val="default"/>
          <w:rFonts w:cs="FrankRuehl"/>
          <w:rtl/>
        </w:rPr>
        <w:t>;</w:t>
      </w:r>
    </w:p>
    <w:p w:rsidR="003B645F" w:rsidRDefault="003B645F">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תנא</w:t>
      </w:r>
      <w:r>
        <w:rPr>
          <w:rStyle w:val="default"/>
          <w:rFonts w:cs="FrankRuehl"/>
          <w:rtl/>
        </w:rPr>
        <w:t>י</w:t>
      </w:r>
      <w:r>
        <w:rPr>
          <w:rStyle w:val="default"/>
          <w:rFonts w:cs="FrankRuehl" w:hint="cs"/>
          <w:rtl/>
        </w:rPr>
        <w:t>ם והגבלות;</w:t>
      </w:r>
    </w:p>
    <w:p w:rsidR="003B645F" w:rsidRPr="009660C6" w:rsidRDefault="003B645F">
      <w:pPr>
        <w:pStyle w:val="P22"/>
        <w:spacing w:before="72"/>
        <w:ind w:left="1021" w:right="1134"/>
        <w:rPr>
          <w:rStyle w:val="default"/>
          <w:rFonts w:cs="FrankRuehl" w:hint="cs"/>
          <w:rtl/>
        </w:rPr>
      </w:pPr>
      <w:r w:rsidRPr="009660C6">
        <w:rPr>
          <w:rFonts w:cs="FrankRuehl"/>
          <w:rtl/>
          <w:lang w:val="he-IL"/>
        </w:rPr>
        <w:pict>
          <v:shape id="_x0000_s1127" type="#_x0000_t202" style="position:absolute;left:0;text-align:left;margin-left:470.25pt;margin-top:.25pt;width:1in;height:22.4pt;z-index:251670528" filled="f" stroked="f">
            <v:textbox inset="1mm,,1mm">
              <w:txbxContent>
                <w:p w:rsidR="003B645F" w:rsidRDefault="003B645F">
                  <w:pPr>
                    <w:spacing w:line="160" w:lineRule="exact"/>
                    <w:jc w:val="left"/>
                    <w:rPr>
                      <w:rFonts w:cs="Miriam" w:hint="cs"/>
                      <w:sz w:val="18"/>
                      <w:szCs w:val="18"/>
                      <w:rtl/>
                    </w:rPr>
                  </w:pPr>
                  <w:r>
                    <w:rPr>
                      <w:rFonts w:cs="Miriam" w:hint="cs"/>
                      <w:sz w:val="18"/>
                      <w:szCs w:val="18"/>
                      <w:rtl/>
                    </w:rPr>
                    <w:t>(תיקון מס' 5) תשס"ג-2003</w:t>
                  </w:r>
                </w:p>
              </w:txbxContent>
            </v:textbox>
          </v:shape>
        </w:pict>
      </w:r>
      <w:r w:rsidRPr="009660C6">
        <w:rPr>
          <w:rStyle w:val="default"/>
          <w:rFonts w:cs="FrankRuehl" w:hint="cs"/>
          <w:rtl/>
        </w:rPr>
        <w:t>(4א)</w:t>
      </w:r>
      <w:r w:rsidRPr="009660C6">
        <w:rPr>
          <w:rStyle w:val="default"/>
          <w:rFonts w:cs="FrankRuehl" w:hint="cs"/>
          <w:rtl/>
        </w:rPr>
        <w:tab/>
        <w:t xml:space="preserve">לענין סימן מסחר בין-לאומי הרשום בישראל </w:t>
      </w:r>
      <w:r w:rsidRPr="009660C6">
        <w:rPr>
          <w:rStyle w:val="default"/>
          <w:rFonts w:cs="FrankRuehl"/>
          <w:rtl/>
        </w:rPr>
        <w:t>–</w:t>
      </w:r>
      <w:r w:rsidRPr="009660C6">
        <w:rPr>
          <w:rStyle w:val="default"/>
          <w:rFonts w:cs="FrankRuehl" w:hint="cs"/>
          <w:rtl/>
        </w:rPr>
        <w:t xml:space="preserve"> ציון היותו סימן מסחר בין-לאומי;</w:t>
      </w:r>
    </w:p>
    <w:p w:rsidR="003B645F" w:rsidRDefault="003B645F">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כל </w:t>
      </w:r>
      <w:r>
        <w:rPr>
          <w:rStyle w:val="default"/>
          <w:rFonts w:cs="FrankRuehl"/>
          <w:rtl/>
        </w:rPr>
        <w:t>פ</w:t>
      </w:r>
      <w:r>
        <w:rPr>
          <w:rStyle w:val="default"/>
          <w:rFonts w:cs="FrankRuehl" w:hint="cs"/>
          <w:rtl/>
        </w:rPr>
        <w:t>רט אחר שנקבע לענין סימני מסחר רשומים.</w:t>
      </w:r>
    </w:p>
    <w:p w:rsidR="009660C6" w:rsidRPr="00A55C70" w:rsidRDefault="009660C6" w:rsidP="009660C6">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bookmarkStart w:id="16" w:name="Rov197"/>
      <w:r w:rsidRPr="00A55C70">
        <w:rPr>
          <w:rFonts w:cs="FrankRuehl" w:hint="cs"/>
          <w:vanish/>
          <w:color w:val="FF0000"/>
          <w:sz w:val="20"/>
          <w:szCs w:val="20"/>
          <w:shd w:val="clear" w:color="auto" w:fill="FFFF99"/>
          <w:rtl/>
        </w:rPr>
        <w:t>מיום 1.9.2010</w:t>
      </w:r>
    </w:p>
    <w:p w:rsidR="009660C6" w:rsidRPr="00A55C70" w:rsidRDefault="009660C6" w:rsidP="009660C6">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9660C6" w:rsidRPr="00A55C70" w:rsidRDefault="009660C6" w:rsidP="009660C6">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7" w:history="1">
        <w:r w:rsidRPr="00A55C70">
          <w:rPr>
            <w:rStyle w:val="Hyperlink"/>
            <w:rFonts w:cs="FrankRuehl" w:hint="cs"/>
            <w:vanish/>
            <w:sz w:val="20"/>
            <w:szCs w:val="20"/>
            <w:shd w:val="clear" w:color="auto" w:fill="FFFF99"/>
            <w:rtl/>
          </w:rPr>
          <w:t>ס"ח תשס"ג מס' 1902</w:t>
        </w:r>
      </w:hyperlink>
      <w:r w:rsidRPr="00A55C70">
        <w:rPr>
          <w:rFonts w:cs="FrankRuehl" w:hint="cs"/>
          <w:vanish/>
          <w:sz w:val="20"/>
          <w:szCs w:val="20"/>
          <w:shd w:val="clear" w:color="auto" w:fill="FFFF99"/>
          <w:rtl/>
        </w:rPr>
        <w:t xml:space="preserve"> מיום 6.8.2003 עמ' 556</w:t>
      </w:r>
    </w:p>
    <w:p w:rsidR="009660C6" w:rsidRPr="009660C6" w:rsidRDefault="009660C6" w:rsidP="009660C6">
      <w:pPr>
        <w:pStyle w:val="P00"/>
        <w:spacing w:before="0"/>
        <w:ind w:left="1021" w:right="1134"/>
        <w:rPr>
          <w:rFonts w:cs="FrankRuehl" w:hint="cs"/>
          <w:b/>
          <w:bCs/>
          <w:sz w:val="2"/>
          <w:szCs w:val="2"/>
          <w:shd w:val="clear" w:color="auto" w:fill="FFFF99"/>
          <w:rtl/>
        </w:rPr>
      </w:pPr>
      <w:r w:rsidRPr="00A55C70">
        <w:rPr>
          <w:rFonts w:cs="FrankRuehl" w:hint="cs"/>
          <w:b/>
          <w:bCs/>
          <w:vanish/>
          <w:szCs w:val="20"/>
          <w:shd w:val="clear" w:color="auto" w:fill="FFFF99"/>
          <w:rtl/>
        </w:rPr>
        <w:t>הוספת פסקה 4(4א)</w:t>
      </w:r>
      <w:bookmarkEnd w:id="16"/>
    </w:p>
    <w:p w:rsidR="003B645F" w:rsidRDefault="003B645F">
      <w:pPr>
        <w:pStyle w:val="P00"/>
        <w:spacing w:before="72"/>
        <w:ind w:left="0" w:right="1134"/>
        <w:rPr>
          <w:rStyle w:val="default"/>
          <w:rFonts w:cs="FrankRuehl" w:hint="cs"/>
          <w:rtl/>
        </w:rPr>
      </w:pPr>
      <w:bookmarkStart w:id="17" w:name="Seif5"/>
      <w:bookmarkEnd w:id="17"/>
      <w:r>
        <w:rPr>
          <w:lang w:val="he-IL"/>
        </w:rPr>
        <w:pict>
          <v:rect id="_x0000_s1036" style="position:absolute;left:0;text-align:left;margin-left:464.5pt;margin-top:8.05pt;width:75.05pt;height:24.4pt;z-index:251577344"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sz w:val="18"/>
                      <w:szCs w:val="18"/>
                      <w:rtl/>
                    </w:rPr>
                    <w:t>ה</w:t>
                  </w:r>
                  <w:r>
                    <w:rPr>
                      <w:rFonts w:cs="Miriam" w:hint="cs"/>
                      <w:sz w:val="18"/>
                      <w:szCs w:val="18"/>
                      <w:rtl/>
                    </w:rPr>
                    <w:t>רשם</w:t>
                  </w:r>
                </w:p>
                <w:p w:rsidR="003B645F" w:rsidRDefault="003B645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תשס"ג-2003</w:t>
                  </w:r>
                </w:p>
              </w:txbxContent>
            </v:textbox>
            <w10:anchorlock/>
          </v:rect>
        </w:pict>
      </w:r>
      <w:r>
        <w:rPr>
          <w:rStyle w:val="big-number"/>
          <w:rFonts w:cs="Miriam"/>
          <w:rtl/>
        </w:rPr>
        <w:t>5</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ימנה רשם סי</w:t>
      </w:r>
      <w:r>
        <w:rPr>
          <w:rStyle w:val="default"/>
          <w:rFonts w:cs="FrankRuehl"/>
          <w:rtl/>
        </w:rPr>
        <w:t>מ</w:t>
      </w:r>
      <w:r>
        <w:rPr>
          <w:rStyle w:val="default"/>
          <w:rFonts w:cs="FrankRuehl" w:hint="cs"/>
          <w:rtl/>
        </w:rPr>
        <w:t xml:space="preserve">ני </w:t>
      </w:r>
      <w:r>
        <w:rPr>
          <w:rStyle w:val="default"/>
          <w:rFonts w:cs="FrankRuehl"/>
          <w:rtl/>
        </w:rPr>
        <w:t>מ</w:t>
      </w:r>
      <w:r>
        <w:rPr>
          <w:rStyle w:val="default"/>
          <w:rFonts w:cs="FrankRuehl" w:hint="cs"/>
          <w:rtl/>
        </w:rPr>
        <w:t>סחר (להלן - הרשם) ובפיקוחו יתנהל הפנקס.</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8" w:name="Rov132"/>
      <w:r w:rsidRPr="00A55C70">
        <w:rPr>
          <w:rFonts w:cs="FrankRuehl" w:hint="cs"/>
          <w:vanish/>
          <w:color w:val="FF0000"/>
          <w:sz w:val="20"/>
          <w:szCs w:val="20"/>
          <w:shd w:val="clear" w:color="auto" w:fill="FFFF99"/>
          <w:rtl/>
        </w:rPr>
        <w:t>מיום 6.8.2003</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8" w:history="1">
        <w:r w:rsidRPr="00A55C70">
          <w:rPr>
            <w:rStyle w:val="Hyperlink"/>
            <w:rFonts w:cs="FrankRuehl" w:hint="cs"/>
            <w:vanish/>
            <w:sz w:val="20"/>
            <w:szCs w:val="20"/>
            <w:shd w:val="clear" w:color="auto" w:fill="FFFF99"/>
            <w:rtl/>
          </w:rPr>
          <w:t>ס"ח תשס"ג מס' 1902</w:t>
        </w:r>
      </w:hyperlink>
      <w:r w:rsidRPr="00A55C70">
        <w:rPr>
          <w:rFonts w:cs="FrankRuehl" w:hint="cs"/>
          <w:vanish/>
          <w:sz w:val="20"/>
          <w:szCs w:val="20"/>
          <w:shd w:val="clear" w:color="auto" w:fill="FFFF99"/>
          <w:rtl/>
        </w:rPr>
        <w:t xml:space="preserve"> מיום 6.8.2003 עמ' 556</w:t>
      </w:r>
    </w:p>
    <w:p w:rsidR="003B645F" w:rsidRDefault="003B645F">
      <w:pPr>
        <w:pStyle w:val="P00"/>
        <w:ind w:left="0" w:right="1134"/>
        <w:rPr>
          <w:rStyle w:val="default"/>
          <w:rFonts w:cs="FrankRuehl" w:hint="cs"/>
          <w:sz w:val="2"/>
          <w:szCs w:val="2"/>
          <w:rtl/>
        </w:rPr>
      </w:pPr>
      <w:r w:rsidRPr="00A55C70">
        <w:rPr>
          <w:rStyle w:val="big-number"/>
          <w:rFonts w:cs="FrankRuehl"/>
          <w:vanish/>
          <w:sz w:val="22"/>
          <w:szCs w:val="22"/>
          <w:shd w:val="clear" w:color="auto" w:fill="FFFF99"/>
          <w:rtl/>
        </w:rPr>
        <w:t>5</w:t>
      </w:r>
      <w:r w:rsidRPr="00A55C70">
        <w:rPr>
          <w:rStyle w:val="default"/>
          <w:rFonts w:cs="FrankRuehl"/>
          <w:vanish/>
          <w:sz w:val="22"/>
          <w:szCs w:val="22"/>
          <w:shd w:val="clear" w:color="auto" w:fill="FFFF99"/>
          <w:rtl/>
        </w:rPr>
        <w:t>.</w:t>
      </w:r>
      <w:r w:rsidRPr="00A55C70">
        <w:rPr>
          <w:rStyle w:val="default"/>
          <w:rFonts w:cs="FrankRuehl"/>
          <w:vanish/>
          <w:sz w:val="22"/>
          <w:szCs w:val="22"/>
          <w:shd w:val="clear" w:color="auto" w:fill="FFFF99"/>
          <w:rtl/>
        </w:rPr>
        <w:tab/>
      </w:r>
      <w:r w:rsidRPr="00A55C70">
        <w:rPr>
          <w:rStyle w:val="default"/>
          <w:rFonts w:cs="FrankRuehl"/>
          <w:strike/>
          <w:vanish/>
          <w:sz w:val="22"/>
          <w:szCs w:val="22"/>
          <w:shd w:val="clear" w:color="auto" w:fill="FFFF99"/>
          <w:rtl/>
        </w:rPr>
        <w:t>ש</w:t>
      </w:r>
      <w:r w:rsidRPr="00A55C70">
        <w:rPr>
          <w:rStyle w:val="default"/>
          <w:rFonts w:cs="FrankRuehl" w:hint="cs"/>
          <w:strike/>
          <w:vanish/>
          <w:sz w:val="22"/>
          <w:szCs w:val="22"/>
          <w:shd w:val="clear" w:color="auto" w:fill="FFFF99"/>
          <w:rtl/>
        </w:rPr>
        <w:t>ר המשפטים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השר</w:t>
      </w:r>
      <w:r w:rsidRPr="00A55C70">
        <w:rPr>
          <w:rStyle w:val="default"/>
          <w:rFonts w:cs="FrankRuehl" w:hint="cs"/>
          <w:vanish/>
          <w:sz w:val="22"/>
          <w:szCs w:val="22"/>
          <w:shd w:val="clear" w:color="auto" w:fill="FFFF99"/>
          <w:rtl/>
        </w:rPr>
        <w:t xml:space="preserve"> ימנה רשם סי</w:t>
      </w:r>
      <w:r w:rsidRPr="00A55C70">
        <w:rPr>
          <w:rStyle w:val="default"/>
          <w:rFonts w:cs="FrankRuehl"/>
          <w:vanish/>
          <w:sz w:val="22"/>
          <w:szCs w:val="22"/>
          <w:shd w:val="clear" w:color="auto" w:fill="FFFF99"/>
          <w:rtl/>
        </w:rPr>
        <w:t>מ</w:t>
      </w:r>
      <w:r w:rsidRPr="00A55C70">
        <w:rPr>
          <w:rStyle w:val="default"/>
          <w:rFonts w:cs="FrankRuehl" w:hint="cs"/>
          <w:vanish/>
          <w:sz w:val="22"/>
          <w:szCs w:val="22"/>
          <w:shd w:val="clear" w:color="auto" w:fill="FFFF99"/>
          <w:rtl/>
        </w:rPr>
        <w:t xml:space="preserve">ני </w:t>
      </w:r>
      <w:r w:rsidRPr="00A55C70">
        <w:rPr>
          <w:rStyle w:val="default"/>
          <w:rFonts w:cs="FrankRuehl"/>
          <w:vanish/>
          <w:sz w:val="22"/>
          <w:szCs w:val="22"/>
          <w:shd w:val="clear" w:color="auto" w:fill="FFFF99"/>
          <w:rtl/>
        </w:rPr>
        <w:t>מ</w:t>
      </w:r>
      <w:r w:rsidRPr="00A55C70">
        <w:rPr>
          <w:rStyle w:val="default"/>
          <w:rFonts w:cs="FrankRuehl" w:hint="cs"/>
          <w:vanish/>
          <w:sz w:val="22"/>
          <w:szCs w:val="22"/>
          <w:shd w:val="clear" w:color="auto" w:fill="FFFF99"/>
          <w:rtl/>
        </w:rPr>
        <w:t>סחר (להלן - הרשם) ובפיקוחו יתנהל הפנקס.</w:t>
      </w:r>
      <w:bookmarkEnd w:id="18"/>
    </w:p>
    <w:p w:rsidR="003B645F" w:rsidRDefault="003B645F">
      <w:pPr>
        <w:pStyle w:val="P00"/>
        <w:spacing w:before="72"/>
        <w:ind w:left="0" w:right="1134"/>
        <w:rPr>
          <w:rStyle w:val="default"/>
          <w:rFonts w:cs="FrankRuehl"/>
          <w:rtl/>
        </w:rPr>
      </w:pPr>
      <w:bookmarkStart w:id="19" w:name="Seif6"/>
      <w:bookmarkEnd w:id="19"/>
      <w:r>
        <w:rPr>
          <w:lang w:val="he-IL"/>
        </w:rPr>
        <w:pict>
          <v:rect id="_x0000_s1037" style="position:absolute;left:0;text-align:left;margin-left:464.5pt;margin-top:8.05pt;width:75.05pt;height:40pt;z-index:251578368" o:allowincell="f" filled="f" stroked="f" strokecolor="lime" strokeweight=".25pt">
            <v:textbox style="mso-next-textbox:#_x0000_s1037" inset="0,0,0,0">
              <w:txbxContent>
                <w:p w:rsidR="003B645F" w:rsidRDefault="003B645F">
                  <w:pPr>
                    <w:spacing w:line="160" w:lineRule="exact"/>
                    <w:jc w:val="left"/>
                    <w:rPr>
                      <w:rFonts w:cs="Miriam"/>
                      <w:noProof/>
                      <w:sz w:val="18"/>
                      <w:szCs w:val="18"/>
                      <w:rtl/>
                    </w:rPr>
                  </w:pPr>
                  <w:r>
                    <w:rPr>
                      <w:rFonts w:cs="Miriam"/>
                      <w:sz w:val="18"/>
                      <w:szCs w:val="18"/>
                      <w:rtl/>
                    </w:rPr>
                    <w:t>ה</w:t>
                  </w:r>
                  <w:r>
                    <w:rPr>
                      <w:rFonts w:cs="Miriam" w:hint="cs"/>
                      <w:sz w:val="18"/>
                      <w:szCs w:val="18"/>
                      <w:rtl/>
                    </w:rPr>
                    <w:t>טלת</w:t>
                  </w:r>
                  <w:r>
                    <w:rPr>
                      <w:rFonts w:cs="Miriam"/>
                      <w:sz w:val="18"/>
                      <w:szCs w:val="18"/>
                      <w:rtl/>
                    </w:rPr>
                    <w:t xml:space="preserve"> </w:t>
                  </w:r>
                  <w:r>
                    <w:rPr>
                      <w:rFonts w:cs="Miriam" w:hint="cs"/>
                      <w:sz w:val="18"/>
                      <w:szCs w:val="18"/>
                      <w:rtl/>
                    </w:rPr>
                    <w:t>תפקידים שיפוטיים וקבלת סמכויות</w:t>
                  </w:r>
                </w:p>
                <w:p w:rsidR="003B645F" w:rsidRDefault="003B645F">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3B645F" w:rsidRDefault="003B645F">
                  <w:pPr>
                    <w:spacing w:line="160" w:lineRule="exact"/>
                    <w:jc w:val="left"/>
                    <w:rPr>
                      <w:rFonts w:cs="Miriam"/>
                      <w:noProof/>
                      <w:sz w:val="18"/>
                      <w:szCs w:val="18"/>
                      <w:rtl/>
                    </w:rPr>
                  </w:pPr>
                  <w:r>
                    <w:rPr>
                      <w:rFonts w:cs="Miriam"/>
                      <w:sz w:val="18"/>
                      <w:szCs w:val="18"/>
                      <w:rtl/>
                    </w:rPr>
                    <w:t>ת</w:t>
                  </w:r>
                  <w:r>
                    <w:rPr>
                      <w:rFonts w:cs="Miriam" w:hint="cs"/>
                      <w:sz w:val="18"/>
                      <w:szCs w:val="18"/>
                      <w:rtl/>
                    </w:rPr>
                    <w:t>שס</w:t>
                  </w:r>
                  <w:r>
                    <w:rPr>
                      <w:rFonts w:cs="Miriam"/>
                      <w:sz w:val="18"/>
                      <w:szCs w:val="18"/>
                      <w:rtl/>
                    </w:rPr>
                    <w:t>"א</w:t>
                  </w:r>
                  <w:r>
                    <w:rPr>
                      <w:rFonts w:cs="Miriam" w:hint="cs"/>
                      <w:sz w:val="18"/>
                      <w:szCs w:val="18"/>
                      <w:rtl/>
                    </w:rPr>
                    <w:t>-2000</w:t>
                  </w:r>
                </w:p>
              </w:txbxContent>
            </v:textbox>
            <w10:anchorlock/>
          </v:rect>
        </w:pict>
      </w:r>
      <w:r>
        <w:rPr>
          <w:rStyle w:val="big-number"/>
          <w:rFonts w:cs="Miriam"/>
          <w:rtl/>
        </w:rPr>
        <w:t>5</w:t>
      </w:r>
      <w:r>
        <w:rPr>
          <w:rStyle w:val="default"/>
          <w:rFonts w:cs="FrankRuehl" w:hint="cs"/>
          <w:rtl/>
        </w:rPr>
        <w:t>א.</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רשאי להטיל על עובד המדינה שהוא עורך דין הכשיר להיות שופט מחוזי (להלן - פוסק בקנין רוחני), למלא כל תפקיד שיפוטי שעל הרשם למלא, או שהרשם מוסמך או רשא</w:t>
      </w:r>
      <w:r>
        <w:rPr>
          <w:rStyle w:val="default"/>
          <w:rFonts w:cs="FrankRuehl"/>
          <w:rtl/>
        </w:rPr>
        <w:t xml:space="preserve">י </w:t>
      </w:r>
      <w:r>
        <w:rPr>
          <w:rStyle w:val="default"/>
          <w:rFonts w:cs="FrankRuehl" w:hint="cs"/>
          <w:rtl/>
        </w:rPr>
        <w:t>לעשותו לפי הוראות פקודה זו, למעט הסמכות להתקין תק</w:t>
      </w:r>
      <w:r>
        <w:rPr>
          <w:rStyle w:val="default"/>
          <w:rFonts w:cs="FrankRuehl"/>
          <w:rtl/>
        </w:rPr>
        <w:t>נ</w:t>
      </w:r>
      <w:r>
        <w:rPr>
          <w:rStyle w:val="default"/>
          <w:rFonts w:cs="FrankRuehl" w:hint="cs"/>
          <w:rtl/>
        </w:rPr>
        <w:t xml:space="preserve">ות </w:t>
      </w:r>
      <w:r>
        <w:rPr>
          <w:rStyle w:val="default"/>
          <w:rFonts w:cs="FrankRuehl"/>
          <w:rtl/>
        </w:rPr>
        <w:t>ל</w:t>
      </w:r>
      <w:r>
        <w:rPr>
          <w:rStyle w:val="default"/>
          <w:rFonts w:cs="FrankRuehl" w:hint="cs"/>
          <w:rtl/>
        </w:rPr>
        <w:t>פי סעיפים 42 עד 45 ו 72-, ואם יוטל התפקיד על סגן רשם הפטנטים יראו אותו, לצו</w:t>
      </w:r>
      <w:r>
        <w:rPr>
          <w:rStyle w:val="default"/>
          <w:rFonts w:cs="FrankRuehl"/>
          <w:rtl/>
        </w:rPr>
        <w:t>רך מ</w:t>
      </w:r>
      <w:r>
        <w:rPr>
          <w:rStyle w:val="default"/>
          <w:rFonts w:cs="FrankRuehl" w:hint="cs"/>
          <w:rtl/>
        </w:rPr>
        <w:t>ילוי תפקי</w:t>
      </w:r>
      <w:r>
        <w:rPr>
          <w:rStyle w:val="default"/>
          <w:rFonts w:cs="FrankRuehl"/>
          <w:rtl/>
        </w:rPr>
        <w:t>ד</w:t>
      </w:r>
      <w:r>
        <w:rPr>
          <w:rStyle w:val="default"/>
          <w:rFonts w:cs="FrankRuehl" w:hint="cs"/>
          <w:rtl/>
        </w:rPr>
        <w:t>ו</w:t>
      </w:r>
      <w:r>
        <w:rPr>
          <w:rStyle w:val="default"/>
          <w:rFonts w:cs="FrankRuehl"/>
          <w:rtl/>
        </w:rPr>
        <w:t xml:space="preserve"> </w:t>
      </w:r>
      <w:r>
        <w:rPr>
          <w:rStyle w:val="default"/>
          <w:rFonts w:cs="FrankRuehl" w:hint="cs"/>
          <w:rtl/>
        </w:rPr>
        <w:t xml:space="preserve">זה, פוסק בקנין רוחני. </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פוס</w:t>
      </w:r>
      <w:r>
        <w:rPr>
          <w:rStyle w:val="default"/>
          <w:rFonts w:cs="FrankRuehl"/>
          <w:rtl/>
        </w:rPr>
        <w:t>ק</w:t>
      </w:r>
      <w:r>
        <w:rPr>
          <w:rStyle w:val="default"/>
          <w:rFonts w:cs="FrankRuehl" w:hint="cs"/>
          <w:rtl/>
        </w:rPr>
        <w:t xml:space="preserve"> בקנין רוחני שהוטל עליו תפקיד כאמור בסעיף קטן (א) ימלא את התפקיד לפי הוראות פקודה זו ומוקנות לו, לשם מילוי תפקידו, הסמכויות הנתו</w:t>
      </w:r>
      <w:r>
        <w:rPr>
          <w:rStyle w:val="default"/>
          <w:rFonts w:cs="FrankRuehl"/>
          <w:rtl/>
        </w:rPr>
        <w:t>נ</w:t>
      </w:r>
      <w:r>
        <w:rPr>
          <w:rStyle w:val="default"/>
          <w:rFonts w:cs="FrankRuehl" w:hint="cs"/>
          <w:rtl/>
        </w:rPr>
        <w:t xml:space="preserve">ות </w:t>
      </w:r>
      <w:r>
        <w:rPr>
          <w:rStyle w:val="default"/>
          <w:rFonts w:cs="FrankRuehl"/>
          <w:rtl/>
        </w:rPr>
        <w:t>ל</w:t>
      </w:r>
      <w:r>
        <w:rPr>
          <w:rStyle w:val="default"/>
          <w:rFonts w:cs="FrankRuehl" w:hint="cs"/>
          <w:rtl/>
        </w:rPr>
        <w:t xml:space="preserve">רשם בפקודה זו. </w:t>
      </w:r>
    </w:p>
    <w:p w:rsidR="003B645F" w:rsidRDefault="003B645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כל </w:t>
      </w:r>
      <w:r>
        <w:rPr>
          <w:rStyle w:val="default"/>
          <w:rFonts w:cs="FrankRuehl"/>
          <w:rtl/>
        </w:rPr>
        <w:t>פ</w:t>
      </w:r>
      <w:r>
        <w:rPr>
          <w:rStyle w:val="default"/>
          <w:rFonts w:cs="FrankRuehl" w:hint="cs"/>
          <w:rtl/>
        </w:rPr>
        <w:t>עולה שנעשתה כדין בידי פוסק בקנין רוחני, שהוטל עליו</w:t>
      </w:r>
      <w:r>
        <w:rPr>
          <w:rStyle w:val="default"/>
          <w:rFonts w:cs="FrankRuehl"/>
          <w:rtl/>
        </w:rPr>
        <w:t xml:space="preserve"> תפק</w:t>
      </w:r>
      <w:r>
        <w:rPr>
          <w:rStyle w:val="default"/>
          <w:rFonts w:cs="FrankRuehl" w:hint="cs"/>
          <w:rtl/>
        </w:rPr>
        <w:t xml:space="preserve">יד כאמור </w:t>
      </w:r>
      <w:r>
        <w:rPr>
          <w:rStyle w:val="default"/>
          <w:rFonts w:cs="FrankRuehl"/>
          <w:rtl/>
        </w:rPr>
        <w:t>ב</w:t>
      </w:r>
      <w:r>
        <w:rPr>
          <w:rStyle w:val="default"/>
          <w:rFonts w:cs="FrankRuehl" w:hint="cs"/>
          <w:rtl/>
        </w:rPr>
        <w:t>ס</w:t>
      </w:r>
      <w:r>
        <w:rPr>
          <w:rStyle w:val="default"/>
          <w:rFonts w:cs="FrankRuehl"/>
          <w:rtl/>
        </w:rPr>
        <w:t>ע</w:t>
      </w:r>
      <w:r>
        <w:rPr>
          <w:rStyle w:val="default"/>
          <w:rFonts w:cs="FrankRuehl" w:hint="cs"/>
          <w:rtl/>
        </w:rPr>
        <w:t xml:space="preserve">יף קטן (א), דינה - לענין פקודה זו, כדין פעולה שנעשתה בידי הרשם. </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0" w:name="Rov133"/>
      <w:r w:rsidRPr="00A55C70">
        <w:rPr>
          <w:rFonts w:cs="FrankRuehl" w:hint="cs"/>
          <w:vanish/>
          <w:color w:val="FF0000"/>
          <w:sz w:val="20"/>
          <w:szCs w:val="20"/>
          <w:shd w:val="clear" w:color="auto" w:fill="FFFF99"/>
          <w:rtl/>
        </w:rPr>
        <w:t>מיום 23.11.2000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2</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9" w:history="1">
        <w:r w:rsidRPr="00A55C70">
          <w:rPr>
            <w:rStyle w:val="Hyperlink"/>
            <w:rFonts w:cs="FrankRuehl" w:hint="cs"/>
            <w:vanish/>
            <w:sz w:val="20"/>
            <w:szCs w:val="20"/>
            <w:shd w:val="clear" w:color="auto" w:fill="FFFF99"/>
            <w:rtl/>
          </w:rPr>
          <w:t>ס"ח תשס"א מס' 1756</w:t>
        </w:r>
      </w:hyperlink>
      <w:r w:rsidRPr="00A55C70">
        <w:rPr>
          <w:rFonts w:cs="FrankRuehl" w:hint="cs"/>
          <w:vanish/>
          <w:sz w:val="20"/>
          <w:szCs w:val="20"/>
          <w:shd w:val="clear" w:color="auto" w:fill="FFFF99"/>
          <w:rtl/>
        </w:rPr>
        <w:t xml:space="preserve"> מיום 23.11.2000 עמ' 9</w:t>
      </w:r>
    </w:p>
    <w:p w:rsidR="003B645F" w:rsidRDefault="003B645F">
      <w:pPr>
        <w:pStyle w:val="P00"/>
        <w:spacing w:before="0"/>
        <w:ind w:left="0" w:right="1134"/>
        <w:rPr>
          <w:rFonts w:cs="FrankRuehl" w:hint="cs"/>
          <w:b/>
          <w:bCs/>
          <w:sz w:val="2"/>
          <w:szCs w:val="2"/>
          <w:shd w:val="clear" w:color="auto" w:fill="FFFF99"/>
          <w:rtl/>
        </w:rPr>
      </w:pPr>
      <w:r w:rsidRPr="00A55C70">
        <w:rPr>
          <w:rFonts w:cs="FrankRuehl" w:hint="cs"/>
          <w:b/>
          <w:bCs/>
          <w:vanish/>
          <w:szCs w:val="20"/>
          <w:shd w:val="clear" w:color="auto" w:fill="FFFF99"/>
          <w:rtl/>
        </w:rPr>
        <w:t>הוספת סעיף 5א</w:t>
      </w:r>
      <w:bookmarkEnd w:id="20"/>
    </w:p>
    <w:p w:rsidR="003B645F" w:rsidRDefault="003B645F">
      <w:pPr>
        <w:pStyle w:val="P00"/>
        <w:spacing w:before="72"/>
        <w:ind w:left="0" w:right="1134"/>
        <w:rPr>
          <w:rStyle w:val="default"/>
          <w:rFonts w:cs="FrankRuehl"/>
          <w:rtl/>
        </w:rPr>
      </w:pPr>
      <w:bookmarkStart w:id="21" w:name="Seif7"/>
      <w:bookmarkEnd w:id="21"/>
      <w:r>
        <w:rPr>
          <w:lang w:val="he-IL"/>
        </w:rPr>
        <w:pict>
          <v:rect id="_x0000_s1038" style="position:absolute;left:0;text-align:left;margin-left:464.5pt;margin-top:8.05pt;width:75.05pt;height:10pt;z-index:251579392"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פ</w:t>
                  </w:r>
                  <w:r>
                    <w:rPr>
                      <w:rFonts w:cs="Miriam" w:hint="cs"/>
                      <w:sz w:val="18"/>
                      <w:szCs w:val="18"/>
                      <w:rtl/>
                    </w:rPr>
                    <w:t>ומב</w:t>
                  </w:r>
                  <w:r>
                    <w:rPr>
                      <w:rFonts w:cs="Miriam"/>
                      <w:sz w:val="18"/>
                      <w:szCs w:val="18"/>
                      <w:rtl/>
                    </w:rPr>
                    <w:t>י</w:t>
                  </w:r>
                  <w:r>
                    <w:rPr>
                      <w:rFonts w:cs="Miriam" w:hint="cs"/>
                      <w:sz w:val="18"/>
                      <w:szCs w:val="18"/>
                      <w:rtl/>
                    </w:rPr>
                    <w:t>ות</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הפנ</w:t>
      </w:r>
      <w:r>
        <w:rPr>
          <w:rStyle w:val="default"/>
          <w:rFonts w:cs="FrankRuehl"/>
          <w:rtl/>
        </w:rPr>
        <w:t>ק</w:t>
      </w:r>
      <w:r>
        <w:rPr>
          <w:rStyle w:val="default"/>
          <w:rFonts w:cs="FrankRuehl" w:hint="cs"/>
          <w:rtl/>
        </w:rPr>
        <w:t>ס יהיה פתוח לעיון הציב</w:t>
      </w:r>
      <w:r>
        <w:rPr>
          <w:rStyle w:val="default"/>
          <w:rFonts w:cs="FrankRuehl"/>
          <w:rtl/>
        </w:rPr>
        <w:t>ור</w:t>
      </w:r>
      <w:r>
        <w:rPr>
          <w:rStyle w:val="default"/>
          <w:rFonts w:cs="FrankRuehl" w:hint="cs"/>
          <w:rtl/>
        </w:rPr>
        <w:t xml:space="preserve"> בכל שעה נוחה, בהתאם לתקנות.</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העת</w:t>
      </w:r>
      <w:r>
        <w:rPr>
          <w:rStyle w:val="default"/>
          <w:rFonts w:cs="FrankRuehl"/>
          <w:rtl/>
        </w:rPr>
        <w:t>ק</w:t>
      </w:r>
      <w:r>
        <w:rPr>
          <w:rStyle w:val="default"/>
          <w:rFonts w:cs="FrankRuehl" w:hint="cs"/>
          <w:rtl/>
        </w:rPr>
        <w:t xml:space="preserve"> מאושר של כל רישום יי</w:t>
      </w:r>
      <w:r>
        <w:rPr>
          <w:rStyle w:val="default"/>
          <w:rFonts w:cs="FrankRuehl"/>
          <w:rtl/>
        </w:rPr>
        <w:t>נ</w:t>
      </w:r>
      <w:r>
        <w:rPr>
          <w:rStyle w:val="default"/>
          <w:rFonts w:cs="FrankRuehl" w:hint="cs"/>
          <w:rtl/>
        </w:rPr>
        <w:t xml:space="preserve">תן </w:t>
      </w:r>
      <w:r>
        <w:rPr>
          <w:rStyle w:val="default"/>
          <w:rFonts w:cs="FrankRuehl"/>
          <w:rtl/>
        </w:rPr>
        <w:t>ל</w:t>
      </w:r>
      <w:r>
        <w:rPr>
          <w:rStyle w:val="default"/>
          <w:rFonts w:cs="FrankRuehl" w:hint="cs"/>
          <w:rtl/>
        </w:rPr>
        <w:t>כל אדם לפי</w:t>
      </w:r>
      <w:r>
        <w:rPr>
          <w:rStyle w:val="default"/>
          <w:rFonts w:cs="FrankRuehl"/>
          <w:rtl/>
        </w:rPr>
        <w:t xml:space="preserve"> </w:t>
      </w:r>
      <w:r>
        <w:rPr>
          <w:rStyle w:val="default"/>
          <w:rFonts w:cs="FrankRuehl" w:hint="cs"/>
          <w:rtl/>
        </w:rPr>
        <w:t>דרישתו תמורת האגרה שנקבעה.</w:t>
      </w:r>
    </w:p>
    <w:p w:rsidR="003B645F" w:rsidRDefault="003B645F">
      <w:pPr>
        <w:pStyle w:val="medium2-header"/>
        <w:keepLines w:val="0"/>
        <w:spacing w:before="72"/>
        <w:ind w:left="0" w:right="1134"/>
        <w:rPr>
          <w:rFonts w:cs="FrankRuehl"/>
          <w:noProof/>
          <w:rtl/>
        </w:rPr>
      </w:pPr>
      <w:bookmarkStart w:id="22" w:name="med2"/>
      <w:bookmarkEnd w:id="22"/>
      <w:r>
        <w:rPr>
          <w:rFonts w:cs="FrankRuehl"/>
          <w:noProof/>
          <w:rtl/>
        </w:rPr>
        <w:t>פ</w:t>
      </w:r>
      <w:r>
        <w:rPr>
          <w:rFonts w:cs="FrankRuehl" w:hint="cs"/>
          <w:noProof/>
          <w:rtl/>
        </w:rPr>
        <w:t xml:space="preserve">רק </w:t>
      </w:r>
      <w:r>
        <w:rPr>
          <w:rFonts w:cs="FrankRuehl"/>
          <w:noProof/>
          <w:rtl/>
        </w:rPr>
        <w:t>ג</w:t>
      </w:r>
      <w:r>
        <w:rPr>
          <w:rFonts w:cs="FrankRuehl" w:hint="cs"/>
          <w:noProof/>
          <w:rtl/>
        </w:rPr>
        <w:t>': כשרות לרישום</w:t>
      </w:r>
    </w:p>
    <w:p w:rsidR="003B645F" w:rsidRDefault="003B645F">
      <w:pPr>
        <w:pStyle w:val="P00"/>
        <w:spacing w:before="72"/>
        <w:ind w:left="0" w:right="1134"/>
        <w:rPr>
          <w:rStyle w:val="default"/>
          <w:rFonts w:cs="FrankRuehl"/>
          <w:rtl/>
        </w:rPr>
      </w:pPr>
      <w:bookmarkStart w:id="23" w:name="Seif8"/>
      <w:bookmarkEnd w:id="23"/>
      <w:r>
        <w:rPr>
          <w:lang w:val="he-IL"/>
        </w:rPr>
        <w:pict>
          <v:rect id="_x0000_s1039" style="position:absolute;left:0;text-align:left;margin-left:464.5pt;margin-top:8.05pt;width:75.05pt;height:20pt;z-index:251580416"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ז</w:t>
                  </w:r>
                  <w:r>
                    <w:rPr>
                      <w:rFonts w:cs="Miriam" w:hint="cs"/>
                      <w:sz w:val="18"/>
                      <w:szCs w:val="18"/>
                      <w:rtl/>
                    </w:rPr>
                    <w:t>כות</w:t>
                  </w:r>
                  <w:r>
                    <w:rPr>
                      <w:rFonts w:cs="Miriam"/>
                      <w:sz w:val="18"/>
                      <w:szCs w:val="18"/>
                      <w:rtl/>
                    </w:rPr>
                    <w:t xml:space="preserve"> </w:t>
                  </w:r>
                  <w:r>
                    <w:rPr>
                      <w:rFonts w:cs="Miriam" w:hint="cs"/>
                      <w:sz w:val="18"/>
                      <w:szCs w:val="18"/>
                      <w:rtl/>
                    </w:rPr>
                    <w:t xml:space="preserve">ייחודית </w:t>
                  </w:r>
                  <w:r>
                    <w:rPr>
                      <w:rFonts w:cs="Miriam"/>
                      <w:sz w:val="18"/>
                      <w:szCs w:val="18"/>
                      <w:rtl/>
                    </w:rPr>
                    <w:t>ל</w:t>
                  </w:r>
                  <w:r>
                    <w:rPr>
                      <w:rFonts w:cs="Miriam" w:hint="cs"/>
                      <w:sz w:val="18"/>
                      <w:szCs w:val="18"/>
                      <w:rtl/>
                    </w:rPr>
                    <w:t>סימ</w:t>
                  </w:r>
                  <w:r>
                    <w:rPr>
                      <w:rFonts w:cs="Miriam"/>
                      <w:sz w:val="18"/>
                      <w:szCs w:val="18"/>
                      <w:rtl/>
                    </w:rPr>
                    <w:t>ן</w:t>
                  </w:r>
                  <w:r>
                    <w:rPr>
                      <w:rFonts w:cs="Miriam" w:hint="cs"/>
                      <w:sz w:val="18"/>
                      <w:szCs w:val="18"/>
                      <w:rtl/>
                    </w:rPr>
                    <w:t xml:space="preserve"> מסחר</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 xml:space="preserve">דם </w:t>
      </w:r>
      <w:r>
        <w:rPr>
          <w:rStyle w:val="default"/>
          <w:rFonts w:cs="FrankRuehl"/>
          <w:rtl/>
        </w:rPr>
        <w:t>ה</w:t>
      </w:r>
      <w:r>
        <w:rPr>
          <w:rStyle w:val="default"/>
          <w:rFonts w:cs="FrankRuehl" w:hint="cs"/>
          <w:rtl/>
        </w:rPr>
        <w:t>מבקש לו זכות ייחודית להשתמש בסימן פלוני כסימן מסחר רשאי לבקש רישום הסימן על פי הוראות פקודה זו.</w:t>
      </w:r>
    </w:p>
    <w:p w:rsidR="003B645F" w:rsidRDefault="003B645F">
      <w:pPr>
        <w:pStyle w:val="page"/>
        <w:widowControl/>
        <w:ind w:right="1134"/>
        <w:rPr>
          <w:rFonts w:cs="David"/>
          <w:position w:val="0"/>
          <w:sz w:val="22"/>
          <w:rtl/>
        </w:rPr>
      </w:pPr>
      <w:r>
        <w:rPr>
          <w:rFonts w:cs="David"/>
          <w:position w:val="0"/>
          <w:sz w:val="22"/>
          <w:rtl/>
        </w:rPr>
        <w:t xml:space="preserve"> </w:t>
      </w:r>
    </w:p>
    <w:p w:rsidR="003B645F" w:rsidRDefault="003B645F">
      <w:pPr>
        <w:pStyle w:val="P00"/>
        <w:spacing w:before="72"/>
        <w:ind w:left="0" w:right="1134"/>
        <w:rPr>
          <w:rStyle w:val="default"/>
          <w:rFonts w:cs="FrankRuehl"/>
          <w:rtl/>
        </w:rPr>
      </w:pPr>
      <w:bookmarkStart w:id="24" w:name="Seif9"/>
      <w:bookmarkEnd w:id="24"/>
      <w:r>
        <w:rPr>
          <w:lang w:val="he-IL"/>
        </w:rPr>
        <w:pict>
          <v:rect id="_x0000_s1040" style="position:absolute;left:0;text-align:left;margin-left:464.5pt;margin-top:8.05pt;width:75.05pt;height:20pt;z-index:251581440"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ס</w:t>
                  </w:r>
                  <w:r>
                    <w:rPr>
                      <w:rFonts w:cs="Miriam" w:hint="cs"/>
                      <w:sz w:val="18"/>
                      <w:szCs w:val="18"/>
                      <w:rtl/>
                    </w:rPr>
                    <w:t>ימנ</w:t>
                  </w:r>
                  <w:r>
                    <w:rPr>
                      <w:rFonts w:cs="Miriam"/>
                      <w:sz w:val="18"/>
                      <w:szCs w:val="18"/>
                      <w:rtl/>
                    </w:rPr>
                    <w:t>י</w:t>
                  </w:r>
                  <w:r>
                    <w:rPr>
                      <w:rFonts w:cs="Miriam" w:hint="cs"/>
                      <w:sz w:val="18"/>
                      <w:szCs w:val="18"/>
                      <w:rtl/>
                    </w:rPr>
                    <w:t xml:space="preserve">ם כשרים </w:t>
                  </w:r>
                  <w:r>
                    <w:rPr>
                      <w:rFonts w:cs="Miriam"/>
                      <w:sz w:val="18"/>
                      <w:szCs w:val="18"/>
                      <w:rtl/>
                    </w:rPr>
                    <w:t>ל</w:t>
                  </w:r>
                  <w:r>
                    <w:rPr>
                      <w:rFonts w:cs="Miriam" w:hint="cs"/>
                      <w:sz w:val="18"/>
                      <w:szCs w:val="18"/>
                      <w:rtl/>
                    </w:rPr>
                    <w:t>ריש</w:t>
                  </w:r>
                  <w:r>
                    <w:rPr>
                      <w:rFonts w:cs="Miriam"/>
                      <w:sz w:val="18"/>
                      <w:szCs w:val="18"/>
                      <w:rtl/>
                    </w:rPr>
                    <w:t>ו</w:t>
                  </w:r>
                  <w:r>
                    <w:rPr>
                      <w:rFonts w:cs="Miriam" w:hint="cs"/>
                      <w:sz w:val="18"/>
                      <w:szCs w:val="18"/>
                      <w:rtl/>
                    </w:rPr>
                    <w:t>ם</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סימן כשר לרישום כסימן מסחר אלא אם יש בו כדי להבח</w:t>
      </w:r>
      <w:r>
        <w:rPr>
          <w:rStyle w:val="default"/>
          <w:rFonts w:cs="FrankRuehl"/>
          <w:rtl/>
        </w:rPr>
        <w:t>י</w:t>
      </w:r>
      <w:r>
        <w:rPr>
          <w:rStyle w:val="default"/>
          <w:rFonts w:cs="FrankRuehl" w:hint="cs"/>
          <w:rtl/>
        </w:rPr>
        <w:t>ן ב</w:t>
      </w:r>
      <w:r>
        <w:rPr>
          <w:rStyle w:val="default"/>
          <w:rFonts w:cs="FrankRuehl"/>
          <w:rtl/>
        </w:rPr>
        <w:t>י</w:t>
      </w:r>
      <w:r>
        <w:rPr>
          <w:rStyle w:val="default"/>
          <w:rFonts w:cs="FrankRuehl" w:hint="cs"/>
          <w:rtl/>
        </w:rPr>
        <w:t>ן הטובין של בעל ה</w:t>
      </w:r>
      <w:r>
        <w:rPr>
          <w:rStyle w:val="default"/>
          <w:rFonts w:cs="FrankRuehl"/>
          <w:rtl/>
        </w:rPr>
        <w:t>סימן</w:t>
      </w:r>
      <w:r>
        <w:rPr>
          <w:rStyle w:val="default"/>
          <w:rFonts w:cs="FrankRuehl" w:hint="cs"/>
          <w:rtl/>
        </w:rPr>
        <w:t xml:space="preserve"> לבין הטובין של אחרים (להלן - בעל אופי מבחין).</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או בית המשפט הבאים לקבוע אם סימן מסחר המשמש למעשה הוא בעל אופי מבחין, רשאים לשקול עד כמה הפך השימוש למעשה את הסימן לבעל אופי מבחין בטובין של</w:t>
      </w:r>
      <w:r>
        <w:rPr>
          <w:rStyle w:val="default"/>
          <w:rFonts w:cs="FrankRuehl"/>
          <w:rtl/>
        </w:rPr>
        <w:t>ג</w:t>
      </w:r>
      <w:r>
        <w:rPr>
          <w:rStyle w:val="default"/>
          <w:rFonts w:cs="FrankRuehl" w:hint="cs"/>
          <w:rtl/>
        </w:rPr>
        <w:t>ביהם נתבקש או נעשה הרישום.</w:t>
      </w:r>
    </w:p>
    <w:p w:rsidR="003B645F" w:rsidRDefault="003B645F">
      <w:pPr>
        <w:pStyle w:val="P00"/>
        <w:spacing w:before="72"/>
        <w:ind w:left="0" w:right="1134"/>
        <w:rPr>
          <w:rStyle w:val="default"/>
          <w:rFonts w:cs="FrankRuehl"/>
          <w:rtl/>
        </w:rPr>
      </w:pPr>
      <w:bookmarkStart w:id="25" w:name="Seif10"/>
      <w:bookmarkEnd w:id="25"/>
      <w:r>
        <w:rPr>
          <w:lang w:val="he-IL"/>
        </w:rPr>
        <w:pict>
          <v:rect id="_x0000_s1041" style="position:absolute;left:0;text-align:left;margin-left:464.5pt;margin-top:8.05pt;width:75.05pt;height:20pt;z-index:251582464"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ה</w:t>
                  </w:r>
                  <w:r>
                    <w:rPr>
                      <w:rFonts w:cs="Miriam" w:hint="cs"/>
                      <w:sz w:val="18"/>
                      <w:szCs w:val="18"/>
                      <w:rtl/>
                    </w:rPr>
                    <w:t>גבל</w:t>
                  </w:r>
                  <w:r>
                    <w:rPr>
                      <w:rFonts w:cs="Miriam"/>
                      <w:sz w:val="18"/>
                      <w:szCs w:val="18"/>
                      <w:rtl/>
                    </w:rPr>
                    <w:t>ה</w:t>
                  </w:r>
                  <w:r>
                    <w:rPr>
                      <w:rFonts w:cs="Miriam" w:hint="cs"/>
                      <w:sz w:val="18"/>
                      <w:szCs w:val="18"/>
                      <w:rtl/>
                    </w:rPr>
                    <w:t xml:space="preserve"> לצבעים</w:t>
                  </w:r>
                </w:p>
                <w:p w:rsidR="003B645F" w:rsidRDefault="003B645F">
                  <w:pPr>
                    <w:spacing w:line="160" w:lineRule="exact"/>
                    <w:jc w:val="left"/>
                    <w:rPr>
                      <w:rFonts w:cs="Miriam"/>
                      <w:noProof/>
                      <w:sz w:val="18"/>
                      <w:szCs w:val="18"/>
                      <w:rtl/>
                    </w:rPr>
                  </w:pPr>
                  <w:r>
                    <w:rPr>
                      <w:rFonts w:cs="Miriam"/>
                      <w:sz w:val="18"/>
                      <w:szCs w:val="18"/>
                      <w:rtl/>
                    </w:rPr>
                    <w:t>מ</w:t>
                  </w:r>
                  <w:r>
                    <w:rPr>
                      <w:rFonts w:cs="Miriam" w:hint="cs"/>
                      <w:sz w:val="18"/>
                      <w:szCs w:val="18"/>
                      <w:rtl/>
                    </w:rPr>
                    <w:t>סוי</w:t>
                  </w:r>
                  <w:r>
                    <w:rPr>
                      <w:rFonts w:cs="Miriam"/>
                      <w:sz w:val="18"/>
                      <w:szCs w:val="18"/>
                      <w:rtl/>
                    </w:rPr>
                    <w:t>י</w:t>
                  </w:r>
                  <w:r>
                    <w:rPr>
                      <w:rFonts w:cs="Miriam" w:hint="cs"/>
                      <w:sz w:val="18"/>
                      <w:szCs w:val="18"/>
                      <w:rtl/>
                    </w:rPr>
                    <w:t>מים</w:t>
                  </w:r>
                </w:p>
              </w:txbxContent>
            </v:textbox>
            <w10:anchorlock/>
          </v:rect>
        </w:pict>
      </w:r>
      <w:r>
        <w:rPr>
          <w:rStyle w:val="big-number"/>
          <w:rFonts w:cs="Miriam"/>
          <w:rtl/>
        </w:rPr>
        <w:t>9.</w:t>
      </w:r>
      <w:r>
        <w:rPr>
          <w:rStyle w:val="big-number"/>
          <w:rFonts w:cs="Miriam"/>
          <w:rtl/>
        </w:rPr>
        <w:tab/>
      </w:r>
      <w:r>
        <w:rPr>
          <w:rStyle w:val="default"/>
          <w:rFonts w:cs="FrankRuehl"/>
          <w:rtl/>
        </w:rPr>
        <w:t>סי</w:t>
      </w:r>
      <w:r>
        <w:rPr>
          <w:rStyle w:val="default"/>
          <w:rFonts w:cs="FrankRuehl" w:hint="cs"/>
          <w:rtl/>
        </w:rPr>
        <w:t>מן</w:t>
      </w:r>
      <w:r>
        <w:rPr>
          <w:rStyle w:val="default"/>
          <w:rFonts w:cs="FrankRuehl"/>
          <w:rtl/>
        </w:rPr>
        <w:t xml:space="preserve"> מ</w:t>
      </w:r>
      <w:r>
        <w:rPr>
          <w:rStyle w:val="default"/>
          <w:rFonts w:cs="FrankRuehl" w:hint="cs"/>
          <w:rtl/>
        </w:rPr>
        <w:t>סחר יכ</w:t>
      </w:r>
      <w:r>
        <w:rPr>
          <w:rStyle w:val="default"/>
          <w:rFonts w:cs="FrankRuehl"/>
          <w:rtl/>
        </w:rPr>
        <w:t>ו</w:t>
      </w:r>
      <w:r>
        <w:rPr>
          <w:rStyle w:val="default"/>
          <w:rFonts w:cs="FrankRuehl" w:hint="cs"/>
          <w:rtl/>
        </w:rPr>
        <w:t>ל</w:t>
      </w:r>
      <w:r>
        <w:rPr>
          <w:rStyle w:val="default"/>
          <w:rFonts w:cs="FrankRuehl"/>
          <w:rtl/>
        </w:rPr>
        <w:t xml:space="preserve"> </w:t>
      </w:r>
      <w:r>
        <w:rPr>
          <w:rStyle w:val="default"/>
          <w:rFonts w:cs="FrankRuehl" w:hint="cs"/>
          <w:rtl/>
        </w:rPr>
        <w:t>שיוגבל, כולו או מקצתו, לצבע או לצבעים מוגדרים; הרשם או בית המשפט, בבואם להחליט בדבר אפיו המבחין, יתחשבו בהגבל</w:t>
      </w:r>
      <w:r>
        <w:rPr>
          <w:rStyle w:val="default"/>
          <w:rFonts w:cs="FrankRuehl"/>
          <w:rtl/>
        </w:rPr>
        <w:t xml:space="preserve">ה </w:t>
      </w:r>
      <w:r>
        <w:rPr>
          <w:rStyle w:val="default"/>
          <w:rFonts w:cs="FrankRuehl" w:hint="cs"/>
          <w:rtl/>
        </w:rPr>
        <w:t>זו; במידה שסימן מסחר רשום ללא הגבלת צבע יראו כאילו הוא רשום לכל הצבעים.</w:t>
      </w:r>
    </w:p>
    <w:p w:rsidR="003B645F" w:rsidRDefault="003B645F">
      <w:pPr>
        <w:pStyle w:val="P00"/>
        <w:spacing w:before="72"/>
        <w:ind w:left="0" w:right="1134"/>
        <w:rPr>
          <w:rStyle w:val="default"/>
          <w:rFonts w:cs="FrankRuehl"/>
          <w:rtl/>
        </w:rPr>
      </w:pPr>
      <w:bookmarkStart w:id="26" w:name="Seif11"/>
      <w:bookmarkEnd w:id="26"/>
      <w:r>
        <w:rPr>
          <w:lang w:val="he-IL"/>
        </w:rPr>
        <w:pict>
          <v:rect id="_x0000_s1042" style="position:absolute;left:0;text-align:left;margin-left:464.5pt;margin-top:8.05pt;width:75.05pt;height:10pt;z-index:251583488"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ה</w:t>
                  </w:r>
                  <w:r>
                    <w:rPr>
                      <w:rFonts w:cs="Miriam" w:hint="cs"/>
                      <w:sz w:val="18"/>
                      <w:szCs w:val="18"/>
                      <w:rtl/>
                    </w:rPr>
                    <w:t>י</w:t>
                  </w:r>
                  <w:r>
                    <w:rPr>
                      <w:rFonts w:cs="Miriam"/>
                      <w:sz w:val="18"/>
                      <w:szCs w:val="18"/>
                      <w:rtl/>
                    </w:rPr>
                    <w:t>ק</w:t>
                  </w:r>
                  <w:r>
                    <w:rPr>
                      <w:rFonts w:cs="Miriam" w:hint="cs"/>
                      <w:sz w:val="18"/>
                      <w:szCs w:val="18"/>
                      <w:rtl/>
                    </w:rPr>
                    <w:t>ף</w:t>
                  </w:r>
                  <w:r>
                    <w:rPr>
                      <w:rFonts w:cs="Miriam"/>
                      <w:sz w:val="18"/>
                      <w:szCs w:val="18"/>
                      <w:rtl/>
                    </w:rPr>
                    <w:t xml:space="preserve"> </w:t>
                  </w:r>
                  <w:r>
                    <w:rPr>
                      <w:rFonts w:cs="Miriam" w:hint="cs"/>
                      <w:sz w:val="18"/>
                      <w:szCs w:val="18"/>
                      <w:rtl/>
                    </w:rPr>
                    <w:t>הרישום</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מסחר יירשם לגבי טובין מסויימי</w:t>
      </w:r>
      <w:r>
        <w:rPr>
          <w:rStyle w:val="default"/>
          <w:rFonts w:cs="FrankRuehl"/>
          <w:rtl/>
        </w:rPr>
        <w:t>ם, או</w:t>
      </w:r>
      <w:r>
        <w:rPr>
          <w:rStyle w:val="default"/>
          <w:rFonts w:cs="FrankRuehl" w:hint="cs"/>
          <w:rtl/>
        </w:rPr>
        <w:t xml:space="preserve"> סוגי טו</w:t>
      </w:r>
      <w:r>
        <w:rPr>
          <w:rStyle w:val="default"/>
          <w:rFonts w:cs="FrankRuehl"/>
          <w:rtl/>
        </w:rPr>
        <w:t>ב</w:t>
      </w:r>
      <w:r>
        <w:rPr>
          <w:rStyle w:val="default"/>
          <w:rFonts w:cs="FrankRuehl" w:hint="cs"/>
          <w:rtl/>
        </w:rPr>
        <w:t>י</w:t>
      </w:r>
      <w:r>
        <w:rPr>
          <w:rStyle w:val="default"/>
          <w:rFonts w:cs="FrankRuehl"/>
          <w:rtl/>
        </w:rPr>
        <w:t>ן</w:t>
      </w:r>
      <w:r>
        <w:rPr>
          <w:rFonts w:cs="FrankRuehl"/>
          <w:sz w:val="26"/>
          <w:rtl/>
        </w:rPr>
        <w:t> </w:t>
      </w:r>
      <w:r>
        <w:rPr>
          <w:rStyle w:val="default"/>
          <w:rFonts w:cs="FrankRuehl"/>
          <w:rtl/>
        </w:rPr>
        <w:t xml:space="preserve"> </w:t>
      </w:r>
      <w:r>
        <w:rPr>
          <w:rStyle w:val="default"/>
          <w:rFonts w:cs="FrankRuehl" w:hint="cs"/>
          <w:rtl/>
        </w:rPr>
        <w:t>מסו</w:t>
      </w:r>
      <w:r>
        <w:rPr>
          <w:rStyle w:val="default"/>
          <w:rFonts w:cs="FrankRuehl"/>
          <w:rtl/>
        </w:rPr>
        <w:t>י</w:t>
      </w:r>
      <w:r>
        <w:rPr>
          <w:rStyle w:val="default"/>
          <w:rFonts w:cs="FrankRuehl" w:hint="cs"/>
          <w:rtl/>
        </w:rPr>
        <w:t>ימים.</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w:t>
      </w:r>
      <w:r>
        <w:rPr>
          <w:rStyle w:val="default"/>
          <w:rFonts w:cs="FrankRuehl"/>
          <w:rtl/>
        </w:rPr>
        <w:t xml:space="preserve"> </w:t>
      </w:r>
      <w:r>
        <w:rPr>
          <w:rStyle w:val="default"/>
          <w:rFonts w:cs="FrankRuehl" w:hint="cs"/>
          <w:rtl/>
        </w:rPr>
        <w:t>שאלה בדבר סיווג טובין יכריע הרשם, והחלטתו תהיה סופית.</w:t>
      </w:r>
    </w:p>
    <w:p w:rsidR="003B645F" w:rsidRDefault="003B645F">
      <w:pPr>
        <w:pStyle w:val="P00"/>
        <w:spacing w:before="72"/>
        <w:ind w:left="0" w:right="1134"/>
        <w:rPr>
          <w:rStyle w:val="default"/>
          <w:rFonts w:cs="FrankRuehl"/>
          <w:rtl/>
        </w:rPr>
      </w:pPr>
      <w:bookmarkStart w:id="27" w:name="Seif12"/>
      <w:bookmarkEnd w:id="27"/>
      <w:r>
        <w:rPr>
          <w:lang w:val="he-IL"/>
        </w:rPr>
        <w:pict>
          <v:rect id="_x0000_s1043" style="position:absolute;left:0;text-align:left;margin-left:464.5pt;margin-top:8.05pt;width:75.05pt;height:20pt;z-index:251584512" o:allowincell="f" filled="f" stroked="f" strokecolor="lime" strokeweight=".25pt">
            <v:textbox inset="0,0,0,0">
              <w:txbxContent>
                <w:p w:rsidR="003B645F" w:rsidRDefault="003B645F">
                  <w:pPr>
                    <w:spacing w:line="160" w:lineRule="exact"/>
                    <w:jc w:val="left"/>
                    <w:rPr>
                      <w:rFonts w:cs="Miriam"/>
                      <w:sz w:val="18"/>
                      <w:szCs w:val="18"/>
                      <w:rtl/>
                    </w:rPr>
                  </w:pPr>
                  <w:r>
                    <w:rPr>
                      <w:rFonts w:cs="Miriam"/>
                      <w:sz w:val="18"/>
                      <w:szCs w:val="18"/>
                      <w:rtl/>
                    </w:rPr>
                    <w:t>ס</w:t>
                  </w:r>
                  <w:r>
                    <w:rPr>
                      <w:rFonts w:cs="Miriam" w:hint="cs"/>
                      <w:sz w:val="18"/>
                      <w:szCs w:val="18"/>
                      <w:rtl/>
                    </w:rPr>
                    <w:t>ימנ</w:t>
                  </w:r>
                  <w:r>
                    <w:rPr>
                      <w:rFonts w:cs="Miriam"/>
                      <w:sz w:val="18"/>
                      <w:szCs w:val="18"/>
                      <w:rtl/>
                    </w:rPr>
                    <w:t>י</w:t>
                  </w:r>
                  <w:r>
                    <w:rPr>
                      <w:rFonts w:cs="Miriam" w:hint="cs"/>
                      <w:sz w:val="18"/>
                      <w:szCs w:val="18"/>
                      <w:rtl/>
                    </w:rPr>
                    <w:t xml:space="preserve">ם שאינם </w:t>
                  </w:r>
                </w:p>
                <w:p w:rsidR="003B645F" w:rsidRDefault="003B645F">
                  <w:pPr>
                    <w:spacing w:line="160" w:lineRule="exact"/>
                    <w:jc w:val="left"/>
                    <w:rPr>
                      <w:rFonts w:cs="Miriam"/>
                      <w:noProof/>
                      <w:sz w:val="18"/>
                      <w:szCs w:val="18"/>
                      <w:rtl/>
                    </w:rPr>
                  </w:pPr>
                  <w:r>
                    <w:rPr>
                      <w:rFonts w:cs="Miriam"/>
                      <w:sz w:val="18"/>
                      <w:szCs w:val="18"/>
                      <w:rtl/>
                    </w:rPr>
                    <w:t>כ</w:t>
                  </w:r>
                  <w:r>
                    <w:rPr>
                      <w:rFonts w:cs="Miriam" w:hint="cs"/>
                      <w:sz w:val="18"/>
                      <w:szCs w:val="18"/>
                      <w:rtl/>
                    </w:rPr>
                    <w:t>שר</w:t>
                  </w:r>
                  <w:r>
                    <w:rPr>
                      <w:rFonts w:cs="Miriam"/>
                      <w:sz w:val="18"/>
                      <w:szCs w:val="18"/>
                      <w:rtl/>
                    </w:rPr>
                    <w:t>ים</w:t>
                  </w:r>
                  <w:r>
                    <w:rPr>
                      <w:rFonts w:cs="Miriam" w:hint="cs"/>
                      <w:sz w:val="18"/>
                      <w:szCs w:val="18"/>
                      <w:rtl/>
                    </w:rPr>
                    <w:t xml:space="preserve"> לרישום</w:t>
                  </w:r>
                </w:p>
              </w:txbxContent>
            </v:textbox>
            <w10:anchorlock/>
          </v:rect>
        </w:pict>
      </w:r>
      <w:r>
        <w:rPr>
          <w:rStyle w:val="big-number"/>
          <w:rFonts w:cs="Miriam"/>
          <w:rtl/>
        </w:rPr>
        <w:t>11.</w:t>
      </w:r>
      <w:r>
        <w:rPr>
          <w:rStyle w:val="big-number"/>
          <w:rFonts w:cs="Miriam"/>
          <w:rtl/>
        </w:rPr>
        <w:tab/>
      </w:r>
      <w:r>
        <w:rPr>
          <w:rStyle w:val="default"/>
          <w:rFonts w:cs="FrankRuehl"/>
          <w:rtl/>
        </w:rPr>
        <w:t>ס</w:t>
      </w:r>
      <w:r>
        <w:rPr>
          <w:rStyle w:val="default"/>
          <w:rFonts w:cs="FrankRuehl" w:hint="cs"/>
          <w:rtl/>
        </w:rPr>
        <w:t>ימנ</w:t>
      </w:r>
      <w:r>
        <w:rPr>
          <w:rStyle w:val="default"/>
          <w:rFonts w:cs="FrankRuehl"/>
          <w:rtl/>
        </w:rPr>
        <w:t>י</w:t>
      </w:r>
      <w:r>
        <w:rPr>
          <w:rStyle w:val="default"/>
          <w:rFonts w:cs="FrankRuehl" w:hint="cs"/>
          <w:rtl/>
        </w:rPr>
        <w:t>ם אלה אינם כשרים לרישום:</w:t>
      </w:r>
    </w:p>
    <w:p w:rsidR="003B645F" w:rsidRDefault="003B645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המרמז על קשר עם נשיא המדינה או עם ביתו או על חסותו של הנשיא, וסימן שניתן להסיק ממנו על קשר או חסות כאמור;</w:t>
      </w:r>
    </w:p>
    <w:p w:rsidR="003B645F" w:rsidRDefault="003B645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דגל</w:t>
      </w:r>
      <w:r>
        <w:rPr>
          <w:rStyle w:val="default"/>
          <w:rFonts w:cs="FrankRuehl"/>
          <w:rtl/>
        </w:rPr>
        <w:t>י</w:t>
      </w:r>
      <w:r>
        <w:rPr>
          <w:rStyle w:val="default"/>
          <w:rFonts w:cs="FrankRuehl" w:hint="cs"/>
          <w:rtl/>
        </w:rPr>
        <w:t xml:space="preserve"> המדינה ומוסדותיה או סמ</w:t>
      </w:r>
      <w:r>
        <w:rPr>
          <w:rStyle w:val="default"/>
          <w:rFonts w:cs="FrankRuehl"/>
          <w:rtl/>
        </w:rPr>
        <w:t>ל</w:t>
      </w:r>
      <w:r>
        <w:rPr>
          <w:rStyle w:val="default"/>
          <w:rFonts w:cs="FrankRuehl" w:hint="cs"/>
          <w:rtl/>
        </w:rPr>
        <w:t>יהם</w:t>
      </w:r>
      <w:r>
        <w:rPr>
          <w:rStyle w:val="default"/>
          <w:rFonts w:cs="FrankRuehl"/>
          <w:rtl/>
        </w:rPr>
        <w:t xml:space="preserve">, </w:t>
      </w:r>
      <w:r>
        <w:rPr>
          <w:rStyle w:val="default"/>
          <w:rFonts w:cs="FrankRuehl" w:hint="cs"/>
          <w:rtl/>
        </w:rPr>
        <w:t>דגלי מדינות חוץ וארגונים בין -לאומיים וסמליהם, וכל סימן הדומה לאחד מהם;</w:t>
      </w:r>
    </w:p>
    <w:p w:rsidR="003B645F" w:rsidRDefault="003B645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שלט</w:t>
      </w:r>
      <w:r>
        <w:rPr>
          <w:rStyle w:val="default"/>
          <w:rFonts w:cs="FrankRuehl"/>
          <w:rtl/>
        </w:rPr>
        <w:t>י</w:t>
      </w:r>
      <w:r>
        <w:rPr>
          <w:rStyle w:val="default"/>
          <w:rFonts w:cs="FrankRuehl" w:hint="cs"/>
          <w:rtl/>
        </w:rPr>
        <w:t xml:space="preserve"> יוחסין רשמיים, אותות וחותמות רשמיים שמדינה נוהגת לציין בהם פיקוח או ע</w:t>
      </w:r>
      <w:r>
        <w:rPr>
          <w:rStyle w:val="default"/>
          <w:rFonts w:cs="FrankRuehl"/>
          <w:rtl/>
        </w:rPr>
        <w:t>ר</w:t>
      </w:r>
      <w:r>
        <w:rPr>
          <w:rStyle w:val="default"/>
          <w:rFonts w:cs="FrankRuehl" w:hint="cs"/>
          <w:rtl/>
        </w:rPr>
        <w:t>בות, וכל סימן הדומה להם, וכן סימן שניתן להסיק ממנו שבע</w:t>
      </w:r>
      <w:r>
        <w:rPr>
          <w:rStyle w:val="default"/>
          <w:rFonts w:cs="FrankRuehl"/>
          <w:rtl/>
        </w:rPr>
        <w:t>לו נ</w:t>
      </w:r>
      <w:r>
        <w:rPr>
          <w:rStyle w:val="default"/>
          <w:rFonts w:cs="FrankRuehl" w:hint="cs"/>
          <w:rtl/>
        </w:rPr>
        <w:t>הנה מחסות</w:t>
      </w:r>
      <w:r>
        <w:rPr>
          <w:rStyle w:val="default"/>
          <w:rFonts w:cs="FrankRuehl"/>
          <w:rtl/>
        </w:rPr>
        <w:t xml:space="preserve"> </w:t>
      </w:r>
      <w:r>
        <w:rPr>
          <w:rStyle w:val="default"/>
          <w:rFonts w:cs="FrankRuehl" w:hint="cs"/>
          <w:rtl/>
        </w:rPr>
        <w:t>ר</w:t>
      </w:r>
      <w:r>
        <w:rPr>
          <w:rStyle w:val="default"/>
          <w:rFonts w:cs="FrankRuehl"/>
          <w:rtl/>
        </w:rPr>
        <w:t>א</w:t>
      </w:r>
      <w:r>
        <w:rPr>
          <w:rStyle w:val="default"/>
          <w:rFonts w:cs="FrankRuehl" w:hint="cs"/>
          <w:rtl/>
        </w:rPr>
        <w:t>ש מדינה או ממשלה, או שהוא מספ</w:t>
      </w:r>
      <w:r>
        <w:rPr>
          <w:rStyle w:val="default"/>
          <w:rFonts w:cs="FrankRuehl"/>
          <w:rtl/>
        </w:rPr>
        <w:t>ק</w:t>
      </w:r>
      <w:r>
        <w:rPr>
          <w:rStyle w:val="default"/>
          <w:rFonts w:cs="FrankRuehl" w:hint="cs"/>
          <w:rtl/>
        </w:rPr>
        <w:t xml:space="preserve"> טו</w:t>
      </w:r>
      <w:r>
        <w:rPr>
          <w:rStyle w:val="default"/>
          <w:rFonts w:cs="FrankRuehl"/>
          <w:rtl/>
        </w:rPr>
        <w:t>ב</w:t>
      </w:r>
      <w:r>
        <w:rPr>
          <w:rStyle w:val="default"/>
          <w:rFonts w:cs="FrankRuehl" w:hint="cs"/>
          <w:rtl/>
        </w:rPr>
        <w:t xml:space="preserve">ין או מעניק שירותים לראש מדינה או ממשלה, והכל אם לא הוכח לרשם כי בעל הסימן </w:t>
      </w:r>
      <w:r>
        <w:rPr>
          <w:rStyle w:val="default"/>
          <w:rFonts w:cs="FrankRuehl"/>
          <w:rtl/>
        </w:rPr>
        <w:t>זכ</w:t>
      </w:r>
      <w:r>
        <w:rPr>
          <w:rStyle w:val="default"/>
          <w:rFonts w:cs="FrankRuehl" w:hint="cs"/>
          <w:rtl/>
        </w:rPr>
        <w:t>אי להשתמש באותו סימן;</w:t>
      </w:r>
    </w:p>
    <w:p w:rsidR="003B645F" w:rsidRDefault="00744730">
      <w:pPr>
        <w:pStyle w:val="P22"/>
        <w:spacing w:before="72"/>
        <w:ind w:left="1021" w:right="1134"/>
        <w:rPr>
          <w:rStyle w:val="default"/>
          <w:rFonts w:cs="FrankRuehl" w:hint="cs"/>
          <w:rtl/>
        </w:rPr>
      </w:pPr>
      <w:r>
        <w:rPr>
          <w:rFonts w:cs="FrankRuehl"/>
          <w:sz w:val="26"/>
          <w:rtl/>
          <w:lang w:eastAsia="en-US"/>
        </w:rPr>
        <w:pict>
          <v:shape id="_x0000_s1273" type="#_x0000_t202" style="position:absolute;left:0;text-align:left;margin-left:470.35pt;margin-top:7.1pt;width:1in;height:16.8pt;z-index:251747328" filled="f" stroked="f">
            <v:textbox inset="1mm,0,1mm,0">
              <w:txbxContent>
                <w:p w:rsidR="00744730" w:rsidRDefault="00744730" w:rsidP="00744730">
                  <w:pPr>
                    <w:spacing w:line="160" w:lineRule="exact"/>
                    <w:jc w:val="left"/>
                    <w:rPr>
                      <w:rFonts w:cs="Miriam"/>
                      <w:noProof/>
                      <w:sz w:val="18"/>
                      <w:szCs w:val="18"/>
                      <w:rtl/>
                    </w:rPr>
                  </w:pPr>
                  <w:r>
                    <w:rPr>
                      <w:rFonts w:cs="Miriam" w:hint="cs"/>
                      <w:sz w:val="18"/>
                      <w:szCs w:val="18"/>
                      <w:rtl/>
                    </w:rPr>
                    <w:t>(תיקון מס' 8) תשע"ז-2017</w:t>
                  </w:r>
                </w:p>
              </w:txbxContent>
            </v:textbox>
            <w10:anchorlock/>
          </v:shape>
        </w:pict>
      </w:r>
      <w:r w:rsidR="003B645F">
        <w:rPr>
          <w:rStyle w:val="default"/>
          <w:rFonts w:cs="FrankRuehl"/>
          <w:rtl/>
        </w:rPr>
        <w:t>(4)</w:t>
      </w:r>
      <w:r w:rsidR="003B645F">
        <w:rPr>
          <w:rStyle w:val="default"/>
          <w:rFonts w:cs="FrankRuehl"/>
          <w:rtl/>
        </w:rPr>
        <w:tab/>
      </w:r>
      <w:r w:rsidR="003B645F">
        <w:rPr>
          <w:rStyle w:val="default"/>
          <w:rFonts w:cs="FrankRuehl" w:hint="cs"/>
          <w:rtl/>
        </w:rPr>
        <w:t>סימ</w:t>
      </w:r>
      <w:r w:rsidR="003B645F">
        <w:rPr>
          <w:rStyle w:val="default"/>
          <w:rFonts w:cs="FrankRuehl"/>
          <w:rtl/>
        </w:rPr>
        <w:t>ן</w:t>
      </w:r>
      <w:r w:rsidR="003B645F">
        <w:rPr>
          <w:rStyle w:val="default"/>
          <w:rFonts w:cs="FrankRuehl" w:hint="cs"/>
          <w:rtl/>
        </w:rPr>
        <w:t xml:space="preserve"> שמופיע בו ביטוי מאלה </w:t>
      </w:r>
      <w:r>
        <w:rPr>
          <w:rStyle w:val="default"/>
          <w:rFonts w:cs="FrankRuehl"/>
          <w:rtl/>
        </w:rPr>
        <w:t>–</w:t>
      </w:r>
      <w:r w:rsidR="003B645F">
        <w:rPr>
          <w:rStyle w:val="default"/>
          <w:rFonts w:cs="FrankRuehl" w:hint="cs"/>
          <w:rtl/>
        </w:rPr>
        <w:t xml:space="preserve"> "פטנט", "נרשם פטנט",</w:t>
      </w:r>
      <w:r w:rsidR="003B645F">
        <w:rPr>
          <w:rStyle w:val="default"/>
          <w:rFonts w:cs="FrankRuehl"/>
          <w:rtl/>
        </w:rPr>
        <w:t xml:space="preserve"> "</w:t>
      </w:r>
      <w:r w:rsidR="003B645F">
        <w:rPr>
          <w:rStyle w:val="default"/>
          <w:rFonts w:cs="FrankRuehl" w:hint="cs"/>
          <w:rtl/>
        </w:rPr>
        <w:t xml:space="preserve">על פי כתב ממלכתי", "רשום", </w:t>
      </w:r>
      <w:r w:rsidR="00A55C70" w:rsidRPr="00A55C70">
        <w:rPr>
          <w:rStyle w:val="default"/>
          <w:rFonts w:cs="FrankRuehl" w:hint="cs"/>
          <w:rtl/>
        </w:rPr>
        <w:t>"מדגם רשום, "עיצוב", "עיצוב רשום", "עיצוב לא רשום"</w:t>
      </w:r>
      <w:r w:rsidR="003B645F">
        <w:rPr>
          <w:rStyle w:val="default"/>
          <w:rFonts w:cs="FrankRuehl" w:hint="cs"/>
          <w:rtl/>
        </w:rPr>
        <w:t>, "זכות יוצרים</w:t>
      </w:r>
      <w:r w:rsidR="003B645F">
        <w:rPr>
          <w:rStyle w:val="default"/>
          <w:rFonts w:cs="FrankRuehl"/>
          <w:rtl/>
        </w:rPr>
        <w:t>", "חיק</w:t>
      </w:r>
      <w:r w:rsidR="003B645F">
        <w:rPr>
          <w:rStyle w:val="default"/>
          <w:rFonts w:cs="FrankRuehl" w:hint="cs"/>
          <w:rtl/>
        </w:rPr>
        <w:t>ויו של</w:t>
      </w:r>
      <w:r w:rsidR="003B645F">
        <w:rPr>
          <w:rStyle w:val="default"/>
          <w:rFonts w:cs="FrankRuehl"/>
          <w:rtl/>
        </w:rPr>
        <w:t xml:space="preserve"> </w:t>
      </w:r>
      <w:r w:rsidR="003B645F">
        <w:rPr>
          <w:rStyle w:val="default"/>
          <w:rFonts w:cs="FrankRuehl" w:hint="cs"/>
          <w:rtl/>
        </w:rPr>
        <w:t>ז</w:t>
      </w:r>
      <w:r w:rsidR="003B645F">
        <w:rPr>
          <w:rStyle w:val="default"/>
          <w:rFonts w:cs="FrankRuehl"/>
          <w:rtl/>
        </w:rPr>
        <w:t>ה</w:t>
      </w:r>
      <w:r w:rsidR="003B645F">
        <w:rPr>
          <w:rStyle w:val="default"/>
          <w:rFonts w:cs="FrankRuehl" w:hint="cs"/>
          <w:rtl/>
        </w:rPr>
        <w:t xml:space="preserve"> </w:t>
      </w:r>
      <w:r>
        <w:rPr>
          <w:rStyle w:val="default"/>
          <w:rFonts w:cs="FrankRuehl"/>
          <w:rtl/>
        </w:rPr>
        <w:t>–</w:t>
      </w:r>
      <w:r w:rsidR="003B645F">
        <w:rPr>
          <w:rStyle w:val="default"/>
          <w:rFonts w:cs="FrankRuehl" w:hint="cs"/>
          <w:rtl/>
        </w:rPr>
        <w:t xml:space="preserve"> זיוף" </w:t>
      </w:r>
      <w:r>
        <w:rPr>
          <w:rStyle w:val="default"/>
          <w:rFonts w:cs="FrankRuehl"/>
          <w:rtl/>
        </w:rPr>
        <w:t>–</w:t>
      </w:r>
      <w:r w:rsidR="003B645F">
        <w:rPr>
          <w:rStyle w:val="default"/>
          <w:rFonts w:cs="FrankRuehl" w:hint="cs"/>
          <w:rtl/>
        </w:rPr>
        <w:t xml:space="preserve"> או ביטוי כיוצא באל</w:t>
      </w:r>
      <w:r w:rsidR="003B645F">
        <w:rPr>
          <w:rStyle w:val="default"/>
          <w:rFonts w:cs="FrankRuehl"/>
          <w:rtl/>
        </w:rPr>
        <w:t>ה</w:t>
      </w:r>
      <w:r w:rsidR="003B645F">
        <w:rPr>
          <w:rStyle w:val="default"/>
          <w:rFonts w:cs="FrankRuehl" w:hint="cs"/>
          <w:rtl/>
        </w:rPr>
        <w:t>;</w:t>
      </w:r>
    </w:p>
    <w:p w:rsidR="00744730" w:rsidRPr="00A55C70" w:rsidRDefault="00744730" w:rsidP="00744730">
      <w:pPr>
        <w:pStyle w:val="P00"/>
        <w:spacing w:before="0"/>
        <w:ind w:left="1021" w:right="1134"/>
        <w:rPr>
          <w:rStyle w:val="default"/>
          <w:rFonts w:cs="FrankRuehl" w:hint="cs"/>
          <w:vanish/>
          <w:color w:val="FF0000"/>
          <w:sz w:val="20"/>
          <w:szCs w:val="20"/>
          <w:shd w:val="clear" w:color="auto" w:fill="FFFF99"/>
          <w:rtl/>
        </w:rPr>
      </w:pPr>
      <w:bookmarkStart w:id="28" w:name="Rov226"/>
      <w:r w:rsidRPr="00A55C70">
        <w:rPr>
          <w:rStyle w:val="default"/>
          <w:rFonts w:cs="FrankRuehl" w:hint="cs"/>
          <w:vanish/>
          <w:color w:val="FF0000"/>
          <w:sz w:val="20"/>
          <w:szCs w:val="20"/>
          <w:shd w:val="clear" w:color="auto" w:fill="FFFF99"/>
          <w:rtl/>
        </w:rPr>
        <w:t>מיום 7.8.2018</w:t>
      </w:r>
    </w:p>
    <w:p w:rsidR="00744730" w:rsidRPr="00A55C70" w:rsidRDefault="00744730" w:rsidP="00744730">
      <w:pPr>
        <w:pStyle w:val="P00"/>
        <w:spacing w:before="0"/>
        <w:ind w:left="1021"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8</w:t>
      </w:r>
    </w:p>
    <w:p w:rsidR="00744730" w:rsidRPr="00A55C70" w:rsidRDefault="00744730" w:rsidP="00744730">
      <w:pPr>
        <w:pStyle w:val="P00"/>
        <w:spacing w:before="0"/>
        <w:ind w:left="1021" w:right="1134"/>
        <w:rPr>
          <w:rStyle w:val="default"/>
          <w:rFonts w:cs="FrankRuehl" w:hint="cs"/>
          <w:vanish/>
          <w:sz w:val="20"/>
          <w:szCs w:val="20"/>
          <w:shd w:val="clear" w:color="auto" w:fill="FFFF99"/>
          <w:rtl/>
        </w:rPr>
      </w:pPr>
      <w:hyperlink r:id="rId20" w:history="1">
        <w:r w:rsidRPr="00A55C70">
          <w:rPr>
            <w:rStyle w:val="Hyperlink"/>
            <w:rFonts w:cs="FrankRuehl" w:hint="cs"/>
            <w:vanish/>
            <w:szCs w:val="20"/>
            <w:shd w:val="clear" w:color="auto" w:fill="FFFF99"/>
            <w:rtl/>
          </w:rPr>
          <w:t>ס"ח תשע"ז מס' 2662</w:t>
        </w:r>
      </w:hyperlink>
      <w:r w:rsidRPr="00A55C70">
        <w:rPr>
          <w:rStyle w:val="default"/>
          <w:rFonts w:cs="FrankRuehl" w:hint="cs"/>
          <w:vanish/>
          <w:sz w:val="20"/>
          <w:szCs w:val="20"/>
          <w:shd w:val="clear" w:color="auto" w:fill="FFFF99"/>
          <w:rtl/>
        </w:rPr>
        <w:t xml:space="preserve"> מיום 7.8.2017 עמ' 1200 (</w:t>
      </w:r>
      <w:hyperlink r:id="rId21" w:history="1">
        <w:r w:rsidRPr="00A55C70">
          <w:rPr>
            <w:rStyle w:val="Hyperlink"/>
            <w:rFonts w:cs="FrankRuehl" w:hint="cs"/>
            <w:vanish/>
            <w:szCs w:val="20"/>
            <w:shd w:val="clear" w:color="auto" w:fill="FFFF99"/>
            <w:rtl/>
          </w:rPr>
          <w:t>ה"ח 928</w:t>
        </w:r>
      </w:hyperlink>
      <w:r w:rsidRPr="00A55C70">
        <w:rPr>
          <w:rStyle w:val="default"/>
          <w:rFonts w:cs="FrankRuehl" w:hint="cs"/>
          <w:vanish/>
          <w:sz w:val="20"/>
          <w:szCs w:val="20"/>
          <w:shd w:val="clear" w:color="auto" w:fill="FFFF99"/>
          <w:rtl/>
        </w:rPr>
        <w:t>)</w:t>
      </w:r>
    </w:p>
    <w:p w:rsidR="00744730" w:rsidRPr="00744730" w:rsidRDefault="00744730" w:rsidP="00744730">
      <w:pPr>
        <w:pStyle w:val="P22"/>
        <w:ind w:left="1021" w:right="1134"/>
        <w:rPr>
          <w:rStyle w:val="default"/>
          <w:rFonts w:cs="FrankRuehl" w:hint="cs"/>
          <w:sz w:val="2"/>
          <w:szCs w:val="2"/>
          <w:rtl/>
        </w:rPr>
      </w:pPr>
      <w:r w:rsidRPr="00A55C70">
        <w:rPr>
          <w:rStyle w:val="default"/>
          <w:rFonts w:cs="FrankRuehl"/>
          <w:vanish/>
          <w:sz w:val="22"/>
          <w:szCs w:val="22"/>
          <w:shd w:val="clear" w:color="auto" w:fill="FFFF99"/>
          <w:rtl/>
        </w:rPr>
        <w:t>(4)</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סימ</w:t>
      </w:r>
      <w:r w:rsidRPr="00A55C70">
        <w:rPr>
          <w:rStyle w:val="default"/>
          <w:rFonts w:cs="FrankRuehl"/>
          <w:vanish/>
          <w:sz w:val="22"/>
          <w:szCs w:val="22"/>
          <w:shd w:val="clear" w:color="auto" w:fill="FFFF99"/>
          <w:rtl/>
        </w:rPr>
        <w:t>ן</w:t>
      </w:r>
      <w:r w:rsidRPr="00A55C70">
        <w:rPr>
          <w:rStyle w:val="default"/>
          <w:rFonts w:cs="FrankRuehl" w:hint="cs"/>
          <w:vanish/>
          <w:sz w:val="22"/>
          <w:szCs w:val="22"/>
          <w:shd w:val="clear" w:color="auto" w:fill="FFFF99"/>
          <w:rtl/>
        </w:rPr>
        <w:t xml:space="preserve"> שמופיע בו ביטוי מאלה </w:t>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 xml:space="preserve"> "פטנט", "נרשם פטנט",</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 xml:space="preserve">על פי כתב ממלכתי", "רשום", </w:t>
      </w:r>
      <w:r w:rsidRPr="00A55C70">
        <w:rPr>
          <w:rStyle w:val="default"/>
          <w:rFonts w:cs="FrankRuehl" w:hint="cs"/>
          <w:strike/>
          <w:vanish/>
          <w:sz w:val="22"/>
          <w:szCs w:val="22"/>
          <w:shd w:val="clear" w:color="auto" w:fill="FFFF99"/>
          <w:rtl/>
        </w:rPr>
        <w:t>"מידגם רשום"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"מדגם רשום, "עיצוב", "עיצוב רשום", "עיצוב לא רשום"</w:t>
      </w:r>
      <w:r w:rsidRPr="00A55C70">
        <w:rPr>
          <w:rStyle w:val="default"/>
          <w:rFonts w:cs="FrankRuehl" w:hint="cs"/>
          <w:vanish/>
          <w:sz w:val="22"/>
          <w:szCs w:val="22"/>
          <w:shd w:val="clear" w:color="auto" w:fill="FFFF99"/>
          <w:rtl/>
        </w:rPr>
        <w:t>, "זכות יוצרים</w:t>
      </w:r>
      <w:r w:rsidRPr="00A55C70">
        <w:rPr>
          <w:rStyle w:val="default"/>
          <w:rFonts w:cs="FrankRuehl"/>
          <w:vanish/>
          <w:sz w:val="22"/>
          <w:szCs w:val="22"/>
          <w:shd w:val="clear" w:color="auto" w:fill="FFFF99"/>
          <w:rtl/>
        </w:rPr>
        <w:t>", "חיק</w:t>
      </w:r>
      <w:r w:rsidRPr="00A55C70">
        <w:rPr>
          <w:rStyle w:val="default"/>
          <w:rFonts w:cs="FrankRuehl" w:hint="cs"/>
          <w:vanish/>
          <w:sz w:val="22"/>
          <w:szCs w:val="22"/>
          <w:shd w:val="clear" w:color="auto" w:fill="FFFF99"/>
          <w:rtl/>
        </w:rPr>
        <w:t>ויו של</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ז</w:t>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 xml:space="preserve"> </w:t>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 xml:space="preserve"> זיוף" </w:t>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 xml:space="preserve"> או ביטוי כיוצא באל</w:t>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w:t>
      </w:r>
      <w:bookmarkEnd w:id="28"/>
    </w:p>
    <w:p w:rsidR="003B645F" w:rsidRDefault="003B645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הפוגע או העלול לפגוע בתקנת הציבור או במוסר;</w:t>
      </w:r>
    </w:p>
    <w:p w:rsidR="003B645F" w:rsidRDefault="003B645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שיש בו כדי להטעות את הציבור, סימן המכיל ציון מקור כוזב וסימן המעודד התחרות בלתי הוגנת במסחר;</w:t>
      </w:r>
    </w:p>
    <w:p w:rsidR="003B645F" w:rsidRDefault="003B645F">
      <w:pPr>
        <w:pStyle w:val="P22"/>
        <w:spacing w:before="72"/>
        <w:ind w:left="1021" w:right="1134"/>
        <w:rPr>
          <w:rStyle w:val="default"/>
          <w:rFonts w:cs="FrankRuehl" w:hint="cs"/>
          <w:rtl/>
        </w:rPr>
      </w:pPr>
      <w:r>
        <w:rPr>
          <w:lang w:val="he-IL"/>
        </w:rPr>
        <w:pict>
          <v:rect id="_x0000_s1044" style="position:absolute;left:0;text-align:left;margin-left:464.5pt;margin-top:8.05pt;width:75.05pt;height:15.8pt;z-index:251585536"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Style w:val="default"/>
          <w:rFonts w:cs="FrankRuehl"/>
          <w:rtl/>
        </w:rPr>
        <w:t>(6</w:t>
      </w:r>
      <w:r>
        <w:rPr>
          <w:rStyle w:val="default"/>
          <w:rFonts w:cs="FrankRuehl" w:hint="cs"/>
          <w:rtl/>
        </w:rPr>
        <w:t>א)</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הכולל ציון גאוגרפי לענין טובין שמקורם אינו באזור הגאוגרפי המ</w:t>
      </w:r>
      <w:r>
        <w:rPr>
          <w:rStyle w:val="default"/>
          <w:rFonts w:cs="FrankRuehl"/>
          <w:rtl/>
        </w:rPr>
        <w:t>צ</w:t>
      </w:r>
      <w:r>
        <w:rPr>
          <w:rStyle w:val="default"/>
          <w:rFonts w:cs="FrankRuehl" w:hint="cs"/>
          <w:rtl/>
        </w:rPr>
        <w:t>וין</w:t>
      </w:r>
      <w:r>
        <w:rPr>
          <w:rStyle w:val="default"/>
          <w:rFonts w:cs="FrankRuehl"/>
          <w:rtl/>
        </w:rPr>
        <w:t xml:space="preserve">, </w:t>
      </w:r>
      <w:r>
        <w:rPr>
          <w:rStyle w:val="default"/>
          <w:rFonts w:cs="FrankRuehl" w:hint="cs"/>
          <w:rtl/>
        </w:rPr>
        <w:t>אם יש בציון הגאוגרפי כדי להטעות ביחס לאזור הגאוגרפי האמי</w:t>
      </w:r>
      <w:r>
        <w:rPr>
          <w:rStyle w:val="default"/>
          <w:rFonts w:cs="FrankRuehl"/>
          <w:rtl/>
        </w:rPr>
        <w:t>תי</w:t>
      </w:r>
      <w:r>
        <w:rPr>
          <w:rStyle w:val="default"/>
          <w:rFonts w:cs="FrankRuehl" w:hint="cs"/>
          <w:rtl/>
        </w:rPr>
        <w:t xml:space="preserve"> של מקור הטובין;</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bookmarkStart w:id="29" w:name="Rov168"/>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2"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Default="003B645F">
      <w:pPr>
        <w:pStyle w:val="P00"/>
        <w:spacing w:before="0"/>
        <w:ind w:left="1021" w:right="1134"/>
        <w:rPr>
          <w:rFonts w:cs="FrankRuehl" w:hint="cs"/>
          <w:b/>
          <w:bCs/>
          <w:sz w:val="2"/>
          <w:szCs w:val="2"/>
          <w:shd w:val="clear" w:color="auto" w:fill="FFFF99"/>
          <w:rtl/>
        </w:rPr>
      </w:pPr>
      <w:r w:rsidRPr="00A55C70">
        <w:rPr>
          <w:rFonts w:cs="FrankRuehl" w:hint="cs"/>
          <w:b/>
          <w:bCs/>
          <w:vanish/>
          <w:szCs w:val="20"/>
          <w:shd w:val="clear" w:color="auto" w:fill="FFFF99"/>
          <w:rtl/>
        </w:rPr>
        <w:t>הוספת פסקה 11(6א)</w:t>
      </w:r>
      <w:r w:rsidRPr="00A55C70">
        <w:rPr>
          <w:rFonts w:cs="FrankRuehl" w:hint="cs"/>
          <w:b/>
          <w:bCs/>
          <w:vanish/>
          <w:sz w:val="2"/>
          <w:szCs w:val="2"/>
          <w:shd w:val="clear" w:color="auto" w:fill="FFFF99"/>
          <w:rtl/>
        </w:rPr>
        <w:t>)</w:t>
      </w:r>
      <w:bookmarkEnd w:id="29"/>
    </w:p>
    <w:p w:rsidR="003B645F" w:rsidRDefault="003B645F">
      <w:pPr>
        <w:pStyle w:val="P22"/>
        <w:spacing w:before="72"/>
        <w:ind w:left="1021" w:right="1134"/>
        <w:rPr>
          <w:rStyle w:val="default"/>
          <w:rFonts w:cs="FrankRuehl"/>
          <w:rtl/>
        </w:rPr>
      </w:pPr>
      <w:r>
        <w:rPr>
          <w:lang w:val="he-IL"/>
        </w:rPr>
        <w:pict>
          <v:rect id="_x0000_s1045" style="position:absolute;left:0;text-align:left;margin-left:464.5pt;margin-top:8.05pt;width:75.05pt;height:19.8pt;z-index:251586560"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Style w:val="default"/>
          <w:rFonts w:cs="FrankRuehl"/>
          <w:rtl/>
        </w:rPr>
        <w:t>(6</w:t>
      </w:r>
      <w:r>
        <w:rPr>
          <w:rStyle w:val="default"/>
          <w:rFonts w:cs="FrankRuehl" w:hint="cs"/>
          <w:rtl/>
        </w:rPr>
        <w:t>ב)</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הכולל ציון גאוגרפי נכון מילו</w:t>
      </w:r>
      <w:r>
        <w:rPr>
          <w:rStyle w:val="default"/>
          <w:rFonts w:cs="FrankRuehl"/>
          <w:rtl/>
        </w:rPr>
        <w:t>ל</w:t>
      </w:r>
      <w:r>
        <w:rPr>
          <w:rStyle w:val="default"/>
          <w:rFonts w:cs="FrankRuehl" w:hint="cs"/>
          <w:rtl/>
        </w:rPr>
        <w:t>ית, אולם יש בו מצג שווא כאילו מקורם של הטובין באזור גא</w:t>
      </w:r>
      <w:r>
        <w:rPr>
          <w:rStyle w:val="default"/>
          <w:rFonts w:cs="FrankRuehl"/>
          <w:rtl/>
        </w:rPr>
        <w:t>וגרפ</w:t>
      </w:r>
      <w:r>
        <w:rPr>
          <w:rStyle w:val="default"/>
          <w:rFonts w:cs="FrankRuehl" w:hint="cs"/>
          <w:rtl/>
        </w:rPr>
        <w:t>י אחר;</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bookmarkStart w:id="30" w:name="Rov169"/>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3" w:history="1">
        <w:r w:rsidRPr="00A55C70">
          <w:rPr>
            <w:rStyle w:val="Hyperlink"/>
            <w:rFonts w:cs="FrankRuehl" w:hint="cs"/>
            <w:vanish/>
            <w:sz w:val="20"/>
            <w:szCs w:val="20"/>
            <w:shd w:val="clear" w:color="auto" w:fill="FFFF99"/>
            <w:rtl/>
          </w:rPr>
          <w:t>ס"ח תש"</w:t>
        </w:r>
        <w:r w:rsidRPr="00A55C70">
          <w:rPr>
            <w:rStyle w:val="Hyperlink"/>
            <w:rFonts w:cs="FrankRuehl" w:hint="cs"/>
            <w:vanish/>
            <w:sz w:val="20"/>
            <w:szCs w:val="20"/>
            <w:shd w:val="clear" w:color="auto" w:fill="FFFF99"/>
            <w:rtl/>
          </w:rPr>
          <w:t>ס</w:t>
        </w:r>
        <w:r w:rsidRPr="00A55C70">
          <w:rPr>
            <w:rStyle w:val="Hyperlink"/>
            <w:rFonts w:cs="FrankRuehl" w:hint="cs"/>
            <w:vanish/>
            <w:sz w:val="20"/>
            <w:szCs w:val="20"/>
            <w:shd w:val="clear" w:color="auto" w:fill="FFFF99"/>
            <w:rtl/>
          </w:rPr>
          <w:t xml:space="preserve"> מס' 1721</w:t>
        </w:r>
      </w:hyperlink>
      <w:r w:rsidRPr="00A55C70">
        <w:rPr>
          <w:rFonts w:cs="FrankRuehl" w:hint="cs"/>
          <w:vanish/>
          <w:sz w:val="20"/>
          <w:szCs w:val="20"/>
          <w:shd w:val="clear" w:color="auto" w:fill="FFFF99"/>
          <w:rtl/>
        </w:rPr>
        <w:t xml:space="preserve"> מיום 30.12.1999 עמ' 48</w:t>
      </w:r>
    </w:p>
    <w:p w:rsidR="003B645F" w:rsidRDefault="003B645F">
      <w:pPr>
        <w:pStyle w:val="P00"/>
        <w:spacing w:before="0"/>
        <w:ind w:left="1021" w:right="1134"/>
        <w:rPr>
          <w:rFonts w:cs="FrankRuehl" w:hint="cs"/>
          <w:b/>
          <w:bCs/>
          <w:sz w:val="2"/>
          <w:szCs w:val="2"/>
          <w:shd w:val="clear" w:color="auto" w:fill="FFFF99"/>
          <w:rtl/>
        </w:rPr>
      </w:pPr>
      <w:r w:rsidRPr="00A55C70">
        <w:rPr>
          <w:rFonts w:cs="FrankRuehl" w:hint="cs"/>
          <w:b/>
          <w:bCs/>
          <w:vanish/>
          <w:szCs w:val="20"/>
          <w:shd w:val="clear" w:color="auto" w:fill="FFFF99"/>
          <w:rtl/>
        </w:rPr>
        <w:t>הוספת פסקה 11(6ב)</w:t>
      </w:r>
      <w:r w:rsidRPr="00A55C70">
        <w:rPr>
          <w:rFonts w:cs="FrankRuehl" w:hint="cs"/>
          <w:b/>
          <w:bCs/>
          <w:vanish/>
          <w:sz w:val="2"/>
          <w:szCs w:val="2"/>
          <w:shd w:val="clear" w:color="auto" w:fill="FFFF99"/>
          <w:rtl/>
        </w:rPr>
        <w:t>)</w:t>
      </w:r>
      <w:bookmarkEnd w:id="30"/>
    </w:p>
    <w:p w:rsidR="003B645F" w:rsidRDefault="003B645F">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הזהה עם סמל בעל משמעות דתית בלבד, או הדומה לו;</w:t>
      </w:r>
    </w:p>
    <w:p w:rsidR="003B645F" w:rsidRDefault="003B645F">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שיש ע</w:t>
      </w:r>
      <w:r>
        <w:rPr>
          <w:rStyle w:val="default"/>
          <w:rFonts w:cs="FrankRuehl"/>
          <w:rtl/>
        </w:rPr>
        <w:t>ל</w:t>
      </w:r>
      <w:r>
        <w:rPr>
          <w:rStyle w:val="default"/>
          <w:rFonts w:cs="FrankRuehl" w:hint="cs"/>
          <w:rtl/>
        </w:rPr>
        <w:t xml:space="preserve">יו </w:t>
      </w:r>
      <w:r>
        <w:rPr>
          <w:rStyle w:val="default"/>
          <w:rFonts w:cs="FrankRuehl"/>
          <w:rtl/>
        </w:rPr>
        <w:t>ת</w:t>
      </w:r>
      <w:r>
        <w:rPr>
          <w:rStyle w:val="default"/>
          <w:rFonts w:cs="FrankRuehl" w:hint="cs"/>
          <w:rtl/>
        </w:rPr>
        <w:t>מונתו של אדם, זולת אם נתקבלה הסכמתו של הנוגע בדבר, ואם היא תמונתו של אדם שמת - ידרוש הרשם הסכמתם של שאיריו, זולת אם</w:t>
      </w:r>
      <w:r>
        <w:rPr>
          <w:rStyle w:val="default"/>
          <w:rFonts w:cs="FrankRuehl"/>
          <w:rtl/>
        </w:rPr>
        <w:t xml:space="preserve"> </w:t>
      </w:r>
      <w:r>
        <w:rPr>
          <w:rStyle w:val="default"/>
          <w:rFonts w:cs="FrankRuehl" w:hint="cs"/>
          <w:rtl/>
        </w:rPr>
        <w:t>קיימים לדעתו טעמים סבירים שלא לעשות כן;</w:t>
      </w:r>
    </w:p>
    <w:p w:rsidR="003B645F" w:rsidRDefault="003B645F">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הזהה </w:t>
      </w:r>
      <w:r>
        <w:rPr>
          <w:rStyle w:val="default"/>
          <w:rFonts w:cs="FrankRuehl"/>
          <w:rtl/>
        </w:rPr>
        <w:t>עם ס</w:t>
      </w:r>
      <w:r>
        <w:rPr>
          <w:rStyle w:val="default"/>
          <w:rFonts w:cs="FrankRuehl" w:hint="cs"/>
          <w:rtl/>
        </w:rPr>
        <w:t xml:space="preserve">ימן שהוא </w:t>
      </w:r>
      <w:r>
        <w:rPr>
          <w:rStyle w:val="default"/>
          <w:rFonts w:cs="FrankRuehl"/>
          <w:rtl/>
        </w:rPr>
        <w:t>ש</w:t>
      </w:r>
      <w:r>
        <w:rPr>
          <w:rStyle w:val="default"/>
          <w:rFonts w:cs="FrankRuehl" w:hint="cs"/>
          <w:rtl/>
        </w:rPr>
        <w:t>י</w:t>
      </w:r>
      <w:r>
        <w:rPr>
          <w:rStyle w:val="default"/>
          <w:rFonts w:cs="FrankRuehl"/>
          <w:rtl/>
        </w:rPr>
        <w:t>י</w:t>
      </w:r>
      <w:r>
        <w:rPr>
          <w:rStyle w:val="default"/>
          <w:rFonts w:cs="FrankRuehl" w:hint="cs"/>
          <w:rtl/>
        </w:rPr>
        <w:t>ך לבעל אחר וכבר הוא רשום בפנקס לגבי אותם טובין או טובין מאותו הגד</w:t>
      </w:r>
      <w:r>
        <w:rPr>
          <w:rStyle w:val="default"/>
          <w:rFonts w:cs="FrankRuehl"/>
          <w:rtl/>
        </w:rPr>
        <w:t>ר</w:t>
      </w:r>
      <w:r>
        <w:rPr>
          <w:rStyle w:val="default"/>
          <w:rFonts w:cs="FrankRuehl" w:hint="cs"/>
          <w:rtl/>
        </w:rPr>
        <w:t>, וה</w:t>
      </w:r>
      <w:r>
        <w:rPr>
          <w:rStyle w:val="default"/>
          <w:rFonts w:cs="FrankRuehl"/>
          <w:rtl/>
        </w:rPr>
        <w:t>ו</w:t>
      </w:r>
      <w:r>
        <w:rPr>
          <w:rStyle w:val="default"/>
          <w:rFonts w:cs="FrankRuehl" w:hint="cs"/>
          <w:rtl/>
        </w:rPr>
        <w:t xml:space="preserve">א הדין בסימן הדומה לסימן כאמור עד כדי </w:t>
      </w:r>
      <w:r>
        <w:rPr>
          <w:rStyle w:val="default"/>
          <w:rFonts w:cs="FrankRuehl"/>
          <w:rtl/>
        </w:rPr>
        <w:t>שי</w:t>
      </w:r>
      <w:r>
        <w:rPr>
          <w:rStyle w:val="default"/>
          <w:rFonts w:cs="FrankRuehl" w:hint="cs"/>
          <w:rtl/>
        </w:rPr>
        <w:t>ש בו להטעות;</w:t>
      </w:r>
    </w:p>
    <w:p w:rsidR="003B645F" w:rsidRDefault="003B645F">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המורכב מספרות, אותיות או מלים, הנוהגות במסחר לציונם או לתיאורם של טובין או סוגי טובין או הנוגעות במישרין ל</w:t>
      </w:r>
      <w:r>
        <w:rPr>
          <w:rStyle w:val="default"/>
          <w:rFonts w:cs="FrankRuehl"/>
          <w:rtl/>
        </w:rPr>
        <w:t>מהות</w:t>
      </w:r>
      <w:r>
        <w:rPr>
          <w:rStyle w:val="default"/>
          <w:rFonts w:cs="FrankRuehl" w:hint="cs"/>
          <w:rtl/>
        </w:rPr>
        <w:t>ם או לאיכ</w:t>
      </w:r>
      <w:r>
        <w:rPr>
          <w:rStyle w:val="default"/>
          <w:rFonts w:cs="FrankRuehl"/>
          <w:rtl/>
        </w:rPr>
        <w:t>ו</w:t>
      </w:r>
      <w:r>
        <w:rPr>
          <w:rStyle w:val="default"/>
          <w:rFonts w:cs="FrankRuehl" w:hint="cs"/>
          <w:rtl/>
        </w:rPr>
        <w:t>ת</w:t>
      </w:r>
      <w:r>
        <w:rPr>
          <w:rStyle w:val="default"/>
          <w:rFonts w:cs="FrankRuehl"/>
          <w:rtl/>
        </w:rPr>
        <w:t>ם</w:t>
      </w:r>
      <w:r>
        <w:rPr>
          <w:rStyle w:val="default"/>
          <w:rFonts w:cs="FrankRuehl" w:hint="cs"/>
          <w:rtl/>
        </w:rPr>
        <w:t>, זולת אם הוא בעל אופי מבחין כמשמעותו בסעיפים 8(ב) או 9;</w:t>
      </w:r>
    </w:p>
    <w:p w:rsidR="003B645F" w:rsidRDefault="003B645F">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סימן שמ</w:t>
      </w:r>
      <w:r>
        <w:rPr>
          <w:rStyle w:val="default"/>
          <w:rFonts w:cs="FrankRuehl"/>
          <w:rtl/>
        </w:rPr>
        <w:t>ש</w:t>
      </w:r>
      <w:r>
        <w:rPr>
          <w:rStyle w:val="default"/>
          <w:rFonts w:cs="FrankRuehl" w:hint="cs"/>
          <w:rtl/>
        </w:rPr>
        <w:t xml:space="preserve">מעותו הרגילה גיאוגרפית או שם משפחה, אם </w:t>
      </w:r>
      <w:r>
        <w:rPr>
          <w:rStyle w:val="default"/>
          <w:rFonts w:cs="FrankRuehl"/>
          <w:rtl/>
        </w:rPr>
        <w:t>אי</w:t>
      </w:r>
      <w:r>
        <w:rPr>
          <w:rStyle w:val="default"/>
          <w:rFonts w:cs="FrankRuehl" w:hint="cs"/>
          <w:rtl/>
        </w:rPr>
        <w:t>נו מוצג בדרך מיוחדת, זולת אם הוא בעל אופי מבחין כמשמעותו בסעיפים 8(ב) או 9</w:t>
      </w:r>
      <w:r>
        <w:rPr>
          <w:rStyle w:val="default"/>
          <w:rFonts w:cs="FrankRuehl"/>
          <w:rtl/>
        </w:rPr>
        <w:t>;</w:t>
      </w:r>
    </w:p>
    <w:p w:rsidR="003B645F" w:rsidRDefault="003B645F">
      <w:pPr>
        <w:pStyle w:val="P22"/>
        <w:spacing w:before="72"/>
        <w:ind w:left="1021" w:right="1134"/>
        <w:rPr>
          <w:rStyle w:val="default"/>
          <w:rFonts w:cs="FrankRuehl" w:hint="cs"/>
          <w:rtl/>
        </w:rPr>
      </w:pPr>
      <w:r>
        <w:rPr>
          <w:lang w:val="he-IL"/>
        </w:rPr>
        <w:pict>
          <v:rect id="_x0000_s1046" style="position:absolute;left:0;text-align:left;margin-left:464.5pt;margin-top:8.05pt;width:75.05pt;height:17pt;z-index:251587584"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Style w:val="default"/>
          <w:rFonts w:cs="FrankRuehl"/>
          <w:rtl/>
        </w:rPr>
        <w:t>(12)</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המזהה יין או משקה אלכוהולי הכולל ציו</w:t>
      </w:r>
      <w:r>
        <w:rPr>
          <w:rStyle w:val="default"/>
          <w:rFonts w:cs="FrankRuehl"/>
          <w:rtl/>
        </w:rPr>
        <w:t>ן</w:t>
      </w:r>
      <w:r>
        <w:rPr>
          <w:rStyle w:val="default"/>
          <w:rFonts w:cs="FrankRuehl" w:hint="cs"/>
          <w:rtl/>
        </w:rPr>
        <w:t xml:space="preserve"> </w:t>
      </w:r>
      <w:r>
        <w:rPr>
          <w:rStyle w:val="default"/>
          <w:rFonts w:cs="FrankRuehl"/>
          <w:rtl/>
        </w:rPr>
        <w:t>ג</w:t>
      </w:r>
      <w:r>
        <w:rPr>
          <w:rStyle w:val="default"/>
          <w:rFonts w:cs="FrankRuehl" w:hint="cs"/>
          <w:rtl/>
        </w:rPr>
        <w:t>אוגרפי, אם מקורו של היין או המשקה האלכוהולי אינו באותו אזור גאוגרפי;</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bookmarkStart w:id="31" w:name="Rov170"/>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4"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Default="003B645F">
      <w:pPr>
        <w:pStyle w:val="P00"/>
        <w:spacing w:before="0"/>
        <w:ind w:left="1021" w:right="1134"/>
        <w:rPr>
          <w:rFonts w:cs="FrankRuehl" w:hint="cs"/>
          <w:b/>
          <w:bCs/>
          <w:sz w:val="2"/>
          <w:szCs w:val="2"/>
          <w:shd w:val="clear" w:color="auto" w:fill="FFFF99"/>
          <w:rtl/>
        </w:rPr>
      </w:pPr>
      <w:r w:rsidRPr="00A55C70">
        <w:rPr>
          <w:rFonts w:cs="FrankRuehl" w:hint="cs"/>
          <w:b/>
          <w:bCs/>
          <w:vanish/>
          <w:szCs w:val="20"/>
          <w:shd w:val="clear" w:color="auto" w:fill="FFFF99"/>
          <w:rtl/>
        </w:rPr>
        <w:t>הוספת פסקה 11(12)</w:t>
      </w:r>
      <w:r w:rsidRPr="00A55C70">
        <w:rPr>
          <w:rFonts w:cs="FrankRuehl" w:hint="cs"/>
          <w:b/>
          <w:bCs/>
          <w:vanish/>
          <w:sz w:val="2"/>
          <w:szCs w:val="2"/>
          <w:shd w:val="clear" w:color="auto" w:fill="FFFF99"/>
          <w:rtl/>
        </w:rPr>
        <w:t>)</w:t>
      </w:r>
      <w:bookmarkEnd w:id="31"/>
    </w:p>
    <w:p w:rsidR="003B645F" w:rsidRDefault="003B645F">
      <w:pPr>
        <w:pStyle w:val="P22"/>
        <w:spacing w:before="72"/>
        <w:ind w:left="1021" w:right="1134"/>
        <w:rPr>
          <w:rStyle w:val="default"/>
          <w:rFonts w:cs="FrankRuehl" w:hint="cs"/>
          <w:rtl/>
        </w:rPr>
      </w:pPr>
      <w:r>
        <w:rPr>
          <w:lang w:val="he-IL"/>
        </w:rPr>
        <w:pict>
          <v:rect id="_x0000_s1047" style="position:absolute;left:0;text-align:left;margin-left:464.5pt;margin-top:8.05pt;width:75.05pt;height:15.4pt;z-index:251588608"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Style w:val="default"/>
          <w:rFonts w:cs="FrankRuehl"/>
          <w:rtl/>
        </w:rPr>
        <w:t>(13)</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שהוא</w:t>
      </w:r>
      <w:r>
        <w:rPr>
          <w:rStyle w:val="default"/>
          <w:rFonts w:cs="FrankRuehl"/>
          <w:rtl/>
        </w:rPr>
        <w:t xml:space="preserve"> </w:t>
      </w:r>
      <w:r>
        <w:rPr>
          <w:rStyle w:val="default"/>
          <w:rFonts w:cs="FrankRuehl" w:hint="cs"/>
          <w:rtl/>
        </w:rPr>
        <w:t>זהה</w:t>
      </w:r>
      <w:r>
        <w:rPr>
          <w:rStyle w:val="default"/>
          <w:rFonts w:cs="FrankRuehl"/>
          <w:rtl/>
        </w:rPr>
        <w:t xml:space="preserve"> </w:t>
      </w:r>
      <w:r>
        <w:rPr>
          <w:rStyle w:val="default"/>
          <w:rFonts w:cs="FrankRuehl" w:hint="cs"/>
          <w:rtl/>
        </w:rPr>
        <w:t>או דומה עד כדי להטעות לסימן מסחר מוכר היטב אף אם אינו סימן מסחר רשום, לענין טובין שלגביהם מוכר הסימן היטב או לגבי טובין מאותו הגדר;</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color w:val="FF0000"/>
          <w:sz w:val="20"/>
          <w:szCs w:val="20"/>
          <w:shd w:val="clear" w:color="auto" w:fill="FFFF99"/>
          <w:rtl/>
        </w:rPr>
      </w:pPr>
      <w:bookmarkStart w:id="32" w:name="Rov171"/>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5"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Default="003B645F">
      <w:pPr>
        <w:pStyle w:val="P00"/>
        <w:spacing w:before="0"/>
        <w:ind w:left="1021" w:right="1134"/>
        <w:rPr>
          <w:rFonts w:cs="FrankRuehl" w:hint="cs"/>
          <w:b/>
          <w:bCs/>
          <w:sz w:val="2"/>
          <w:szCs w:val="2"/>
          <w:shd w:val="clear" w:color="auto" w:fill="FFFF99"/>
          <w:rtl/>
        </w:rPr>
      </w:pPr>
      <w:r w:rsidRPr="00A55C70">
        <w:rPr>
          <w:rFonts w:cs="FrankRuehl" w:hint="cs"/>
          <w:b/>
          <w:bCs/>
          <w:vanish/>
          <w:szCs w:val="20"/>
          <w:shd w:val="clear" w:color="auto" w:fill="FFFF99"/>
          <w:rtl/>
        </w:rPr>
        <w:t>הוספת פסקה 11(13)</w:t>
      </w:r>
      <w:r w:rsidRPr="00A55C70">
        <w:rPr>
          <w:rFonts w:cs="FrankRuehl" w:hint="cs"/>
          <w:b/>
          <w:bCs/>
          <w:vanish/>
          <w:sz w:val="2"/>
          <w:szCs w:val="2"/>
          <w:shd w:val="clear" w:color="auto" w:fill="FFFF99"/>
          <w:rtl/>
        </w:rPr>
        <w:t>))</w:t>
      </w:r>
      <w:bookmarkEnd w:id="32"/>
    </w:p>
    <w:p w:rsidR="003B645F" w:rsidRDefault="003B645F">
      <w:pPr>
        <w:pStyle w:val="P22"/>
        <w:spacing w:before="72"/>
        <w:ind w:left="1021" w:right="1134"/>
        <w:rPr>
          <w:rStyle w:val="default"/>
          <w:rFonts w:cs="FrankRuehl"/>
          <w:rtl/>
        </w:rPr>
      </w:pPr>
      <w:r>
        <w:rPr>
          <w:lang w:val="he-IL"/>
        </w:rPr>
        <w:pict>
          <v:rect id="_x0000_s1048" style="position:absolute;left:0;text-align:left;margin-left:464.5pt;margin-top:8.05pt;width:75.05pt;height:18.7pt;z-index:251589632"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Style w:val="default"/>
          <w:rFonts w:cs="FrankRuehl"/>
          <w:rtl/>
        </w:rPr>
        <w:t>(14)</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שהוא זהה או דומה לסימן מסחר מוכר היטב שהוא סימן מסחר רשום, וזאת אף לגבי טובין שאינם מאותו הגדר, אם יש בסימן </w:t>
      </w:r>
      <w:r>
        <w:rPr>
          <w:rStyle w:val="default"/>
          <w:rFonts w:cs="FrankRuehl"/>
          <w:rtl/>
        </w:rPr>
        <w:t>ה</w:t>
      </w:r>
      <w:r>
        <w:rPr>
          <w:rStyle w:val="default"/>
          <w:rFonts w:cs="FrankRuehl" w:hint="cs"/>
          <w:rtl/>
        </w:rPr>
        <w:t>מבו</w:t>
      </w:r>
      <w:r>
        <w:rPr>
          <w:rStyle w:val="default"/>
          <w:rFonts w:cs="FrankRuehl"/>
          <w:rtl/>
        </w:rPr>
        <w:t>ק</w:t>
      </w:r>
      <w:r>
        <w:rPr>
          <w:rStyle w:val="default"/>
          <w:rFonts w:cs="FrankRuehl" w:hint="cs"/>
          <w:rtl/>
        </w:rPr>
        <w:t xml:space="preserve">ש לרישום כדי להצביע על קשר בין הטובין שלגביהם מבוקש הסימן </w:t>
      </w:r>
      <w:r>
        <w:rPr>
          <w:rStyle w:val="default"/>
          <w:rFonts w:cs="FrankRuehl"/>
          <w:rtl/>
        </w:rPr>
        <w:t>ל</w:t>
      </w:r>
      <w:r>
        <w:rPr>
          <w:rStyle w:val="default"/>
          <w:rFonts w:cs="FrankRuehl" w:hint="cs"/>
          <w:rtl/>
        </w:rPr>
        <w:t>בין בעל הסימן הרשום, ובעל הסימן הרשום עלול להיפגע כתוצ</w:t>
      </w:r>
      <w:r>
        <w:rPr>
          <w:rStyle w:val="default"/>
          <w:rFonts w:cs="FrankRuehl"/>
          <w:rtl/>
        </w:rPr>
        <w:t>אה מ</w:t>
      </w:r>
      <w:r>
        <w:rPr>
          <w:rStyle w:val="default"/>
          <w:rFonts w:cs="FrankRuehl" w:hint="cs"/>
          <w:rtl/>
        </w:rPr>
        <w:t>שימוש בסימן המבוקש.</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color w:val="FF0000"/>
          <w:sz w:val="20"/>
          <w:szCs w:val="20"/>
          <w:shd w:val="clear" w:color="auto" w:fill="FFFF99"/>
          <w:rtl/>
        </w:rPr>
      </w:pPr>
      <w:bookmarkStart w:id="33" w:name="Rov172"/>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26"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Default="003B645F">
      <w:pPr>
        <w:pStyle w:val="P00"/>
        <w:spacing w:before="0"/>
        <w:ind w:left="1021" w:right="1134"/>
        <w:rPr>
          <w:rFonts w:cs="FrankRuehl" w:hint="cs"/>
          <w:b/>
          <w:bCs/>
          <w:sz w:val="2"/>
          <w:szCs w:val="2"/>
          <w:shd w:val="clear" w:color="auto" w:fill="FFFF99"/>
          <w:rtl/>
        </w:rPr>
      </w:pPr>
      <w:r w:rsidRPr="00A55C70">
        <w:rPr>
          <w:rFonts w:cs="FrankRuehl" w:hint="cs"/>
          <w:b/>
          <w:bCs/>
          <w:vanish/>
          <w:szCs w:val="20"/>
          <w:shd w:val="clear" w:color="auto" w:fill="FFFF99"/>
          <w:rtl/>
        </w:rPr>
        <w:t>הוספת פסקה 11(14)</w:t>
      </w:r>
      <w:r w:rsidRPr="00A55C70">
        <w:rPr>
          <w:rFonts w:cs="FrankRuehl" w:hint="cs"/>
          <w:b/>
          <w:bCs/>
          <w:vanish/>
          <w:sz w:val="2"/>
          <w:szCs w:val="2"/>
          <w:shd w:val="clear" w:color="auto" w:fill="FFFF99"/>
          <w:rtl/>
        </w:rPr>
        <w:t>))</w:t>
      </w:r>
      <w:bookmarkEnd w:id="33"/>
    </w:p>
    <w:p w:rsidR="003B645F" w:rsidRDefault="003B645F">
      <w:pPr>
        <w:pStyle w:val="P00"/>
        <w:spacing w:before="72"/>
        <w:ind w:left="0" w:right="1134"/>
        <w:rPr>
          <w:rStyle w:val="default"/>
          <w:rFonts w:cs="FrankRuehl"/>
          <w:rtl/>
        </w:rPr>
      </w:pPr>
      <w:bookmarkStart w:id="34" w:name="Seif13"/>
      <w:bookmarkEnd w:id="34"/>
      <w:r>
        <w:rPr>
          <w:lang w:val="he-IL"/>
        </w:rPr>
        <w:pict>
          <v:rect id="_x0000_s1049" style="position:absolute;left:0;text-align:left;margin-left:464.5pt;margin-top:8.05pt;width:75.05pt;height:20pt;z-index:251590656" o:allowincell="f" filled="f" stroked="f" strokecolor="lime" strokeweight=".25pt">
            <v:textbox style="mso-next-textbox:#_x0000_s1049" inset="0,0,0,0">
              <w:txbxContent>
                <w:p w:rsidR="003B645F" w:rsidRDefault="003B645F">
                  <w:pPr>
                    <w:spacing w:line="160" w:lineRule="exact"/>
                    <w:jc w:val="left"/>
                    <w:rPr>
                      <w:rFonts w:cs="Miriam"/>
                      <w:noProof/>
                      <w:sz w:val="18"/>
                      <w:szCs w:val="18"/>
                      <w:rtl/>
                    </w:rPr>
                  </w:pPr>
                  <w:r>
                    <w:rPr>
                      <w:rFonts w:cs="Miriam"/>
                      <w:sz w:val="18"/>
                      <w:szCs w:val="18"/>
                      <w:rtl/>
                    </w:rPr>
                    <w:t>ס</w:t>
                  </w:r>
                  <w:r>
                    <w:rPr>
                      <w:rFonts w:cs="Miriam" w:hint="cs"/>
                      <w:sz w:val="18"/>
                      <w:szCs w:val="18"/>
                      <w:rtl/>
                    </w:rPr>
                    <w:t>ימן</w:t>
                  </w:r>
                  <w:r>
                    <w:rPr>
                      <w:rFonts w:cs="Miriam"/>
                      <w:sz w:val="18"/>
                      <w:szCs w:val="18"/>
                      <w:rtl/>
                    </w:rPr>
                    <w:t xml:space="preserve"> </w:t>
                  </w:r>
                  <w:r>
                    <w:rPr>
                      <w:rFonts w:cs="Miriam" w:hint="cs"/>
                      <w:sz w:val="18"/>
                      <w:szCs w:val="18"/>
                      <w:rtl/>
                    </w:rPr>
                    <w:t xml:space="preserve">זהה עם </w:t>
                  </w:r>
                  <w:r>
                    <w:rPr>
                      <w:rFonts w:cs="Miriam"/>
                      <w:sz w:val="18"/>
                      <w:szCs w:val="18"/>
                      <w:rtl/>
                    </w:rPr>
                    <w:t>ש</w:t>
                  </w:r>
                  <w:r>
                    <w:rPr>
                      <w:rFonts w:cs="Miriam" w:hint="cs"/>
                      <w:sz w:val="18"/>
                      <w:szCs w:val="18"/>
                      <w:rtl/>
                    </w:rPr>
                    <w:t xml:space="preserve">מו </w:t>
                  </w:r>
                  <w:r>
                    <w:rPr>
                      <w:rFonts w:cs="Miriam"/>
                      <w:sz w:val="18"/>
                      <w:szCs w:val="18"/>
                      <w:rtl/>
                    </w:rPr>
                    <w:t>ש</w:t>
                  </w:r>
                  <w:r>
                    <w:rPr>
                      <w:rFonts w:cs="Miriam" w:hint="cs"/>
                      <w:sz w:val="18"/>
                      <w:szCs w:val="18"/>
                      <w:rtl/>
                    </w:rPr>
                    <w:t>ל אחר</w:t>
                  </w:r>
                </w:p>
              </w:txbxContent>
            </v:textbox>
            <w10:anchorlock/>
          </v:rect>
        </w:pict>
      </w:r>
      <w:r>
        <w:rPr>
          <w:rStyle w:val="big-number"/>
          <w:rFonts w:cs="Miriam"/>
          <w:rtl/>
        </w:rPr>
        <w:t>12.</w:t>
      </w:r>
      <w:r>
        <w:rPr>
          <w:rStyle w:val="big-number"/>
          <w:rFonts w:cs="Miriam"/>
          <w:rtl/>
        </w:rPr>
        <w:tab/>
      </w:r>
      <w:r>
        <w:rPr>
          <w:rStyle w:val="default"/>
          <w:rFonts w:cs="FrankRuehl"/>
          <w:rtl/>
        </w:rPr>
        <w:t>ה</w:t>
      </w:r>
      <w:r>
        <w:rPr>
          <w:rStyle w:val="default"/>
          <w:rFonts w:cs="FrankRuehl" w:hint="cs"/>
          <w:rtl/>
        </w:rPr>
        <w:t>רשם</w:t>
      </w:r>
      <w:r>
        <w:rPr>
          <w:rStyle w:val="default"/>
          <w:rFonts w:cs="FrankRuehl"/>
          <w:rtl/>
        </w:rPr>
        <w:t xml:space="preserve"> </w:t>
      </w:r>
      <w:r>
        <w:rPr>
          <w:rStyle w:val="default"/>
          <w:rFonts w:cs="FrankRuehl" w:hint="cs"/>
          <w:rtl/>
        </w:rPr>
        <w:t>רשאי לסרב לבקשת רישומו של סימן מסחר הז</w:t>
      </w:r>
      <w:r>
        <w:rPr>
          <w:rStyle w:val="default"/>
          <w:rFonts w:cs="FrankRuehl"/>
          <w:rtl/>
        </w:rPr>
        <w:t>הה</w:t>
      </w:r>
      <w:r>
        <w:rPr>
          <w:rStyle w:val="default"/>
          <w:rFonts w:cs="FrankRuehl" w:hint="cs"/>
          <w:rtl/>
        </w:rPr>
        <w:t xml:space="preserve"> עם שמו של אדם אחר או של עסקו או הדומ</w:t>
      </w:r>
      <w:r>
        <w:rPr>
          <w:rStyle w:val="default"/>
          <w:rFonts w:cs="FrankRuehl"/>
          <w:rtl/>
        </w:rPr>
        <w:t>ה</w:t>
      </w:r>
      <w:r>
        <w:rPr>
          <w:rStyle w:val="default"/>
          <w:rFonts w:cs="FrankRuehl" w:hint="cs"/>
          <w:rtl/>
        </w:rPr>
        <w:t xml:space="preserve"> לא</w:t>
      </w:r>
      <w:r>
        <w:rPr>
          <w:rStyle w:val="default"/>
          <w:rFonts w:cs="FrankRuehl"/>
          <w:rtl/>
        </w:rPr>
        <w:t>ו</w:t>
      </w:r>
      <w:r>
        <w:rPr>
          <w:rStyle w:val="default"/>
          <w:rFonts w:cs="FrankRuehl" w:hint="cs"/>
          <w:rtl/>
        </w:rPr>
        <w:t>תו שם, לרבות שם עסקו, או המכיל שם זהה או דומה כאמור, אם יש בסימן כדי להטעות את הציבור או</w:t>
      </w:r>
      <w:r>
        <w:rPr>
          <w:rStyle w:val="default"/>
          <w:rFonts w:cs="FrankRuehl"/>
          <w:rtl/>
        </w:rPr>
        <w:t xml:space="preserve"> לגר</w:t>
      </w:r>
      <w:r>
        <w:rPr>
          <w:rStyle w:val="default"/>
          <w:rFonts w:cs="FrankRuehl" w:hint="cs"/>
          <w:rtl/>
        </w:rPr>
        <w:t>ום התחרות</w:t>
      </w:r>
      <w:r>
        <w:rPr>
          <w:rStyle w:val="default"/>
          <w:rFonts w:cs="FrankRuehl"/>
          <w:rtl/>
        </w:rPr>
        <w:t xml:space="preserve"> </w:t>
      </w:r>
      <w:r>
        <w:rPr>
          <w:rStyle w:val="default"/>
          <w:rFonts w:cs="FrankRuehl" w:hint="cs"/>
          <w:rtl/>
        </w:rPr>
        <w:t>ב</w:t>
      </w:r>
      <w:r>
        <w:rPr>
          <w:rStyle w:val="default"/>
          <w:rFonts w:cs="FrankRuehl"/>
          <w:rtl/>
        </w:rPr>
        <w:t>ל</w:t>
      </w:r>
      <w:r>
        <w:rPr>
          <w:rStyle w:val="default"/>
          <w:rFonts w:cs="FrankRuehl" w:hint="cs"/>
          <w:rtl/>
        </w:rPr>
        <w:t>תי הוגנת.</w:t>
      </w:r>
    </w:p>
    <w:p w:rsidR="003B645F" w:rsidRDefault="003B645F">
      <w:pPr>
        <w:pStyle w:val="P00"/>
        <w:spacing w:before="72"/>
        <w:ind w:left="0" w:right="1134"/>
        <w:rPr>
          <w:rStyle w:val="default"/>
          <w:rFonts w:cs="FrankRuehl"/>
          <w:rtl/>
        </w:rPr>
      </w:pPr>
      <w:bookmarkStart w:id="35" w:name="Seif14"/>
      <w:bookmarkEnd w:id="35"/>
      <w:r>
        <w:rPr>
          <w:lang w:val="he-IL"/>
        </w:rPr>
        <w:pict>
          <v:rect id="_x0000_s1050" style="position:absolute;left:0;text-align:left;margin-left:464.5pt;margin-top:8.05pt;width:75.05pt;height:20pt;z-index:251591680"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ש</w:t>
                  </w:r>
                  <w:r>
                    <w:rPr>
                      <w:rFonts w:cs="Miriam" w:hint="cs"/>
                      <w:sz w:val="18"/>
                      <w:szCs w:val="18"/>
                      <w:rtl/>
                    </w:rPr>
                    <w:t>ם א</w:t>
                  </w:r>
                  <w:r>
                    <w:rPr>
                      <w:rFonts w:cs="Miriam"/>
                      <w:sz w:val="18"/>
                      <w:szCs w:val="18"/>
                      <w:rtl/>
                    </w:rPr>
                    <w:t>ו</w:t>
                  </w:r>
                  <w:r>
                    <w:rPr>
                      <w:rFonts w:cs="Miriam" w:hint="cs"/>
                      <w:sz w:val="18"/>
                      <w:szCs w:val="18"/>
                      <w:rtl/>
                    </w:rPr>
                    <w:t xml:space="preserve"> תיאור </w:t>
                  </w:r>
                  <w:r>
                    <w:rPr>
                      <w:rFonts w:cs="Miriam"/>
                      <w:sz w:val="18"/>
                      <w:szCs w:val="18"/>
                      <w:rtl/>
                    </w:rPr>
                    <w:t>ש</w:t>
                  </w:r>
                  <w:r>
                    <w:rPr>
                      <w:rFonts w:cs="Miriam" w:hint="cs"/>
                      <w:sz w:val="18"/>
                      <w:szCs w:val="18"/>
                      <w:rtl/>
                    </w:rPr>
                    <w:t>ל ט</w:t>
                  </w:r>
                  <w:r>
                    <w:rPr>
                      <w:rFonts w:cs="Miriam"/>
                      <w:sz w:val="18"/>
                      <w:szCs w:val="18"/>
                      <w:rtl/>
                    </w:rPr>
                    <w:t>ו</w:t>
                  </w:r>
                  <w:r>
                    <w:rPr>
                      <w:rFonts w:cs="Miriam" w:hint="cs"/>
                      <w:sz w:val="18"/>
                      <w:szCs w:val="18"/>
                      <w:rtl/>
                    </w:rPr>
                    <w:t>בין</w:t>
                  </w:r>
                </w:p>
              </w:txbxContent>
            </v:textbox>
            <w10:anchorlock/>
          </v:rect>
        </w:pict>
      </w:r>
      <w:r>
        <w:rPr>
          <w:rStyle w:val="big-number"/>
          <w:rFonts w:cs="Miriam"/>
          <w:rtl/>
        </w:rPr>
        <w:t>13.</w:t>
      </w:r>
      <w:r>
        <w:rPr>
          <w:rStyle w:val="big-number"/>
          <w:rFonts w:cs="Miriam"/>
          <w:rtl/>
        </w:rPr>
        <w:tab/>
      </w:r>
      <w:r>
        <w:rPr>
          <w:rStyle w:val="default"/>
          <w:rFonts w:cs="FrankRuehl"/>
          <w:rtl/>
        </w:rPr>
        <w:t>ס</w:t>
      </w:r>
      <w:r>
        <w:rPr>
          <w:rStyle w:val="default"/>
          <w:rFonts w:cs="FrankRuehl" w:hint="cs"/>
          <w:rtl/>
        </w:rPr>
        <w:t>ימן</w:t>
      </w:r>
      <w:r>
        <w:rPr>
          <w:rStyle w:val="default"/>
          <w:rFonts w:cs="FrankRuehl"/>
          <w:rtl/>
        </w:rPr>
        <w:t xml:space="preserve"> </w:t>
      </w:r>
      <w:r>
        <w:rPr>
          <w:rStyle w:val="default"/>
          <w:rFonts w:cs="FrankRuehl" w:hint="cs"/>
          <w:rtl/>
        </w:rPr>
        <w:t xml:space="preserve">המכיל גם שם או הגדר של טובין, רשאי הרשם לסרב לרשמו לגבי טובין אחרים, אולם הוא רשאי לרשמו כך אם בשימושו למעשה משתנה הסימן בהתאם </w:t>
      </w:r>
      <w:r>
        <w:rPr>
          <w:rStyle w:val="default"/>
          <w:rFonts w:cs="FrankRuehl"/>
          <w:rtl/>
        </w:rPr>
        <w:t>ל</w:t>
      </w:r>
      <w:r>
        <w:rPr>
          <w:rStyle w:val="default"/>
          <w:rFonts w:cs="FrankRuehl" w:hint="cs"/>
          <w:rtl/>
        </w:rPr>
        <w:t>טוב</w:t>
      </w:r>
      <w:r>
        <w:rPr>
          <w:rStyle w:val="default"/>
          <w:rFonts w:cs="FrankRuehl"/>
          <w:rtl/>
        </w:rPr>
        <w:t>י</w:t>
      </w:r>
      <w:r>
        <w:rPr>
          <w:rStyle w:val="default"/>
          <w:rFonts w:cs="FrankRuehl" w:hint="cs"/>
          <w:rtl/>
        </w:rPr>
        <w:t>ן שלהם הוא</w:t>
      </w:r>
      <w:r>
        <w:rPr>
          <w:rStyle w:val="default"/>
          <w:rFonts w:cs="FrankRuehl"/>
          <w:rtl/>
        </w:rPr>
        <w:t xml:space="preserve"> </w:t>
      </w:r>
      <w:r>
        <w:rPr>
          <w:rStyle w:val="default"/>
          <w:rFonts w:cs="FrankRuehl" w:hint="cs"/>
          <w:rtl/>
        </w:rPr>
        <w:t>משמש, והמבקש הוסיף בבקשתו הערה על כך.</w:t>
      </w:r>
    </w:p>
    <w:p w:rsidR="003B645F" w:rsidRDefault="003B645F">
      <w:pPr>
        <w:pStyle w:val="P00"/>
        <w:spacing w:before="72"/>
        <w:ind w:left="0" w:right="1134"/>
        <w:rPr>
          <w:rStyle w:val="default"/>
          <w:rFonts w:cs="FrankRuehl"/>
          <w:rtl/>
        </w:rPr>
      </w:pPr>
      <w:bookmarkStart w:id="36" w:name="Seif15"/>
      <w:bookmarkEnd w:id="36"/>
      <w:r>
        <w:rPr>
          <w:lang w:val="he-IL"/>
        </w:rPr>
        <w:pict>
          <v:rect id="_x0000_s1051" style="position:absolute;left:0;text-align:left;margin-left:464.5pt;margin-top:8.05pt;width:75.05pt;height:14.35pt;z-index:251592704"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ר</w:t>
                  </w:r>
                  <w:r>
                    <w:rPr>
                      <w:rFonts w:cs="Miriam" w:hint="cs"/>
                      <w:sz w:val="18"/>
                      <w:szCs w:val="18"/>
                      <w:rtl/>
                    </w:rPr>
                    <w:t>ישו</w:t>
                  </w:r>
                  <w:r>
                    <w:rPr>
                      <w:rFonts w:cs="Miriam"/>
                      <w:sz w:val="18"/>
                      <w:szCs w:val="18"/>
                      <w:rtl/>
                    </w:rPr>
                    <w:t>ם</w:t>
                  </w:r>
                  <w:r>
                    <w:rPr>
                      <w:rFonts w:cs="Miriam" w:hint="cs"/>
                      <w:sz w:val="18"/>
                      <w:szCs w:val="18"/>
                      <w:rtl/>
                    </w:rPr>
                    <w:t xml:space="preserve"> סימן </w:t>
                  </w:r>
                  <w:r>
                    <w:rPr>
                      <w:rFonts w:cs="Miriam"/>
                      <w:sz w:val="18"/>
                      <w:szCs w:val="18"/>
                      <w:rtl/>
                    </w:rPr>
                    <w:t>מ</w:t>
                  </w:r>
                  <w:r>
                    <w:rPr>
                      <w:rFonts w:cs="Miriam" w:hint="cs"/>
                      <w:sz w:val="18"/>
                      <w:szCs w:val="18"/>
                      <w:rtl/>
                    </w:rPr>
                    <w:t>אשר</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w:t>
      </w:r>
      <w:r>
        <w:rPr>
          <w:rStyle w:val="default"/>
          <w:rFonts w:cs="FrankRuehl"/>
          <w:rtl/>
        </w:rPr>
        <w:t xml:space="preserve">שם </w:t>
      </w:r>
      <w:r>
        <w:rPr>
          <w:rStyle w:val="default"/>
          <w:rFonts w:cs="FrankRuehl" w:hint="cs"/>
          <w:rtl/>
        </w:rPr>
        <w:t>רשאי לרשום סימן מאשר, אם הוא שוכנע שיש ביכלתו של בעל הסימן לקיים את התכונות שאותו סימן מיועד לסמנן.</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סימן</w:t>
      </w:r>
      <w:r>
        <w:rPr>
          <w:rStyle w:val="default"/>
          <w:rFonts w:cs="FrankRuehl"/>
          <w:rtl/>
        </w:rPr>
        <w:t xml:space="preserve"> </w:t>
      </w:r>
      <w:r>
        <w:rPr>
          <w:rStyle w:val="default"/>
          <w:rFonts w:cs="FrankRuehl" w:hint="cs"/>
          <w:rtl/>
        </w:rPr>
        <w:t>מאשר ניתן לרישום אף אם אינו בעל אופי מבחין כנדרש לפי סעיף 8(א).</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 xml:space="preserve">ועבר </w:t>
      </w:r>
      <w:r>
        <w:rPr>
          <w:rStyle w:val="default"/>
          <w:rFonts w:cs="FrankRuehl"/>
          <w:rtl/>
        </w:rPr>
        <w:t>ס</w:t>
      </w:r>
      <w:r>
        <w:rPr>
          <w:rStyle w:val="default"/>
          <w:rFonts w:cs="FrankRuehl" w:hint="cs"/>
          <w:rtl/>
        </w:rPr>
        <w:t>ימן</w:t>
      </w:r>
      <w:r>
        <w:rPr>
          <w:rStyle w:val="default"/>
          <w:rFonts w:cs="FrankRuehl"/>
          <w:rtl/>
        </w:rPr>
        <w:t xml:space="preserve"> </w:t>
      </w:r>
      <w:r>
        <w:rPr>
          <w:rStyle w:val="default"/>
          <w:rFonts w:cs="FrankRuehl" w:hint="cs"/>
          <w:rtl/>
        </w:rPr>
        <w:t>מאשר אלא לאחר קבלת רשות לכך מן הרשם.</w:t>
      </w:r>
    </w:p>
    <w:p w:rsidR="003B645F" w:rsidRDefault="003B645F">
      <w:pPr>
        <w:pStyle w:val="P00"/>
        <w:spacing w:before="72"/>
        <w:ind w:left="0" w:right="1134"/>
        <w:rPr>
          <w:rStyle w:val="default"/>
          <w:rFonts w:cs="FrankRuehl"/>
          <w:rtl/>
        </w:rPr>
      </w:pPr>
      <w:bookmarkStart w:id="37" w:name="Seif16"/>
      <w:bookmarkEnd w:id="37"/>
      <w:r>
        <w:rPr>
          <w:lang w:val="he-IL"/>
        </w:rPr>
        <w:pict>
          <v:rect id="_x0000_s1052" style="position:absolute;left:0;text-align:left;margin-left:464.5pt;margin-top:8.05pt;width:75.05pt;height:15.45pt;z-index:251593728"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ר</w:t>
                  </w:r>
                  <w:r>
                    <w:rPr>
                      <w:rFonts w:cs="Miriam" w:hint="cs"/>
                      <w:sz w:val="18"/>
                      <w:szCs w:val="18"/>
                      <w:rtl/>
                    </w:rPr>
                    <w:t>ישו</w:t>
                  </w:r>
                  <w:r>
                    <w:rPr>
                      <w:rFonts w:cs="Miriam"/>
                      <w:sz w:val="18"/>
                      <w:szCs w:val="18"/>
                      <w:rtl/>
                    </w:rPr>
                    <w:t>ם</w:t>
                  </w:r>
                  <w:r>
                    <w:rPr>
                      <w:rFonts w:cs="Miriam" w:hint="cs"/>
                      <w:sz w:val="18"/>
                      <w:szCs w:val="18"/>
                      <w:rtl/>
                    </w:rPr>
                    <w:t xml:space="preserve"> סימן </w:t>
                  </w:r>
                  <w:r>
                    <w:rPr>
                      <w:rFonts w:cs="Miriam"/>
                      <w:sz w:val="18"/>
                      <w:szCs w:val="18"/>
                      <w:rtl/>
                    </w:rPr>
                    <w:t>ק</w:t>
                  </w:r>
                  <w:r>
                    <w:rPr>
                      <w:rFonts w:cs="Miriam" w:hint="cs"/>
                      <w:sz w:val="18"/>
                      <w:szCs w:val="18"/>
                      <w:rtl/>
                    </w:rPr>
                    <w:t>יב</w:t>
                  </w:r>
                  <w:r>
                    <w:rPr>
                      <w:rFonts w:cs="Miriam"/>
                      <w:sz w:val="18"/>
                      <w:szCs w:val="18"/>
                      <w:rtl/>
                    </w:rPr>
                    <w:t>וצ</w:t>
                  </w:r>
                  <w:r>
                    <w:rPr>
                      <w:rFonts w:cs="Miriam" w:hint="cs"/>
                      <w:sz w:val="18"/>
                      <w:szCs w:val="18"/>
                      <w:rtl/>
                    </w:rPr>
                    <w:t>י</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רשאי לרשום סימן קיבוצי אם שוכנע שהסימן מיועד לשימושם של חברי חבר -בני -אדם ושיש לחֶבר פיקוח על שימושם בסימן.</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w:t>
      </w:r>
      <w:r>
        <w:rPr>
          <w:rStyle w:val="default"/>
          <w:rFonts w:cs="FrankRuehl"/>
          <w:rtl/>
        </w:rPr>
        <w:t xml:space="preserve"> </w:t>
      </w:r>
      <w:r>
        <w:rPr>
          <w:rStyle w:val="default"/>
          <w:rFonts w:cs="FrankRuehl" w:hint="cs"/>
          <w:rtl/>
        </w:rPr>
        <w:t xml:space="preserve">ענין שבפקודה זו יראו את שימושם של חברי החֶבר בסימן קיבוצי </w:t>
      </w:r>
      <w:r>
        <w:rPr>
          <w:rStyle w:val="default"/>
          <w:rFonts w:cs="FrankRuehl"/>
          <w:rtl/>
        </w:rPr>
        <w:t>כ</w:t>
      </w:r>
      <w:r>
        <w:rPr>
          <w:rStyle w:val="default"/>
          <w:rFonts w:cs="FrankRuehl" w:hint="cs"/>
          <w:rtl/>
        </w:rPr>
        <w:t>שימושו של החֶבר, ואין נ</w:t>
      </w:r>
      <w:r>
        <w:rPr>
          <w:rStyle w:val="default"/>
          <w:rFonts w:cs="FrankRuehl"/>
          <w:rtl/>
        </w:rPr>
        <w:t>פ</w:t>
      </w:r>
      <w:r>
        <w:rPr>
          <w:rStyle w:val="default"/>
          <w:rFonts w:cs="FrankRuehl" w:hint="cs"/>
          <w:rtl/>
        </w:rPr>
        <w:t xml:space="preserve">קא </w:t>
      </w:r>
      <w:r>
        <w:rPr>
          <w:rStyle w:val="default"/>
          <w:rFonts w:cs="FrankRuehl"/>
          <w:rtl/>
        </w:rPr>
        <w:t>מ</w:t>
      </w:r>
      <w:r>
        <w:rPr>
          <w:rStyle w:val="default"/>
          <w:rFonts w:cs="FrankRuehl" w:hint="cs"/>
          <w:rtl/>
        </w:rPr>
        <w:t xml:space="preserve">ינה אם החבר עצמו משתמש או </w:t>
      </w:r>
      <w:r>
        <w:rPr>
          <w:rStyle w:val="default"/>
          <w:rFonts w:cs="FrankRuehl"/>
          <w:rtl/>
        </w:rPr>
        <w:t>מתכו</w:t>
      </w:r>
      <w:r>
        <w:rPr>
          <w:rStyle w:val="default"/>
          <w:rFonts w:cs="FrankRuehl" w:hint="cs"/>
          <w:rtl/>
        </w:rPr>
        <w:t>ון להשתמ</w:t>
      </w:r>
      <w:r>
        <w:rPr>
          <w:rStyle w:val="default"/>
          <w:rFonts w:cs="FrankRuehl"/>
          <w:rtl/>
        </w:rPr>
        <w:t>ש</w:t>
      </w:r>
      <w:r>
        <w:rPr>
          <w:rStyle w:val="default"/>
          <w:rFonts w:cs="FrankRuehl" w:hint="cs"/>
          <w:rtl/>
        </w:rPr>
        <w:t xml:space="preserve"> </w:t>
      </w:r>
      <w:r>
        <w:rPr>
          <w:rStyle w:val="default"/>
          <w:rFonts w:cs="FrankRuehl"/>
          <w:rtl/>
        </w:rPr>
        <w:t>ב</w:t>
      </w:r>
      <w:r>
        <w:rPr>
          <w:rStyle w:val="default"/>
          <w:rFonts w:cs="FrankRuehl" w:hint="cs"/>
          <w:rtl/>
        </w:rPr>
        <w:t>ו.</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ועבר סימן קיבוצי אלא לאחר קבלת רשות לכך מן הרשם.</w:t>
      </w:r>
    </w:p>
    <w:p w:rsidR="003B645F" w:rsidRDefault="003B645F">
      <w:pPr>
        <w:pStyle w:val="P00"/>
        <w:spacing w:before="72"/>
        <w:ind w:left="0" w:right="1134"/>
        <w:rPr>
          <w:rStyle w:val="default"/>
          <w:rFonts w:cs="FrankRuehl"/>
          <w:rtl/>
        </w:rPr>
      </w:pPr>
      <w:bookmarkStart w:id="38" w:name="Seif17"/>
      <w:bookmarkEnd w:id="38"/>
      <w:r>
        <w:rPr>
          <w:lang w:val="he-IL"/>
        </w:rPr>
        <w:pict>
          <v:rect id="_x0000_s1053" style="position:absolute;left:0;text-align:left;margin-left:464.5pt;margin-top:8.05pt;width:75.05pt;height:20.3pt;z-index:251594752"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ר</w:t>
                  </w:r>
                  <w:r>
                    <w:rPr>
                      <w:rFonts w:cs="Miriam" w:hint="cs"/>
                      <w:sz w:val="18"/>
                      <w:szCs w:val="18"/>
                      <w:rtl/>
                    </w:rPr>
                    <w:t>ישו</w:t>
                  </w:r>
                  <w:r>
                    <w:rPr>
                      <w:rFonts w:cs="Miriam"/>
                      <w:sz w:val="18"/>
                      <w:szCs w:val="18"/>
                      <w:rtl/>
                    </w:rPr>
                    <w:t>ם</w:t>
                  </w:r>
                  <w:r>
                    <w:rPr>
                      <w:rFonts w:cs="Miriam" w:hint="cs"/>
                      <w:sz w:val="18"/>
                      <w:szCs w:val="18"/>
                      <w:rtl/>
                    </w:rPr>
                    <w:t xml:space="preserve"> סימנים </w:t>
                  </w:r>
                  <w:r>
                    <w:rPr>
                      <w:rFonts w:cs="Miriam"/>
                      <w:sz w:val="18"/>
                      <w:szCs w:val="18"/>
                      <w:rtl/>
                    </w:rPr>
                    <w:t>ה</w:t>
                  </w:r>
                  <w:r>
                    <w:rPr>
                      <w:rFonts w:cs="Miriam" w:hint="cs"/>
                      <w:sz w:val="18"/>
                      <w:szCs w:val="18"/>
                      <w:rtl/>
                    </w:rPr>
                    <w:t>רשו</w:t>
                  </w:r>
                  <w:r>
                    <w:rPr>
                      <w:rFonts w:cs="Miriam"/>
                      <w:sz w:val="18"/>
                      <w:szCs w:val="18"/>
                      <w:rtl/>
                    </w:rPr>
                    <w:t>מ</w:t>
                  </w:r>
                  <w:r>
                    <w:rPr>
                      <w:rFonts w:cs="Miriam" w:hint="cs"/>
                      <w:sz w:val="18"/>
                      <w:szCs w:val="18"/>
                      <w:rtl/>
                    </w:rPr>
                    <w:t xml:space="preserve">ים </w:t>
                  </w:r>
                  <w:r>
                    <w:rPr>
                      <w:rFonts w:cs="Miriam"/>
                      <w:sz w:val="18"/>
                      <w:szCs w:val="18"/>
                      <w:rtl/>
                    </w:rPr>
                    <w:t>ב</w:t>
                  </w:r>
                  <w:r>
                    <w:rPr>
                      <w:rFonts w:cs="Miriam" w:hint="cs"/>
                      <w:sz w:val="18"/>
                      <w:szCs w:val="18"/>
                      <w:rtl/>
                    </w:rPr>
                    <w:t>חוץ</w:t>
                  </w:r>
                  <w:r>
                    <w:rPr>
                      <w:rFonts w:cs="Miriam"/>
                      <w:sz w:val="18"/>
                      <w:szCs w:val="18"/>
                      <w:rtl/>
                    </w:rPr>
                    <w:t xml:space="preserve"> -</w:t>
                  </w:r>
                  <w:r>
                    <w:rPr>
                      <w:rFonts w:cs="Miriam" w:hint="cs"/>
                      <w:sz w:val="18"/>
                      <w:szCs w:val="18"/>
                      <w:rtl/>
                    </w:rPr>
                    <w:t>לארץ</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בסעיפים 8 עד 11 לא יסרב הרשם רישומו של סימן מסחר הרשום כסימן מסחר בארץ</w:t>
      </w:r>
      <w:r>
        <w:rPr>
          <w:rStyle w:val="default"/>
          <w:rFonts w:cs="FrankRuehl"/>
          <w:rtl/>
        </w:rPr>
        <w:t xml:space="preserve"> </w:t>
      </w:r>
      <w:r>
        <w:rPr>
          <w:rStyle w:val="default"/>
          <w:rFonts w:cs="FrankRuehl" w:hint="cs"/>
          <w:rtl/>
        </w:rPr>
        <w:t>מוצאו, אלא באחת מאלה:</w:t>
      </w:r>
    </w:p>
    <w:p w:rsidR="003B645F" w:rsidRDefault="003B645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ריש</w:t>
      </w:r>
      <w:r>
        <w:rPr>
          <w:rStyle w:val="default"/>
          <w:rFonts w:cs="FrankRuehl"/>
          <w:rtl/>
        </w:rPr>
        <w:t>ו</w:t>
      </w:r>
      <w:r>
        <w:rPr>
          <w:rStyle w:val="default"/>
          <w:rFonts w:cs="FrankRuehl" w:hint="cs"/>
          <w:rtl/>
        </w:rPr>
        <w:t>ם הסימן בישראל יפגע בזכו</w:t>
      </w:r>
      <w:r>
        <w:rPr>
          <w:rStyle w:val="default"/>
          <w:rFonts w:cs="FrankRuehl"/>
          <w:rtl/>
        </w:rPr>
        <w:t>יות</w:t>
      </w:r>
      <w:r>
        <w:rPr>
          <w:rStyle w:val="default"/>
          <w:rFonts w:cs="FrankRuehl" w:hint="cs"/>
          <w:rtl/>
        </w:rPr>
        <w:t xml:space="preserve"> שרכ</w:t>
      </w:r>
      <w:r>
        <w:rPr>
          <w:rStyle w:val="default"/>
          <w:rFonts w:cs="FrankRuehl"/>
          <w:rtl/>
        </w:rPr>
        <w:t>ש</w:t>
      </w:r>
      <w:r>
        <w:rPr>
          <w:rStyle w:val="default"/>
          <w:rFonts w:cs="FrankRuehl" w:hint="cs"/>
          <w:rtl/>
        </w:rPr>
        <w:t xml:space="preserve"> בישראל אדם אחר;</w:t>
      </w:r>
    </w:p>
    <w:p w:rsidR="003B645F" w:rsidRDefault="003B645F">
      <w:pPr>
        <w:pStyle w:val="P22"/>
        <w:spacing w:before="72"/>
        <w:ind w:left="1021" w:right="1134"/>
        <w:rPr>
          <w:rStyle w:val="default"/>
          <w:rFonts w:cs="FrankRuehl" w:hint="cs"/>
          <w:rtl/>
        </w:rPr>
      </w:pPr>
      <w:r>
        <w:rPr>
          <w:lang w:val="he-IL"/>
        </w:rPr>
        <w:pict>
          <v:rect id="_x0000_s1054" style="position:absolute;left:0;text-align:left;margin-left:464.5pt;margin-top:8.05pt;width:75.05pt;height:21.2pt;z-index:251595776"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Style w:val="default"/>
          <w:rFonts w:cs="FrankRuehl"/>
          <w:rtl/>
        </w:rPr>
        <w:t>(2)</w:t>
      </w:r>
      <w:r>
        <w:rPr>
          <w:rStyle w:val="default"/>
          <w:rFonts w:cs="FrankRuehl"/>
          <w:rtl/>
        </w:rPr>
        <w:tab/>
      </w:r>
      <w:r>
        <w:rPr>
          <w:rStyle w:val="default"/>
          <w:rFonts w:cs="FrankRuehl" w:hint="cs"/>
          <w:rtl/>
        </w:rPr>
        <w:t>אין</w:t>
      </w:r>
      <w:r>
        <w:rPr>
          <w:rStyle w:val="default"/>
          <w:rFonts w:cs="FrankRuehl"/>
          <w:rtl/>
        </w:rPr>
        <w:t xml:space="preserve"> </w:t>
      </w:r>
      <w:r>
        <w:rPr>
          <w:rStyle w:val="default"/>
          <w:rFonts w:cs="FrankRuehl" w:hint="cs"/>
          <w:rtl/>
        </w:rPr>
        <w:t xml:space="preserve">בסימן מידה כלשהי העושה אותו לבעל אופי מבחין; סימן מסחר לא ייפסל לרישום </w:t>
      </w:r>
      <w:r>
        <w:rPr>
          <w:rStyle w:val="default"/>
          <w:rFonts w:cs="FrankRuehl"/>
          <w:rtl/>
        </w:rPr>
        <w:t>אם</w:t>
      </w:r>
      <w:r>
        <w:rPr>
          <w:rStyle w:val="default"/>
          <w:rFonts w:cs="FrankRuehl" w:hint="cs"/>
          <w:rtl/>
        </w:rPr>
        <w:t xml:space="preserve"> הוא שונה מסימן המסחר הרשום בארץ מוצאו, בפרטים שאינם משנים את אופיו המבחין ואינם פוגעים בזיהוי הסימן הרשום בארץ מוצאו;</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Pr>
          <w:rFonts w:hint="cs"/>
          <w:rtl/>
        </w:rPr>
        <w:tab/>
      </w:r>
      <w:r>
        <w:rPr>
          <w:rFonts w:hint="cs"/>
          <w:rtl/>
        </w:rPr>
        <w:tab/>
      </w:r>
      <w:bookmarkStart w:id="39" w:name="Rov136"/>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hint="cs"/>
          <w:vanish/>
          <w:rtl/>
        </w:rPr>
        <w:tab/>
      </w:r>
      <w:r w:rsidRPr="00A55C70">
        <w:rPr>
          <w:rFonts w:hint="cs"/>
          <w:vanish/>
          <w:rtl/>
        </w:rPr>
        <w:tab/>
      </w: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hint="cs"/>
          <w:vanish/>
          <w:rtl/>
        </w:rPr>
        <w:tab/>
      </w:r>
      <w:r w:rsidRPr="00A55C70">
        <w:rPr>
          <w:rFonts w:hint="cs"/>
          <w:vanish/>
          <w:rtl/>
        </w:rPr>
        <w:tab/>
      </w:r>
      <w:hyperlink r:id="rId27"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החלפת פסקה 16(א)(2)</w:t>
      </w:r>
    </w:p>
    <w:p w:rsidR="003B645F" w:rsidRPr="00A55C70" w:rsidRDefault="003B645F">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A55C70">
        <w:rPr>
          <w:rFonts w:cs="FrankRuehl" w:hint="cs"/>
          <w:vanish/>
          <w:sz w:val="20"/>
          <w:szCs w:val="20"/>
          <w:shd w:val="clear" w:color="auto" w:fill="FFFF99"/>
          <w:rtl/>
        </w:rPr>
        <w:t>הנוסח הקודם:</w:t>
      </w:r>
    </w:p>
    <w:p w:rsidR="003B645F"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strike/>
          <w:sz w:val="2"/>
          <w:szCs w:val="2"/>
          <w:shd w:val="clear" w:color="auto" w:fill="FFFF99"/>
          <w:rtl/>
        </w:rPr>
      </w:pPr>
      <w:r w:rsidRPr="00A55C70">
        <w:rPr>
          <w:rFonts w:hint="cs"/>
          <w:vanish/>
          <w:rtl/>
        </w:rPr>
        <w:tab/>
      </w:r>
      <w:r w:rsidRPr="00A55C70">
        <w:rPr>
          <w:rFonts w:hint="cs"/>
          <w:vanish/>
          <w:rtl/>
        </w:rPr>
        <w:tab/>
      </w:r>
      <w:r w:rsidRPr="00A55C70">
        <w:rPr>
          <w:rFonts w:cs="FrankRuehl" w:hint="cs"/>
          <w:strike/>
          <w:vanish/>
          <w:shd w:val="clear" w:color="auto" w:fill="FFFF99"/>
          <w:rtl/>
        </w:rPr>
        <w:t>(2) הסימן אינו בעל אופי מבחין;</w:t>
      </w:r>
      <w:bookmarkEnd w:id="39"/>
    </w:p>
    <w:p w:rsidR="003B645F" w:rsidRDefault="003B645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הסי</w:t>
      </w:r>
      <w:r>
        <w:rPr>
          <w:rStyle w:val="default"/>
          <w:rFonts w:cs="FrankRuehl"/>
          <w:rtl/>
        </w:rPr>
        <w:t>מ</w:t>
      </w:r>
      <w:r>
        <w:rPr>
          <w:rStyle w:val="default"/>
          <w:rFonts w:cs="FrankRuehl" w:hint="cs"/>
          <w:rtl/>
        </w:rPr>
        <w:t xml:space="preserve">ן מורכב אך ורק </w:t>
      </w:r>
      <w:r>
        <w:rPr>
          <w:rStyle w:val="default"/>
          <w:rFonts w:cs="FrankRuehl"/>
          <w:rtl/>
        </w:rPr>
        <w:t>מ</w:t>
      </w:r>
      <w:r>
        <w:rPr>
          <w:rStyle w:val="default"/>
          <w:rFonts w:cs="FrankRuehl" w:hint="cs"/>
          <w:rtl/>
        </w:rPr>
        <w:t>א</w:t>
      </w:r>
      <w:r>
        <w:rPr>
          <w:rStyle w:val="default"/>
          <w:rFonts w:cs="FrankRuehl"/>
          <w:rtl/>
        </w:rPr>
        <w:t>ו</w:t>
      </w:r>
      <w:r>
        <w:rPr>
          <w:rStyle w:val="default"/>
          <w:rFonts w:cs="FrankRuehl" w:hint="cs"/>
          <w:rtl/>
        </w:rPr>
        <w:t>תיות או</w:t>
      </w:r>
      <w:r>
        <w:rPr>
          <w:rStyle w:val="default"/>
          <w:rFonts w:cs="FrankRuehl"/>
          <w:rtl/>
        </w:rPr>
        <w:t xml:space="preserve"> </w:t>
      </w:r>
      <w:r>
        <w:rPr>
          <w:rStyle w:val="default"/>
          <w:rFonts w:cs="FrankRuehl" w:hint="cs"/>
          <w:rtl/>
        </w:rPr>
        <w:t>ציו</w:t>
      </w:r>
      <w:r>
        <w:rPr>
          <w:rStyle w:val="default"/>
          <w:rFonts w:cs="FrankRuehl"/>
          <w:rtl/>
        </w:rPr>
        <w:t>נ</w:t>
      </w:r>
      <w:r>
        <w:rPr>
          <w:rStyle w:val="default"/>
          <w:rFonts w:cs="FrankRuehl" w:hint="cs"/>
          <w:rtl/>
        </w:rPr>
        <w:t>ים העשויים לשמש במסחר כדי לציין את סוג הטובין, איכותם, כמותם, מקום מוצאם, ייעודם, תקופת ייצורם או</w:t>
      </w:r>
      <w:r>
        <w:rPr>
          <w:rStyle w:val="default"/>
          <w:rFonts w:cs="FrankRuehl"/>
          <w:rtl/>
        </w:rPr>
        <w:t xml:space="preserve"> ש</w:t>
      </w:r>
      <w:r>
        <w:rPr>
          <w:rStyle w:val="default"/>
          <w:rFonts w:cs="FrankRuehl" w:hint="cs"/>
          <w:rtl/>
        </w:rPr>
        <w:t>ווים;</w:t>
      </w:r>
    </w:p>
    <w:p w:rsidR="003B645F" w:rsidRDefault="003B645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הסי</w:t>
      </w:r>
      <w:r>
        <w:rPr>
          <w:rStyle w:val="default"/>
          <w:rFonts w:cs="FrankRuehl"/>
          <w:rtl/>
        </w:rPr>
        <w:t>מ</w:t>
      </w:r>
      <w:r>
        <w:rPr>
          <w:rStyle w:val="default"/>
          <w:rFonts w:cs="FrankRuehl" w:hint="cs"/>
          <w:rtl/>
        </w:rPr>
        <w:t>ן שגור בשפת הדיבור או במנהגי המסחר ההגונים והמקובלים בישראל;</w:t>
      </w:r>
    </w:p>
    <w:p w:rsidR="003B645F" w:rsidRDefault="003B645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הסי</w:t>
      </w:r>
      <w:r>
        <w:rPr>
          <w:rStyle w:val="default"/>
          <w:rFonts w:cs="FrankRuehl"/>
          <w:rtl/>
        </w:rPr>
        <w:t>מ</w:t>
      </w:r>
      <w:r>
        <w:rPr>
          <w:rStyle w:val="default"/>
          <w:rFonts w:cs="FrankRuehl" w:hint="cs"/>
          <w:rtl/>
        </w:rPr>
        <w:t>ן נוגד את תקנת הציבו</w:t>
      </w:r>
      <w:r>
        <w:rPr>
          <w:rStyle w:val="default"/>
          <w:rFonts w:cs="FrankRuehl"/>
          <w:rtl/>
        </w:rPr>
        <w:t>ר או</w:t>
      </w:r>
      <w:r>
        <w:rPr>
          <w:rStyle w:val="default"/>
          <w:rFonts w:cs="FrankRuehl" w:hint="cs"/>
          <w:rtl/>
        </w:rPr>
        <w:t xml:space="preserve"> המוסר;</w:t>
      </w:r>
    </w:p>
    <w:p w:rsidR="003B645F" w:rsidRDefault="003B645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יש </w:t>
      </w:r>
      <w:r>
        <w:rPr>
          <w:rStyle w:val="default"/>
          <w:rFonts w:cs="FrankRuehl"/>
          <w:rtl/>
        </w:rPr>
        <w:t>ב</w:t>
      </w:r>
      <w:r>
        <w:rPr>
          <w:rStyle w:val="default"/>
          <w:rFonts w:cs="FrankRuehl" w:hint="cs"/>
          <w:rtl/>
        </w:rPr>
        <w:t>סי</w:t>
      </w:r>
      <w:r>
        <w:rPr>
          <w:rStyle w:val="default"/>
          <w:rFonts w:cs="FrankRuehl"/>
          <w:rtl/>
        </w:rPr>
        <w:t>מ</w:t>
      </w:r>
      <w:r>
        <w:rPr>
          <w:rStyle w:val="default"/>
          <w:rFonts w:cs="FrankRuehl" w:hint="cs"/>
          <w:rtl/>
        </w:rPr>
        <w:t>ן כ</w:t>
      </w:r>
      <w:r>
        <w:rPr>
          <w:rStyle w:val="default"/>
          <w:rFonts w:cs="FrankRuehl"/>
          <w:rtl/>
        </w:rPr>
        <w:t>ד</w:t>
      </w:r>
      <w:r>
        <w:rPr>
          <w:rStyle w:val="default"/>
          <w:rFonts w:cs="FrankRuehl" w:hint="cs"/>
          <w:rtl/>
        </w:rPr>
        <w:t>י להטעות את הציבור.</w:t>
      </w:r>
    </w:p>
    <w:p w:rsidR="003B645F" w:rsidRDefault="003B645F">
      <w:pPr>
        <w:pStyle w:val="P00"/>
        <w:spacing w:before="72"/>
        <w:ind w:left="0" w:right="1134"/>
        <w:rPr>
          <w:rStyle w:val="default"/>
          <w:rFonts w:cs="FrankRuehl" w:hint="cs"/>
          <w:rtl/>
        </w:rPr>
      </w:pPr>
      <w:r>
        <w:rPr>
          <w:rFonts w:cs="FrankRuehl"/>
          <w:rtl/>
          <w:lang w:val="he-IL"/>
        </w:rPr>
        <w:pict>
          <v:shape id="_x0000_s1121" type="#_x0000_t202" style="position:absolute;left:0;text-align:left;margin-left:470.25pt;margin-top:7.2pt;width:1in;height:22.4pt;z-index:251664384" filled="f" stroked="f">
            <v:textbox inset="1mm,0,1mm,0">
              <w:txbxContent>
                <w:p w:rsidR="003B645F" w:rsidRDefault="003B645F">
                  <w:pPr>
                    <w:spacing w:line="160" w:lineRule="exact"/>
                    <w:jc w:val="left"/>
                    <w:rPr>
                      <w:rFonts w:cs="Miriam" w:hint="cs"/>
                      <w:sz w:val="18"/>
                      <w:szCs w:val="18"/>
                      <w:rtl/>
                    </w:rPr>
                  </w:pPr>
                  <w:r>
                    <w:rPr>
                      <w:rFonts w:cs="Miriam" w:hint="cs"/>
                      <w:sz w:val="18"/>
                      <w:szCs w:val="18"/>
                      <w:rtl/>
                    </w:rPr>
                    <w:t>(תיקון מס' 3) תשס"ב-2002</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"אר</w:t>
      </w:r>
      <w:r>
        <w:rPr>
          <w:rStyle w:val="default"/>
          <w:rFonts w:cs="FrankRuehl"/>
          <w:rtl/>
        </w:rPr>
        <w:t>ץ</w:t>
      </w:r>
      <w:r>
        <w:rPr>
          <w:rStyle w:val="default"/>
          <w:rFonts w:cs="FrankRuehl" w:hint="cs"/>
          <w:rtl/>
        </w:rPr>
        <w:t xml:space="preserve"> מוצא", לענין סימן מסחר שמבקשים לרשמו על פי סעיף זה </w:t>
      </w:r>
      <w:r>
        <w:rPr>
          <w:rStyle w:val="default"/>
          <w:rFonts w:cs="FrankRuehl"/>
          <w:rtl/>
        </w:rPr>
        <w:t>–</w:t>
      </w:r>
      <w:r>
        <w:rPr>
          <w:rStyle w:val="default"/>
          <w:rFonts w:cs="FrankRuehl" w:hint="cs"/>
          <w:rtl/>
        </w:rPr>
        <w:t xml:space="preserve"> מדינה חברה שבה יש למבקש מפעל תעשייתי או מסחרי פועל ורציני, ואם אין לו מפעל כזה בתחומי מדי</w:t>
      </w:r>
      <w:r>
        <w:rPr>
          <w:rStyle w:val="default"/>
          <w:rFonts w:cs="FrankRuehl"/>
          <w:rtl/>
        </w:rPr>
        <w:t>נ</w:t>
      </w:r>
      <w:r>
        <w:rPr>
          <w:rStyle w:val="default"/>
          <w:rFonts w:cs="FrankRuehl" w:hint="cs"/>
          <w:rtl/>
        </w:rPr>
        <w:t xml:space="preserve">ה כאמור </w:t>
      </w:r>
      <w:r>
        <w:rPr>
          <w:rStyle w:val="default"/>
          <w:rFonts w:cs="FrankRuehl"/>
          <w:rtl/>
        </w:rPr>
        <w:t>–</w:t>
      </w:r>
      <w:r>
        <w:rPr>
          <w:rStyle w:val="default"/>
          <w:rFonts w:cs="FrankRuehl" w:hint="cs"/>
          <w:rtl/>
        </w:rPr>
        <w:t xml:space="preserve"> מדינה חברה שבה מקום מושבו, ואם אין לו מקום</w:t>
      </w:r>
      <w:r>
        <w:rPr>
          <w:rStyle w:val="default"/>
          <w:rFonts w:cs="FrankRuehl"/>
          <w:rtl/>
        </w:rPr>
        <w:t xml:space="preserve"> מוש</w:t>
      </w:r>
      <w:r>
        <w:rPr>
          <w:rStyle w:val="default"/>
          <w:rFonts w:cs="FrankRuehl" w:hint="cs"/>
          <w:rtl/>
        </w:rPr>
        <w:t>ב בתחומי</w:t>
      </w:r>
      <w:r>
        <w:rPr>
          <w:rStyle w:val="default"/>
          <w:rFonts w:cs="FrankRuehl"/>
          <w:rtl/>
        </w:rPr>
        <w:t xml:space="preserve"> </w:t>
      </w:r>
      <w:r>
        <w:rPr>
          <w:rStyle w:val="default"/>
          <w:rFonts w:cs="FrankRuehl" w:hint="cs"/>
          <w:rtl/>
        </w:rPr>
        <w:t>מ</w:t>
      </w:r>
      <w:r>
        <w:rPr>
          <w:rStyle w:val="default"/>
          <w:rFonts w:cs="FrankRuehl"/>
          <w:rtl/>
        </w:rPr>
        <w:t>ד</w:t>
      </w:r>
      <w:r>
        <w:rPr>
          <w:rStyle w:val="default"/>
          <w:rFonts w:cs="FrankRuehl" w:hint="cs"/>
          <w:rtl/>
        </w:rPr>
        <w:t>ינה כאמ</w:t>
      </w:r>
      <w:r>
        <w:rPr>
          <w:rStyle w:val="default"/>
          <w:rFonts w:cs="FrankRuehl"/>
          <w:rtl/>
        </w:rPr>
        <w:t>ו</w:t>
      </w:r>
      <w:r>
        <w:rPr>
          <w:rStyle w:val="default"/>
          <w:rFonts w:cs="FrankRuehl" w:hint="cs"/>
          <w:rtl/>
        </w:rPr>
        <w:t xml:space="preserve">ר </w:t>
      </w:r>
      <w:r>
        <w:rPr>
          <w:rStyle w:val="default"/>
          <w:rFonts w:cs="FrankRuehl"/>
          <w:rtl/>
        </w:rPr>
        <w:t>–</w:t>
      </w:r>
      <w:r>
        <w:rPr>
          <w:rStyle w:val="default"/>
          <w:rFonts w:cs="FrankRuehl" w:hint="cs"/>
          <w:rtl/>
        </w:rPr>
        <w:t xml:space="preserve"> מדינה חברה שהוא אזרחה.</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0" w:name="Rov137"/>
      <w:r w:rsidRPr="00A55C70">
        <w:rPr>
          <w:rFonts w:cs="FrankRuehl" w:hint="cs"/>
          <w:vanish/>
          <w:color w:val="FF0000"/>
          <w:sz w:val="20"/>
          <w:szCs w:val="20"/>
          <w:shd w:val="clear" w:color="auto" w:fill="FFFF99"/>
          <w:rtl/>
        </w:rPr>
        <w:t>מיום 13.6.2002</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3</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8" w:history="1">
        <w:r w:rsidRPr="00A55C70">
          <w:rPr>
            <w:rStyle w:val="Hyperlink"/>
            <w:rFonts w:cs="FrankRuehl" w:hint="cs"/>
            <w:vanish/>
            <w:sz w:val="20"/>
            <w:szCs w:val="20"/>
            <w:shd w:val="clear" w:color="auto" w:fill="FFFF99"/>
            <w:rtl/>
          </w:rPr>
          <w:t>ס"ח תשס"ב מס' 1849</w:t>
        </w:r>
      </w:hyperlink>
      <w:r w:rsidRPr="00A55C70">
        <w:rPr>
          <w:rFonts w:cs="FrankRuehl" w:hint="cs"/>
          <w:vanish/>
          <w:sz w:val="20"/>
          <w:szCs w:val="20"/>
          <w:shd w:val="clear" w:color="auto" w:fill="FFFF99"/>
          <w:rtl/>
        </w:rPr>
        <w:t xml:space="preserve"> מיום 13.6.2002 עמ' 424</w:t>
      </w:r>
    </w:p>
    <w:p w:rsidR="003B645F" w:rsidRDefault="003B645F">
      <w:pPr>
        <w:pStyle w:val="P00"/>
        <w:ind w:left="0" w:right="1134"/>
        <w:rPr>
          <w:rStyle w:val="default"/>
          <w:rFonts w:cs="FrankRuehl" w:hint="cs"/>
          <w:sz w:val="2"/>
          <w:szCs w:val="2"/>
          <w:rtl/>
        </w:rPr>
      </w:pPr>
      <w:r w:rsidRPr="00A55C70">
        <w:rPr>
          <w:rStyle w:val="default"/>
          <w:rFonts w:cs="FrankRuehl" w:hint="cs"/>
          <w:vanish/>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ב)</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"אר</w:t>
      </w:r>
      <w:r w:rsidRPr="00A55C70">
        <w:rPr>
          <w:rStyle w:val="default"/>
          <w:rFonts w:cs="FrankRuehl"/>
          <w:vanish/>
          <w:sz w:val="22"/>
          <w:szCs w:val="22"/>
          <w:shd w:val="clear" w:color="auto" w:fill="FFFF99"/>
          <w:rtl/>
        </w:rPr>
        <w:t>ץ</w:t>
      </w:r>
      <w:r w:rsidRPr="00A55C70">
        <w:rPr>
          <w:rStyle w:val="default"/>
          <w:rFonts w:cs="FrankRuehl" w:hint="cs"/>
          <w:vanish/>
          <w:sz w:val="22"/>
          <w:szCs w:val="22"/>
          <w:shd w:val="clear" w:color="auto" w:fill="FFFF99"/>
          <w:rtl/>
        </w:rPr>
        <w:t xml:space="preserve"> מוצא", לענין סימן מסחר שמבקשים לרשמו על פי סעיף זה </w:t>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 xml:space="preserve"> </w:t>
      </w:r>
      <w:r w:rsidRPr="00A55C70">
        <w:rPr>
          <w:rStyle w:val="default"/>
          <w:rFonts w:cs="FrankRuehl" w:hint="cs"/>
          <w:strike/>
          <w:vanish/>
          <w:sz w:val="22"/>
          <w:szCs w:val="22"/>
          <w:shd w:val="clear" w:color="auto" w:fill="FFFF99"/>
          <w:rtl/>
        </w:rPr>
        <w:t>מדינת האיגוד</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מדינה חברה</w:t>
      </w:r>
      <w:r w:rsidRPr="00A55C70">
        <w:rPr>
          <w:rStyle w:val="default"/>
          <w:rFonts w:cs="FrankRuehl" w:hint="cs"/>
          <w:vanish/>
          <w:sz w:val="22"/>
          <w:szCs w:val="22"/>
          <w:shd w:val="clear" w:color="auto" w:fill="FFFF99"/>
          <w:rtl/>
        </w:rPr>
        <w:t xml:space="preserve"> שבה יש למבקש מפעל תעשייתי או מסחרי פועל ורציני, ואם אין לו מפעל כזה בתחומי מדי</w:t>
      </w:r>
      <w:r w:rsidRPr="00A55C70">
        <w:rPr>
          <w:rStyle w:val="default"/>
          <w:rFonts w:cs="FrankRuehl"/>
          <w:vanish/>
          <w:sz w:val="22"/>
          <w:szCs w:val="22"/>
          <w:shd w:val="clear" w:color="auto" w:fill="FFFF99"/>
          <w:rtl/>
        </w:rPr>
        <w:t>נ</w:t>
      </w:r>
      <w:r w:rsidRPr="00A55C70">
        <w:rPr>
          <w:rStyle w:val="default"/>
          <w:rFonts w:cs="FrankRuehl" w:hint="cs"/>
          <w:vanish/>
          <w:sz w:val="22"/>
          <w:szCs w:val="22"/>
          <w:shd w:val="clear" w:color="auto" w:fill="FFFF99"/>
          <w:rtl/>
        </w:rPr>
        <w:t xml:space="preserve">ה כאמור </w:t>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 xml:space="preserve"> </w:t>
      </w:r>
      <w:r w:rsidRPr="00A55C70">
        <w:rPr>
          <w:rStyle w:val="default"/>
          <w:rFonts w:cs="FrankRuehl" w:hint="cs"/>
          <w:strike/>
          <w:vanish/>
          <w:sz w:val="22"/>
          <w:szCs w:val="22"/>
          <w:shd w:val="clear" w:color="auto" w:fill="FFFF99"/>
          <w:rtl/>
        </w:rPr>
        <w:t>מדינת האיגוד</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מדינה חברה</w:t>
      </w:r>
      <w:r w:rsidRPr="00A55C70">
        <w:rPr>
          <w:rStyle w:val="default"/>
          <w:rFonts w:cs="FrankRuehl" w:hint="cs"/>
          <w:vanish/>
          <w:sz w:val="22"/>
          <w:szCs w:val="22"/>
          <w:shd w:val="clear" w:color="auto" w:fill="FFFF99"/>
          <w:rtl/>
        </w:rPr>
        <w:t xml:space="preserve"> שבה מקום מושבו, ואם אין לו מקום</w:t>
      </w:r>
      <w:r w:rsidRPr="00A55C70">
        <w:rPr>
          <w:rStyle w:val="default"/>
          <w:rFonts w:cs="FrankRuehl"/>
          <w:vanish/>
          <w:sz w:val="22"/>
          <w:szCs w:val="22"/>
          <w:shd w:val="clear" w:color="auto" w:fill="FFFF99"/>
          <w:rtl/>
        </w:rPr>
        <w:t xml:space="preserve"> מוש</w:t>
      </w:r>
      <w:r w:rsidRPr="00A55C70">
        <w:rPr>
          <w:rStyle w:val="default"/>
          <w:rFonts w:cs="FrankRuehl" w:hint="cs"/>
          <w:vanish/>
          <w:sz w:val="22"/>
          <w:szCs w:val="22"/>
          <w:shd w:val="clear" w:color="auto" w:fill="FFFF99"/>
          <w:rtl/>
        </w:rPr>
        <w:t>ב בתחומי</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מ</w:t>
      </w:r>
      <w:r w:rsidRPr="00A55C70">
        <w:rPr>
          <w:rStyle w:val="default"/>
          <w:rFonts w:cs="FrankRuehl"/>
          <w:vanish/>
          <w:sz w:val="22"/>
          <w:szCs w:val="22"/>
          <w:shd w:val="clear" w:color="auto" w:fill="FFFF99"/>
          <w:rtl/>
        </w:rPr>
        <w:t>ד</w:t>
      </w:r>
      <w:r w:rsidRPr="00A55C70">
        <w:rPr>
          <w:rStyle w:val="default"/>
          <w:rFonts w:cs="FrankRuehl" w:hint="cs"/>
          <w:vanish/>
          <w:sz w:val="22"/>
          <w:szCs w:val="22"/>
          <w:shd w:val="clear" w:color="auto" w:fill="FFFF99"/>
          <w:rtl/>
        </w:rPr>
        <w:t>ינה כאמ</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 xml:space="preserve">ר </w:t>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 xml:space="preserve"> </w:t>
      </w:r>
      <w:r w:rsidRPr="00A55C70">
        <w:rPr>
          <w:rStyle w:val="default"/>
          <w:rFonts w:cs="FrankRuehl" w:hint="cs"/>
          <w:strike/>
          <w:vanish/>
          <w:sz w:val="22"/>
          <w:szCs w:val="22"/>
          <w:shd w:val="clear" w:color="auto" w:fill="FFFF99"/>
          <w:rtl/>
        </w:rPr>
        <w:t>מדינת האיגוד</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מדינה חברה</w:t>
      </w:r>
      <w:r w:rsidRPr="00A55C70">
        <w:rPr>
          <w:rStyle w:val="default"/>
          <w:rFonts w:cs="FrankRuehl" w:hint="cs"/>
          <w:vanish/>
          <w:sz w:val="22"/>
          <w:szCs w:val="22"/>
          <w:shd w:val="clear" w:color="auto" w:fill="FFFF99"/>
          <w:rtl/>
        </w:rPr>
        <w:t xml:space="preserve"> שהוא אזרחה.</w:t>
      </w:r>
      <w:bookmarkEnd w:id="40"/>
    </w:p>
    <w:p w:rsidR="003B645F" w:rsidRDefault="003B645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קיב</w:t>
      </w:r>
      <w:r>
        <w:rPr>
          <w:rStyle w:val="default"/>
          <w:rFonts w:cs="FrankRuehl"/>
          <w:rtl/>
        </w:rPr>
        <w:t>ל</w:t>
      </w:r>
      <w:r>
        <w:rPr>
          <w:rStyle w:val="default"/>
          <w:rFonts w:cs="FrankRuehl" w:hint="cs"/>
          <w:rtl/>
        </w:rPr>
        <w:t xml:space="preserve"> הרשם לרישום סימן שלא היה נרשם לולא הוראות סעיף קטן (א), יצויין</w:t>
      </w:r>
      <w:r>
        <w:rPr>
          <w:rStyle w:val="default"/>
          <w:rFonts w:cs="FrankRuehl"/>
          <w:rtl/>
        </w:rPr>
        <w:t xml:space="preserve"> ה</w:t>
      </w:r>
      <w:r>
        <w:rPr>
          <w:rStyle w:val="default"/>
          <w:rFonts w:cs="FrankRuehl" w:hint="cs"/>
          <w:rtl/>
        </w:rPr>
        <w:t>דבר בעת פרסום הבקשה ובפנקס.</w:t>
      </w:r>
    </w:p>
    <w:p w:rsidR="003B645F" w:rsidRDefault="003B645F">
      <w:pPr>
        <w:pStyle w:val="medium2-header"/>
        <w:keepLines w:val="0"/>
        <w:spacing w:before="72"/>
        <w:ind w:left="0" w:right="1134"/>
        <w:rPr>
          <w:rFonts w:cs="FrankRuehl"/>
          <w:noProof/>
          <w:rtl/>
        </w:rPr>
      </w:pPr>
      <w:bookmarkStart w:id="41" w:name="med3"/>
      <w:bookmarkEnd w:id="41"/>
      <w:r>
        <w:rPr>
          <w:rFonts w:cs="FrankRuehl"/>
          <w:noProof/>
          <w:rtl/>
        </w:rPr>
        <w:t>פ</w:t>
      </w:r>
      <w:r>
        <w:rPr>
          <w:rFonts w:cs="FrankRuehl" w:hint="cs"/>
          <w:noProof/>
          <w:rtl/>
        </w:rPr>
        <w:t xml:space="preserve">רק </w:t>
      </w:r>
      <w:r>
        <w:rPr>
          <w:rFonts w:cs="FrankRuehl"/>
          <w:noProof/>
          <w:rtl/>
        </w:rPr>
        <w:t>ד</w:t>
      </w:r>
      <w:r>
        <w:rPr>
          <w:rFonts w:cs="FrankRuehl" w:hint="cs"/>
          <w:noProof/>
          <w:rtl/>
        </w:rPr>
        <w:t>': הליכי רישום</w:t>
      </w:r>
    </w:p>
    <w:p w:rsidR="003B645F" w:rsidRDefault="003B645F">
      <w:pPr>
        <w:pStyle w:val="P00"/>
        <w:spacing w:before="72"/>
        <w:ind w:left="0" w:right="1134"/>
        <w:rPr>
          <w:rStyle w:val="default"/>
          <w:rFonts w:cs="FrankRuehl" w:hint="cs"/>
          <w:rtl/>
        </w:rPr>
      </w:pPr>
      <w:bookmarkStart w:id="42" w:name="Seif18"/>
      <w:bookmarkEnd w:id="42"/>
      <w:r>
        <w:rPr>
          <w:lang w:val="he-IL"/>
        </w:rPr>
        <w:pict>
          <v:rect id="_x0000_s1055" style="position:absolute;left:0;text-align:left;margin-left:464.5pt;margin-top:8.05pt;width:75.05pt;height:39.6pt;z-index:251596800"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sz w:val="18"/>
                      <w:szCs w:val="18"/>
                      <w:rtl/>
                    </w:rPr>
                    <w:t>ב</w:t>
                  </w:r>
                  <w:r>
                    <w:rPr>
                      <w:rFonts w:cs="Miriam" w:hint="cs"/>
                      <w:sz w:val="18"/>
                      <w:szCs w:val="18"/>
                      <w:rtl/>
                    </w:rPr>
                    <w:t>קשה</w:t>
                  </w:r>
                </w:p>
                <w:p w:rsidR="003B645F" w:rsidRDefault="003B645F">
                  <w:pPr>
                    <w:spacing w:line="160" w:lineRule="exact"/>
                    <w:jc w:val="left"/>
                    <w:rPr>
                      <w:rFonts w:cs="Miriam" w:hint="cs"/>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תשס"ג-2003</w:t>
                  </w:r>
                </w:p>
                <w:p w:rsidR="003B645F" w:rsidRDefault="003B645F">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17</w:t>
      </w:r>
      <w:r>
        <w:rPr>
          <w:rStyle w:val="default"/>
          <w:rFonts w:cs="FrankRuehl"/>
          <w:rtl/>
        </w:rPr>
        <w:t>.</w:t>
      </w:r>
      <w:r>
        <w:rPr>
          <w:rStyle w:val="default"/>
          <w:rFonts w:cs="FrankRuehl"/>
          <w:rtl/>
        </w:rPr>
        <w:tab/>
      </w:r>
      <w:r w:rsidR="00DF574E">
        <w:rPr>
          <w:rStyle w:val="default"/>
          <w:rFonts w:cs="FrankRuehl" w:hint="cs"/>
          <w:rtl/>
        </w:rPr>
        <w:t>(א)</w:t>
      </w:r>
      <w:r w:rsidR="00DF574E">
        <w:rPr>
          <w:rStyle w:val="default"/>
          <w:rFonts w:cs="FrankRuehl" w:hint="cs"/>
          <w:rtl/>
        </w:rPr>
        <w:tab/>
      </w:r>
      <w:r>
        <w:rPr>
          <w:rStyle w:val="default"/>
          <w:rFonts w:cs="FrankRuehl"/>
          <w:rtl/>
        </w:rPr>
        <w:t>ה</w:t>
      </w:r>
      <w:r>
        <w:rPr>
          <w:rStyle w:val="default"/>
          <w:rFonts w:cs="FrankRuehl" w:hint="cs"/>
          <w:rtl/>
        </w:rPr>
        <w:t>טוע</w:t>
      </w:r>
      <w:r>
        <w:rPr>
          <w:rStyle w:val="default"/>
          <w:rFonts w:cs="FrankRuehl"/>
          <w:rtl/>
        </w:rPr>
        <w:t>ן</w:t>
      </w:r>
      <w:r>
        <w:rPr>
          <w:rStyle w:val="default"/>
          <w:rFonts w:cs="FrankRuehl" w:hint="cs"/>
          <w:rtl/>
        </w:rPr>
        <w:t xml:space="preserve"> לבעלות על סימן מסחר שבשימושו או המיועד לשימושו ורוצה לרשום את הס</w:t>
      </w:r>
      <w:r>
        <w:rPr>
          <w:rStyle w:val="default"/>
          <w:rFonts w:cs="FrankRuehl"/>
          <w:rtl/>
        </w:rPr>
        <w:t xml:space="preserve">ימן, </w:t>
      </w:r>
      <w:r>
        <w:rPr>
          <w:rStyle w:val="default"/>
          <w:rFonts w:cs="FrankRuehl" w:hint="cs"/>
          <w:rtl/>
        </w:rPr>
        <w:t>יגיש לרשם בקשה על כ</w:t>
      </w:r>
      <w:r>
        <w:rPr>
          <w:rStyle w:val="default"/>
          <w:rFonts w:cs="FrankRuehl"/>
          <w:rtl/>
        </w:rPr>
        <w:t>ך</w:t>
      </w:r>
      <w:r>
        <w:rPr>
          <w:rStyle w:val="default"/>
          <w:rFonts w:cs="FrankRuehl" w:hint="cs"/>
          <w:rtl/>
        </w:rPr>
        <w:t xml:space="preserve"> בד</w:t>
      </w:r>
      <w:r>
        <w:rPr>
          <w:rStyle w:val="default"/>
          <w:rFonts w:cs="FrankRuehl"/>
          <w:rtl/>
        </w:rPr>
        <w:t>ר</w:t>
      </w:r>
      <w:r>
        <w:rPr>
          <w:rStyle w:val="default"/>
          <w:rFonts w:cs="FrankRuehl" w:hint="cs"/>
          <w:rtl/>
        </w:rPr>
        <w:t>ך שנקבעה.</w:t>
      </w:r>
    </w:p>
    <w:p w:rsidR="00DF574E" w:rsidRDefault="00DF574E">
      <w:pPr>
        <w:pStyle w:val="P00"/>
        <w:spacing w:before="72"/>
        <w:ind w:left="0" w:right="1134"/>
        <w:rPr>
          <w:rStyle w:val="default"/>
          <w:rFonts w:cs="FrankRuehl" w:hint="cs"/>
          <w:rtl/>
        </w:rPr>
      </w:pPr>
    </w:p>
    <w:p w:rsidR="00DF574E" w:rsidRDefault="00DF574E" w:rsidP="00DF574E">
      <w:pPr>
        <w:pStyle w:val="P00"/>
        <w:spacing w:before="72"/>
        <w:ind w:left="0" w:right="1134"/>
        <w:rPr>
          <w:rStyle w:val="default"/>
          <w:rFonts w:cs="FrankRuehl" w:hint="cs"/>
          <w:rtl/>
        </w:rPr>
      </w:pPr>
      <w:r w:rsidRPr="00DF574E">
        <w:rPr>
          <w:rStyle w:val="default"/>
          <w:rFonts w:cs="FrankRuehl"/>
          <w:rtl/>
        </w:rPr>
        <w:pict>
          <v:shape id="_x0000_s1270" type="#_x0000_t202" style="position:absolute;left:0;text-align:left;margin-left:470.25pt;margin-top:7.2pt;width:1in;height:22.4pt;z-index:251746304" filled="f" stroked="f">
            <v:textbox inset="1mm,0,1mm,0">
              <w:txbxContent>
                <w:p w:rsidR="00DF574E" w:rsidRDefault="00DF574E" w:rsidP="00DF574E">
                  <w:pPr>
                    <w:spacing w:line="160" w:lineRule="exact"/>
                    <w:jc w:val="left"/>
                    <w:rPr>
                      <w:rFonts w:cs="Miriam" w:hint="cs"/>
                      <w:sz w:val="18"/>
                      <w:szCs w:val="18"/>
                      <w:rtl/>
                    </w:rPr>
                  </w:pPr>
                  <w:r>
                    <w:rPr>
                      <w:rFonts w:cs="Miriam" w:hint="cs"/>
                      <w:sz w:val="18"/>
                      <w:szCs w:val="18"/>
                      <w:rtl/>
                    </w:rPr>
                    <w:t>(תיקון מס' 5) תשס"ג-2003</w:t>
                  </w:r>
                </w:p>
              </w:txbxContent>
            </v:textbox>
            <w10:anchorlock/>
          </v:shape>
        </w:pict>
      </w:r>
      <w:r w:rsidRPr="00DF574E">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DF574E">
        <w:rPr>
          <w:rStyle w:val="default"/>
          <w:rFonts w:cs="FrankRuehl" w:hint="cs"/>
          <w:rtl/>
        </w:rPr>
        <w:t>בקשה כאמור בסעיף קטן (א) יכול שתוגש לגבי סוג אחד של טובין או מספר סוגים של טובין</w:t>
      </w:r>
      <w:r>
        <w:rPr>
          <w:rStyle w:val="default"/>
          <w:rFonts w:cs="FrankRuehl" w:hint="cs"/>
          <w:rtl/>
        </w:rPr>
        <w:t>.</w:t>
      </w:r>
    </w:p>
    <w:p w:rsidR="002F0701" w:rsidRPr="00A55C70" w:rsidRDefault="004C0F0F" w:rsidP="002F070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3" w:name="Rov198"/>
      <w:r w:rsidRPr="00A55C70">
        <w:rPr>
          <w:rFonts w:cs="FrankRuehl" w:hint="cs"/>
          <w:vanish/>
          <w:color w:val="FF0000"/>
          <w:sz w:val="20"/>
          <w:szCs w:val="20"/>
          <w:shd w:val="clear" w:color="auto" w:fill="FFFF99"/>
          <w:rtl/>
        </w:rPr>
        <w:t>מיום 1.9.2010</w:t>
      </w:r>
    </w:p>
    <w:p w:rsidR="002F0701" w:rsidRPr="00A55C70" w:rsidRDefault="002F0701" w:rsidP="002F0701">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2F0701" w:rsidRPr="00A55C70" w:rsidRDefault="002F0701" w:rsidP="002F070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9" w:history="1">
        <w:r w:rsidRPr="00A55C70">
          <w:rPr>
            <w:rStyle w:val="Hyperlink"/>
            <w:rFonts w:cs="FrankRuehl" w:hint="cs"/>
            <w:vanish/>
            <w:sz w:val="20"/>
            <w:szCs w:val="20"/>
            <w:shd w:val="clear" w:color="auto" w:fill="FFFF99"/>
            <w:rtl/>
          </w:rPr>
          <w:t>ס"ח תשס"ג מס' 1902</w:t>
        </w:r>
      </w:hyperlink>
      <w:r w:rsidRPr="00A55C70">
        <w:rPr>
          <w:rFonts w:cs="FrankRuehl" w:hint="cs"/>
          <w:vanish/>
          <w:sz w:val="20"/>
          <w:szCs w:val="20"/>
          <w:shd w:val="clear" w:color="auto" w:fill="FFFF99"/>
          <w:rtl/>
        </w:rPr>
        <w:t xml:space="preserve"> מיום 6.8.2003 עמ' 556</w:t>
      </w:r>
    </w:p>
    <w:p w:rsidR="002F0701" w:rsidRPr="00A55C70" w:rsidRDefault="002F0701" w:rsidP="002F0701">
      <w:pPr>
        <w:pStyle w:val="P00"/>
        <w:ind w:left="0" w:right="1134"/>
        <w:rPr>
          <w:rStyle w:val="default"/>
          <w:rFonts w:cs="FrankRuehl" w:hint="cs"/>
          <w:vanish/>
          <w:sz w:val="22"/>
          <w:szCs w:val="22"/>
          <w:shd w:val="clear" w:color="auto" w:fill="FFFF99"/>
          <w:rtl/>
        </w:rPr>
      </w:pPr>
      <w:r w:rsidRPr="00A55C70">
        <w:rPr>
          <w:rStyle w:val="big-number"/>
          <w:rFonts w:cs="FrankRuehl"/>
          <w:vanish/>
          <w:sz w:val="22"/>
          <w:szCs w:val="22"/>
          <w:shd w:val="clear" w:color="auto" w:fill="FFFF99"/>
          <w:rtl/>
        </w:rPr>
        <w:t>17</w:t>
      </w:r>
      <w:r w:rsidRPr="00A55C70">
        <w:rPr>
          <w:rStyle w:val="default"/>
          <w:rFonts w:cs="FrankRuehl"/>
          <w:vanish/>
          <w:sz w:val="22"/>
          <w:szCs w:val="22"/>
          <w:shd w:val="clear" w:color="auto" w:fill="FFFF99"/>
          <w:rtl/>
        </w:rPr>
        <w:t>.</w:t>
      </w:r>
      <w:r w:rsidRPr="00A55C70">
        <w:rPr>
          <w:rStyle w:val="default"/>
          <w:rFonts w:cs="FrankRuehl"/>
          <w:vanish/>
          <w:sz w:val="22"/>
          <w:szCs w:val="22"/>
          <w:shd w:val="clear" w:color="auto" w:fill="FFFF99"/>
          <w:rtl/>
        </w:rPr>
        <w:tab/>
      </w:r>
      <w:r w:rsidRPr="00A55C70">
        <w:rPr>
          <w:rStyle w:val="default"/>
          <w:rFonts w:cs="FrankRuehl" w:hint="cs"/>
          <w:vanish/>
          <w:sz w:val="22"/>
          <w:szCs w:val="22"/>
          <w:u w:val="single"/>
          <w:shd w:val="clear" w:color="auto" w:fill="FFFF99"/>
          <w:rtl/>
        </w:rPr>
        <w:t>(א)</w:t>
      </w:r>
      <w:r w:rsidRPr="00A55C70">
        <w:rPr>
          <w:rStyle w:val="default"/>
          <w:rFonts w:cs="FrankRuehl" w:hint="cs"/>
          <w:vanish/>
          <w:sz w:val="22"/>
          <w:szCs w:val="22"/>
          <w:shd w:val="clear" w:color="auto" w:fill="FFFF99"/>
          <w:rtl/>
        </w:rPr>
        <w:tab/>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טוע</w:t>
      </w:r>
      <w:r w:rsidRPr="00A55C70">
        <w:rPr>
          <w:rStyle w:val="default"/>
          <w:rFonts w:cs="FrankRuehl"/>
          <w:vanish/>
          <w:sz w:val="22"/>
          <w:szCs w:val="22"/>
          <w:shd w:val="clear" w:color="auto" w:fill="FFFF99"/>
          <w:rtl/>
        </w:rPr>
        <w:t>ן</w:t>
      </w:r>
      <w:r w:rsidRPr="00A55C70">
        <w:rPr>
          <w:rStyle w:val="default"/>
          <w:rFonts w:cs="FrankRuehl" w:hint="cs"/>
          <w:vanish/>
          <w:sz w:val="22"/>
          <w:szCs w:val="22"/>
          <w:shd w:val="clear" w:color="auto" w:fill="FFFF99"/>
          <w:rtl/>
        </w:rPr>
        <w:t xml:space="preserve"> לבעלות על סימן מסחר שבשימושו או המיועד לשימושו ורוצה לרשום את הס</w:t>
      </w:r>
      <w:r w:rsidRPr="00A55C70">
        <w:rPr>
          <w:rStyle w:val="default"/>
          <w:rFonts w:cs="FrankRuehl"/>
          <w:vanish/>
          <w:sz w:val="22"/>
          <w:szCs w:val="22"/>
          <w:shd w:val="clear" w:color="auto" w:fill="FFFF99"/>
          <w:rtl/>
        </w:rPr>
        <w:t xml:space="preserve">ימן, </w:t>
      </w:r>
      <w:r w:rsidRPr="00A55C70">
        <w:rPr>
          <w:rStyle w:val="default"/>
          <w:rFonts w:cs="FrankRuehl" w:hint="cs"/>
          <w:vanish/>
          <w:sz w:val="22"/>
          <w:szCs w:val="22"/>
          <w:shd w:val="clear" w:color="auto" w:fill="FFFF99"/>
          <w:rtl/>
        </w:rPr>
        <w:t>יגיש לרשם בקשה בכתב על כ</w:t>
      </w:r>
      <w:r w:rsidRPr="00A55C70">
        <w:rPr>
          <w:rStyle w:val="default"/>
          <w:rFonts w:cs="FrankRuehl"/>
          <w:vanish/>
          <w:sz w:val="22"/>
          <w:szCs w:val="22"/>
          <w:shd w:val="clear" w:color="auto" w:fill="FFFF99"/>
          <w:rtl/>
        </w:rPr>
        <w:t>ך</w:t>
      </w:r>
      <w:r w:rsidRPr="00A55C70">
        <w:rPr>
          <w:rStyle w:val="default"/>
          <w:rFonts w:cs="FrankRuehl" w:hint="cs"/>
          <w:vanish/>
          <w:sz w:val="22"/>
          <w:szCs w:val="22"/>
          <w:shd w:val="clear" w:color="auto" w:fill="FFFF99"/>
          <w:rtl/>
        </w:rPr>
        <w:t xml:space="preserve"> בד</w:t>
      </w:r>
      <w:r w:rsidRPr="00A55C70">
        <w:rPr>
          <w:rStyle w:val="default"/>
          <w:rFonts w:cs="FrankRuehl"/>
          <w:vanish/>
          <w:sz w:val="22"/>
          <w:szCs w:val="22"/>
          <w:shd w:val="clear" w:color="auto" w:fill="FFFF99"/>
          <w:rtl/>
        </w:rPr>
        <w:t>ר</w:t>
      </w:r>
      <w:r w:rsidRPr="00A55C70">
        <w:rPr>
          <w:rStyle w:val="default"/>
          <w:rFonts w:cs="FrankRuehl" w:hint="cs"/>
          <w:vanish/>
          <w:sz w:val="22"/>
          <w:szCs w:val="22"/>
          <w:shd w:val="clear" w:color="auto" w:fill="FFFF99"/>
          <w:rtl/>
        </w:rPr>
        <w:t>ך שנקבעה.</w:t>
      </w:r>
    </w:p>
    <w:p w:rsidR="002F0701" w:rsidRPr="00A55C70" w:rsidRDefault="002F0701" w:rsidP="002F0701">
      <w:pPr>
        <w:pStyle w:val="P00"/>
        <w:spacing w:before="0"/>
        <w:ind w:left="0" w:right="1134"/>
        <w:rPr>
          <w:rStyle w:val="default"/>
          <w:rFonts w:cs="FrankRuehl" w:hint="cs"/>
          <w:vanish/>
          <w:sz w:val="22"/>
          <w:szCs w:val="22"/>
          <w:u w:val="single"/>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(ב)</w:t>
      </w:r>
      <w:r w:rsidRPr="00A55C70">
        <w:rPr>
          <w:rStyle w:val="default"/>
          <w:rFonts w:cs="FrankRuehl" w:hint="cs"/>
          <w:vanish/>
          <w:sz w:val="22"/>
          <w:szCs w:val="22"/>
          <w:u w:val="single"/>
          <w:shd w:val="clear" w:color="auto" w:fill="FFFF99"/>
          <w:rtl/>
        </w:rPr>
        <w:tab/>
        <w:t>בקשה כאמור בסעיף קטן (א) יכול שתוגש לגבי סוג אחד של טובין או מספר סוגים של טובין.</w:t>
      </w:r>
    </w:p>
    <w:p w:rsidR="002F0701" w:rsidRPr="00A55C70" w:rsidRDefault="002F0701" w:rsidP="002F070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2F0701" w:rsidRPr="00A55C70" w:rsidRDefault="002F0701" w:rsidP="002F0701">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A55C70">
        <w:rPr>
          <w:rFonts w:cs="FrankRuehl" w:hint="cs"/>
          <w:vanish/>
          <w:color w:val="FF0000"/>
          <w:sz w:val="20"/>
          <w:szCs w:val="20"/>
          <w:shd w:val="clear" w:color="auto" w:fill="FFFF99"/>
          <w:rtl/>
        </w:rPr>
        <w:t>מיום 27.3.2007</w:t>
      </w:r>
    </w:p>
    <w:p w:rsidR="002F0701" w:rsidRPr="00A55C70" w:rsidRDefault="002F0701" w:rsidP="002F070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b/>
          <w:bCs/>
          <w:vanish/>
          <w:sz w:val="20"/>
          <w:szCs w:val="20"/>
          <w:shd w:val="clear" w:color="auto" w:fill="FFFF99"/>
          <w:rtl/>
        </w:rPr>
        <w:t>תיקון מס' 6</w:t>
      </w:r>
    </w:p>
    <w:p w:rsidR="002F0701" w:rsidRPr="00A55C70" w:rsidRDefault="002F0701" w:rsidP="002F070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0" w:history="1">
        <w:r w:rsidRPr="00A55C70">
          <w:rPr>
            <w:rStyle w:val="Hyperlink"/>
            <w:rFonts w:cs="FrankRuehl" w:hint="cs"/>
            <w:vanish/>
            <w:sz w:val="20"/>
            <w:szCs w:val="20"/>
            <w:shd w:val="clear" w:color="auto" w:fill="FFFF99"/>
            <w:rtl/>
          </w:rPr>
          <w:t>ס"ח תשס"ז מס' 2089</w:t>
        </w:r>
      </w:hyperlink>
      <w:r w:rsidRPr="00A55C70">
        <w:rPr>
          <w:rFonts w:cs="FrankRuehl" w:hint="cs"/>
          <w:vanish/>
          <w:sz w:val="20"/>
          <w:szCs w:val="20"/>
          <w:shd w:val="clear" w:color="auto" w:fill="FFFF99"/>
          <w:rtl/>
        </w:rPr>
        <w:t xml:space="preserve"> מיום 27.3.2007 עמ' 150 (</w:t>
      </w:r>
      <w:hyperlink r:id="rId31" w:history="1">
        <w:r w:rsidRPr="00A55C70">
          <w:rPr>
            <w:rStyle w:val="Hyperlink"/>
            <w:rFonts w:cs="FrankRuehl" w:hint="cs"/>
            <w:vanish/>
            <w:sz w:val="20"/>
            <w:szCs w:val="20"/>
            <w:shd w:val="clear" w:color="auto" w:fill="FFFF99"/>
            <w:rtl/>
          </w:rPr>
          <w:t>ה"ח 245</w:t>
        </w:r>
      </w:hyperlink>
      <w:r w:rsidRPr="00A55C70">
        <w:rPr>
          <w:rFonts w:cs="FrankRuehl" w:hint="cs"/>
          <w:vanish/>
          <w:sz w:val="20"/>
          <w:szCs w:val="20"/>
          <w:shd w:val="clear" w:color="auto" w:fill="FFFF99"/>
          <w:rtl/>
        </w:rPr>
        <w:t>)</w:t>
      </w:r>
    </w:p>
    <w:p w:rsidR="002F0701" w:rsidRDefault="002F0701" w:rsidP="002F0701">
      <w:pPr>
        <w:pStyle w:val="P00"/>
        <w:ind w:left="0" w:right="1134"/>
        <w:rPr>
          <w:rStyle w:val="default"/>
          <w:rFonts w:cs="FrankRuehl" w:hint="cs"/>
          <w:sz w:val="2"/>
          <w:szCs w:val="2"/>
          <w:shd w:val="clear" w:color="auto" w:fill="FFFF99"/>
          <w:rtl/>
        </w:rPr>
      </w:pP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(א)</w:t>
      </w:r>
      <w:r w:rsidRPr="00A55C70">
        <w:rPr>
          <w:rStyle w:val="default"/>
          <w:rFonts w:cs="FrankRuehl" w:hint="cs"/>
          <w:vanish/>
          <w:sz w:val="22"/>
          <w:szCs w:val="22"/>
          <w:shd w:val="clear" w:color="auto" w:fill="FFFF99"/>
          <w:rtl/>
        </w:rPr>
        <w:tab/>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טוע</w:t>
      </w:r>
      <w:r w:rsidRPr="00A55C70">
        <w:rPr>
          <w:rStyle w:val="default"/>
          <w:rFonts w:cs="FrankRuehl"/>
          <w:vanish/>
          <w:sz w:val="22"/>
          <w:szCs w:val="22"/>
          <w:shd w:val="clear" w:color="auto" w:fill="FFFF99"/>
          <w:rtl/>
        </w:rPr>
        <w:t>ן</w:t>
      </w:r>
      <w:r w:rsidRPr="00A55C70">
        <w:rPr>
          <w:rStyle w:val="default"/>
          <w:rFonts w:cs="FrankRuehl" w:hint="cs"/>
          <w:vanish/>
          <w:sz w:val="22"/>
          <w:szCs w:val="22"/>
          <w:shd w:val="clear" w:color="auto" w:fill="FFFF99"/>
          <w:rtl/>
        </w:rPr>
        <w:t xml:space="preserve"> לבעלות על סימן מסחר שבשימושו או המיועד לשימושו ורוצה לרשום את הס</w:t>
      </w:r>
      <w:r w:rsidRPr="00A55C70">
        <w:rPr>
          <w:rStyle w:val="default"/>
          <w:rFonts w:cs="FrankRuehl"/>
          <w:vanish/>
          <w:sz w:val="22"/>
          <w:szCs w:val="22"/>
          <w:shd w:val="clear" w:color="auto" w:fill="FFFF99"/>
          <w:rtl/>
        </w:rPr>
        <w:t xml:space="preserve">ימן, </w:t>
      </w:r>
      <w:r w:rsidRPr="00A55C70">
        <w:rPr>
          <w:rStyle w:val="default"/>
          <w:rFonts w:cs="FrankRuehl" w:hint="cs"/>
          <w:vanish/>
          <w:sz w:val="22"/>
          <w:szCs w:val="22"/>
          <w:shd w:val="clear" w:color="auto" w:fill="FFFF99"/>
          <w:rtl/>
        </w:rPr>
        <w:t xml:space="preserve">יגיש לרשם בקשה </w:t>
      </w:r>
      <w:r w:rsidRPr="00A55C70">
        <w:rPr>
          <w:rStyle w:val="default"/>
          <w:rFonts w:cs="FrankRuehl" w:hint="cs"/>
          <w:strike/>
          <w:vanish/>
          <w:sz w:val="22"/>
          <w:szCs w:val="22"/>
          <w:shd w:val="clear" w:color="auto" w:fill="FFFF99"/>
          <w:rtl/>
        </w:rPr>
        <w:t>בכתב</w:t>
      </w:r>
      <w:r w:rsidRPr="00A55C70">
        <w:rPr>
          <w:rStyle w:val="default"/>
          <w:rFonts w:cs="FrankRuehl" w:hint="cs"/>
          <w:vanish/>
          <w:sz w:val="22"/>
          <w:szCs w:val="22"/>
          <w:shd w:val="clear" w:color="auto" w:fill="FFFF99"/>
          <w:rtl/>
        </w:rPr>
        <w:t xml:space="preserve"> על כ</w:t>
      </w:r>
      <w:r w:rsidRPr="00A55C70">
        <w:rPr>
          <w:rStyle w:val="default"/>
          <w:rFonts w:cs="FrankRuehl"/>
          <w:vanish/>
          <w:sz w:val="22"/>
          <w:szCs w:val="22"/>
          <w:shd w:val="clear" w:color="auto" w:fill="FFFF99"/>
          <w:rtl/>
        </w:rPr>
        <w:t>ך</w:t>
      </w:r>
      <w:r w:rsidRPr="00A55C70">
        <w:rPr>
          <w:rStyle w:val="default"/>
          <w:rFonts w:cs="FrankRuehl" w:hint="cs"/>
          <w:vanish/>
          <w:sz w:val="22"/>
          <w:szCs w:val="22"/>
          <w:shd w:val="clear" w:color="auto" w:fill="FFFF99"/>
          <w:rtl/>
        </w:rPr>
        <w:t xml:space="preserve"> בד</w:t>
      </w:r>
      <w:r w:rsidRPr="00A55C70">
        <w:rPr>
          <w:rStyle w:val="default"/>
          <w:rFonts w:cs="FrankRuehl"/>
          <w:vanish/>
          <w:sz w:val="22"/>
          <w:szCs w:val="22"/>
          <w:shd w:val="clear" w:color="auto" w:fill="FFFF99"/>
          <w:rtl/>
        </w:rPr>
        <w:t>ר</w:t>
      </w:r>
      <w:r w:rsidRPr="00A55C70">
        <w:rPr>
          <w:rStyle w:val="default"/>
          <w:rFonts w:cs="FrankRuehl" w:hint="cs"/>
          <w:vanish/>
          <w:sz w:val="22"/>
          <w:szCs w:val="22"/>
          <w:shd w:val="clear" w:color="auto" w:fill="FFFF99"/>
          <w:rtl/>
        </w:rPr>
        <w:t>ך שנקבעה.</w:t>
      </w:r>
      <w:bookmarkEnd w:id="43"/>
    </w:p>
    <w:p w:rsidR="003B645F" w:rsidRDefault="003B645F">
      <w:pPr>
        <w:pStyle w:val="P00"/>
        <w:spacing w:before="72"/>
        <w:ind w:left="0" w:right="1134"/>
        <w:rPr>
          <w:rStyle w:val="default"/>
          <w:rFonts w:cs="FrankRuehl" w:hint="cs"/>
          <w:rtl/>
        </w:rPr>
      </w:pPr>
    </w:p>
    <w:p w:rsidR="003B645F" w:rsidRPr="009660C6" w:rsidRDefault="003B645F">
      <w:pPr>
        <w:pStyle w:val="P00"/>
        <w:spacing w:before="72"/>
        <w:ind w:left="0" w:right="1134"/>
        <w:rPr>
          <w:rStyle w:val="default"/>
          <w:rFonts w:cs="FrankRuehl" w:hint="cs"/>
          <w:rtl/>
        </w:rPr>
      </w:pPr>
      <w:bookmarkStart w:id="44" w:name="Seif92"/>
      <w:bookmarkEnd w:id="44"/>
      <w:r w:rsidRPr="009660C6">
        <w:rPr>
          <w:lang w:val="he-IL"/>
        </w:rPr>
        <w:pict>
          <v:rect id="_x0000_s1212" style="position:absolute;left:0;text-align:left;margin-left:464.5pt;margin-top:8.05pt;width:75.05pt;height:27.65pt;z-index:251701248"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hint="cs"/>
                      <w:sz w:val="18"/>
                      <w:szCs w:val="18"/>
                      <w:rtl/>
                    </w:rPr>
                    <w:t>חלוקת ה</w:t>
                  </w:r>
                  <w:r>
                    <w:rPr>
                      <w:rFonts w:cs="Miriam"/>
                      <w:sz w:val="18"/>
                      <w:szCs w:val="18"/>
                      <w:rtl/>
                    </w:rPr>
                    <w:t>ב</w:t>
                  </w:r>
                  <w:r>
                    <w:rPr>
                      <w:rFonts w:cs="Miriam" w:hint="cs"/>
                      <w:sz w:val="18"/>
                      <w:szCs w:val="18"/>
                      <w:rtl/>
                    </w:rPr>
                    <w:t>קשה</w:t>
                  </w:r>
                </w:p>
                <w:p w:rsidR="003B645F" w:rsidRDefault="003B645F">
                  <w:pPr>
                    <w:spacing w:line="160" w:lineRule="exact"/>
                    <w:jc w:val="left"/>
                    <w:rPr>
                      <w:rFonts w:cs="Miriam"/>
                      <w:noProof/>
                      <w:sz w:val="18"/>
                      <w:szCs w:val="18"/>
                      <w:rtl/>
                    </w:rPr>
                  </w:pPr>
                  <w:r>
                    <w:rPr>
                      <w:rFonts w:cs="Miriam" w:hint="cs"/>
                      <w:sz w:val="18"/>
                      <w:szCs w:val="18"/>
                      <w:rtl/>
                    </w:rPr>
                    <w:t>(תיקון מס' 5) (תיקון) תשס"ז-2007</w:t>
                  </w:r>
                </w:p>
              </w:txbxContent>
            </v:textbox>
            <w10:anchorlock/>
          </v:rect>
        </w:pict>
      </w:r>
      <w:r w:rsidRPr="009660C6">
        <w:rPr>
          <w:rStyle w:val="big-number"/>
          <w:rFonts w:cs="Miriam"/>
          <w:rtl/>
        </w:rPr>
        <w:t>17</w:t>
      </w:r>
      <w:r w:rsidRPr="009660C6">
        <w:rPr>
          <w:rStyle w:val="default"/>
          <w:rFonts w:cs="FrankRuehl" w:hint="cs"/>
          <w:rtl/>
        </w:rPr>
        <w:t>א</w:t>
      </w:r>
      <w:r w:rsidRPr="009660C6">
        <w:rPr>
          <w:rStyle w:val="default"/>
          <w:rFonts w:cs="FrankRuehl"/>
          <w:rtl/>
        </w:rPr>
        <w:t>.</w:t>
      </w:r>
      <w:r w:rsidRPr="009660C6">
        <w:rPr>
          <w:rStyle w:val="default"/>
          <w:rFonts w:cs="FrankRuehl"/>
          <w:rtl/>
        </w:rPr>
        <w:tab/>
      </w:r>
      <w:r w:rsidRPr="009660C6">
        <w:rPr>
          <w:rStyle w:val="default"/>
          <w:rFonts w:cs="FrankRuehl" w:hint="cs"/>
          <w:rtl/>
        </w:rPr>
        <w:t>(א)</w:t>
      </w:r>
      <w:r w:rsidRPr="009660C6">
        <w:rPr>
          <w:rStyle w:val="default"/>
          <w:rFonts w:cs="FrankRuehl" w:hint="cs"/>
          <w:rtl/>
        </w:rPr>
        <w:tab/>
      </w:r>
      <w:r w:rsidRPr="009660C6">
        <w:rPr>
          <w:rStyle w:val="default"/>
          <w:rFonts w:cs="FrankRuehl"/>
          <w:rtl/>
        </w:rPr>
        <w:t>מי שהגיש לרשם בקשה כאמור בסעיף</w:t>
      </w:r>
      <w:r w:rsidRPr="009660C6">
        <w:rPr>
          <w:rStyle w:val="default"/>
          <w:rFonts w:cs="FrankRuehl" w:hint="cs"/>
          <w:rtl/>
        </w:rPr>
        <w:t xml:space="preserve"> </w:t>
      </w:r>
      <w:r w:rsidRPr="009660C6">
        <w:rPr>
          <w:rStyle w:val="default"/>
          <w:rFonts w:cs="FrankRuehl"/>
          <w:rtl/>
        </w:rPr>
        <w:t>17(א), לגבי כמה סוגים של טובין, רשאי, כל</w:t>
      </w:r>
      <w:r w:rsidRPr="009660C6">
        <w:rPr>
          <w:rStyle w:val="default"/>
          <w:rFonts w:cs="FrankRuehl" w:hint="cs"/>
          <w:rtl/>
        </w:rPr>
        <w:t xml:space="preserve"> </w:t>
      </w:r>
      <w:r w:rsidRPr="009660C6">
        <w:rPr>
          <w:rStyle w:val="default"/>
          <w:rFonts w:cs="FrankRuehl"/>
          <w:rtl/>
        </w:rPr>
        <w:t>עוד לא נרשם סימן המסחר נושא הבקשה</w:t>
      </w:r>
      <w:r w:rsidRPr="009660C6">
        <w:rPr>
          <w:rStyle w:val="default"/>
          <w:rFonts w:cs="FrankRuehl" w:hint="cs"/>
          <w:rtl/>
        </w:rPr>
        <w:t xml:space="preserve"> </w:t>
      </w:r>
      <w:r w:rsidRPr="009660C6">
        <w:rPr>
          <w:rStyle w:val="default"/>
          <w:rFonts w:cs="FrankRuehl"/>
          <w:rtl/>
        </w:rPr>
        <w:t>לפי סעיף 26, לבקש מהרשם שהבקשה תחולק</w:t>
      </w:r>
      <w:r w:rsidRPr="009660C6">
        <w:rPr>
          <w:rStyle w:val="default"/>
          <w:rFonts w:cs="FrankRuehl" w:hint="cs"/>
          <w:rtl/>
        </w:rPr>
        <w:t xml:space="preserve"> </w:t>
      </w:r>
      <w:r w:rsidRPr="009660C6">
        <w:rPr>
          <w:rStyle w:val="default"/>
          <w:rFonts w:cs="FrankRuehl"/>
          <w:rtl/>
        </w:rPr>
        <w:t>לבקשות נפרדות, לפי סוגי הטובין, בדרך</w:t>
      </w:r>
      <w:r w:rsidRPr="009660C6">
        <w:rPr>
          <w:rStyle w:val="default"/>
          <w:rFonts w:cs="FrankRuehl" w:hint="cs"/>
          <w:rtl/>
        </w:rPr>
        <w:t xml:space="preserve"> </w:t>
      </w:r>
      <w:r w:rsidRPr="009660C6">
        <w:rPr>
          <w:rStyle w:val="default"/>
          <w:rFonts w:cs="FrankRuehl"/>
          <w:rtl/>
        </w:rPr>
        <w:t>שנקבעה (בסעיף זה – בקשה לחלוקה); החליט</w:t>
      </w:r>
      <w:r w:rsidRPr="009660C6">
        <w:rPr>
          <w:rStyle w:val="default"/>
          <w:rFonts w:cs="FrankRuehl" w:hint="cs"/>
          <w:rtl/>
        </w:rPr>
        <w:t xml:space="preserve"> </w:t>
      </w:r>
      <w:r w:rsidRPr="009660C6">
        <w:rPr>
          <w:rStyle w:val="default"/>
          <w:rFonts w:cs="FrankRuehl"/>
          <w:rtl/>
        </w:rPr>
        <w:t>הרשם על חלוקה כאמור, יהיה תאריכה של כל</w:t>
      </w:r>
      <w:r w:rsidRPr="009660C6">
        <w:rPr>
          <w:rStyle w:val="default"/>
          <w:rFonts w:cs="FrankRuehl" w:hint="cs"/>
          <w:rtl/>
        </w:rPr>
        <w:t xml:space="preserve"> </w:t>
      </w:r>
      <w:r w:rsidRPr="009660C6">
        <w:rPr>
          <w:rStyle w:val="default"/>
          <w:rFonts w:cs="FrankRuehl"/>
          <w:rtl/>
        </w:rPr>
        <w:t>אחת מהבקשות שהופרדו כתאריך שבו הוגשה הבקשה המקורית.</w:t>
      </w:r>
    </w:p>
    <w:p w:rsidR="003B645F" w:rsidRPr="009660C6" w:rsidRDefault="003B645F">
      <w:pPr>
        <w:pStyle w:val="P00"/>
        <w:spacing w:before="72"/>
        <w:ind w:left="0" w:right="1134"/>
        <w:rPr>
          <w:rStyle w:val="default"/>
          <w:rFonts w:cs="FrankRuehl" w:hint="cs"/>
          <w:rtl/>
        </w:rPr>
      </w:pPr>
      <w:r w:rsidRPr="009660C6">
        <w:rPr>
          <w:rStyle w:val="default"/>
          <w:rFonts w:cs="FrankRuehl" w:hint="cs"/>
          <w:rtl/>
        </w:rPr>
        <w:tab/>
      </w:r>
      <w:r w:rsidRPr="009660C6">
        <w:rPr>
          <w:rStyle w:val="default"/>
          <w:rFonts w:cs="FrankRuehl"/>
          <w:rtl/>
        </w:rPr>
        <w:t>(ב)</w:t>
      </w:r>
      <w:r w:rsidRPr="009660C6">
        <w:rPr>
          <w:rStyle w:val="default"/>
          <w:rFonts w:cs="FrankRuehl" w:hint="cs"/>
          <w:rtl/>
        </w:rPr>
        <w:tab/>
      </w:r>
      <w:r w:rsidRPr="009660C6">
        <w:rPr>
          <w:rStyle w:val="default"/>
          <w:rFonts w:cs="FrankRuehl"/>
          <w:rtl/>
        </w:rPr>
        <w:t>הוגשה בקשה לחלוקה לאחר הפרסום</w:t>
      </w:r>
      <w:r w:rsidRPr="009660C6">
        <w:rPr>
          <w:rStyle w:val="default"/>
          <w:rFonts w:cs="FrankRuehl" w:hint="cs"/>
          <w:rtl/>
        </w:rPr>
        <w:t xml:space="preserve"> </w:t>
      </w:r>
      <w:r w:rsidRPr="009660C6">
        <w:rPr>
          <w:rStyle w:val="default"/>
          <w:rFonts w:cs="FrankRuehl"/>
          <w:rtl/>
        </w:rPr>
        <w:t>של קיבול הבקשה המקורית לפי סעיף 23, יראו כל התנגדות שהוגשה לפי סעיף 24 לרישום סימן המסחר נושא הבקשה המקורית, כאילו</w:t>
      </w:r>
      <w:r w:rsidRPr="009660C6">
        <w:rPr>
          <w:rStyle w:val="default"/>
          <w:rFonts w:cs="FrankRuehl" w:hint="cs"/>
          <w:rtl/>
        </w:rPr>
        <w:t xml:space="preserve"> </w:t>
      </w:r>
      <w:r w:rsidRPr="009660C6">
        <w:rPr>
          <w:rStyle w:val="default"/>
          <w:rFonts w:cs="FrankRuehl"/>
          <w:rtl/>
        </w:rPr>
        <w:t>הוגשה לגבי כל אחת מהבקשות שהופרדו, ככל שההתנגדות נוגעת אליה.</w:t>
      </w:r>
    </w:p>
    <w:p w:rsidR="002F2B79" w:rsidRPr="00A55C70" w:rsidRDefault="004C0F0F" w:rsidP="002F2B7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5" w:name="Rov173"/>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b/>
          <w:bCs/>
          <w:vanish/>
          <w:sz w:val="20"/>
          <w:szCs w:val="20"/>
          <w:shd w:val="clear" w:color="auto" w:fill="FFFF99"/>
          <w:rtl/>
        </w:rPr>
        <w:t>תיקון מס' 5 (תיקון)</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2" w:history="1">
        <w:r w:rsidRPr="00A55C70">
          <w:rPr>
            <w:rStyle w:val="Hyperlink"/>
            <w:rFonts w:cs="FrankRuehl" w:hint="cs"/>
            <w:vanish/>
            <w:sz w:val="20"/>
            <w:szCs w:val="20"/>
            <w:shd w:val="clear" w:color="auto" w:fill="FFFF99"/>
            <w:rtl/>
          </w:rPr>
          <w:t>ס"ח תשס"ז מס' 2089</w:t>
        </w:r>
      </w:hyperlink>
      <w:r w:rsidRPr="00A55C70">
        <w:rPr>
          <w:rFonts w:cs="FrankRuehl" w:hint="cs"/>
          <w:vanish/>
          <w:sz w:val="20"/>
          <w:szCs w:val="20"/>
          <w:shd w:val="clear" w:color="auto" w:fill="FFFF99"/>
          <w:rtl/>
        </w:rPr>
        <w:t xml:space="preserve"> מיום 27.3.2007 עמ' 151 (</w:t>
      </w:r>
      <w:hyperlink r:id="rId33" w:history="1">
        <w:r w:rsidRPr="00A55C70">
          <w:rPr>
            <w:rStyle w:val="Hyperlink"/>
            <w:rFonts w:cs="FrankRuehl" w:hint="cs"/>
            <w:vanish/>
            <w:sz w:val="20"/>
            <w:szCs w:val="20"/>
            <w:shd w:val="clear" w:color="auto" w:fill="FFFF99"/>
            <w:rtl/>
          </w:rPr>
          <w:t>ה"ח 245</w:t>
        </w:r>
      </w:hyperlink>
      <w:r w:rsidRPr="00A55C70">
        <w:rPr>
          <w:rFonts w:cs="FrankRuehl" w:hint="cs"/>
          <w:vanish/>
          <w:sz w:val="20"/>
          <w:szCs w:val="20"/>
          <w:shd w:val="clear" w:color="auto" w:fill="FFFF99"/>
          <w:rtl/>
        </w:rPr>
        <w:t>)</w:t>
      </w:r>
    </w:p>
    <w:p w:rsidR="003B645F" w:rsidRPr="009660C6" w:rsidRDefault="003B645F" w:rsidP="009660C6">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A55C70">
        <w:rPr>
          <w:rFonts w:cs="FrankRuehl" w:hint="cs"/>
          <w:b/>
          <w:bCs/>
          <w:vanish/>
          <w:sz w:val="20"/>
          <w:szCs w:val="20"/>
          <w:shd w:val="clear" w:color="auto" w:fill="FFFF99"/>
          <w:rtl/>
        </w:rPr>
        <w:t>הוספת סעיף 17א</w:t>
      </w:r>
      <w:bookmarkEnd w:id="45"/>
    </w:p>
    <w:p w:rsidR="003B645F" w:rsidRPr="009660C6" w:rsidRDefault="003B645F">
      <w:pPr>
        <w:pStyle w:val="P00"/>
        <w:spacing w:before="72"/>
        <w:ind w:left="0" w:right="1134"/>
        <w:rPr>
          <w:rStyle w:val="default"/>
          <w:rFonts w:cs="FrankRuehl" w:hint="cs"/>
          <w:rtl/>
        </w:rPr>
      </w:pPr>
      <w:bookmarkStart w:id="46" w:name="Seif93"/>
      <w:bookmarkEnd w:id="46"/>
      <w:r w:rsidRPr="009660C6">
        <w:rPr>
          <w:lang w:val="he-IL"/>
        </w:rPr>
        <w:pict>
          <v:rect id="_x0000_s1213" style="position:absolute;left:0;text-align:left;margin-left:464.5pt;margin-top:8.05pt;width:75.05pt;height:27.65pt;z-index:251702272"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hint="cs"/>
                      <w:sz w:val="18"/>
                      <w:szCs w:val="18"/>
                      <w:rtl/>
                    </w:rPr>
                    <w:t>איחוד בקשות</w:t>
                  </w:r>
                </w:p>
                <w:p w:rsidR="003B645F" w:rsidRDefault="003B645F">
                  <w:pPr>
                    <w:spacing w:line="160" w:lineRule="exact"/>
                    <w:jc w:val="left"/>
                    <w:rPr>
                      <w:rFonts w:cs="Miriam"/>
                      <w:noProof/>
                      <w:sz w:val="18"/>
                      <w:szCs w:val="18"/>
                      <w:rtl/>
                    </w:rPr>
                  </w:pPr>
                  <w:r>
                    <w:rPr>
                      <w:rFonts w:cs="Miriam" w:hint="cs"/>
                      <w:sz w:val="18"/>
                      <w:szCs w:val="18"/>
                      <w:rtl/>
                    </w:rPr>
                    <w:t>(תיקון מס' 5) (תיקון) תשס"ז-2007</w:t>
                  </w:r>
                </w:p>
              </w:txbxContent>
            </v:textbox>
            <w10:anchorlock/>
          </v:rect>
        </w:pict>
      </w:r>
      <w:r w:rsidRPr="009660C6">
        <w:rPr>
          <w:rStyle w:val="big-number"/>
          <w:rFonts w:cs="Miriam"/>
          <w:rtl/>
        </w:rPr>
        <w:t>17</w:t>
      </w:r>
      <w:r w:rsidRPr="009660C6">
        <w:rPr>
          <w:rStyle w:val="default"/>
          <w:rFonts w:cs="FrankRuehl" w:hint="cs"/>
          <w:rtl/>
        </w:rPr>
        <w:t>ב</w:t>
      </w:r>
      <w:r w:rsidRPr="009660C6">
        <w:rPr>
          <w:rStyle w:val="default"/>
          <w:rFonts w:cs="FrankRuehl"/>
          <w:rtl/>
        </w:rPr>
        <w:t>.</w:t>
      </w:r>
      <w:r w:rsidRPr="009660C6">
        <w:rPr>
          <w:rStyle w:val="default"/>
          <w:rFonts w:cs="FrankRuehl"/>
          <w:rtl/>
        </w:rPr>
        <w:tab/>
      </w:r>
      <w:r w:rsidRPr="009660C6">
        <w:rPr>
          <w:rStyle w:val="default"/>
          <w:rFonts w:cs="FrankRuehl" w:hint="cs"/>
          <w:rtl/>
        </w:rPr>
        <w:t>(א)</w:t>
      </w:r>
      <w:r w:rsidRPr="009660C6">
        <w:rPr>
          <w:rStyle w:val="default"/>
          <w:rFonts w:cs="FrankRuehl" w:hint="cs"/>
          <w:rtl/>
        </w:rPr>
        <w:tab/>
      </w:r>
      <w:r w:rsidRPr="009660C6">
        <w:rPr>
          <w:rStyle w:val="default"/>
          <w:rFonts w:cs="FrankRuehl"/>
          <w:rtl/>
        </w:rPr>
        <w:t>מי שהגיש לרשם כמה בקשות כאמור</w:t>
      </w:r>
      <w:r w:rsidRPr="009660C6">
        <w:rPr>
          <w:rStyle w:val="default"/>
          <w:rFonts w:cs="FrankRuehl" w:hint="cs"/>
          <w:rtl/>
        </w:rPr>
        <w:t xml:space="preserve"> </w:t>
      </w:r>
      <w:r w:rsidRPr="009660C6">
        <w:rPr>
          <w:rStyle w:val="default"/>
          <w:rFonts w:cs="FrankRuehl"/>
          <w:rtl/>
        </w:rPr>
        <w:t>בסעיף 17(א) לרישום של אותו סימן מסחר</w:t>
      </w:r>
      <w:r w:rsidRPr="009660C6">
        <w:rPr>
          <w:rStyle w:val="default"/>
          <w:rFonts w:cs="FrankRuehl" w:hint="cs"/>
          <w:rtl/>
        </w:rPr>
        <w:t xml:space="preserve"> </w:t>
      </w:r>
      <w:r w:rsidRPr="009660C6">
        <w:rPr>
          <w:rStyle w:val="default"/>
          <w:rFonts w:cs="FrankRuehl"/>
          <w:rtl/>
        </w:rPr>
        <w:t>רשאי, כל עוד לא פורסם קיבול הבקשות לפי</w:t>
      </w:r>
      <w:r w:rsidRPr="009660C6">
        <w:rPr>
          <w:rStyle w:val="default"/>
          <w:rFonts w:cs="FrankRuehl" w:hint="cs"/>
          <w:rtl/>
        </w:rPr>
        <w:t xml:space="preserve"> </w:t>
      </w:r>
      <w:r w:rsidRPr="009660C6">
        <w:rPr>
          <w:rStyle w:val="default"/>
          <w:rFonts w:cs="FrankRuehl"/>
          <w:rtl/>
        </w:rPr>
        <w:t>סעיף 23, לבקש מהרשם לאחד את הבקשות</w:t>
      </w:r>
      <w:r w:rsidRPr="009660C6">
        <w:rPr>
          <w:rStyle w:val="default"/>
          <w:rFonts w:cs="FrankRuehl" w:hint="cs"/>
          <w:rtl/>
        </w:rPr>
        <w:t xml:space="preserve"> </w:t>
      </w:r>
      <w:r w:rsidRPr="009660C6">
        <w:rPr>
          <w:rStyle w:val="default"/>
          <w:rFonts w:cs="FrankRuehl"/>
          <w:rtl/>
        </w:rPr>
        <w:t>הנפרדות לבקשה אחת, בדרך שנקבעה (בסעיף זה – בקשה לאיחוד).</w:t>
      </w:r>
    </w:p>
    <w:p w:rsidR="003B645F" w:rsidRPr="009660C6" w:rsidRDefault="003B645F">
      <w:pPr>
        <w:pStyle w:val="P00"/>
        <w:spacing w:before="72"/>
        <w:ind w:left="0" w:right="1134"/>
        <w:rPr>
          <w:rStyle w:val="default"/>
          <w:rFonts w:cs="FrankRuehl" w:hint="cs"/>
          <w:rtl/>
        </w:rPr>
      </w:pPr>
      <w:r w:rsidRPr="009660C6">
        <w:rPr>
          <w:rStyle w:val="default"/>
          <w:rFonts w:cs="FrankRuehl" w:hint="cs"/>
          <w:rtl/>
        </w:rPr>
        <w:tab/>
      </w:r>
      <w:r w:rsidRPr="009660C6">
        <w:rPr>
          <w:rStyle w:val="default"/>
          <w:rFonts w:cs="FrankRuehl"/>
          <w:rtl/>
        </w:rPr>
        <w:t>(ב)</w:t>
      </w:r>
      <w:r w:rsidRPr="009660C6">
        <w:rPr>
          <w:rStyle w:val="default"/>
          <w:rFonts w:cs="FrankRuehl" w:hint="cs"/>
          <w:rtl/>
        </w:rPr>
        <w:tab/>
      </w:r>
      <w:r w:rsidRPr="009660C6">
        <w:rPr>
          <w:rStyle w:val="default"/>
          <w:rFonts w:cs="FrankRuehl"/>
          <w:rtl/>
        </w:rPr>
        <w:t>הוגשה בקשה לאיחוד, רשאי הרשם לאחד</w:t>
      </w:r>
      <w:r w:rsidRPr="009660C6">
        <w:rPr>
          <w:rStyle w:val="default"/>
          <w:rFonts w:cs="FrankRuehl" w:hint="cs"/>
          <w:rtl/>
        </w:rPr>
        <w:t xml:space="preserve"> </w:t>
      </w:r>
      <w:r w:rsidRPr="009660C6">
        <w:rPr>
          <w:rStyle w:val="default"/>
          <w:rFonts w:cs="FrankRuehl"/>
          <w:rtl/>
        </w:rPr>
        <w:t>את הבקשות הנפרדות לבקשה אחת, אם שוכנע כי התקיימו שניים אלה:</w:t>
      </w:r>
    </w:p>
    <w:p w:rsidR="003B645F" w:rsidRPr="009660C6" w:rsidRDefault="003B645F">
      <w:pPr>
        <w:pStyle w:val="P00"/>
        <w:spacing w:before="72"/>
        <w:ind w:left="1021" w:right="1134"/>
        <w:rPr>
          <w:rStyle w:val="default"/>
          <w:rFonts w:cs="FrankRuehl" w:hint="cs"/>
          <w:rtl/>
        </w:rPr>
      </w:pPr>
      <w:r w:rsidRPr="009660C6">
        <w:rPr>
          <w:rStyle w:val="default"/>
          <w:rFonts w:cs="FrankRuehl"/>
          <w:rtl/>
        </w:rPr>
        <w:t>(1)</w:t>
      </w:r>
      <w:r w:rsidRPr="009660C6">
        <w:rPr>
          <w:rStyle w:val="default"/>
          <w:rFonts w:cs="FrankRuehl" w:hint="cs"/>
          <w:rtl/>
        </w:rPr>
        <w:tab/>
      </w:r>
      <w:r w:rsidRPr="009660C6">
        <w:rPr>
          <w:rStyle w:val="default"/>
          <w:rFonts w:cs="FrankRuehl"/>
          <w:rtl/>
        </w:rPr>
        <w:t>הבקשות הנפרדות הוגשו באותו מועד;</w:t>
      </w:r>
    </w:p>
    <w:p w:rsidR="003B645F" w:rsidRPr="009660C6" w:rsidRDefault="003B645F">
      <w:pPr>
        <w:pStyle w:val="P00"/>
        <w:spacing w:before="72"/>
        <w:ind w:left="1021" w:right="1134"/>
        <w:rPr>
          <w:rStyle w:val="default"/>
          <w:rFonts w:cs="FrankRuehl" w:hint="cs"/>
          <w:rtl/>
        </w:rPr>
      </w:pPr>
      <w:r w:rsidRPr="009660C6">
        <w:rPr>
          <w:rStyle w:val="default"/>
          <w:rFonts w:cs="FrankRuehl"/>
          <w:rtl/>
        </w:rPr>
        <w:t>(2)</w:t>
      </w:r>
      <w:r w:rsidRPr="009660C6">
        <w:rPr>
          <w:rStyle w:val="default"/>
          <w:rFonts w:cs="FrankRuehl" w:hint="cs"/>
          <w:rtl/>
        </w:rPr>
        <w:tab/>
      </w:r>
      <w:r w:rsidRPr="009660C6">
        <w:rPr>
          <w:rStyle w:val="default"/>
          <w:rFonts w:cs="FrankRuehl"/>
          <w:rtl/>
        </w:rPr>
        <w:t>הטוען לבעלות על סימן המסחר</w:t>
      </w:r>
      <w:r w:rsidRPr="009660C6">
        <w:rPr>
          <w:rStyle w:val="default"/>
          <w:rFonts w:cs="FrankRuehl" w:hint="cs"/>
          <w:rtl/>
        </w:rPr>
        <w:t xml:space="preserve"> </w:t>
      </w:r>
      <w:r w:rsidRPr="009660C6">
        <w:rPr>
          <w:rStyle w:val="default"/>
          <w:rFonts w:cs="FrankRuehl"/>
          <w:rtl/>
        </w:rPr>
        <w:t>נושא הבקשות הנפרדות הוא, בעת הגשת הבקשה לאיחוד, אותו אדם.</w:t>
      </w:r>
    </w:p>
    <w:p w:rsidR="002F2B79" w:rsidRPr="00A55C70" w:rsidRDefault="004C0F0F" w:rsidP="002F2B7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7" w:name="Rov203"/>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b/>
          <w:bCs/>
          <w:vanish/>
          <w:sz w:val="20"/>
          <w:szCs w:val="20"/>
          <w:shd w:val="clear" w:color="auto" w:fill="FFFF99"/>
          <w:rtl/>
        </w:rPr>
        <w:t>תיקון מס' 5 (תיקון)</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4" w:history="1">
        <w:r w:rsidRPr="00A55C70">
          <w:rPr>
            <w:rStyle w:val="Hyperlink"/>
            <w:rFonts w:cs="FrankRuehl" w:hint="cs"/>
            <w:vanish/>
            <w:sz w:val="20"/>
            <w:szCs w:val="20"/>
            <w:shd w:val="clear" w:color="auto" w:fill="FFFF99"/>
            <w:rtl/>
          </w:rPr>
          <w:t>ס"ח תשס"ז מס' 2089</w:t>
        </w:r>
      </w:hyperlink>
      <w:r w:rsidRPr="00A55C70">
        <w:rPr>
          <w:rFonts w:cs="FrankRuehl" w:hint="cs"/>
          <w:vanish/>
          <w:sz w:val="20"/>
          <w:szCs w:val="20"/>
          <w:shd w:val="clear" w:color="auto" w:fill="FFFF99"/>
          <w:rtl/>
        </w:rPr>
        <w:t xml:space="preserve"> מיום 27.3.2007 עמ' 151 (</w:t>
      </w:r>
      <w:hyperlink r:id="rId35" w:history="1">
        <w:r w:rsidRPr="00A55C70">
          <w:rPr>
            <w:rStyle w:val="Hyperlink"/>
            <w:rFonts w:cs="FrankRuehl" w:hint="cs"/>
            <w:vanish/>
            <w:sz w:val="20"/>
            <w:szCs w:val="20"/>
            <w:shd w:val="clear" w:color="auto" w:fill="FFFF99"/>
            <w:rtl/>
          </w:rPr>
          <w:t>ה"ח 245</w:t>
        </w:r>
      </w:hyperlink>
      <w:r w:rsidRPr="00A55C70">
        <w:rPr>
          <w:rFonts w:cs="FrankRuehl" w:hint="cs"/>
          <w:vanish/>
          <w:sz w:val="20"/>
          <w:szCs w:val="20"/>
          <w:shd w:val="clear" w:color="auto" w:fill="FFFF99"/>
          <w:rtl/>
        </w:rPr>
        <w:t>)</w:t>
      </w:r>
    </w:p>
    <w:p w:rsidR="003B645F" w:rsidRPr="009660C6" w:rsidRDefault="003B645F" w:rsidP="009660C6">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A55C70">
        <w:rPr>
          <w:rFonts w:cs="FrankRuehl" w:hint="cs"/>
          <w:b/>
          <w:bCs/>
          <w:vanish/>
          <w:sz w:val="20"/>
          <w:szCs w:val="20"/>
          <w:shd w:val="clear" w:color="auto" w:fill="FFFF99"/>
          <w:rtl/>
        </w:rPr>
        <w:t>הוספת סעיף 17ב</w:t>
      </w:r>
      <w:bookmarkEnd w:id="47"/>
    </w:p>
    <w:p w:rsidR="003B645F" w:rsidRDefault="003B645F">
      <w:pPr>
        <w:pStyle w:val="P00"/>
        <w:spacing w:before="72"/>
        <w:ind w:left="0" w:right="1134"/>
        <w:rPr>
          <w:rStyle w:val="default"/>
          <w:rFonts w:cs="FrankRuehl" w:hint="cs"/>
          <w:rtl/>
        </w:rPr>
      </w:pPr>
      <w:bookmarkStart w:id="48" w:name="Seif19"/>
      <w:bookmarkEnd w:id="48"/>
      <w:r>
        <w:rPr>
          <w:lang w:val="he-IL"/>
        </w:rPr>
        <w:pict>
          <v:rect id="_x0000_s1056" style="position:absolute;left:0;text-align:left;margin-left:464.5pt;margin-top:8.05pt;width:75.05pt;height:28.9pt;z-index:251597824" o:allowincell="f" filled="f" stroked="f" strokecolor="lime" strokeweight=".25pt">
            <v:textbox style="mso-next-textbox:#_x0000_s1056" inset="0,0,0,0">
              <w:txbxContent>
                <w:p w:rsidR="003B645F" w:rsidRDefault="003B645F">
                  <w:pPr>
                    <w:spacing w:line="160" w:lineRule="exact"/>
                    <w:jc w:val="left"/>
                    <w:rPr>
                      <w:rFonts w:cs="Miriam" w:hint="cs"/>
                      <w:sz w:val="18"/>
                      <w:szCs w:val="18"/>
                      <w:rtl/>
                    </w:rPr>
                  </w:pPr>
                  <w:r>
                    <w:rPr>
                      <w:rFonts w:cs="Miriam"/>
                      <w:sz w:val="18"/>
                      <w:szCs w:val="18"/>
                      <w:rtl/>
                    </w:rPr>
                    <w:t>ס</w:t>
                  </w:r>
                  <w:r>
                    <w:rPr>
                      <w:rFonts w:cs="Miriam" w:hint="cs"/>
                      <w:sz w:val="18"/>
                      <w:szCs w:val="18"/>
                      <w:rtl/>
                    </w:rPr>
                    <w:t>מכו</w:t>
                  </w:r>
                  <w:r>
                    <w:rPr>
                      <w:rFonts w:cs="Miriam"/>
                      <w:sz w:val="18"/>
                      <w:szCs w:val="18"/>
                      <w:rtl/>
                    </w:rPr>
                    <w:t>י</w:t>
                  </w:r>
                  <w:r>
                    <w:rPr>
                      <w:rFonts w:cs="Miriam" w:hint="cs"/>
                      <w:sz w:val="18"/>
                      <w:szCs w:val="18"/>
                      <w:rtl/>
                    </w:rPr>
                    <w:t>ות הרשם</w:t>
                  </w:r>
                </w:p>
                <w:p w:rsidR="003B645F" w:rsidRDefault="003B645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תשס"ג-2003</w:t>
                  </w:r>
                </w:p>
              </w:txbxContent>
            </v:textbox>
            <w10:anchorlock/>
          </v:rect>
        </w:pict>
      </w:r>
      <w:r>
        <w:rPr>
          <w:rStyle w:val="big-number"/>
          <w:rFonts w:cs="Miriam"/>
          <w:rtl/>
        </w:rPr>
        <w:t>18</w:t>
      </w:r>
      <w:r>
        <w:rPr>
          <w:rStyle w:val="default"/>
          <w:rFonts w:cs="FrankRuehl"/>
          <w:rtl/>
        </w:rPr>
        <w:t>.</w:t>
      </w:r>
      <w:r>
        <w:rPr>
          <w:rStyle w:val="default"/>
          <w:rFonts w:cs="FrankRuehl"/>
          <w:rtl/>
        </w:rPr>
        <w:tab/>
      </w:r>
      <w:r w:rsidR="009660C6">
        <w:rPr>
          <w:rStyle w:val="default"/>
          <w:rFonts w:cs="FrankRuehl" w:hint="cs"/>
          <w:rtl/>
        </w:rPr>
        <w:t>(א)</w:t>
      </w:r>
      <w:r w:rsidR="009660C6">
        <w:rPr>
          <w:rStyle w:val="default"/>
          <w:rFonts w:cs="FrankRuehl" w:hint="cs"/>
          <w:rtl/>
        </w:rPr>
        <w:tab/>
      </w:r>
      <w:r>
        <w:rPr>
          <w:rStyle w:val="default"/>
          <w:rFonts w:cs="FrankRuehl"/>
          <w:rtl/>
        </w:rPr>
        <w:t>ב</w:t>
      </w:r>
      <w:r>
        <w:rPr>
          <w:rStyle w:val="default"/>
          <w:rFonts w:cs="FrankRuehl" w:hint="cs"/>
          <w:rtl/>
        </w:rPr>
        <w:t>כפו</w:t>
      </w:r>
      <w:r>
        <w:rPr>
          <w:rStyle w:val="default"/>
          <w:rFonts w:cs="FrankRuehl"/>
          <w:rtl/>
        </w:rPr>
        <w:t>ף</w:t>
      </w:r>
      <w:r>
        <w:rPr>
          <w:rStyle w:val="default"/>
          <w:rFonts w:cs="FrankRuehl" w:hint="cs"/>
          <w:rtl/>
        </w:rPr>
        <w:t xml:space="preserve"> להוראות פקודה זו רשאי הרשם לדחות בקשה או לקבל אותה כמו שהיא או בתנאים, בתיקונים או בשינויים, או בהגבלות שימצא לנכון להטיל לגבי דרך </w:t>
      </w:r>
      <w:r>
        <w:rPr>
          <w:rStyle w:val="default"/>
          <w:rFonts w:cs="FrankRuehl"/>
          <w:rtl/>
        </w:rPr>
        <w:t>ה</w:t>
      </w:r>
      <w:r>
        <w:rPr>
          <w:rStyle w:val="default"/>
          <w:rFonts w:cs="FrankRuehl" w:hint="cs"/>
          <w:rtl/>
        </w:rPr>
        <w:t>שימוש או מקום השימוש או לגבי ענין אחר.</w:t>
      </w:r>
    </w:p>
    <w:p w:rsidR="009660C6" w:rsidRPr="009660C6" w:rsidRDefault="009660C6" w:rsidP="009660C6">
      <w:pPr>
        <w:pStyle w:val="P00"/>
        <w:spacing w:before="72"/>
        <w:ind w:left="0" w:right="1134"/>
        <w:rPr>
          <w:rStyle w:val="default"/>
          <w:rFonts w:cs="FrankRuehl" w:hint="cs"/>
          <w:rtl/>
        </w:rPr>
      </w:pPr>
      <w:r>
        <w:rPr>
          <w:rFonts w:cs="FrankRuehl" w:hint="cs"/>
          <w:sz w:val="26"/>
          <w:rtl/>
          <w:lang w:eastAsia="en-US"/>
        </w:rPr>
        <w:pict>
          <v:shape id="_x0000_s1266" type="#_x0000_t202" style="position:absolute;left:0;text-align:left;margin-left:470.25pt;margin-top:7.1pt;width:1in;height:16.8pt;z-index:251742208" filled="f" stroked="f">
            <v:textbox inset="1mm,0,1mm,0">
              <w:txbxContent>
                <w:p w:rsidR="009660C6" w:rsidRDefault="009660C6" w:rsidP="009660C6">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תשס"ג-2003</w:t>
                  </w:r>
                </w:p>
              </w:txbxContent>
            </v:textbox>
            <w10:anchorlock/>
          </v:shape>
        </w:pict>
      </w:r>
      <w:r w:rsidRPr="009660C6">
        <w:rPr>
          <w:rStyle w:val="default"/>
          <w:rFonts w:cs="FrankRuehl" w:hint="cs"/>
          <w:rtl/>
        </w:rPr>
        <w:tab/>
        <w:t>(ב)</w:t>
      </w:r>
      <w:r w:rsidRPr="009660C6">
        <w:rPr>
          <w:rStyle w:val="default"/>
          <w:rFonts w:cs="FrankRuehl" w:hint="cs"/>
          <w:rtl/>
        </w:rPr>
        <w:tab/>
        <w:t>לענין בקשה לרישום סימן מסחר לגבי מספר סוגים של טובין, רשאי הרשם לדרוש את חלוקתה לכמה בקשות, ותאריך ההגשה של כל אחת מהבקשות שהופרדו כאמור יהיה תאריך הגשתה של הבקשה שחולקה.</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49" w:name="Rov174"/>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6" w:history="1">
        <w:r w:rsidRPr="00A55C70">
          <w:rPr>
            <w:rStyle w:val="Hyperlink"/>
            <w:rFonts w:cs="FrankRuehl" w:hint="cs"/>
            <w:vanish/>
            <w:sz w:val="20"/>
            <w:szCs w:val="20"/>
            <w:shd w:val="clear" w:color="auto" w:fill="FFFF99"/>
            <w:rtl/>
          </w:rPr>
          <w:t>ס"ח תשס"ג מס' 1902</w:t>
        </w:r>
      </w:hyperlink>
      <w:r w:rsidRPr="00A55C70">
        <w:rPr>
          <w:rFonts w:cs="FrankRuehl" w:hint="cs"/>
          <w:vanish/>
          <w:sz w:val="20"/>
          <w:szCs w:val="20"/>
          <w:shd w:val="clear" w:color="auto" w:fill="FFFF99"/>
          <w:rtl/>
        </w:rPr>
        <w:t xml:space="preserve"> מיום 6.8.2003 עמ' 556</w:t>
      </w:r>
    </w:p>
    <w:p w:rsidR="003B645F" w:rsidRPr="00A55C70" w:rsidRDefault="003B645F">
      <w:pPr>
        <w:pStyle w:val="P00"/>
        <w:ind w:left="0" w:right="1134"/>
        <w:rPr>
          <w:rStyle w:val="default"/>
          <w:rFonts w:cs="FrankRuehl" w:hint="cs"/>
          <w:vanish/>
          <w:sz w:val="22"/>
          <w:szCs w:val="22"/>
          <w:u w:val="single"/>
          <w:shd w:val="clear" w:color="auto" w:fill="FFFF99"/>
          <w:rtl/>
        </w:rPr>
      </w:pPr>
      <w:r w:rsidRPr="00A55C70">
        <w:rPr>
          <w:rStyle w:val="big-number"/>
          <w:rFonts w:cs="FrankRuehl"/>
          <w:vanish/>
          <w:sz w:val="22"/>
          <w:szCs w:val="22"/>
          <w:shd w:val="clear" w:color="auto" w:fill="FFFF99"/>
          <w:rtl/>
        </w:rPr>
        <w:t>18</w:t>
      </w:r>
      <w:r w:rsidRPr="00A55C70">
        <w:rPr>
          <w:rStyle w:val="default"/>
          <w:rFonts w:cs="FrankRuehl"/>
          <w:vanish/>
          <w:sz w:val="22"/>
          <w:szCs w:val="22"/>
          <w:shd w:val="clear" w:color="auto" w:fill="FFFF99"/>
          <w:rtl/>
        </w:rPr>
        <w:t>.</w:t>
      </w:r>
      <w:r w:rsidRPr="00A55C70">
        <w:rPr>
          <w:rStyle w:val="default"/>
          <w:rFonts w:cs="FrankRuehl"/>
          <w:vanish/>
          <w:sz w:val="22"/>
          <w:szCs w:val="22"/>
          <w:shd w:val="clear" w:color="auto" w:fill="FFFF99"/>
          <w:rtl/>
        </w:rPr>
        <w:tab/>
      </w:r>
      <w:r w:rsidRPr="00A55C70">
        <w:rPr>
          <w:rStyle w:val="default"/>
          <w:rFonts w:cs="FrankRuehl" w:hint="cs"/>
          <w:vanish/>
          <w:sz w:val="22"/>
          <w:szCs w:val="22"/>
          <w:u w:val="single"/>
          <w:shd w:val="clear" w:color="auto" w:fill="FFFF99"/>
          <w:rtl/>
        </w:rPr>
        <w:t>(א)</w:t>
      </w:r>
      <w:r w:rsidRPr="00A55C70">
        <w:rPr>
          <w:rStyle w:val="default"/>
          <w:rFonts w:cs="FrankRuehl" w:hint="cs"/>
          <w:vanish/>
          <w:sz w:val="22"/>
          <w:szCs w:val="22"/>
          <w:shd w:val="clear" w:color="auto" w:fill="FFFF99"/>
          <w:rtl/>
        </w:rPr>
        <w:tab/>
      </w:r>
      <w:r w:rsidRPr="00A55C70">
        <w:rPr>
          <w:rStyle w:val="default"/>
          <w:rFonts w:cs="FrankRuehl"/>
          <w:vanish/>
          <w:sz w:val="22"/>
          <w:szCs w:val="22"/>
          <w:shd w:val="clear" w:color="auto" w:fill="FFFF99"/>
          <w:rtl/>
        </w:rPr>
        <w:t>ב</w:t>
      </w:r>
      <w:r w:rsidRPr="00A55C70">
        <w:rPr>
          <w:rStyle w:val="default"/>
          <w:rFonts w:cs="FrankRuehl" w:hint="cs"/>
          <w:vanish/>
          <w:sz w:val="22"/>
          <w:szCs w:val="22"/>
          <w:shd w:val="clear" w:color="auto" w:fill="FFFF99"/>
          <w:rtl/>
        </w:rPr>
        <w:t>כפו</w:t>
      </w:r>
      <w:r w:rsidRPr="00A55C70">
        <w:rPr>
          <w:rStyle w:val="default"/>
          <w:rFonts w:cs="FrankRuehl"/>
          <w:vanish/>
          <w:sz w:val="22"/>
          <w:szCs w:val="22"/>
          <w:shd w:val="clear" w:color="auto" w:fill="FFFF99"/>
          <w:rtl/>
        </w:rPr>
        <w:t>ף</w:t>
      </w:r>
      <w:r w:rsidRPr="00A55C70">
        <w:rPr>
          <w:rStyle w:val="default"/>
          <w:rFonts w:cs="FrankRuehl" w:hint="cs"/>
          <w:vanish/>
          <w:sz w:val="22"/>
          <w:szCs w:val="22"/>
          <w:shd w:val="clear" w:color="auto" w:fill="FFFF99"/>
          <w:rtl/>
        </w:rPr>
        <w:t xml:space="preserve"> להוראות פקודה זו רשאי הרשם לדחות בקשה או לקבל אותה כמו שהיא או בתנאים, בתיקונים או בשינויים, או בהגבלות שימצא לנכון להטיל לגבי דרך </w:t>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שימוש או מקום השימוש או לגבי ענין אחר</w:t>
      </w:r>
      <w:r w:rsidRPr="00A55C70">
        <w:rPr>
          <w:rStyle w:val="default"/>
          <w:rFonts w:cs="FrankRuehl" w:hint="cs"/>
          <w:vanish/>
          <w:sz w:val="22"/>
          <w:szCs w:val="22"/>
          <w:u w:val="single"/>
          <w:shd w:val="clear" w:color="auto" w:fill="FFFF99"/>
          <w:rtl/>
        </w:rPr>
        <w:t>.</w:t>
      </w:r>
    </w:p>
    <w:p w:rsidR="003B645F" w:rsidRDefault="003B645F">
      <w:pPr>
        <w:pStyle w:val="P00"/>
        <w:spacing w:before="0"/>
        <w:ind w:left="0" w:right="1134"/>
        <w:rPr>
          <w:rStyle w:val="default"/>
          <w:rFonts w:cs="FrankRuehl" w:hint="cs"/>
          <w:sz w:val="2"/>
          <w:szCs w:val="2"/>
          <w:u w:val="single"/>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(ב)</w:t>
      </w:r>
      <w:r w:rsidRPr="00A55C70">
        <w:rPr>
          <w:rStyle w:val="default"/>
          <w:rFonts w:cs="FrankRuehl" w:hint="cs"/>
          <w:vanish/>
          <w:sz w:val="22"/>
          <w:szCs w:val="22"/>
          <w:u w:val="single"/>
          <w:shd w:val="clear" w:color="auto" w:fill="FFFF99"/>
          <w:rtl/>
        </w:rPr>
        <w:tab/>
        <w:t>לענין בקשה לרישום סימן מסחר לגבי מספר סוגים של טובין, רשאי הרשם לדרוש את חלוקתה לכמה בקשות, ותאריך ההגשה של כל אחת מהבקשות שהופרדו כאמור יהיה תאריך הגשתה של הבקשה שחולקה.</w:t>
      </w:r>
      <w:bookmarkEnd w:id="49"/>
    </w:p>
    <w:p w:rsidR="003B645F" w:rsidRDefault="003B645F" w:rsidP="003672F4">
      <w:pPr>
        <w:pStyle w:val="P00"/>
        <w:spacing w:before="72"/>
        <w:ind w:left="0" w:right="1134"/>
        <w:rPr>
          <w:rStyle w:val="default"/>
          <w:rFonts w:cs="FrankRuehl" w:hint="cs"/>
          <w:rtl/>
        </w:rPr>
      </w:pPr>
      <w:bookmarkStart w:id="50" w:name="Seif20"/>
      <w:bookmarkEnd w:id="50"/>
      <w:r>
        <w:rPr>
          <w:lang w:val="he-IL"/>
        </w:rPr>
        <w:pict>
          <v:rect id="_x0000_s1057" style="position:absolute;left:0;text-align:left;margin-left:464.5pt;margin-top:8.05pt;width:75.05pt;height:27.8pt;z-index:251598848" o:allowincell="f" filled="f" stroked="f" strokecolor="lime" strokeweight=".25pt">
            <v:textbox inset="0,0,0,0">
              <w:txbxContent>
                <w:p w:rsidR="003B645F" w:rsidRDefault="003B645F">
                  <w:pPr>
                    <w:spacing w:line="160" w:lineRule="exact"/>
                    <w:jc w:val="left"/>
                    <w:rPr>
                      <w:rFonts w:cs="Miriam" w:hint="cs"/>
                      <w:noProof/>
                      <w:sz w:val="18"/>
                      <w:szCs w:val="18"/>
                      <w:rtl/>
                    </w:rPr>
                  </w:pPr>
                  <w:r>
                    <w:rPr>
                      <w:rFonts w:cs="Miriam"/>
                      <w:sz w:val="18"/>
                      <w:szCs w:val="18"/>
                      <w:rtl/>
                    </w:rPr>
                    <w:t>ע</w:t>
                  </w:r>
                  <w:r>
                    <w:rPr>
                      <w:rFonts w:cs="Miriam" w:hint="cs"/>
                      <w:sz w:val="18"/>
                      <w:szCs w:val="18"/>
                      <w:rtl/>
                    </w:rPr>
                    <w:t>רעו</w:t>
                  </w:r>
                  <w:r>
                    <w:rPr>
                      <w:rFonts w:cs="Miriam"/>
                      <w:sz w:val="18"/>
                      <w:szCs w:val="18"/>
                      <w:rtl/>
                    </w:rPr>
                    <w:t>ר</w:t>
                  </w:r>
                </w:p>
                <w:p w:rsidR="003672F4" w:rsidRDefault="003672F4">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19.</w:t>
      </w:r>
      <w:r>
        <w:rPr>
          <w:rStyle w:val="big-number"/>
          <w:rFonts w:cs="Miriam"/>
          <w:rtl/>
        </w:rPr>
        <w:tab/>
      </w:r>
      <w:r>
        <w:rPr>
          <w:rStyle w:val="default"/>
          <w:rFonts w:cs="FrankRuehl"/>
          <w:rtl/>
        </w:rPr>
        <w:t>ד</w:t>
      </w:r>
      <w:r>
        <w:rPr>
          <w:rStyle w:val="default"/>
          <w:rFonts w:cs="FrankRuehl" w:hint="cs"/>
          <w:rtl/>
        </w:rPr>
        <w:t xml:space="preserve">חה </w:t>
      </w:r>
      <w:r>
        <w:rPr>
          <w:rStyle w:val="default"/>
          <w:rFonts w:cs="FrankRuehl"/>
          <w:rtl/>
        </w:rPr>
        <w:t>ה</w:t>
      </w:r>
      <w:r>
        <w:rPr>
          <w:rStyle w:val="default"/>
          <w:rFonts w:cs="FrankRuehl" w:hint="cs"/>
          <w:rtl/>
        </w:rPr>
        <w:t>רשם בקשה,</w:t>
      </w:r>
      <w:r>
        <w:rPr>
          <w:rStyle w:val="default"/>
          <w:rFonts w:cs="FrankRuehl"/>
          <w:rtl/>
        </w:rPr>
        <w:t xml:space="preserve"> </w:t>
      </w:r>
      <w:r>
        <w:rPr>
          <w:rStyle w:val="default"/>
          <w:rFonts w:cs="FrankRuehl" w:hint="cs"/>
          <w:rtl/>
        </w:rPr>
        <w:t>ת</w:t>
      </w:r>
      <w:r>
        <w:rPr>
          <w:rStyle w:val="default"/>
          <w:rFonts w:cs="FrankRuehl"/>
          <w:rtl/>
        </w:rPr>
        <w:t>ה</w:t>
      </w:r>
      <w:r>
        <w:rPr>
          <w:rStyle w:val="default"/>
          <w:rFonts w:cs="FrankRuehl" w:hint="cs"/>
          <w:rtl/>
        </w:rPr>
        <w:t xml:space="preserve">א החלטתו נתונה לערעור לפני </w:t>
      </w:r>
      <w:r w:rsidR="003672F4" w:rsidRPr="003672F4">
        <w:rPr>
          <w:rStyle w:val="default"/>
          <w:rFonts w:cs="FrankRuehl" w:hint="cs"/>
          <w:rtl/>
        </w:rPr>
        <w:t>בית משפט מחוזי, והרשם יהיה המשיב בערעור</w:t>
      </w:r>
      <w:r>
        <w:rPr>
          <w:rStyle w:val="default"/>
          <w:rFonts w:cs="FrankRuehl" w:hint="cs"/>
          <w:rtl/>
        </w:rPr>
        <w:t>.</w:t>
      </w:r>
    </w:p>
    <w:p w:rsidR="003672F4" w:rsidRPr="00A55C70" w:rsidRDefault="003672F4" w:rsidP="003672F4">
      <w:pPr>
        <w:pStyle w:val="P00"/>
        <w:spacing w:before="0"/>
        <w:ind w:left="0" w:right="1134"/>
        <w:rPr>
          <w:rStyle w:val="default"/>
          <w:rFonts w:cs="FrankRuehl" w:hint="cs"/>
          <w:vanish/>
          <w:color w:val="FF0000"/>
          <w:sz w:val="20"/>
          <w:szCs w:val="20"/>
          <w:shd w:val="clear" w:color="auto" w:fill="FFFF99"/>
          <w:rtl/>
        </w:rPr>
      </w:pPr>
      <w:bookmarkStart w:id="51" w:name="Rov164"/>
      <w:r w:rsidRPr="00A55C70">
        <w:rPr>
          <w:rStyle w:val="default"/>
          <w:rFonts w:cs="FrankRuehl" w:hint="cs"/>
          <w:vanish/>
          <w:color w:val="FF0000"/>
          <w:sz w:val="20"/>
          <w:szCs w:val="20"/>
          <w:shd w:val="clear" w:color="auto" w:fill="FFFF99"/>
          <w:rtl/>
        </w:rPr>
        <w:t>מיום 7.7.2010</w:t>
      </w:r>
    </w:p>
    <w:p w:rsidR="003672F4" w:rsidRPr="00A55C70" w:rsidRDefault="003672F4" w:rsidP="003672F4">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3672F4" w:rsidRPr="00A55C70" w:rsidRDefault="003672F4" w:rsidP="003672F4">
      <w:pPr>
        <w:pStyle w:val="P00"/>
        <w:spacing w:before="0"/>
        <w:ind w:left="0" w:right="1134"/>
        <w:rPr>
          <w:rStyle w:val="default"/>
          <w:rFonts w:cs="FrankRuehl" w:hint="cs"/>
          <w:vanish/>
          <w:sz w:val="20"/>
          <w:szCs w:val="20"/>
          <w:shd w:val="clear" w:color="auto" w:fill="FFFF99"/>
          <w:rtl/>
        </w:rPr>
      </w:pPr>
      <w:hyperlink r:id="rId37"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562 (</w:t>
      </w:r>
      <w:hyperlink r:id="rId38"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3672F4" w:rsidRPr="003672F4" w:rsidRDefault="003672F4" w:rsidP="003672F4">
      <w:pPr>
        <w:pStyle w:val="P00"/>
        <w:ind w:left="0" w:right="1134"/>
        <w:rPr>
          <w:rStyle w:val="default"/>
          <w:rFonts w:cs="FrankRuehl" w:hint="cs"/>
          <w:sz w:val="2"/>
          <w:szCs w:val="2"/>
          <w:rtl/>
        </w:rPr>
      </w:pPr>
      <w:r w:rsidRPr="00A55C70">
        <w:rPr>
          <w:rStyle w:val="big-number"/>
          <w:rFonts w:cs="FrankRuehl"/>
          <w:vanish/>
          <w:sz w:val="22"/>
          <w:szCs w:val="22"/>
          <w:shd w:val="clear" w:color="auto" w:fill="FFFF99"/>
          <w:rtl/>
        </w:rPr>
        <w:t>19.</w:t>
      </w:r>
      <w:r w:rsidRPr="00A55C70">
        <w:rPr>
          <w:rStyle w:val="big-number"/>
          <w:rFonts w:cs="FrankRuehl"/>
          <w:vanish/>
          <w:sz w:val="22"/>
          <w:szCs w:val="22"/>
          <w:shd w:val="clear" w:color="auto" w:fill="FFFF99"/>
          <w:rtl/>
        </w:rPr>
        <w:tab/>
      </w:r>
      <w:r w:rsidRPr="00A55C70">
        <w:rPr>
          <w:rStyle w:val="default"/>
          <w:rFonts w:cs="FrankRuehl"/>
          <w:vanish/>
          <w:sz w:val="22"/>
          <w:szCs w:val="22"/>
          <w:shd w:val="clear" w:color="auto" w:fill="FFFF99"/>
          <w:rtl/>
        </w:rPr>
        <w:t>ד</w:t>
      </w:r>
      <w:r w:rsidRPr="00A55C70">
        <w:rPr>
          <w:rStyle w:val="default"/>
          <w:rFonts w:cs="FrankRuehl" w:hint="cs"/>
          <w:vanish/>
          <w:sz w:val="22"/>
          <w:szCs w:val="22"/>
          <w:shd w:val="clear" w:color="auto" w:fill="FFFF99"/>
          <w:rtl/>
        </w:rPr>
        <w:t xml:space="preserve">חה </w:t>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רשם בקשה,</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ת</w:t>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 xml:space="preserve">א החלטתו נתונה לערעור לפני </w:t>
      </w:r>
      <w:r w:rsidRPr="00A55C70">
        <w:rPr>
          <w:rStyle w:val="default"/>
          <w:rFonts w:cs="FrankRuehl" w:hint="cs"/>
          <w:strike/>
          <w:vanish/>
          <w:sz w:val="22"/>
          <w:szCs w:val="22"/>
          <w:shd w:val="clear" w:color="auto" w:fill="FFFF99"/>
          <w:rtl/>
        </w:rPr>
        <w:t xml:space="preserve">בית המשפט </w:t>
      </w:r>
      <w:r w:rsidRPr="00A55C70">
        <w:rPr>
          <w:rStyle w:val="default"/>
          <w:rFonts w:cs="FrankRuehl"/>
          <w:strike/>
          <w:vanish/>
          <w:sz w:val="22"/>
          <w:szCs w:val="22"/>
          <w:shd w:val="clear" w:color="auto" w:fill="FFFF99"/>
          <w:rtl/>
        </w:rPr>
        <w:t>ה</w:t>
      </w:r>
      <w:r w:rsidRPr="00A55C70">
        <w:rPr>
          <w:rStyle w:val="default"/>
          <w:rFonts w:cs="FrankRuehl" w:hint="cs"/>
          <w:strike/>
          <w:vanish/>
          <w:sz w:val="22"/>
          <w:szCs w:val="22"/>
          <w:shd w:val="clear" w:color="auto" w:fill="FFFF99"/>
          <w:rtl/>
        </w:rPr>
        <w:t>עלי</w:t>
      </w:r>
      <w:r w:rsidRPr="00A55C70">
        <w:rPr>
          <w:rStyle w:val="default"/>
          <w:rFonts w:cs="FrankRuehl"/>
          <w:strike/>
          <w:vanish/>
          <w:sz w:val="22"/>
          <w:szCs w:val="22"/>
          <w:shd w:val="clear" w:color="auto" w:fill="FFFF99"/>
          <w:rtl/>
        </w:rPr>
        <w:t>ו</w:t>
      </w:r>
      <w:r w:rsidRPr="00A55C70">
        <w:rPr>
          <w:rStyle w:val="default"/>
          <w:rFonts w:cs="FrankRuehl" w:hint="cs"/>
          <w:strike/>
          <w:vanish/>
          <w:sz w:val="22"/>
          <w:szCs w:val="22"/>
          <w:shd w:val="clear" w:color="auto" w:fill="FFFF99"/>
          <w:rtl/>
        </w:rPr>
        <w:t>ן</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בית משפט מחוזי, והרשם יהיה המשיב בערעור</w:t>
      </w:r>
      <w:r w:rsidRPr="00A55C70">
        <w:rPr>
          <w:rStyle w:val="default"/>
          <w:rFonts w:cs="FrankRuehl" w:hint="cs"/>
          <w:vanish/>
          <w:sz w:val="22"/>
          <w:szCs w:val="22"/>
          <w:shd w:val="clear" w:color="auto" w:fill="FFFF99"/>
          <w:rtl/>
        </w:rPr>
        <w:t>.</w:t>
      </w:r>
      <w:bookmarkEnd w:id="51"/>
    </w:p>
    <w:p w:rsidR="003B645F" w:rsidRDefault="003B645F" w:rsidP="003672F4">
      <w:pPr>
        <w:pStyle w:val="P00"/>
        <w:spacing w:before="72"/>
        <w:ind w:left="0" w:right="1134"/>
        <w:rPr>
          <w:rStyle w:val="default"/>
          <w:rFonts w:cs="FrankRuehl" w:hint="cs"/>
          <w:rtl/>
        </w:rPr>
      </w:pPr>
      <w:bookmarkStart w:id="52" w:name="Seif21"/>
      <w:bookmarkEnd w:id="52"/>
      <w:r>
        <w:rPr>
          <w:lang w:val="he-IL"/>
        </w:rPr>
        <w:pict>
          <v:rect id="_x0000_s1058" style="position:absolute;left:0;text-align:left;margin-left:464.5pt;margin-top:8.05pt;width:75.05pt;height:23.9pt;z-index:251599872" o:allowincell="f" filled="f" stroked="f" strokecolor="lime" strokeweight=".25pt">
            <v:textbox style="mso-next-textbox:#_x0000_s1058" inset="0,0,0,0">
              <w:txbxContent>
                <w:p w:rsidR="003B645F" w:rsidRDefault="003B645F">
                  <w:pPr>
                    <w:spacing w:line="160" w:lineRule="exact"/>
                    <w:jc w:val="left"/>
                    <w:rPr>
                      <w:rFonts w:cs="Miriam" w:hint="cs"/>
                      <w:noProof/>
                      <w:sz w:val="18"/>
                      <w:szCs w:val="18"/>
                      <w:rtl/>
                    </w:rPr>
                  </w:pPr>
                  <w:r>
                    <w:rPr>
                      <w:rFonts w:cs="Miriam"/>
                      <w:sz w:val="18"/>
                      <w:szCs w:val="18"/>
                      <w:rtl/>
                    </w:rPr>
                    <w:t>ט</w:t>
                  </w:r>
                  <w:r>
                    <w:rPr>
                      <w:rFonts w:cs="Miriam" w:hint="cs"/>
                      <w:sz w:val="18"/>
                      <w:szCs w:val="18"/>
                      <w:rtl/>
                    </w:rPr>
                    <w:t>עוי</w:t>
                  </w:r>
                  <w:r>
                    <w:rPr>
                      <w:rFonts w:cs="Miriam"/>
                      <w:sz w:val="18"/>
                      <w:szCs w:val="18"/>
                      <w:rtl/>
                    </w:rPr>
                    <w:t>ו</w:t>
                  </w:r>
                  <w:r>
                    <w:rPr>
                      <w:rFonts w:cs="Miriam" w:hint="cs"/>
                      <w:sz w:val="18"/>
                      <w:szCs w:val="18"/>
                      <w:rtl/>
                    </w:rPr>
                    <w:t>ת ות</w:t>
                  </w:r>
                  <w:r>
                    <w:rPr>
                      <w:rFonts w:cs="Miriam"/>
                      <w:sz w:val="18"/>
                      <w:szCs w:val="18"/>
                      <w:rtl/>
                    </w:rPr>
                    <w:t>י</w:t>
                  </w:r>
                  <w:r>
                    <w:rPr>
                      <w:rFonts w:cs="Miriam" w:hint="cs"/>
                      <w:sz w:val="18"/>
                      <w:szCs w:val="18"/>
                      <w:rtl/>
                    </w:rPr>
                    <w:t>קונ</w:t>
                  </w:r>
                  <w:r>
                    <w:rPr>
                      <w:rFonts w:cs="Miriam"/>
                      <w:sz w:val="18"/>
                      <w:szCs w:val="18"/>
                      <w:rtl/>
                    </w:rPr>
                    <w:t>י</w:t>
                  </w:r>
                  <w:r>
                    <w:rPr>
                      <w:rFonts w:cs="Miriam" w:hint="cs"/>
                      <w:sz w:val="18"/>
                      <w:szCs w:val="18"/>
                      <w:rtl/>
                    </w:rPr>
                    <w:t>ם</w:t>
                  </w:r>
                </w:p>
                <w:p w:rsidR="003672F4" w:rsidRDefault="003672F4" w:rsidP="003672F4">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20.</w:t>
      </w:r>
      <w:r>
        <w:rPr>
          <w:rStyle w:val="big-number"/>
          <w:rFonts w:cs="Miriam"/>
          <w:rtl/>
        </w:rPr>
        <w:tab/>
      </w:r>
      <w:r>
        <w:rPr>
          <w:rStyle w:val="default"/>
          <w:rFonts w:cs="FrankRuehl"/>
          <w:rtl/>
        </w:rPr>
        <w:t>ה</w:t>
      </w:r>
      <w:r>
        <w:rPr>
          <w:rStyle w:val="default"/>
          <w:rFonts w:cs="FrankRuehl" w:hint="cs"/>
          <w:rtl/>
        </w:rPr>
        <w:t>רשם</w:t>
      </w:r>
      <w:r>
        <w:rPr>
          <w:rStyle w:val="default"/>
          <w:rFonts w:cs="FrankRuehl"/>
          <w:rtl/>
        </w:rPr>
        <w:t xml:space="preserve"> </w:t>
      </w:r>
      <w:r w:rsidR="003672F4">
        <w:rPr>
          <w:rStyle w:val="default"/>
          <w:rFonts w:cs="FrankRuehl" w:hint="cs"/>
          <w:rtl/>
        </w:rPr>
        <w:t>רשאי</w:t>
      </w:r>
      <w:r>
        <w:rPr>
          <w:rStyle w:val="default"/>
          <w:rFonts w:cs="FrankRuehl" w:hint="cs"/>
          <w:rtl/>
        </w:rPr>
        <w:t xml:space="preserve"> בכל עת לתק</w:t>
      </w:r>
      <w:r>
        <w:rPr>
          <w:rStyle w:val="default"/>
          <w:rFonts w:cs="FrankRuehl"/>
          <w:rtl/>
        </w:rPr>
        <w:t xml:space="preserve">ן </w:t>
      </w:r>
      <w:r>
        <w:rPr>
          <w:rStyle w:val="default"/>
          <w:rFonts w:cs="FrankRuehl" w:hint="cs"/>
          <w:rtl/>
        </w:rPr>
        <w:t>טעות שבבקשה או שבנוגע אליה, בין לפני קיבולה ובין לאחריו, או להר</w:t>
      </w:r>
      <w:r w:rsidR="003672F4">
        <w:rPr>
          <w:rStyle w:val="default"/>
          <w:rFonts w:cs="FrankRuehl" w:hint="cs"/>
          <w:rtl/>
        </w:rPr>
        <w:t>שות למבקש לתקן אותה בתנאים שיראה</w:t>
      </w:r>
      <w:r>
        <w:rPr>
          <w:rStyle w:val="default"/>
          <w:rFonts w:cs="FrankRuehl" w:hint="cs"/>
          <w:rtl/>
        </w:rPr>
        <w:t xml:space="preserve"> מתאימים.</w:t>
      </w:r>
    </w:p>
    <w:p w:rsidR="003672F4" w:rsidRPr="00A55C70" w:rsidRDefault="003672F4" w:rsidP="003672F4">
      <w:pPr>
        <w:pStyle w:val="P00"/>
        <w:spacing w:before="0"/>
        <w:ind w:left="0" w:right="1134"/>
        <w:rPr>
          <w:rStyle w:val="default"/>
          <w:rFonts w:cs="FrankRuehl" w:hint="cs"/>
          <w:vanish/>
          <w:color w:val="FF0000"/>
          <w:sz w:val="20"/>
          <w:szCs w:val="20"/>
          <w:shd w:val="clear" w:color="auto" w:fill="FFFF99"/>
          <w:rtl/>
        </w:rPr>
      </w:pPr>
      <w:bookmarkStart w:id="53" w:name="Rov178"/>
      <w:r w:rsidRPr="00A55C70">
        <w:rPr>
          <w:rStyle w:val="default"/>
          <w:rFonts w:cs="FrankRuehl" w:hint="cs"/>
          <w:vanish/>
          <w:color w:val="FF0000"/>
          <w:sz w:val="20"/>
          <w:szCs w:val="20"/>
          <w:shd w:val="clear" w:color="auto" w:fill="FFFF99"/>
          <w:rtl/>
        </w:rPr>
        <w:t>מיום 7.7.2010</w:t>
      </w:r>
    </w:p>
    <w:p w:rsidR="003672F4" w:rsidRPr="00A55C70" w:rsidRDefault="003672F4" w:rsidP="003672F4">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3672F4" w:rsidRPr="00A55C70" w:rsidRDefault="003672F4" w:rsidP="003672F4">
      <w:pPr>
        <w:pStyle w:val="P00"/>
        <w:spacing w:before="0"/>
        <w:ind w:left="0" w:right="1134"/>
        <w:rPr>
          <w:rStyle w:val="default"/>
          <w:rFonts w:cs="FrankRuehl" w:hint="cs"/>
          <w:vanish/>
          <w:sz w:val="20"/>
          <w:szCs w:val="20"/>
          <w:shd w:val="clear" w:color="auto" w:fill="FFFF99"/>
          <w:rtl/>
        </w:rPr>
      </w:pPr>
      <w:hyperlink r:id="rId39"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562 (</w:t>
      </w:r>
      <w:hyperlink r:id="rId40"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3672F4" w:rsidRPr="003672F4" w:rsidRDefault="003672F4" w:rsidP="003672F4">
      <w:pPr>
        <w:pStyle w:val="P00"/>
        <w:ind w:left="0" w:right="1134"/>
        <w:rPr>
          <w:rStyle w:val="default"/>
          <w:rFonts w:cs="FrankRuehl" w:hint="cs"/>
          <w:sz w:val="2"/>
          <w:szCs w:val="2"/>
          <w:rtl/>
        </w:rPr>
      </w:pPr>
      <w:r w:rsidRPr="00A55C70">
        <w:rPr>
          <w:rStyle w:val="big-number"/>
          <w:rFonts w:cs="FrankRuehl"/>
          <w:vanish/>
          <w:sz w:val="22"/>
          <w:szCs w:val="22"/>
          <w:shd w:val="clear" w:color="auto" w:fill="FFFF99"/>
          <w:rtl/>
        </w:rPr>
        <w:t>20.</w:t>
      </w:r>
      <w:r w:rsidRPr="00A55C70">
        <w:rPr>
          <w:rStyle w:val="big-number"/>
          <w:rFonts w:cs="FrankRuehl"/>
          <w:vanish/>
          <w:sz w:val="22"/>
          <w:szCs w:val="22"/>
          <w:shd w:val="clear" w:color="auto" w:fill="FFFF99"/>
          <w:rtl/>
        </w:rPr>
        <w:tab/>
      </w:r>
      <w:r w:rsidRPr="00A55C70">
        <w:rPr>
          <w:rStyle w:val="default"/>
          <w:rFonts w:cs="FrankRuehl"/>
          <w:strike/>
          <w:vanish/>
          <w:sz w:val="22"/>
          <w:szCs w:val="22"/>
          <w:shd w:val="clear" w:color="auto" w:fill="FFFF99"/>
          <w:rtl/>
        </w:rPr>
        <w:t>ה</w:t>
      </w:r>
      <w:r w:rsidRPr="00A55C70">
        <w:rPr>
          <w:rStyle w:val="default"/>
          <w:rFonts w:cs="FrankRuehl" w:hint="cs"/>
          <w:strike/>
          <w:vanish/>
          <w:sz w:val="22"/>
          <w:szCs w:val="22"/>
          <w:shd w:val="clear" w:color="auto" w:fill="FFFF99"/>
          <w:rtl/>
        </w:rPr>
        <w:t>רשם</w:t>
      </w:r>
      <w:r w:rsidRPr="00A55C70">
        <w:rPr>
          <w:rStyle w:val="default"/>
          <w:rFonts w:cs="FrankRuehl"/>
          <w:strike/>
          <w:vanish/>
          <w:sz w:val="22"/>
          <w:szCs w:val="22"/>
          <w:shd w:val="clear" w:color="auto" w:fill="FFFF99"/>
          <w:rtl/>
        </w:rPr>
        <w:t xml:space="preserve"> </w:t>
      </w:r>
      <w:r w:rsidRPr="00A55C70">
        <w:rPr>
          <w:rStyle w:val="default"/>
          <w:rFonts w:cs="FrankRuehl" w:hint="cs"/>
          <w:strike/>
          <w:vanish/>
          <w:sz w:val="22"/>
          <w:szCs w:val="22"/>
          <w:shd w:val="clear" w:color="auto" w:fill="FFFF99"/>
          <w:rtl/>
        </w:rPr>
        <w:t>או בית המשפט העליון רשאים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הרשם רשאי</w:t>
      </w:r>
      <w:r w:rsidRPr="00A55C70">
        <w:rPr>
          <w:rStyle w:val="default"/>
          <w:rFonts w:cs="FrankRuehl" w:hint="cs"/>
          <w:vanish/>
          <w:sz w:val="22"/>
          <w:szCs w:val="22"/>
          <w:shd w:val="clear" w:color="auto" w:fill="FFFF99"/>
          <w:rtl/>
        </w:rPr>
        <w:t xml:space="preserve"> בכל עת לתק</w:t>
      </w:r>
      <w:r w:rsidRPr="00A55C70">
        <w:rPr>
          <w:rStyle w:val="default"/>
          <w:rFonts w:cs="FrankRuehl"/>
          <w:vanish/>
          <w:sz w:val="22"/>
          <w:szCs w:val="22"/>
          <w:shd w:val="clear" w:color="auto" w:fill="FFFF99"/>
          <w:rtl/>
        </w:rPr>
        <w:t xml:space="preserve">ן </w:t>
      </w:r>
      <w:r w:rsidRPr="00A55C70">
        <w:rPr>
          <w:rStyle w:val="default"/>
          <w:rFonts w:cs="FrankRuehl" w:hint="cs"/>
          <w:vanish/>
          <w:sz w:val="22"/>
          <w:szCs w:val="22"/>
          <w:shd w:val="clear" w:color="auto" w:fill="FFFF99"/>
          <w:rtl/>
        </w:rPr>
        <w:t xml:space="preserve">טעות שבבקשה או שבנוגע אליה, בין לפני קיבולה ובין לאחריו, או להרשות למבקש לתקן אותה בתנאים </w:t>
      </w:r>
      <w:r w:rsidRPr="00A55C70">
        <w:rPr>
          <w:rStyle w:val="default"/>
          <w:rFonts w:cs="FrankRuehl" w:hint="cs"/>
          <w:strike/>
          <w:vanish/>
          <w:sz w:val="22"/>
          <w:szCs w:val="22"/>
          <w:shd w:val="clear" w:color="auto" w:fill="FFFF99"/>
          <w:rtl/>
        </w:rPr>
        <w:t>שיראו</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שיראה</w:t>
      </w:r>
      <w:r w:rsidRPr="00A55C70">
        <w:rPr>
          <w:rStyle w:val="default"/>
          <w:rFonts w:cs="FrankRuehl" w:hint="cs"/>
          <w:vanish/>
          <w:sz w:val="22"/>
          <w:szCs w:val="22"/>
          <w:shd w:val="clear" w:color="auto" w:fill="FFFF99"/>
          <w:rtl/>
        </w:rPr>
        <w:t xml:space="preserve"> מתאימים.</w:t>
      </w:r>
      <w:bookmarkEnd w:id="53"/>
    </w:p>
    <w:p w:rsidR="003B645F" w:rsidRDefault="003B645F" w:rsidP="003672F4">
      <w:pPr>
        <w:pStyle w:val="P00"/>
        <w:spacing w:before="72"/>
        <w:ind w:left="0" w:right="1134"/>
        <w:rPr>
          <w:rStyle w:val="default"/>
          <w:rFonts w:cs="FrankRuehl"/>
          <w:rtl/>
        </w:rPr>
      </w:pPr>
      <w:bookmarkStart w:id="54" w:name="Seif22"/>
      <w:bookmarkEnd w:id="54"/>
      <w:r>
        <w:rPr>
          <w:lang w:val="he-IL"/>
        </w:rPr>
        <w:pict>
          <v:rect id="_x0000_s1059" style="position:absolute;left:0;text-align:left;margin-left:464.5pt;margin-top:8.05pt;width:75.05pt;height:31.15pt;z-index:251600896" o:allowincell="f" filled="f" stroked="f" strokecolor="lime" strokeweight=".25pt">
            <v:textbox inset="0,0,0,0">
              <w:txbxContent>
                <w:p w:rsidR="003B645F" w:rsidRDefault="003B645F">
                  <w:pPr>
                    <w:spacing w:line="160" w:lineRule="exact"/>
                    <w:jc w:val="left"/>
                    <w:rPr>
                      <w:rFonts w:cs="Miriam" w:hint="cs"/>
                      <w:noProof/>
                      <w:sz w:val="18"/>
                      <w:szCs w:val="18"/>
                      <w:rtl/>
                    </w:rPr>
                  </w:pPr>
                  <w:r>
                    <w:rPr>
                      <w:rFonts w:cs="Miriam"/>
                      <w:sz w:val="18"/>
                      <w:szCs w:val="18"/>
                      <w:rtl/>
                    </w:rPr>
                    <w:t>ד</w:t>
                  </w:r>
                  <w:r>
                    <w:rPr>
                      <w:rFonts w:cs="Miriam" w:hint="cs"/>
                      <w:sz w:val="18"/>
                      <w:szCs w:val="18"/>
                      <w:rtl/>
                    </w:rPr>
                    <w:t>ריש</w:t>
                  </w:r>
                  <w:r>
                    <w:rPr>
                      <w:rFonts w:cs="Miriam"/>
                      <w:sz w:val="18"/>
                      <w:szCs w:val="18"/>
                      <w:rtl/>
                    </w:rPr>
                    <w:t>ת</w:t>
                  </w:r>
                  <w:r>
                    <w:rPr>
                      <w:rFonts w:cs="Miriam" w:hint="cs"/>
                      <w:sz w:val="18"/>
                      <w:szCs w:val="18"/>
                      <w:rtl/>
                    </w:rPr>
                    <w:t xml:space="preserve"> ויתור</w:t>
                  </w:r>
                </w:p>
                <w:p w:rsidR="003672F4" w:rsidRDefault="003672F4" w:rsidP="003672F4">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w:t>
      </w:r>
      <w:r>
        <w:rPr>
          <w:rStyle w:val="default"/>
          <w:rFonts w:cs="FrankRuehl"/>
          <w:rtl/>
        </w:rPr>
        <w:t>ה</w:t>
      </w:r>
      <w:r>
        <w:rPr>
          <w:rStyle w:val="default"/>
          <w:rFonts w:cs="FrankRuehl" w:hint="cs"/>
          <w:rtl/>
        </w:rPr>
        <w:t xml:space="preserve"> </w:t>
      </w:r>
      <w:r>
        <w:rPr>
          <w:rStyle w:val="default"/>
          <w:rFonts w:cs="FrankRuehl"/>
          <w:rtl/>
        </w:rPr>
        <w:t>סי</w:t>
      </w:r>
      <w:r>
        <w:rPr>
          <w:rStyle w:val="default"/>
          <w:rFonts w:cs="FrankRuehl" w:hint="cs"/>
          <w:rtl/>
        </w:rPr>
        <w:t xml:space="preserve">מן מסחר מכיל דבר המקובל באותו מסחר או דבר שאינו </w:t>
      </w:r>
      <w:r w:rsidR="003672F4">
        <w:rPr>
          <w:rStyle w:val="default"/>
          <w:rFonts w:cs="FrankRuehl" w:hint="cs"/>
          <w:rtl/>
        </w:rPr>
        <w:t>בעל אופי מבחין מבחינה אחרת, וראה</w:t>
      </w:r>
      <w:r>
        <w:rPr>
          <w:rStyle w:val="default"/>
          <w:rFonts w:cs="FrankRuehl"/>
          <w:rtl/>
        </w:rPr>
        <w:t xml:space="preserve"> </w:t>
      </w:r>
      <w:r>
        <w:rPr>
          <w:rStyle w:val="default"/>
          <w:rFonts w:cs="FrankRuehl" w:hint="cs"/>
          <w:rtl/>
        </w:rPr>
        <w:t>הרש</w:t>
      </w:r>
      <w:r>
        <w:rPr>
          <w:rStyle w:val="default"/>
          <w:rFonts w:cs="FrankRuehl"/>
          <w:rtl/>
        </w:rPr>
        <w:t>ם</w:t>
      </w:r>
      <w:r>
        <w:rPr>
          <w:rStyle w:val="default"/>
          <w:rFonts w:cs="FrankRuehl" w:hint="cs"/>
          <w:rtl/>
        </w:rPr>
        <w:t xml:space="preserve"> שאין בעל הסימן זכאי לשימוש ייחודי בדבר האמור או במקצתו, </w:t>
      </w:r>
      <w:r w:rsidR="003672F4">
        <w:rPr>
          <w:rStyle w:val="default"/>
          <w:rFonts w:cs="FrankRuehl" w:hint="cs"/>
          <w:rtl/>
        </w:rPr>
        <w:t xml:space="preserve">רשאי הוא, בבואו </w:t>
      </w:r>
      <w:r>
        <w:rPr>
          <w:rStyle w:val="default"/>
          <w:rFonts w:cs="FrankRuehl" w:hint="cs"/>
          <w:rtl/>
        </w:rPr>
        <w:t>להחליט אם יירשם הסי</w:t>
      </w:r>
      <w:r>
        <w:rPr>
          <w:rStyle w:val="default"/>
          <w:rFonts w:cs="FrankRuehl"/>
          <w:rtl/>
        </w:rPr>
        <w:t>מ</w:t>
      </w:r>
      <w:r>
        <w:rPr>
          <w:rStyle w:val="default"/>
          <w:rFonts w:cs="FrankRuehl" w:hint="cs"/>
          <w:rtl/>
        </w:rPr>
        <w:t>ן או אם יישאר רשום בפנקס, לדרוש כתנאי לכך שבעל הסימן י</w:t>
      </w:r>
      <w:r>
        <w:rPr>
          <w:rStyle w:val="default"/>
          <w:rFonts w:cs="FrankRuehl"/>
          <w:rtl/>
        </w:rPr>
        <w:t>וותר</w:t>
      </w:r>
      <w:r>
        <w:rPr>
          <w:rStyle w:val="default"/>
          <w:rFonts w:cs="FrankRuehl" w:hint="cs"/>
          <w:rtl/>
        </w:rPr>
        <w:t xml:space="preserve"> על הזכו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שימוש ייחודי באותו דב</w:t>
      </w:r>
      <w:r w:rsidR="003672F4">
        <w:rPr>
          <w:rStyle w:val="default"/>
          <w:rFonts w:cs="FrankRuehl" w:hint="cs"/>
          <w:rtl/>
        </w:rPr>
        <w:t>ר או יוותר ויתור אחר הנחוץ לדעתו</w:t>
      </w:r>
      <w:r>
        <w:rPr>
          <w:rStyle w:val="default"/>
          <w:rFonts w:cs="FrankRuehl" w:hint="cs"/>
          <w:rtl/>
        </w:rPr>
        <w:t xml:space="preserve"> לשם קביעת זכוי</w:t>
      </w:r>
      <w:r>
        <w:rPr>
          <w:rStyle w:val="default"/>
          <w:rFonts w:cs="FrankRuehl"/>
          <w:rtl/>
        </w:rPr>
        <w:t>ות</w:t>
      </w:r>
      <w:r>
        <w:rPr>
          <w:rStyle w:val="default"/>
          <w:rFonts w:cs="FrankRuehl" w:hint="cs"/>
          <w:rtl/>
        </w:rPr>
        <w:t>יו</w:t>
      </w:r>
      <w:r>
        <w:rPr>
          <w:rStyle w:val="default"/>
          <w:rFonts w:cs="FrankRuehl"/>
          <w:rtl/>
        </w:rPr>
        <w:t xml:space="preserve"> ל</w:t>
      </w:r>
      <w:r>
        <w:rPr>
          <w:rStyle w:val="default"/>
          <w:rFonts w:cs="FrankRuehl" w:hint="cs"/>
          <w:rtl/>
        </w:rPr>
        <w:t>פי הרישום.</w:t>
      </w:r>
    </w:p>
    <w:p w:rsidR="003B645F" w:rsidRDefault="003B645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וית</w:t>
      </w:r>
      <w:r>
        <w:rPr>
          <w:rStyle w:val="default"/>
          <w:rFonts w:cs="FrankRuehl"/>
          <w:rtl/>
        </w:rPr>
        <w:t>ו</w:t>
      </w:r>
      <w:r>
        <w:rPr>
          <w:rStyle w:val="default"/>
          <w:rFonts w:cs="FrankRuehl" w:hint="cs"/>
          <w:rtl/>
        </w:rPr>
        <w:t>ר לפי סעיף זה ל</w:t>
      </w:r>
      <w:r>
        <w:rPr>
          <w:rStyle w:val="default"/>
          <w:rFonts w:cs="FrankRuehl"/>
          <w:rtl/>
        </w:rPr>
        <w:t xml:space="preserve">א </w:t>
      </w:r>
      <w:r>
        <w:rPr>
          <w:rStyle w:val="default"/>
          <w:rFonts w:cs="FrankRuehl" w:hint="cs"/>
          <w:rtl/>
        </w:rPr>
        <w:t>יפגע אלא בזכויות בעל הסימן הנובעות מרישומו של הסימן, אך לא בשום זכות אחרת שלו.</w:t>
      </w:r>
    </w:p>
    <w:p w:rsidR="003672F4" w:rsidRPr="00A55C70" w:rsidRDefault="003672F4" w:rsidP="003672F4">
      <w:pPr>
        <w:pStyle w:val="P00"/>
        <w:spacing w:before="0"/>
        <w:ind w:left="0" w:right="1134"/>
        <w:rPr>
          <w:rStyle w:val="default"/>
          <w:rFonts w:cs="FrankRuehl" w:hint="cs"/>
          <w:vanish/>
          <w:color w:val="FF0000"/>
          <w:sz w:val="20"/>
          <w:szCs w:val="20"/>
          <w:shd w:val="clear" w:color="auto" w:fill="FFFF99"/>
          <w:rtl/>
        </w:rPr>
      </w:pPr>
      <w:bookmarkStart w:id="55" w:name="Rov179"/>
      <w:r w:rsidRPr="00A55C70">
        <w:rPr>
          <w:rStyle w:val="default"/>
          <w:rFonts w:cs="FrankRuehl" w:hint="cs"/>
          <w:vanish/>
          <w:color w:val="FF0000"/>
          <w:sz w:val="20"/>
          <w:szCs w:val="20"/>
          <w:shd w:val="clear" w:color="auto" w:fill="FFFF99"/>
          <w:rtl/>
        </w:rPr>
        <w:t>מיום 7.7.2010</w:t>
      </w:r>
    </w:p>
    <w:p w:rsidR="003672F4" w:rsidRPr="00A55C70" w:rsidRDefault="003672F4" w:rsidP="003672F4">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3672F4" w:rsidRPr="00A55C70" w:rsidRDefault="003672F4" w:rsidP="003672F4">
      <w:pPr>
        <w:pStyle w:val="P00"/>
        <w:spacing w:before="0"/>
        <w:ind w:left="0" w:right="1134"/>
        <w:rPr>
          <w:rStyle w:val="default"/>
          <w:rFonts w:cs="FrankRuehl" w:hint="cs"/>
          <w:vanish/>
          <w:sz w:val="20"/>
          <w:szCs w:val="20"/>
          <w:shd w:val="clear" w:color="auto" w:fill="FFFF99"/>
          <w:rtl/>
        </w:rPr>
      </w:pPr>
      <w:hyperlink r:id="rId41"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562 (</w:t>
      </w:r>
      <w:hyperlink r:id="rId42"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3672F4" w:rsidRPr="003672F4" w:rsidRDefault="003672F4" w:rsidP="003672F4">
      <w:pPr>
        <w:pStyle w:val="P00"/>
        <w:ind w:left="0" w:right="1134"/>
        <w:rPr>
          <w:rStyle w:val="default"/>
          <w:rFonts w:cs="FrankRuehl"/>
          <w:sz w:val="2"/>
          <w:szCs w:val="2"/>
          <w:rtl/>
        </w:rPr>
      </w:pPr>
      <w:r w:rsidRPr="00A55C70">
        <w:rPr>
          <w:rStyle w:val="default"/>
          <w:rFonts w:cs="FrankRuehl" w:hint="cs"/>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א)</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הי</w:t>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 xml:space="preserve"> </w:t>
      </w:r>
      <w:r w:rsidRPr="00A55C70">
        <w:rPr>
          <w:rStyle w:val="default"/>
          <w:rFonts w:cs="FrankRuehl"/>
          <w:vanish/>
          <w:sz w:val="22"/>
          <w:szCs w:val="22"/>
          <w:shd w:val="clear" w:color="auto" w:fill="FFFF99"/>
          <w:rtl/>
        </w:rPr>
        <w:t>סי</w:t>
      </w:r>
      <w:r w:rsidRPr="00A55C70">
        <w:rPr>
          <w:rStyle w:val="default"/>
          <w:rFonts w:cs="FrankRuehl" w:hint="cs"/>
          <w:vanish/>
          <w:sz w:val="22"/>
          <w:szCs w:val="22"/>
          <w:shd w:val="clear" w:color="auto" w:fill="FFFF99"/>
          <w:rtl/>
        </w:rPr>
        <w:t xml:space="preserve">מן מסחר מכיל דבר המקובל באותו מסחר או דבר שאינו בעל אופי מבחין מבחינה אחרת, </w:t>
      </w:r>
      <w:r w:rsidRPr="00A55C70">
        <w:rPr>
          <w:rStyle w:val="default"/>
          <w:rFonts w:cs="FrankRuehl" w:hint="cs"/>
          <w:strike/>
          <w:vanish/>
          <w:sz w:val="22"/>
          <w:szCs w:val="22"/>
          <w:shd w:val="clear" w:color="auto" w:fill="FFFF99"/>
          <w:rtl/>
        </w:rPr>
        <w:t>וראו</w:t>
      </w:r>
      <w:r w:rsidRPr="00A55C70">
        <w:rPr>
          <w:rStyle w:val="default"/>
          <w:rFonts w:cs="FrankRuehl"/>
          <w:strike/>
          <w:vanish/>
          <w:sz w:val="22"/>
          <w:szCs w:val="22"/>
          <w:shd w:val="clear" w:color="auto" w:fill="FFFF99"/>
          <w:rtl/>
        </w:rPr>
        <w:t xml:space="preserve"> </w:t>
      </w:r>
      <w:r w:rsidRPr="00A55C70">
        <w:rPr>
          <w:rStyle w:val="default"/>
          <w:rFonts w:cs="FrankRuehl" w:hint="cs"/>
          <w:strike/>
          <w:vanish/>
          <w:sz w:val="22"/>
          <w:szCs w:val="22"/>
          <w:shd w:val="clear" w:color="auto" w:fill="FFFF99"/>
          <w:rtl/>
        </w:rPr>
        <w:t>הרש</w:t>
      </w:r>
      <w:r w:rsidRPr="00A55C70">
        <w:rPr>
          <w:rStyle w:val="default"/>
          <w:rFonts w:cs="FrankRuehl"/>
          <w:strike/>
          <w:vanish/>
          <w:sz w:val="22"/>
          <w:szCs w:val="22"/>
          <w:shd w:val="clear" w:color="auto" w:fill="FFFF99"/>
          <w:rtl/>
        </w:rPr>
        <w:t>ם</w:t>
      </w:r>
      <w:r w:rsidRPr="00A55C70">
        <w:rPr>
          <w:rStyle w:val="default"/>
          <w:rFonts w:cs="FrankRuehl" w:hint="cs"/>
          <w:strike/>
          <w:vanish/>
          <w:sz w:val="22"/>
          <w:szCs w:val="22"/>
          <w:shd w:val="clear" w:color="auto" w:fill="FFFF99"/>
          <w:rtl/>
        </w:rPr>
        <w:t xml:space="preserve"> או בית המשפט העליון</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וראה הרשם</w:t>
      </w:r>
      <w:r w:rsidRPr="00A55C70">
        <w:rPr>
          <w:rStyle w:val="default"/>
          <w:rFonts w:cs="FrankRuehl" w:hint="cs"/>
          <w:vanish/>
          <w:sz w:val="22"/>
          <w:szCs w:val="22"/>
          <w:shd w:val="clear" w:color="auto" w:fill="FFFF99"/>
          <w:rtl/>
        </w:rPr>
        <w:t xml:space="preserve"> שאין בעל הסימן זכאי לשימוש ייחודי בדבר האמור או במקצתו, </w:t>
      </w:r>
      <w:r w:rsidRPr="00A55C70">
        <w:rPr>
          <w:rStyle w:val="default"/>
          <w:rFonts w:cs="FrankRuehl" w:hint="cs"/>
          <w:strike/>
          <w:vanish/>
          <w:sz w:val="22"/>
          <w:szCs w:val="22"/>
          <w:shd w:val="clear" w:color="auto" w:fill="FFFF99"/>
          <w:rtl/>
        </w:rPr>
        <w:t>רשאים הם, בבואם להחליט</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רשאי הוא, בבואו להחליט</w:t>
      </w:r>
      <w:r w:rsidRPr="00A55C70">
        <w:rPr>
          <w:rStyle w:val="default"/>
          <w:rFonts w:cs="FrankRuehl" w:hint="cs"/>
          <w:vanish/>
          <w:sz w:val="22"/>
          <w:szCs w:val="22"/>
          <w:shd w:val="clear" w:color="auto" w:fill="FFFF99"/>
          <w:rtl/>
        </w:rPr>
        <w:t xml:space="preserve"> אם יירשם הסי</w:t>
      </w:r>
      <w:r w:rsidRPr="00A55C70">
        <w:rPr>
          <w:rStyle w:val="default"/>
          <w:rFonts w:cs="FrankRuehl"/>
          <w:vanish/>
          <w:sz w:val="22"/>
          <w:szCs w:val="22"/>
          <w:shd w:val="clear" w:color="auto" w:fill="FFFF99"/>
          <w:rtl/>
        </w:rPr>
        <w:t>מ</w:t>
      </w:r>
      <w:r w:rsidRPr="00A55C70">
        <w:rPr>
          <w:rStyle w:val="default"/>
          <w:rFonts w:cs="FrankRuehl" w:hint="cs"/>
          <w:vanish/>
          <w:sz w:val="22"/>
          <w:szCs w:val="22"/>
          <w:shd w:val="clear" w:color="auto" w:fill="FFFF99"/>
          <w:rtl/>
        </w:rPr>
        <w:t>ן או אם יישאר רשום בפנקס, לדרוש כתנאי לכך שבעל הסימן י</w:t>
      </w:r>
      <w:r w:rsidRPr="00A55C70">
        <w:rPr>
          <w:rStyle w:val="default"/>
          <w:rFonts w:cs="FrankRuehl"/>
          <w:vanish/>
          <w:sz w:val="22"/>
          <w:szCs w:val="22"/>
          <w:shd w:val="clear" w:color="auto" w:fill="FFFF99"/>
          <w:rtl/>
        </w:rPr>
        <w:t>וותר</w:t>
      </w:r>
      <w:r w:rsidRPr="00A55C70">
        <w:rPr>
          <w:rStyle w:val="default"/>
          <w:rFonts w:cs="FrankRuehl" w:hint="cs"/>
          <w:vanish/>
          <w:sz w:val="22"/>
          <w:szCs w:val="22"/>
          <w:shd w:val="clear" w:color="auto" w:fill="FFFF99"/>
          <w:rtl/>
        </w:rPr>
        <w:t xml:space="preserve"> על הזכו</w:t>
      </w:r>
      <w:r w:rsidRPr="00A55C70">
        <w:rPr>
          <w:rStyle w:val="default"/>
          <w:rFonts w:cs="FrankRuehl"/>
          <w:vanish/>
          <w:sz w:val="22"/>
          <w:szCs w:val="22"/>
          <w:shd w:val="clear" w:color="auto" w:fill="FFFF99"/>
          <w:rtl/>
        </w:rPr>
        <w:t>ת</w:t>
      </w:r>
      <w:r w:rsidRPr="00A55C70">
        <w:rPr>
          <w:rStyle w:val="default"/>
          <w:rFonts w:cs="FrankRuehl" w:hint="cs"/>
          <w:vanish/>
          <w:sz w:val="22"/>
          <w:szCs w:val="22"/>
          <w:shd w:val="clear" w:color="auto" w:fill="FFFF99"/>
          <w:rtl/>
        </w:rPr>
        <w:t xml:space="preserve"> </w:t>
      </w:r>
      <w:r w:rsidRPr="00A55C70">
        <w:rPr>
          <w:rStyle w:val="default"/>
          <w:rFonts w:cs="FrankRuehl"/>
          <w:vanish/>
          <w:sz w:val="22"/>
          <w:szCs w:val="22"/>
          <w:shd w:val="clear" w:color="auto" w:fill="FFFF99"/>
          <w:rtl/>
        </w:rPr>
        <w:t>ל</w:t>
      </w:r>
      <w:r w:rsidRPr="00A55C70">
        <w:rPr>
          <w:rStyle w:val="default"/>
          <w:rFonts w:cs="FrankRuehl" w:hint="cs"/>
          <w:vanish/>
          <w:sz w:val="22"/>
          <w:szCs w:val="22"/>
          <w:shd w:val="clear" w:color="auto" w:fill="FFFF99"/>
          <w:rtl/>
        </w:rPr>
        <w:t xml:space="preserve">שימוש ייחודי באותו דבר או יוותר ויתור אחר הנחוץ </w:t>
      </w:r>
      <w:r w:rsidRPr="00A55C70">
        <w:rPr>
          <w:rStyle w:val="default"/>
          <w:rFonts w:cs="FrankRuehl" w:hint="cs"/>
          <w:strike/>
          <w:vanish/>
          <w:sz w:val="22"/>
          <w:szCs w:val="22"/>
          <w:shd w:val="clear" w:color="auto" w:fill="FFFF99"/>
          <w:rtl/>
        </w:rPr>
        <w:t>לדעתם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לדעתו</w:t>
      </w:r>
      <w:r w:rsidRPr="00A55C70">
        <w:rPr>
          <w:rStyle w:val="default"/>
          <w:rFonts w:cs="FrankRuehl" w:hint="cs"/>
          <w:vanish/>
          <w:sz w:val="22"/>
          <w:szCs w:val="22"/>
          <w:shd w:val="clear" w:color="auto" w:fill="FFFF99"/>
          <w:rtl/>
        </w:rPr>
        <w:t xml:space="preserve"> לשם קביעת זכוי</w:t>
      </w:r>
      <w:r w:rsidRPr="00A55C70">
        <w:rPr>
          <w:rStyle w:val="default"/>
          <w:rFonts w:cs="FrankRuehl"/>
          <w:vanish/>
          <w:sz w:val="22"/>
          <w:szCs w:val="22"/>
          <w:shd w:val="clear" w:color="auto" w:fill="FFFF99"/>
          <w:rtl/>
        </w:rPr>
        <w:t>ות</w:t>
      </w:r>
      <w:r w:rsidRPr="00A55C70">
        <w:rPr>
          <w:rStyle w:val="default"/>
          <w:rFonts w:cs="FrankRuehl" w:hint="cs"/>
          <w:vanish/>
          <w:sz w:val="22"/>
          <w:szCs w:val="22"/>
          <w:shd w:val="clear" w:color="auto" w:fill="FFFF99"/>
          <w:rtl/>
        </w:rPr>
        <w:t>יו</w:t>
      </w:r>
      <w:r w:rsidRPr="00A55C70">
        <w:rPr>
          <w:rStyle w:val="default"/>
          <w:rFonts w:cs="FrankRuehl"/>
          <w:vanish/>
          <w:sz w:val="22"/>
          <w:szCs w:val="22"/>
          <w:shd w:val="clear" w:color="auto" w:fill="FFFF99"/>
          <w:rtl/>
        </w:rPr>
        <w:t xml:space="preserve"> ל</w:t>
      </w:r>
      <w:r w:rsidRPr="00A55C70">
        <w:rPr>
          <w:rStyle w:val="default"/>
          <w:rFonts w:cs="FrankRuehl" w:hint="cs"/>
          <w:vanish/>
          <w:sz w:val="22"/>
          <w:szCs w:val="22"/>
          <w:shd w:val="clear" w:color="auto" w:fill="FFFF99"/>
          <w:rtl/>
        </w:rPr>
        <w:t>פי הרישום.</w:t>
      </w:r>
      <w:bookmarkEnd w:id="55"/>
    </w:p>
    <w:p w:rsidR="003B645F" w:rsidRDefault="003B645F">
      <w:pPr>
        <w:pStyle w:val="P00"/>
        <w:spacing w:before="72"/>
        <w:ind w:left="0" w:right="1134"/>
        <w:rPr>
          <w:rStyle w:val="default"/>
          <w:rFonts w:cs="FrankRuehl"/>
          <w:rtl/>
        </w:rPr>
      </w:pPr>
      <w:bookmarkStart w:id="56" w:name="Seif23"/>
      <w:bookmarkEnd w:id="56"/>
      <w:r>
        <w:rPr>
          <w:lang w:val="he-IL"/>
        </w:rPr>
        <w:pict>
          <v:rect id="_x0000_s1060" style="position:absolute;left:0;text-align:left;margin-left:464.5pt;margin-top:8.05pt;width:75.05pt;height:27.45pt;z-index:251601920"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sz w:val="18"/>
                      <w:szCs w:val="18"/>
                      <w:rtl/>
                    </w:rPr>
                    <w:t>ב</w:t>
                  </w:r>
                  <w:r>
                    <w:rPr>
                      <w:rFonts w:cs="Miriam" w:hint="cs"/>
                      <w:sz w:val="18"/>
                      <w:szCs w:val="18"/>
                      <w:rtl/>
                    </w:rPr>
                    <w:t>יטו</w:t>
                  </w:r>
                  <w:r>
                    <w:rPr>
                      <w:rFonts w:cs="Miriam"/>
                      <w:sz w:val="18"/>
                      <w:szCs w:val="18"/>
                      <w:rtl/>
                    </w:rPr>
                    <w:t>ל</w:t>
                  </w:r>
                  <w:r>
                    <w:rPr>
                      <w:rFonts w:cs="Miriam" w:hint="cs"/>
                      <w:sz w:val="18"/>
                      <w:szCs w:val="18"/>
                      <w:rtl/>
                    </w:rPr>
                    <w:t xml:space="preserve"> בקשות</w:t>
                  </w:r>
                </w:p>
                <w:p w:rsidR="003B645F" w:rsidRDefault="003B645F">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מ</w:t>
      </w:r>
      <w:r>
        <w:rPr>
          <w:rStyle w:val="default"/>
          <w:rFonts w:cs="FrankRuehl" w:hint="cs"/>
          <w:rtl/>
        </w:rPr>
        <w:t>ילא המבקש אחר דרישת הרשם תוך המועד שקבע ונתן הרשם למבקש הודעה בדרך שנקבעה, ועברו שלושה חדש</w:t>
      </w:r>
      <w:r>
        <w:rPr>
          <w:rStyle w:val="default"/>
          <w:rFonts w:cs="FrankRuehl"/>
          <w:rtl/>
        </w:rPr>
        <w:t>י</w:t>
      </w:r>
      <w:r>
        <w:rPr>
          <w:rStyle w:val="default"/>
          <w:rFonts w:cs="FrankRuehl" w:hint="cs"/>
          <w:rtl/>
        </w:rPr>
        <w:t>ם מ</w:t>
      </w:r>
      <w:r>
        <w:rPr>
          <w:rStyle w:val="default"/>
          <w:rFonts w:cs="FrankRuehl"/>
          <w:rtl/>
        </w:rPr>
        <w:t>י</w:t>
      </w:r>
      <w:r>
        <w:rPr>
          <w:rStyle w:val="default"/>
          <w:rFonts w:cs="FrankRuehl" w:hint="cs"/>
          <w:rtl/>
        </w:rPr>
        <w:t>ום מתן אותה הודעה ולא מילא המבקש אחר הדרישה - רשאי הרשם לראות את הבקשה כבטלה.</w:t>
      </w:r>
    </w:p>
    <w:p w:rsidR="003B645F" w:rsidRDefault="003B645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רשאי להארי</w:t>
      </w:r>
      <w:r>
        <w:rPr>
          <w:rStyle w:val="default"/>
          <w:rFonts w:cs="FrankRuehl"/>
          <w:rtl/>
        </w:rPr>
        <w:t>ך</w:t>
      </w:r>
      <w:r>
        <w:rPr>
          <w:rStyle w:val="default"/>
          <w:rFonts w:cs="FrankRuehl" w:hint="cs"/>
          <w:rtl/>
        </w:rPr>
        <w:t xml:space="preserve"> את המועדים שנקבעו לפי סעיף זה אם נתבקש לעשות זאת בדרך</w:t>
      </w:r>
      <w:r>
        <w:rPr>
          <w:rStyle w:val="default"/>
          <w:rFonts w:cs="FrankRuehl"/>
          <w:rtl/>
        </w:rPr>
        <w:t xml:space="preserve"> ובמ</w:t>
      </w:r>
      <w:r>
        <w:rPr>
          <w:rStyle w:val="default"/>
          <w:rFonts w:cs="FrankRuehl" w:hint="cs"/>
          <w:rtl/>
        </w:rPr>
        <w:t>ועד שנקב</w:t>
      </w:r>
      <w:r>
        <w:rPr>
          <w:rStyle w:val="default"/>
          <w:rFonts w:cs="FrankRuehl"/>
          <w:rtl/>
        </w:rPr>
        <w:t>ע</w:t>
      </w:r>
      <w:r>
        <w:rPr>
          <w:rStyle w:val="default"/>
          <w:rFonts w:cs="FrankRuehl" w:hint="cs"/>
          <w:rtl/>
        </w:rPr>
        <w:t>ו</w:t>
      </w:r>
      <w:r>
        <w:rPr>
          <w:rStyle w:val="default"/>
          <w:rFonts w:cs="FrankRuehl"/>
          <w:rtl/>
        </w:rPr>
        <w:t xml:space="preserve"> </w:t>
      </w:r>
      <w:r>
        <w:rPr>
          <w:rStyle w:val="default"/>
          <w:rFonts w:cs="FrankRuehl" w:hint="cs"/>
          <w:rtl/>
        </w:rPr>
        <w:t>בתקנות ואם נתן המבקש טעמים סבירים למתן הארכה.</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57" w:name="Rov199"/>
      <w:r w:rsidRPr="00A55C70">
        <w:rPr>
          <w:rFonts w:cs="FrankRuehl" w:hint="cs"/>
          <w:vanish/>
          <w:color w:val="FF0000"/>
          <w:sz w:val="20"/>
          <w:szCs w:val="20"/>
          <w:shd w:val="clear" w:color="auto" w:fill="FFFF99"/>
          <w:rtl/>
        </w:rPr>
        <w:t>מיום 27.3.2007</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b/>
          <w:bCs/>
          <w:vanish/>
          <w:sz w:val="20"/>
          <w:szCs w:val="20"/>
          <w:shd w:val="clear" w:color="auto" w:fill="FFFF99"/>
          <w:rtl/>
        </w:rPr>
        <w:t>תיקון מס' 6</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3" w:history="1">
        <w:r w:rsidRPr="00A55C70">
          <w:rPr>
            <w:rStyle w:val="Hyperlink"/>
            <w:rFonts w:cs="FrankRuehl" w:hint="cs"/>
            <w:vanish/>
            <w:sz w:val="20"/>
            <w:szCs w:val="20"/>
            <w:shd w:val="clear" w:color="auto" w:fill="FFFF99"/>
            <w:rtl/>
          </w:rPr>
          <w:t>ס"ח תשס"ז מס' 2089</w:t>
        </w:r>
      </w:hyperlink>
      <w:r w:rsidRPr="00A55C70">
        <w:rPr>
          <w:rFonts w:cs="FrankRuehl" w:hint="cs"/>
          <w:vanish/>
          <w:sz w:val="20"/>
          <w:szCs w:val="20"/>
          <w:shd w:val="clear" w:color="auto" w:fill="FFFF99"/>
          <w:rtl/>
        </w:rPr>
        <w:t xml:space="preserve"> מיום 27.3.2007 עמ' 150 (</w:t>
      </w:r>
      <w:hyperlink r:id="rId44" w:history="1">
        <w:r w:rsidRPr="00A55C70">
          <w:rPr>
            <w:rStyle w:val="Hyperlink"/>
            <w:rFonts w:cs="FrankRuehl" w:hint="cs"/>
            <w:vanish/>
            <w:sz w:val="20"/>
            <w:szCs w:val="20"/>
            <w:shd w:val="clear" w:color="auto" w:fill="FFFF99"/>
            <w:rtl/>
          </w:rPr>
          <w:t>ה"ח 245</w:t>
        </w:r>
      </w:hyperlink>
      <w:r w:rsidRPr="00A55C70">
        <w:rPr>
          <w:rFonts w:cs="FrankRuehl" w:hint="cs"/>
          <w:vanish/>
          <w:sz w:val="20"/>
          <w:szCs w:val="20"/>
          <w:shd w:val="clear" w:color="auto" w:fill="FFFF99"/>
          <w:rtl/>
        </w:rPr>
        <w:t>)</w:t>
      </w:r>
    </w:p>
    <w:p w:rsidR="003B645F" w:rsidRDefault="003B645F">
      <w:pPr>
        <w:pStyle w:val="P00"/>
        <w:ind w:left="0" w:right="1134"/>
        <w:rPr>
          <w:rStyle w:val="default"/>
          <w:rFonts w:cs="FrankRuehl"/>
          <w:sz w:val="2"/>
          <w:szCs w:val="2"/>
          <w:rtl/>
        </w:rPr>
      </w:pPr>
      <w:r w:rsidRPr="00A55C70">
        <w:rPr>
          <w:rStyle w:val="big-number"/>
          <w:rFonts w:cs="Miriam"/>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א)</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 xml:space="preserve">לא </w:t>
      </w:r>
      <w:r w:rsidRPr="00A55C70">
        <w:rPr>
          <w:rStyle w:val="default"/>
          <w:rFonts w:cs="FrankRuehl"/>
          <w:vanish/>
          <w:sz w:val="22"/>
          <w:szCs w:val="22"/>
          <w:shd w:val="clear" w:color="auto" w:fill="FFFF99"/>
          <w:rtl/>
        </w:rPr>
        <w:t>מ</w:t>
      </w:r>
      <w:r w:rsidRPr="00A55C70">
        <w:rPr>
          <w:rStyle w:val="default"/>
          <w:rFonts w:cs="FrankRuehl" w:hint="cs"/>
          <w:vanish/>
          <w:sz w:val="22"/>
          <w:szCs w:val="22"/>
          <w:shd w:val="clear" w:color="auto" w:fill="FFFF99"/>
          <w:rtl/>
        </w:rPr>
        <w:t xml:space="preserve">ילא המבקש אחר דרישת הרשם תוך המועד שקבע ונתן הרשם למבקש </w:t>
      </w:r>
      <w:r w:rsidRPr="00A55C70">
        <w:rPr>
          <w:rStyle w:val="default"/>
          <w:rFonts w:cs="FrankRuehl" w:hint="cs"/>
          <w:strike/>
          <w:vanish/>
          <w:sz w:val="22"/>
          <w:szCs w:val="22"/>
          <w:shd w:val="clear" w:color="auto" w:fill="FFFF99"/>
          <w:rtl/>
        </w:rPr>
        <w:t>הודעה בכתב בטופס שנקבע</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הודעה בדרך שנקבעה</w:t>
      </w:r>
      <w:r w:rsidRPr="00A55C70">
        <w:rPr>
          <w:rStyle w:val="default"/>
          <w:rFonts w:cs="FrankRuehl" w:hint="cs"/>
          <w:vanish/>
          <w:sz w:val="22"/>
          <w:szCs w:val="22"/>
          <w:shd w:val="clear" w:color="auto" w:fill="FFFF99"/>
          <w:rtl/>
        </w:rPr>
        <w:t>, ועברו שלושה חדש</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ם מ</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ום מתן אותה הודעה ולא מילא המבקש אחר הדרישה - רשאי הרשם לראות את הבקשה כבטלה.</w:t>
      </w:r>
      <w:bookmarkEnd w:id="57"/>
    </w:p>
    <w:p w:rsidR="003B645F" w:rsidRDefault="003B645F" w:rsidP="009660C6">
      <w:pPr>
        <w:pStyle w:val="P00"/>
        <w:spacing w:before="72"/>
        <w:ind w:left="0" w:right="1134"/>
        <w:rPr>
          <w:rStyle w:val="default"/>
          <w:rFonts w:cs="FrankRuehl" w:hint="cs"/>
          <w:rtl/>
        </w:rPr>
      </w:pPr>
      <w:bookmarkStart w:id="58" w:name="Seif24"/>
      <w:bookmarkEnd w:id="58"/>
      <w:r>
        <w:rPr>
          <w:lang w:val="he-IL"/>
        </w:rPr>
        <w:pict>
          <v:rect id="_x0000_s1061" style="position:absolute;left:0;text-align:left;margin-left:470.25pt;margin-top:8.05pt;width:69.3pt;height:24.05pt;z-index:251602944" filled="f" stroked="f" strokecolor="lime" strokeweight=".25pt">
            <v:textbox inset="0,0,0,0">
              <w:txbxContent>
                <w:p w:rsidR="003B645F" w:rsidRDefault="003B645F">
                  <w:pPr>
                    <w:spacing w:line="160" w:lineRule="exact"/>
                    <w:jc w:val="left"/>
                    <w:rPr>
                      <w:rFonts w:cs="Miriam" w:hint="cs"/>
                      <w:sz w:val="18"/>
                      <w:szCs w:val="18"/>
                      <w:rtl/>
                    </w:rPr>
                  </w:pPr>
                  <w:r>
                    <w:rPr>
                      <w:rFonts w:cs="Miriam"/>
                      <w:sz w:val="18"/>
                      <w:szCs w:val="18"/>
                      <w:rtl/>
                    </w:rPr>
                    <w:t>פ</w:t>
                  </w:r>
                  <w:r>
                    <w:rPr>
                      <w:rFonts w:cs="Miriam" w:hint="cs"/>
                      <w:sz w:val="18"/>
                      <w:szCs w:val="18"/>
                      <w:rtl/>
                    </w:rPr>
                    <w:t>רסו</w:t>
                  </w:r>
                  <w:r>
                    <w:rPr>
                      <w:rFonts w:cs="Miriam"/>
                      <w:sz w:val="18"/>
                      <w:szCs w:val="18"/>
                      <w:rtl/>
                    </w:rPr>
                    <w:t>ם</w:t>
                  </w:r>
                </w:p>
                <w:p w:rsidR="003B645F" w:rsidRDefault="003B645F">
                  <w:pPr>
                    <w:spacing w:line="160" w:lineRule="exact"/>
                    <w:jc w:val="left"/>
                    <w:rPr>
                      <w:rFonts w:cs="Miriam" w:hint="cs"/>
                      <w:noProof/>
                      <w:sz w:val="18"/>
                      <w:szCs w:val="18"/>
                      <w:rtl/>
                    </w:rPr>
                  </w:pPr>
                  <w:r>
                    <w:rPr>
                      <w:rFonts w:cs="Miriam" w:hint="cs"/>
                      <w:sz w:val="18"/>
                      <w:szCs w:val="18"/>
                      <w:rtl/>
                    </w:rPr>
                    <w:t>(תיקון מס' 5) תשס"ג-2003</w:t>
                  </w:r>
                </w:p>
              </w:txbxContent>
            </v:textbox>
            <w10:anchorlock/>
          </v:rect>
        </w:pict>
      </w:r>
      <w:r>
        <w:rPr>
          <w:rStyle w:val="big-number"/>
          <w:rFonts w:cs="Miriam"/>
          <w:rtl/>
        </w:rPr>
        <w:t>23.</w:t>
      </w:r>
      <w:r>
        <w:rPr>
          <w:rStyle w:val="big-number"/>
          <w:rFonts w:cs="Miriam"/>
          <w:rtl/>
        </w:rPr>
        <w:tab/>
      </w:r>
      <w:r>
        <w:rPr>
          <w:rStyle w:val="default"/>
          <w:rFonts w:cs="FrankRuehl"/>
          <w:rtl/>
        </w:rPr>
        <w:t>ק</w:t>
      </w:r>
      <w:r>
        <w:rPr>
          <w:rStyle w:val="default"/>
          <w:rFonts w:cs="FrankRuehl" w:hint="cs"/>
          <w:rtl/>
        </w:rPr>
        <w:t>ובל</w:t>
      </w:r>
      <w:r>
        <w:rPr>
          <w:rStyle w:val="default"/>
          <w:rFonts w:cs="FrankRuehl"/>
          <w:rtl/>
        </w:rPr>
        <w:t>ה</w:t>
      </w:r>
      <w:r>
        <w:rPr>
          <w:rStyle w:val="default"/>
          <w:rFonts w:cs="FrankRuehl" w:hint="cs"/>
          <w:rtl/>
        </w:rPr>
        <w:t xml:space="preserve"> בקשה, בין כמו שהיא ובין בת</w:t>
      </w:r>
      <w:r>
        <w:rPr>
          <w:rStyle w:val="default"/>
          <w:rFonts w:cs="FrankRuehl"/>
          <w:rtl/>
        </w:rPr>
        <w:t>נ</w:t>
      </w:r>
      <w:r>
        <w:rPr>
          <w:rStyle w:val="default"/>
          <w:rFonts w:cs="FrankRuehl" w:hint="cs"/>
          <w:rtl/>
        </w:rPr>
        <w:t>אים</w:t>
      </w:r>
      <w:r>
        <w:rPr>
          <w:rStyle w:val="default"/>
          <w:rFonts w:cs="FrankRuehl"/>
          <w:rtl/>
        </w:rPr>
        <w:t xml:space="preserve"> </w:t>
      </w:r>
      <w:r>
        <w:rPr>
          <w:rStyle w:val="default"/>
          <w:rFonts w:cs="FrankRuehl" w:hint="cs"/>
          <w:rtl/>
        </w:rPr>
        <w:t>או בהגבלות, י</w:t>
      </w:r>
      <w:r>
        <w:rPr>
          <w:rStyle w:val="default"/>
          <w:rFonts w:cs="FrankRuehl"/>
          <w:rtl/>
        </w:rPr>
        <w:t>פר</w:t>
      </w:r>
      <w:r>
        <w:rPr>
          <w:rStyle w:val="default"/>
          <w:rFonts w:cs="FrankRuehl" w:hint="cs"/>
          <w:rtl/>
        </w:rPr>
        <w:t>סם הרשם,</w:t>
      </w:r>
      <w:r w:rsidR="002F0701">
        <w:rPr>
          <w:rStyle w:val="default"/>
          <w:rFonts w:cs="FrankRuehl" w:hint="cs"/>
          <w:rtl/>
        </w:rPr>
        <w:t xml:space="preserve"> </w:t>
      </w:r>
      <w:r>
        <w:rPr>
          <w:rStyle w:val="default"/>
          <w:rFonts w:cs="FrankRuehl" w:hint="cs"/>
          <w:rtl/>
        </w:rPr>
        <w:t>בהקדם האפשרי לאחר הקיבול ובדרך שנקבעה, את הבקשה כפ</w:t>
      </w:r>
      <w:r>
        <w:rPr>
          <w:rStyle w:val="default"/>
          <w:rFonts w:cs="FrankRuehl"/>
          <w:rtl/>
        </w:rPr>
        <w:t>י</w:t>
      </w:r>
      <w:r>
        <w:rPr>
          <w:rStyle w:val="default"/>
          <w:rFonts w:cs="FrankRuehl" w:hint="cs"/>
          <w:rtl/>
        </w:rPr>
        <w:t xml:space="preserve"> שקובלה ובנקיבת כל תנאי והגבלה שעל פיהם קובלה.</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59" w:name="Rov140"/>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5" w:history="1">
        <w:r w:rsidRPr="00A55C70">
          <w:rPr>
            <w:rStyle w:val="Hyperlink"/>
            <w:rFonts w:cs="FrankRuehl" w:hint="cs"/>
            <w:vanish/>
            <w:sz w:val="20"/>
            <w:szCs w:val="20"/>
            <w:shd w:val="clear" w:color="auto" w:fill="FFFF99"/>
            <w:rtl/>
          </w:rPr>
          <w:t>ס"ח תשס"ג מס' 1902</w:t>
        </w:r>
      </w:hyperlink>
      <w:r w:rsidRPr="00A55C70">
        <w:rPr>
          <w:rFonts w:cs="FrankRuehl" w:hint="cs"/>
          <w:vanish/>
          <w:sz w:val="20"/>
          <w:szCs w:val="20"/>
          <w:shd w:val="clear" w:color="auto" w:fill="FFFF99"/>
          <w:rtl/>
        </w:rPr>
        <w:t xml:space="preserve"> מיום 6.8.2003 עמ' 556</w:t>
      </w:r>
    </w:p>
    <w:p w:rsidR="003B645F" w:rsidRDefault="003B645F">
      <w:pPr>
        <w:pStyle w:val="P00"/>
        <w:ind w:left="0" w:right="1134"/>
        <w:rPr>
          <w:rStyle w:val="default"/>
          <w:rFonts w:cs="FrankRuehl" w:hint="cs"/>
          <w:sz w:val="2"/>
          <w:szCs w:val="2"/>
          <w:rtl/>
        </w:rPr>
      </w:pPr>
      <w:r w:rsidRPr="00A55C70">
        <w:rPr>
          <w:rStyle w:val="big-number"/>
          <w:rFonts w:cs="FrankRuehl"/>
          <w:vanish/>
          <w:sz w:val="22"/>
          <w:szCs w:val="22"/>
          <w:shd w:val="clear" w:color="auto" w:fill="FFFF99"/>
          <w:rtl/>
        </w:rPr>
        <w:t>23.</w:t>
      </w:r>
      <w:r w:rsidRPr="00A55C70">
        <w:rPr>
          <w:rStyle w:val="big-number"/>
          <w:rFonts w:cs="FrankRuehl"/>
          <w:vanish/>
          <w:sz w:val="22"/>
          <w:szCs w:val="22"/>
          <w:shd w:val="clear" w:color="auto" w:fill="FFFF99"/>
          <w:rtl/>
        </w:rPr>
        <w:tab/>
      </w:r>
      <w:r w:rsidRPr="00A55C70">
        <w:rPr>
          <w:rStyle w:val="default"/>
          <w:rFonts w:cs="FrankRuehl"/>
          <w:vanish/>
          <w:sz w:val="22"/>
          <w:szCs w:val="22"/>
          <w:shd w:val="clear" w:color="auto" w:fill="FFFF99"/>
          <w:rtl/>
        </w:rPr>
        <w:t>ק</w:t>
      </w:r>
      <w:r w:rsidRPr="00A55C70">
        <w:rPr>
          <w:rStyle w:val="default"/>
          <w:rFonts w:cs="FrankRuehl" w:hint="cs"/>
          <w:vanish/>
          <w:sz w:val="22"/>
          <w:szCs w:val="22"/>
          <w:shd w:val="clear" w:color="auto" w:fill="FFFF99"/>
          <w:rtl/>
        </w:rPr>
        <w:t>ובל</w:t>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 xml:space="preserve"> בקשה, בין כמו שהיא ובין בת</w:t>
      </w:r>
      <w:r w:rsidRPr="00A55C70">
        <w:rPr>
          <w:rStyle w:val="default"/>
          <w:rFonts w:cs="FrankRuehl"/>
          <w:vanish/>
          <w:sz w:val="22"/>
          <w:szCs w:val="22"/>
          <w:shd w:val="clear" w:color="auto" w:fill="FFFF99"/>
          <w:rtl/>
        </w:rPr>
        <w:t>נ</w:t>
      </w:r>
      <w:r w:rsidRPr="00A55C70">
        <w:rPr>
          <w:rStyle w:val="default"/>
          <w:rFonts w:cs="FrankRuehl" w:hint="cs"/>
          <w:vanish/>
          <w:sz w:val="22"/>
          <w:szCs w:val="22"/>
          <w:shd w:val="clear" w:color="auto" w:fill="FFFF99"/>
          <w:rtl/>
        </w:rPr>
        <w:t>אים</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או בהגבלות, י</w:t>
      </w:r>
      <w:r w:rsidRPr="00A55C70">
        <w:rPr>
          <w:rStyle w:val="default"/>
          <w:rFonts w:cs="FrankRuehl"/>
          <w:vanish/>
          <w:sz w:val="22"/>
          <w:szCs w:val="22"/>
          <w:shd w:val="clear" w:color="auto" w:fill="FFFF99"/>
          <w:rtl/>
        </w:rPr>
        <w:t>פר</w:t>
      </w:r>
      <w:r w:rsidRPr="00A55C70">
        <w:rPr>
          <w:rStyle w:val="default"/>
          <w:rFonts w:cs="FrankRuehl" w:hint="cs"/>
          <w:vanish/>
          <w:sz w:val="22"/>
          <w:szCs w:val="22"/>
          <w:shd w:val="clear" w:color="auto" w:fill="FFFF99"/>
          <w:rtl/>
        </w:rPr>
        <w:t xml:space="preserve">סם הרשם, </w:t>
      </w:r>
      <w:r w:rsidRPr="00A55C70">
        <w:rPr>
          <w:rStyle w:val="default"/>
          <w:rFonts w:cs="FrankRuehl" w:hint="cs"/>
          <w:strike/>
          <w:vanish/>
          <w:sz w:val="22"/>
          <w:szCs w:val="22"/>
          <w:shd w:val="clear" w:color="auto" w:fill="FFFF99"/>
          <w:rtl/>
        </w:rPr>
        <w:t>על חשבון המבקש,</w:t>
      </w:r>
      <w:r w:rsidRPr="00A55C70">
        <w:rPr>
          <w:rStyle w:val="default"/>
          <w:rFonts w:cs="FrankRuehl" w:hint="cs"/>
          <w:vanish/>
          <w:sz w:val="22"/>
          <w:szCs w:val="22"/>
          <w:shd w:val="clear" w:color="auto" w:fill="FFFF99"/>
          <w:rtl/>
        </w:rPr>
        <w:t xml:space="preserve"> בהקדם האפשרי לאחר הקיבול ובדרך שנקבעה, את הבקשה כפ</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 xml:space="preserve"> שקובלה ובנקיבת כל תנאי והגבלה שעל פיהם קובלה.</w:t>
      </w:r>
      <w:bookmarkEnd w:id="59"/>
    </w:p>
    <w:p w:rsidR="003B645F" w:rsidRDefault="003B645F" w:rsidP="009660C6">
      <w:pPr>
        <w:pStyle w:val="P00"/>
        <w:spacing w:before="72"/>
        <w:ind w:left="0" w:right="1134"/>
        <w:rPr>
          <w:rStyle w:val="default"/>
          <w:rFonts w:cs="FrankRuehl" w:hint="cs"/>
          <w:rtl/>
        </w:rPr>
      </w:pPr>
      <w:bookmarkStart w:id="60" w:name="Seif25"/>
      <w:bookmarkEnd w:id="60"/>
      <w:r>
        <w:rPr>
          <w:lang w:val="he-IL"/>
        </w:rPr>
        <w:pict>
          <v:rect id="_x0000_s1062" style="position:absolute;left:0;text-align:left;margin-left:470.25pt;margin-top:8.05pt;width:69.3pt;height:22.95pt;z-index:251603968"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sz w:val="18"/>
                      <w:szCs w:val="18"/>
                      <w:rtl/>
                    </w:rPr>
                    <w:t>ה</w:t>
                  </w:r>
                  <w:r>
                    <w:rPr>
                      <w:rFonts w:cs="Miriam" w:hint="cs"/>
                      <w:sz w:val="18"/>
                      <w:szCs w:val="18"/>
                      <w:rtl/>
                    </w:rPr>
                    <w:t>תנג</w:t>
                  </w:r>
                  <w:r>
                    <w:rPr>
                      <w:rFonts w:cs="Miriam"/>
                      <w:sz w:val="18"/>
                      <w:szCs w:val="18"/>
                      <w:rtl/>
                    </w:rPr>
                    <w:t>ד</w:t>
                  </w:r>
                  <w:r>
                    <w:rPr>
                      <w:rFonts w:cs="Miriam" w:hint="cs"/>
                      <w:sz w:val="18"/>
                      <w:szCs w:val="18"/>
                      <w:rtl/>
                    </w:rPr>
                    <w:t>ות</w:t>
                  </w:r>
                </w:p>
                <w:p w:rsidR="003B645F" w:rsidRDefault="003B645F">
                  <w:pPr>
                    <w:spacing w:line="160" w:lineRule="exact"/>
                    <w:jc w:val="left"/>
                    <w:rPr>
                      <w:rFonts w:cs="Miriam"/>
                      <w:noProof/>
                      <w:sz w:val="18"/>
                      <w:szCs w:val="18"/>
                      <w:rtl/>
                    </w:rPr>
                  </w:pPr>
                  <w:r>
                    <w:rPr>
                      <w:rFonts w:cs="Miriam" w:hint="cs"/>
                      <w:sz w:val="18"/>
                      <w:szCs w:val="18"/>
                      <w:rtl/>
                    </w:rPr>
                    <w:t>(תיקון מס' 5) תשס"ג-2003</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תוך</w:t>
      </w:r>
      <w:r>
        <w:rPr>
          <w:rStyle w:val="default"/>
          <w:rFonts w:cs="FrankRuehl"/>
          <w:rtl/>
        </w:rPr>
        <w:t xml:space="preserve"> </w:t>
      </w:r>
      <w:r>
        <w:rPr>
          <w:rStyle w:val="default"/>
          <w:rFonts w:cs="FrankRuehl" w:hint="cs"/>
          <w:rtl/>
        </w:rPr>
        <w:t>שלושה חדשים מיום הפרסום</w:t>
      </w:r>
      <w:r w:rsidR="002F0701">
        <w:rPr>
          <w:rStyle w:val="default"/>
          <w:rFonts w:cs="FrankRuehl" w:hint="cs"/>
          <w:rtl/>
        </w:rPr>
        <w:t>,</w:t>
      </w:r>
      <w:r>
        <w:rPr>
          <w:rStyle w:val="default"/>
          <w:rFonts w:cs="FrankRuehl" w:hint="cs"/>
          <w:rtl/>
        </w:rPr>
        <w:t xml:space="preserve"> רשאי כל אדם להגיש לרשם הודעה על התנגדותו לרישום הסימן</w:t>
      </w:r>
      <w:r>
        <w:rPr>
          <w:rStyle w:val="default"/>
          <w:rFonts w:cs="FrankRuehl"/>
          <w:rtl/>
        </w:rPr>
        <w:t>.</w:t>
      </w:r>
    </w:p>
    <w:p w:rsidR="003B645F" w:rsidRDefault="003B645F">
      <w:pPr>
        <w:pStyle w:val="P00"/>
        <w:spacing w:before="72"/>
        <w:ind w:left="0" w:right="1134"/>
        <w:rPr>
          <w:rStyle w:val="default"/>
          <w:rFonts w:cs="FrankRuehl"/>
          <w:rtl/>
        </w:rPr>
      </w:pPr>
      <w:r>
        <w:rPr>
          <w:lang w:val="he-IL"/>
        </w:rPr>
        <w:pict>
          <v:rect id="_x0000_s1063" style="position:absolute;left:0;text-align:left;margin-left:464.5pt;margin-top:8.05pt;width:75.05pt;height:20.9pt;z-index:251604992"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ואל</w:t>
      </w:r>
      <w:r>
        <w:rPr>
          <w:rStyle w:val="default"/>
          <w:rFonts w:cs="FrankRuehl"/>
          <w:rtl/>
        </w:rPr>
        <w:t>ה</w:t>
      </w:r>
      <w:r>
        <w:rPr>
          <w:rStyle w:val="default"/>
          <w:rFonts w:cs="FrankRuehl" w:hint="cs"/>
          <w:rtl/>
        </w:rPr>
        <w:t xml:space="preserve"> עילות ההתנגדות לרישום סימן:</w:t>
      </w:r>
    </w:p>
    <w:p w:rsidR="003B645F" w:rsidRDefault="003B645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קיי</w:t>
      </w:r>
      <w:r>
        <w:rPr>
          <w:rStyle w:val="default"/>
          <w:rFonts w:cs="FrankRuehl"/>
          <w:rtl/>
        </w:rPr>
        <w:t>מ</w:t>
      </w:r>
      <w:r>
        <w:rPr>
          <w:rStyle w:val="default"/>
          <w:rFonts w:cs="FrankRuehl" w:hint="cs"/>
          <w:rtl/>
        </w:rPr>
        <w:t>ת סיבה ולפיה מוסמך הרשם לפי הוראות פקודה זו לסרב לבקשת הרישום;</w:t>
      </w:r>
    </w:p>
    <w:p w:rsidR="003B645F" w:rsidRDefault="003B645F">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המת</w:t>
      </w:r>
      <w:r>
        <w:rPr>
          <w:rStyle w:val="default"/>
          <w:rFonts w:cs="FrankRuehl"/>
          <w:rtl/>
        </w:rPr>
        <w:t>נ</w:t>
      </w:r>
      <w:r>
        <w:rPr>
          <w:rStyle w:val="default"/>
          <w:rFonts w:cs="FrankRuehl" w:hint="cs"/>
          <w:rtl/>
        </w:rPr>
        <w:t>גד טוען לבעלו</w:t>
      </w:r>
      <w:r>
        <w:rPr>
          <w:rStyle w:val="default"/>
          <w:rFonts w:cs="FrankRuehl"/>
          <w:rtl/>
        </w:rPr>
        <w:t>ת</w:t>
      </w:r>
      <w:r>
        <w:rPr>
          <w:rStyle w:val="default"/>
          <w:rFonts w:cs="FrankRuehl" w:hint="cs"/>
          <w:rtl/>
        </w:rPr>
        <w:t xml:space="preserve"> </w:t>
      </w:r>
      <w:r>
        <w:rPr>
          <w:rStyle w:val="default"/>
          <w:rFonts w:cs="FrankRuehl"/>
          <w:rtl/>
        </w:rPr>
        <w:t>ע</w:t>
      </w:r>
      <w:r>
        <w:rPr>
          <w:rStyle w:val="default"/>
          <w:rFonts w:cs="FrankRuehl" w:hint="cs"/>
          <w:rtl/>
        </w:rPr>
        <w:t>ל הסימן.</w:t>
      </w:r>
    </w:p>
    <w:p w:rsidR="003B645F" w:rsidRDefault="003B645F">
      <w:pPr>
        <w:pStyle w:val="P00"/>
        <w:spacing w:before="72"/>
        <w:ind w:left="0" w:right="1134"/>
        <w:rPr>
          <w:rStyle w:val="default"/>
          <w:rFonts w:cs="FrankRuehl"/>
          <w:rtl/>
        </w:rPr>
      </w:pPr>
      <w:r>
        <w:rPr>
          <w:rFonts w:cs="FrankRuehl"/>
          <w:rtl/>
          <w:lang w:val="he-IL"/>
        </w:rPr>
        <w:pict>
          <v:shape id="_x0000_s1209" type="#_x0000_t202" style="position:absolute;left:0;text-align:left;margin-left:470.25pt;margin-top:7.15pt;width:1in;height:16.8pt;z-index:251698176" filled="f" stroked="f">
            <v:textbox inset="1mm,0,1mm,0">
              <w:txbxContent>
                <w:p w:rsidR="003B645F" w:rsidRDefault="003B645F">
                  <w:pPr>
                    <w:spacing w:line="160" w:lineRule="exact"/>
                    <w:jc w:val="left"/>
                    <w:rPr>
                      <w:rFonts w:cs="Miriam" w:hint="cs"/>
                      <w:sz w:val="18"/>
                      <w:szCs w:val="18"/>
                      <w:rtl/>
                    </w:rPr>
                  </w:pPr>
                  <w:r>
                    <w:rPr>
                      <w:rFonts w:cs="Miriam" w:hint="cs"/>
                      <w:sz w:val="18"/>
                      <w:szCs w:val="18"/>
                      <w:rtl/>
                    </w:rPr>
                    <w:t>(תיקון מס' 6) תשס"ז-2007</w:t>
                  </w:r>
                </w:p>
              </w:txbxContent>
            </v:textbox>
          </v:shape>
        </w:pic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w:t>
      </w:r>
      <w:r>
        <w:rPr>
          <w:rStyle w:val="default"/>
          <w:rFonts w:cs="FrankRuehl"/>
          <w:rtl/>
        </w:rPr>
        <w:t>ע</w:t>
      </w:r>
      <w:r>
        <w:rPr>
          <w:rStyle w:val="default"/>
          <w:rFonts w:cs="FrankRuehl" w:hint="cs"/>
          <w:rtl/>
        </w:rPr>
        <w:t>ה כאמור תימסר בדרך שנקבעה, ויפורטו בה נימוקי ההתנגדות.</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עות</w:t>
      </w:r>
      <w:r>
        <w:rPr>
          <w:rStyle w:val="default"/>
          <w:rFonts w:cs="FrankRuehl"/>
          <w:rtl/>
        </w:rPr>
        <w:t>ק</w:t>
      </w:r>
      <w:r>
        <w:rPr>
          <w:rStyle w:val="default"/>
          <w:rFonts w:cs="FrankRuehl" w:hint="cs"/>
          <w:rtl/>
        </w:rPr>
        <w:t xml:space="preserve"> של ההודעה ישלח הרשם למבקש.</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המב</w:t>
      </w:r>
      <w:r>
        <w:rPr>
          <w:rStyle w:val="default"/>
          <w:rFonts w:cs="FrankRuehl"/>
          <w:rtl/>
        </w:rPr>
        <w:t>ק</w:t>
      </w:r>
      <w:r>
        <w:rPr>
          <w:rStyle w:val="default"/>
          <w:rFonts w:cs="FrankRuehl" w:hint="cs"/>
          <w:rtl/>
        </w:rPr>
        <w:t>ש ישלח לרשם, בדרך ובזמן שנקבעו, תשובה להתנגדות, המפרטת את הנימוקים שעליהם הוא מבסס את בקשתו.</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לא </w:t>
      </w:r>
      <w:r>
        <w:rPr>
          <w:rStyle w:val="default"/>
          <w:rFonts w:cs="FrankRuehl"/>
          <w:rtl/>
        </w:rPr>
        <w:t>ש</w:t>
      </w:r>
      <w:r>
        <w:rPr>
          <w:rStyle w:val="default"/>
          <w:rFonts w:cs="FrankRuehl" w:hint="cs"/>
          <w:rtl/>
        </w:rPr>
        <w:t xml:space="preserve">לח המבקש תשובה כאמור, יראו </w:t>
      </w:r>
      <w:r>
        <w:rPr>
          <w:rStyle w:val="default"/>
          <w:rFonts w:cs="FrankRuehl"/>
          <w:rtl/>
        </w:rPr>
        <w:t>כ</w:t>
      </w:r>
      <w:r>
        <w:rPr>
          <w:rStyle w:val="default"/>
          <w:rFonts w:cs="FrankRuehl" w:hint="cs"/>
          <w:rtl/>
        </w:rPr>
        <w:t>א</w:t>
      </w:r>
      <w:r>
        <w:rPr>
          <w:rStyle w:val="default"/>
          <w:rFonts w:cs="FrankRuehl"/>
          <w:rtl/>
        </w:rPr>
        <w:t>י</w:t>
      </w:r>
      <w:r>
        <w:rPr>
          <w:rStyle w:val="default"/>
          <w:rFonts w:cs="FrankRuehl" w:hint="cs"/>
          <w:rtl/>
        </w:rPr>
        <w:t>לו זנח את בקשתו.</w:t>
      </w:r>
    </w:p>
    <w:p w:rsidR="003B645F" w:rsidRDefault="003B645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שלח</w:t>
      </w:r>
      <w:r>
        <w:rPr>
          <w:rStyle w:val="default"/>
          <w:rFonts w:cs="FrankRuehl"/>
          <w:rtl/>
        </w:rPr>
        <w:t xml:space="preserve"> </w:t>
      </w:r>
      <w:r>
        <w:rPr>
          <w:rStyle w:val="default"/>
          <w:rFonts w:cs="FrankRuehl" w:hint="cs"/>
          <w:rtl/>
        </w:rPr>
        <w:t xml:space="preserve">המבקש תשובה, יתן הרשם עותק ממנה למי שהודיע על התנגדותו, ישמע את בעלי הדין אם נדרש לכך, ישקול </w:t>
      </w:r>
      <w:r>
        <w:rPr>
          <w:rStyle w:val="default"/>
          <w:rFonts w:cs="FrankRuehl"/>
          <w:rtl/>
        </w:rPr>
        <w:t>א</w:t>
      </w:r>
      <w:r>
        <w:rPr>
          <w:rStyle w:val="default"/>
          <w:rFonts w:cs="FrankRuehl" w:hint="cs"/>
          <w:rtl/>
        </w:rPr>
        <w:t>ת ה</w:t>
      </w:r>
      <w:r>
        <w:rPr>
          <w:rStyle w:val="default"/>
          <w:rFonts w:cs="FrankRuehl"/>
          <w:rtl/>
        </w:rPr>
        <w:t>ר</w:t>
      </w:r>
      <w:r>
        <w:rPr>
          <w:rStyle w:val="default"/>
          <w:rFonts w:cs="FrankRuehl" w:hint="cs"/>
          <w:rtl/>
        </w:rPr>
        <w:t>איות ויחליט אם יש להרשות את הרישום, ובאילו תנאים.</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1" w:name="Rov200"/>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6"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Pr="00A55C70" w:rsidRDefault="003B645F">
      <w:pPr>
        <w:pStyle w:val="P00"/>
        <w:spacing w:before="0"/>
        <w:ind w:left="0" w:right="1134"/>
        <w:rPr>
          <w:rFonts w:cs="FrankRuehl" w:hint="cs"/>
          <w:vanish/>
          <w:szCs w:val="20"/>
          <w:shd w:val="clear" w:color="auto" w:fill="FFFF99"/>
          <w:rtl/>
        </w:rPr>
      </w:pPr>
      <w:r w:rsidRPr="00A55C70">
        <w:rPr>
          <w:rFonts w:cs="FrankRuehl" w:hint="cs"/>
          <w:b/>
          <w:bCs/>
          <w:vanish/>
          <w:szCs w:val="20"/>
          <w:shd w:val="clear" w:color="auto" w:fill="FFFF99"/>
          <w:rtl/>
        </w:rPr>
        <w:t>הוספת סעיף קטן (א1)</w:t>
      </w:r>
    </w:p>
    <w:p w:rsidR="009660C6" w:rsidRPr="00A55C70" w:rsidRDefault="009660C6" w:rsidP="009660C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9660C6" w:rsidRPr="00A55C70" w:rsidRDefault="009660C6" w:rsidP="009660C6">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A55C70">
        <w:rPr>
          <w:rFonts w:cs="FrankRuehl" w:hint="cs"/>
          <w:vanish/>
          <w:color w:val="FF0000"/>
          <w:sz w:val="20"/>
          <w:szCs w:val="20"/>
          <w:shd w:val="clear" w:color="auto" w:fill="FFFF99"/>
          <w:rtl/>
        </w:rPr>
        <w:t>מיום 27.3.2007</w:t>
      </w:r>
    </w:p>
    <w:p w:rsidR="009660C6" w:rsidRPr="00A55C70" w:rsidRDefault="009660C6" w:rsidP="009660C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b/>
          <w:bCs/>
          <w:vanish/>
          <w:sz w:val="20"/>
          <w:szCs w:val="20"/>
          <w:shd w:val="clear" w:color="auto" w:fill="FFFF99"/>
          <w:rtl/>
        </w:rPr>
        <w:t>תיקון מס' 6</w:t>
      </w:r>
    </w:p>
    <w:p w:rsidR="009660C6" w:rsidRPr="00A55C70" w:rsidRDefault="009660C6" w:rsidP="009660C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7" w:history="1">
        <w:r w:rsidRPr="00A55C70">
          <w:rPr>
            <w:rStyle w:val="Hyperlink"/>
            <w:rFonts w:cs="FrankRuehl" w:hint="cs"/>
            <w:vanish/>
            <w:sz w:val="20"/>
            <w:szCs w:val="20"/>
            <w:shd w:val="clear" w:color="auto" w:fill="FFFF99"/>
            <w:rtl/>
          </w:rPr>
          <w:t>ס"ח תשס"ז מס' 2089</w:t>
        </w:r>
      </w:hyperlink>
      <w:r w:rsidRPr="00A55C70">
        <w:rPr>
          <w:rFonts w:cs="FrankRuehl" w:hint="cs"/>
          <w:vanish/>
          <w:sz w:val="20"/>
          <w:szCs w:val="20"/>
          <w:shd w:val="clear" w:color="auto" w:fill="FFFF99"/>
          <w:rtl/>
        </w:rPr>
        <w:t xml:space="preserve"> מיום 27.3.2007 עמ' 150 (</w:t>
      </w:r>
      <w:hyperlink r:id="rId48" w:history="1">
        <w:r w:rsidRPr="00A55C70">
          <w:rPr>
            <w:rStyle w:val="Hyperlink"/>
            <w:rFonts w:cs="FrankRuehl" w:hint="cs"/>
            <w:vanish/>
            <w:sz w:val="20"/>
            <w:szCs w:val="20"/>
            <w:shd w:val="clear" w:color="auto" w:fill="FFFF99"/>
            <w:rtl/>
          </w:rPr>
          <w:t>ה"ח 245</w:t>
        </w:r>
      </w:hyperlink>
      <w:r w:rsidRPr="00A55C70">
        <w:rPr>
          <w:rFonts w:cs="FrankRuehl" w:hint="cs"/>
          <w:vanish/>
          <w:sz w:val="20"/>
          <w:szCs w:val="20"/>
          <w:shd w:val="clear" w:color="auto" w:fill="FFFF99"/>
          <w:rtl/>
        </w:rPr>
        <w:t>)</w:t>
      </w:r>
    </w:p>
    <w:p w:rsidR="009660C6" w:rsidRPr="00A55C70" w:rsidRDefault="009660C6" w:rsidP="009660C6">
      <w:pPr>
        <w:pStyle w:val="P00"/>
        <w:ind w:left="0" w:right="1134"/>
        <w:rPr>
          <w:rStyle w:val="default"/>
          <w:rFonts w:cs="FrankRuehl" w:hint="cs"/>
          <w:vanish/>
          <w:sz w:val="22"/>
          <w:szCs w:val="22"/>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ב)</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הוד</w:t>
      </w:r>
      <w:r w:rsidRPr="00A55C70">
        <w:rPr>
          <w:rStyle w:val="default"/>
          <w:rFonts w:cs="FrankRuehl"/>
          <w:vanish/>
          <w:sz w:val="22"/>
          <w:szCs w:val="22"/>
          <w:shd w:val="clear" w:color="auto" w:fill="FFFF99"/>
          <w:rtl/>
        </w:rPr>
        <w:t>ע</w:t>
      </w:r>
      <w:r w:rsidRPr="00A55C70">
        <w:rPr>
          <w:rStyle w:val="default"/>
          <w:rFonts w:cs="FrankRuehl" w:hint="cs"/>
          <w:vanish/>
          <w:sz w:val="22"/>
          <w:szCs w:val="22"/>
          <w:shd w:val="clear" w:color="auto" w:fill="FFFF99"/>
          <w:rtl/>
        </w:rPr>
        <w:t xml:space="preserve">ה כאמור תימסר </w:t>
      </w:r>
      <w:r w:rsidRPr="00A55C70">
        <w:rPr>
          <w:rStyle w:val="default"/>
          <w:rFonts w:cs="FrankRuehl" w:hint="cs"/>
          <w:strike/>
          <w:vanish/>
          <w:sz w:val="22"/>
          <w:szCs w:val="22"/>
          <w:shd w:val="clear" w:color="auto" w:fill="FFFF99"/>
          <w:rtl/>
        </w:rPr>
        <w:t>בכתב</w:t>
      </w:r>
      <w:r w:rsidRPr="00A55C70">
        <w:rPr>
          <w:rStyle w:val="default"/>
          <w:rFonts w:cs="FrankRuehl" w:hint="cs"/>
          <w:vanish/>
          <w:sz w:val="22"/>
          <w:szCs w:val="22"/>
          <w:shd w:val="clear" w:color="auto" w:fill="FFFF99"/>
          <w:rtl/>
        </w:rPr>
        <w:t xml:space="preserve"> בדרך שנקבעה, ויפורטו בה נימוקי ההתנגדות.</w:t>
      </w:r>
    </w:p>
    <w:p w:rsidR="003B645F" w:rsidRPr="00A55C70" w:rsidRDefault="003B645F">
      <w:pPr>
        <w:pStyle w:val="P00"/>
        <w:spacing w:before="0"/>
        <w:ind w:left="0" w:right="1134"/>
        <w:rPr>
          <w:rFonts w:cs="FrankRuehl" w:hint="cs"/>
          <w:vanish/>
          <w:szCs w:val="20"/>
          <w:shd w:val="clear" w:color="auto" w:fill="FFFF99"/>
          <w:rtl/>
        </w:rPr>
      </w:pP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9" w:history="1">
        <w:r w:rsidRPr="00A55C70">
          <w:rPr>
            <w:rStyle w:val="Hyperlink"/>
            <w:rFonts w:cs="FrankRuehl" w:hint="cs"/>
            <w:vanish/>
            <w:sz w:val="20"/>
            <w:szCs w:val="20"/>
            <w:shd w:val="clear" w:color="auto" w:fill="FFFF99"/>
            <w:rtl/>
          </w:rPr>
          <w:t>ס"ח תשס"ג מס' 1902</w:t>
        </w:r>
      </w:hyperlink>
      <w:r w:rsidRPr="00A55C70">
        <w:rPr>
          <w:rFonts w:cs="FrankRuehl" w:hint="cs"/>
          <w:vanish/>
          <w:sz w:val="20"/>
          <w:szCs w:val="20"/>
          <w:shd w:val="clear" w:color="auto" w:fill="FFFF99"/>
          <w:rtl/>
        </w:rPr>
        <w:t xml:space="preserve"> מיום 6.8.2003 עמ' 556</w:t>
      </w:r>
    </w:p>
    <w:p w:rsidR="003B645F" w:rsidRPr="009660C6" w:rsidRDefault="003B645F" w:rsidP="009660C6">
      <w:pPr>
        <w:pStyle w:val="P00"/>
        <w:ind w:left="0" w:right="1134"/>
        <w:rPr>
          <w:rStyle w:val="default"/>
          <w:rFonts w:cs="FrankRuehl" w:hint="cs"/>
          <w:sz w:val="2"/>
          <w:szCs w:val="2"/>
          <w:shd w:val="clear" w:color="auto" w:fill="FFFF99"/>
          <w:rtl/>
        </w:rPr>
      </w:pPr>
      <w:r w:rsidRPr="00A55C70">
        <w:rPr>
          <w:rFonts w:hint="cs"/>
          <w:vanish/>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א)</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תוך</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 xml:space="preserve">שלושה חדשים מיום הפרסום, </w:t>
      </w:r>
      <w:r w:rsidRPr="00A55C70">
        <w:rPr>
          <w:rStyle w:val="default"/>
          <w:rFonts w:cs="FrankRuehl" w:hint="cs"/>
          <w:strike/>
          <w:vanish/>
          <w:sz w:val="22"/>
          <w:szCs w:val="22"/>
          <w:shd w:val="clear" w:color="auto" w:fill="FFFF99"/>
          <w:rtl/>
        </w:rPr>
        <w:t>או תוך זמן אחר שנקבע,</w:t>
      </w:r>
      <w:r w:rsidRPr="00A55C70">
        <w:rPr>
          <w:rStyle w:val="default"/>
          <w:rFonts w:cs="FrankRuehl" w:hint="cs"/>
          <w:vanish/>
          <w:sz w:val="22"/>
          <w:szCs w:val="22"/>
          <w:shd w:val="clear" w:color="auto" w:fill="FFFF99"/>
          <w:rtl/>
        </w:rPr>
        <w:t xml:space="preserve"> רשאי כל אדם להגיש לרשם הודעה על התנגדותו לרישום הסימן</w:t>
      </w:r>
      <w:r w:rsidRPr="00A55C70">
        <w:rPr>
          <w:rStyle w:val="default"/>
          <w:rFonts w:cs="FrankRuehl"/>
          <w:vanish/>
          <w:sz w:val="22"/>
          <w:szCs w:val="22"/>
          <w:shd w:val="clear" w:color="auto" w:fill="FFFF99"/>
          <w:rtl/>
        </w:rPr>
        <w:t>.</w:t>
      </w:r>
      <w:bookmarkEnd w:id="61"/>
    </w:p>
    <w:p w:rsidR="003B645F" w:rsidRDefault="003B645F" w:rsidP="003672F4">
      <w:pPr>
        <w:pStyle w:val="P00"/>
        <w:spacing w:before="72"/>
        <w:ind w:left="0" w:right="1134"/>
        <w:rPr>
          <w:rStyle w:val="default"/>
          <w:rFonts w:cs="FrankRuehl"/>
          <w:rtl/>
        </w:rPr>
      </w:pPr>
      <w:bookmarkStart w:id="62" w:name="Seif26"/>
      <w:bookmarkEnd w:id="62"/>
      <w:r>
        <w:rPr>
          <w:lang w:val="he-IL"/>
        </w:rPr>
        <w:pict>
          <v:rect id="_x0000_s1064" style="position:absolute;left:0;text-align:left;margin-left:464.5pt;margin-top:8.05pt;width:75.05pt;height:29.2pt;z-index:251606016" o:allowincell="f" filled="f" stroked="f" strokecolor="lime" strokeweight=".25pt">
            <v:textbox inset="0,0,0,0">
              <w:txbxContent>
                <w:p w:rsidR="003B645F" w:rsidRDefault="003B645F">
                  <w:pPr>
                    <w:spacing w:line="160" w:lineRule="exact"/>
                    <w:jc w:val="left"/>
                    <w:rPr>
                      <w:rFonts w:cs="Miriam" w:hint="cs"/>
                      <w:noProof/>
                      <w:sz w:val="18"/>
                      <w:szCs w:val="18"/>
                      <w:rtl/>
                    </w:rPr>
                  </w:pPr>
                  <w:r>
                    <w:rPr>
                      <w:rFonts w:cs="Miriam"/>
                      <w:sz w:val="18"/>
                      <w:szCs w:val="18"/>
                      <w:rtl/>
                    </w:rPr>
                    <w:t>ע</w:t>
                  </w:r>
                  <w:r>
                    <w:rPr>
                      <w:rFonts w:cs="Miriam" w:hint="cs"/>
                      <w:sz w:val="18"/>
                      <w:szCs w:val="18"/>
                      <w:rtl/>
                    </w:rPr>
                    <w:t>רעו</w:t>
                  </w:r>
                  <w:r>
                    <w:rPr>
                      <w:rFonts w:cs="Miriam"/>
                      <w:sz w:val="18"/>
                      <w:szCs w:val="18"/>
                      <w:rtl/>
                    </w:rPr>
                    <w:t>ר</w:t>
                  </w:r>
                </w:p>
                <w:p w:rsidR="003672F4" w:rsidRDefault="003672F4" w:rsidP="003672F4">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w:t>
      </w:r>
      <w:r>
        <w:rPr>
          <w:rStyle w:val="default"/>
          <w:rFonts w:cs="FrankRuehl"/>
          <w:rtl/>
        </w:rPr>
        <w:t>ט</w:t>
      </w:r>
      <w:r>
        <w:rPr>
          <w:rStyle w:val="default"/>
          <w:rFonts w:cs="FrankRuehl" w:hint="cs"/>
          <w:rtl/>
        </w:rPr>
        <w:t>ת הרשם לפי סעיף 24(ו) תהיה נתונה לערעור לפני ב</w:t>
      </w:r>
      <w:r>
        <w:rPr>
          <w:rStyle w:val="default"/>
          <w:rFonts w:cs="FrankRuehl"/>
          <w:rtl/>
        </w:rPr>
        <w:t xml:space="preserve">ית </w:t>
      </w:r>
      <w:r w:rsidR="003672F4">
        <w:rPr>
          <w:rStyle w:val="default"/>
          <w:rFonts w:cs="FrankRuehl" w:hint="cs"/>
          <w:rtl/>
        </w:rPr>
        <w:t>משפט מחוזי</w:t>
      </w:r>
      <w:r>
        <w:rPr>
          <w:rStyle w:val="default"/>
          <w:rFonts w:cs="FrankRuehl" w:hint="cs"/>
          <w:rtl/>
        </w:rPr>
        <w:t>.</w:t>
      </w:r>
    </w:p>
    <w:p w:rsidR="003B645F" w:rsidRDefault="003B645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ערע</w:t>
      </w:r>
      <w:r>
        <w:rPr>
          <w:rStyle w:val="default"/>
          <w:rFonts w:cs="FrankRuehl"/>
          <w:rtl/>
        </w:rPr>
        <w:t>ו</w:t>
      </w:r>
      <w:r>
        <w:rPr>
          <w:rStyle w:val="default"/>
          <w:rFonts w:cs="FrankRuehl" w:hint="cs"/>
          <w:rtl/>
        </w:rPr>
        <w:t>ר לפי סעיף זה יוגש תוך שלושים יום מיום החלטת הרשם.</w:t>
      </w:r>
    </w:p>
    <w:p w:rsidR="003B645F" w:rsidRDefault="003B645F">
      <w:pPr>
        <w:pStyle w:val="P00"/>
        <w:spacing w:before="72"/>
        <w:ind w:left="0" w:right="1134"/>
        <w:rPr>
          <w:rStyle w:val="default"/>
          <w:rFonts w:cs="FrankRuehl" w:hint="cs"/>
          <w:rtl/>
        </w:rPr>
      </w:pPr>
      <w:r>
        <w:rPr>
          <w:rFonts w:cs="FrankRuehl"/>
          <w:rtl/>
          <w:lang w:val="he-IL"/>
        </w:rPr>
        <w:pict>
          <v:shape id="_x0000_s1130" type="#_x0000_t202" style="position:absolute;left:0;text-align:left;margin-left:470.25pt;margin-top:3.55pt;width:1in;height:22.4pt;z-index:251671552" filled="f" stroked="f">
            <v:textbox inset="1mm,,1mm">
              <w:txbxContent>
                <w:p w:rsidR="003B645F" w:rsidRDefault="003B645F">
                  <w:pPr>
                    <w:spacing w:line="160" w:lineRule="exact"/>
                    <w:jc w:val="left"/>
                    <w:rPr>
                      <w:rFonts w:cs="Miriam" w:hint="cs"/>
                      <w:sz w:val="18"/>
                      <w:szCs w:val="18"/>
                      <w:rtl/>
                    </w:rPr>
                  </w:pPr>
                  <w:r>
                    <w:rPr>
                      <w:rFonts w:cs="Miriam" w:hint="cs"/>
                      <w:sz w:val="18"/>
                      <w:szCs w:val="18"/>
                      <w:rtl/>
                    </w:rPr>
                    <w:t>(תיקון מס' 5) תשס"ג-2003</w:t>
                  </w:r>
                </w:p>
              </w:txbxContent>
            </v:textbox>
          </v:shape>
        </w:pict>
      </w:r>
      <w:r>
        <w:rPr>
          <w:rStyle w:val="default"/>
          <w:rFonts w:cs="FrankRuehl" w:hint="cs"/>
          <w:rtl/>
        </w:rPr>
        <w:tab/>
        <w:t>(ב1)</w:t>
      </w:r>
      <w:r>
        <w:rPr>
          <w:rStyle w:val="default"/>
          <w:rFonts w:cs="FrankRuehl" w:hint="cs"/>
          <w:rtl/>
        </w:rPr>
        <w:tab/>
        <w:t>המערער ימסור לרשם הודעה על הגשת ערעור לפי סעיף זה בתוך שלושים ימים מיום הגשתו.</w:t>
      </w:r>
    </w:p>
    <w:p w:rsidR="003B645F" w:rsidRDefault="003672F4" w:rsidP="003672F4">
      <w:pPr>
        <w:pStyle w:val="P00"/>
        <w:spacing w:before="72"/>
        <w:ind w:left="0" w:right="1134"/>
        <w:rPr>
          <w:rStyle w:val="default"/>
          <w:rFonts w:cs="FrankRuehl"/>
          <w:rtl/>
        </w:rPr>
      </w:pPr>
      <w:r>
        <w:rPr>
          <w:rFonts w:cs="FrankRuehl"/>
          <w:sz w:val="26"/>
          <w:rtl/>
          <w:lang w:eastAsia="en-US"/>
        </w:rPr>
        <w:pict>
          <v:shape id="_x0000_s1232" type="#_x0000_t202" style="position:absolute;left:0;text-align:left;margin-left:470.25pt;margin-top:7.1pt;width:1in;height:16.8pt;z-index:251713536" filled="f" stroked="f">
            <v:textbox inset="1mm,0,1mm,0">
              <w:txbxContent>
                <w:p w:rsidR="003672F4" w:rsidRDefault="003672F4" w:rsidP="0020005E">
                  <w:pPr>
                    <w:spacing w:line="160" w:lineRule="exact"/>
                    <w:jc w:val="left"/>
                    <w:rPr>
                      <w:rFonts w:cs="Miriam" w:hint="cs"/>
                      <w:noProof/>
                      <w:sz w:val="18"/>
                      <w:szCs w:val="18"/>
                      <w:rtl/>
                    </w:rPr>
                  </w:pPr>
                  <w:r>
                    <w:rPr>
                      <w:rFonts w:cs="Miriam" w:hint="cs"/>
                      <w:noProof/>
                      <w:sz w:val="18"/>
                      <w:szCs w:val="18"/>
                      <w:rtl/>
                    </w:rPr>
                    <w:t>(תיקון מס' 7) תש"ע-2010</w:t>
                  </w:r>
                </w:p>
              </w:txbxContent>
            </v:textbox>
            <w10:anchorlock/>
          </v:shape>
        </w:pict>
      </w:r>
      <w:r w:rsidR="003B645F">
        <w:rPr>
          <w:rFonts w:cs="FrankRuehl"/>
          <w:sz w:val="26"/>
          <w:rtl/>
        </w:rPr>
        <w:tab/>
      </w:r>
      <w:r w:rsidR="003B645F">
        <w:rPr>
          <w:rStyle w:val="default"/>
          <w:rFonts w:cs="FrankRuehl"/>
          <w:rtl/>
        </w:rPr>
        <w:t>(</w:t>
      </w:r>
      <w:r w:rsidR="003B645F">
        <w:rPr>
          <w:rStyle w:val="default"/>
          <w:rFonts w:cs="FrankRuehl" w:hint="cs"/>
          <w:rtl/>
        </w:rPr>
        <w:t>ג)</w:t>
      </w:r>
      <w:r w:rsidR="003B645F">
        <w:rPr>
          <w:rStyle w:val="default"/>
          <w:rFonts w:cs="FrankRuehl"/>
          <w:rtl/>
        </w:rPr>
        <w:tab/>
      </w:r>
      <w:r w:rsidR="003B645F">
        <w:rPr>
          <w:rStyle w:val="default"/>
          <w:rFonts w:cs="FrankRuehl" w:hint="cs"/>
          <w:rtl/>
        </w:rPr>
        <w:t>בער</w:t>
      </w:r>
      <w:r w:rsidR="003B645F">
        <w:rPr>
          <w:rStyle w:val="default"/>
          <w:rFonts w:cs="FrankRuehl"/>
          <w:rtl/>
        </w:rPr>
        <w:t>ע</w:t>
      </w:r>
      <w:r w:rsidR="003B645F">
        <w:rPr>
          <w:rStyle w:val="default"/>
          <w:rFonts w:cs="FrankRuehl" w:hint="cs"/>
          <w:rtl/>
        </w:rPr>
        <w:t>ור ישמע בית המשפט, אם נדרש לכך, את הרשם, ו</w:t>
      </w:r>
      <w:r w:rsidR="003B645F">
        <w:rPr>
          <w:rStyle w:val="default"/>
          <w:rFonts w:cs="FrankRuehl"/>
          <w:rtl/>
        </w:rPr>
        <w:t>י</w:t>
      </w:r>
      <w:r w:rsidR="003B645F">
        <w:rPr>
          <w:rStyle w:val="default"/>
          <w:rFonts w:cs="FrankRuehl" w:hint="cs"/>
          <w:rtl/>
        </w:rPr>
        <w:t xml:space="preserve">תן </w:t>
      </w:r>
      <w:r w:rsidR="003B645F">
        <w:rPr>
          <w:rStyle w:val="default"/>
          <w:rFonts w:cs="FrankRuehl"/>
          <w:rtl/>
        </w:rPr>
        <w:t>פ</w:t>
      </w:r>
      <w:r w:rsidR="003B645F">
        <w:rPr>
          <w:rStyle w:val="default"/>
          <w:rFonts w:cs="FrankRuehl" w:hint="cs"/>
          <w:rtl/>
        </w:rPr>
        <w:t>סק דין הקובע אם יש להרשות את הרישום ובאילו תנאים.</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במש</w:t>
      </w:r>
      <w:r>
        <w:rPr>
          <w:rStyle w:val="default"/>
          <w:rFonts w:cs="FrankRuehl"/>
          <w:rtl/>
        </w:rPr>
        <w:t>ך</w:t>
      </w:r>
      <w:r>
        <w:rPr>
          <w:rStyle w:val="default"/>
          <w:rFonts w:cs="FrankRuehl" w:hint="cs"/>
          <w:rtl/>
        </w:rPr>
        <w:t xml:space="preserve"> שמיעת הערעור רשאי כל ב</w:t>
      </w:r>
      <w:r>
        <w:rPr>
          <w:rStyle w:val="default"/>
          <w:rFonts w:cs="FrankRuehl"/>
          <w:rtl/>
        </w:rPr>
        <w:t>על ד</w:t>
      </w:r>
      <w:r>
        <w:rPr>
          <w:rStyle w:val="default"/>
          <w:rFonts w:cs="FrankRuehl" w:hint="cs"/>
          <w:rtl/>
        </w:rPr>
        <w:t>ין להגיש</w:t>
      </w:r>
      <w:r>
        <w:rPr>
          <w:rStyle w:val="default"/>
          <w:rFonts w:cs="FrankRuehl"/>
          <w:rtl/>
        </w:rPr>
        <w:t xml:space="preserve"> </w:t>
      </w:r>
      <w:r>
        <w:rPr>
          <w:rStyle w:val="default"/>
          <w:rFonts w:cs="FrankRuehl" w:hint="cs"/>
          <w:rtl/>
        </w:rPr>
        <w:t>ב</w:t>
      </w:r>
      <w:r>
        <w:rPr>
          <w:rStyle w:val="default"/>
          <w:rFonts w:cs="FrankRuehl"/>
          <w:rtl/>
        </w:rPr>
        <w:t>ד</w:t>
      </w:r>
      <w:r>
        <w:rPr>
          <w:rStyle w:val="default"/>
          <w:rFonts w:cs="FrankRuehl" w:hint="cs"/>
          <w:rtl/>
        </w:rPr>
        <w:t>רך שנקבעה, או ברשותו המיוחדת של בית המשפט, חומר נוסף לעיונו של בית המשפט.</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וכל המתנגד או הרשם להגיש נימוקי התנגדות נוספ</w:t>
      </w:r>
      <w:r>
        <w:rPr>
          <w:rStyle w:val="default"/>
          <w:rFonts w:cs="FrankRuehl"/>
          <w:rtl/>
        </w:rPr>
        <w:t>י</w:t>
      </w:r>
      <w:r>
        <w:rPr>
          <w:rStyle w:val="default"/>
          <w:rFonts w:cs="FrankRuehl" w:hint="cs"/>
          <w:rtl/>
        </w:rPr>
        <w:t>ם ע</w:t>
      </w:r>
      <w:r>
        <w:rPr>
          <w:rStyle w:val="default"/>
          <w:rFonts w:cs="FrankRuehl"/>
          <w:rtl/>
        </w:rPr>
        <w:t>ל</w:t>
      </w:r>
      <w:r>
        <w:rPr>
          <w:rStyle w:val="default"/>
          <w:rFonts w:cs="FrankRuehl" w:hint="cs"/>
          <w:rtl/>
        </w:rPr>
        <w:t xml:space="preserve"> אלה שפירט המתנגד בהודעה על התנגדותו, אלא ברשות בית המ</w:t>
      </w:r>
      <w:r>
        <w:rPr>
          <w:rStyle w:val="default"/>
          <w:rFonts w:cs="FrankRuehl"/>
          <w:rtl/>
        </w:rPr>
        <w:t>ש</w:t>
      </w:r>
      <w:r>
        <w:rPr>
          <w:rStyle w:val="default"/>
          <w:rFonts w:cs="FrankRuehl" w:hint="cs"/>
          <w:rtl/>
        </w:rPr>
        <w:t xml:space="preserve">פט הדן בערעור; הוגשו נימוקים ברשות כאמור, רשאי המבקש, </w:t>
      </w:r>
      <w:r>
        <w:rPr>
          <w:rStyle w:val="default"/>
          <w:rFonts w:cs="FrankRuehl"/>
          <w:rtl/>
        </w:rPr>
        <w:t>אם נ</w:t>
      </w:r>
      <w:r>
        <w:rPr>
          <w:rStyle w:val="default"/>
          <w:rFonts w:cs="FrankRuehl" w:hint="cs"/>
          <w:rtl/>
        </w:rPr>
        <w:t>תן הודעה בדרך שנקבעה, לבטל את בקשתו בלי שיחוייב בתשלום הוצאות המתנגד.</w:t>
      </w:r>
    </w:p>
    <w:p w:rsidR="003B645F" w:rsidRDefault="003B645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רשאי, לאחר ששמע את הרשם, להרשות שסי</w:t>
      </w:r>
      <w:r>
        <w:rPr>
          <w:rStyle w:val="default"/>
          <w:rFonts w:cs="FrankRuehl"/>
          <w:rtl/>
        </w:rPr>
        <w:t>מן</w:t>
      </w:r>
      <w:r>
        <w:rPr>
          <w:rStyle w:val="default"/>
          <w:rFonts w:cs="FrankRuehl" w:hint="cs"/>
          <w:rtl/>
        </w:rPr>
        <w:t xml:space="preserve"> המסחר שמבקשים ר</w:t>
      </w:r>
      <w:r>
        <w:rPr>
          <w:rStyle w:val="default"/>
          <w:rFonts w:cs="FrankRuehl"/>
          <w:rtl/>
        </w:rPr>
        <w:t>י</w:t>
      </w:r>
      <w:r>
        <w:rPr>
          <w:rStyle w:val="default"/>
          <w:rFonts w:cs="FrankRuehl" w:hint="cs"/>
          <w:rtl/>
        </w:rPr>
        <w:t>שומ</w:t>
      </w:r>
      <w:r>
        <w:rPr>
          <w:rStyle w:val="default"/>
          <w:rFonts w:cs="FrankRuehl"/>
          <w:rtl/>
        </w:rPr>
        <w:t>ו</w:t>
      </w:r>
      <w:r>
        <w:rPr>
          <w:rStyle w:val="default"/>
          <w:rFonts w:cs="FrankRuehl" w:hint="cs"/>
          <w:rtl/>
        </w:rPr>
        <w:t xml:space="preserve"> ישונה בדרך שאינה פוגעת באופן ממשי בזהותו; סימן ששונה </w:t>
      </w:r>
      <w:r>
        <w:rPr>
          <w:rStyle w:val="default"/>
          <w:rFonts w:cs="FrankRuehl"/>
          <w:rtl/>
        </w:rPr>
        <w:t>כ</w:t>
      </w:r>
      <w:r>
        <w:rPr>
          <w:rStyle w:val="default"/>
          <w:rFonts w:cs="FrankRuehl" w:hint="cs"/>
          <w:rtl/>
        </w:rPr>
        <w:t>ך יפורסם בדרך שנקבעה בטרם יירשם.</w:t>
      </w:r>
    </w:p>
    <w:p w:rsidR="003672F4" w:rsidRPr="00A55C70" w:rsidRDefault="003672F4" w:rsidP="003672F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3" w:name="Rov165"/>
      <w:r w:rsidRPr="00A55C70">
        <w:rPr>
          <w:rFonts w:cs="FrankRuehl" w:hint="cs"/>
          <w:vanish/>
          <w:color w:val="FF0000"/>
          <w:sz w:val="20"/>
          <w:szCs w:val="20"/>
          <w:shd w:val="clear" w:color="auto" w:fill="FFFF99"/>
          <w:rtl/>
        </w:rPr>
        <w:t>מיום 6.8.2003</w:t>
      </w:r>
    </w:p>
    <w:p w:rsidR="003672F4" w:rsidRPr="00A55C70" w:rsidRDefault="003672F4" w:rsidP="003672F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672F4" w:rsidRPr="00A55C70" w:rsidRDefault="003672F4" w:rsidP="003672F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0" w:history="1">
        <w:r w:rsidRPr="00A55C70">
          <w:rPr>
            <w:rStyle w:val="Hyperlink"/>
            <w:rFonts w:cs="FrankRuehl" w:hint="cs"/>
            <w:vanish/>
            <w:sz w:val="20"/>
            <w:szCs w:val="20"/>
            <w:shd w:val="clear" w:color="auto" w:fill="FFFF99"/>
            <w:rtl/>
          </w:rPr>
          <w:t>ס"ח תשס"ג מס' 1902</w:t>
        </w:r>
      </w:hyperlink>
      <w:r w:rsidRPr="00A55C70">
        <w:rPr>
          <w:rFonts w:cs="FrankRuehl" w:hint="cs"/>
          <w:vanish/>
          <w:sz w:val="20"/>
          <w:szCs w:val="20"/>
          <w:shd w:val="clear" w:color="auto" w:fill="FFFF99"/>
          <w:rtl/>
        </w:rPr>
        <w:t xml:space="preserve"> מיום 6.8.2003 עמ' 556</w:t>
      </w:r>
    </w:p>
    <w:p w:rsidR="003672F4" w:rsidRPr="00A55C70" w:rsidRDefault="003672F4" w:rsidP="003672F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b/>
          <w:bCs/>
          <w:vanish/>
          <w:sz w:val="20"/>
          <w:szCs w:val="20"/>
          <w:shd w:val="clear" w:color="auto" w:fill="FFFF99"/>
          <w:rtl/>
        </w:rPr>
        <w:t>הוספת סעיף קטן (ב1)</w:t>
      </w:r>
    </w:p>
    <w:p w:rsidR="003672F4" w:rsidRPr="00A55C70" w:rsidRDefault="003672F4" w:rsidP="003672F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3672F4" w:rsidRPr="00A55C70" w:rsidRDefault="003672F4" w:rsidP="003672F4">
      <w:pPr>
        <w:pStyle w:val="P00"/>
        <w:spacing w:before="0"/>
        <w:ind w:left="0" w:right="1134"/>
        <w:rPr>
          <w:rStyle w:val="default"/>
          <w:rFonts w:cs="FrankRuehl" w:hint="cs"/>
          <w:vanish/>
          <w:color w:val="FF0000"/>
          <w:sz w:val="20"/>
          <w:szCs w:val="20"/>
          <w:shd w:val="clear" w:color="auto" w:fill="FFFF99"/>
          <w:rtl/>
        </w:rPr>
      </w:pPr>
      <w:r w:rsidRPr="00A55C70">
        <w:rPr>
          <w:rStyle w:val="default"/>
          <w:rFonts w:cs="FrankRuehl" w:hint="cs"/>
          <w:vanish/>
          <w:color w:val="FF0000"/>
          <w:sz w:val="20"/>
          <w:szCs w:val="20"/>
          <w:shd w:val="clear" w:color="auto" w:fill="FFFF99"/>
          <w:rtl/>
        </w:rPr>
        <w:t>מיום 7.7.2010</w:t>
      </w:r>
    </w:p>
    <w:p w:rsidR="003672F4" w:rsidRPr="00A55C70" w:rsidRDefault="003672F4" w:rsidP="003672F4">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3672F4" w:rsidRPr="00A55C70" w:rsidRDefault="003672F4" w:rsidP="003672F4">
      <w:pPr>
        <w:pStyle w:val="P00"/>
        <w:spacing w:before="0"/>
        <w:ind w:left="0" w:right="1134"/>
        <w:rPr>
          <w:rStyle w:val="default"/>
          <w:rFonts w:cs="FrankRuehl" w:hint="cs"/>
          <w:vanish/>
          <w:sz w:val="20"/>
          <w:szCs w:val="20"/>
          <w:shd w:val="clear" w:color="auto" w:fill="FFFF99"/>
          <w:rtl/>
        </w:rPr>
      </w:pPr>
      <w:hyperlink r:id="rId51"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562 (</w:t>
      </w:r>
      <w:hyperlink r:id="rId52"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3672F4" w:rsidRPr="00A55C70" w:rsidRDefault="003672F4" w:rsidP="003672F4">
      <w:pPr>
        <w:pStyle w:val="P00"/>
        <w:ind w:left="0" w:right="1134"/>
        <w:rPr>
          <w:rStyle w:val="default"/>
          <w:rFonts w:cs="FrankRuehl"/>
          <w:vanish/>
          <w:sz w:val="22"/>
          <w:szCs w:val="22"/>
          <w:shd w:val="clear" w:color="auto" w:fill="FFFF99"/>
          <w:rtl/>
        </w:rPr>
      </w:pPr>
      <w:r w:rsidRPr="00A55C70">
        <w:rPr>
          <w:rStyle w:val="big-numbe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א)</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החל</w:t>
      </w:r>
      <w:r w:rsidRPr="00A55C70">
        <w:rPr>
          <w:rStyle w:val="default"/>
          <w:rFonts w:cs="FrankRuehl"/>
          <w:vanish/>
          <w:sz w:val="22"/>
          <w:szCs w:val="22"/>
          <w:shd w:val="clear" w:color="auto" w:fill="FFFF99"/>
          <w:rtl/>
        </w:rPr>
        <w:t>ט</w:t>
      </w:r>
      <w:r w:rsidRPr="00A55C70">
        <w:rPr>
          <w:rStyle w:val="default"/>
          <w:rFonts w:cs="FrankRuehl" w:hint="cs"/>
          <w:vanish/>
          <w:sz w:val="22"/>
          <w:szCs w:val="22"/>
          <w:shd w:val="clear" w:color="auto" w:fill="FFFF99"/>
          <w:rtl/>
        </w:rPr>
        <w:t xml:space="preserve">ת הרשם לפי סעיף 24(ו) תהיה נתונה לערעור לפני </w:t>
      </w:r>
      <w:r w:rsidRPr="00A55C70">
        <w:rPr>
          <w:rStyle w:val="default"/>
          <w:rFonts w:cs="FrankRuehl" w:hint="cs"/>
          <w:strike/>
          <w:vanish/>
          <w:sz w:val="22"/>
          <w:szCs w:val="22"/>
          <w:shd w:val="clear" w:color="auto" w:fill="FFFF99"/>
          <w:rtl/>
        </w:rPr>
        <w:t>ב</w:t>
      </w:r>
      <w:r w:rsidRPr="00A55C70">
        <w:rPr>
          <w:rStyle w:val="default"/>
          <w:rFonts w:cs="FrankRuehl"/>
          <w:strike/>
          <w:vanish/>
          <w:sz w:val="22"/>
          <w:szCs w:val="22"/>
          <w:shd w:val="clear" w:color="auto" w:fill="FFFF99"/>
          <w:rtl/>
        </w:rPr>
        <w:t>ית ה</w:t>
      </w:r>
      <w:r w:rsidRPr="00A55C70">
        <w:rPr>
          <w:rStyle w:val="default"/>
          <w:rFonts w:cs="FrankRuehl" w:hint="cs"/>
          <w:strike/>
          <w:vanish/>
          <w:sz w:val="22"/>
          <w:szCs w:val="22"/>
          <w:shd w:val="clear" w:color="auto" w:fill="FFFF99"/>
          <w:rtl/>
        </w:rPr>
        <w:t>משפט העליון</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בית משפט מחוזי</w:t>
      </w:r>
      <w:r w:rsidRPr="00A55C70">
        <w:rPr>
          <w:rStyle w:val="default"/>
          <w:rFonts w:cs="FrankRuehl" w:hint="cs"/>
          <w:vanish/>
          <w:sz w:val="22"/>
          <w:szCs w:val="22"/>
          <w:shd w:val="clear" w:color="auto" w:fill="FFFF99"/>
          <w:rtl/>
        </w:rPr>
        <w:t>.</w:t>
      </w:r>
    </w:p>
    <w:p w:rsidR="003672F4" w:rsidRPr="00A55C70" w:rsidRDefault="003672F4" w:rsidP="003672F4">
      <w:pPr>
        <w:pStyle w:val="P00"/>
        <w:spacing w:before="0"/>
        <w:ind w:left="0" w:right="1134"/>
        <w:rPr>
          <w:rStyle w:val="default"/>
          <w:rFonts w:cs="FrankRuehl" w:hint="cs"/>
          <w:vanish/>
          <w:sz w:val="22"/>
          <w:szCs w:val="22"/>
          <w:shd w:val="clear" w:color="auto" w:fill="FFFF99"/>
          <w:rtl/>
        </w:rPr>
      </w:pPr>
      <w:r w:rsidRPr="00A55C70">
        <w:rP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ב)</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ערע</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ר לפי סעיף זה יוגש תוך שלושים יום מיום החלטת הרשם.</w:t>
      </w:r>
    </w:p>
    <w:p w:rsidR="003672F4" w:rsidRPr="00A55C70" w:rsidRDefault="003672F4" w:rsidP="003672F4">
      <w:pPr>
        <w:pStyle w:val="P00"/>
        <w:spacing w:before="0"/>
        <w:ind w:left="0" w:right="1134"/>
        <w:rPr>
          <w:rStyle w:val="default"/>
          <w:rFonts w:cs="FrankRuehl" w:hint="cs"/>
          <w:vanish/>
          <w:sz w:val="22"/>
          <w:szCs w:val="22"/>
          <w:shd w:val="clear" w:color="auto" w:fill="FFFF99"/>
          <w:rtl/>
        </w:rPr>
      </w:pPr>
      <w:r w:rsidRPr="00A55C70">
        <w:rPr>
          <w:rStyle w:val="default"/>
          <w:rFonts w:cs="FrankRuehl" w:hint="cs"/>
          <w:vanish/>
          <w:sz w:val="22"/>
          <w:szCs w:val="22"/>
          <w:shd w:val="clear" w:color="auto" w:fill="FFFF99"/>
          <w:rtl/>
        </w:rPr>
        <w:tab/>
        <w:t>(ב1)</w:t>
      </w:r>
      <w:r w:rsidRPr="00A55C70">
        <w:rPr>
          <w:rStyle w:val="default"/>
          <w:rFonts w:cs="FrankRuehl" w:hint="cs"/>
          <w:vanish/>
          <w:sz w:val="22"/>
          <w:szCs w:val="22"/>
          <w:shd w:val="clear" w:color="auto" w:fill="FFFF99"/>
          <w:rtl/>
        </w:rPr>
        <w:tab/>
        <w:t>המערער ימסור לרשם הודעה על הגשת ערעור לפי סעיף זה בתוך שלושים ימים מיום הגשתו.</w:t>
      </w:r>
    </w:p>
    <w:p w:rsidR="003672F4" w:rsidRPr="003672F4" w:rsidRDefault="003672F4" w:rsidP="003672F4">
      <w:pPr>
        <w:pStyle w:val="P00"/>
        <w:spacing w:before="0"/>
        <w:ind w:left="0" w:right="1134"/>
        <w:rPr>
          <w:rStyle w:val="default"/>
          <w:rFonts w:cs="FrankRuehl"/>
          <w:sz w:val="2"/>
          <w:szCs w:val="2"/>
          <w:rtl/>
        </w:rPr>
      </w:pPr>
      <w:r w:rsidRPr="00A55C70">
        <w:rP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ג)</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בער</w:t>
      </w:r>
      <w:r w:rsidRPr="00A55C70">
        <w:rPr>
          <w:rStyle w:val="default"/>
          <w:rFonts w:cs="FrankRuehl"/>
          <w:vanish/>
          <w:sz w:val="22"/>
          <w:szCs w:val="22"/>
          <w:shd w:val="clear" w:color="auto" w:fill="FFFF99"/>
          <w:rtl/>
        </w:rPr>
        <w:t>ע</w:t>
      </w:r>
      <w:r w:rsidRPr="00A55C70">
        <w:rPr>
          <w:rStyle w:val="default"/>
          <w:rFonts w:cs="FrankRuehl" w:hint="cs"/>
          <w:vanish/>
          <w:sz w:val="22"/>
          <w:szCs w:val="22"/>
          <w:shd w:val="clear" w:color="auto" w:fill="FFFF99"/>
          <w:rtl/>
        </w:rPr>
        <w:t xml:space="preserve">ור ישמע בית המשפט, אם נדרש לכך, את </w:t>
      </w:r>
      <w:r w:rsidRPr="00A55C70">
        <w:rPr>
          <w:rStyle w:val="default"/>
          <w:rFonts w:cs="FrankRuehl" w:hint="cs"/>
          <w:strike/>
          <w:vanish/>
          <w:sz w:val="22"/>
          <w:szCs w:val="22"/>
          <w:shd w:val="clear" w:color="auto" w:fill="FFFF99"/>
          <w:rtl/>
        </w:rPr>
        <w:t>בעלי הדין ואת</w:t>
      </w:r>
      <w:r w:rsidRPr="00A55C70">
        <w:rPr>
          <w:rStyle w:val="default"/>
          <w:rFonts w:cs="FrankRuehl" w:hint="cs"/>
          <w:vanish/>
          <w:sz w:val="22"/>
          <w:szCs w:val="22"/>
          <w:shd w:val="clear" w:color="auto" w:fill="FFFF99"/>
          <w:rtl/>
        </w:rPr>
        <w:t xml:space="preserve"> הרשם, ו</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 xml:space="preserve">תן </w:t>
      </w:r>
      <w:r w:rsidRPr="00A55C70">
        <w:rPr>
          <w:rStyle w:val="default"/>
          <w:rFonts w:cs="FrankRuehl"/>
          <w:vanish/>
          <w:sz w:val="22"/>
          <w:szCs w:val="22"/>
          <w:shd w:val="clear" w:color="auto" w:fill="FFFF99"/>
          <w:rtl/>
        </w:rPr>
        <w:t>פ</w:t>
      </w:r>
      <w:r w:rsidRPr="00A55C70">
        <w:rPr>
          <w:rStyle w:val="default"/>
          <w:rFonts w:cs="FrankRuehl" w:hint="cs"/>
          <w:vanish/>
          <w:sz w:val="22"/>
          <w:szCs w:val="22"/>
          <w:shd w:val="clear" w:color="auto" w:fill="FFFF99"/>
          <w:rtl/>
        </w:rPr>
        <w:t>סק דין הקובע אם יש להרשות את הרישום ובאילו תנאים.</w:t>
      </w:r>
      <w:bookmarkEnd w:id="63"/>
    </w:p>
    <w:p w:rsidR="003B645F" w:rsidRDefault="003B645F" w:rsidP="009660C6">
      <w:pPr>
        <w:pStyle w:val="P00"/>
        <w:spacing w:before="72"/>
        <w:ind w:left="0" w:right="1134"/>
        <w:rPr>
          <w:rStyle w:val="default"/>
          <w:rFonts w:cs="FrankRuehl" w:hint="cs"/>
          <w:rtl/>
        </w:rPr>
      </w:pPr>
      <w:bookmarkStart w:id="64" w:name="Seif27"/>
      <w:bookmarkEnd w:id="64"/>
      <w:r>
        <w:rPr>
          <w:lang w:val="he-IL"/>
        </w:rPr>
        <w:pict>
          <v:rect id="_x0000_s1065" style="position:absolute;left:0;text-align:left;margin-left:470.25pt;margin-top:8.05pt;width:69.3pt;height:26.85pt;z-index:251607040"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sz w:val="18"/>
                      <w:szCs w:val="18"/>
                      <w:rtl/>
                    </w:rPr>
                    <w:t>ר</w:t>
                  </w:r>
                  <w:r>
                    <w:rPr>
                      <w:rFonts w:cs="Miriam" w:hint="cs"/>
                      <w:sz w:val="18"/>
                      <w:szCs w:val="18"/>
                      <w:rtl/>
                    </w:rPr>
                    <w:t>ישו</w:t>
                  </w:r>
                  <w:r>
                    <w:rPr>
                      <w:rFonts w:cs="Miriam"/>
                      <w:sz w:val="18"/>
                      <w:szCs w:val="18"/>
                      <w:rtl/>
                    </w:rPr>
                    <w:t>ם</w:t>
                  </w:r>
                </w:p>
                <w:p w:rsidR="003B645F" w:rsidRDefault="003B645F">
                  <w:pPr>
                    <w:spacing w:line="160" w:lineRule="exact"/>
                    <w:jc w:val="left"/>
                    <w:rPr>
                      <w:rFonts w:cs="Miriam" w:hint="cs"/>
                      <w:noProof/>
                      <w:sz w:val="18"/>
                      <w:szCs w:val="18"/>
                      <w:rtl/>
                    </w:rPr>
                  </w:pPr>
                  <w:r>
                    <w:rPr>
                      <w:rFonts w:cs="Miriam" w:hint="cs"/>
                      <w:sz w:val="18"/>
                      <w:szCs w:val="18"/>
                      <w:rtl/>
                    </w:rPr>
                    <w:t>(תיקון מס' 5) תשס"ג-2003</w:t>
                  </w:r>
                </w:p>
              </w:txbxContent>
            </v:textbox>
            <w10:anchorlock/>
          </v:rect>
        </w:pict>
      </w:r>
      <w:r>
        <w:rPr>
          <w:rStyle w:val="big-number"/>
          <w:rFonts w:cs="Miriam"/>
          <w:rtl/>
        </w:rPr>
        <w:t>26.</w:t>
      </w:r>
      <w:r>
        <w:rPr>
          <w:rStyle w:val="big-number"/>
          <w:rFonts w:cs="Miriam"/>
          <w:rtl/>
        </w:rPr>
        <w:tab/>
      </w:r>
      <w:r>
        <w:rPr>
          <w:rStyle w:val="default"/>
          <w:rFonts w:cs="FrankRuehl"/>
          <w:rtl/>
        </w:rPr>
        <w:t>ה</w:t>
      </w:r>
      <w:r>
        <w:rPr>
          <w:rStyle w:val="default"/>
          <w:rFonts w:cs="FrankRuehl" w:hint="cs"/>
          <w:rtl/>
        </w:rPr>
        <w:t>וגש</w:t>
      </w:r>
      <w:r>
        <w:rPr>
          <w:rStyle w:val="default"/>
          <w:rFonts w:cs="FrankRuehl"/>
          <w:rtl/>
        </w:rPr>
        <w:t>ה</w:t>
      </w:r>
      <w:r>
        <w:rPr>
          <w:rStyle w:val="default"/>
          <w:rFonts w:cs="FrankRuehl" w:hint="cs"/>
          <w:rtl/>
        </w:rPr>
        <w:t xml:space="preserve"> בקשה וקובלה, ו</w:t>
      </w:r>
      <w:r>
        <w:rPr>
          <w:rStyle w:val="default"/>
          <w:rFonts w:cs="FrankRuehl"/>
          <w:rtl/>
        </w:rPr>
        <w:t>ע</w:t>
      </w:r>
      <w:r>
        <w:rPr>
          <w:rStyle w:val="default"/>
          <w:rFonts w:cs="FrankRuehl" w:hint="cs"/>
          <w:rtl/>
        </w:rPr>
        <w:t>ב</w:t>
      </w:r>
      <w:r>
        <w:rPr>
          <w:rStyle w:val="default"/>
          <w:rFonts w:cs="FrankRuehl"/>
          <w:rtl/>
        </w:rPr>
        <w:t>ר</w:t>
      </w:r>
      <w:r>
        <w:rPr>
          <w:rStyle w:val="default"/>
          <w:rFonts w:cs="FrankRuehl" w:hint="cs"/>
          <w:rtl/>
        </w:rPr>
        <w:t xml:space="preserve"> זמנה של הודעת התנגדות ולא היתה התנגדות, או היתה התנגדות והוחלט בה לטובת המבקש, ירשום </w:t>
      </w:r>
      <w:r w:rsidR="009660C6">
        <w:rPr>
          <w:rStyle w:val="default"/>
          <w:rFonts w:cs="FrankRuehl" w:hint="cs"/>
          <w:rtl/>
        </w:rPr>
        <w:t xml:space="preserve">הרשם </w:t>
      </w:r>
      <w:r>
        <w:rPr>
          <w:rStyle w:val="default"/>
          <w:rFonts w:cs="FrankRuehl" w:hint="cs"/>
          <w:rtl/>
        </w:rPr>
        <w:t>את סימן המסחר, ז</w:t>
      </w:r>
      <w:r>
        <w:rPr>
          <w:rStyle w:val="default"/>
          <w:rFonts w:cs="FrankRuehl"/>
          <w:rtl/>
        </w:rPr>
        <w:t>ו</w:t>
      </w:r>
      <w:r>
        <w:rPr>
          <w:rStyle w:val="default"/>
          <w:rFonts w:cs="FrankRuehl" w:hint="cs"/>
          <w:rtl/>
        </w:rPr>
        <w:t xml:space="preserve">לת </w:t>
      </w:r>
      <w:r>
        <w:rPr>
          <w:rStyle w:val="default"/>
          <w:rFonts w:cs="FrankRuehl"/>
          <w:rtl/>
        </w:rPr>
        <w:t>א</w:t>
      </w:r>
      <w:r>
        <w:rPr>
          <w:rStyle w:val="default"/>
          <w:rFonts w:cs="FrankRuehl" w:hint="cs"/>
          <w:rtl/>
        </w:rPr>
        <w:t>ם קובלה הבקשה בטעות או אם הורה בית המשפט הוראה אחרת.</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5" w:name="Rov112"/>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3" w:history="1">
        <w:r w:rsidRPr="00A55C70">
          <w:rPr>
            <w:rStyle w:val="Hyperlink"/>
            <w:rFonts w:cs="FrankRuehl" w:hint="cs"/>
            <w:vanish/>
            <w:sz w:val="20"/>
            <w:szCs w:val="20"/>
            <w:shd w:val="clear" w:color="auto" w:fill="FFFF99"/>
            <w:rtl/>
          </w:rPr>
          <w:t>ס"ח תשס"ג מס' 1902</w:t>
        </w:r>
      </w:hyperlink>
      <w:r w:rsidRPr="00A55C70">
        <w:rPr>
          <w:rFonts w:cs="FrankRuehl" w:hint="cs"/>
          <w:vanish/>
          <w:sz w:val="20"/>
          <w:szCs w:val="20"/>
          <w:shd w:val="clear" w:color="auto" w:fill="FFFF99"/>
          <w:rtl/>
        </w:rPr>
        <w:t xml:space="preserve"> מיום 6.8.2003 עמ' 556</w:t>
      </w:r>
    </w:p>
    <w:p w:rsidR="003B645F" w:rsidRDefault="003B645F">
      <w:pPr>
        <w:pStyle w:val="P00"/>
        <w:ind w:left="0" w:right="1134"/>
        <w:rPr>
          <w:rStyle w:val="default"/>
          <w:rFonts w:cs="FrankRuehl" w:hint="cs"/>
          <w:sz w:val="2"/>
          <w:szCs w:val="2"/>
          <w:rtl/>
        </w:rPr>
      </w:pPr>
      <w:r w:rsidRPr="00A55C70">
        <w:rPr>
          <w:rStyle w:val="big-number"/>
          <w:rFonts w:cs="FrankRuehl"/>
          <w:vanish/>
          <w:sz w:val="22"/>
          <w:szCs w:val="22"/>
          <w:shd w:val="clear" w:color="auto" w:fill="FFFF99"/>
          <w:rtl/>
        </w:rPr>
        <w:t>26.</w:t>
      </w:r>
      <w:r w:rsidRPr="00A55C70">
        <w:rPr>
          <w:rStyle w:val="big-number"/>
          <w:rFonts w:cs="FrankRuehl"/>
          <w:vanish/>
          <w:sz w:val="22"/>
          <w:szCs w:val="22"/>
          <w:shd w:val="clear" w:color="auto" w:fill="FFFF99"/>
          <w:rtl/>
        </w:rPr>
        <w:tab/>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וגש</w:t>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 xml:space="preserve"> בקשה וקובלה, ו</w:t>
      </w:r>
      <w:r w:rsidRPr="00A55C70">
        <w:rPr>
          <w:rStyle w:val="default"/>
          <w:rFonts w:cs="FrankRuehl"/>
          <w:vanish/>
          <w:sz w:val="22"/>
          <w:szCs w:val="22"/>
          <w:shd w:val="clear" w:color="auto" w:fill="FFFF99"/>
          <w:rtl/>
        </w:rPr>
        <w:t>ע</w:t>
      </w:r>
      <w:r w:rsidRPr="00A55C70">
        <w:rPr>
          <w:rStyle w:val="default"/>
          <w:rFonts w:cs="FrankRuehl" w:hint="cs"/>
          <w:vanish/>
          <w:sz w:val="22"/>
          <w:szCs w:val="22"/>
          <w:shd w:val="clear" w:color="auto" w:fill="FFFF99"/>
          <w:rtl/>
        </w:rPr>
        <w:t>ב</w:t>
      </w:r>
      <w:r w:rsidRPr="00A55C70">
        <w:rPr>
          <w:rStyle w:val="default"/>
          <w:rFonts w:cs="FrankRuehl"/>
          <w:vanish/>
          <w:sz w:val="22"/>
          <w:szCs w:val="22"/>
          <w:shd w:val="clear" w:color="auto" w:fill="FFFF99"/>
          <w:rtl/>
        </w:rPr>
        <w:t>ר</w:t>
      </w:r>
      <w:r w:rsidRPr="00A55C70">
        <w:rPr>
          <w:rStyle w:val="default"/>
          <w:rFonts w:cs="FrankRuehl" w:hint="cs"/>
          <w:vanish/>
          <w:sz w:val="22"/>
          <w:szCs w:val="22"/>
          <w:shd w:val="clear" w:color="auto" w:fill="FFFF99"/>
          <w:rtl/>
        </w:rPr>
        <w:t xml:space="preserve"> זמנה של הודעת התנגדות ולא היתה התנגדות, או היתה התנגדות והוחלט בה לטובת המבקש, </w:t>
      </w:r>
      <w:r w:rsidRPr="00A55C70">
        <w:rPr>
          <w:rStyle w:val="default"/>
          <w:rFonts w:cs="FrankRuehl" w:hint="cs"/>
          <w:strike/>
          <w:vanish/>
          <w:sz w:val="22"/>
          <w:szCs w:val="22"/>
          <w:shd w:val="clear" w:color="auto" w:fill="FFFF99"/>
          <w:rtl/>
        </w:rPr>
        <w:t>ישלם המבקש את האגרה שנקבעה והרשם</w:t>
      </w:r>
      <w:r w:rsidRPr="00A55C70">
        <w:rPr>
          <w:rStyle w:val="default"/>
          <w:rFonts w:cs="FrankRuehl" w:hint="cs"/>
          <w:vanish/>
          <w:sz w:val="22"/>
          <w:szCs w:val="22"/>
          <w:shd w:val="clear" w:color="auto" w:fill="FFFF99"/>
          <w:rtl/>
        </w:rPr>
        <w:t xml:space="preserve"> ירשום </w:t>
      </w:r>
      <w:r w:rsidRPr="00A55C70">
        <w:rPr>
          <w:rStyle w:val="default"/>
          <w:rFonts w:cs="FrankRuehl" w:hint="cs"/>
          <w:vanish/>
          <w:sz w:val="22"/>
          <w:szCs w:val="22"/>
          <w:u w:val="single"/>
          <w:shd w:val="clear" w:color="auto" w:fill="FFFF99"/>
          <w:rtl/>
        </w:rPr>
        <w:t>הרשם</w:t>
      </w:r>
      <w:r w:rsidRPr="00A55C70">
        <w:rPr>
          <w:rStyle w:val="default"/>
          <w:rFonts w:cs="FrankRuehl" w:hint="cs"/>
          <w:vanish/>
          <w:sz w:val="22"/>
          <w:szCs w:val="22"/>
          <w:shd w:val="clear" w:color="auto" w:fill="FFFF99"/>
          <w:rtl/>
        </w:rPr>
        <w:t xml:space="preserve"> את סימן המסחר, ז</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 xml:space="preserve">לת </w:t>
      </w:r>
      <w:r w:rsidRPr="00A55C70">
        <w:rPr>
          <w:rStyle w:val="default"/>
          <w:rFonts w:cs="FrankRuehl"/>
          <w:vanish/>
          <w:sz w:val="22"/>
          <w:szCs w:val="22"/>
          <w:shd w:val="clear" w:color="auto" w:fill="FFFF99"/>
          <w:rtl/>
        </w:rPr>
        <w:t>א</w:t>
      </w:r>
      <w:r w:rsidRPr="00A55C70">
        <w:rPr>
          <w:rStyle w:val="default"/>
          <w:rFonts w:cs="FrankRuehl" w:hint="cs"/>
          <w:vanish/>
          <w:sz w:val="22"/>
          <w:szCs w:val="22"/>
          <w:shd w:val="clear" w:color="auto" w:fill="FFFF99"/>
          <w:rtl/>
        </w:rPr>
        <w:t>ם קובלה הבקשה בטעות או אם הורה בית המשפט הוראה אחרת.</w:t>
      </w:r>
      <w:bookmarkEnd w:id="65"/>
    </w:p>
    <w:p w:rsidR="003B645F" w:rsidRDefault="003B645F">
      <w:pPr>
        <w:pStyle w:val="P00"/>
        <w:spacing w:before="72"/>
        <w:ind w:left="0" w:right="1134"/>
        <w:rPr>
          <w:rStyle w:val="default"/>
          <w:rFonts w:cs="FrankRuehl"/>
          <w:rtl/>
        </w:rPr>
      </w:pPr>
      <w:bookmarkStart w:id="66" w:name="Seif28"/>
      <w:bookmarkEnd w:id="66"/>
      <w:r>
        <w:rPr>
          <w:lang w:val="he-IL"/>
        </w:rPr>
        <w:pict>
          <v:rect id="_x0000_s1066" style="position:absolute;left:0;text-align:left;margin-left:464.5pt;margin-top:8.05pt;width:75.05pt;height:10pt;z-index:251608064" o:allowincell="f" filled="f" stroked="f" strokecolor="lime" strokeweight=".25pt">
            <v:textbox style="mso-next-textbox:#_x0000_s1066" inset="0,0,0,0">
              <w:txbxContent>
                <w:p w:rsidR="003B645F" w:rsidRDefault="003B645F">
                  <w:pPr>
                    <w:spacing w:line="160" w:lineRule="exact"/>
                    <w:jc w:val="left"/>
                    <w:rPr>
                      <w:rFonts w:cs="Miriam"/>
                      <w:noProof/>
                      <w:sz w:val="18"/>
                      <w:szCs w:val="18"/>
                      <w:rtl/>
                    </w:rPr>
                  </w:pPr>
                  <w:r>
                    <w:rPr>
                      <w:rFonts w:cs="Miriam"/>
                      <w:sz w:val="18"/>
                      <w:szCs w:val="18"/>
                      <w:rtl/>
                    </w:rPr>
                    <w:t>ת</w:t>
                  </w:r>
                  <w:r>
                    <w:rPr>
                      <w:rFonts w:cs="Miriam" w:hint="cs"/>
                      <w:sz w:val="18"/>
                      <w:szCs w:val="18"/>
                      <w:rtl/>
                    </w:rPr>
                    <w:t>ארי</w:t>
                  </w:r>
                  <w:r>
                    <w:rPr>
                      <w:rFonts w:cs="Miriam"/>
                      <w:sz w:val="18"/>
                      <w:szCs w:val="18"/>
                      <w:rtl/>
                    </w:rPr>
                    <w:t>ך</w:t>
                  </w:r>
                  <w:r>
                    <w:rPr>
                      <w:rFonts w:cs="Miriam" w:hint="cs"/>
                      <w:sz w:val="18"/>
                      <w:szCs w:val="18"/>
                      <w:rtl/>
                    </w:rPr>
                    <w:t xml:space="preserve"> הרישום</w:t>
                  </w:r>
                </w:p>
              </w:txbxContent>
            </v:textbox>
            <w10:anchorlock/>
          </v:rect>
        </w:pict>
      </w:r>
      <w:r>
        <w:rPr>
          <w:rStyle w:val="big-number"/>
          <w:rFonts w:cs="Miriam"/>
          <w:rtl/>
        </w:rPr>
        <w:t>27.</w:t>
      </w:r>
      <w:r>
        <w:rPr>
          <w:rStyle w:val="big-number"/>
          <w:rFonts w:cs="Miriam"/>
          <w:rtl/>
        </w:rPr>
        <w:tab/>
      </w:r>
      <w:r>
        <w:rPr>
          <w:rStyle w:val="default"/>
          <w:rFonts w:cs="FrankRuehl"/>
          <w:rtl/>
        </w:rPr>
        <w:t>ה</w:t>
      </w:r>
      <w:r>
        <w:rPr>
          <w:rStyle w:val="default"/>
          <w:rFonts w:cs="FrankRuehl" w:hint="cs"/>
          <w:rtl/>
        </w:rPr>
        <w:t>תאר</w:t>
      </w:r>
      <w:r>
        <w:rPr>
          <w:rStyle w:val="default"/>
          <w:rFonts w:cs="FrankRuehl"/>
          <w:rtl/>
        </w:rPr>
        <w:t>י</w:t>
      </w:r>
      <w:r>
        <w:rPr>
          <w:rStyle w:val="default"/>
          <w:rFonts w:cs="FrankRuehl" w:hint="cs"/>
          <w:rtl/>
        </w:rPr>
        <w:t>ך שבו הוגשה הבקשה לרישו</w:t>
      </w:r>
      <w:r>
        <w:rPr>
          <w:rStyle w:val="default"/>
          <w:rFonts w:cs="FrankRuehl"/>
          <w:rtl/>
        </w:rPr>
        <w:t>ם סי</w:t>
      </w:r>
      <w:r>
        <w:rPr>
          <w:rStyle w:val="default"/>
          <w:rFonts w:cs="FrankRuehl" w:hint="cs"/>
          <w:rtl/>
        </w:rPr>
        <w:t xml:space="preserve">מן מסחר </w:t>
      </w:r>
      <w:r>
        <w:rPr>
          <w:rStyle w:val="default"/>
          <w:rFonts w:cs="FrankRuehl"/>
          <w:rtl/>
        </w:rPr>
        <w:t>י</w:t>
      </w:r>
      <w:r>
        <w:rPr>
          <w:rStyle w:val="default"/>
          <w:rFonts w:cs="FrankRuehl" w:hint="cs"/>
          <w:rtl/>
        </w:rPr>
        <w:t>י</w:t>
      </w:r>
      <w:r>
        <w:rPr>
          <w:rStyle w:val="default"/>
          <w:rFonts w:cs="FrankRuehl"/>
          <w:rtl/>
        </w:rPr>
        <w:t>ר</w:t>
      </w:r>
      <w:r>
        <w:rPr>
          <w:rStyle w:val="default"/>
          <w:rFonts w:cs="FrankRuehl" w:hint="cs"/>
          <w:rtl/>
        </w:rPr>
        <w:t>שם כתאריך רישומו.</w:t>
      </w:r>
    </w:p>
    <w:p w:rsidR="003B645F" w:rsidRDefault="003B645F">
      <w:pPr>
        <w:pStyle w:val="P00"/>
        <w:spacing w:before="72"/>
        <w:ind w:left="0" w:right="1134"/>
        <w:rPr>
          <w:rStyle w:val="default"/>
          <w:rFonts w:cs="FrankRuehl"/>
          <w:rtl/>
        </w:rPr>
      </w:pPr>
      <w:bookmarkStart w:id="67" w:name="Seif29"/>
      <w:bookmarkEnd w:id="67"/>
      <w:r>
        <w:rPr>
          <w:lang w:val="he-IL"/>
        </w:rPr>
        <w:pict>
          <v:rect id="_x0000_s1067" style="position:absolute;left:0;text-align:left;margin-left:464.5pt;margin-top:8.05pt;width:75.05pt;height:10pt;z-index:251609088"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ת</w:t>
                  </w:r>
                  <w:r>
                    <w:rPr>
                      <w:rFonts w:cs="Miriam" w:hint="cs"/>
                      <w:sz w:val="18"/>
                      <w:szCs w:val="18"/>
                      <w:rtl/>
                    </w:rPr>
                    <w:t>עוד</w:t>
                  </w:r>
                  <w:r>
                    <w:rPr>
                      <w:rFonts w:cs="Miriam"/>
                      <w:sz w:val="18"/>
                      <w:szCs w:val="18"/>
                      <w:rtl/>
                    </w:rPr>
                    <w:t>ת</w:t>
                  </w:r>
                  <w:r>
                    <w:rPr>
                      <w:rFonts w:cs="Miriam" w:hint="cs"/>
                      <w:sz w:val="18"/>
                      <w:szCs w:val="18"/>
                      <w:rtl/>
                    </w:rPr>
                    <w:t xml:space="preserve"> רישום</w:t>
                  </w:r>
                </w:p>
              </w:txbxContent>
            </v:textbox>
            <w10:anchorlock/>
          </v:rect>
        </w:pict>
      </w:r>
      <w:r>
        <w:rPr>
          <w:rStyle w:val="big-number"/>
          <w:rFonts w:cs="Miriam"/>
          <w:rtl/>
        </w:rPr>
        <w:t>28.</w:t>
      </w:r>
      <w:r>
        <w:rPr>
          <w:rStyle w:val="big-number"/>
          <w:rFonts w:cs="Miriam"/>
          <w:rtl/>
        </w:rPr>
        <w:tab/>
      </w:r>
      <w:r>
        <w:rPr>
          <w:rStyle w:val="default"/>
          <w:rFonts w:cs="FrankRuehl"/>
          <w:rtl/>
        </w:rPr>
        <w:t>נ</w:t>
      </w:r>
      <w:r>
        <w:rPr>
          <w:rStyle w:val="default"/>
          <w:rFonts w:cs="FrankRuehl" w:hint="cs"/>
          <w:rtl/>
        </w:rPr>
        <w:t>רשם</w:t>
      </w:r>
      <w:r>
        <w:rPr>
          <w:rStyle w:val="default"/>
          <w:rFonts w:cs="FrankRuehl"/>
          <w:rtl/>
        </w:rPr>
        <w:t xml:space="preserve"> </w:t>
      </w:r>
      <w:r>
        <w:rPr>
          <w:rStyle w:val="default"/>
          <w:rFonts w:cs="FrankRuehl" w:hint="cs"/>
          <w:rtl/>
        </w:rPr>
        <w:t>סימן מסחר, יתן הרשם למבקש תעודה על כך בטופס שנקבע.</w:t>
      </w:r>
    </w:p>
    <w:p w:rsidR="003B645F" w:rsidRDefault="003B645F">
      <w:pPr>
        <w:pStyle w:val="P00"/>
        <w:spacing w:before="72"/>
        <w:ind w:left="0" w:right="1134"/>
        <w:rPr>
          <w:rStyle w:val="default"/>
          <w:rFonts w:cs="FrankRuehl" w:hint="cs"/>
          <w:rtl/>
        </w:rPr>
      </w:pPr>
      <w:bookmarkStart w:id="68" w:name="Seif30"/>
      <w:bookmarkEnd w:id="68"/>
      <w:r>
        <w:rPr>
          <w:lang w:val="he-IL"/>
        </w:rPr>
        <w:pict>
          <v:rect id="_x0000_s1068" style="position:absolute;left:0;text-align:left;margin-left:470.25pt;margin-top:8.05pt;width:69.3pt;height:30.7pt;z-index:251610112"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sz w:val="18"/>
                      <w:szCs w:val="18"/>
                      <w:rtl/>
                    </w:rPr>
                    <w:t>ב</w:t>
                  </w:r>
                  <w:r>
                    <w:rPr>
                      <w:rFonts w:cs="Miriam" w:hint="cs"/>
                      <w:sz w:val="18"/>
                      <w:szCs w:val="18"/>
                      <w:rtl/>
                    </w:rPr>
                    <w:t>קשו</w:t>
                  </w:r>
                  <w:r>
                    <w:rPr>
                      <w:rFonts w:cs="Miriam"/>
                      <w:sz w:val="18"/>
                      <w:szCs w:val="18"/>
                      <w:rtl/>
                    </w:rPr>
                    <w:t>ת</w:t>
                  </w:r>
                  <w:r>
                    <w:rPr>
                      <w:rFonts w:cs="Miriam" w:hint="cs"/>
                      <w:sz w:val="18"/>
                      <w:szCs w:val="18"/>
                      <w:rtl/>
                    </w:rPr>
                    <w:t xml:space="preserve"> מתחרות לסימנים זהים</w:t>
                  </w:r>
                </w:p>
                <w:p w:rsidR="003B645F" w:rsidRDefault="003B645F">
                  <w:pPr>
                    <w:spacing w:line="160" w:lineRule="exact"/>
                    <w:jc w:val="left"/>
                    <w:rPr>
                      <w:rFonts w:cs="Miriam"/>
                      <w:noProof/>
                      <w:sz w:val="18"/>
                      <w:szCs w:val="18"/>
                      <w:rtl/>
                    </w:rPr>
                  </w:pPr>
                  <w:r>
                    <w:rPr>
                      <w:rFonts w:cs="Miriam" w:hint="cs"/>
                      <w:sz w:val="18"/>
                      <w:szCs w:val="18"/>
                      <w:rtl/>
                    </w:rPr>
                    <w:t>(תיקון מס' 5) תשס"ג-2003</w:t>
                  </w:r>
                </w:p>
              </w:txbxContent>
            </v:textbox>
            <w10:anchorlock/>
          </v:rect>
        </w:pict>
      </w:r>
      <w:r>
        <w:rPr>
          <w:rStyle w:val="big-number"/>
          <w:rFonts w:cs="Miriam"/>
          <w:rtl/>
        </w:rPr>
        <w:t>29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w:t>
      </w:r>
      <w:r>
        <w:rPr>
          <w:rStyle w:val="default"/>
          <w:rFonts w:cs="FrankRuehl" w:hint="cs"/>
          <w:rtl/>
        </w:rPr>
        <w:t>גיש</w:t>
      </w:r>
      <w:r>
        <w:rPr>
          <w:rStyle w:val="default"/>
          <w:rFonts w:cs="FrankRuehl"/>
          <w:rtl/>
        </w:rPr>
        <w:t>ו</w:t>
      </w:r>
      <w:r>
        <w:rPr>
          <w:rStyle w:val="default"/>
          <w:rFonts w:cs="FrankRuehl" w:hint="cs"/>
          <w:rtl/>
        </w:rPr>
        <w:t xml:space="preserve"> אנשים שונים בקשות נפרדות להירשם כבעלי סימני מסחר זהים או דומ</w:t>
      </w:r>
      <w:r>
        <w:rPr>
          <w:rStyle w:val="default"/>
          <w:rFonts w:cs="FrankRuehl"/>
          <w:rtl/>
        </w:rPr>
        <w:t>י</w:t>
      </w:r>
      <w:r>
        <w:rPr>
          <w:rStyle w:val="default"/>
          <w:rFonts w:cs="FrankRuehl" w:hint="cs"/>
          <w:rtl/>
        </w:rPr>
        <w:t>ם עד כדי להטעות, ל</w:t>
      </w:r>
      <w:r>
        <w:rPr>
          <w:rStyle w:val="default"/>
          <w:rFonts w:cs="FrankRuehl"/>
          <w:rtl/>
        </w:rPr>
        <w:t>ג</w:t>
      </w:r>
      <w:r>
        <w:rPr>
          <w:rStyle w:val="default"/>
          <w:rFonts w:cs="FrankRuehl" w:hint="cs"/>
          <w:rtl/>
        </w:rPr>
        <w:t>בי אותם טובין או הגדר טובין, והבקשה המאוחרת הוגשה לפי שקובלה הבקשה המוקדמת, רשאי הרשם שלא לקבל את הבקשות עד שייקבעו זכויותיהם בהסכמה שבא עליה אישור הרשם, ובאין הסכמה או אישור כאמור יחליט הרשם, מנימוקים שיירשמו, לגבי איזו בקשה יימשכו ההליכים לפי פקודה זו.</w:t>
      </w:r>
    </w:p>
    <w:p w:rsidR="003B645F" w:rsidRDefault="003B645F" w:rsidP="0020005E">
      <w:pPr>
        <w:pStyle w:val="P00"/>
        <w:spacing w:before="72"/>
        <w:ind w:left="0" w:right="1134"/>
        <w:rPr>
          <w:rStyle w:val="default"/>
          <w:rFonts w:cs="FrankRuehl" w:hint="cs"/>
          <w:rtl/>
        </w:rPr>
      </w:pPr>
      <w:r>
        <w:rPr>
          <w:rFonts w:cs="FrankRuehl"/>
          <w:rtl/>
          <w:lang w:val="he-IL"/>
        </w:rPr>
        <w:pict>
          <v:shape id="_x0000_s1131" type="#_x0000_t202" style="position:absolute;left:0;text-align:left;margin-left:470.25pt;margin-top:7.1pt;width:1in;height:35.6pt;z-index:251672576" filled="f" stroked="f">
            <v:textbox inset="1mm,0,1mm,0">
              <w:txbxContent>
                <w:p w:rsidR="003B645F" w:rsidRDefault="003B645F">
                  <w:pPr>
                    <w:spacing w:line="160" w:lineRule="exact"/>
                    <w:jc w:val="left"/>
                    <w:rPr>
                      <w:rFonts w:cs="Miriam" w:hint="cs"/>
                      <w:sz w:val="18"/>
                      <w:szCs w:val="18"/>
                      <w:rtl/>
                    </w:rPr>
                  </w:pPr>
                  <w:r>
                    <w:rPr>
                      <w:rFonts w:cs="Miriam" w:hint="cs"/>
                      <w:sz w:val="18"/>
                      <w:szCs w:val="18"/>
                      <w:rtl/>
                    </w:rPr>
                    <w:t>(תיקון מס' 5) תשס"ג-2003</w:t>
                  </w:r>
                </w:p>
                <w:p w:rsidR="0020005E" w:rsidRDefault="0020005E" w:rsidP="0020005E">
                  <w:pPr>
                    <w:spacing w:line="160" w:lineRule="exact"/>
                    <w:jc w:val="left"/>
                    <w:rPr>
                      <w:rFonts w:cs="Miriam" w:hint="cs"/>
                      <w:noProof/>
                      <w:sz w:val="18"/>
                      <w:szCs w:val="18"/>
                      <w:rtl/>
                    </w:rPr>
                  </w:pPr>
                  <w:r>
                    <w:rPr>
                      <w:rFonts w:cs="Miriam" w:hint="cs"/>
                      <w:noProof/>
                      <w:sz w:val="18"/>
                      <w:szCs w:val="18"/>
                      <w:rtl/>
                    </w:rPr>
                    <w:t>(תיקון מס' 7) תש"ע-2010</w:t>
                  </w:r>
                </w:p>
              </w:txbxContent>
            </v:textbox>
          </v:shape>
        </w:pict>
      </w:r>
      <w:r>
        <w:rPr>
          <w:rStyle w:val="default"/>
          <w:rFonts w:cs="FrankRuehl" w:hint="cs"/>
          <w:rtl/>
        </w:rPr>
        <w:tab/>
        <w:t>(ב)</w:t>
      </w:r>
      <w:r>
        <w:rPr>
          <w:rStyle w:val="default"/>
          <w:rFonts w:cs="FrankRuehl" w:hint="cs"/>
          <w:rtl/>
        </w:rPr>
        <w:tab/>
        <w:t xml:space="preserve">על החלטת הרשם לפי סעיף קטן (א) ניתן לערער לפני בית </w:t>
      </w:r>
      <w:r w:rsidR="0020005E">
        <w:rPr>
          <w:rStyle w:val="default"/>
          <w:rFonts w:cs="FrankRuehl" w:hint="cs"/>
          <w:rtl/>
        </w:rPr>
        <w:t>משפט מחוזי</w:t>
      </w:r>
      <w:r>
        <w:rPr>
          <w:rStyle w:val="default"/>
          <w:rFonts w:cs="FrankRuehl" w:hint="cs"/>
          <w:rtl/>
        </w:rPr>
        <w:t xml:space="preserve"> בתוך שלושים ימים מיום החלטת הרשם.</w:t>
      </w:r>
    </w:p>
    <w:p w:rsidR="0020005E" w:rsidRDefault="0020005E" w:rsidP="0020005E">
      <w:pPr>
        <w:pStyle w:val="P00"/>
        <w:spacing w:before="72"/>
        <w:ind w:left="0" w:right="1134"/>
        <w:rPr>
          <w:rStyle w:val="default"/>
          <w:rFonts w:cs="FrankRuehl" w:hint="cs"/>
          <w:rtl/>
        </w:rPr>
      </w:pPr>
      <w:r w:rsidRPr="0020005E">
        <w:rPr>
          <w:rStyle w:val="default"/>
          <w:rFonts w:cs="FrankRuehl"/>
          <w:rtl/>
        </w:rPr>
        <w:pict>
          <v:shape id="_x0000_s1233" type="#_x0000_t202" style="position:absolute;left:0;text-align:left;margin-left:470.25pt;margin-top:7.1pt;width:1in;height:17.2pt;z-index:251714560" filled="f" stroked="f">
            <v:textbox inset="1mm,0,1mm,0">
              <w:txbxContent>
                <w:p w:rsidR="0020005E" w:rsidRDefault="0020005E" w:rsidP="0020005E">
                  <w:pPr>
                    <w:spacing w:line="160" w:lineRule="exact"/>
                    <w:jc w:val="left"/>
                    <w:rPr>
                      <w:rFonts w:cs="Miriam" w:hint="cs"/>
                      <w:noProof/>
                      <w:sz w:val="18"/>
                      <w:szCs w:val="18"/>
                      <w:rtl/>
                    </w:rPr>
                  </w:pPr>
                  <w:r>
                    <w:rPr>
                      <w:rFonts w:cs="Miriam" w:hint="cs"/>
                      <w:noProof/>
                      <w:sz w:val="18"/>
                      <w:szCs w:val="18"/>
                      <w:rtl/>
                    </w:rPr>
                    <w:t>(תיקון מס' 7) תש"ע-2010</w:t>
                  </w:r>
                </w:p>
              </w:txbxContent>
            </v:textbox>
          </v:shape>
        </w:pict>
      </w:r>
      <w:r>
        <w:rPr>
          <w:rStyle w:val="default"/>
          <w:rFonts w:cs="FrankRuehl" w:hint="cs"/>
          <w:rtl/>
        </w:rPr>
        <w:tab/>
        <w:t>(</w:t>
      </w:r>
      <w:r w:rsidRPr="0020005E">
        <w:rPr>
          <w:rStyle w:val="default"/>
          <w:rFonts w:cs="FrankRuehl" w:hint="cs"/>
          <w:rtl/>
        </w:rPr>
        <w:t>ג)</w:t>
      </w:r>
      <w:r w:rsidRPr="0020005E">
        <w:rPr>
          <w:rStyle w:val="default"/>
          <w:rFonts w:cs="FrankRuehl" w:hint="cs"/>
          <w:rtl/>
        </w:rPr>
        <w:tab/>
        <w:t>המערער ימסור לרשם הודעה על הגשת ערעור לפי סעיף קטן (ב), בתוך שלושים ימים מיום הגשתו</w:t>
      </w:r>
      <w:r>
        <w:rPr>
          <w:rStyle w:val="default"/>
          <w:rFonts w:cs="FrankRuehl" w:hint="cs"/>
          <w:rtl/>
        </w:rPr>
        <w:t>.</w:t>
      </w:r>
    </w:p>
    <w:p w:rsidR="0020005E" w:rsidRDefault="0020005E" w:rsidP="0020005E">
      <w:pPr>
        <w:pStyle w:val="P00"/>
        <w:spacing w:before="72"/>
        <w:ind w:left="0" w:right="1134"/>
        <w:rPr>
          <w:rStyle w:val="default"/>
          <w:rFonts w:cs="FrankRuehl" w:hint="cs"/>
          <w:rtl/>
        </w:rPr>
      </w:pPr>
      <w:r w:rsidRPr="0020005E">
        <w:rPr>
          <w:rStyle w:val="default"/>
          <w:rFonts w:cs="FrankRuehl"/>
          <w:rtl/>
        </w:rPr>
        <w:pict>
          <v:shape id="_x0000_s1234" type="#_x0000_t202" style="position:absolute;left:0;text-align:left;margin-left:470.25pt;margin-top:7.1pt;width:1in;height:17.2pt;z-index:251715584" filled="f" stroked="f">
            <v:textbox inset="1mm,0,1mm,0">
              <w:txbxContent>
                <w:p w:rsidR="0020005E" w:rsidRDefault="0020005E" w:rsidP="0020005E">
                  <w:pPr>
                    <w:spacing w:line="160" w:lineRule="exact"/>
                    <w:jc w:val="left"/>
                    <w:rPr>
                      <w:rFonts w:cs="Miriam" w:hint="cs"/>
                      <w:noProof/>
                      <w:sz w:val="18"/>
                      <w:szCs w:val="18"/>
                      <w:rtl/>
                    </w:rPr>
                  </w:pPr>
                  <w:r>
                    <w:rPr>
                      <w:rFonts w:cs="Miriam" w:hint="cs"/>
                      <w:noProof/>
                      <w:sz w:val="18"/>
                      <w:szCs w:val="18"/>
                      <w:rtl/>
                    </w:rPr>
                    <w:t>(תיקון מס' 7) תש"ע-2010</w:t>
                  </w:r>
                </w:p>
              </w:txbxContent>
            </v:textbox>
          </v:shape>
        </w:pict>
      </w:r>
      <w:r>
        <w:rPr>
          <w:rStyle w:val="default"/>
          <w:rFonts w:cs="FrankRuehl" w:hint="cs"/>
          <w:rtl/>
        </w:rPr>
        <w:tab/>
        <w:t>(</w:t>
      </w:r>
      <w:r w:rsidRPr="0020005E">
        <w:rPr>
          <w:rStyle w:val="default"/>
          <w:rFonts w:cs="FrankRuehl" w:hint="cs"/>
          <w:rtl/>
        </w:rPr>
        <w:t>ד)</w:t>
      </w:r>
      <w:r w:rsidRPr="0020005E">
        <w:rPr>
          <w:rStyle w:val="default"/>
          <w:rFonts w:cs="FrankRuehl" w:hint="cs"/>
          <w:rtl/>
        </w:rPr>
        <w:tab/>
        <w:t>בערעור לפי סעיף קטן (ב) ישמע בית המשפט, אם נדרש לכך, את הרשם</w:t>
      </w:r>
      <w:r>
        <w:rPr>
          <w:rStyle w:val="default"/>
          <w:rFonts w:cs="FrankRuehl" w:hint="cs"/>
          <w:rtl/>
        </w:rPr>
        <w:t>.</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69" w:name="Rov180"/>
      <w:r w:rsidRPr="00A55C70">
        <w:rPr>
          <w:rFonts w:cs="FrankRuehl" w:hint="cs"/>
          <w:vanish/>
          <w:color w:val="FF0000"/>
          <w:sz w:val="20"/>
          <w:szCs w:val="20"/>
          <w:shd w:val="clear" w:color="auto" w:fill="FFFF99"/>
          <w:rtl/>
        </w:rPr>
        <w:t>מיום 6.8.2003</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54"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557</w:t>
      </w:r>
    </w:p>
    <w:p w:rsidR="003B645F" w:rsidRPr="00A55C70" w:rsidRDefault="003B645F">
      <w:pPr>
        <w:pStyle w:val="P00"/>
        <w:ind w:left="0" w:right="1134"/>
        <w:rPr>
          <w:rStyle w:val="default"/>
          <w:rFonts w:cs="FrankRuehl" w:hint="cs"/>
          <w:vanish/>
          <w:sz w:val="22"/>
          <w:szCs w:val="22"/>
          <w:shd w:val="clear" w:color="auto" w:fill="FFFF99"/>
          <w:rtl/>
        </w:rPr>
      </w:pPr>
      <w:r w:rsidRPr="00A55C70">
        <w:rPr>
          <w:rStyle w:val="big-number"/>
          <w:rFonts w:cs="FrankRuehl"/>
          <w:vanish/>
          <w:sz w:val="22"/>
          <w:szCs w:val="22"/>
          <w:shd w:val="clear" w:color="auto" w:fill="FFFF99"/>
          <w:rtl/>
        </w:rPr>
        <w:t>29</w:t>
      </w:r>
      <w:r w:rsidRPr="00A55C70">
        <w:rPr>
          <w:rStyle w:val="default"/>
          <w:rFonts w:cs="FrankRuehl"/>
          <w:vanish/>
          <w:sz w:val="22"/>
          <w:szCs w:val="22"/>
          <w:shd w:val="clear" w:color="auto" w:fill="FFFF99"/>
          <w:rtl/>
        </w:rPr>
        <w:t>.</w:t>
      </w:r>
      <w:r w:rsidRPr="00A55C70">
        <w:rPr>
          <w:rStyle w:val="default"/>
          <w:rFonts w:cs="FrankRuehl"/>
          <w:vanish/>
          <w:sz w:val="22"/>
          <w:szCs w:val="22"/>
          <w:shd w:val="clear" w:color="auto" w:fill="FFFF99"/>
          <w:rtl/>
        </w:rPr>
        <w:tab/>
      </w:r>
      <w:r w:rsidRPr="00A55C70">
        <w:rPr>
          <w:rStyle w:val="default"/>
          <w:rFonts w:cs="FrankRuehl" w:hint="cs"/>
          <w:vanish/>
          <w:sz w:val="22"/>
          <w:szCs w:val="22"/>
          <w:u w:val="single"/>
          <w:shd w:val="clear" w:color="auto" w:fill="FFFF99"/>
          <w:rtl/>
        </w:rPr>
        <w:t>(א)</w:t>
      </w:r>
      <w:r w:rsidRPr="00A55C70">
        <w:rPr>
          <w:rStyle w:val="default"/>
          <w:rFonts w:cs="FrankRuehl" w:hint="cs"/>
          <w:vanish/>
          <w:sz w:val="22"/>
          <w:szCs w:val="22"/>
          <w:shd w:val="clear" w:color="auto" w:fill="FFFF99"/>
          <w:rtl/>
        </w:rPr>
        <w:tab/>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גיש</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 xml:space="preserve"> אנשים שונים בקשות נפרדות להירשם כבעלי סימני מסחר זהים או דומ</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 xml:space="preserve">ם </w:t>
      </w:r>
      <w:r w:rsidRPr="00A55C70">
        <w:rPr>
          <w:rStyle w:val="default"/>
          <w:rFonts w:cs="FrankRuehl" w:hint="cs"/>
          <w:vanish/>
          <w:sz w:val="22"/>
          <w:szCs w:val="22"/>
          <w:u w:val="single"/>
          <w:shd w:val="clear" w:color="auto" w:fill="FFFF99"/>
          <w:rtl/>
        </w:rPr>
        <w:t>עד כדי להטעות</w:t>
      </w:r>
      <w:r w:rsidRPr="00A55C70">
        <w:rPr>
          <w:rStyle w:val="default"/>
          <w:rFonts w:cs="FrankRuehl" w:hint="cs"/>
          <w:vanish/>
          <w:sz w:val="22"/>
          <w:szCs w:val="22"/>
          <w:shd w:val="clear" w:color="auto" w:fill="FFFF99"/>
          <w:rtl/>
        </w:rPr>
        <w:t>, ל</w:t>
      </w:r>
      <w:r w:rsidRPr="00A55C70">
        <w:rPr>
          <w:rStyle w:val="default"/>
          <w:rFonts w:cs="FrankRuehl"/>
          <w:vanish/>
          <w:sz w:val="22"/>
          <w:szCs w:val="22"/>
          <w:shd w:val="clear" w:color="auto" w:fill="FFFF99"/>
          <w:rtl/>
        </w:rPr>
        <w:t>ג</w:t>
      </w:r>
      <w:r w:rsidRPr="00A55C70">
        <w:rPr>
          <w:rStyle w:val="default"/>
          <w:rFonts w:cs="FrankRuehl" w:hint="cs"/>
          <w:vanish/>
          <w:sz w:val="22"/>
          <w:szCs w:val="22"/>
          <w:shd w:val="clear" w:color="auto" w:fill="FFFF99"/>
          <w:rtl/>
        </w:rPr>
        <w:t xml:space="preserve">בי אותם טובין או הגדר טובין, </w:t>
      </w:r>
      <w:r w:rsidRPr="00A55C70">
        <w:rPr>
          <w:rStyle w:val="default"/>
          <w:rFonts w:cs="FrankRuehl" w:hint="cs"/>
          <w:vanish/>
          <w:sz w:val="22"/>
          <w:szCs w:val="22"/>
          <w:u w:val="single"/>
          <w:shd w:val="clear" w:color="auto" w:fill="FFFF99"/>
          <w:rtl/>
        </w:rPr>
        <w:t>והבקשה המאוחרת הוגשה לפי שקובלה הבקשה המוקדמת</w:t>
      </w:r>
      <w:r w:rsidRPr="00A55C70">
        <w:rPr>
          <w:rStyle w:val="default"/>
          <w:rFonts w:cs="FrankRuehl" w:hint="cs"/>
          <w:vanish/>
          <w:sz w:val="22"/>
          <w:szCs w:val="22"/>
          <w:shd w:val="clear" w:color="auto" w:fill="FFFF99"/>
          <w:rtl/>
        </w:rPr>
        <w:t xml:space="preserve">, רשאי הרשם שלא </w:t>
      </w:r>
      <w:r w:rsidRPr="00A55C70">
        <w:rPr>
          <w:rStyle w:val="default"/>
          <w:rFonts w:cs="FrankRuehl" w:hint="cs"/>
          <w:strike/>
          <w:vanish/>
          <w:sz w:val="22"/>
          <w:szCs w:val="22"/>
          <w:shd w:val="clear" w:color="auto" w:fill="FFFF99"/>
          <w:rtl/>
        </w:rPr>
        <w:t>לרשום אף אחד מהם עד שנקבעו</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לקבל את הבקשות עד שייקבעו</w:t>
      </w:r>
      <w:r w:rsidRPr="00A55C70">
        <w:rPr>
          <w:rStyle w:val="default"/>
          <w:rFonts w:cs="FrankRuehl" w:hint="cs"/>
          <w:vanish/>
          <w:sz w:val="22"/>
          <w:szCs w:val="22"/>
          <w:shd w:val="clear" w:color="auto" w:fill="FFFF99"/>
          <w:rtl/>
        </w:rPr>
        <w:t xml:space="preserve"> זכויותיהם בהסכמה שבא עליה אישור הרשם, </w:t>
      </w:r>
      <w:r w:rsidRPr="00A55C70">
        <w:rPr>
          <w:rStyle w:val="default"/>
          <w:rFonts w:cs="FrankRuehl" w:hint="cs"/>
          <w:strike/>
          <w:vanish/>
          <w:sz w:val="22"/>
          <w:szCs w:val="22"/>
          <w:shd w:val="clear" w:color="auto" w:fill="FFFF99"/>
          <w:rtl/>
        </w:rPr>
        <w:t>ובאין הסכמה כאמור יעביר את הסכסוך לבית המשפט העליון</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ובאין הסכמה או אישור כאמור יחליט הרשם, מנימוקים שיירשמו, לגבי איזו בקשה יימשכו ההליכים לפי פקודה זו.</w:t>
      </w:r>
    </w:p>
    <w:p w:rsidR="003B645F" w:rsidRPr="00A55C70" w:rsidRDefault="003B645F">
      <w:pPr>
        <w:pStyle w:val="P00"/>
        <w:spacing w:before="0"/>
        <w:ind w:left="0" w:right="1134"/>
        <w:rPr>
          <w:rStyle w:val="default"/>
          <w:rFonts w:cs="FrankRuehl" w:hint="cs"/>
          <w:vanish/>
          <w:sz w:val="22"/>
          <w:szCs w:val="22"/>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(ב)</w:t>
      </w:r>
      <w:r w:rsidRPr="00A55C70">
        <w:rPr>
          <w:rStyle w:val="default"/>
          <w:rFonts w:cs="FrankRuehl" w:hint="cs"/>
          <w:vanish/>
          <w:sz w:val="22"/>
          <w:szCs w:val="22"/>
          <w:u w:val="single"/>
          <w:shd w:val="clear" w:color="auto" w:fill="FFFF99"/>
          <w:rtl/>
        </w:rPr>
        <w:tab/>
        <w:t>על החלטת הרשם לפי סעיף קטן (א) ניתן לערער לפני בית המשפט העליון בתוך שלושים ימים מיום החלטת הרשם.</w:t>
      </w:r>
    </w:p>
    <w:p w:rsidR="003672F4" w:rsidRPr="00A55C70" w:rsidRDefault="003672F4" w:rsidP="003672F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3672F4" w:rsidRPr="00A55C70" w:rsidRDefault="003672F4" w:rsidP="003672F4">
      <w:pPr>
        <w:pStyle w:val="P00"/>
        <w:spacing w:before="0"/>
        <w:ind w:left="0" w:right="1134"/>
        <w:rPr>
          <w:rStyle w:val="default"/>
          <w:rFonts w:cs="FrankRuehl" w:hint="cs"/>
          <w:vanish/>
          <w:color w:val="FF0000"/>
          <w:sz w:val="20"/>
          <w:szCs w:val="20"/>
          <w:shd w:val="clear" w:color="auto" w:fill="FFFF99"/>
          <w:rtl/>
        </w:rPr>
      </w:pPr>
      <w:r w:rsidRPr="00A55C70">
        <w:rPr>
          <w:rStyle w:val="default"/>
          <w:rFonts w:cs="FrankRuehl" w:hint="cs"/>
          <w:vanish/>
          <w:color w:val="FF0000"/>
          <w:sz w:val="20"/>
          <w:szCs w:val="20"/>
          <w:shd w:val="clear" w:color="auto" w:fill="FFFF99"/>
          <w:rtl/>
        </w:rPr>
        <w:t>מיום 7.7.2010</w:t>
      </w:r>
    </w:p>
    <w:p w:rsidR="003672F4" w:rsidRPr="00A55C70" w:rsidRDefault="003672F4" w:rsidP="003672F4">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3672F4" w:rsidRPr="00A55C70" w:rsidRDefault="003672F4" w:rsidP="003672F4">
      <w:pPr>
        <w:pStyle w:val="P00"/>
        <w:spacing w:before="0"/>
        <w:ind w:left="0" w:right="1134"/>
        <w:rPr>
          <w:rStyle w:val="default"/>
          <w:rFonts w:cs="FrankRuehl" w:hint="cs"/>
          <w:vanish/>
          <w:sz w:val="20"/>
          <w:szCs w:val="20"/>
          <w:shd w:val="clear" w:color="auto" w:fill="FFFF99"/>
          <w:rtl/>
        </w:rPr>
      </w:pPr>
      <w:hyperlink r:id="rId55"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562 (</w:t>
      </w:r>
      <w:hyperlink r:id="rId56"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3672F4" w:rsidRPr="00A55C70" w:rsidRDefault="003672F4" w:rsidP="003672F4">
      <w:pPr>
        <w:pStyle w:val="P00"/>
        <w:ind w:left="0" w:right="1134"/>
        <w:rPr>
          <w:rStyle w:val="default"/>
          <w:rFonts w:cs="FrankRuehl" w:hint="cs"/>
          <w:vanish/>
          <w:sz w:val="22"/>
          <w:szCs w:val="22"/>
          <w:shd w:val="clear" w:color="auto" w:fill="FFFF99"/>
          <w:rtl/>
        </w:rPr>
      </w:pPr>
      <w:r w:rsidRPr="00A55C70">
        <w:rPr>
          <w:rStyle w:val="default"/>
          <w:rFonts w:cs="FrankRuehl" w:hint="cs"/>
          <w:vanish/>
          <w:sz w:val="22"/>
          <w:szCs w:val="22"/>
          <w:shd w:val="clear" w:color="auto" w:fill="FFFF99"/>
          <w:rtl/>
        </w:rPr>
        <w:tab/>
        <w:t>(ב)</w:t>
      </w:r>
      <w:r w:rsidRPr="00A55C70">
        <w:rPr>
          <w:rStyle w:val="default"/>
          <w:rFonts w:cs="FrankRuehl" w:hint="cs"/>
          <w:vanish/>
          <w:sz w:val="22"/>
          <w:szCs w:val="22"/>
          <w:shd w:val="clear" w:color="auto" w:fill="FFFF99"/>
          <w:rtl/>
        </w:rPr>
        <w:tab/>
        <w:t xml:space="preserve">על החלטת הרשם לפי סעיף קטן (א) ניתן לערער לפני </w:t>
      </w:r>
      <w:r w:rsidRPr="00A55C70">
        <w:rPr>
          <w:rStyle w:val="default"/>
          <w:rFonts w:cs="FrankRuehl" w:hint="cs"/>
          <w:strike/>
          <w:vanish/>
          <w:sz w:val="22"/>
          <w:szCs w:val="22"/>
          <w:shd w:val="clear" w:color="auto" w:fill="FFFF99"/>
          <w:rtl/>
        </w:rPr>
        <w:t>בית המשפט העליון</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בית משפט מחוזי</w:t>
      </w:r>
      <w:r w:rsidRPr="00A55C70">
        <w:rPr>
          <w:rStyle w:val="default"/>
          <w:rFonts w:cs="FrankRuehl" w:hint="cs"/>
          <w:vanish/>
          <w:sz w:val="22"/>
          <w:szCs w:val="22"/>
          <w:shd w:val="clear" w:color="auto" w:fill="FFFF99"/>
          <w:rtl/>
        </w:rPr>
        <w:t xml:space="preserve"> בתוך שלושים ימים מיום החלטת הרשם.</w:t>
      </w:r>
    </w:p>
    <w:p w:rsidR="003672F4" w:rsidRPr="00A55C70" w:rsidRDefault="003672F4" w:rsidP="003672F4">
      <w:pPr>
        <w:pStyle w:val="P00"/>
        <w:spacing w:before="0"/>
        <w:ind w:left="0" w:right="1134"/>
        <w:rPr>
          <w:rStyle w:val="default"/>
          <w:rFonts w:cs="FrankRuehl" w:hint="cs"/>
          <w:vanish/>
          <w:sz w:val="22"/>
          <w:szCs w:val="22"/>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(ג)</w:t>
      </w:r>
      <w:r w:rsidRPr="00A55C70">
        <w:rPr>
          <w:rStyle w:val="default"/>
          <w:rFonts w:cs="FrankRuehl" w:hint="cs"/>
          <w:vanish/>
          <w:sz w:val="22"/>
          <w:szCs w:val="22"/>
          <w:u w:val="single"/>
          <w:shd w:val="clear" w:color="auto" w:fill="FFFF99"/>
          <w:rtl/>
        </w:rPr>
        <w:tab/>
        <w:t>המערער ימסור לרשם הודעה על הגשת ערעור לפי סעיף קטן (ב), בתוך שלושים ימים מיום הגשתו.</w:t>
      </w:r>
    </w:p>
    <w:p w:rsidR="003672F4" w:rsidRPr="0020005E" w:rsidRDefault="003672F4" w:rsidP="0020005E">
      <w:pPr>
        <w:pStyle w:val="P00"/>
        <w:spacing w:before="0"/>
        <w:ind w:left="0" w:right="1134"/>
        <w:rPr>
          <w:rStyle w:val="default"/>
          <w:rFonts w:cs="FrankRuehl" w:hint="cs"/>
          <w:sz w:val="2"/>
          <w:szCs w:val="2"/>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(ד)</w:t>
      </w:r>
      <w:r w:rsidRPr="00A55C70">
        <w:rPr>
          <w:rStyle w:val="default"/>
          <w:rFonts w:cs="FrankRuehl" w:hint="cs"/>
          <w:vanish/>
          <w:sz w:val="22"/>
          <w:szCs w:val="22"/>
          <w:u w:val="single"/>
          <w:shd w:val="clear" w:color="auto" w:fill="FFFF99"/>
          <w:rtl/>
        </w:rPr>
        <w:tab/>
        <w:t>בערעור לפי סעיף קטן (ב) ישמע בית המשפט, אם נדרש לכך, את הרשם.</w:t>
      </w:r>
      <w:bookmarkEnd w:id="69"/>
    </w:p>
    <w:p w:rsidR="003B645F" w:rsidRDefault="003B645F">
      <w:pPr>
        <w:pStyle w:val="P00"/>
        <w:spacing w:before="72"/>
        <w:ind w:left="0" w:right="1134"/>
        <w:rPr>
          <w:rStyle w:val="default"/>
          <w:rFonts w:cs="FrankRuehl"/>
          <w:rtl/>
        </w:rPr>
      </w:pPr>
      <w:bookmarkStart w:id="70" w:name="Seif31"/>
      <w:bookmarkEnd w:id="70"/>
      <w:r>
        <w:rPr>
          <w:lang w:val="he-IL"/>
        </w:rPr>
        <w:pict>
          <v:rect id="_x0000_s1069" style="position:absolute;left:0;text-align:left;margin-left:464.5pt;margin-top:8.05pt;width:75.05pt;height:10pt;z-index:251611136"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ש</w:t>
                  </w:r>
                  <w:r>
                    <w:rPr>
                      <w:rFonts w:cs="Miriam" w:hint="cs"/>
                      <w:sz w:val="18"/>
                      <w:szCs w:val="18"/>
                      <w:rtl/>
                    </w:rPr>
                    <w:t>ימו</w:t>
                  </w:r>
                  <w:r>
                    <w:rPr>
                      <w:rFonts w:cs="Miriam"/>
                      <w:sz w:val="18"/>
                      <w:szCs w:val="18"/>
                      <w:rtl/>
                    </w:rPr>
                    <w:t>ש</w:t>
                  </w:r>
                  <w:r>
                    <w:rPr>
                      <w:rFonts w:cs="Miriam" w:hint="cs"/>
                      <w:sz w:val="18"/>
                      <w:szCs w:val="18"/>
                      <w:rtl/>
                    </w:rPr>
                    <w:t xml:space="preserve"> מקביל</w:t>
                  </w:r>
                </w:p>
              </w:txbxContent>
            </v:textbox>
            <w10:anchorlock/>
          </v:rect>
        </w:pict>
      </w:r>
      <w:r>
        <w:rPr>
          <w:rStyle w:val="big-number"/>
          <w:rFonts w:cs="Miriam"/>
          <w:rtl/>
        </w:rPr>
        <w:t>30.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ראה</w:t>
      </w:r>
      <w:r>
        <w:rPr>
          <w:rStyle w:val="default"/>
          <w:rFonts w:cs="FrankRuehl"/>
          <w:rtl/>
        </w:rPr>
        <w:t xml:space="preserve"> </w:t>
      </w:r>
      <w:r>
        <w:rPr>
          <w:rStyle w:val="default"/>
          <w:rFonts w:cs="FrankRuehl" w:hint="cs"/>
          <w:rtl/>
        </w:rPr>
        <w:t>הרשם שהיה שימוש מקביל בתום לב, או שהיו נסיבות מיוחדות אח</w:t>
      </w:r>
      <w:r>
        <w:rPr>
          <w:rStyle w:val="default"/>
          <w:rFonts w:cs="FrankRuehl"/>
          <w:rtl/>
        </w:rPr>
        <w:t>ר</w:t>
      </w:r>
      <w:r>
        <w:rPr>
          <w:rStyle w:val="default"/>
          <w:rFonts w:cs="FrankRuehl" w:hint="cs"/>
          <w:rtl/>
        </w:rPr>
        <w:t>ות המצדיקות לדעתו ר</w:t>
      </w:r>
      <w:r>
        <w:rPr>
          <w:rStyle w:val="default"/>
          <w:rFonts w:cs="FrankRuehl"/>
          <w:rtl/>
        </w:rPr>
        <w:t>י</w:t>
      </w:r>
      <w:r>
        <w:rPr>
          <w:rStyle w:val="default"/>
          <w:rFonts w:cs="FrankRuehl" w:hint="cs"/>
          <w:rtl/>
        </w:rPr>
        <w:t>שומ</w:t>
      </w:r>
      <w:r>
        <w:rPr>
          <w:rStyle w:val="default"/>
          <w:rFonts w:cs="FrankRuehl"/>
          <w:rtl/>
        </w:rPr>
        <w:t>ם</w:t>
      </w:r>
      <w:r>
        <w:rPr>
          <w:rStyle w:val="default"/>
          <w:rFonts w:cs="FrankRuehl" w:hint="cs"/>
          <w:rtl/>
        </w:rPr>
        <w:t xml:space="preserve"> של סימני מסחר זהים או דומים, </w:t>
      </w:r>
      <w:r>
        <w:rPr>
          <w:rStyle w:val="default"/>
          <w:rFonts w:cs="FrankRuehl"/>
          <w:rtl/>
        </w:rPr>
        <w:t>לגבי</w:t>
      </w:r>
      <w:r>
        <w:rPr>
          <w:rStyle w:val="default"/>
          <w:rFonts w:cs="FrankRuehl" w:hint="cs"/>
          <w:rtl/>
        </w:rPr>
        <w:t xml:space="preserve"> אותם טובין או אותו הגדר טובין, על שמם של בעלים אחדים, רשאי הוא להרשות רישום כאמור בתנאים ובהגבלות שיראה לנכון או בלעדיה</w:t>
      </w:r>
      <w:r>
        <w:rPr>
          <w:rStyle w:val="default"/>
          <w:rFonts w:cs="FrankRuehl"/>
          <w:rtl/>
        </w:rPr>
        <w:t>ם.</w:t>
      </w:r>
    </w:p>
    <w:p w:rsidR="003B645F" w:rsidRDefault="0020005E" w:rsidP="00931930">
      <w:pPr>
        <w:pStyle w:val="P00"/>
        <w:spacing w:before="72"/>
        <w:ind w:left="0" w:right="1134"/>
        <w:rPr>
          <w:rStyle w:val="default"/>
          <w:rFonts w:cs="FrankRuehl" w:hint="cs"/>
          <w:rtl/>
        </w:rPr>
      </w:pPr>
      <w:r>
        <w:rPr>
          <w:rFonts w:cs="FrankRuehl"/>
          <w:sz w:val="26"/>
          <w:rtl/>
          <w:lang w:eastAsia="en-US"/>
        </w:rPr>
        <w:pict>
          <v:shape id="_x0000_s1235" type="#_x0000_t202" style="position:absolute;left:0;text-align:left;margin-left:470.25pt;margin-top:7.1pt;width:1in;height:16.8pt;z-index:251716608" filled="f" stroked="f">
            <v:textbox inset="1mm,0,1mm,0">
              <w:txbxContent>
                <w:p w:rsidR="0020005E" w:rsidRDefault="0020005E" w:rsidP="0020005E">
                  <w:pPr>
                    <w:spacing w:line="160" w:lineRule="exact"/>
                    <w:jc w:val="left"/>
                    <w:rPr>
                      <w:rFonts w:cs="Miriam" w:hint="cs"/>
                      <w:noProof/>
                      <w:sz w:val="18"/>
                      <w:szCs w:val="18"/>
                      <w:rtl/>
                    </w:rPr>
                  </w:pPr>
                  <w:r>
                    <w:rPr>
                      <w:rFonts w:cs="Miriam" w:hint="cs"/>
                      <w:noProof/>
                      <w:sz w:val="18"/>
                      <w:szCs w:val="18"/>
                      <w:rtl/>
                    </w:rPr>
                    <w:t>(תיקון מס' 7) תש"ע-2010</w:t>
                  </w:r>
                </w:p>
              </w:txbxContent>
            </v:textbox>
            <w10:anchorlock/>
          </v:shape>
        </w:pict>
      </w:r>
      <w:r w:rsidR="003B645F">
        <w:rPr>
          <w:rFonts w:cs="FrankRuehl"/>
          <w:sz w:val="26"/>
          <w:rtl/>
        </w:rPr>
        <w:tab/>
      </w:r>
      <w:r w:rsidR="003B645F">
        <w:rPr>
          <w:rStyle w:val="default"/>
          <w:rFonts w:cs="FrankRuehl"/>
          <w:rtl/>
        </w:rPr>
        <w:t>(</w:t>
      </w:r>
      <w:r w:rsidR="003B645F">
        <w:rPr>
          <w:rStyle w:val="default"/>
          <w:rFonts w:cs="FrankRuehl" w:hint="cs"/>
          <w:rtl/>
        </w:rPr>
        <w:t>ב)</w:t>
      </w:r>
      <w:r w:rsidR="003B645F">
        <w:rPr>
          <w:rStyle w:val="default"/>
          <w:rFonts w:cs="FrankRuehl"/>
          <w:rtl/>
        </w:rPr>
        <w:tab/>
      </w:r>
      <w:r w:rsidR="003B645F">
        <w:rPr>
          <w:rStyle w:val="default"/>
          <w:rFonts w:cs="FrankRuehl" w:hint="cs"/>
          <w:rtl/>
        </w:rPr>
        <w:t>החל</w:t>
      </w:r>
      <w:r w:rsidR="003B645F">
        <w:rPr>
          <w:rStyle w:val="default"/>
          <w:rFonts w:cs="FrankRuehl"/>
          <w:rtl/>
        </w:rPr>
        <w:t>ט</w:t>
      </w:r>
      <w:r w:rsidR="003B645F">
        <w:rPr>
          <w:rStyle w:val="default"/>
          <w:rFonts w:cs="FrankRuehl" w:hint="cs"/>
          <w:rtl/>
        </w:rPr>
        <w:t xml:space="preserve">ת הרשם לפי סעיף קטן (א) תהיה נתונה לערעור לפני בית משפט </w:t>
      </w:r>
      <w:r w:rsidR="00931930">
        <w:rPr>
          <w:rStyle w:val="default"/>
          <w:rFonts w:cs="FrankRuehl" w:hint="cs"/>
          <w:rtl/>
        </w:rPr>
        <w:t>מחוזי</w:t>
      </w:r>
      <w:r w:rsidR="003B645F">
        <w:rPr>
          <w:rStyle w:val="default"/>
          <w:rFonts w:cs="FrankRuehl" w:hint="cs"/>
          <w:rtl/>
        </w:rPr>
        <w:t>; ערעור כאמור יוגש תוך</w:t>
      </w:r>
      <w:r w:rsidR="003B645F">
        <w:rPr>
          <w:rStyle w:val="default"/>
          <w:rFonts w:cs="FrankRuehl"/>
          <w:rtl/>
        </w:rPr>
        <w:t xml:space="preserve"> </w:t>
      </w:r>
      <w:r w:rsidR="003B645F">
        <w:rPr>
          <w:rStyle w:val="default"/>
          <w:rFonts w:cs="FrankRuehl" w:hint="cs"/>
          <w:rtl/>
        </w:rPr>
        <w:t>שלו</w:t>
      </w:r>
      <w:r w:rsidR="003B645F">
        <w:rPr>
          <w:rStyle w:val="default"/>
          <w:rFonts w:cs="FrankRuehl"/>
          <w:rtl/>
        </w:rPr>
        <w:t>ש</w:t>
      </w:r>
      <w:r w:rsidR="003B645F">
        <w:rPr>
          <w:rStyle w:val="default"/>
          <w:rFonts w:cs="FrankRuehl" w:hint="cs"/>
          <w:rtl/>
        </w:rPr>
        <w:t>ים יום מיום החלטת הרשם; בערעור</w:t>
      </w:r>
      <w:r w:rsidR="003B645F">
        <w:rPr>
          <w:rStyle w:val="default"/>
          <w:rFonts w:cs="FrankRuehl"/>
          <w:rtl/>
        </w:rPr>
        <w:t xml:space="preserve"> יהי</w:t>
      </w:r>
      <w:r w:rsidR="003B645F">
        <w:rPr>
          <w:rStyle w:val="default"/>
          <w:rFonts w:cs="FrankRuehl" w:hint="cs"/>
          <w:rtl/>
        </w:rPr>
        <w:t>ו לבית ה</w:t>
      </w:r>
      <w:r w:rsidR="003B645F">
        <w:rPr>
          <w:rStyle w:val="default"/>
          <w:rFonts w:cs="FrankRuehl"/>
          <w:rtl/>
        </w:rPr>
        <w:t>מ</w:t>
      </w:r>
      <w:r w:rsidR="003B645F">
        <w:rPr>
          <w:rStyle w:val="default"/>
          <w:rFonts w:cs="FrankRuehl" w:hint="cs"/>
          <w:rtl/>
        </w:rPr>
        <w:t>ש</w:t>
      </w:r>
      <w:r w:rsidR="003B645F">
        <w:rPr>
          <w:rStyle w:val="default"/>
          <w:rFonts w:cs="FrankRuehl"/>
          <w:rtl/>
        </w:rPr>
        <w:t>פ</w:t>
      </w:r>
      <w:r w:rsidR="003B645F">
        <w:rPr>
          <w:rStyle w:val="default"/>
          <w:rFonts w:cs="FrankRuehl" w:hint="cs"/>
          <w:rtl/>
        </w:rPr>
        <w:t>ט כל הסמכויות הנתונות בסעיף קטן (א) לרשם.</w:t>
      </w:r>
    </w:p>
    <w:p w:rsidR="0020005E" w:rsidRDefault="0020005E" w:rsidP="0020005E">
      <w:pPr>
        <w:pStyle w:val="P00"/>
        <w:spacing w:before="72"/>
        <w:ind w:left="0" w:right="1134"/>
        <w:rPr>
          <w:rStyle w:val="default"/>
          <w:rFonts w:cs="FrankRuehl" w:hint="cs"/>
          <w:rtl/>
        </w:rPr>
      </w:pPr>
      <w:r w:rsidRPr="0020005E">
        <w:rPr>
          <w:rStyle w:val="default"/>
          <w:rFonts w:cs="FrankRuehl"/>
          <w:rtl/>
        </w:rPr>
        <w:pict>
          <v:shape id="_x0000_s1236" type="#_x0000_t202" style="position:absolute;left:0;text-align:left;margin-left:470.25pt;margin-top:7.1pt;width:1in;height:17.2pt;z-index:251717632" filled="f" stroked="f">
            <v:textbox inset="1mm,0,1mm,0">
              <w:txbxContent>
                <w:p w:rsidR="0020005E" w:rsidRDefault="0020005E" w:rsidP="0020005E">
                  <w:pPr>
                    <w:spacing w:line="160" w:lineRule="exact"/>
                    <w:jc w:val="left"/>
                    <w:rPr>
                      <w:rFonts w:cs="Miriam" w:hint="cs"/>
                      <w:noProof/>
                      <w:sz w:val="18"/>
                      <w:szCs w:val="18"/>
                      <w:rtl/>
                    </w:rPr>
                  </w:pPr>
                  <w:r>
                    <w:rPr>
                      <w:rFonts w:cs="Miriam" w:hint="cs"/>
                      <w:noProof/>
                      <w:sz w:val="18"/>
                      <w:szCs w:val="18"/>
                      <w:rtl/>
                    </w:rPr>
                    <w:t>(תיקון מס' 7) תש"ע-2010</w:t>
                  </w:r>
                </w:p>
              </w:txbxContent>
            </v:textbox>
          </v:shape>
        </w:pict>
      </w:r>
      <w:r>
        <w:rPr>
          <w:rStyle w:val="default"/>
          <w:rFonts w:cs="FrankRuehl" w:hint="cs"/>
          <w:rtl/>
        </w:rPr>
        <w:tab/>
        <w:t>(</w:t>
      </w:r>
      <w:r w:rsidRPr="0020005E">
        <w:rPr>
          <w:rStyle w:val="default"/>
          <w:rFonts w:cs="FrankRuehl" w:hint="cs"/>
          <w:rtl/>
        </w:rPr>
        <w:t>ג)</w:t>
      </w:r>
      <w:r w:rsidRPr="0020005E">
        <w:rPr>
          <w:rStyle w:val="default"/>
          <w:rFonts w:cs="FrankRuehl" w:hint="cs"/>
          <w:rtl/>
        </w:rPr>
        <w:tab/>
        <w:t>המערער ימסור לרשם הודעה על הגשת ערעור לפי סעיף קטן (ב) בתוך שלושים ימים מיום הגשתו</w:t>
      </w:r>
      <w:r>
        <w:rPr>
          <w:rStyle w:val="default"/>
          <w:rFonts w:cs="FrankRuehl" w:hint="cs"/>
          <w:rtl/>
        </w:rPr>
        <w:t>.</w:t>
      </w:r>
    </w:p>
    <w:p w:rsidR="0020005E" w:rsidRDefault="0020005E" w:rsidP="0020005E">
      <w:pPr>
        <w:pStyle w:val="P00"/>
        <w:spacing w:before="72"/>
        <w:ind w:left="0" w:right="1134"/>
        <w:rPr>
          <w:rStyle w:val="default"/>
          <w:rFonts w:cs="FrankRuehl" w:hint="cs"/>
          <w:rtl/>
        </w:rPr>
      </w:pPr>
      <w:r w:rsidRPr="0020005E">
        <w:rPr>
          <w:rStyle w:val="default"/>
          <w:rFonts w:cs="FrankRuehl"/>
          <w:rtl/>
        </w:rPr>
        <w:pict>
          <v:shape id="_x0000_s1237" type="#_x0000_t202" style="position:absolute;left:0;text-align:left;margin-left:470.25pt;margin-top:7.1pt;width:1in;height:17.2pt;z-index:251718656" filled="f" stroked="f">
            <v:textbox inset="1mm,0,1mm,0">
              <w:txbxContent>
                <w:p w:rsidR="0020005E" w:rsidRDefault="0020005E" w:rsidP="0020005E">
                  <w:pPr>
                    <w:spacing w:line="160" w:lineRule="exact"/>
                    <w:jc w:val="left"/>
                    <w:rPr>
                      <w:rFonts w:cs="Miriam" w:hint="cs"/>
                      <w:noProof/>
                      <w:sz w:val="18"/>
                      <w:szCs w:val="18"/>
                      <w:rtl/>
                    </w:rPr>
                  </w:pPr>
                  <w:r>
                    <w:rPr>
                      <w:rFonts w:cs="Miriam" w:hint="cs"/>
                      <w:noProof/>
                      <w:sz w:val="18"/>
                      <w:szCs w:val="18"/>
                      <w:rtl/>
                    </w:rPr>
                    <w:t>(תיקון מס' 7) תש"ע-2010</w:t>
                  </w:r>
                </w:p>
              </w:txbxContent>
            </v:textbox>
          </v:shape>
        </w:pict>
      </w:r>
      <w:r>
        <w:rPr>
          <w:rStyle w:val="default"/>
          <w:rFonts w:cs="FrankRuehl" w:hint="cs"/>
          <w:rtl/>
        </w:rPr>
        <w:tab/>
        <w:t>(</w:t>
      </w:r>
      <w:r w:rsidRPr="0020005E">
        <w:rPr>
          <w:rStyle w:val="default"/>
          <w:rFonts w:cs="FrankRuehl" w:hint="cs"/>
          <w:rtl/>
        </w:rPr>
        <w:t>ד)</w:t>
      </w:r>
      <w:r w:rsidRPr="0020005E">
        <w:rPr>
          <w:rStyle w:val="default"/>
          <w:rFonts w:cs="FrankRuehl" w:hint="cs"/>
          <w:rtl/>
        </w:rPr>
        <w:tab/>
        <w:t>בערעור לפי סעיף קטן (ב) ישמע בית המשפט, אם נדרש לכך, את הרשם</w:t>
      </w:r>
      <w:r>
        <w:rPr>
          <w:rStyle w:val="default"/>
          <w:rFonts w:cs="FrankRuehl" w:hint="cs"/>
          <w:rtl/>
        </w:rPr>
        <w:t>.</w:t>
      </w:r>
    </w:p>
    <w:p w:rsidR="0020005E" w:rsidRPr="00A55C70" w:rsidRDefault="0020005E" w:rsidP="0020005E">
      <w:pPr>
        <w:pStyle w:val="P00"/>
        <w:spacing w:before="0"/>
        <w:ind w:left="0" w:right="1134"/>
        <w:rPr>
          <w:rStyle w:val="default"/>
          <w:rFonts w:cs="FrankRuehl" w:hint="cs"/>
          <w:vanish/>
          <w:color w:val="FF0000"/>
          <w:sz w:val="20"/>
          <w:szCs w:val="20"/>
          <w:shd w:val="clear" w:color="auto" w:fill="FFFF99"/>
          <w:rtl/>
        </w:rPr>
      </w:pPr>
      <w:bookmarkStart w:id="71" w:name="Rov181"/>
      <w:r w:rsidRPr="00A55C70">
        <w:rPr>
          <w:rStyle w:val="default"/>
          <w:rFonts w:cs="FrankRuehl" w:hint="cs"/>
          <w:vanish/>
          <w:color w:val="FF0000"/>
          <w:sz w:val="20"/>
          <w:szCs w:val="20"/>
          <w:shd w:val="clear" w:color="auto" w:fill="FFFF99"/>
          <w:rtl/>
        </w:rPr>
        <w:t>מיום 7.7.2010</w:t>
      </w:r>
    </w:p>
    <w:p w:rsidR="0020005E" w:rsidRPr="00A55C70" w:rsidRDefault="0020005E" w:rsidP="0020005E">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20005E" w:rsidRPr="00A55C70" w:rsidRDefault="0020005E" w:rsidP="0020005E">
      <w:pPr>
        <w:pStyle w:val="P00"/>
        <w:spacing w:before="0"/>
        <w:ind w:left="0" w:right="1134"/>
        <w:rPr>
          <w:rStyle w:val="default"/>
          <w:rFonts w:cs="FrankRuehl" w:hint="cs"/>
          <w:vanish/>
          <w:sz w:val="20"/>
          <w:szCs w:val="20"/>
          <w:shd w:val="clear" w:color="auto" w:fill="FFFF99"/>
          <w:rtl/>
        </w:rPr>
      </w:pPr>
      <w:hyperlink r:id="rId57"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562 (</w:t>
      </w:r>
      <w:hyperlink r:id="rId58"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20005E" w:rsidRPr="00A55C70" w:rsidRDefault="0020005E" w:rsidP="0020005E">
      <w:pPr>
        <w:pStyle w:val="P00"/>
        <w:ind w:left="0" w:right="1134"/>
        <w:rPr>
          <w:rStyle w:val="default"/>
          <w:rFonts w:cs="FrankRuehl" w:hint="cs"/>
          <w:vanish/>
          <w:sz w:val="22"/>
          <w:szCs w:val="22"/>
          <w:shd w:val="clear" w:color="auto" w:fill="FFFF99"/>
          <w:rtl/>
        </w:rPr>
      </w:pPr>
      <w:r w:rsidRPr="00A55C70">
        <w:rP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ב)</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החל</w:t>
      </w:r>
      <w:r w:rsidRPr="00A55C70">
        <w:rPr>
          <w:rStyle w:val="default"/>
          <w:rFonts w:cs="FrankRuehl"/>
          <w:vanish/>
          <w:sz w:val="22"/>
          <w:szCs w:val="22"/>
          <w:shd w:val="clear" w:color="auto" w:fill="FFFF99"/>
          <w:rtl/>
        </w:rPr>
        <w:t>ט</w:t>
      </w:r>
      <w:r w:rsidRPr="00A55C70">
        <w:rPr>
          <w:rStyle w:val="default"/>
          <w:rFonts w:cs="FrankRuehl" w:hint="cs"/>
          <w:vanish/>
          <w:sz w:val="22"/>
          <w:szCs w:val="22"/>
          <w:shd w:val="clear" w:color="auto" w:fill="FFFF99"/>
          <w:rtl/>
        </w:rPr>
        <w:t xml:space="preserve">ת הרשם לפי סעיף קטן (א) תהיה נתונה לערעור לפני </w:t>
      </w:r>
      <w:r w:rsidRPr="00A55C70">
        <w:rPr>
          <w:rStyle w:val="default"/>
          <w:rFonts w:cs="FrankRuehl" w:hint="cs"/>
          <w:strike/>
          <w:vanish/>
          <w:sz w:val="22"/>
          <w:szCs w:val="22"/>
          <w:shd w:val="clear" w:color="auto" w:fill="FFFF99"/>
          <w:rtl/>
        </w:rPr>
        <w:t>בית המשפט העליון</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בית משפט מחוזי</w:t>
      </w:r>
      <w:r w:rsidRPr="00A55C70">
        <w:rPr>
          <w:rStyle w:val="default"/>
          <w:rFonts w:cs="FrankRuehl" w:hint="cs"/>
          <w:vanish/>
          <w:sz w:val="22"/>
          <w:szCs w:val="22"/>
          <w:shd w:val="clear" w:color="auto" w:fill="FFFF99"/>
          <w:rtl/>
        </w:rPr>
        <w:t>; ערעור כאמור יוגש תוך</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שלו</w:t>
      </w:r>
      <w:r w:rsidRPr="00A55C70">
        <w:rPr>
          <w:rStyle w:val="default"/>
          <w:rFonts w:cs="FrankRuehl"/>
          <w:vanish/>
          <w:sz w:val="22"/>
          <w:szCs w:val="22"/>
          <w:shd w:val="clear" w:color="auto" w:fill="FFFF99"/>
          <w:rtl/>
        </w:rPr>
        <w:t>ש</w:t>
      </w:r>
      <w:r w:rsidRPr="00A55C70">
        <w:rPr>
          <w:rStyle w:val="default"/>
          <w:rFonts w:cs="FrankRuehl" w:hint="cs"/>
          <w:vanish/>
          <w:sz w:val="22"/>
          <w:szCs w:val="22"/>
          <w:shd w:val="clear" w:color="auto" w:fill="FFFF99"/>
          <w:rtl/>
        </w:rPr>
        <w:t>ים יום מיום החלטת הרשם; בערעור</w:t>
      </w:r>
      <w:r w:rsidRPr="00A55C70">
        <w:rPr>
          <w:rStyle w:val="default"/>
          <w:rFonts w:cs="FrankRuehl"/>
          <w:vanish/>
          <w:sz w:val="22"/>
          <w:szCs w:val="22"/>
          <w:shd w:val="clear" w:color="auto" w:fill="FFFF99"/>
          <w:rtl/>
        </w:rPr>
        <w:t xml:space="preserve"> יהי</w:t>
      </w:r>
      <w:r w:rsidRPr="00A55C70">
        <w:rPr>
          <w:rStyle w:val="default"/>
          <w:rFonts w:cs="FrankRuehl" w:hint="cs"/>
          <w:vanish/>
          <w:sz w:val="22"/>
          <w:szCs w:val="22"/>
          <w:shd w:val="clear" w:color="auto" w:fill="FFFF99"/>
          <w:rtl/>
        </w:rPr>
        <w:t>ו לבית ה</w:t>
      </w:r>
      <w:r w:rsidRPr="00A55C70">
        <w:rPr>
          <w:rStyle w:val="default"/>
          <w:rFonts w:cs="FrankRuehl"/>
          <w:vanish/>
          <w:sz w:val="22"/>
          <w:szCs w:val="22"/>
          <w:shd w:val="clear" w:color="auto" w:fill="FFFF99"/>
          <w:rtl/>
        </w:rPr>
        <w:t>מ</w:t>
      </w:r>
      <w:r w:rsidRPr="00A55C70">
        <w:rPr>
          <w:rStyle w:val="default"/>
          <w:rFonts w:cs="FrankRuehl" w:hint="cs"/>
          <w:vanish/>
          <w:sz w:val="22"/>
          <w:szCs w:val="22"/>
          <w:shd w:val="clear" w:color="auto" w:fill="FFFF99"/>
          <w:rtl/>
        </w:rPr>
        <w:t>ש</w:t>
      </w:r>
      <w:r w:rsidRPr="00A55C70">
        <w:rPr>
          <w:rStyle w:val="default"/>
          <w:rFonts w:cs="FrankRuehl"/>
          <w:vanish/>
          <w:sz w:val="22"/>
          <w:szCs w:val="22"/>
          <w:shd w:val="clear" w:color="auto" w:fill="FFFF99"/>
          <w:rtl/>
        </w:rPr>
        <w:t>פ</w:t>
      </w:r>
      <w:r w:rsidRPr="00A55C70">
        <w:rPr>
          <w:rStyle w:val="default"/>
          <w:rFonts w:cs="FrankRuehl" w:hint="cs"/>
          <w:vanish/>
          <w:sz w:val="22"/>
          <w:szCs w:val="22"/>
          <w:shd w:val="clear" w:color="auto" w:fill="FFFF99"/>
          <w:rtl/>
        </w:rPr>
        <w:t>ט כל הסמכויות הנתונות בסעיף קטן (א) לרשם.</w:t>
      </w:r>
    </w:p>
    <w:p w:rsidR="0020005E" w:rsidRPr="00A55C70" w:rsidRDefault="0020005E" w:rsidP="0020005E">
      <w:pPr>
        <w:pStyle w:val="P00"/>
        <w:spacing w:before="0"/>
        <w:ind w:left="0" w:right="1134"/>
        <w:rPr>
          <w:rStyle w:val="default"/>
          <w:rFonts w:cs="FrankRuehl" w:hint="cs"/>
          <w:vanish/>
          <w:sz w:val="22"/>
          <w:szCs w:val="22"/>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(ג)</w:t>
      </w:r>
      <w:r w:rsidRPr="00A55C70">
        <w:rPr>
          <w:rStyle w:val="default"/>
          <w:rFonts w:cs="FrankRuehl" w:hint="cs"/>
          <w:vanish/>
          <w:sz w:val="22"/>
          <w:szCs w:val="22"/>
          <w:u w:val="single"/>
          <w:shd w:val="clear" w:color="auto" w:fill="FFFF99"/>
          <w:rtl/>
        </w:rPr>
        <w:tab/>
        <w:t>המערער ימסור לרשם הודעה על הגשת ערעור לפי סעיף קטן (ב) בתוך שלושים ימים מיום הגשתו.</w:t>
      </w:r>
    </w:p>
    <w:p w:rsidR="0020005E" w:rsidRPr="0020005E" w:rsidRDefault="0020005E" w:rsidP="0020005E">
      <w:pPr>
        <w:pStyle w:val="P00"/>
        <w:spacing w:before="0"/>
        <w:ind w:left="0" w:right="1134"/>
        <w:rPr>
          <w:rStyle w:val="default"/>
          <w:rFonts w:cs="FrankRuehl" w:hint="cs"/>
          <w:sz w:val="2"/>
          <w:szCs w:val="2"/>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(ד)</w:t>
      </w:r>
      <w:r w:rsidRPr="00A55C70">
        <w:rPr>
          <w:rStyle w:val="default"/>
          <w:rFonts w:cs="FrankRuehl" w:hint="cs"/>
          <w:vanish/>
          <w:sz w:val="22"/>
          <w:szCs w:val="22"/>
          <w:u w:val="single"/>
          <w:shd w:val="clear" w:color="auto" w:fill="FFFF99"/>
          <w:rtl/>
        </w:rPr>
        <w:tab/>
        <w:t>בערעור לפי סעיף קטן (ב) ישמע בית המשפט, אם נדרש לכך, את הרשם.</w:t>
      </w:r>
      <w:bookmarkEnd w:id="71"/>
    </w:p>
    <w:p w:rsidR="003B645F" w:rsidRDefault="003B645F">
      <w:pPr>
        <w:pStyle w:val="medium2-header"/>
        <w:keepLines w:val="0"/>
        <w:spacing w:before="72"/>
        <w:ind w:left="0" w:right="1134"/>
        <w:rPr>
          <w:rFonts w:cs="FrankRuehl"/>
          <w:noProof/>
          <w:rtl/>
        </w:rPr>
      </w:pPr>
      <w:bookmarkStart w:id="72" w:name="med4"/>
      <w:bookmarkEnd w:id="72"/>
      <w:r>
        <w:rPr>
          <w:rFonts w:cs="FrankRuehl"/>
          <w:noProof/>
          <w:rtl/>
        </w:rPr>
        <w:t>פ</w:t>
      </w:r>
      <w:r>
        <w:rPr>
          <w:rFonts w:cs="FrankRuehl" w:hint="cs"/>
          <w:noProof/>
          <w:rtl/>
        </w:rPr>
        <w:t xml:space="preserve">רק </w:t>
      </w:r>
      <w:r>
        <w:rPr>
          <w:rFonts w:cs="FrankRuehl"/>
          <w:noProof/>
          <w:rtl/>
        </w:rPr>
        <w:t>ה</w:t>
      </w:r>
      <w:r>
        <w:rPr>
          <w:rFonts w:cs="FrankRuehl" w:hint="cs"/>
          <w:noProof/>
          <w:rtl/>
        </w:rPr>
        <w:t>': תוקף הרישום וחידושו</w:t>
      </w:r>
    </w:p>
    <w:p w:rsidR="003B645F" w:rsidRDefault="003B645F">
      <w:pPr>
        <w:pStyle w:val="P00"/>
        <w:spacing w:before="72"/>
        <w:ind w:left="0" w:right="1134"/>
        <w:rPr>
          <w:rStyle w:val="default"/>
          <w:rFonts w:cs="FrankRuehl" w:hint="cs"/>
          <w:rtl/>
        </w:rPr>
      </w:pPr>
      <w:bookmarkStart w:id="73" w:name="Seif32"/>
      <w:bookmarkEnd w:id="73"/>
      <w:r>
        <w:rPr>
          <w:lang w:val="he-IL"/>
        </w:rPr>
        <w:pict>
          <v:rect id="_x0000_s1070" style="position:absolute;left:0;text-align:left;margin-left:470.25pt;margin-top:8.05pt;width:69.3pt;height:30.45pt;z-index:251612160"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sz w:val="18"/>
                      <w:szCs w:val="18"/>
                      <w:rtl/>
                    </w:rPr>
                    <w:t>ת</w:t>
                  </w:r>
                  <w:r>
                    <w:rPr>
                      <w:rFonts w:cs="Miriam" w:hint="cs"/>
                      <w:sz w:val="18"/>
                      <w:szCs w:val="18"/>
                      <w:rtl/>
                    </w:rPr>
                    <w:t>קופ</w:t>
                  </w:r>
                  <w:r>
                    <w:rPr>
                      <w:rFonts w:cs="Miriam"/>
                      <w:sz w:val="18"/>
                      <w:szCs w:val="18"/>
                      <w:rtl/>
                    </w:rPr>
                    <w:t>ת</w:t>
                  </w:r>
                  <w:r>
                    <w:rPr>
                      <w:rFonts w:cs="Miriam" w:hint="cs"/>
                      <w:sz w:val="18"/>
                      <w:szCs w:val="18"/>
                      <w:rtl/>
                    </w:rPr>
                    <w:t xml:space="preserve"> תקפו </w:t>
                  </w:r>
                  <w:r>
                    <w:rPr>
                      <w:rFonts w:cs="Miriam"/>
                      <w:sz w:val="18"/>
                      <w:szCs w:val="18"/>
                      <w:rtl/>
                    </w:rPr>
                    <w:t>ש</w:t>
                  </w:r>
                  <w:r>
                    <w:rPr>
                      <w:rFonts w:cs="Miriam" w:hint="cs"/>
                      <w:sz w:val="18"/>
                      <w:szCs w:val="18"/>
                      <w:rtl/>
                    </w:rPr>
                    <w:t>ל ר</w:t>
                  </w:r>
                  <w:r>
                    <w:rPr>
                      <w:rFonts w:cs="Miriam"/>
                      <w:sz w:val="18"/>
                      <w:szCs w:val="18"/>
                      <w:rtl/>
                    </w:rPr>
                    <w:t>י</w:t>
                  </w:r>
                  <w:r>
                    <w:rPr>
                      <w:rFonts w:cs="Miriam" w:hint="cs"/>
                      <w:sz w:val="18"/>
                      <w:szCs w:val="18"/>
                      <w:rtl/>
                    </w:rPr>
                    <w:t>שום</w:t>
                  </w:r>
                </w:p>
                <w:p w:rsidR="003B645F" w:rsidRDefault="003B645F">
                  <w:pPr>
                    <w:spacing w:line="160" w:lineRule="exact"/>
                    <w:jc w:val="left"/>
                    <w:rPr>
                      <w:rFonts w:cs="Miriam"/>
                      <w:noProof/>
                      <w:sz w:val="18"/>
                      <w:szCs w:val="18"/>
                      <w:rtl/>
                    </w:rPr>
                  </w:pPr>
                  <w:r>
                    <w:rPr>
                      <w:rFonts w:cs="Miriam" w:hint="cs"/>
                      <w:sz w:val="18"/>
                      <w:szCs w:val="18"/>
                      <w:rtl/>
                    </w:rPr>
                    <w:t>(תיקון מס' 5) תשס"ג-2003</w:t>
                  </w:r>
                </w:p>
              </w:txbxContent>
            </v:textbox>
            <w10:anchorlock/>
          </v:rect>
        </w:pict>
      </w:r>
      <w:r>
        <w:rPr>
          <w:rStyle w:val="big-number"/>
          <w:rFonts w:cs="Miriam"/>
          <w:rtl/>
        </w:rPr>
        <w:t>31.</w:t>
      </w:r>
      <w:r>
        <w:rPr>
          <w:rStyle w:val="big-number"/>
          <w:rFonts w:cs="Miriam"/>
          <w:rtl/>
        </w:rPr>
        <w:tab/>
      </w:r>
      <w:r>
        <w:rPr>
          <w:rStyle w:val="default"/>
          <w:rFonts w:cs="FrankRuehl"/>
          <w:rtl/>
        </w:rPr>
        <w:t>ת</w:t>
      </w:r>
      <w:r>
        <w:rPr>
          <w:rStyle w:val="default"/>
          <w:rFonts w:cs="FrankRuehl" w:hint="cs"/>
          <w:rtl/>
        </w:rPr>
        <w:t>קפו</w:t>
      </w:r>
      <w:r>
        <w:rPr>
          <w:rStyle w:val="default"/>
          <w:rFonts w:cs="FrankRuehl"/>
          <w:rtl/>
        </w:rPr>
        <w:t xml:space="preserve"> </w:t>
      </w:r>
      <w:r>
        <w:rPr>
          <w:rStyle w:val="default"/>
          <w:rFonts w:cs="FrankRuehl" w:hint="cs"/>
          <w:rtl/>
        </w:rPr>
        <w:t xml:space="preserve">של רישום סימן מסחר הוא עשר שנים מיום הגשת הבקשה לרישום, ולאחר מכן ניתן להאריך את תוקף הרישום על </w:t>
      </w:r>
      <w:r>
        <w:rPr>
          <w:rStyle w:val="default"/>
          <w:rFonts w:cs="FrankRuehl"/>
          <w:rtl/>
        </w:rPr>
        <w:t>פ</w:t>
      </w:r>
      <w:r>
        <w:rPr>
          <w:rStyle w:val="default"/>
          <w:rFonts w:cs="FrankRuehl" w:hint="cs"/>
          <w:rtl/>
        </w:rPr>
        <w:t>י ה</w:t>
      </w:r>
      <w:r>
        <w:rPr>
          <w:rStyle w:val="default"/>
          <w:rFonts w:cs="FrankRuehl"/>
          <w:rtl/>
        </w:rPr>
        <w:t>ו</w:t>
      </w:r>
      <w:r>
        <w:rPr>
          <w:rStyle w:val="default"/>
          <w:rFonts w:cs="FrankRuehl" w:hint="cs"/>
          <w:rtl/>
        </w:rPr>
        <w:t>ראות סעיפים 32 עד 35</w:t>
      </w:r>
      <w:r>
        <w:rPr>
          <w:rStyle w:val="default"/>
          <w:rFonts w:cs="FrankRuehl"/>
          <w:rtl/>
        </w:rPr>
        <w:t>.</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74" w:name="Rov114"/>
      <w:r w:rsidRPr="00A55C70">
        <w:rPr>
          <w:rFonts w:cs="FrankRuehl" w:hint="cs"/>
          <w:vanish/>
          <w:color w:val="FF0000"/>
          <w:sz w:val="20"/>
          <w:szCs w:val="20"/>
          <w:shd w:val="clear" w:color="auto" w:fill="FFFF99"/>
          <w:rtl/>
        </w:rPr>
        <w:t>מיום 6.8.2003</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59"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557</w:t>
      </w:r>
    </w:p>
    <w:p w:rsidR="003B645F" w:rsidRDefault="003B645F">
      <w:pPr>
        <w:pStyle w:val="P00"/>
        <w:ind w:left="0" w:right="1134"/>
        <w:rPr>
          <w:rStyle w:val="default"/>
          <w:rFonts w:cs="FrankRuehl" w:hint="cs"/>
          <w:sz w:val="2"/>
          <w:szCs w:val="2"/>
          <w:rtl/>
        </w:rPr>
      </w:pPr>
      <w:r w:rsidRPr="00A55C70">
        <w:rPr>
          <w:rStyle w:val="big-number"/>
          <w:rFonts w:cs="FrankRuehl"/>
          <w:vanish/>
          <w:sz w:val="22"/>
          <w:szCs w:val="22"/>
          <w:shd w:val="clear" w:color="auto" w:fill="FFFF99"/>
          <w:rtl/>
        </w:rPr>
        <w:t>31.</w:t>
      </w:r>
      <w:r w:rsidRPr="00A55C70">
        <w:rPr>
          <w:rStyle w:val="big-number"/>
          <w:rFonts w:cs="FrankRuehl"/>
          <w:vanish/>
          <w:sz w:val="22"/>
          <w:szCs w:val="22"/>
          <w:shd w:val="clear" w:color="auto" w:fill="FFFF99"/>
          <w:rtl/>
        </w:rPr>
        <w:tab/>
      </w:r>
      <w:r w:rsidRPr="00A55C70">
        <w:rPr>
          <w:rStyle w:val="default"/>
          <w:rFonts w:cs="FrankRuehl"/>
          <w:vanish/>
          <w:sz w:val="22"/>
          <w:szCs w:val="22"/>
          <w:shd w:val="clear" w:color="auto" w:fill="FFFF99"/>
          <w:rtl/>
        </w:rPr>
        <w:t>ת</w:t>
      </w:r>
      <w:r w:rsidRPr="00A55C70">
        <w:rPr>
          <w:rStyle w:val="default"/>
          <w:rFonts w:cs="FrankRuehl" w:hint="cs"/>
          <w:vanish/>
          <w:sz w:val="22"/>
          <w:szCs w:val="22"/>
          <w:shd w:val="clear" w:color="auto" w:fill="FFFF99"/>
          <w:rtl/>
        </w:rPr>
        <w:t>קפו</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 xml:space="preserve">של רישום סימן מסחר הוא </w:t>
      </w:r>
      <w:r w:rsidRPr="00A55C70">
        <w:rPr>
          <w:rStyle w:val="default"/>
          <w:rFonts w:cs="FrankRuehl" w:hint="cs"/>
          <w:strike/>
          <w:vanish/>
          <w:sz w:val="22"/>
          <w:szCs w:val="22"/>
          <w:shd w:val="clear" w:color="auto" w:fill="FFFF99"/>
          <w:rtl/>
        </w:rPr>
        <w:t>שבע שנים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עשר שנים</w:t>
      </w:r>
      <w:r w:rsidRPr="00A55C70">
        <w:rPr>
          <w:rStyle w:val="default"/>
          <w:rFonts w:cs="FrankRuehl" w:hint="cs"/>
          <w:vanish/>
          <w:sz w:val="22"/>
          <w:szCs w:val="22"/>
          <w:shd w:val="clear" w:color="auto" w:fill="FFFF99"/>
          <w:rtl/>
        </w:rPr>
        <w:t xml:space="preserve"> מיום הגשת הבקשה לרישום, ולאחר מכן ניתן להאריך את תוקף הרישום על </w:t>
      </w:r>
      <w:r w:rsidRPr="00A55C70">
        <w:rPr>
          <w:rStyle w:val="default"/>
          <w:rFonts w:cs="FrankRuehl"/>
          <w:vanish/>
          <w:sz w:val="22"/>
          <w:szCs w:val="22"/>
          <w:shd w:val="clear" w:color="auto" w:fill="FFFF99"/>
          <w:rtl/>
        </w:rPr>
        <w:t>פ</w:t>
      </w:r>
      <w:r w:rsidRPr="00A55C70">
        <w:rPr>
          <w:rStyle w:val="default"/>
          <w:rFonts w:cs="FrankRuehl" w:hint="cs"/>
          <w:vanish/>
          <w:sz w:val="22"/>
          <w:szCs w:val="22"/>
          <w:shd w:val="clear" w:color="auto" w:fill="FFFF99"/>
          <w:rtl/>
        </w:rPr>
        <w:t>י ה</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ראות סעיפים 32 עד 35</w:t>
      </w:r>
      <w:r w:rsidRPr="00A55C70">
        <w:rPr>
          <w:rStyle w:val="default"/>
          <w:rFonts w:cs="FrankRuehl"/>
          <w:vanish/>
          <w:sz w:val="22"/>
          <w:szCs w:val="22"/>
          <w:shd w:val="clear" w:color="auto" w:fill="FFFF99"/>
          <w:rtl/>
        </w:rPr>
        <w:t>.</w:t>
      </w:r>
      <w:bookmarkEnd w:id="74"/>
    </w:p>
    <w:p w:rsidR="003B645F" w:rsidRDefault="003B645F" w:rsidP="009660C6">
      <w:pPr>
        <w:pStyle w:val="P00"/>
        <w:spacing w:before="72"/>
        <w:ind w:left="0" w:right="1134"/>
        <w:rPr>
          <w:rStyle w:val="default"/>
          <w:rFonts w:cs="FrankRuehl" w:hint="cs"/>
          <w:rtl/>
        </w:rPr>
      </w:pPr>
      <w:bookmarkStart w:id="75" w:name="Seif33"/>
      <w:bookmarkEnd w:id="75"/>
      <w:r>
        <w:rPr>
          <w:lang w:val="he-IL"/>
        </w:rPr>
        <w:pict>
          <v:rect id="_x0000_s1071" style="position:absolute;left:0;text-align:left;margin-left:470.25pt;margin-top:8.05pt;width:69.3pt;height:25.55pt;z-index:251613184"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sz w:val="18"/>
                      <w:szCs w:val="18"/>
                      <w:rtl/>
                    </w:rPr>
                    <w:t>ח</w:t>
                  </w:r>
                  <w:r>
                    <w:rPr>
                      <w:rFonts w:cs="Miriam" w:hint="cs"/>
                      <w:sz w:val="18"/>
                      <w:szCs w:val="18"/>
                      <w:rtl/>
                    </w:rPr>
                    <w:t>ידו</w:t>
                  </w:r>
                  <w:r>
                    <w:rPr>
                      <w:rFonts w:cs="Miriam"/>
                      <w:sz w:val="18"/>
                      <w:szCs w:val="18"/>
                      <w:rtl/>
                    </w:rPr>
                    <w:t>ש</w:t>
                  </w:r>
                  <w:r>
                    <w:rPr>
                      <w:rFonts w:cs="Miriam" w:hint="cs"/>
                      <w:sz w:val="18"/>
                      <w:szCs w:val="18"/>
                      <w:rtl/>
                    </w:rPr>
                    <w:t xml:space="preserve"> רישום</w:t>
                  </w:r>
                </w:p>
                <w:p w:rsidR="003B645F" w:rsidRDefault="003B645F">
                  <w:pPr>
                    <w:spacing w:line="160" w:lineRule="exact"/>
                    <w:jc w:val="left"/>
                    <w:rPr>
                      <w:rFonts w:cs="Miriam"/>
                      <w:noProof/>
                      <w:sz w:val="18"/>
                      <w:szCs w:val="18"/>
                      <w:rtl/>
                    </w:rPr>
                  </w:pPr>
                  <w:r>
                    <w:rPr>
                      <w:rFonts w:cs="Miriam" w:hint="cs"/>
                      <w:sz w:val="18"/>
                      <w:szCs w:val="18"/>
                      <w:rtl/>
                    </w:rPr>
                    <w:t>(תיקון מס' 5) תשס"ג-2003</w:t>
                  </w:r>
                </w:p>
              </w:txbxContent>
            </v:textbox>
            <w10:anchorlock/>
          </v:rect>
        </w:pict>
      </w:r>
      <w:r>
        <w:rPr>
          <w:rStyle w:val="big-number"/>
          <w:rFonts w:cs="Miriam"/>
          <w:rtl/>
        </w:rPr>
        <w:t>32.</w:t>
      </w:r>
      <w:r>
        <w:rPr>
          <w:rStyle w:val="big-number"/>
          <w:rFonts w:cs="Miriam"/>
          <w:rtl/>
        </w:rPr>
        <w:tab/>
      </w:r>
      <w:r>
        <w:rPr>
          <w:rStyle w:val="default"/>
          <w:rFonts w:cs="FrankRuehl"/>
          <w:rtl/>
        </w:rPr>
        <w:t>ע</w:t>
      </w:r>
      <w:r>
        <w:rPr>
          <w:rStyle w:val="default"/>
          <w:rFonts w:cs="FrankRuehl" w:hint="cs"/>
          <w:rtl/>
        </w:rPr>
        <w:t>ל פ</w:t>
      </w:r>
      <w:r>
        <w:rPr>
          <w:rStyle w:val="default"/>
          <w:rFonts w:cs="FrankRuehl"/>
          <w:rtl/>
        </w:rPr>
        <w:t>י</w:t>
      </w:r>
      <w:r>
        <w:rPr>
          <w:rStyle w:val="default"/>
          <w:rFonts w:cs="FrankRuehl" w:hint="cs"/>
          <w:rtl/>
        </w:rPr>
        <w:t xml:space="preserve"> בקשת הבעל הרשום של סימן מסחר, שהוגשה בדרך שנקבעה ותוך הזמן שנקבע, יחדש הרשם את רישום סימן המסחר</w:t>
      </w:r>
      <w:r w:rsidR="009660C6">
        <w:rPr>
          <w:rStyle w:val="default"/>
          <w:rFonts w:cs="FrankRuehl" w:hint="cs"/>
          <w:rtl/>
        </w:rPr>
        <w:t xml:space="preserve"> </w:t>
      </w:r>
      <w:r w:rsidR="009660C6" w:rsidRPr="009660C6">
        <w:rPr>
          <w:rStyle w:val="default"/>
          <w:rFonts w:cs="FrankRuehl" w:hint="cs"/>
          <w:rtl/>
        </w:rPr>
        <w:t>לגבי כל הטובין או סוגי הטובין שלגביהם הוא רשום או לגבי חלקם</w:t>
      </w:r>
      <w:r>
        <w:rPr>
          <w:rStyle w:val="default"/>
          <w:rFonts w:cs="FrankRuehl" w:hint="cs"/>
          <w:rtl/>
        </w:rPr>
        <w:t xml:space="preserve"> </w:t>
      </w:r>
      <w:r w:rsidR="009660C6">
        <w:rPr>
          <w:rStyle w:val="default"/>
          <w:rFonts w:cs="FrankRuehl" w:hint="cs"/>
          <w:rtl/>
        </w:rPr>
        <w:t xml:space="preserve">לעשר שנים </w:t>
      </w:r>
      <w:r>
        <w:rPr>
          <w:rStyle w:val="default"/>
          <w:rFonts w:cs="FrankRuehl" w:hint="cs"/>
          <w:rtl/>
        </w:rPr>
        <w:t>מיום הפקיעה של הרישום המקורי או של חידושו האחרון (להלן - יום הפקיעה).</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76" w:name="Rov115"/>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60"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557</w:t>
      </w:r>
    </w:p>
    <w:p w:rsidR="003B645F" w:rsidRDefault="003B645F">
      <w:pPr>
        <w:pStyle w:val="P00"/>
        <w:ind w:left="0" w:right="1134"/>
        <w:rPr>
          <w:rStyle w:val="default"/>
          <w:rFonts w:cs="FrankRuehl" w:hint="cs"/>
          <w:sz w:val="2"/>
          <w:szCs w:val="2"/>
          <w:rtl/>
        </w:rPr>
      </w:pPr>
      <w:r w:rsidRPr="00A55C70">
        <w:rPr>
          <w:rStyle w:val="big-number"/>
          <w:rFonts w:cs="FrankRuehl"/>
          <w:vanish/>
          <w:sz w:val="22"/>
          <w:szCs w:val="22"/>
          <w:shd w:val="clear" w:color="auto" w:fill="FFFF99"/>
          <w:rtl/>
        </w:rPr>
        <w:t>32.</w:t>
      </w:r>
      <w:r w:rsidRPr="00A55C70">
        <w:rPr>
          <w:rStyle w:val="big-number"/>
          <w:rFonts w:cs="FrankRuehl"/>
          <w:vanish/>
          <w:sz w:val="22"/>
          <w:szCs w:val="22"/>
          <w:shd w:val="clear" w:color="auto" w:fill="FFFF99"/>
          <w:rtl/>
        </w:rPr>
        <w:tab/>
      </w:r>
      <w:r w:rsidRPr="00A55C70">
        <w:rPr>
          <w:rStyle w:val="default"/>
          <w:rFonts w:cs="FrankRuehl"/>
          <w:vanish/>
          <w:sz w:val="22"/>
          <w:szCs w:val="22"/>
          <w:shd w:val="clear" w:color="auto" w:fill="FFFF99"/>
          <w:rtl/>
        </w:rPr>
        <w:t>ע</w:t>
      </w:r>
      <w:r w:rsidRPr="00A55C70">
        <w:rPr>
          <w:rStyle w:val="default"/>
          <w:rFonts w:cs="FrankRuehl" w:hint="cs"/>
          <w:vanish/>
          <w:sz w:val="22"/>
          <w:szCs w:val="22"/>
          <w:shd w:val="clear" w:color="auto" w:fill="FFFF99"/>
          <w:rtl/>
        </w:rPr>
        <w:t>ל פ</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 xml:space="preserve"> בקשת הבעל הרשום של סימן מסחר, שהוגשה בדרך שנקבעה ותוך הזמן שנקבע, יחדש הרשם את רישום סימן המסחר </w:t>
      </w:r>
      <w:r w:rsidRPr="00A55C70">
        <w:rPr>
          <w:rStyle w:val="default"/>
          <w:rFonts w:cs="FrankRuehl" w:hint="cs"/>
          <w:vanish/>
          <w:sz w:val="22"/>
          <w:szCs w:val="22"/>
          <w:u w:val="single"/>
          <w:shd w:val="clear" w:color="auto" w:fill="FFFF99"/>
          <w:rtl/>
        </w:rPr>
        <w:t>לגבי כל הטובין או סוגי הטובין שלגביהם הוא רשום או לגבי חלקם</w:t>
      </w:r>
      <w:r w:rsidRPr="00A55C70">
        <w:rPr>
          <w:rStyle w:val="default"/>
          <w:rFonts w:cs="FrankRuehl" w:hint="cs"/>
          <w:vanish/>
          <w:sz w:val="22"/>
          <w:szCs w:val="22"/>
          <w:shd w:val="clear" w:color="auto" w:fill="FFFF99"/>
          <w:rtl/>
        </w:rPr>
        <w:t xml:space="preserve"> </w:t>
      </w:r>
      <w:r w:rsidRPr="00A55C70">
        <w:rPr>
          <w:rStyle w:val="default"/>
          <w:rFonts w:cs="FrankRuehl" w:hint="cs"/>
          <w:strike/>
          <w:vanish/>
          <w:sz w:val="22"/>
          <w:szCs w:val="22"/>
          <w:shd w:val="clear" w:color="auto" w:fill="FFFF99"/>
          <w:rtl/>
        </w:rPr>
        <w:t>לארבע עשרה שנים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לעשר שנים</w:t>
      </w:r>
      <w:r w:rsidRPr="00A55C70">
        <w:rPr>
          <w:rStyle w:val="default"/>
          <w:rFonts w:cs="FrankRuehl" w:hint="cs"/>
          <w:vanish/>
          <w:sz w:val="22"/>
          <w:szCs w:val="22"/>
          <w:shd w:val="clear" w:color="auto" w:fill="FFFF99"/>
          <w:rtl/>
        </w:rPr>
        <w:t xml:space="preserve"> מיום הפקיעה של הרישום המקורי או של חידושו האחרון (להלן - יום הפקיעה).</w:t>
      </w:r>
      <w:bookmarkEnd w:id="76"/>
    </w:p>
    <w:p w:rsidR="003B645F" w:rsidRDefault="003B645F">
      <w:pPr>
        <w:pStyle w:val="P00"/>
        <w:spacing w:before="72"/>
        <w:ind w:left="0" w:right="1134"/>
        <w:rPr>
          <w:rStyle w:val="default"/>
          <w:rFonts w:cs="FrankRuehl"/>
          <w:rtl/>
        </w:rPr>
      </w:pPr>
      <w:bookmarkStart w:id="77" w:name="Seif34"/>
      <w:bookmarkEnd w:id="77"/>
      <w:r>
        <w:rPr>
          <w:lang w:val="he-IL"/>
        </w:rPr>
        <w:pict>
          <v:rect id="_x0000_s1072" style="position:absolute;left:0;text-align:left;margin-left:464.5pt;margin-top:8.05pt;width:75.05pt;height:10pt;z-index:251614208"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ה</w:t>
                  </w:r>
                  <w:r>
                    <w:rPr>
                      <w:rFonts w:cs="Miriam" w:hint="cs"/>
                      <w:sz w:val="18"/>
                      <w:szCs w:val="18"/>
                      <w:rtl/>
                    </w:rPr>
                    <w:t>ודע</w:t>
                  </w:r>
                  <w:r>
                    <w:rPr>
                      <w:rFonts w:cs="Miriam"/>
                      <w:sz w:val="18"/>
                      <w:szCs w:val="18"/>
                      <w:rtl/>
                    </w:rPr>
                    <w:t>ת</w:t>
                  </w:r>
                  <w:r>
                    <w:rPr>
                      <w:rFonts w:cs="Miriam" w:hint="cs"/>
                      <w:sz w:val="18"/>
                      <w:szCs w:val="18"/>
                      <w:rtl/>
                    </w:rPr>
                    <w:t xml:space="preserve"> פקיעה</w:t>
                  </w:r>
                </w:p>
              </w:txbxContent>
            </v:textbox>
            <w10:anchorlock/>
          </v:rect>
        </w:pict>
      </w:r>
      <w:r>
        <w:rPr>
          <w:rStyle w:val="big-number"/>
          <w:rFonts w:cs="Miriam"/>
          <w:rtl/>
        </w:rPr>
        <w:t>33.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לפנ</w:t>
      </w:r>
      <w:r>
        <w:rPr>
          <w:rStyle w:val="default"/>
          <w:rFonts w:cs="FrankRuehl"/>
          <w:rtl/>
        </w:rPr>
        <w:t>י</w:t>
      </w:r>
      <w:r>
        <w:rPr>
          <w:rStyle w:val="default"/>
          <w:rFonts w:cs="FrankRuehl" w:hint="cs"/>
          <w:rtl/>
        </w:rPr>
        <w:t xml:space="preserve"> יום הפקי</w:t>
      </w:r>
      <w:r>
        <w:rPr>
          <w:rStyle w:val="default"/>
          <w:rFonts w:cs="FrankRuehl"/>
          <w:rtl/>
        </w:rPr>
        <w:t>עה י</w:t>
      </w:r>
      <w:r>
        <w:rPr>
          <w:rStyle w:val="default"/>
          <w:rFonts w:cs="FrankRuehl" w:hint="cs"/>
          <w:rtl/>
        </w:rPr>
        <w:t>שלח הרשם לב</w:t>
      </w:r>
      <w:r>
        <w:rPr>
          <w:rStyle w:val="default"/>
          <w:rFonts w:cs="FrankRuehl"/>
          <w:rtl/>
        </w:rPr>
        <w:t>ע</w:t>
      </w:r>
      <w:r>
        <w:rPr>
          <w:rStyle w:val="default"/>
          <w:rFonts w:cs="FrankRuehl" w:hint="cs"/>
          <w:rtl/>
        </w:rPr>
        <w:t>ל ה</w:t>
      </w:r>
      <w:r>
        <w:rPr>
          <w:rStyle w:val="default"/>
          <w:rFonts w:cs="FrankRuehl"/>
          <w:rtl/>
        </w:rPr>
        <w:t>ר</w:t>
      </w:r>
      <w:r>
        <w:rPr>
          <w:rStyle w:val="default"/>
          <w:rFonts w:cs="FrankRuehl" w:hint="cs"/>
          <w:rtl/>
        </w:rPr>
        <w:t>שום, במועד ובדרך שנקבעו, הודעה בדבר התאריך שבו יפקע הרישום ובדבר התנאים לענין תשלום אגרות וענינים אחרים, שבהם יחודש הרישום.</w:t>
      </w:r>
    </w:p>
    <w:p w:rsidR="003B645F" w:rsidRDefault="003B645F">
      <w:pPr>
        <w:pStyle w:val="P00"/>
        <w:spacing w:before="72"/>
        <w:ind w:left="0" w:right="1134"/>
        <w:rPr>
          <w:rStyle w:val="default"/>
          <w:rFonts w:cs="FrankRuehl"/>
          <w:rtl/>
        </w:rPr>
      </w:pPr>
      <w:r>
        <w:rPr>
          <w:rFonts w:cs="FrankRuehl"/>
          <w:rtl/>
          <w:lang w:val="he-IL"/>
        </w:rPr>
        <w:pict>
          <v:shape id="_x0000_s1132" type="#_x0000_t202" style="position:absolute;left:0;text-align:left;margin-left:470.25pt;margin-top:6.45pt;width:1in;height:22.4pt;z-index:251673600" filled="f" stroked="f">
            <v:textbox inset="1mm,,1mm">
              <w:txbxContent>
                <w:p w:rsidR="003B645F" w:rsidRDefault="003B645F">
                  <w:pPr>
                    <w:spacing w:line="160" w:lineRule="exact"/>
                    <w:jc w:val="left"/>
                    <w:rPr>
                      <w:rFonts w:cs="Miriam" w:hint="cs"/>
                      <w:sz w:val="18"/>
                      <w:szCs w:val="18"/>
                      <w:rtl/>
                    </w:rPr>
                  </w:pPr>
                  <w:r>
                    <w:rPr>
                      <w:rFonts w:cs="Miriam" w:hint="cs"/>
                      <w:sz w:val="18"/>
                      <w:szCs w:val="18"/>
                      <w:rtl/>
                    </w:rPr>
                    <w:t>(תיקון מס' 5) תשס"ג-2003</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w:t>
      </w:r>
      <w:r>
        <w:rPr>
          <w:rStyle w:val="default"/>
          <w:rFonts w:cs="FrankRuehl"/>
          <w:rtl/>
        </w:rPr>
        <w:t>ע</w:t>
      </w:r>
      <w:r>
        <w:rPr>
          <w:rStyle w:val="default"/>
          <w:rFonts w:cs="FrankRuehl" w:hint="cs"/>
          <w:rtl/>
        </w:rPr>
        <w:t xml:space="preserve">ד ששה חדשים לאחר יום הפקיעה (להלן </w:t>
      </w:r>
      <w:r>
        <w:rPr>
          <w:rStyle w:val="default"/>
          <w:rFonts w:cs="FrankRuehl"/>
          <w:rtl/>
        </w:rPr>
        <w:t>–</w:t>
      </w:r>
      <w:r>
        <w:rPr>
          <w:rStyle w:val="default"/>
          <w:rFonts w:cs="FrankRuehl" w:hint="cs"/>
          <w:rtl/>
        </w:rPr>
        <w:t xml:space="preserve"> התקופה הראשונה) לא שולמה האגרה, ימחו</w:t>
      </w:r>
      <w:r>
        <w:rPr>
          <w:rStyle w:val="default"/>
          <w:rFonts w:cs="FrankRuehl"/>
          <w:rtl/>
        </w:rPr>
        <w:t>ק</w:t>
      </w:r>
      <w:r>
        <w:rPr>
          <w:rStyle w:val="default"/>
          <w:rFonts w:cs="FrankRuehl" w:hint="cs"/>
          <w:rtl/>
        </w:rPr>
        <w:t xml:space="preserve"> הרשם את סימן המסחר, ואולם -</w:t>
      </w:r>
    </w:p>
    <w:p w:rsidR="003B645F" w:rsidRDefault="003B645F">
      <w:pPr>
        <w:pStyle w:val="P22"/>
        <w:spacing w:before="72"/>
        <w:ind w:left="1021" w:right="1134"/>
        <w:rPr>
          <w:rStyle w:val="default"/>
          <w:rFonts w:cs="FrankRuehl"/>
          <w:rtl/>
        </w:rPr>
      </w:pPr>
      <w:r>
        <w:rPr>
          <w:rFonts w:cs="FrankRuehl"/>
          <w:rtl/>
          <w:lang w:val="he-IL"/>
        </w:rPr>
        <w:pict>
          <v:shape id="_x0000_s1133" type="#_x0000_t202" style="position:absolute;left:0;text-align:left;margin-left:470.25pt;margin-top:4.85pt;width:1in;height:22.4pt;z-index:251674624" filled="f" stroked="f">
            <v:textbox inset="1mm,,1mm">
              <w:txbxContent>
                <w:p w:rsidR="003B645F" w:rsidRDefault="003B645F">
                  <w:pPr>
                    <w:spacing w:line="160" w:lineRule="exact"/>
                    <w:jc w:val="left"/>
                    <w:rPr>
                      <w:rFonts w:cs="Miriam" w:hint="cs"/>
                      <w:sz w:val="18"/>
                      <w:szCs w:val="18"/>
                      <w:rtl/>
                    </w:rPr>
                  </w:pPr>
                  <w:r>
                    <w:rPr>
                      <w:rFonts w:cs="Miriam" w:hint="cs"/>
                      <w:sz w:val="18"/>
                      <w:szCs w:val="18"/>
                      <w:rtl/>
                    </w:rPr>
                    <w:t>(תיקון מס' 5) תשס"ג-2003</w:t>
                  </w:r>
                </w:p>
              </w:txbxContent>
            </v:textbox>
          </v:shape>
        </w:pict>
      </w:r>
      <w:r>
        <w:rPr>
          <w:rStyle w:val="default"/>
          <w:rFonts w:cs="FrankRuehl"/>
          <w:rtl/>
        </w:rPr>
        <w:t>(1)</w:t>
      </w:r>
      <w:r>
        <w:rPr>
          <w:rStyle w:val="default"/>
          <w:rFonts w:cs="FrankRuehl"/>
          <w:rtl/>
        </w:rPr>
        <w:tab/>
      </w:r>
      <w:r>
        <w:rPr>
          <w:rStyle w:val="default"/>
          <w:rFonts w:cs="FrankRuehl" w:hint="cs"/>
          <w:rtl/>
        </w:rPr>
        <w:t xml:space="preserve">אם </w:t>
      </w:r>
      <w:r>
        <w:rPr>
          <w:rStyle w:val="default"/>
          <w:rFonts w:cs="FrankRuehl"/>
          <w:rtl/>
        </w:rPr>
        <w:t>ש</w:t>
      </w:r>
      <w:r>
        <w:rPr>
          <w:rStyle w:val="default"/>
          <w:rFonts w:cs="FrankRuehl" w:hint="cs"/>
          <w:rtl/>
        </w:rPr>
        <w:t>ולמה האגרה תוך התקופה הראשונה, תי</w:t>
      </w:r>
      <w:r>
        <w:rPr>
          <w:rStyle w:val="default"/>
          <w:rFonts w:cs="FrankRuehl"/>
          <w:rtl/>
        </w:rPr>
        <w:t>ו</w:t>
      </w:r>
      <w:r>
        <w:rPr>
          <w:rStyle w:val="default"/>
          <w:rFonts w:cs="FrankRuehl" w:hint="cs"/>
          <w:rtl/>
        </w:rPr>
        <w:t>וסף לאגרה תוספת בשיעור שנקבע;</w:t>
      </w:r>
    </w:p>
    <w:p w:rsidR="003B645F" w:rsidRDefault="003B645F">
      <w:pPr>
        <w:pStyle w:val="P22"/>
        <w:spacing w:before="72"/>
        <w:ind w:left="1021" w:right="1134"/>
        <w:rPr>
          <w:rStyle w:val="default"/>
          <w:rFonts w:cs="FrankRuehl" w:hint="cs"/>
          <w:rtl/>
        </w:rPr>
      </w:pPr>
      <w:r>
        <w:rPr>
          <w:rFonts w:cs="FrankRuehl"/>
          <w:rtl/>
          <w:lang w:val="he-IL"/>
        </w:rPr>
        <w:pict>
          <v:shape id="_x0000_s1134" type="#_x0000_t202" style="position:absolute;left:0;text-align:left;margin-left:470.25pt;margin-top:3.25pt;width:1in;height:22.4pt;z-index:251675648" filled="f" stroked="f">
            <v:textbox inset="1mm,,1mm">
              <w:txbxContent>
                <w:p w:rsidR="003B645F" w:rsidRDefault="003B645F">
                  <w:pPr>
                    <w:spacing w:line="160" w:lineRule="exact"/>
                    <w:jc w:val="left"/>
                    <w:rPr>
                      <w:rFonts w:cs="Miriam" w:hint="cs"/>
                      <w:sz w:val="18"/>
                      <w:szCs w:val="18"/>
                      <w:rtl/>
                    </w:rPr>
                  </w:pPr>
                  <w:r>
                    <w:rPr>
                      <w:rFonts w:cs="Miriam" w:hint="cs"/>
                      <w:sz w:val="18"/>
                      <w:szCs w:val="18"/>
                      <w:rtl/>
                    </w:rPr>
                    <w:t>(תיקון מס' 5) תשס"ג-2003</w:t>
                  </w:r>
                </w:p>
              </w:txbxContent>
            </v:textbox>
          </v:shape>
        </w:pict>
      </w:r>
      <w:r>
        <w:rPr>
          <w:rStyle w:val="default"/>
          <w:rFonts w:cs="FrankRuehl"/>
          <w:rtl/>
        </w:rPr>
        <w:t>(2)</w:t>
      </w:r>
      <w:r>
        <w:rPr>
          <w:rStyle w:val="default"/>
          <w:rFonts w:cs="FrankRuehl"/>
          <w:rtl/>
        </w:rPr>
        <w:tab/>
      </w:r>
      <w:r>
        <w:rPr>
          <w:rStyle w:val="default"/>
          <w:rFonts w:cs="FrankRuehl" w:hint="cs"/>
          <w:rtl/>
        </w:rPr>
        <w:t>רשא</w:t>
      </w:r>
      <w:r>
        <w:rPr>
          <w:rStyle w:val="default"/>
          <w:rFonts w:cs="FrankRuehl"/>
          <w:rtl/>
        </w:rPr>
        <w:t>י</w:t>
      </w:r>
      <w:r>
        <w:rPr>
          <w:rStyle w:val="default"/>
          <w:rFonts w:cs="FrankRuehl" w:hint="cs"/>
          <w:rtl/>
        </w:rPr>
        <w:t xml:space="preserve"> הרשם לבקשת בעל הסימן, אם שוכנע שמן הצדק לעשות כן, להחזיר את הרישום לתקפו, בתנאי</w:t>
      </w:r>
      <w:r>
        <w:rPr>
          <w:rStyle w:val="default"/>
          <w:rFonts w:cs="FrankRuehl"/>
          <w:rtl/>
        </w:rPr>
        <w:t xml:space="preserve">ם </w:t>
      </w:r>
      <w:r>
        <w:rPr>
          <w:rStyle w:val="default"/>
          <w:rFonts w:cs="FrankRuehl" w:hint="cs"/>
          <w:rtl/>
        </w:rPr>
        <w:t>שיראה ולאחר תשלום האגרות שלא שולמו והאגרה הנוספת שנקבעה לענין זה, ובלבד שהבקשה הוגשה בתוך שישה חודשים מתום התקופה הראשונה.</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78" w:name="Rov116"/>
      <w:r w:rsidRPr="00A55C70">
        <w:rPr>
          <w:rFonts w:cs="FrankRuehl" w:hint="cs"/>
          <w:vanish/>
          <w:color w:val="FF0000"/>
          <w:sz w:val="20"/>
          <w:szCs w:val="20"/>
          <w:shd w:val="clear" w:color="auto" w:fill="FFFF99"/>
          <w:rtl/>
        </w:rPr>
        <w:t>מיום 6.8.2003</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61"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557</w:t>
      </w:r>
    </w:p>
    <w:p w:rsidR="003B645F" w:rsidRPr="00A55C70" w:rsidRDefault="003B645F">
      <w:pPr>
        <w:pStyle w:val="P00"/>
        <w:ind w:left="0" w:right="1134"/>
        <w:rPr>
          <w:rStyle w:val="default"/>
          <w:rFonts w:cs="FrankRuehl"/>
          <w:vanish/>
          <w:sz w:val="22"/>
          <w:szCs w:val="22"/>
          <w:shd w:val="clear" w:color="auto" w:fill="FFFF99"/>
          <w:rtl/>
        </w:rPr>
      </w:pPr>
      <w:r w:rsidRPr="00A55C70">
        <w:rPr>
          <w:rStyle w:val="default"/>
          <w:rFonts w:cs="FrankRuehl" w:hint="cs"/>
          <w:vanish/>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ב)</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 xml:space="preserve">אם </w:t>
      </w:r>
      <w:r w:rsidRPr="00A55C70">
        <w:rPr>
          <w:rStyle w:val="default"/>
          <w:rFonts w:cs="FrankRuehl"/>
          <w:vanish/>
          <w:sz w:val="22"/>
          <w:szCs w:val="22"/>
          <w:shd w:val="clear" w:color="auto" w:fill="FFFF99"/>
          <w:rtl/>
        </w:rPr>
        <w:t>ע</w:t>
      </w:r>
      <w:r w:rsidRPr="00A55C70">
        <w:rPr>
          <w:rStyle w:val="default"/>
          <w:rFonts w:cs="FrankRuehl" w:hint="cs"/>
          <w:vanish/>
          <w:sz w:val="22"/>
          <w:szCs w:val="22"/>
          <w:shd w:val="clear" w:color="auto" w:fill="FFFF99"/>
          <w:rtl/>
        </w:rPr>
        <w:t xml:space="preserve">ד ששה חדשים לאחר יום הפקיעה </w:t>
      </w:r>
      <w:r w:rsidRPr="00A55C70">
        <w:rPr>
          <w:rStyle w:val="default"/>
          <w:rFonts w:cs="FrankRuehl" w:hint="cs"/>
          <w:vanish/>
          <w:sz w:val="22"/>
          <w:szCs w:val="22"/>
          <w:u w:val="single"/>
          <w:shd w:val="clear" w:color="auto" w:fill="FFFF99"/>
          <w:rtl/>
        </w:rPr>
        <w:t xml:space="preserve">(להלן </w:t>
      </w:r>
      <w:r w:rsidRPr="00A55C70">
        <w:rPr>
          <w:rStyle w:val="default"/>
          <w:rFonts w:cs="FrankRuehl"/>
          <w:vanish/>
          <w:sz w:val="22"/>
          <w:szCs w:val="22"/>
          <w:u w:val="single"/>
          <w:shd w:val="clear" w:color="auto" w:fill="FFFF99"/>
          <w:rtl/>
        </w:rPr>
        <w:t>–</w:t>
      </w:r>
      <w:r w:rsidRPr="00A55C70">
        <w:rPr>
          <w:rStyle w:val="default"/>
          <w:rFonts w:cs="FrankRuehl" w:hint="cs"/>
          <w:vanish/>
          <w:sz w:val="22"/>
          <w:szCs w:val="22"/>
          <w:u w:val="single"/>
          <w:shd w:val="clear" w:color="auto" w:fill="FFFF99"/>
          <w:rtl/>
        </w:rPr>
        <w:t xml:space="preserve"> התקופה הראשונה)</w:t>
      </w:r>
      <w:r w:rsidRPr="00A55C70">
        <w:rPr>
          <w:rStyle w:val="default"/>
          <w:rFonts w:cs="FrankRuehl" w:hint="cs"/>
          <w:vanish/>
          <w:sz w:val="22"/>
          <w:szCs w:val="22"/>
          <w:shd w:val="clear" w:color="auto" w:fill="FFFF99"/>
          <w:rtl/>
        </w:rPr>
        <w:t xml:space="preserve"> לא שולמה האגרה, ימחו</w:t>
      </w:r>
      <w:r w:rsidRPr="00A55C70">
        <w:rPr>
          <w:rStyle w:val="default"/>
          <w:rFonts w:cs="FrankRuehl"/>
          <w:vanish/>
          <w:sz w:val="22"/>
          <w:szCs w:val="22"/>
          <w:shd w:val="clear" w:color="auto" w:fill="FFFF99"/>
          <w:rtl/>
        </w:rPr>
        <w:t>ק</w:t>
      </w:r>
      <w:r w:rsidRPr="00A55C70">
        <w:rPr>
          <w:rStyle w:val="default"/>
          <w:rFonts w:cs="FrankRuehl" w:hint="cs"/>
          <w:vanish/>
          <w:sz w:val="22"/>
          <w:szCs w:val="22"/>
          <w:shd w:val="clear" w:color="auto" w:fill="FFFF99"/>
          <w:rtl/>
        </w:rPr>
        <w:t xml:space="preserve"> הרשם את סימן המסחר, ואולם -</w:t>
      </w:r>
    </w:p>
    <w:p w:rsidR="003B645F" w:rsidRPr="00A55C70" w:rsidRDefault="003B645F">
      <w:pPr>
        <w:pStyle w:val="P22"/>
        <w:spacing w:before="0"/>
        <w:ind w:left="1021" w:right="1134"/>
        <w:rPr>
          <w:rStyle w:val="default"/>
          <w:rFonts w:cs="FrankRuehl"/>
          <w:vanish/>
          <w:sz w:val="22"/>
          <w:szCs w:val="22"/>
          <w:shd w:val="clear" w:color="auto" w:fill="FFFF99"/>
          <w:rtl/>
        </w:rPr>
      </w:pPr>
      <w:r w:rsidRPr="00A55C70">
        <w:rPr>
          <w:rStyle w:val="default"/>
          <w:rFonts w:cs="FrankRuehl"/>
          <w:vanish/>
          <w:sz w:val="22"/>
          <w:szCs w:val="22"/>
          <w:shd w:val="clear" w:color="auto" w:fill="FFFF99"/>
          <w:rtl/>
        </w:rPr>
        <w:t>(1)</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 xml:space="preserve">אם </w:t>
      </w:r>
      <w:r w:rsidRPr="00A55C70">
        <w:rPr>
          <w:rStyle w:val="default"/>
          <w:rFonts w:cs="FrankRuehl"/>
          <w:vanish/>
          <w:sz w:val="22"/>
          <w:szCs w:val="22"/>
          <w:shd w:val="clear" w:color="auto" w:fill="FFFF99"/>
          <w:rtl/>
        </w:rPr>
        <w:t>ש</w:t>
      </w:r>
      <w:r w:rsidRPr="00A55C70">
        <w:rPr>
          <w:rStyle w:val="default"/>
          <w:rFonts w:cs="FrankRuehl" w:hint="cs"/>
          <w:vanish/>
          <w:sz w:val="22"/>
          <w:szCs w:val="22"/>
          <w:shd w:val="clear" w:color="auto" w:fill="FFFF99"/>
          <w:rtl/>
        </w:rPr>
        <w:t xml:space="preserve">ולמה האגרה תוך </w:t>
      </w:r>
      <w:r w:rsidRPr="00A55C70">
        <w:rPr>
          <w:rStyle w:val="default"/>
          <w:rFonts w:cs="FrankRuehl" w:hint="cs"/>
          <w:strike/>
          <w:vanish/>
          <w:sz w:val="22"/>
          <w:szCs w:val="22"/>
          <w:shd w:val="clear" w:color="auto" w:fill="FFFF99"/>
          <w:rtl/>
        </w:rPr>
        <w:t>ששת החדשים האמורים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התקופה הראשונה</w:t>
      </w:r>
      <w:r w:rsidRPr="00A55C70">
        <w:rPr>
          <w:rStyle w:val="default"/>
          <w:rFonts w:cs="FrankRuehl" w:hint="cs"/>
          <w:vanish/>
          <w:sz w:val="22"/>
          <w:szCs w:val="22"/>
          <w:shd w:val="clear" w:color="auto" w:fill="FFFF99"/>
          <w:rtl/>
        </w:rPr>
        <w:t>, תי</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וסף לאגרה תוספת בשיעור שנקבע;</w:t>
      </w:r>
    </w:p>
    <w:p w:rsidR="003B645F" w:rsidRDefault="003B645F">
      <w:pPr>
        <w:pStyle w:val="P22"/>
        <w:spacing w:before="0"/>
        <w:ind w:left="1021" w:right="1134"/>
        <w:rPr>
          <w:rStyle w:val="default"/>
          <w:rFonts w:cs="FrankRuehl" w:hint="cs"/>
          <w:sz w:val="2"/>
          <w:szCs w:val="2"/>
          <w:u w:val="single"/>
          <w:rtl/>
        </w:rPr>
      </w:pPr>
      <w:r w:rsidRPr="00A55C70">
        <w:rPr>
          <w:rStyle w:val="default"/>
          <w:rFonts w:cs="FrankRuehl"/>
          <w:vanish/>
          <w:sz w:val="22"/>
          <w:szCs w:val="22"/>
          <w:shd w:val="clear" w:color="auto" w:fill="FFFF99"/>
          <w:rtl/>
        </w:rPr>
        <w:t>(2)</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רשא</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 xml:space="preserve"> הרשם </w:t>
      </w:r>
      <w:r w:rsidRPr="00A55C70">
        <w:rPr>
          <w:rStyle w:val="default"/>
          <w:rFonts w:cs="FrankRuehl" w:hint="cs"/>
          <w:vanish/>
          <w:sz w:val="22"/>
          <w:szCs w:val="22"/>
          <w:u w:val="single"/>
          <w:shd w:val="clear" w:color="auto" w:fill="FFFF99"/>
          <w:rtl/>
        </w:rPr>
        <w:t>לבקשת בעל הסימן</w:t>
      </w:r>
      <w:r w:rsidRPr="00A55C70">
        <w:rPr>
          <w:rStyle w:val="default"/>
          <w:rFonts w:cs="FrankRuehl" w:hint="cs"/>
          <w:vanish/>
          <w:sz w:val="22"/>
          <w:szCs w:val="22"/>
          <w:shd w:val="clear" w:color="auto" w:fill="FFFF99"/>
          <w:rtl/>
        </w:rPr>
        <w:t>, אם שוכנע שמן הצדק לעשות כן, להחזיר את הרישום לתקפו, בתנאי</w:t>
      </w:r>
      <w:r w:rsidRPr="00A55C70">
        <w:rPr>
          <w:rStyle w:val="default"/>
          <w:rFonts w:cs="FrankRuehl"/>
          <w:vanish/>
          <w:sz w:val="22"/>
          <w:szCs w:val="22"/>
          <w:shd w:val="clear" w:color="auto" w:fill="FFFF99"/>
          <w:rtl/>
        </w:rPr>
        <w:t xml:space="preserve">ם </w:t>
      </w:r>
      <w:r w:rsidRPr="00A55C70">
        <w:rPr>
          <w:rStyle w:val="default"/>
          <w:rFonts w:cs="FrankRuehl" w:hint="cs"/>
          <w:vanish/>
          <w:sz w:val="22"/>
          <w:szCs w:val="22"/>
          <w:shd w:val="clear" w:color="auto" w:fill="FFFF99"/>
          <w:rtl/>
        </w:rPr>
        <w:t xml:space="preserve">שיראה ולאחר תשלום האגרות שלא שולמו והאגרה הנוספת שנקבעה לענין זה, </w:t>
      </w:r>
      <w:r w:rsidRPr="00A55C70">
        <w:rPr>
          <w:rStyle w:val="default"/>
          <w:rFonts w:cs="FrankRuehl" w:hint="cs"/>
          <w:vanish/>
          <w:sz w:val="22"/>
          <w:szCs w:val="22"/>
          <w:u w:val="single"/>
          <w:shd w:val="clear" w:color="auto" w:fill="FFFF99"/>
          <w:rtl/>
        </w:rPr>
        <w:t>ובלבד שהבקשה הוגשה בתוך שישה חודשים מתום התקופה הראשונה.</w:t>
      </w:r>
      <w:bookmarkEnd w:id="78"/>
    </w:p>
    <w:p w:rsidR="003B645F" w:rsidRDefault="003B645F">
      <w:pPr>
        <w:pStyle w:val="P00"/>
        <w:spacing w:before="72"/>
        <w:ind w:left="0" w:right="1134"/>
        <w:rPr>
          <w:rStyle w:val="default"/>
          <w:rFonts w:cs="FrankRuehl"/>
          <w:rtl/>
        </w:rPr>
      </w:pPr>
      <w:bookmarkStart w:id="79" w:name="Seif35"/>
      <w:bookmarkEnd w:id="79"/>
      <w:r>
        <w:rPr>
          <w:lang w:val="he-IL"/>
        </w:rPr>
        <w:pict>
          <v:rect id="_x0000_s1073" style="position:absolute;left:0;text-align:left;margin-left:464.5pt;margin-top:8.05pt;width:75.05pt;height:20pt;z-index:251615232"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ס</w:t>
                  </w:r>
                  <w:r>
                    <w:rPr>
                      <w:rFonts w:cs="Miriam" w:hint="cs"/>
                      <w:sz w:val="18"/>
                      <w:szCs w:val="18"/>
                      <w:rtl/>
                    </w:rPr>
                    <w:t>ימן</w:t>
                  </w:r>
                  <w:r>
                    <w:rPr>
                      <w:rFonts w:cs="Miriam"/>
                      <w:sz w:val="18"/>
                      <w:szCs w:val="18"/>
                      <w:rtl/>
                    </w:rPr>
                    <w:t xml:space="preserve"> </w:t>
                  </w:r>
                  <w:r>
                    <w:rPr>
                      <w:rFonts w:cs="Miriam" w:hint="cs"/>
                      <w:sz w:val="18"/>
                      <w:szCs w:val="18"/>
                      <w:rtl/>
                    </w:rPr>
                    <w:t xml:space="preserve">מסחר </w:t>
                  </w:r>
                  <w:r>
                    <w:rPr>
                      <w:rFonts w:cs="Miriam"/>
                      <w:sz w:val="18"/>
                      <w:szCs w:val="18"/>
                      <w:rtl/>
                    </w:rPr>
                    <w:t>ש</w:t>
                  </w:r>
                  <w:r>
                    <w:rPr>
                      <w:rFonts w:cs="Miriam" w:hint="cs"/>
                      <w:sz w:val="18"/>
                      <w:szCs w:val="18"/>
                      <w:rtl/>
                    </w:rPr>
                    <w:t xml:space="preserve">לא </w:t>
                  </w:r>
                  <w:r>
                    <w:rPr>
                      <w:rFonts w:cs="Miriam"/>
                      <w:sz w:val="18"/>
                      <w:szCs w:val="18"/>
                      <w:rtl/>
                    </w:rPr>
                    <w:t>ח</w:t>
                  </w:r>
                  <w:r>
                    <w:rPr>
                      <w:rFonts w:cs="Miriam" w:hint="cs"/>
                      <w:sz w:val="18"/>
                      <w:szCs w:val="18"/>
                      <w:rtl/>
                    </w:rPr>
                    <w:t>ודש</w:t>
                  </w:r>
                </w:p>
              </w:txbxContent>
            </v:textbox>
            <w10:anchorlock/>
          </v:rect>
        </w:pict>
      </w:r>
      <w:r>
        <w:rPr>
          <w:rStyle w:val="big-number"/>
          <w:rFonts w:cs="Miriam"/>
          <w:rtl/>
        </w:rPr>
        <w:t>34.</w:t>
      </w:r>
      <w:r>
        <w:rPr>
          <w:rStyle w:val="big-number"/>
          <w:rFonts w:cs="Miriam"/>
          <w:rtl/>
        </w:rPr>
        <w:tab/>
      </w:r>
      <w:r>
        <w:rPr>
          <w:rStyle w:val="default"/>
          <w:rFonts w:cs="FrankRuehl"/>
          <w:rtl/>
        </w:rPr>
        <w:t>ס</w:t>
      </w:r>
      <w:r>
        <w:rPr>
          <w:rStyle w:val="default"/>
          <w:rFonts w:cs="FrankRuehl" w:hint="cs"/>
          <w:rtl/>
        </w:rPr>
        <w:t>ימן</w:t>
      </w:r>
      <w:r>
        <w:rPr>
          <w:rStyle w:val="default"/>
          <w:rFonts w:cs="FrankRuehl"/>
          <w:rtl/>
        </w:rPr>
        <w:t xml:space="preserve"> </w:t>
      </w:r>
      <w:r>
        <w:rPr>
          <w:rStyle w:val="default"/>
          <w:rFonts w:cs="FrankRuehl" w:hint="cs"/>
          <w:rtl/>
        </w:rPr>
        <w:t>מסחר שנמחק מפני שלא שולמה אגרת חידוש, יראוהו ב</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זאת, במשך שנה לאחר המ</w:t>
      </w:r>
      <w:r>
        <w:rPr>
          <w:rStyle w:val="default"/>
          <w:rFonts w:cs="FrankRuehl"/>
          <w:rtl/>
        </w:rPr>
        <w:t>ח</w:t>
      </w:r>
      <w:r>
        <w:rPr>
          <w:rStyle w:val="default"/>
          <w:rFonts w:cs="FrankRuehl" w:hint="cs"/>
          <w:rtl/>
        </w:rPr>
        <w:t>יקה</w:t>
      </w:r>
      <w:r>
        <w:rPr>
          <w:rStyle w:val="default"/>
          <w:rFonts w:cs="FrankRuehl"/>
          <w:rtl/>
        </w:rPr>
        <w:t xml:space="preserve">, </w:t>
      </w:r>
      <w:r>
        <w:rPr>
          <w:rStyle w:val="default"/>
          <w:rFonts w:cs="FrankRuehl" w:hint="cs"/>
          <w:rtl/>
        </w:rPr>
        <w:t>כאילו הוא סימן מסחר רשום לענין כל בקשה לרישום.</w:t>
      </w:r>
    </w:p>
    <w:p w:rsidR="003B645F" w:rsidRDefault="003B645F">
      <w:pPr>
        <w:pStyle w:val="P00"/>
        <w:spacing w:before="72"/>
        <w:ind w:left="0" w:right="1134"/>
        <w:rPr>
          <w:rStyle w:val="default"/>
          <w:rFonts w:cs="FrankRuehl"/>
          <w:rtl/>
        </w:rPr>
      </w:pPr>
      <w:bookmarkStart w:id="80" w:name="Seif36"/>
      <w:bookmarkEnd w:id="80"/>
      <w:r>
        <w:rPr>
          <w:lang w:val="he-IL"/>
        </w:rPr>
        <w:pict>
          <v:rect id="_x0000_s1074" style="position:absolute;left:0;text-align:left;margin-left:464.5pt;margin-top:8.05pt;width:75.05pt;height:10pt;z-index:251616256"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ס</w:t>
                  </w:r>
                  <w:r>
                    <w:rPr>
                      <w:rFonts w:cs="Miriam" w:hint="cs"/>
                      <w:sz w:val="18"/>
                      <w:szCs w:val="18"/>
                      <w:rtl/>
                    </w:rPr>
                    <w:t>ייג</w:t>
                  </w:r>
                  <w:r>
                    <w:rPr>
                      <w:rFonts w:cs="Miriam"/>
                      <w:sz w:val="18"/>
                      <w:szCs w:val="18"/>
                      <w:rtl/>
                    </w:rPr>
                    <w:t>י</w:t>
                  </w:r>
                  <w:r>
                    <w:rPr>
                      <w:rFonts w:cs="Miriam" w:hint="cs"/>
                      <w:sz w:val="18"/>
                      <w:szCs w:val="18"/>
                      <w:rtl/>
                    </w:rPr>
                    <w:t>ם לחידוש</w:t>
                  </w:r>
                </w:p>
              </w:txbxContent>
            </v:textbox>
            <w10:anchorlock/>
          </v:rect>
        </w:pict>
      </w:r>
      <w:r>
        <w:rPr>
          <w:rStyle w:val="big-number"/>
          <w:rFonts w:cs="Miriam"/>
          <w:rtl/>
        </w:rPr>
        <w:t>35.</w:t>
      </w:r>
      <w:r>
        <w:rPr>
          <w:rStyle w:val="big-number"/>
          <w:rFonts w:cs="Miriam"/>
          <w:rtl/>
        </w:rPr>
        <w:tab/>
      </w:r>
      <w:r>
        <w:rPr>
          <w:rStyle w:val="default"/>
          <w:rFonts w:cs="FrankRuehl"/>
          <w:rtl/>
        </w:rPr>
        <w:t>ה</w:t>
      </w:r>
      <w:r>
        <w:rPr>
          <w:rStyle w:val="default"/>
          <w:rFonts w:cs="FrankRuehl" w:hint="cs"/>
          <w:rtl/>
        </w:rPr>
        <w:t>ורא</w:t>
      </w:r>
      <w:r>
        <w:rPr>
          <w:rStyle w:val="default"/>
          <w:rFonts w:cs="FrankRuehl"/>
          <w:rtl/>
        </w:rPr>
        <w:t>ו</w:t>
      </w:r>
      <w:r>
        <w:rPr>
          <w:rStyle w:val="default"/>
          <w:rFonts w:cs="FrankRuehl" w:hint="cs"/>
          <w:rtl/>
        </w:rPr>
        <w:t>ת סעיף 34 לא יחולו אם שוכנע הרשם שנתקיים אחד מאלה:</w:t>
      </w:r>
    </w:p>
    <w:p w:rsidR="003B645F" w:rsidRDefault="003B645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במש</w:t>
      </w:r>
      <w:r>
        <w:rPr>
          <w:rStyle w:val="default"/>
          <w:rFonts w:cs="FrankRuehl"/>
          <w:rtl/>
        </w:rPr>
        <w:t>ך</w:t>
      </w:r>
      <w:r>
        <w:rPr>
          <w:rStyle w:val="default"/>
          <w:rFonts w:cs="FrankRuehl" w:hint="cs"/>
          <w:rtl/>
        </w:rPr>
        <w:t xml:space="preserve"> שנתיים שקדמו למחיקת סימן ה</w:t>
      </w:r>
      <w:r>
        <w:rPr>
          <w:rStyle w:val="default"/>
          <w:rFonts w:cs="FrankRuehl"/>
          <w:rtl/>
        </w:rPr>
        <w:t>מ</w:t>
      </w:r>
      <w:r>
        <w:rPr>
          <w:rStyle w:val="default"/>
          <w:rFonts w:cs="FrankRuehl" w:hint="cs"/>
          <w:rtl/>
        </w:rPr>
        <w:t>סחר לא היה בו שימוש עסקי בתום לב;</w:t>
      </w:r>
    </w:p>
    <w:p w:rsidR="003B645F" w:rsidRDefault="003B645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השי</w:t>
      </w:r>
      <w:r>
        <w:rPr>
          <w:rStyle w:val="default"/>
          <w:rFonts w:cs="FrankRuehl"/>
          <w:rtl/>
        </w:rPr>
        <w:t>מ</w:t>
      </w:r>
      <w:r>
        <w:rPr>
          <w:rStyle w:val="default"/>
          <w:rFonts w:cs="FrankRuehl" w:hint="cs"/>
          <w:rtl/>
        </w:rPr>
        <w:t>וש בסימן המסחר שמבקשים רישומו אינו עלול לגרום הטעיה או ערבוביה ב</w:t>
      </w:r>
      <w:r>
        <w:rPr>
          <w:rStyle w:val="default"/>
          <w:rFonts w:cs="FrankRuehl"/>
          <w:rtl/>
        </w:rPr>
        <w:t>ג</w:t>
      </w:r>
      <w:r>
        <w:rPr>
          <w:rStyle w:val="default"/>
          <w:rFonts w:cs="FrankRuehl" w:hint="cs"/>
          <w:rtl/>
        </w:rPr>
        <w:t xml:space="preserve">לל </w:t>
      </w:r>
      <w:r>
        <w:rPr>
          <w:rStyle w:val="default"/>
          <w:rFonts w:cs="FrankRuehl"/>
          <w:rtl/>
        </w:rPr>
        <w:t>ש</w:t>
      </w:r>
      <w:r>
        <w:rPr>
          <w:rStyle w:val="default"/>
          <w:rFonts w:cs="FrankRuehl" w:hint="cs"/>
          <w:rtl/>
        </w:rPr>
        <w:t>ימוש קודם בסימן המסחר שנמחק.</w:t>
      </w:r>
    </w:p>
    <w:p w:rsidR="003B645F" w:rsidRDefault="003B645F">
      <w:pPr>
        <w:pStyle w:val="medium2-header"/>
        <w:keepLines w:val="0"/>
        <w:spacing w:before="72"/>
        <w:ind w:left="0" w:right="1134"/>
        <w:rPr>
          <w:rFonts w:cs="FrankRuehl"/>
          <w:noProof/>
          <w:rtl/>
        </w:rPr>
      </w:pPr>
      <w:bookmarkStart w:id="81" w:name="med5"/>
      <w:bookmarkEnd w:id="81"/>
      <w:r>
        <w:rPr>
          <w:rFonts w:cs="FrankRuehl"/>
          <w:noProof/>
          <w:rtl/>
        </w:rPr>
        <w:t>פ</w:t>
      </w:r>
      <w:r>
        <w:rPr>
          <w:rFonts w:cs="FrankRuehl" w:hint="cs"/>
          <w:noProof/>
          <w:rtl/>
        </w:rPr>
        <w:t xml:space="preserve">רק </w:t>
      </w:r>
      <w:r>
        <w:rPr>
          <w:rFonts w:cs="FrankRuehl"/>
          <w:noProof/>
          <w:rtl/>
        </w:rPr>
        <w:t>ו</w:t>
      </w:r>
      <w:r>
        <w:rPr>
          <w:rFonts w:cs="FrankRuehl" w:hint="cs"/>
          <w:noProof/>
          <w:rtl/>
        </w:rPr>
        <w:t>': שינויים וביטולים</w:t>
      </w:r>
    </w:p>
    <w:p w:rsidR="003B645F" w:rsidRDefault="003B645F">
      <w:pPr>
        <w:pStyle w:val="P00"/>
        <w:spacing w:before="72"/>
        <w:ind w:left="0" w:right="1134"/>
        <w:rPr>
          <w:rStyle w:val="default"/>
          <w:rFonts w:cs="FrankRuehl"/>
          <w:rtl/>
        </w:rPr>
      </w:pPr>
      <w:bookmarkStart w:id="82" w:name="Seif37"/>
      <w:bookmarkEnd w:id="82"/>
      <w:r>
        <w:rPr>
          <w:lang w:val="he-IL"/>
        </w:rPr>
        <w:pict>
          <v:rect id="_x0000_s1075" style="position:absolute;left:0;text-align:left;margin-left:464.5pt;margin-top:8.05pt;width:75.05pt;height:20pt;z-index:251617280"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ש</w:t>
                  </w:r>
                  <w:r>
                    <w:rPr>
                      <w:rFonts w:cs="Miriam" w:hint="cs"/>
                      <w:sz w:val="18"/>
                      <w:szCs w:val="18"/>
                      <w:rtl/>
                    </w:rPr>
                    <w:t>ינו</w:t>
                  </w:r>
                  <w:r>
                    <w:rPr>
                      <w:rFonts w:cs="Miriam"/>
                      <w:sz w:val="18"/>
                      <w:szCs w:val="18"/>
                      <w:rtl/>
                    </w:rPr>
                    <w:t>י</w:t>
                  </w:r>
                  <w:r>
                    <w:rPr>
                      <w:rFonts w:cs="Miriam" w:hint="cs"/>
                      <w:sz w:val="18"/>
                      <w:szCs w:val="18"/>
                      <w:rtl/>
                    </w:rPr>
                    <w:t xml:space="preserve"> ברישום </w:t>
                  </w:r>
                  <w:r>
                    <w:rPr>
                      <w:rFonts w:cs="Miriam"/>
                      <w:sz w:val="18"/>
                      <w:szCs w:val="18"/>
                      <w:rtl/>
                    </w:rPr>
                    <w:t>ל</w:t>
                  </w:r>
                  <w:r>
                    <w:rPr>
                      <w:rFonts w:cs="Miriam" w:hint="cs"/>
                      <w:sz w:val="18"/>
                      <w:szCs w:val="18"/>
                      <w:rtl/>
                    </w:rPr>
                    <w:t xml:space="preserve">פי </w:t>
                  </w:r>
                  <w:r>
                    <w:rPr>
                      <w:rFonts w:cs="Miriam"/>
                      <w:sz w:val="18"/>
                      <w:szCs w:val="18"/>
                      <w:rtl/>
                    </w:rPr>
                    <w:t>ב</w:t>
                  </w:r>
                  <w:r>
                    <w:rPr>
                      <w:rFonts w:cs="Miriam" w:hint="cs"/>
                      <w:sz w:val="18"/>
                      <w:szCs w:val="18"/>
                      <w:rtl/>
                    </w:rPr>
                    <w:t>קשת הבעל</w:t>
                  </w:r>
                </w:p>
              </w:txbxContent>
            </v:textbox>
            <w10:anchorlock/>
          </v:rect>
        </w:pict>
      </w:r>
      <w:r>
        <w:rPr>
          <w:rStyle w:val="big-number"/>
          <w:rFonts w:cs="Miriam"/>
          <w:rtl/>
        </w:rPr>
        <w:t>36.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רשאי, לפי בקשת הבעל הרשום של סימן מסחר, שהוגשה בדרך שנקבעה -</w:t>
      </w:r>
    </w:p>
    <w:p w:rsidR="003B645F" w:rsidRDefault="003B645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לתק</w:t>
      </w:r>
      <w:r>
        <w:rPr>
          <w:rStyle w:val="default"/>
          <w:rFonts w:cs="FrankRuehl"/>
          <w:rtl/>
        </w:rPr>
        <w:t>ן</w:t>
      </w:r>
      <w:r>
        <w:rPr>
          <w:rStyle w:val="default"/>
          <w:rFonts w:cs="FrankRuehl" w:hint="cs"/>
          <w:rtl/>
        </w:rPr>
        <w:t xml:space="preserve"> טעות בשמו או במענו;</w:t>
      </w:r>
    </w:p>
    <w:p w:rsidR="003B645F" w:rsidRDefault="003B645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לרש</w:t>
      </w:r>
      <w:r>
        <w:rPr>
          <w:rStyle w:val="default"/>
          <w:rFonts w:cs="FrankRuehl"/>
          <w:rtl/>
        </w:rPr>
        <w:t>ו</w:t>
      </w:r>
      <w:r>
        <w:rPr>
          <w:rStyle w:val="default"/>
          <w:rFonts w:cs="FrankRuehl" w:hint="cs"/>
          <w:rtl/>
        </w:rPr>
        <w:t>ם שינוי בשמו או במענו;</w:t>
      </w:r>
    </w:p>
    <w:p w:rsidR="003B645F" w:rsidRDefault="003B645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למח</w:t>
      </w:r>
      <w:r>
        <w:rPr>
          <w:rStyle w:val="default"/>
          <w:rFonts w:cs="FrankRuehl"/>
          <w:rtl/>
        </w:rPr>
        <w:t>ו</w:t>
      </w:r>
      <w:r>
        <w:rPr>
          <w:rStyle w:val="default"/>
          <w:rFonts w:cs="FrankRuehl" w:hint="cs"/>
          <w:rtl/>
        </w:rPr>
        <w:t>ק טובין או סוגי טובין מא</w:t>
      </w:r>
      <w:r>
        <w:rPr>
          <w:rStyle w:val="default"/>
          <w:rFonts w:cs="FrankRuehl"/>
          <w:rtl/>
        </w:rPr>
        <w:t>ל</w:t>
      </w:r>
      <w:r>
        <w:rPr>
          <w:rStyle w:val="default"/>
          <w:rFonts w:cs="FrankRuehl" w:hint="cs"/>
          <w:rtl/>
        </w:rPr>
        <w:t>ה ש</w:t>
      </w:r>
      <w:r>
        <w:rPr>
          <w:rStyle w:val="default"/>
          <w:rFonts w:cs="FrankRuehl"/>
          <w:rtl/>
        </w:rPr>
        <w:t>ל</w:t>
      </w:r>
      <w:r>
        <w:rPr>
          <w:rStyle w:val="default"/>
          <w:rFonts w:cs="FrankRuehl" w:hint="cs"/>
          <w:rtl/>
        </w:rPr>
        <w:t>גביהם נרשם סימן המסחר;</w:t>
      </w:r>
    </w:p>
    <w:p w:rsidR="003B645F" w:rsidRDefault="003B645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לרש</w:t>
      </w:r>
      <w:r>
        <w:rPr>
          <w:rStyle w:val="default"/>
          <w:rFonts w:cs="FrankRuehl"/>
          <w:rtl/>
        </w:rPr>
        <w:t>ו</w:t>
      </w:r>
      <w:r>
        <w:rPr>
          <w:rStyle w:val="default"/>
          <w:rFonts w:cs="FrankRuehl" w:hint="cs"/>
          <w:rtl/>
        </w:rPr>
        <w:t xml:space="preserve">ם לגבי סימן המסחר ויתור או תזכורת שאינה מרחיבה בשום פנים את הזכויות הנובעות מרישומו </w:t>
      </w:r>
      <w:r>
        <w:rPr>
          <w:rStyle w:val="default"/>
          <w:rFonts w:cs="FrankRuehl"/>
          <w:rtl/>
        </w:rPr>
        <w:t>ה</w:t>
      </w:r>
      <w:r>
        <w:rPr>
          <w:rStyle w:val="default"/>
          <w:rFonts w:cs="FrankRuehl" w:hint="cs"/>
          <w:rtl/>
        </w:rPr>
        <w:t>קיים;</w:t>
      </w:r>
    </w:p>
    <w:p w:rsidR="003B645F" w:rsidRDefault="003B645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לבט</w:t>
      </w:r>
      <w:r>
        <w:rPr>
          <w:rStyle w:val="default"/>
          <w:rFonts w:cs="FrankRuehl"/>
          <w:rtl/>
        </w:rPr>
        <w:t>ל</w:t>
      </w:r>
      <w:r>
        <w:rPr>
          <w:rStyle w:val="default"/>
          <w:rFonts w:cs="FrankRuehl" w:hint="cs"/>
          <w:rtl/>
        </w:rPr>
        <w:t xml:space="preserve"> רישומו של סימן המסחר בפנקס.</w:t>
      </w:r>
    </w:p>
    <w:p w:rsidR="003B645F" w:rsidRDefault="00AE7522" w:rsidP="00AE7522">
      <w:pPr>
        <w:pStyle w:val="P00"/>
        <w:spacing w:before="72"/>
        <w:ind w:left="0" w:right="1134"/>
        <w:rPr>
          <w:rStyle w:val="default"/>
          <w:rFonts w:cs="FrankRuehl" w:hint="cs"/>
          <w:rtl/>
        </w:rPr>
      </w:pPr>
      <w:r>
        <w:rPr>
          <w:rFonts w:cs="FrankRuehl"/>
          <w:sz w:val="26"/>
          <w:rtl/>
          <w:lang w:eastAsia="en-US"/>
        </w:rPr>
        <w:pict>
          <v:shape id="_x0000_s1238" type="#_x0000_t202" style="position:absolute;left:0;text-align:left;margin-left:470.25pt;margin-top:7.1pt;width:1in;height:16.8pt;z-index:251719680" filled="f" stroked="f">
            <v:textbox inset="1mm,0,1mm,0">
              <w:txbxContent>
                <w:p w:rsidR="00AE7522" w:rsidRDefault="00AE7522" w:rsidP="00AE7522">
                  <w:pPr>
                    <w:spacing w:line="160" w:lineRule="exact"/>
                    <w:jc w:val="left"/>
                    <w:rPr>
                      <w:rFonts w:cs="Miriam" w:hint="cs"/>
                      <w:noProof/>
                      <w:sz w:val="18"/>
                      <w:szCs w:val="18"/>
                      <w:rtl/>
                    </w:rPr>
                  </w:pPr>
                  <w:r>
                    <w:rPr>
                      <w:rFonts w:cs="Miriam" w:hint="cs"/>
                      <w:noProof/>
                      <w:sz w:val="18"/>
                      <w:szCs w:val="18"/>
                      <w:rtl/>
                    </w:rPr>
                    <w:t>(תיקון מס' 7) תש"ע-2010</w:t>
                  </w:r>
                </w:p>
              </w:txbxContent>
            </v:textbox>
            <w10:anchorlock/>
          </v:shape>
        </w:pict>
      </w:r>
      <w:r w:rsidR="003B645F">
        <w:rPr>
          <w:rFonts w:cs="FrankRuehl"/>
          <w:sz w:val="26"/>
          <w:rtl/>
        </w:rPr>
        <w:tab/>
      </w:r>
      <w:r w:rsidR="003B645F">
        <w:rPr>
          <w:rStyle w:val="default"/>
          <w:rFonts w:cs="FrankRuehl"/>
          <w:rtl/>
        </w:rPr>
        <w:t>(</w:t>
      </w:r>
      <w:r w:rsidR="003B645F">
        <w:rPr>
          <w:rStyle w:val="default"/>
          <w:rFonts w:cs="FrankRuehl" w:hint="cs"/>
          <w:rtl/>
        </w:rPr>
        <w:t>ב)</w:t>
      </w:r>
      <w:r w:rsidR="003B645F">
        <w:rPr>
          <w:rStyle w:val="default"/>
          <w:rFonts w:cs="FrankRuehl"/>
          <w:rtl/>
        </w:rPr>
        <w:tab/>
      </w:r>
      <w:r w:rsidR="003B645F">
        <w:rPr>
          <w:rStyle w:val="default"/>
          <w:rFonts w:cs="FrankRuehl" w:hint="cs"/>
          <w:rtl/>
        </w:rPr>
        <w:t>החל</w:t>
      </w:r>
      <w:r w:rsidR="003B645F">
        <w:rPr>
          <w:rStyle w:val="default"/>
          <w:rFonts w:cs="FrankRuehl"/>
          <w:rtl/>
        </w:rPr>
        <w:t>ט</w:t>
      </w:r>
      <w:r w:rsidR="003B645F">
        <w:rPr>
          <w:rStyle w:val="default"/>
          <w:rFonts w:cs="FrankRuehl" w:hint="cs"/>
          <w:rtl/>
        </w:rPr>
        <w:t xml:space="preserve">ת </w:t>
      </w:r>
      <w:r w:rsidR="003B645F">
        <w:rPr>
          <w:rStyle w:val="default"/>
          <w:rFonts w:cs="FrankRuehl"/>
          <w:rtl/>
        </w:rPr>
        <w:t>הרשם</w:t>
      </w:r>
      <w:r w:rsidR="003B645F">
        <w:rPr>
          <w:rStyle w:val="default"/>
          <w:rFonts w:cs="FrankRuehl" w:hint="cs"/>
          <w:rtl/>
        </w:rPr>
        <w:t xml:space="preserve"> לפי סעיף קטן (א) תהיה נתונה לערעור לפני </w:t>
      </w:r>
      <w:r w:rsidRPr="00AE7522">
        <w:rPr>
          <w:rStyle w:val="default"/>
          <w:rFonts w:cs="FrankRuehl" w:hint="cs"/>
          <w:rtl/>
        </w:rPr>
        <w:t>בית משפט מחוזי, והרשם יהיה המשיב בערעור</w:t>
      </w:r>
      <w:r w:rsidR="003B645F">
        <w:rPr>
          <w:rStyle w:val="default"/>
          <w:rFonts w:cs="FrankRuehl" w:hint="cs"/>
          <w:rtl/>
        </w:rPr>
        <w:t>.</w:t>
      </w:r>
    </w:p>
    <w:p w:rsidR="0020005E" w:rsidRPr="00A55C70" w:rsidRDefault="0020005E" w:rsidP="0020005E">
      <w:pPr>
        <w:pStyle w:val="P00"/>
        <w:spacing w:before="0"/>
        <w:ind w:left="0" w:right="1134"/>
        <w:rPr>
          <w:rStyle w:val="default"/>
          <w:rFonts w:cs="FrankRuehl" w:hint="cs"/>
          <w:vanish/>
          <w:color w:val="FF0000"/>
          <w:sz w:val="20"/>
          <w:szCs w:val="20"/>
          <w:shd w:val="clear" w:color="auto" w:fill="FFFF99"/>
          <w:rtl/>
        </w:rPr>
      </w:pPr>
      <w:bookmarkStart w:id="83" w:name="Rov182"/>
      <w:r w:rsidRPr="00A55C70">
        <w:rPr>
          <w:rStyle w:val="default"/>
          <w:rFonts w:cs="FrankRuehl" w:hint="cs"/>
          <w:vanish/>
          <w:color w:val="FF0000"/>
          <w:sz w:val="20"/>
          <w:szCs w:val="20"/>
          <w:shd w:val="clear" w:color="auto" w:fill="FFFF99"/>
          <w:rtl/>
        </w:rPr>
        <w:t>מיום 7.7.2010</w:t>
      </w:r>
    </w:p>
    <w:p w:rsidR="0020005E" w:rsidRPr="00A55C70" w:rsidRDefault="0020005E" w:rsidP="0020005E">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20005E" w:rsidRPr="00A55C70" w:rsidRDefault="0020005E" w:rsidP="0020005E">
      <w:pPr>
        <w:pStyle w:val="P00"/>
        <w:spacing w:before="0"/>
        <w:ind w:left="0" w:right="1134"/>
        <w:rPr>
          <w:rStyle w:val="default"/>
          <w:rFonts w:cs="FrankRuehl" w:hint="cs"/>
          <w:vanish/>
          <w:sz w:val="20"/>
          <w:szCs w:val="20"/>
          <w:shd w:val="clear" w:color="auto" w:fill="FFFF99"/>
          <w:rtl/>
        </w:rPr>
      </w:pPr>
      <w:hyperlink r:id="rId62"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563 (</w:t>
      </w:r>
      <w:hyperlink r:id="rId63"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3E20B1" w:rsidRPr="00AE7522" w:rsidRDefault="003E20B1" w:rsidP="00AE7522">
      <w:pPr>
        <w:pStyle w:val="P00"/>
        <w:ind w:left="0" w:right="1134"/>
        <w:rPr>
          <w:rStyle w:val="default"/>
          <w:rFonts w:cs="FrankRuehl" w:hint="cs"/>
          <w:sz w:val="2"/>
          <w:szCs w:val="2"/>
          <w:rtl/>
        </w:rPr>
      </w:pPr>
      <w:r w:rsidRPr="00A55C70">
        <w:rP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ב)</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החל</w:t>
      </w:r>
      <w:r w:rsidRPr="00A55C70">
        <w:rPr>
          <w:rStyle w:val="default"/>
          <w:rFonts w:cs="FrankRuehl"/>
          <w:vanish/>
          <w:sz w:val="22"/>
          <w:szCs w:val="22"/>
          <w:shd w:val="clear" w:color="auto" w:fill="FFFF99"/>
          <w:rtl/>
        </w:rPr>
        <w:t>ט</w:t>
      </w:r>
      <w:r w:rsidRPr="00A55C70">
        <w:rPr>
          <w:rStyle w:val="default"/>
          <w:rFonts w:cs="FrankRuehl" w:hint="cs"/>
          <w:vanish/>
          <w:sz w:val="22"/>
          <w:szCs w:val="22"/>
          <w:shd w:val="clear" w:color="auto" w:fill="FFFF99"/>
          <w:rtl/>
        </w:rPr>
        <w:t xml:space="preserve">ת </w:t>
      </w:r>
      <w:r w:rsidRPr="00A55C70">
        <w:rPr>
          <w:rStyle w:val="default"/>
          <w:rFonts w:cs="FrankRuehl"/>
          <w:vanish/>
          <w:sz w:val="22"/>
          <w:szCs w:val="22"/>
          <w:shd w:val="clear" w:color="auto" w:fill="FFFF99"/>
          <w:rtl/>
        </w:rPr>
        <w:t>הרשם</w:t>
      </w:r>
      <w:r w:rsidRPr="00A55C70">
        <w:rPr>
          <w:rStyle w:val="default"/>
          <w:rFonts w:cs="FrankRuehl" w:hint="cs"/>
          <w:vanish/>
          <w:sz w:val="22"/>
          <w:szCs w:val="22"/>
          <w:shd w:val="clear" w:color="auto" w:fill="FFFF99"/>
          <w:rtl/>
        </w:rPr>
        <w:t xml:space="preserve"> לפי סעיף קטן (א) תהיה נתונה לערעור לפני </w:t>
      </w:r>
      <w:r w:rsidRPr="00A55C70">
        <w:rPr>
          <w:rStyle w:val="default"/>
          <w:rFonts w:cs="FrankRuehl" w:hint="cs"/>
          <w:strike/>
          <w:vanish/>
          <w:sz w:val="22"/>
          <w:szCs w:val="22"/>
          <w:shd w:val="clear" w:color="auto" w:fill="FFFF99"/>
          <w:rtl/>
        </w:rPr>
        <w:t>בית המשפט העליון</w:t>
      </w:r>
      <w:r w:rsidR="00AE7522" w:rsidRPr="00A55C70">
        <w:rPr>
          <w:rStyle w:val="default"/>
          <w:rFonts w:cs="FrankRuehl" w:hint="cs"/>
          <w:vanish/>
          <w:sz w:val="22"/>
          <w:szCs w:val="22"/>
          <w:shd w:val="clear" w:color="auto" w:fill="FFFF99"/>
          <w:rtl/>
        </w:rPr>
        <w:t xml:space="preserve"> </w:t>
      </w:r>
      <w:r w:rsidR="00AE7522" w:rsidRPr="00A55C70">
        <w:rPr>
          <w:rStyle w:val="default"/>
          <w:rFonts w:cs="FrankRuehl" w:hint="cs"/>
          <w:vanish/>
          <w:sz w:val="22"/>
          <w:szCs w:val="22"/>
          <w:u w:val="single"/>
          <w:shd w:val="clear" w:color="auto" w:fill="FFFF99"/>
          <w:rtl/>
        </w:rPr>
        <w:t>בית משפט מחוזי, והרשם יהיה המשיב בערעור</w:t>
      </w:r>
      <w:r w:rsidRPr="00A55C70">
        <w:rPr>
          <w:rStyle w:val="default"/>
          <w:rFonts w:cs="FrankRuehl" w:hint="cs"/>
          <w:vanish/>
          <w:sz w:val="22"/>
          <w:szCs w:val="22"/>
          <w:shd w:val="clear" w:color="auto" w:fill="FFFF99"/>
          <w:rtl/>
        </w:rPr>
        <w:t>.</w:t>
      </w:r>
      <w:bookmarkEnd w:id="83"/>
    </w:p>
    <w:p w:rsidR="003B645F" w:rsidRPr="009660C6" w:rsidRDefault="003B645F">
      <w:pPr>
        <w:pStyle w:val="P00"/>
        <w:spacing w:before="72"/>
        <w:ind w:left="0" w:right="1134"/>
        <w:rPr>
          <w:rStyle w:val="default"/>
          <w:rFonts w:cs="FrankRuehl" w:hint="cs"/>
          <w:rtl/>
        </w:rPr>
      </w:pPr>
      <w:bookmarkStart w:id="84" w:name="Seif94"/>
      <w:bookmarkEnd w:id="84"/>
      <w:r w:rsidRPr="009660C6">
        <w:rPr>
          <w:lang w:val="he-IL"/>
        </w:rPr>
        <w:pict>
          <v:rect id="_x0000_s1214" style="position:absolute;left:0;text-align:left;margin-left:464.5pt;margin-top:8.05pt;width:75.05pt;height:32.25pt;z-index:251703296"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hint="cs"/>
                      <w:sz w:val="18"/>
                      <w:szCs w:val="18"/>
                      <w:rtl/>
                    </w:rPr>
                    <w:t>איחוד כמה רישומים של אותו סימן מסחר</w:t>
                  </w:r>
                </w:p>
                <w:p w:rsidR="003B645F" w:rsidRDefault="003B645F">
                  <w:pPr>
                    <w:spacing w:line="160" w:lineRule="exact"/>
                    <w:jc w:val="left"/>
                    <w:rPr>
                      <w:rFonts w:cs="Miriam" w:hint="cs"/>
                      <w:noProof/>
                      <w:sz w:val="18"/>
                      <w:szCs w:val="18"/>
                      <w:rtl/>
                    </w:rPr>
                  </w:pPr>
                  <w:r>
                    <w:rPr>
                      <w:rFonts w:cs="Miriam" w:hint="cs"/>
                      <w:sz w:val="18"/>
                      <w:szCs w:val="18"/>
                      <w:rtl/>
                    </w:rPr>
                    <w:t>(תיקון מס' 5) (תיקון) תשס"ז-2007</w:t>
                  </w:r>
                </w:p>
              </w:txbxContent>
            </v:textbox>
            <w10:anchorlock/>
          </v:rect>
        </w:pict>
      </w:r>
      <w:r w:rsidRPr="009660C6">
        <w:rPr>
          <w:rStyle w:val="big-number"/>
          <w:rFonts w:cs="Miriam"/>
          <w:rtl/>
        </w:rPr>
        <w:t>36</w:t>
      </w:r>
      <w:r w:rsidRPr="009660C6">
        <w:rPr>
          <w:rStyle w:val="default"/>
          <w:rFonts w:cs="FrankRuehl" w:hint="cs"/>
          <w:rtl/>
        </w:rPr>
        <w:t>א</w:t>
      </w:r>
      <w:r w:rsidRPr="009660C6">
        <w:rPr>
          <w:rStyle w:val="default"/>
          <w:rFonts w:cs="FrankRuehl"/>
          <w:rtl/>
        </w:rPr>
        <w:t>.</w:t>
      </w:r>
      <w:r w:rsidRPr="009660C6">
        <w:rPr>
          <w:rStyle w:val="default"/>
          <w:rFonts w:cs="FrankRuehl"/>
          <w:rtl/>
        </w:rPr>
        <w:tab/>
        <w:t>(</w:t>
      </w:r>
      <w:r w:rsidRPr="009660C6">
        <w:rPr>
          <w:rStyle w:val="default"/>
          <w:rFonts w:cs="FrankRuehl" w:hint="cs"/>
          <w:rtl/>
        </w:rPr>
        <w:t>א)</w:t>
      </w:r>
      <w:r w:rsidRPr="009660C6">
        <w:rPr>
          <w:rStyle w:val="default"/>
          <w:rFonts w:cs="FrankRuehl"/>
          <w:rtl/>
        </w:rPr>
        <w:tab/>
        <w:t>הבעל הרשום של כמה רישומים של אותו</w:t>
      </w:r>
      <w:r w:rsidRPr="009660C6">
        <w:rPr>
          <w:rStyle w:val="default"/>
          <w:rFonts w:cs="FrankRuehl" w:hint="cs"/>
          <w:rtl/>
        </w:rPr>
        <w:t xml:space="preserve"> </w:t>
      </w:r>
      <w:r w:rsidRPr="009660C6">
        <w:rPr>
          <w:rStyle w:val="default"/>
          <w:rFonts w:cs="FrankRuehl"/>
          <w:rtl/>
        </w:rPr>
        <w:t>סימן מסחר רשאי לבקש מהרשם לאחד את</w:t>
      </w:r>
      <w:r w:rsidRPr="009660C6">
        <w:rPr>
          <w:rStyle w:val="default"/>
          <w:rFonts w:cs="FrankRuehl" w:hint="cs"/>
          <w:rtl/>
        </w:rPr>
        <w:t xml:space="preserve"> </w:t>
      </w:r>
      <w:r w:rsidRPr="009660C6">
        <w:rPr>
          <w:rStyle w:val="default"/>
          <w:rFonts w:cs="FrankRuehl"/>
          <w:rtl/>
        </w:rPr>
        <w:t>הרישומים כאמור לרישום אחד, בדרך שנקבעה (בסעיף זה – בקשה לאיחוד רישומים).</w:t>
      </w:r>
    </w:p>
    <w:p w:rsidR="003B645F" w:rsidRPr="009660C6" w:rsidRDefault="003B645F">
      <w:pPr>
        <w:pStyle w:val="P00"/>
        <w:spacing w:before="72"/>
        <w:ind w:left="0" w:right="1134"/>
        <w:rPr>
          <w:rStyle w:val="default"/>
          <w:rFonts w:cs="FrankRuehl" w:hint="cs"/>
          <w:rtl/>
        </w:rPr>
      </w:pPr>
      <w:r w:rsidRPr="009660C6">
        <w:rPr>
          <w:rStyle w:val="default"/>
          <w:rFonts w:cs="FrankRuehl" w:hint="cs"/>
          <w:rtl/>
        </w:rPr>
        <w:tab/>
      </w:r>
      <w:r w:rsidRPr="009660C6">
        <w:rPr>
          <w:rStyle w:val="default"/>
          <w:rFonts w:cs="FrankRuehl"/>
          <w:rtl/>
        </w:rPr>
        <w:t>(ב)</w:t>
      </w:r>
      <w:r w:rsidRPr="009660C6">
        <w:rPr>
          <w:rStyle w:val="default"/>
          <w:rFonts w:cs="FrankRuehl" w:hint="cs"/>
          <w:rtl/>
        </w:rPr>
        <w:tab/>
      </w:r>
      <w:r w:rsidRPr="009660C6">
        <w:rPr>
          <w:rStyle w:val="default"/>
          <w:rFonts w:cs="FrankRuehl"/>
          <w:rtl/>
        </w:rPr>
        <w:t>הוגשה בקשה לאיחוד רישומים, רשאי</w:t>
      </w:r>
      <w:r w:rsidRPr="009660C6">
        <w:rPr>
          <w:rStyle w:val="default"/>
          <w:rFonts w:cs="FrankRuehl" w:hint="cs"/>
          <w:rtl/>
        </w:rPr>
        <w:t xml:space="preserve"> </w:t>
      </w:r>
      <w:r w:rsidRPr="009660C6">
        <w:rPr>
          <w:rStyle w:val="default"/>
          <w:rFonts w:cs="FrankRuehl"/>
          <w:rtl/>
        </w:rPr>
        <w:t>הרשם לאחד את הרישומים הנפרדים לרישום</w:t>
      </w:r>
      <w:r w:rsidRPr="009660C6">
        <w:rPr>
          <w:rStyle w:val="default"/>
          <w:rFonts w:cs="FrankRuehl" w:hint="cs"/>
          <w:rtl/>
        </w:rPr>
        <w:t xml:space="preserve"> </w:t>
      </w:r>
      <w:r w:rsidRPr="009660C6">
        <w:rPr>
          <w:rStyle w:val="default"/>
          <w:rFonts w:cs="FrankRuehl"/>
          <w:rtl/>
        </w:rPr>
        <w:t>אחד, אם שוכנע שהבקשות לכל אחד מהרישומים כאמור הוגשו באותו מועד.</w:t>
      </w:r>
    </w:p>
    <w:p w:rsidR="003B645F" w:rsidRPr="009660C6" w:rsidRDefault="003B645F">
      <w:pPr>
        <w:pStyle w:val="P00"/>
        <w:spacing w:before="72"/>
        <w:ind w:left="0" w:right="1134"/>
        <w:rPr>
          <w:rStyle w:val="default"/>
          <w:rFonts w:cs="FrankRuehl" w:hint="cs"/>
          <w:rtl/>
        </w:rPr>
      </w:pPr>
      <w:r w:rsidRPr="009660C6">
        <w:rPr>
          <w:rStyle w:val="default"/>
          <w:rFonts w:cs="FrankRuehl" w:hint="cs"/>
          <w:rtl/>
        </w:rPr>
        <w:tab/>
      </w:r>
      <w:r w:rsidRPr="009660C6">
        <w:rPr>
          <w:rStyle w:val="default"/>
          <w:rFonts w:cs="FrankRuehl"/>
          <w:rtl/>
        </w:rPr>
        <w:t>(ג)</w:t>
      </w:r>
      <w:r w:rsidRPr="009660C6">
        <w:rPr>
          <w:rStyle w:val="default"/>
          <w:rFonts w:cs="FrankRuehl" w:hint="cs"/>
          <w:rtl/>
        </w:rPr>
        <w:tab/>
      </w:r>
      <w:r w:rsidRPr="009660C6">
        <w:rPr>
          <w:rStyle w:val="default"/>
          <w:rFonts w:cs="FrankRuehl"/>
          <w:rtl/>
        </w:rPr>
        <w:t>החליט הרשם על איחוד רישומים לפי</w:t>
      </w:r>
      <w:r w:rsidRPr="009660C6">
        <w:rPr>
          <w:rStyle w:val="default"/>
          <w:rFonts w:cs="FrankRuehl" w:hint="cs"/>
          <w:rtl/>
        </w:rPr>
        <w:t xml:space="preserve"> </w:t>
      </w:r>
      <w:r w:rsidRPr="009660C6">
        <w:rPr>
          <w:rStyle w:val="default"/>
          <w:rFonts w:cs="FrankRuehl"/>
          <w:rtl/>
        </w:rPr>
        <w:t>סעיף זה, ירשום את דבר האיחוד בפנקס ויציין בו כל פרט כאמור בסעיף 4 שנרשם לגבי כל אחד מהרישומים שאוחדו.</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5" w:name="Rov175"/>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b/>
          <w:bCs/>
          <w:vanish/>
          <w:sz w:val="20"/>
          <w:szCs w:val="20"/>
          <w:shd w:val="clear" w:color="auto" w:fill="FFFF99"/>
          <w:rtl/>
        </w:rPr>
        <w:t>תיקון מס' 5 (תיקון)</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4" w:history="1">
        <w:r w:rsidRPr="00A55C70">
          <w:rPr>
            <w:rStyle w:val="Hyperlink"/>
            <w:rFonts w:cs="FrankRuehl" w:hint="cs"/>
            <w:vanish/>
            <w:sz w:val="20"/>
            <w:szCs w:val="20"/>
            <w:shd w:val="clear" w:color="auto" w:fill="FFFF99"/>
            <w:rtl/>
          </w:rPr>
          <w:t>ס"ח תשס"ז מס' 2089</w:t>
        </w:r>
      </w:hyperlink>
      <w:r w:rsidRPr="00A55C70">
        <w:rPr>
          <w:rFonts w:cs="FrankRuehl" w:hint="cs"/>
          <w:vanish/>
          <w:sz w:val="20"/>
          <w:szCs w:val="20"/>
          <w:shd w:val="clear" w:color="auto" w:fill="FFFF99"/>
          <w:rtl/>
        </w:rPr>
        <w:t xml:space="preserve"> מיום 27.3.2007 עמ' 152 (</w:t>
      </w:r>
      <w:hyperlink r:id="rId65" w:history="1">
        <w:r w:rsidRPr="00A55C70">
          <w:rPr>
            <w:rStyle w:val="Hyperlink"/>
            <w:rFonts w:cs="FrankRuehl" w:hint="cs"/>
            <w:vanish/>
            <w:sz w:val="20"/>
            <w:szCs w:val="20"/>
            <w:shd w:val="clear" w:color="auto" w:fill="FFFF99"/>
            <w:rtl/>
          </w:rPr>
          <w:t>ה"ח 245</w:t>
        </w:r>
      </w:hyperlink>
      <w:r w:rsidRPr="00A55C70">
        <w:rPr>
          <w:rFonts w:cs="FrankRuehl" w:hint="cs"/>
          <w:vanish/>
          <w:sz w:val="20"/>
          <w:szCs w:val="20"/>
          <w:shd w:val="clear" w:color="auto" w:fill="FFFF99"/>
          <w:rtl/>
        </w:rPr>
        <w:t>)</w:t>
      </w:r>
    </w:p>
    <w:p w:rsidR="003B645F" w:rsidRPr="009660C6" w:rsidRDefault="003B645F" w:rsidP="009660C6">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A55C70">
        <w:rPr>
          <w:rFonts w:cs="FrankRuehl" w:hint="cs"/>
          <w:b/>
          <w:bCs/>
          <w:vanish/>
          <w:sz w:val="20"/>
          <w:szCs w:val="20"/>
          <w:shd w:val="clear" w:color="auto" w:fill="FFFF99"/>
          <w:rtl/>
        </w:rPr>
        <w:t>הוספת סעיף 36א</w:t>
      </w:r>
      <w:bookmarkEnd w:id="85"/>
    </w:p>
    <w:p w:rsidR="003B645F" w:rsidRDefault="003B645F" w:rsidP="009660C6">
      <w:pPr>
        <w:pStyle w:val="P00"/>
        <w:spacing w:before="72"/>
        <w:ind w:left="0" w:right="1134"/>
        <w:rPr>
          <w:rStyle w:val="default"/>
          <w:rFonts w:cs="FrankRuehl" w:hint="cs"/>
          <w:rtl/>
        </w:rPr>
      </w:pPr>
      <w:r>
        <w:rPr>
          <w:lang w:val="he-IL"/>
        </w:rPr>
        <w:pict>
          <v:rect id="_x0000_s1076" style="position:absolute;left:0;text-align:left;margin-left:464.5pt;margin-top:8.05pt;width:75.05pt;height:18.3pt;z-index:251618304" o:allowincell="f" filled="f" stroked="f" strokecolor="lime" strokeweight=".25pt">
            <v:textbox inset="0,0,0,0">
              <w:txbxContent>
                <w:p w:rsidR="003B645F" w:rsidRDefault="003B645F">
                  <w:pPr>
                    <w:spacing w:line="160" w:lineRule="exact"/>
                    <w:jc w:val="left"/>
                    <w:rPr>
                      <w:rFonts w:cs="Miriam" w:hint="cs"/>
                      <w:noProof/>
                      <w:sz w:val="18"/>
                      <w:szCs w:val="18"/>
                      <w:rtl/>
                    </w:rPr>
                  </w:pPr>
                  <w:r>
                    <w:rPr>
                      <w:rFonts w:cs="Miriam" w:hint="cs"/>
                      <w:sz w:val="18"/>
                      <w:szCs w:val="18"/>
                      <w:rtl/>
                    </w:rPr>
                    <w:t>(תיקון מס' 5) (תיקון) תשס"ז-2007</w:t>
                  </w:r>
                </w:p>
              </w:txbxContent>
            </v:textbox>
            <w10:anchorlock/>
          </v:rect>
        </w:pict>
      </w:r>
      <w:r>
        <w:rPr>
          <w:rStyle w:val="big-number"/>
          <w:rFonts w:cs="Miriam"/>
          <w:rtl/>
        </w:rPr>
        <w:t>37.</w:t>
      </w:r>
      <w:r>
        <w:rPr>
          <w:rStyle w:val="big-number"/>
          <w:rFonts w:cs="Miriam"/>
          <w:rtl/>
        </w:rPr>
        <w:tab/>
      </w:r>
      <w:r>
        <w:rPr>
          <w:rStyle w:val="default"/>
          <w:rFonts w:cs="FrankRuehl"/>
          <w:rtl/>
        </w:rPr>
        <w:t>(</w:t>
      </w:r>
      <w:r w:rsidR="009660C6">
        <w:rPr>
          <w:rStyle w:val="default"/>
          <w:rFonts w:cs="FrankRuehl" w:hint="cs"/>
          <w:rtl/>
        </w:rPr>
        <w:t>בוטל)</w:t>
      </w:r>
      <w:r w:rsidR="002F2B79" w:rsidRPr="002F2B79">
        <w:rPr>
          <w:rStyle w:val="default"/>
          <w:rFonts w:cs="FrankRuehl" w:hint="cs"/>
          <w:rtl/>
        </w:rPr>
        <w:t>.</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86" w:name="Rov206"/>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b/>
          <w:bCs/>
          <w:vanish/>
          <w:sz w:val="20"/>
          <w:szCs w:val="20"/>
          <w:shd w:val="clear" w:color="auto" w:fill="FFFF99"/>
          <w:rtl/>
        </w:rPr>
        <w:t>תיקון מס' 5 (תיקון)</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6" w:history="1">
        <w:r w:rsidRPr="00A55C70">
          <w:rPr>
            <w:rStyle w:val="Hyperlink"/>
            <w:rFonts w:cs="FrankRuehl" w:hint="cs"/>
            <w:vanish/>
            <w:sz w:val="20"/>
            <w:szCs w:val="20"/>
            <w:shd w:val="clear" w:color="auto" w:fill="FFFF99"/>
            <w:rtl/>
          </w:rPr>
          <w:t>ס"ח תשס"ז מס' 2089</w:t>
        </w:r>
      </w:hyperlink>
      <w:r w:rsidRPr="00A55C70">
        <w:rPr>
          <w:rFonts w:cs="FrankRuehl" w:hint="cs"/>
          <w:vanish/>
          <w:sz w:val="20"/>
          <w:szCs w:val="20"/>
          <w:shd w:val="clear" w:color="auto" w:fill="FFFF99"/>
          <w:rtl/>
        </w:rPr>
        <w:t xml:space="preserve"> מיום 27.3.2007 עמ' 152 (</w:t>
      </w:r>
      <w:hyperlink r:id="rId67" w:history="1">
        <w:r w:rsidRPr="00A55C70">
          <w:rPr>
            <w:rStyle w:val="Hyperlink"/>
            <w:rFonts w:cs="FrankRuehl" w:hint="cs"/>
            <w:vanish/>
            <w:sz w:val="20"/>
            <w:szCs w:val="20"/>
            <w:shd w:val="clear" w:color="auto" w:fill="FFFF99"/>
            <w:rtl/>
          </w:rPr>
          <w:t>ה"ח 245</w:t>
        </w:r>
      </w:hyperlink>
      <w:r w:rsidRPr="00A55C70">
        <w:rPr>
          <w:rFonts w:cs="FrankRuehl" w:hint="cs"/>
          <w:vanish/>
          <w:sz w:val="20"/>
          <w:szCs w:val="20"/>
          <w:shd w:val="clear" w:color="auto" w:fill="FFFF99"/>
          <w:rtl/>
        </w:rPr>
        <w:t>)</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ביטול סעיף 37</w:t>
      </w:r>
    </w:p>
    <w:p w:rsidR="003B645F" w:rsidRPr="00A55C70" w:rsidRDefault="003B645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A55C70">
        <w:rPr>
          <w:rFonts w:cs="FrankRuehl" w:hint="cs"/>
          <w:vanish/>
          <w:sz w:val="20"/>
          <w:szCs w:val="20"/>
          <w:shd w:val="clear" w:color="auto" w:fill="FFFF99"/>
          <w:rtl/>
        </w:rPr>
        <w:t>הנוסח הקודם:</w:t>
      </w:r>
    </w:p>
    <w:p w:rsidR="003B645F" w:rsidRPr="00A55C70" w:rsidRDefault="003B645F">
      <w:pPr>
        <w:pStyle w:val="P00"/>
        <w:spacing w:before="20"/>
        <w:ind w:left="0" w:right="1134"/>
        <w:rPr>
          <w:rStyle w:val="big-number"/>
          <w:rFonts w:cs="Miriam" w:hint="cs"/>
          <w:strike/>
          <w:vanish/>
          <w:sz w:val="16"/>
          <w:szCs w:val="16"/>
          <w:shd w:val="clear" w:color="auto" w:fill="FFFF99"/>
          <w:rtl/>
        </w:rPr>
      </w:pPr>
      <w:r w:rsidRPr="00A55C70">
        <w:rPr>
          <w:rStyle w:val="big-number"/>
          <w:rFonts w:cs="Miriam" w:hint="cs"/>
          <w:strike/>
          <w:vanish/>
          <w:sz w:val="16"/>
          <w:szCs w:val="16"/>
          <w:shd w:val="clear" w:color="auto" w:fill="FFFF99"/>
          <w:rtl/>
        </w:rPr>
        <w:t>שינוי בסימן לפי בקשת הבעל</w:t>
      </w:r>
    </w:p>
    <w:p w:rsidR="003B645F" w:rsidRPr="00A55C70" w:rsidRDefault="003B645F">
      <w:pPr>
        <w:pStyle w:val="P00"/>
        <w:spacing w:before="0"/>
        <w:ind w:left="0" w:right="1134"/>
        <w:rPr>
          <w:rStyle w:val="default"/>
          <w:rFonts w:cs="FrankRuehl"/>
          <w:strike/>
          <w:vanish/>
          <w:sz w:val="22"/>
          <w:szCs w:val="22"/>
          <w:shd w:val="clear" w:color="auto" w:fill="FFFF99"/>
          <w:rtl/>
        </w:rPr>
      </w:pPr>
      <w:r w:rsidRPr="00A55C70">
        <w:rPr>
          <w:rStyle w:val="big-number"/>
          <w:rFonts w:cs="FrankRuehl"/>
          <w:strike/>
          <w:vanish/>
          <w:sz w:val="22"/>
          <w:szCs w:val="22"/>
          <w:shd w:val="clear" w:color="auto" w:fill="FFFF99"/>
          <w:rtl/>
        </w:rPr>
        <w:t>37.</w:t>
      </w:r>
      <w:r w:rsidRPr="00A55C70">
        <w:rPr>
          <w:rStyle w:val="big-number"/>
          <w:rFonts w:cs="FrankRuehl"/>
          <w:strike/>
          <w:vanish/>
          <w:sz w:val="22"/>
          <w:szCs w:val="22"/>
          <w:shd w:val="clear" w:color="auto" w:fill="FFFF99"/>
          <w:rtl/>
        </w:rPr>
        <w:tab/>
      </w:r>
      <w:r w:rsidRPr="00A55C70">
        <w:rPr>
          <w:rStyle w:val="default"/>
          <w:rFonts w:cs="FrankRuehl"/>
          <w:strike/>
          <w:vanish/>
          <w:sz w:val="22"/>
          <w:szCs w:val="22"/>
          <w:shd w:val="clear" w:color="auto" w:fill="FFFF99"/>
          <w:rtl/>
        </w:rPr>
        <w:t>(</w:t>
      </w:r>
      <w:r w:rsidRPr="00A55C70">
        <w:rPr>
          <w:rStyle w:val="default"/>
          <w:rFonts w:cs="FrankRuehl" w:hint="cs"/>
          <w:strike/>
          <w:vanish/>
          <w:sz w:val="22"/>
          <w:szCs w:val="22"/>
          <w:shd w:val="clear" w:color="auto" w:fill="FFFF99"/>
          <w:rtl/>
        </w:rPr>
        <w:t>א)</w:t>
      </w:r>
      <w:r w:rsidRPr="00A55C70">
        <w:rPr>
          <w:rStyle w:val="default"/>
          <w:rFonts w:cs="FrankRuehl"/>
          <w:strike/>
          <w:vanish/>
          <w:sz w:val="22"/>
          <w:szCs w:val="22"/>
          <w:shd w:val="clear" w:color="auto" w:fill="FFFF99"/>
          <w:rtl/>
        </w:rPr>
        <w:tab/>
      </w:r>
      <w:r w:rsidRPr="00A55C70">
        <w:rPr>
          <w:rStyle w:val="default"/>
          <w:rFonts w:cs="FrankRuehl" w:hint="cs"/>
          <w:strike/>
          <w:vanish/>
          <w:sz w:val="22"/>
          <w:szCs w:val="22"/>
          <w:shd w:val="clear" w:color="auto" w:fill="FFFF99"/>
          <w:rtl/>
        </w:rPr>
        <w:t>הבע</w:t>
      </w:r>
      <w:r w:rsidRPr="00A55C70">
        <w:rPr>
          <w:rStyle w:val="default"/>
          <w:rFonts w:cs="FrankRuehl"/>
          <w:strike/>
          <w:vanish/>
          <w:sz w:val="22"/>
          <w:szCs w:val="22"/>
          <w:shd w:val="clear" w:color="auto" w:fill="FFFF99"/>
          <w:rtl/>
        </w:rPr>
        <w:t>ל</w:t>
      </w:r>
      <w:r w:rsidRPr="00A55C70">
        <w:rPr>
          <w:rStyle w:val="default"/>
          <w:rFonts w:cs="FrankRuehl" w:hint="cs"/>
          <w:strike/>
          <w:vanish/>
          <w:sz w:val="22"/>
          <w:szCs w:val="22"/>
          <w:shd w:val="clear" w:color="auto" w:fill="FFFF99"/>
          <w:rtl/>
        </w:rPr>
        <w:t xml:space="preserve"> הרשו</w:t>
      </w:r>
      <w:r w:rsidRPr="00A55C70">
        <w:rPr>
          <w:rStyle w:val="default"/>
          <w:rFonts w:cs="FrankRuehl"/>
          <w:strike/>
          <w:vanish/>
          <w:sz w:val="22"/>
          <w:szCs w:val="22"/>
          <w:shd w:val="clear" w:color="auto" w:fill="FFFF99"/>
          <w:rtl/>
        </w:rPr>
        <w:t>ם</w:t>
      </w:r>
      <w:r w:rsidRPr="00A55C70">
        <w:rPr>
          <w:rStyle w:val="default"/>
          <w:rFonts w:cs="FrankRuehl" w:hint="cs"/>
          <w:strike/>
          <w:vanish/>
          <w:sz w:val="22"/>
          <w:szCs w:val="22"/>
          <w:shd w:val="clear" w:color="auto" w:fill="FFFF99"/>
          <w:rtl/>
        </w:rPr>
        <w:t xml:space="preserve"> של</w:t>
      </w:r>
      <w:r w:rsidRPr="00A55C70">
        <w:rPr>
          <w:rStyle w:val="default"/>
          <w:rFonts w:cs="FrankRuehl"/>
          <w:strike/>
          <w:vanish/>
          <w:sz w:val="22"/>
          <w:szCs w:val="22"/>
          <w:shd w:val="clear" w:color="auto" w:fill="FFFF99"/>
          <w:rtl/>
        </w:rPr>
        <w:t xml:space="preserve"> </w:t>
      </w:r>
      <w:r w:rsidRPr="00A55C70">
        <w:rPr>
          <w:rStyle w:val="default"/>
          <w:rFonts w:cs="FrankRuehl" w:hint="cs"/>
          <w:strike/>
          <w:vanish/>
          <w:sz w:val="22"/>
          <w:szCs w:val="22"/>
          <w:shd w:val="clear" w:color="auto" w:fill="FFFF99"/>
          <w:rtl/>
        </w:rPr>
        <w:t>סימן מסחר רשאי לבקש מהרשם, בדרך שנקבעה, רשות להוסיף על סימן המסחר או לשנותו, באופן שלא תהיה פגיעה ממשית בזהותו.</w:t>
      </w:r>
    </w:p>
    <w:p w:rsidR="003B645F" w:rsidRPr="00A55C70" w:rsidRDefault="003B645F">
      <w:pPr>
        <w:pStyle w:val="P00"/>
        <w:spacing w:before="0"/>
        <w:ind w:left="0" w:right="1134"/>
        <w:rPr>
          <w:rStyle w:val="default"/>
          <w:rFonts w:cs="FrankRuehl"/>
          <w:strike/>
          <w:vanish/>
          <w:sz w:val="22"/>
          <w:szCs w:val="22"/>
          <w:shd w:val="clear" w:color="auto" w:fill="FFFF99"/>
          <w:rtl/>
        </w:rPr>
      </w:pPr>
      <w:r w:rsidRPr="00A55C70">
        <w:rPr>
          <w:rFonts w:cs="FrankRuehl"/>
          <w:vanish/>
          <w:sz w:val="22"/>
          <w:szCs w:val="22"/>
          <w:shd w:val="clear" w:color="auto" w:fill="FFFF99"/>
          <w:rtl/>
        </w:rPr>
        <w:tab/>
      </w:r>
      <w:r w:rsidRPr="00A55C70">
        <w:rPr>
          <w:rStyle w:val="default"/>
          <w:rFonts w:cs="FrankRuehl"/>
          <w:strike/>
          <w:vanish/>
          <w:sz w:val="22"/>
          <w:szCs w:val="22"/>
          <w:shd w:val="clear" w:color="auto" w:fill="FFFF99"/>
          <w:rtl/>
        </w:rPr>
        <w:t>(</w:t>
      </w:r>
      <w:r w:rsidRPr="00A55C70">
        <w:rPr>
          <w:rStyle w:val="default"/>
          <w:rFonts w:cs="FrankRuehl" w:hint="cs"/>
          <w:strike/>
          <w:vanish/>
          <w:sz w:val="22"/>
          <w:szCs w:val="22"/>
          <w:shd w:val="clear" w:color="auto" w:fill="FFFF99"/>
          <w:rtl/>
        </w:rPr>
        <w:t>ב)</w:t>
      </w:r>
      <w:r w:rsidRPr="00A55C70">
        <w:rPr>
          <w:rStyle w:val="default"/>
          <w:rFonts w:cs="FrankRuehl"/>
          <w:strike/>
          <w:vanish/>
          <w:sz w:val="22"/>
          <w:szCs w:val="22"/>
          <w:shd w:val="clear" w:color="auto" w:fill="FFFF99"/>
          <w:rtl/>
        </w:rPr>
        <w:tab/>
      </w:r>
      <w:r w:rsidRPr="00A55C70">
        <w:rPr>
          <w:rStyle w:val="default"/>
          <w:rFonts w:cs="FrankRuehl" w:hint="cs"/>
          <w:strike/>
          <w:vanish/>
          <w:sz w:val="22"/>
          <w:szCs w:val="22"/>
          <w:shd w:val="clear" w:color="auto" w:fill="FFFF99"/>
          <w:rtl/>
        </w:rPr>
        <w:t>הרש</w:t>
      </w:r>
      <w:r w:rsidRPr="00A55C70">
        <w:rPr>
          <w:rStyle w:val="default"/>
          <w:rFonts w:cs="FrankRuehl"/>
          <w:strike/>
          <w:vanish/>
          <w:sz w:val="22"/>
          <w:szCs w:val="22"/>
          <w:shd w:val="clear" w:color="auto" w:fill="FFFF99"/>
          <w:rtl/>
        </w:rPr>
        <w:t>ם</w:t>
      </w:r>
      <w:r w:rsidRPr="00A55C70">
        <w:rPr>
          <w:rStyle w:val="default"/>
          <w:rFonts w:cs="FrankRuehl" w:hint="cs"/>
          <w:strike/>
          <w:vanish/>
          <w:sz w:val="22"/>
          <w:szCs w:val="22"/>
          <w:shd w:val="clear" w:color="auto" w:fill="FFFF99"/>
          <w:rtl/>
        </w:rPr>
        <w:t xml:space="preserve"> רשאי לסרב מתן רשות כאמור או לתת </w:t>
      </w:r>
      <w:r w:rsidRPr="00A55C70">
        <w:rPr>
          <w:rStyle w:val="default"/>
          <w:rFonts w:cs="FrankRuehl"/>
          <w:strike/>
          <w:vanish/>
          <w:sz w:val="22"/>
          <w:szCs w:val="22"/>
          <w:shd w:val="clear" w:color="auto" w:fill="FFFF99"/>
          <w:rtl/>
        </w:rPr>
        <w:t>א</w:t>
      </w:r>
      <w:r w:rsidRPr="00A55C70">
        <w:rPr>
          <w:rStyle w:val="default"/>
          <w:rFonts w:cs="FrankRuehl" w:hint="cs"/>
          <w:strike/>
          <w:vanish/>
          <w:sz w:val="22"/>
          <w:szCs w:val="22"/>
          <w:shd w:val="clear" w:color="auto" w:fill="FFFF99"/>
          <w:rtl/>
        </w:rPr>
        <w:t>ו</w:t>
      </w:r>
      <w:r w:rsidRPr="00A55C70">
        <w:rPr>
          <w:rStyle w:val="default"/>
          <w:rFonts w:cs="FrankRuehl"/>
          <w:strike/>
          <w:vanish/>
          <w:sz w:val="22"/>
          <w:szCs w:val="22"/>
          <w:shd w:val="clear" w:color="auto" w:fill="FFFF99"/>
          <w:rtl/>
        </w:rPr>
        <w:t>ת</w:t>
      </w:r>
      <w:r w:rsidRPr="00A55C70">
        <w:rPr>
          <w:rStyle w:val="default"/>
          <w:rFonts w:cs="FrankRuehl" w:hint="cs"/>
          <w:strike/>
          <w:vanish/>
          <w:sz w:val="22"/>
          <w:szCs w:val="22"/>
          <w:shd w:val="clear" w:color="auto" w:fill="FFFF99"/>
          <w:rtl/>
        </w:rPr>
        <w:t>ה בתנאים ובהגבלות כפי שימצא לנכון; סירוב או רשות מותנית או מוגבלת כאמור יהיו נתונים לערעור לפנ</w:t>
      </w:r>
      <w:r w:rsidRPr="00A55C70">
        <w:rPr>
          <w:rStyle w:val="default"/>
          <w:rFonts w:cs="FrankRuehl"/>
          <w:strike/>
          <w:vanish/>
          <w:sz w:val="22"/>
          <w:szCs w:val="22"/>
          <w:shd w:val="clear" w:color="auto" w:fill="FFFF99"/>
          <w:rtl/>
        </w:rPr>
        <w:t>י</w:t>
      </w:r>
      <w:r w:rsidRPr="00A55C70">
        <w:rPr>
          <w:rStyle w:val="default"/>
          <w:rFonts w:cs="FrankRuehl" w:hint="cs"/>
          <w:strike/>
          <w:vanish/>
          <w:sz w:val="22"/>
          <w:szCs w:val="22"/>
          <w:shd w:val="clear" w:color="auto" w:fill="FFFF99"/>
          <w:rtl/>
        </w:rPr>
        <w:t xml:space="preserve"> בי</w:t>
      </w:r>
      <w:r w:rsidRPr="00A55C70">
        <w:rPr>
          <w:rStyle w:val="default"/>
          <w:rFonts w:cs="FrankRuehl"/>
          <w:strike/>
          <w:vanish/>
          <w:sz w:val="22"/>
          <w:szCs w:val="22"/>
          <w:shd w:val="clear" w:color="auto" w:fill="FFFF99"/>
          <w:rtl/>
        </w:rPr>
        <w:t>ת</w:t>
      </w:r>
      <w:r w:rsidRPr="00A55C70">
        <w:rPr>
          <w:rStyle w:val="default"/>
          <w:rFonts w:cs="FrankRuehl" w:hint="cs"/>
          <w:strike/>
          <w:vanish/>
          <w:sz w:val="22"/>
          <w:szCs w:val="22"/>
          <w:shd w:val="clear" w:color="auto" w:fill="FFFF99"/>
          <w:rtl/>
        </w:rPr>
        <w:t xml:space="preserve"> המשפט ה</w:t>
      </w:r>
      <w:r w:rsidRPr="00A55C70">
        <w:rPr>
          <w:rStyle w:val="default"/>
          <w:rFonts w:cs="FrankRuehl"/>
          <w:strike/>
          <w:vanish/>
          <w:sz w:val="22"/>
          <w:szCs w:val="22"/>
          <w:shd w:val="clear" w:color="auto" w:fill="FFFF99"/>
          <w:rtl/>
        </w:rPr>
        <w:t>על</w:t>
      </w:r>
      <w:r w:rsidRPr="00A55C70">
        <w:rPr>
          <w:rStyle w:val="default"/>
          <w:rFonts w:cs="FrankRuehl" w:hint="cs"/>
          <w:strike/>
          <w:vanish/>
          <w:sz w:val="22"/>
          <w:szCs w:val="22"/>
          <w:shd w:val="clear" w:color="auto" w:fill="FFFF99"/>
          <w:rtl/>
        </w:rPr>
        <w:t>יון.</w:t>
      </w:r>
    </w:p>
    <w:p w:rsidR="003B645F" w:rsidRDefault="003B645F">
      <w:pPr>
        <w:pStyle w:val="P00"/>
        <w:spacing w:before="0"/>
        <w:ind w:left="0" w:right="1134"/>
        <w:rPr>
          <w:rStyle w:val="default"/>
          <w:rFonts w:cs="FrankRuehl" w:hint="cs"/>
          <w:sz w:val="2"/>
          <w:szCs w:val="2"/>
          <w:rtl/>
        </w:rPr>
      </w:pPr>
      <w:r w:rsidRPr="00A55C70">
        <w:rPr>
          <w:rFonts w:cs="FrankRuehl"/>
          <w:vanish/>
          <w:sz w:val="22"/>
          <w:szCs w:val="22"/>
          <w:shd w:val="clear" w:color="auto" w:fill="FFFF99"/>
          <w:rtl/>
        </w:rPr>
        <w:tab/>
      </w:r>
      <w:r w:rsidRPr="00A55C70">
        <w:rPr>
          <w:rStyle w:val="default"/>
          <w:rFonts w:cs="FrankRuehl"/>
          <w:strike/>
          <w:vanish/>
          <w:sz w:val="22"/>
          <w:szCs w:val="22"/>
          <w:shd w:val="clear" w:color="auto" w:fill="FFFF99"/>
          <w:rtl/>
        </w:rPr>
        <w:t>(</w:t>
      </w:r>
      <w:r w:rsidRPr="00A55C70">
        <w:rPr>
          <w:rStyle w:val="default"/>
          <w:rFonts w:cs="FrankRuehl" w:hint="cs"/>
          <w:strike/>
          <w:vanish/>
          <w:sz w:val="22"/>
          <w:szCs w:val="22"/>
          <w:shd w:val="clear" w:color="auto" w:fill="FFFF99"/>
          <w:rtl/>
        </w:rPr>
        <w:t>ג)</w:t>
      </w:r>
      <w:r w:rsidRPr="00A55C70">
        <w:rPr>
          <w:rStyle w:val="default"/>
          <w:rFonts w:cs="FrankRuehl"/>
          <w:strike/>
          <w:vanish/>
          <w:sz w:val="22"/>
          <w:szCs w:val="22"/>
          <w:shd w:val="clear" w:color="auto" w:fill="FFFF99"/>
          <w:rtl/>
        </w:rPr>
        <w:tab/>
      </w:r>
      <w:r w:rsidRPr="00A55C70">
        <w:rPr>
          <w:rStyle w:val="default"/>
          <w:rFonts w:cs="FrankRuehl" w:hint="cs"/>
          <w:strike/>
          <w:vanish/>
          <w:sz w:val="22"/>
          <w:szCs w:val="22"/>
          <w:shd w:val="clear" w:color="auto" w:fill="FFFF99"/>
          <w:rtl/>
        </w:rPr>
        <w:t>נית</w:t>
      </w:r>
      <w:r w:rsidRPr="00A55C70">
        <w:rPr>
          <w:rStyle w:val="default"/>
          <w:rFonts w:cs="FrankRuehl"/>
          <w:strike/>
          <w:vanish/>
          <w:sz w:val="22"/>
          <w:szCs w:val="22"/>
          <w:shd w:val="clear" w:color="auto" w:fill="FFFF99"/>
          <w:rtl/>
        </w:rPr>
        <w:t>נ</w:t>
      </w:r>
      <w:r w:rsidRPr="00A55C70">
        <w:rPr>
          <w:rStyle w:val="default"/>
          <w:rFonts w:cs="FrankRuehl" w:hint="cs"/>
          <w:strike/>
          <w:vanish/>
          <w:sz w:val="22"/>
          <w:szCs w:val="22"/>
          <w:shd w:val="clear" w:color="auto" w:fill="FFFF99"/>
          <w:rtl/>
        </w:rPr>
        <w:t>ה רשות כאמור, יפורסם סימן המסחר, כפי ששונה, בדרך שנקבעה.</w:t>
      </w:r>
      <w:bookmarkEnd w:id="86"/>
    </w:p>
    <w:p w:rsidR="003B645F" w:rsidRDefault="003B645F" w:rsidP="00AE7522">
      <w:pPr>
        <w:pStyle w:val="P00"/>
        <w:spacing w:before="72"/>
        <w:ind w:left="0" w:right="1134"/>
        <w:rPr>
          <w:rStyle w:val="default"/>
          <w:rFonts w:cs="FrankRuehl"/>
          <w:rtl/>
        </w:rPr>
      </w:pPr>
      <w:bookmarkStart w:id="87" w:name="Seif38"/>
      <w:bookmarkEnd w:id="87"/>
      <w:r>
        <w:rPr>
          <w:lang w:val="he-IL"/>
        </w:rPr>
        <w:pict>
          <v:rect id="_x0000_s1077" style="position:absolute;left:0;text-align:left;margin-left:464.5pt;margin-top:8.05pt;width:75.05pt;height:43.85pt;z-index:251619328"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sz w:val="18"/>
                      <w:szCs w:val="18"/>
                      <w:rtl/>
                    </w:rPr>
                    <w:t>ת</w:t>
                  </w:r>
                  <w:r>
                    <w:rPr>
                      <w:rFonts w:cs="Miriam" w:hint="cs"/>
                      <w:sz w:val="18"/>
                      <w:szCs w:val="18"/>
                      <w:rtl/>
                    </w:rPr>
                    <w:t>יקו</w:t>
                  </w:r>
                  <w:r>
                    <w:rPr>
                      <w:rFonts w:cs="Miriam"/>
                      <w:sz w:val="18"/>
                      <w:szCs w:val="18"/>
                      <w:rtl/>
                    </w:rPr>
                    <w:t>ן</w:t>
                  </w:r>
                  <w:r>
                    <w:rPr>
                      <w:rFonts w:cs="Miriam" w:hint="cs"/>
                      <w:sz w:val="18"/>
                      <w:szCs w:val="18"/>
                      <w:rtl/>
                    </w:rPr>
                    <w:t xml:space="preserve"> הפנקס</w:t>
                  </w:r>
                  <w:r w:rsidR="00AE7522">
                    <w:rPr>
                      <w:rFonts w:cs="Miriam" w:hint="cs"/>
                      <w:sz w:val="18"/>
                      <w:szCs w:val="18"/>
                      <w:rtl/>
                    </w:rPr>
                    <w:t xml:space="preserve"> לפי בקשת מי שאינו הבעל</w:t>
                  </w:r>
                </w:p>
                <w:p w:rsidR="00AE7522" w:rsidRDefault="00AE7522" w:rsidP="00AE7522">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38.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w:t>
      </w:r>
      <w:r>
        <w:rPr>
          <w:rStyle w:val="default"/>
          <w:rFonts w:cs="FrankRuehl"/>
          <w:rtl/>
        </w:rPr>
        <w:t>ו</w:t>
      </w:r>
      <w:r>
        <w:rPr>
          <w:rStyle w:val="default"/>
          <w:rFonts w:cs="FrankRuehl" w:hint="cs"/>
          <w:rtl/>
        </w:rPr>
        <w:t>ף להוראות פקודה זו, מי שנפגע על יד</w:t>
      </w:r>
      <w:r>
        <w:rPr>
          <w:rStyle w:val="default"/>
          <w:rFonts w:cs="FrankRuehl"/>
          <w:rtl/>
        </w:rPr>
        <w:t>י שת</w:t>
      </w:r>
      <w:r>
        <w:rPr>
          <w:rStyle w:val="default"/>
          <w:rFonts w:cs="FrankRuehl" w:hint="cs"/>
          <w:rtl/>
        </w:rPr>
        <w:t>רשומת פל</w:t>
      </w:r>
      <w:r>
        <w:rPr>
          <w:rStyle w:val="default"/>
          <w:rFonts w:cs="FrankRuehl"/>
          <w:rtl/>
        </w:rPr>
        <w:t>ו</w:t>
      </w:r>
      <w:r>
        <w:rPr>
          <w:rStyle w:val="default"/>
          <w:rFonts w:cs="FrankRuehl" w:hint="cs"/>
          <w:rtl/>
        </w:rPr>
        <w:t>נ</w:t>
      </w:r>
      <w:r>
        <w:rPr>
          <w:rStyle w:val="default"/>
          <w:rFonts w:cs="FrankRuehl"/>
          <w:rtl/>
        </w:rPr>
        <w:t>י</w:t>
      </w:r>
      <w:r>
        <w:rPr>
          <w:rStyle w:val="default"/>
          <w:rFonts w:cs="FrankRuehl" w:hint="cs"/>
          <w:rtl/>
        </w:rPr>
        <w:t>ת לא נרשמה בפנקס או נשמטה ממנו, או נרשמה בו בלי סיבה מספקת, או נשארה בו שלא כדין, או חלו בה טעות או פגם, רשא</w:t>
      </w:r>
      <w:r>
        <w:rPr>
          <w:rStyle w:val="default"/>
          <w:rFonts w:cs="FrankRuehl"/>
          <w:rtl/>
        </w:rPr>
        <w:t>י</w:t>
      </w:r>
      <w:r>
        <w:rPr>
          <w:rStyle w:val="default"/>
          <w:rFonts w:cs="FrankRuehl" w:hint="cs"/>
          <w:rtl/>
        </w:rPr>
        <w:t xml:space="preserve"> לה</w:t>
      </w:r>
      <w:r>
        <w:rPr>
          <w:rStyle w:val="default"/>
          <w:rFonts w:cs="FrankRuehl"/>
          <w:rtl/>
        </w:rPr>
        <w:t>ג</w:t>
      </w:r>
      <w:r>
        <w:rPr>
          <w:rStyle w:val="default"/>
          <w:rFonts w:cs="FrankRuehl" w:hint="cs"/>
          <w:rtl/>
        </w:rPr>
        <w:t xml:space="preserve">יש </w:t>
      </w:r>
      <w:r w:rsidR="00AE7522">
        <w:rPr>
          <w:rStyle w:val="default"/>
          <w:rFonts w:cs="FrankRuehl" w:hint="cs"/>
          <w:rtl/>
        </w:rPr>
        <w:t xml:space="preserve">לרשם </w:t>
      </w:r>
      <w:r>
        <w:rPr>
          <w:rStyle w:val="default"/>
          <w:rFonts w:cs="FrankRuehl" w:hint="cs"/>
          <w:rtl/>
        </w:rPr>
        <w:t>בקשת תיקון, בדרך שנקבעה.</w:t>
      </w:r>
    </w:p>
    <w:p w:rsidR="003B645F" w:rsidRDefault="00AE7522" w:rsidP="00AE7522">
      <w:pPr>
        <w:pStyle w:val="P00"/>
        <w:spacing w:before="72"/>
        <w:ind w:left="0" w:right="1134"/>
        <w:rPr>
          <w:rStyle w:val="default"/>
          <w:rFonts w:cs="FrankRuehl" w:hint="cs"/>
          <w:rtl/>
        </w:rPr>
      </w:pPr>
      <w:r w:rsidRPr="00AE7522">
        <w:rPr>
          <w:rStyle w:val="default"/>
          <w:rFonts w:cs="FrankRuehl"/>
          <w:rtl/>
        </w:rPr>
        <w:pict>
          <v:shape id="_x0000_s1240" type="#_x0000_t202" style="position:absolute;left:0;text-align:left;margin-left:470.25pt;margin-top:7.1pt;width:1in;height:16.8pt;z-index:251720704" filled="f" stroked="f">
            <v:textbox inset="1mm,0,1mm,0">
              <w:txbxContent>
                <w:p w:rsidR="00AE7522" w:rsidRDefault="00AE7522" w:rsidP="00AE7522">
                  <w:pPr>
                    <w:spacing w:line="160" w:lineRule="exact"/>
                    <w:jc w:val="left"/>
                    <w:rPr>
                      <w:rFonts w:cs="Miriam" w:hint="cs"/>
                      <w:noProof/>
                      <w:sz w:val="18"/>
                      <w:szCs w:val="18"/>
                      <w:rtl/>
                    </w:rPr>
                  </w:pPr>
                  <w:r>
                    <w:rPr>
                      <w:rFonts w:cs="Miriam" w:hint="cs"/>
                      <w:noProof/>
                      <w:sz w:val="18"/>
                      <w:szCs w:val="18"/>
                      <w:rtl/>
                    </w:rPr>
                    <w:t>(תיקון מס' 7) תש"ע-2010</w:t>
                  </w:r>
                </w:p>
              </w:txbxContent>
            </v:textbox>
            <w10:anchorlock/>
          </v:shape>
        </w:pict>
      </w:r>
      <w:r w:rsidR="003B645F" w:rsidRPr="00AE7522">
        <w:rPr>
          <w:rStyle w:val="default"/>
          <w:rFonts w:cs="FrankRuehl"/>
          <w:rtl/>
        </w:rPr>
        <w:tab/>
      </w:r>
      <w:r w:rsidR="003B645F">
        <w:rPr>
          <w:rStyle w:val="default"/>
          <w:rFonts w:cs="FrankRuehl"/>
          <w:rtl/>
        </w:rPr>
        <w:t>(</w:t>
      </w:r>
      <w:r w:rsidRPr="00AE7522">
        <w:rPr>
          <w:rStyle w:val="default"/>
          <w:rFonts w:cs="FrankRuehl" w:hint="cs"/>
          <w:rtl/>
        </w:rPr>
        <w:t>ב)</w:t>
      </w:r>
      <w:r w:rsidRPr="00AE7522">
        <w:rPr>
          <w:rStyle w:val="default"/>
          <w:rFonts w:cs="FrankRuehl" w:hint="cs"/>
          <w:rtl/>
        </w:rPr>
        <w:tab/>
        <w:t>החלטת הרשם בבקשה לפי סעיף קטן (א) תהיה נתונה לערעור לפני בית משפט מחוזי</w:t>
      </w:r>
      <w:r w:rsidR="003B645F">
        <w:rPr>
          <w:rStyle w:val="default"/>
          <w:rFonts w:cs="FrankRuehl" w:hint="cs"/>
          <w:rtl/>
        </w:rPr>
        <w:t>.</w:t>
      </w:r>
    </w:p>
    <w:p w:rsidR="00AE7522" w:rsidRDefault="00AE7522" w:rsidP="00AE7522">
      <w:pPr>
        <w:pStyle w:val="P00"/>
        <w:spacing w:before="72"/>
        <w:ind w:left="0" w:right="1134"/>
        <w:rPr>
          <w:rStyle w:val="default"/>
          <w:rFonts w:cs="FrankRuehl"/>
          <w:rtl/>
        </w:rPr>
      </w:pPr>
      <w:r w:rsidRPr="00AE7522">
        <w:rPr>
          <w:rStyle w:val="default"/>
          <w:rFonts w:cs="FrankRuehl"/>
          <w:rtl/>
        </w:rPr>
        <w:pict>
          <v:shape id="_x0000_s1243" type="#_x0000_t202" style="position:absolute;left:0;text-align:left;margin-left:470.25pt;margin-top:7.1pt;width:1in;height:16.8pt;z-index:251723776" filled="f" stroked="f">
            <v:textbox inset="1mm,0,1mm,0">
              <w:txbxContent>
                <w:p w:rsidR="00AE7522" w:rsidRDefault="00AE7522" w:rsidP="00AE7522">
                  <w:pPr>
                    <w:spacing w:line="160" w:lineRule="exact"/>
                    <w:jc w:val="left"/>
                    <w:rPr>
                      <w:rFonts w:cs="Miriam" w:hint="cs"/>
                      <w:noProof/>
                      <w:sz w:val="18"/>
                      <w:szCs w:val="18"/>
                      <w:rtl/>
                    </w:rPr>
                  </w:pPr>
                  <w:r>
                    <w:rPr>
                      <w:rFonts w:cs="Miriam" w:hint="cs"/>
                      <w:noProof/>
                      <w:sz w:val="18"/>
                      <w:szCs w:val="18"/>
                      <w:rtl/>
                    </w:rPr>
                    <w:t>(תיקון מס' 7) תש"ע-2010</w:t>
                  </w:r>
                </w:p>
              </w:txbxContent>
            </v:textbox>
            <w10:anchorlock/>
          </v:shape>
        </w:pict>
      </w:r>
      <w:r w:rsidRPr="00AE7522">
        <w:rPr>
          <w:rStyle w:val="default"/>
          <w:rFonts w:cs="FrankRuehl"/>
          <w:rtl/>
        </w:rPr>
        <w:tab/>
      </w:r>
      <w:r>
        <w:rPr>
          <w:rStyle w:val="default"/>
          <w:rFonts w:cs="FrankRuehl"/>
          <w:rtl/>
        </w:rPr>
        <w:t>(</w:t>
      </w:r>
      <w:r w:rsidRPr="00AE7522">
        <w:rPr>
          <w:rStyle w:val="default"/>
          <w:rFonts w:cs="FrankRuehl" w:hint="cs"/>
          <w:rtl/>
        </w:rPr>
        <w:t>ב1)</w:t>
      </w:r>
      <w:r w:rsidRPr="00AE7522">
        <w:rPr>
          <w:rStyle w:val="default"/>
          <w:rFonts w:cs="FrankRuehl" w:hint="cs"/>
          <w:rtl/>
        </w:rPr>
        <w:tab/>
        <w:t>המערער ימסור לרשם הודעה על הגשת ערעור לפי סעיף קטן (ב) בתוך שלושים ימים מיום הגשתו</w:t>
      </w:r>
      <w:r>
        <w:rPr>
          <w:rStyle w:val="default"/>
          <w:rFonts w:cs="FrankRuehl" w:hint="cs"/>
          <w:rtl/>
        </w:rPr>
        <w:t>.</w:t>
      </w:r>
    </w:p>
    <w:p w:rsidR="00AE7522" w:rsidRDefault="00AE7522" w:rsidP="00AE7522">
      <w:pPr>
        <w:pStyle w:val="P00"/>
        <w:spacing w:before="72"/>
        <w:ind w:left="0" w:right="1134"/>
        <w:rPr>
          <w:rStyle w:val="default"/>
          <w:rFonts w:cs="FrankRuehl"/>
          <w:rtl/>
        </w:rPr>
      </w:pPr>
      <w:r w:rsidRPr="00AE7522">
        <w:rPr>
          <w:rStyle w:val="default"/>
          <w:rFonts w:cs="FrankRuehl"/>
          <w:rtl/>
        </w:rPr>
        <w:pict>
          <v:shape id="_x0000_s1244" type="#_x0000_t202" style="position:absolute;left:0;text-align:left;margin-left:470.25pt;margin-top:7.1pt;width:1in;height:16.8pt;z-index:251724800" filled="f" stroked="f">
            <v:textbox inset="1mm,0,1mm,0">
              <w:txbxContent>
                <w:p w:rsidR="00AE7522" w:rsidRDefault="00AE7522" w:rsidP="00AE7522">
                  <w:pPr>
                    <w:spacing w:line="160" w:lineRule="exact"/>
                    <w:jc w:val="left"/>
                    <w:rPr>
                      <w:rFonts w:cs="Miriam" w:hint="cs"/>
                      <w:noProof/>
                      <w:sz w:val="18"/>
                      <w:szCs w:val="18"/>
                      <w:rtl/>
                    </w:rPr>
                  </w:pPr>
                  <w:r>
                    <w:rPr>
                      <w:rFonts w:cs="Miriam" w:hint="cs"/>
                      <w:noProof/>
                      <w:sz w:val="18"/>
                      <w:szCs w:val="18"/>
                      <w:rtl/>
                    </w:rPr>
                    <w:t>(תיקון מס' 7) תש"ע-2010</w:t>
                  </w:r>
                </w:p>
              </w:txbxContent>
            </v:textbox>
            <w10:anchorlock/>
          </v:shape>
        </w:pict>
      </w:r>
      <w:r w:rsidRPr="00AE7522">
        <w:rPr>
          <w:rStyle w:val="default"/>
          <w:rFonts w:cs="FrankRuehl"/>
          <w:rtl/>
        </w:rPr>
        <w:tab/>
      </w:r>
      <w:r>
        <w:rPr>
          <w:rStyle w:val="default"/>
          <w:rFonts w:cs="FrankRuehl"/>
          <w:rtl/>
        </w:rPr>
        <w:t>(</w:t>
      </w:r>
      <w:r w:rsidRPr="00AE7522">
        <w:rPr>
          <w:rStyle w:val="default"/>
          <w:rFonts w:cs="FrankRuehl" w:hint="cs"/>
          <w:rtl/>
        </w:rPr>
        <w:t>ב2)</w:t>
      </w:r>
      <w:r w:rsidRPr="00AE7522">
        <w:rPr>
          <w:rStyle w:val="default"/>
          <w:rFonts w:cs="FrankRuehl" w:hint="cs"/>
          <w:rtl/>
        </w:rPr>
        <w:tab/>
        <w:t>בערעור לפי סעיף קטן (ב) ישמע בית המשפט, אם נדרש לכך, את הרשם</w:t>
      </w:r>
      <w:r>
        <w:rPr>
          <w:rStyle w:val="default"/>
          <w:rFonts w:cs="FrankRuehl" w:hint="cs"/>
          <w:rtl/>
        </w:rPr>
        <w:t>.</w:t>
      </w:r>
    </w:p>
    <w:p w:rsidR="003B645F" w:rsidRDefault="00AE7522" w:rsidP="00AE7522">
      <w:pPr>
        <w:pStyle w:val="P00"/>
        <w:spacing w:before="72"/>
        <w:ind w:left="0" w:right="1134"/>
        <w:rPr>
          <w:rStyle w:val="default"/>
          <w:rFonts w:cs="FrankRuehl"/>
          <w:rtl/>
        </w:rPr>
      </w:pPr>
      <w:r>
        <w:rPr>
          <w:rFonts w:cs="FrankRuehl"/>
          <w:sz w:val="26"/>
          <w:rtl/>
          <w:lang w:eastAsia="en-US"/>
        </w:rPr>
        <w:pict>
          <v:shape id="_x0000_s1241" type="#_x0000_t202" style="position:absolute;left:0;text-align:left;margin-left:470.25pt;margin-top:7.1pt;width:1in;height:22.4pt;z-index:251721728" filled="f" stroked="f">
            <v:textbox inset="1mm,0,1mm,0">
              <w:txbxContent>
                <w:p w:rsidR="00AE7522" w:rsidRDefault="00AE7522" w:rsidP="00AE7522">
                  <w:pPr>
                    <w:spacing w:line="160" w:lineRule="exact"/>
                    <w:jc w:val="left"/>
                    <w:rPr>
                      <w:rFonts w:cs="Miriam" w:hint="cs"/>
                      <w:noProof/>
                      <w:sz w:val="18"/>
                      <w:szCs w:val="18"/>
                      <w:rtl/>
                    </w:rPr>
                  </w:pPr>
                  <w:r>
                    <w:rPr>
                      <w:rFonts w:cs="Miriam" w:hint="cs"/>
                      <w:noProof/>
                      <w:sz w:val="18"/>
                      <w:szCs w:val="18"/>
                      <w:rtl/>
                    </w:rPr>
                    <w:t>(תיקון מס' 7) תש"ע-2010</w:t>
                  </w:r>
                </w:p>
              </w:txbxContent>
            </v:textbox>
            <w10:anchorlock/>
          </v:shape>
        </w:pict>
      </w:r>
      <w:r w:rsidR="003B645F">
        <w:rPr>
          <w:rFonts w:cs="FrankRuehl"/>
          <w:sz w:val="26"/>
          <w:rtl/>
        </w:rPr>
        <w:tab/>
      </w:r>
      <w:r w:rsidR="003B645F">
        <w:rPr>
          <w:rStyle w:val="default"/>
          <w:rFonts w:cs="FrankRuehl"/>
          <w:rtl/>
        </w:rPr>
        <w:t>(</w:t>
      </w:r>
      <w:r w:rsidR="003B645F">
        <w:rPr>
          <w:rStyle w:val="default"/>
          <w:rFonts w:cs="FrankRuehl" w:hint="cs"/>
          <w:rtl/>
        </w:rPr>
        <w:t>ג)</w:t>
      </w:r>
      <w:r w:rsidR="003B645F">
        <w:rPr>
          <w:rStyle w:val="default"/>
          <w:rFonts w:cs="FrankRuehl"/>
          <w:rtl/>
        </w:rPr>
        <w:tab/>
      </w:r>
      <w:r>
        <w:rPr>
          <w:rStyle w:val="default"/>
          <w:rFonts w:cs="FrankRuehl" w:hint="cs"/>
          <w:rtl/>
        </w:rPr>
        <w:t>(בוטל)</w:t>
      </w:r>
      <w:r w:rsidR="003B645F">
        <w:rPr>
          <w:rStyle w:val="default"/>
          <w:rFonts w:cs="FrankRuehl" w:hint="cs"/>
          <w:rtl/>
        </w:rPr>
        <w:t>.</w:t>
      </w:r>
    </w:p>
    <w:p w:rsidR="003B645F" w:rsidRDefault="00AE7522" w:rsidP="00AE7522">
      <w:pPr>
        <w:pStyle w:val="P00"/>
        <w:spacing w:before="72"/>
        <w:ind w:left="0" w:right="1134"/>
        <w:rPr>
          <w:rStyle w:val="default"/>
          <w:rFonts w:cs="FrankRuehl" w:hint="cs"/>
          <w:rtl/>
        </w:rPr>
      </w:pPr>
      <w:r>
        <w:rPr>
          <w:rFonts w:cs="FrankRuehl"/>
          <w:sz w:val="26"/>
          <w:rtl/>
          <w:lang w:eastAsia="en-US"/>
        </w:rPr>
        <w:pict>
          <v:shape id="_x0000_s1242" type="#_x0000_t202" style="position:absolute;left:0;text-align:left;margin-left:470.25pt;margin-top:7.1pt;width:1in;height:16.8pt;z-index:251722752" filled="f" stroked="f">
            <v:textbox inset="1mm,0,1mm,0">
              <w:txbxContent>
                <w:p w:rsidR="00AE7522" w:rsidRDefault="00AE7522" w:rsidP="00AE7522">
                  <w:pPr>
                    <w:spacing w:line="160" w:lineRule="exact"/>
                    <w:jc w:val="left"/>
                    <w:rPr>
                      <w:rFonts w:cs="Miriam" w:hint="cs"/>
                      <w:noProof/>
                      <w:sz w:val="18"/>
                      <w:szCs w:val="18"/>
                      <w:rtl/>
                    </w:rPr>
                  </w:pPr>
                  <w:r>
                    <w:rPr>
                      <w:rFonts w:cs="Miriam" w:hint="cs"/>
                      <w:noProof/>
                      <w:sz w:val="18"/>
                      <w:szCs w:val="18"/>
                      <w:rtl/>
                    </w:rPr>
                    <w:t>(תיקון מס' 7) תש"ע-2010</w:t>
                  </w:r>
                </w:p>
              </w:txbxContent>
            </v:textbox>
            <w10:anchorlock/>
          </v:shape>
        </w:pict>
      </w:r>
      <w:r w:rsidR="003B645F">
        <w:rPr>
          <w:rFonts w:cs="FrankRuehl"/>
          <w:sz w:val="26"/>
          <w:rtl/>
        </w:rPr>
        <w:tab/>
      </w:r>
      <w:r w:rsidR="003B645F">
        <w:rPr>
          <w:rStyle w:val="default"/>
          <w:rFonts w:cs="FrankRuehl"/>
          <w:rtl/>
        </w:rPr>
        <w:t>(</w:t>
      </w:r>
      <w:r w:rsidR="003B645F">
        <w:rPr>
          <w:rStyle w:val="default"/>
          <w:rFonts w:cs="FrankRuehl" w:hint="cs"/>
          <w:rtl/>
        </w:rPr>
        <w:t>ד)</w:t>
      </w:r>
      <w:r w:rsidR="003B645F">
        <w:rPr>
          <w:rStyle w:val="default"/>
          <w:rFonts w:cs="FrankRuehl"/>
          <w:rtl/>
        </w:rPr>
        <w:tab/>
      </w:r>
      <w:r>
        <w:rPr>
          <w:rStyle w:val="default"/>
          <w:rFonts w:cs="FrankRuehl" w:hint="cs"/>
          <w:rtl/>
        </w:rPr>
        <w:t>(בוטל)</w:t>
      </w:r>
      <w:r w:rsidR="003B645F">
        <w:rPr>
          <w:rStyle w:val="default"/>
          <w:rFonts w:cs="FrankRuehl" w:hint="cs"/>
          <w:rtl/>
        </w:rPr>
        <w:t>.</w:t>
      </w:r>
    </w:p>
    <w:p w:rsidR="00AE7522" w:rsidRPr="00A55C70" w:rsidRDefault="00AE7522" w:rsidP="00AE7522">
      <w:pPr>
        <w:pStyle w:val="P00"/>
        <w:spacing w:before="0"/>
        <w:ind w:left="0" w:right="1134"/>
        <w:rPr>
          <w:rStyle w:val="default"/>
          <w:rFonts w:cs="FrankRuehl" w:hint="cs"/>
          <w:vanish/>
          <w:color w:val="FF0000"/>
          <w:sz w:val="20"/>
          <w:szCs w:val="20"/>
          <w:shd w:val="clear" w:color="auto" w:fill="FFFF99"/>
          <w:rtl/>
        </w:rPr>
      </w:pPr>
      <w:bookmarkStart w:id="88" w:name="Rov183"/>
      <w:r w:rsidRPr="00A55C70">
        <w:rPr>
          <w:rStyle w:val="default"/>
          <w:rFonts w:cs="FrankRuehl" w:hint="cs"/>
          <w:vanish/>
          <w:color w:val="FF0000"/>
          <w:sz w:val="20"/>
          <w:szCs w:val="20"/>
          <w:shd w:val="clear" w:color="auto" w:fill="FFFF99"/>
          <w:rtl/>
        </w:rPr>
        <w:t>מיום 7.7.2010</w:t>
      </w:r>
    </w:p>
    <w:p w:rsidR="00AE7522" w:rsidRPr="00A55C70" w:rsidRDefault="00AE7522" w:rsidP="00AE7522">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AE7522" w:rsidRPr="00A55C70" w:rsidRDefault="00AE7522" w:rsidP="00AE7522">
      <w:pPr>
        <w:pStyle w:val="P00"/>
        <w:spacing w:before="0"/>
        <w:ind w:left="0" w:right="1134"/>
        <w:rPr>
          <w:rStyle w:val="default"/>
          <w:rFonts w:cs="FrankRuehl" w:hint="cs"/>
          <w:vanish/>
          <w:sz w:val="20"/>
          <w:szCs w:val="20"/>
          <w:shd w:val="clear" w:color="auto" w:fill="FFFF99"/>
          <w:rtl/>
        </w:rPr>
      </w:pPr>
      <w:hyperlink r:id="rId68"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563 (</w:t>
      </w:r>
      <w:hyperlink r:id="rId69"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AE7522" w:rsidRPr="00A55C70" w:rsidRDefault="00AE7522" w:rsidP="00AE7522">
      <w:pPr>
        <w:pStyle w:val="P00"/>
        <w:ind w:left="0" w:right="1134"/>
        <w:rPr>
          <w:rStyle w:val="big-number"/>
          <w:rFonts w:cs="Miriam" w:hint="cs"/>
          <w:vanish/>
          <w:sz w:val="16"/>
          <w:szCs w:val="16"/>
          <w:shd w:val="clear" w:color="auto" w:fill="FFFF99"/>
          <w:rtl/>
        </w:rPr>
      </w:pPr>
      <w:r w:rsidRPr="00A55C70">
        <w:rPr>
          <w:rStyle w:val="big-number"/>
          <w:rFonts w:cs="Miriam" w:hint="cs"/>
          <w:vanish/>
          <w:sz w:val="16"/>
          <w:szCs w:val="16"/>
          <w:shd w:val="clear" w:color="auto" w:fill="FFFF99"/>
          <w:rtl/>
        </w:rPr>
        <w:t xml:space="preserve">תיקון הפנקס </w:t>
      </w:r>
      <w:r w:rsidRPr="00A55C70">
        <w:rPr>
          <w:rStyle w:val="big-number"/>
          <w:rFonts w:cs="Miriam" w:hint="cs"/>
          <w:vanish/>
          <w:sz w:val="16"/>
          <w:szCs w:val="16"/>
          <w:u w:val="single"/>
          <w:shd w:val="clear" w:color="auto" w:fill="FFFF99"/>
          <w:rtl/>
        </w:rPr>
        <w:t>לפי בקשת מי שאינו הבעל</w:t>
      </w:r>
    </w:p>
    <w:p w:rsidR="00AE7522" w:rsidRPr="00A55C70" w:rsidRDefault="00AE7522" w:rsidP="00AE7522">
      <w:pPr>
        <w:pStyle w:val="P00"/>
        <w:spacing w:before="0"/>
        <w:ind w:left="0" w:right="1134"/>
        <w:rPr>
          <w:rStyle w:val="default"/>
          <w:rFonts w:cs="FrankRuehl"/>
          <w:vanish/>
          <w:sz w:val="22"/>
          <w:szCs w:val="22"/>
          <w:shd w:val="clear" w:color="auto" w:fill="FFFF99"/>
          <w:rtl/>
        </w:rPr>
      </w:pPr>
      <w:r w:rsidRPr="00A55C70">
        <w:rPr>
          <w:rStyle w:val="big-number"/>
          <w:rFonts w:cs="FrankRuehl"/>
          <w:vanish/>
          <w:sz w:val="22"/>
          <w:szCs w:val="22"/>
          <w:shd w:val="clear" w:color="auto" w:fill="FFFF99"/>
          <w:rtl/>
        </w:rPr>
        <w:t>38.</w:t>
      </w:r>
      <w:r w:rsidRPr="00A55C70">
        <w:rPr>
          <w:rStyle w:val="big-numbe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א)</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בכפ</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ף להוראות פקודה זו, מי שנפגע על יד</w:t>
      </w:r>
      <w:r w:rsidRPr="00A55C70">
        <w:rPr>
          <w:rStyle w:val="default"/>
          <w:rFonts w:cs="FrankRuehl"/>
          <w:vanish/>
          <w:sz w:val="22"/>
          <w:szCs w:val="22"/>
          <w:shd w:val="clear" w:color="auto" w:fill="FFFF99"/>
          <w:rtl/>
        </w:rPr>
        <w:t>י שת</w:t>
      </w:r>
      <w:r w:rsidRPr="00A55C70">
        <w:rPr>
          <w:rStyle w:val="default"/>
          <w:rFonts w:cs="FrankRuehl" w:hint="cs"/>
          <w:vanish/>
          <w:sz w:val="22"/>
          <w:szCs w:val="22"/>
          <w:shd w:val="clear" w:color="auto" w:fill="FFFF99"/>
          <w:rtl/>
        </w:rPr>
        <w:t>רשומת פל</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נ</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ת לא נרשמה בפנקס או נשמטה ממנו, או נרשמה בו בלי סיבה מספקת, או נשארה בו שלא כדין, או חלו בה טעות או פגם, רשא</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 xml:space="preserve"> לה</w:t>
      </w:r>
      <w:r w:rsidRPr="00A55C70">
        <w:rPr>
          <w:rStyle w:val="default"/>
          <w:rFonts w:cs="FrankRuehl"/>
          <w:vanish/>
          <w:sz w:val="22"/>
          <w:szCs w:val="22"/>
          <w:shd w:val="clear" w:color="auto" w:fill="FFFF99"/>
          <w:rtl/>
        </w:rPr>
        <w:t>ג</w:t>
      </w:r>
      <w:r w:rsidRPr="00A55C70">
        <w:rPr>
          <w:rStyle w:val="default"/>
          <w:rFonts w:cs="FrankRuehl" w:hint="cs"/>
          <w:vanish/>
          <w:sz w:val="22"/>
          <w:szCs w:val="22"/>
          <w:shd w:val="clear" w:color="auto" w:fill="FFFF99"/>
          <w:rtl/>
        </w:rPr>
        <w:t xml:space="preserve">יש </w:t>
      </w:r>
      <w:r w:rsidRPr="00A55C70">
        <w:rPr>
          <w:rStyle w:val="default"/>
          <w:rFonts w:cs="FrankRuehl" w:hint="cs"/>
          <w:vanish/>
          <w:sz w:val="22"/>
          <w:szCs w:val="22"/>
          <w:u w:val="single"/>
          <w:shd w:val="clear" w:color="auto" w:fill="FFFF99"/>
          <w:rtl/>
        </w:rPr>
        <w:t>לרשם</w:t>
      </w:r>
      <w:r w:rsidRPr="00A55C70">
        <w:rPr>
          <w:rStyle w:val="default"/>
          <w:rFonts w:cs="FrankRuehl" w:hint="cs"/>
          <w:vanish/>
          <w:sz w:val="22"/>
          <w:szCs w:val="22"/>
          <w:shd w:val="clear" w:color="auto" w:fill="FFFF99"/>
          <w:rtl/>
        </w:rPr>
        <w:t xml:space="preserve"> בקשת תיקון, בדרך שנקבעה</w:t>
      </w:r>
      <w:r w:rsidRPr="00A55C70">
        <w:rPr>
          <w:rStyle w:val="default"/>
          <w:rFonts w:cs="FrankRuehl" w:hint="cs"/>
          <w:strike/>
          <w:vanish/>
          <w:sz w:val="22"/>
          <w:szCs w:val="22"/>
          <w:shd w:val="clear" w:color="auto" w:fill="FFFF99"/>
          <w:rtl/>
        </w:rPr>
        <w:t>, לבית המשפט העליון, או תחילה לרשם, לפי בחירת ה</w:t>
      </w:r>
      <w:r w:rsidRPr="00A55C70">
        <w:rPr>
          <w:rStyle w:val="default"/>
          <w:rFonts w:cs="FrankRuehl"/>
          <w:strike/>
          <w:vanish/>
          <w:sz w:val="22"/>
          <w:szCs w:val="22"/>
          <w:shd w:val="clear" w:color="auto" w:fill="FFFF99"/>
          <w:rtl/>
        </w:rPr>
        <w:t>מ</w:t>
      </w:r>
      <w:r w:rsidRPr="00A55C70">
        <w:rPr>
          <w:rStyle w:val="default"/>
          <w:rFonts w:cs="FrankRuehl" w:hint="cs"/>
          <w:strike/>
          <w:vanish/>
          <w:sz w:val="22"/>
          <w:szCs w:val="22"/>
          <w:shd w:val="clear" w:color="auto" w:fill="FFFF99"/>
          <w:rtl/>
        </w:rPr>
        <w:t>בקש</w:t>
      </w:r>
      <w:r w:rsidRPr="00A55C70">
        <w:rPr>
          <w:rStyle w:val="default"/>
          <w:rFonts w:cs="FrankRuehl" w:hint="cs"/>
          <w:vanish/>
          <w:sz w:val="22"/>
          <w:szCs w:val="22"/>
          <w:shd w:val="clear" w:color="auto" w:fill="FFFF99"/>
          <w:rtl/>
        </w:rPr>
        <w:t>.</w:t>
      </w:r>
    </w:p>
    <w:p w:rsidR="00AE7522" w:rsidRPr="00A55C70" w:rsidRDefault="00AE7522" w:rsidP="00AE7522">
      <w:pPr>
        <w:pStyle w:val="P00"/>
        <w:spacing w:before="0"/>
        <w:ind w:left="0" w:right="1134"/>
        <w:rPr>
          <w:rStyle w:val="default"/>
          <w:rFonts w:cs="FrankRuehl"/>
          <w:strike/>
          <w:vanish/>
          <w:sz w:val="22"/>
          <w:szCs w:val="22"/>
          <w:shd w:val="clear" w:color="auto" w:fill="FFFF99"/>
          <w:rtl/>
        </w:rPr>
      </w:pPr>
      <w:r w:rsidRPr="00A55C70">
        <w:rPr>
          <w:rFonts w:cs="FrankRuehl"/>
          <w:vanish/>
          <w:sz w:val="22"/>
          <w:szCs w:val="22"/>
          <w:shd w:val="clear" w:color="auto" w:fill="FFFF99"/>
          <w:rtl/>
        </w:rPr>
        <w:tab/>
      </w:r>
      <w:r w:rsidRPr="00A55C70">
        <w:rPr>
          <w:rStyle w:val="default"/>
          <w:rFonts w:cs="FrankRuehl"/>
          <w:strike/>
          <w:vanish/>
          <w:sz w:val="22"/>
          <w:szCs w:val="22"/>
          <w:shd w:val="clear" w:color="auto" w:fill="FFFF99"/>
          <w:rtl/>
        </w:rPr>
        <w:t>(</w:t>
      </w:r>
      <w:r w:rsidRPr="00A55C70">
        <w:rPr>
          <w:rStyle w:val="default"/>
          <w:rFonts w:cs="FrankRuehl" w:hint="cs"/>
          <w:strike/>
          <w:vanish/>
          <w:sz w:val="22"/>
          <w:szCs w:val="22"/>
          <w:shd w:val="clear" w:color="auto" w:fill="FFFF99"/>
          <w:rtl/>
        </w:rPr>
        <w:t>ב)</w:t>
      </w:r>
      <w:r w:rsidRPr="00A55C70">
        <w:rPr>
          <w:rStyle w:val="default"/>
          <w:rFonts w:cs="FrankRuehl"/>
          <w:strike/>
          <w:vanish/>
          <w:sz w:val="22"/>
          <w:szCs w:val="22"/>
          <w:shd w:val="clear" w:color="auto" w:fill="FFFF99"/>
          <w:rtl/>
        </w:rPr>
        <w:tab/>
      </w:r>
      <w:r w:rsidRPr="00A55C70">
        <w:rPr>
          <w:rStyle w:val="default"/>
          <w:rFonts w:cs="FrankRuehl" w:hint="cs"/>
          <w:strike/>
          <w:vanish/>
          <w:sz w:val="22"/>
          <w:szCs w:val="22"/>
          <w:shd w:val="clear" w:color="auto" w:fill="FFFF99"/>
          <w:rtl/>
        </w:rPr>
        <w:t>הרש</w:t>
      </w:r>
      <w:r w:rsidRPr="00A55C70">
        <w:rPr>
          <w:rStyle w:val="default"/>
          <w:rFonts w:cs="FrankRuehl"/>
          <w:strike/>
          <w:vanish/>
          <w:sz w:val="22"/>
          <w:szCs w:val="22"/>
          <w:shd w:val="clear" w:color="auto" w:fill="FFFF99"/>
          <w:rtl/>
        </w:rPr>
        <w:t>ם</w:t>
      </w:r>
      <w:r w:rsidRPr="00A55C70">
        <w:rPr>
          <w:rStyle w:val="default"/>
          <w:rFonts w:cs="FrankRuehl" w:hint="cs"/>
          <w:strike/>
          <w:vanish/>
          <w:sz w:val="22"/>
          <w:szCs w:val="22"/>
          <w:shd w:val="clear" w:color="auto" w:fill="FFFF99"/>
          <w:rtl/>
        </w:rPr>
        <w:t xml:space="preserve"> רשאי, בכל שלב של ההליכים, להפנות את הבק</w:t>
      </w:r>
      <w:r w:rsidRPr="00A55C70">
        <w:rPr>
          <w:rStyle w:val="default"/>
          <w:rFonts w:cs="FrankRuehl"/>
          <w:strike/>
          <w:vanish/>
          <w:sz w:val="22"/>
          <w:szCs w:val="22"/>
          <w:shd w:val="clear" w:color="auto" w:fill="FFFF99"/>
          <w:rtl/>
        </w:rPr>
        <w:t>שה ל</w:t>
      </w:r>
      <w:r w:rsidRPr="00A55C70">
        <w:rPr>
          <w:rStyle w:val="default"/>
          <w:rFonts w:cs="FrankRuehl" w:hint="cs"/>
          <w:strike/>
          <w:vanish/>
          <w:sz w:val="22"/>
          <w:szCs w:val="22"/>
          <w:shd w:val="clear" w:color="auto" w:fill="FFFF99"/>
          <w:rtl/>
        </w:rPr>
        <w:t>בית המשפ</w:t>
      </w:r>
      <w:r w:rsidRPr="00A55C70">
        <w:rPr>
          <w:rStyle w:val="default"/>
          <w:rFonts w:cs="FrankRuehl"/>
          <w:strike/>
          <w:vanish/>
          <w:sz w:val="22"/>
          <w:szCs w:val="22"/>
          <w:shd w:val="clear" w:color="auto" w:fill="FFFF99"/>
          <w:rtl/>
        </w:rPr>
        <w:t>ט</w:t>
      </w:r>
      <w:r w:rsidRPr="00A55C70">
        <w:rPr>
          <w:rStyle w:val="default"/>
          <w:rFonts w:cs="FrankRuehl" w:hint="cs"/>
          <w:strike/>
          <w:vanish/>
          <w:sz w:val="22"/>
          <w:szCs w:val="22"/>
          <w:shd w:val="clear" w:color="auto" w:fill="FFFF99"/>
          <w:rtl/>
        </w:rPr>
        <w:t xml:space="preserve"> </w:t>
      </w:r>
      <w:r w:rsidRPr="00A55C70">
        <w:rPr>
          <w:rStyle w:val="default"/>
          <w:rFonts w:cs="FrankRuehl"/>
          <w:strike/>
          <w:vanish/>
          <w:sz w:val="22"/>
          <w:szCs w:val="22"/>
          <w:shd w:val="clear" w:color="auto" w:fill="FFFF99"/>
          <w:rtl/>
        </w:rPr>
        <w:t>ה</w:t>
      </w:r>
      <w:r w:rsidRPr="00A55C70">
        <w:rPr>
          <w:rStyle w:val="default"/>
          <w:rFonts w:cs="FrankRuehl" w:hint="cs"/>
          <w:strike/>
          <w:vanish/>
          <w:sz w:val="22"/>
          <w:szCs w:val="22"/>
          <w:shd w:val="clear" w:color="auto" w:fill="FFFF99"/>
          <w:rtl/>
        </w:rPr>
        <w:t>עליון; ורשאי הוא, לאחר שמיעת בעלי הדין, להחליט בענין שביניהם בכפוף לערעור לפני בית המשפט העליון.</w:t>
      </w:r>
    </w:p>
    <w:p w:rsidR="00AE7522" w:rsidRPr="00A55C70" w:rsidRDefault="00AE7522" w:rsidP="00AE7522">
      <w:pPr>
        <w:pStyle w:val="P00"/>
        <w:spacing w:before="0"/>
        <w:ind w:left="0" w:right="1134"/>
        <w:rPr>
          <w:rFonts w:cs="FrankRuehl" w:hint="cs"/>
          <w:vanish/>
          <w:sz w:val="22"/>
          <w:szCs w:val="22"/>
          <w:shd w:val="clear" w:color="auto" w:fill="FFFF99"/>
          <w:rtl/>
        </w:rPr>
      </w:pPr>
      <w:r w:rsidRPr="00A55C70">
        <w:rPr>
          <w:rFonts w:cs="FrankRuehl" w:hint="cs"/>
          <w:vanish/>
          <w:sz w:val="22"/>
          <w:szCs w:val="22"/>
          <w:shd w:val="clear" w:color="auto" w:fill="FFFF99"/>
          <w:rtl/>
        </w:rPr>
        <w:tab/>
      </w:r>
      <w:r w:rsidRPr="00A55C70">
        <w:rPr>
          <w:rFonts w:cs="FrankRuehl" w:hint="cs"/>
          <w:vanish/>
          <w:sz w:val="22"/>
          <w:szCs w:val="22"/>
          <w:u w:val="single"/>
          <w:shd w:val="clear" w:color="auto" w:fill="FFFF99"/>
          <w:rtl/>
        </w:rPr>
        <w:t>(ב)</w:t>
      </w:r>
      <w:r w:rsidRPr="00A55C70">
        <w:rPr>
          <w:rFonts w:cs="FrankRuehl" w:hint="cs"/>
          <w:vanish/>
          <w:sz w:val="22"/>
          <w:szCs w:val="22"/>
          <w:u w:val="single"/>
          <w:shd w:val="clear" w:color="auto" w:fill="FFFF99"/>
          <w:rtl/>
        </w:rPr>
        <w:tab/>
        <w:t>החלטת הרשם בבקשה לפי סעיף קטן (א) תהיה נתונה לערעור לפני בית משפט מחוזי.</w:t>
      </w:r>
    </w:p>
    <w:p w:rsidR="00AE7522" w:rsidRPr="00A55C70" w:rsidRDefault="00AE7522" w:rsidP="00AE7522">
      <w:pPr>
        <w:pStyle w:val="P00"/>
        <w:spacing w:before="0"/>
        <w:ind w:left="0" w:right="1134"/>
        <w:rPr>
          <w:rFonts w:cs="FrankRuehl" w:hint="cs"/>
          <w:vanish/>
          <w:sz w:val="22"/>
          <w:szCs w:val="22"/>
          <w:shd w:val="clear" w:color="auto" w:fill="FFFF99"/>
          <w:rtl/>
        </w:rPr>
      </w:pPr>
      <w:r w:rsidRPr="00A55C70">
        <w:rPr>
          <w:rFonts w:cs="FrankRuehl" w:hint="cs"/>
          <w:vanish/>
          <w:sz w:val="22"/>
          <w:szCs w:val="22"/>
          <w:shd w:val="clear" w:color="auto" w:fill="FFFF99"/>
          <w:rtl/>
        </w:rPr>
        <w:tab/>
      </w:r>
      <w:r w:rsidRPr="00A55C70">
        <w:rPr>
          <w:rFonts w:cs="FrankRuehl" w:hint="cs"/>
          <w:vanish/>
          <w:sz w:val="22"/>
          <w:szCs w:val="22"/>
          <w:u w:val="single"/>
          <w:shd w:val="clear" w:color="auto" w:fill="FFFF99"/>
          <w:rtl/>
        </w:rPr>
        <w:t>(ב1)</w:t>
      </w:r>
      <w:r w:rsidRPr="00A55C70">
        <w:rPr>
          <w:rFonts w:cs="FrankRuehl" w:hint="cs"/>
          <w:vanish/>
          <w:sz w:val="22"/>
          <w:szCs w:val="22"/>
          <w:u w:val="single"/>
          <w:shd w:val="clear" w:color="auto" w:fill="FFFF99"/>
          <w:rtl/>
        </w:rPr>
        <w:tab/>
        <w:t>המערער ימסור לרשם הודעה על הגשת ערעור לפי סעיף קטן (ב) בתוך שלושים ימים מיום הגשתו.</w:t>
      </w:r>
    </w:p>
    <w:p w:rsidR="00AE7522" w:rsidRPr="00A55C70" w:rsidRDefault="00AE7522" w:rsidP="00AE7522">
      <w:pPr>
        <w:pStyle w:val="P00"/>
        <w:spacing w:before="0"/>
        <w:ind w:left="0" w:right="1134"/>
        <w:rPr>
          <w:rFonts w:cs="FrankRuehl" w:hint="cs"/>
          <w:vanish/>
          <w:sz w:val="22"/>
          <w:szCs w:val="22"/>
          <w:shd w:val="clear" w:color="auto" w:fill="FFFF99"/>
          <w:rtl/>
        </w:rPr>
      </w:pPr>
      <w:r w:rsidRPr="00A55C70">
        <w:rPr>
          <w:rFonts w:cs="FrankRuehl" w:hint="cs"/>
          <w:vanish/>
          <w:sz w:val="22"/>
          <w:szCs w:val="22"/>
          <w:shd w:val="clear" w:color="auto" w:fill="FFFF99"/>
          <w:rtl/>
        </w:rPr>
        <w:tab/>
      </w:r>
      <w:r w:rsidRPr="00A55C70">
        <w:rPr>
          <w:rFonts w:cs="FrankRuehl" w:hint="cs"/>
          <w:vanish/>
          <w:sz w:val="22"/>
          <w:szCs w:val="22"/>
          <w:u w:val="single"/>
          <w:shd w:val="clear" w:color="auto" w:fill="FFFF99"/>
          <w:rtl/>
        </w:rPr>
        <w:t>(ב2)</w:t>
      </w:r>
      <w:r w:rsidRPr="00A55C70">
        <w:rPr>
          <w:rFonts w:cs="FrankRuehl" w:hint="cs"/>
          <w:vanish/>
          <w:sz w:val="22"/>
          <w:szCs w:val="22"/>
          <w:u w:val="single"/>
          <w:shd w:val="clear" w:color="auto" w:fill="FFFF99"/>
          <w:rtl/>
        </w:rPr>
        <w:tab/>
        <w:t>בערעור לפי סעיף קטן (ב) ישמע בית המשפט, אם נדרש לכך, את הרשם.</w:t>
      </w:r>
    </w:p>
    <w:p w:rsidR="00AE7522" w:rsidRPr="00A55C70" w:rsidRDefault="00AE7522" w:rsidP="00AE7522">
      <w:pPr>
        <w:pStyle w:val="P00"/>
        <w:spacing w:before="0"/>
        <w:ind w:left="0" w:right="1134"/>
        <w:rPr>
          <w:rStyle w:val="default"/>
          <w:rFonts w:cs="FrankRuehl"/>
          <w:strike/>
          <w:vanish/>
          <w:sz w:val="22"/>
          <w:szCs w:val="22"/>
          <w:shd w:val="clear" w:color="auto" w:fill="FFFF99"/>
          <w:rtl/>
        </w:rPr>
      </w:pPr>
      <w:r w:rsidRPr="00A55C70">
        <w:rPr>
          <w:rFonts w:cs="FrankRuehl"/>
          <w:vanish/>
          <w:sz w:val="22"/>
          <w:szCs w:val="22"/>
          <w:shd w:val="clear" w:color="auto" w:fill="FFFF99"/>
          <w:rtl/>
        </w:rPr>
        <w:tab/>
      </w:r>
      <w:r w:rsidRPr="00A55C70">
        <w:rPr>
          <w:rStyle w:val="default"/>
          <w:rFonts w:cs="FrankRuehl"/>
          <w:strike/>
          <w:vanish/>
          <w:sz w:val="22"/>
          <w:szCs w:val="22"/>
          <w:shd w:val="clear" w:color="auto" w:fill="FFFF99"/>
          <w:rtl/>
        </w:rPr>
        <w:t>(</w:t>
      </w:r>
      <w:r w:rsidRPr="00A55C70">
        <w:rPr>
          <w:rStyle w:val="default"/>
          <w:rFonts w:cs="FrankRuehl" w:hint="cs"/>
          <w:strike/>
          <w:vanish/>
          <w:sz w:val="22"/>
          <w:szCs w:val="22"/>
          <w:shd w:val="clear" w:color="auto" w:fill="FFFF99"/>
          <w:rtl/>
        </w:rPr>
        <w:t>ג)</w:t>
      </w:r>
      <w:r w:rsidRPr="00A55C70">
        <w:rPr>
          <w:rStyle w:val="default"/>
          <w:rFonts w:cs="FrankRuehl"/>
          <w:strike/>
          <w:vanish/>
          <w:sz w:val="22"/>
          <w:szCs w:val="22"/>
          <w:shd w:val="clear" w:color="auto" w:fill="FFFF99"/>
          <w:rtl/>
        </w:rPr>
        <w:tab/>
      </w:r>
      <w:r w:rsidRPr="00A55C70">
        <w:rPr>
          <w:rStyle w:val="default"/>
          <w:rFonts w:cs="FrankRuehl" w:hint="cs"/>
          <w:strike/>
          <w:vanish/>
          <w:sz w:val="22"/>
          <w:szCs w:val="22"/>
          <w:shd w:val="clear" w:color="auto" w:fill="FFFF99"/>
          <w:rtl/>
        </w:rPr>
        <w:t>בית</w:t>
      </w:r>
      <w:r w:rsidRPr="00A55C70">
        <w:rPr>
          <w:rStyle w:val="default"/>
          <w:rFonts w:cs="FrankRuehl"/>
          <w:strike/>
          <w:vanish/>
          <w:sz w:val="22"/>
          <w:szCs w:val="22"/>
          <w:shd w:val="clear" w:color="auto" w:fill="FFFF99"/>
          <w:rtl/>
        </w:rPr>
        <w:t xml:space="preserve"> </w:t>
      </w:r>
      <w:r w:rsidRPr="00A55C70">
        <w:rPr>
          <w:rStyle w:val="default"/>
          <w:rFonts w:cs="FrankRuehl" w:hint="cs"/>
          <w:strike/>
          <w:vanish/>
          <w:sz w:val="22"/>
          <w:szCs w:val="22"/>
          <w:shd w:val="clear" w:color="auto" w:fill="FFFF99"/>
          <w:rtl/>
        </w:rPr>
        <w:t>המ</w:t>
      </w:r>
      <w:r w:rsidRPr="00A55C70">
        <w:rPr>
          <w:rStyle w:val="default"/>
          <w:rFonts w:cs="FrankRuehl"/>
          <w:strike/>
          <w:vanish/>
          <w:sz w:val="22"/>
          <w:szCs w:val="22"/>
          <w:shd w:val="clear" w:color="auto" w:fill="FFFF99"/>
          <w:rtl/>
        </w:rPr>
        <w:t>ש</w:t>
      </w:r>
      <w:r w:rsidRPr="00A55C70">
        <w:rPr>
          <w:rStyle w:val="default"/>
          <w:rFonts w:cs="FrankRuehl" w:hint="cs"/>
          <w:strike/>
          <w:vanish/>
          <w:sz w:val="22"/>
          <w:szCs w:val="22"/>
          <w:shd w:val="clear" w:color="auto" w:fill="FFFF99"/>
          <w:rtl/>
        </w:rPr>
        <w:t xml:space="preserve">פט </w:t>
      </w:r>
      <w:r w:rsidRPr="00A55C70">
        <w:rPr>
          <w:rStyle w:val="default"/>
          <w:rFonts w:cs="FrankRuehl"/>
          <w:strike/>
          <w:vanish/>
          <w:sz w:val="22"/>
          <w:szCs w:val="22"/>
          <w:shd w:val="clear" w:color="auto" w:fill="FFFF99"/>
          <w:rtl/>
        </w:rPr>
        <w:t>ר</w:t>
      </w:r>
      <w:r w:rsidRPr="00A55C70">
        <w:rPr>
          <w:rStyle w:val="default"/>
          <w:rFonts w:cs="FrankRuehl" w:hint="cs"/>
          <w:strike/>
          <w:vanish/>
          <w:sz w:val="22"/>
          <w:szCs w:val="22"/>
          <w:shd w:val="clear" w:color="auto" w:fill="FFFF99"/>
          <w:rtl/>
        </w:rPr>
        <w:t>שאי, בכל הליך לפי סעיף זה, לפסוק בכל שאלה שנחוץ או רצוי לפסוק בה לענין תיקון הפנקס.</w:t>
      </w:r>
    </w:p>
    <w:p w:rsidR="00AE7522" w:rsidRPr="00AE7522" w:rsidRDefault="00AE7522" w:rsidP="00AE7522">
      <w:pPr>
        <w:pStyle w:val="P00"/>
        <w:spacing w:before="0"/>
        <w:ind w:left="0" w:right="1134"/>
        <w:rPr>
          <w:rStyle w:val="default"/>
          <w:rFonts w:cs="FrankRuehl" w:hint="cs"/>
          <w:strike/>
          <w:sz w:val="2"/>
          <w:szCs w:val="2"/>
          <w:rtl/>
        </w:rPr>
      </w:pPr>
      <w:r w:rsidRPr="00A55C70">
        <w:rPr>
          <w:rFonts w:cs="FrankRuehl"/>
          <w:vanish/>
          <w:sz w:val="22"/>
          <w:szCs w:val="22"/>
          <w:shd w:val="clear" w:color="auto" w:fill="FFFF99"/>
          <w:rtl/>
        </w:rPr>
        <w:tab/>
      </w:r>
      <w:r w:rsidRPr="00A55C70">
        <w:rPr>
          <w:rStyle w:val="default"/>
          <w:rFonts w:cs="FrankRuehl"/>
          <w:strike/>
          <w:vanish/>
          <w:sz w:val="22"/>
          <w:szCs w:val="22"/>
          <w:shd w:val="clear" w:color="auto" w:fill="FFFF99"/>
          <w:rtl/>
        </w:rPr>
        <w:t>(</w:t>
      </w:r>
      <w:r w:rsidRPr="00A55C70">
        <w:rPr>
          <w:rStyle w:val="default"/>
          <w:rFonts w:cs="FrankRuehl" w:hint="cs"/>
          <w:strike/>
          <w:vanish/>
          <w:sz w:val="22"/>
          <w:szCs w:val="22"/>
          <w:shd w:val="clear" w:color="auto" w:fill="FFFF99"/>
          <w:rtl/>
        </w:rPr>
        <w:t>ד)</w:t>
      </w:r>
      <w:r w:rsidRPr="00A55C70">
        <w:rPr>
          <w:rStyle w:val="default"/>
          <w:rFonts w:cs="FrankRuehl"/>
          <w:strike/>
          <w:vanish/>
          <w:sz w:val="22"/>
          <w:szCs w:val="22"/>
          <w:shd w:val="clear" w:color="auto" w:fill="FFFF99"/>
          <w:rtl/>
        </w:rPr>
        <w:tab/>
      </w:r>
      <w:r w:rsidRPr="00A55C70">
        <w:rPr>
          <w:rStyle w:val="default"/>
          <w:rFonts w:cs="FrankRuehl" w:hint="cs"/>
          <w:strike/>
          <w:vanish/>
          <w:sz w:val="22"/>
          <w:szCs w:val="22"/>
          <w:shd w:val="clear" w:color="auto" w:fill="FFFF99"/>
          <w:rtl/>
        </w:rPr>
        <w:t>הית</w:t>
      </w:r>
      <w:r w:rsidRPr="00A55C70">
        <w:rPr>
          <w:rStyle w:val="default"/>
          <w:rFonts w:cs="FrankRuehl"/>
          <w:strike/>
          <w:vanish/>
          <w:sz w:val="22"/>
          <w:szCs w:val="22"/>
          <w:shd w:val="clear" w:color="auto" w:fill="FFFF99"/>
          <w:rtl/>
        </w:rPr>
        <w:t>ה</w:t>
      </w:r>
      <w:r w:rsidRPr="00A55C70">
        <w:rPr>
          <w:rStyle w:val="default"/>
          <w:rFonts w:cs="FrankRuehl" w:hint="cs"/>
          <w:strike/>
          <w:vanish/>
          <w:sz w:val="22"/>
          <w:szCs w:val="22"/>
          <w:shd w:val="clear" w:color="auto" w:fill="FFFF99"/>
          <w:rtl/>
        </w:rPr>
        <w:t xml:space="preserve"> תרמית ברישומו או בהעברתו של סימן רשום, רשאי הרשם עצמו להגיש בקשה לבית המשפט לפי הוראות סעיף זה.</w:t>
      </w:r>
      <w:bookmarkEnd w:id="88"/>
    </w:p>
    <w:p w:rsidR="003B645F" w:rsidRDefault="003B645F" w:rsidP="002F0701">
      <w:pPr>
        <w:pStyle w:val="P00"/>
        <w:spacing w:before="72"/>
        <w:ind w:left="0" w:right="1134"/>
        <w:rPr>
          <w:rStyle w:val="default"/>
          <w:rFonts w:cs="FrankRuehl" w:hint="cs"/>
          <w:rtl/>
        </w:rPr>
      </w:pPr>
      <w:bookmarkStart w:id="89" w:name="Seif39"/>
      <w:bookmarkEnd w:id="89"/>
      <w:r>
        <w:rPr>
          <w:lang w:val="he-IL"/>
        </w:rPr>
        <w:pict>
          <v:rect id="_x0000_s1078" style="position:absolute;left:0;text-align:left;margin-left:478.5pt;margin-top:8.05pt;width:61.05pt;height:23.8pt;z-index:251620352"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sz w:val="18"/>
                      <w:szCs w:val="18"/>
                      <w:rtl/>
                    </w:rPr>
                    <w:t>מ</w:t>
                  </w:r>
                  <w:r>
                    <w:rPr>
                      <w:rFonts w:cs="Miriam" w:hint="cs"/>
                      <w:sz w:val="18"/>
                      <w:szCs w:val="18"/>
                      <w:rtl/>
                    </w:rPr>
                    <w:t>חיק</w:t>
                  </w:r>
                  <w:r>
                    <w:rPr>
                      <w:rFonts w:cs="Miriam"/>
                      <w:sz w:val="18"/>
                      <w:szCs w:val="18"/>
                      <w:rtl/>
                    </w:rPr>
                    <w:t>ת</w:t>
                  </w:r>
                  <w:r>
                    <w:rPr>
                      <w:rFonts w:cs="Miriam" w:hint="cs"/>
                      <w:sz w:val="18"/>
                      <w:szCs w:val="18"/>
                      <w:rtl/>
                    </w:rPr>
                    <w:t xml:space="preserve"> סימן</w:t>
                  </w:r>
                </w:p>
                <w:p w:rsidR="003B645F" w:rsidRDefault="003B645F">
                  <w:pPr>
                    <w:spacing w:line="160" w:lineRule="exact"/>
                    <w:jc w:val="left"/>
                    <w:rPr>
                      <w:rFonts w:cs="Miriam"/>
                      <w:noProof/>
                      <w:sz w:val="18"/>
                      <w:szCs w:val="18"/>
                      <w:rtl/>
                    </w:rPr>
                  </w:pPr>
                  <w:r>
                    <w:rPr>
                      <w:rFonts w:cs="Miriam" w:hint="cs"/>
                      <w:sz w:val="18"/>
                      <w:szCs w:val="18"/>
                      <w:rtl/>
                    </w:rPr>
                    <w:t>(תיקון מס' 5) תשס"ג-2003</w:t>
                  </w:r>
                </w:p>
              </w:txbxContent>
            </v:textbox>
            <w10:anchorlock/>
          </v:rect>
        </w:pict>
      </w:r>
      <w:r>
        <w:rPr>
          <w:rStyle w:val="big-number"/>
          <w:rFonts w:cs="Miriam"/>
          <w:rtl/>
        </w:rPr>
        <w:t>39.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w:t>
      </w:r>
      <w:r>
        <w:rPr>
          <w:rStyle w:val="default"/>
          <w:rFonts w:cs="FrankRuehl"/>
          <w:rtl/>
        </w:rPr>
        <w:t>ה</w:t>
      </w:r>
      <w:r>
        <w:rPr>
          <w:rStyle w:val="default"/>
          <w:rFonts w:cs="FrankRuehl" w:hint="cs"/>
          <w:rtl/>
        </w:rPr>
        <w:t xml:space="preserve"> לפי סעיף 38 למחיקת ס</w:t>
      </w:r>
      <w:r>
        <w:rPr>
          <w:rStyle w:val="default"/>
          <w:rFonts w:cs="FrankRuehl"/>
          <w:rtl/>
        </w:rPr>
        <w:t>י</w:t>
      </w:r>
      <w:r>
        <w:rPr>
          <w:rStyle w:val="default"/>
          <w:rFonts w:cs="FrankRuehl" w:hint="cs"/>
          <w:rtl/>
        </w:rPr>
        <w:t xml:space="preserve">מן </w:t>
      </w:r>
      <w:r>
        <w:rPr>
          <w:rStyle w:val="default"/>
          <w:rFonts w:cs="FrankRuehl"/>
          <w:rtl/>
        </w:rPr>
        <w:t>מ</w:t>
      </w:r>
      <w:r>
        <w:rPr>
          <w:rStyle w:val="default"/>
          <w:rFonts w:cs="FrankRuehl" w:hint="cs"/>
          <w:rtl/>
        </w:rPr>
        <w:t>סחר מהפנקס,</w:t>
      </w:r>
      <w:r w:rsidR="009660C6">
        <w:rPr>
          <w:rStyle w:val="default"/>
          <w:rFonts w:cs="FrankRuehl" w:hint="cs"/>
          <w:rtl/>
        </w:rPr>
        <w:t xml:space="preserve"> </w:t>
      </w:r>
      <w:r w:rsidR="009660C6" w:rsidRPr="009660C6">
        <w:rPr>
          <w:rStyle w:val="default"/>
          <w:rFonts w:cs="FrankRuehl" w:hint="cs"/>
          <w:rtl/>
        </w:rPr>
        <w:t>לגבי כל הטובין או סוגי הטובין שלגביהם רשום הסימן או חלקם,</w:t>
      </w:r>
      <w:r>
        <w:rPr>
          <w:rStyle w:val="default"/>
          <w:rFonts w:cs="FrankRuehl" w:hint="cs"/>
          <w:rtl/>
        </w:rPr>
        <w:t xml:space="preserve"> מחמת שהסימן אינו כשר לרישום לפי סעיפים 7 עד 11 ל</w:t>
      </w:r>
      <w:r>
        <w:rPr>
          <w:rStyle w:val="default"/>
          <w:rFonts w:cs="FrankRuehl"/>
          <w:rtl/>
        </w:rPr>
        <w:t>פ</w:t>
      </w:r>
      <w:r>
        <w:rPr>
          <w:rStyle w:val="default"/>
          <w:rFonts w:cs="FrankRuehl" w:hint="cs"/>
          <w:rtl/>
        </w:rPr>
        <w:t>קודה, או מחמת שרישום הסימן יוצר התחרות בלתי הוגנת לגבי</w:t>
      </w:r>
      <w:r>
        <w:rPr>
          <w:rStyle w:val="default"/>
          <w:rFonts w:cs="FrankRuehl"/>
          <w:rtl/>
        </w:rPr>
        <w:t xml:space="preserve"> זכו</w:t>
      </w:r>
      <w:r>
        <w:rPr>
          <w:rStyle w:val="default"/>
          <w:rFonts w:cs="FrankRuehl" w:hint="cs"/>
          <w:rtl/>
        </w:rPr>
        <w:t>יותיו של</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בקש בישראל, תוגש תוך חמש שנים מיום מתן תעודת הרישום לפי סעיף 28.</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0" w:name="Rov117"/>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70"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557</w:t>
      </w:r>
    </w:p>
    <w:p w:rsidR="003B645F" w:rsidRDefault="003B645F">
      <w:pPr>
        <w:pStyle w:val="P00"/>
        <w:ind w:left="0" w:right="1134"/>
        <w:rPr>
          <w:rStyle w:val="default"/>
          <w:rFonts w:cs="FrankRuehl" w:hint="cs"/>
          <w:sz w:val="2"/>
          <w:szCs w:val="2"/>
          <w:rtl/>
        </w:rPr>
      </w:pPr>
      <w:r w:rsidRPr="00A55C70">
        <w:rPr>
          <w:rStyle w:val="default"/>
          <w:rFonts w:cs="FrankRuehl" w:hint="cs"/>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א)</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בקש</w:t>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 xml:space="preserve"> לפי סעיף 38 למחיקת ס</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 xml:space="preserve">מן </w:t>
      </w:r>
      <w:r w:rsidRPr="00A55C70">
        <w:rPr>
          <w:rStyle w:val="default"/>
          <w:rFonts w:cs="FrankRuehl"/>
          <w:vanish/>
          <w:sz w:val="22"/>
          <w:szCs w:val="22"/>
          <w:shd w:val="clear" w:color="auto" w:fill="FFFF99"/>
          <w:rtl/>
        </w:rPr>
        <w:t>מ</w:t>
      </w:r>
      <w:r w:rsidRPr="00A55C70">
        <w:rPr>
          <w:rStyle w:val="default"/>
          <w:rFonts w:cs="FrankRuehl" w:hint="cs"/>
          <w:vanish/>
          <w:sz w:val="22"/>
          <w:szCs w:val="22"/>
          <w:shd w:val="clear" w:color="auto" w:fill="FFFF99"/>
          <w:rtl/>
        </w:rPr>
        <w:t xml:space="preserve">סחר מהפנקס, </w:t>
      </w:r>
      <w:r w:rsidRPr="00A55C70">
        <w:rPr>
          <w:rStyle w:val="default"/>
          <w:rFonts w:cs="FrankRuehl" w:hint="cs"/>
          <w:vanish/>
          <w:sz w:val="22"/>
          <w:szCs w:val="22"/>
          <w:u w:val="single"/>
          <w:shd w:val="clear" w:color="auto" w:fill="FFFF99"/>
          <w:rtl/>
        </w:rPr>
        <w:t>לגבי כל הטובין או סוגי הטובין שלגביהם רשום הסימן או חלקם,</w:t>
      </w:r>
      <w:r w:rsidRPr="00A55C70">
        <w:rPr>
          <w:rStyle w:val="default"/>
          <w:rFonts w:cs="FrankRuehl" w:hint="cs"/>
          <w:vanish/>
          <w:sz w:val="22"/>
          <w:szCs w:val="22"/>
          <w:shd w:val="clear" w:color="auto" w:fill="FFFF99"/>
          <w:rtl/>
        </w:rPr>
        <w:t xml:space="preserve"> מחמת שהסימן אינו כשר לרישום לפי סעיפים 7 עד 11 ל</w:t>
      </w:r>
      <w:r w:rsidRPr="00A55C70">
        <w:rPr>
          <w:rStyle w:val="default"/>
          <w:rFonts w:cs="FrankRuehl"/>
          <w:vanish/>
          <w:sz w:val="22"/>
          <w:szCs w:val="22"/>
          <w:shd w:val="clear" w:color="auto" w:fill="FFFF99"/>
          <w:rtl/>
        </w:rPr>
        <w:t>פ</w:t>
      </w:r>
      <w:r w:rsidRPr="00A55C70">
        <w:rPr>
          <w:rStyle w:val="default"/>
          <w:rFonts w:cs="FrankRuehl" w:hint="cs"/>
          <w:vanish/>
          <w:sz w:val="22"/>
          <w:szCs w:val="22"/>
          <w:shd w:val="clear" w:color="auto" w:fill="FFFF99"/>
          <w:rtl/>
        </w:rPr>
        <w:t>קודה, או מחמת שרישום הסימן יוצר התחרות בלתי הוגנת לגבי</w:t>
      </w:r>
      <w:r w:rsidRPr="00A55C70">
        <w:rPr>
          <w:rStyle w:val="default"/>
          <w:rFonts w:cs="FrankRuehl"/>
          <w:vanish/>
          <w:sz w:val="22"/>
          <w:szCs w:val="22"/>
          <w:shd w:val="clear" w:color="auto" w:fill="FFFF99"/>
          <w:rtl/>
        </w:rPr>
        <w:t xml:space="preserve"> זכו</w:t>
      </w:r>
      <w:r w:rsidRPr="00A55C70">
        <w:rPr>
          <w:rStyle w:val="default"/>
          <w:rFonts w:cs="FrankRuehl" w:hint="cs"/>
          <w:vanish/>
          <w:sz w:val="22"/>
          <w:szCs w:val="22"/>
          <w:shd w:val="clear" w:color="auto" w:fill="FFFF99"/>
          <w:rtl/>
        </w:rPr>
        <w:t>יותיו של</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ה</w:t>
      </w:r>
      <w:r w:rsidRPr="00A55C70">
        <w:rPr>
          <w:rStyle w:val="default"/>
          <w:rFonts w:cs="FrankRuehl"/>
          <w:vanish/>
          <w:sz w:val="22"/>
          <w:szCs w:val="22"/>
          <w:shd w:val="clear" w:color="auto" w:fill="FFFF99"/>
          <w:rtl/>
        </w:rPr>
        <w:t>מ</w:t>
      </w:r>
      <w:r w:rsidRPr="00A55C70">
        <w:rPr>
          <w:rStyle w:val="default"/>
          <w:rFonts w:cs="FrankRuehl" w:hint="cs"/>
          <w:vanish/>
          <w:sz w:val="22"/>
          <w:szCs w:val="22"/>
          <w:shd w:val="clear" w:color="auto" w:fill="FFFF99"/>
          <w:rtl/>
        </w:rPr>
        <w:t>בקש בישראל, תוגש תוך חמש שנים מיום מתן תעודת הרישום לפי סעיף 28.</w:t>
      </w:r>
      <w:bookmarkEnd w:id="90"/>
    </w:p>
    <w:p w:rsidR="003B645F" w:rsidRDefault="003B645F">
      <w:pPr>
        <w:pStyle w:val="P00"/>
        <w:spacing w:before="72"/>
        <w:ind w:left="0" w:right="1134"/>
        <w:rPr>
          <w:rStyle w:val="default"/>
          <w:rFonts w:cs="FrankRuehl"/>
          <w:rtl/>
        </w:rPr>
      </w:pPr>
      <w:r>
        <w:rPr>
          <w:lang w:val="he-IL"/>
        </w:rPr>
        <w:pict>
          <v:rect id="_x0000_s1079" style="position:absolute;left:0;text-align:left;margin-left:464.5pt;margin-top:8.05pt;width:75.05pt;height:21.05pt;z-index:251621376"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w:t>
      </w:r>
      <w:r>
        <w:rPr>
          <w:rStyle w:val="default"/>
          <w:rFonts w:cs="FrankRuehl"/>
          <w:rtl/>
        </w:rPr>
        <w:t xml:space="preserve">ף </w:t>
      </w:r>
      <w:r>
        <w:rPr>
          <w:rStyle w:val="default"/>
          <w:rFonts w:cs="FrankRuehl" w:hint="cs"/>
          <w:rtl/>
        </w:rPr>
        <w:t xml:space="preserve">קטן (א), בקשה למחיקת סימן מסחר </w:t>
      </w:r>
      <w:r>
        <w:rPr>
          <w:rStyle w:val="default"/>
          <w:rFonts w:cs="FrankRuehl"/>
          <w:rtl/>
        </w:rPr>
        <w:t>ב</w:t>
      </w:r>
      <w:r>
        <w:rPr>
          <w:rStyle w:val="default"/>
          <w:rFonts w:cs="FrankRuehl" w:hint="cs"/>
          <w:rtl/>
        </w:rPr>
        <w:t xml:space="preserve">של </w:t>
      </w:r>
      <w:r>
        <w:rPr>
          <w:rStyle w:val="default"/>
          <w:rFonts w:cs="FrankRuehl"/>
          <w:rtl/>
        </w:rPr>
        <w:t>כ</w:t>
      </w:r>
      <w:r>
        <w:rPr>
          <w:rStyle w:val="default"/>
          <w:rFonts w:cs="FrankRuehl" w:hint="cs"/>
          <w:rtl/>
        </w:rPr>
        <w:t xml:space="preserve">ך שהבקשה לרישום הסימן הוגשה שלא בתום לב, </w:t>
      </w:r>
      <w:r>
        <w:rPr>
          <w:rStyle w:val="default"/>
          <w:rFonts w:cs="FrankRuehl"/>
          <w:rtl/>
        </w:rPr>
        <w:t>י</w:t>
      </w:r>
      <w:r>
        <w:rPr>
          <w:rStyle w:val="default"/>
          <w:rFonts w:cs="FrankRuehl" w:hint="cs"/>
          <w:rtl/>
        </w:rPr>
        <w:t>כול שתוגש בכל עת.</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1" w:name="Rov166"/>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1"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Default="003B645F">
      <w:pPr>
        <w:pStyle w:val="P00"/>
        <w:spacing w:before="0"/>
        <w:ind w:left="0" w:right="1134"/>
        <w:rPr>
          <w:rFonts w:cs="FrankRuehl" w:hint="cs"/>
          <w:b/>
          <w:bCs/>
          <w:sz w:val="2"/>
          <w:szCs w:val="2"/>
          <w:shd w:val="clear" w:color="auto" w:fill="FFFF99"/>
          <w:rtl/>
        </w:rPr>
      </w:pPr>
      <w:r w:rsidRPr="00A55C70">
        <w:rPr>
          <w:rFonts w:cs="FrankRuehl" w:hint="cs"/>
          <w:b/>
          <w:bCs/>
          <w:vanish/>
          <w:szCs w:val="20"/>
          <w:shd w:val="clear" w:color="auto" w:fill="FFFF99"/>
          <w:rtl/>
        </w:rPr>
        <w:t>הוספת סעיף קטן (א1)</w:t>
      </w:r>
      <w:bookmarkEnd w:id="91"/>
    </w:p>
    <w:p w:rsidR="003B645F" w:rsidRDefault="003B645F">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בסעיף קטן (א) -</w:t>
      </w:r>
    </w:p>
    <w:p w:rsidR="003B645F" w:rsidRDefault="003B645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מסחר של תושב חוץ הרשום בארץ מוצאו לא יימחק אלא אם נתקיים בו תנאי הפוסל אותו לרישום על פי הוראות סעיף 16;</w:t>
      </w:r>
    </w:p>
    <w:p w:rsidR="003B645F" w:rsidRDefault="003B645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מס</w:t>
      </w:r>
      <w:r>
        <w:rPr>
          <w:rStyle w:val="default"/>
          <w:rFonts w:cs="FrankRuehl"/>
          <w:rtl/>
        </w:rPr>
        <w:t>חר</w:t>
      </w:r>
      <w:r>
        <w:rPr>
          <w:rStyle w:val="default"/>
          <w:rFonts w:cs="FrankRuehl" w:hint="cs"/>
          <w:rtl/>
        </w:rPr>
        <w:t xml:space="preserve"> של תושב חוץ אשר אינו כשר לרישו</w:t>
      </w:r>
      <w:r>
        <w:rPr>
          <w:rStyle w:val="default"/>
          <w:rFonts w:cs="FrankRuehl"/>
          <w:rtl/>
        </w:rPr>
        <w:t>ם</w:t>
      </w:r>
      <w:r>
        <w:rPr>
          <w:rStyle w:val="default"/>
          <w:rFonts w:cs="FrankRuehl" w:hint="cs"/>
          <w:rtl/>
        </w:rPr>
        <w:t xml:space="preserve"> על</w:t>
      </w:r>
      <w:r>
        <w:rPr>
          <w:rStyle w:val="default"/>
          <w:rFonts w:cs="FrankRuehl"/>
          <w:rtl/>
        </w:rPr>
        <w:t xml:space="preserve"> </w:t>
      </w:r>
      <w:r>
        <w:rPr>
          <w:rStyle w:val="default"/>
          <w:rFonts w:cs="FrankRuehl" w:hint="cs"/>
          <w:rtl/>
        </w:rPr>
        <w:t>פי הוראות סעיפים 8 עד 11 ונרשם על פי הוראות סעיף 16, יהא ניתן למחיקה, בשל כל נימוק הפוסל אותו לרישום על פי 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ות סעיפים 8 עד 11, בכל עת לאחר שחדל להיות רשום בארץ מוצאו; אין בהוראה זו כדי למנוע מבעל הסימן להוכיח כי בעת</w:t>
      </w:r>
      <w:r>
        <w:rPr>
          <w:rStyle w:val="default"/>
          <w:rFonts w:cs="FrankRuehl"/>
          <w:rtl/>
        </w:rPr>
        <w:t xml:space="preserve"> ה</w:t>
      </w:r>
      <w:r>
        <w:rPr>
          <w:rStyle w:val="default"/>
          <w:rFonts w:cs="FrankRuehl" w:hint="cs"/>
          <w:rtl/>
        </w:rPr>
        <w:t>גשת הבקשה למחיקה היה הסימן ראו</w:t>
      </w:r>
      <w:r>
        <w:rPr>
          <w:rStyle w:val="default"/>
          <w:rFonts w:cs="FrankRuehl"/>
          <w:rtl/>
        </w:rPr>
        <w:t xml:space="preserve">י </w:t>
      </w:r>
      <w:r>
        <w:rPr>
          <w:rStyle w:val="default"/>
          <w:rFonts w:cs="FrankRuehl" w:hint="cs"/>
          <w:rtl/>
        </w:rPr>
        <w:t>לר</w:t>
      </w:r>
      <w:r>
        <w:rPr>
          <w:rStyle w:val="default"/>
          <w:rFonts w:cs="FrankRuehl"/>
          <w:rtl/>
        </w:rPr>
        <w:t>יש</w:t>
      </w:r>
      <w:r>
        <w:rPr>
          <w:rStyle w:val="default"/>
          <w:rFonts w:cs="FrankRuehl" w:hint="cs"/>
          <w:rtl/>
        </w:rPr>
        <w:t>ום אילו הגיש תושב ישראל את הבקשה לרישומו.</w:t>
      </w:r>
    </w:p>
    <w:p w:rsidR="003B645F" w:rsidRDefault="003B645F">
      <w:pPr>
        <w:pStyle w:val="P00"/>
        <w:spacing w:before="72"/>
        <w:ind w:left="0" w:right="1134"/>
        <w:rPr>
          <w:rStyle w:val="default"/>
          <w:rFonts w:cs="FrankRuehl"/>
          <w:rtl/>
        </w:rPr>
      </w:pPr>
      <w:bookmarkStart w:id="92" w:name="Seif40"/>
      <w:bookmarkEnd w:id="92"/>
      <w:r>
        <w:rPr>
          <w:lang w:val="he-IL"/>
        </w:rPr>
        <w:pict>
          <v:rect id="_x0000_s1080" style="position:absolute;left:0;text-align:left;margin-left:464.5pt;margin-top:8.05pt;width:75.05pt;height:24.55pt;z-index:251622400"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ה</w:t>
                  </w:r>
                  <w:r>
                    <w:rPr>
                      <w:rFonts w:cs="Miriam" w:hint="cs"/>
                      <w:sz w:val="18"/>
                      <w:szCs w:val="18"/>
                      <w:rtl/>
                    </w:rPr>
                    <w:t>נוה</w:t>
                  </w:r>
                  <w:r>
                    <w:rPr>
                      <w:rFonts w:cs="Miriam"/>
                      <w:sz w:val="18"/>
                      <w:szCs w:val="18"/>
                      <w:rtl/>
                    </w:rPr>
                    <w:t>ל</w:t>
                  </w:r>
                  <w:r>
                    <w:rPr>
                      <w:rFonts w:cs="Miriam" w:hint="cs"/>
                      <w:sz w:val="18"/>
                      <w:szCs w:val="18"/>
                      <w:rtl/>
                    </w:rPr>
                    <w:t xml:space="preserve"> בתיקון </w:t>
                  </w:r>
                  <w:r>
                    <w:rPr>
                      <w:rFonts w:cs="Miriam"/>
                      <w:sz w:val="18"/>
                      <w:szCs w:val="18"/>
                      <w:rtl/>
                    </w:rPr>
                    <w:t>ה</w:t>
                  </w:r>
                  <w:r>
                    <w:rPr>
                      <w:rFonts w:cs="Miriam" w:hint="cs"/>
                      <w:sz w:val="18"/>
                      <w:szCs w:val="18"/>
                      <w:rtl/>
                    </w:rPr>
                    <w:t>פנ</w:t>
                  </w:r>
                  <w:r>
                    <w:rPr>
                      <w:rFonts w:cs="Miriam"/>
                      <w:sz w:val="18"/>
                      <w:szCs w:val="18"/>
                      <w:rtl/>
                    </w:rPr>
                    <w:t>קס</w:t>
                  </w:r>
                </w:p>
              </w:txbxContent>
            </v:textbox>
            <w10:anchorlock/>
          </v:rect>
        </w:pict>
      </w:r>
      <w:r>
        <w:rPr>
          <w:rStyle w:val="big-number"/>
          <w:rFonts w:cs="Miriam"/>
          <w:rtl/>
        </w:rPr>
        <w:t>40.</w:t>
      </w:r>
      <w:r>
        <w:rPr>
          <w:rStyle w:val="big-number"/>
          <w:rFonts w:cs="Miriam"/>
          <w:rtl/>
        </w:rPr>
        <w:tab/>
      </w:r>
      <w:r>
        <w:rPr>
          <w:rStyle w:val="default"/>
          <w:rFonts w:cs="FrankRuehl"/>
          <w:rtl/>
        </w:rPr>
        <w:t>צ</w:t>
      </w:r>
      <w:r>
        <w:rPr>
          <w:rStyle w:val="default"/>
          <w:rFonts w:cs="FrankRuehl" w:hint="cs"/>
          <w:rtl/>
        </w:rPr>
        <w:t>יוו</w:t>
      </w:r>
      <w:r>
        <w:rPr>
          <w:rStyle w:val="default"/>
          <w:rFonts w:cs="FrankRuehl"/>
          <w:rtl/>
        </w:rPr>
        <w:t>ה</w:t>
      </w:r>
      <w:r>
        <w:rPr>
          <w:rStyle w:val="default"/>
          <w:rFonts w:cs="FrankRuehl" w:hint="cs"/>
          <w:rtl/>
        </w:rPr>
        <w:t xml:space="preserve"> בית המשפט לתקן את הפנקס, יורה שבע</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דין שזכה ימציא לרשם הודעה על התיקון, ועם קבלת ההודעה יתקן הרשם את הפנקס בהתאם לצו.</w:t>
      </w:r>
    </w:p>
    <w:p w:rsidR="003B645F" w:rsidRDefault="003B645F" w:rsidP="009660C6">
      <w:pPr>
        <w:pStyle w:val="P00"/>
        <w:spacing w:before="72"/>
        <w:ind w:left="0" w:right="1134"/>
        <w:rPr>
          <w:rStyle w:val="default"/>
          <w:rFonts w:cs="FrankRuehl" w:hint="cs"/>
          <w:rtl/>
        </w:rPr>
      </w:pPr>
      <w:bookmarkStart w:id="93" w:name="Seif41"/>
      <w:bookmarkEnd w:id="93"/>
      <w:r>
        <w:rPr>
          <w:lang w:val="he-IL"/>
        </w:rPr>
        <w:pict>
          <v:rect id="_x0000_s1081" style="position:absolute;left:0;text-align:left;margin-left:470.25pt;margin-top:8.05pt;width:69.3pt;height:50.15pt;z-index:251623424" o:allowincell="f" filled="f" stroked="f" strokecolor="lime" strokeweight=".25pt">
            <v:textbox style="mso-next-textbox:#_x0000_s1081" inset="0,0,0,0">
              <w:txbxContent>
                <w:p w:rsidR="003B645F" w:rsidRDefault="003B645F">
                  <w:pPr>
                    <w:spacing w:line="160" w:lineRule="exact"/>
                    <w:jc w:val="left"/>
                    <w:rPr>
                      <w:rFonts w:cs="Miriam"/>
                      <w:sz w:val="18"/>
                      <w:szCs w:val="18"/>
                      <w:rtl/>
                    </w:rPr>
                  </w:pPr>
                  <w:r>
                    <w:rPr>
                      <w:rFonts w:cs="Miriam"/>
                      <w:sz w:val="18"/>
                      <w:szCs w:val="18"/>
                      <w:rtl/>
                    </w:rPr>
                    <w:t>ב</w:t>
                  </w:r>
                  <w:r>
                    <w:rPr>
                      <w:rFonts w:cs="Miriam" w:hint="cs"/>
                      <w:sz w:val="18"/>
                      <w:szCs w:val="18"/>
                      <w:rtl/>
                    </w:rPr>
                    <w:t>יטו</w:t>
                  </w:r>
                  <w:r>
                    <w:rPr>
                      <w:rFonts w:cs="Miriam"/>
                      <w:sz w:val="18"/>
                      <w:szCs w:val="18"/>
                      <w:rtl/>
                    </w:rPr>
                    <w:t>ל</w:t>
                  </w:r>
                  <w:r>
                    <w:rPr>
                      <w:rFonts w:cs="Miriam" w:hint="cs"/>
                      <w:sz w:val="18"/>
                      <w:szCs w:val="18"/>
                      <w:rtl/>
                    </w:rPr>
                    <w:t xml:space="preserve"> רישום </w:t>
                  </w:r>
                  <w:r>
                    <w:rPr>
                      <w:rFonts w:cs="Miriam"/>
                      <w:sz w:val="18"/>
                      <w:szCs w:val="18"/>
                      <w:rtl/>
                    </w:rPr>
                    <w:t>ב</w:t>
                  </w:r>
                  <w:r>
                    <w:rPr>
                      <w:rFonts w:cs="Miriam" w:hint="cs"/>
                      <w:sz w:val="18"/>
                      <w:szCs w:val="18"/>
                      <w:rtl/>
                    </w:rPr>
                    <w:t>גל</w:t>
                  </w:r>
                  <w:r>
                    <w:rPr>
                      <w:rFonts w:cs="Miriam"/>
                      <w:sz w:val="18"/>
                      <w:szCs w:val="18"/>
                      <w:rtl/>
                    </w:rPr>
                    <w:t xml:space="preserve">ל </w:t>
                  </w:r>
                  <w:r>
                    <w:rPr>
                      <w:rFonts w:cs="Miriam" w:hint="cs"/>
                      <w:sz w:val="18"/>
                      <w:szCs w:val="18"/>
                      <w:rtl/>
                    </w:rPr>
                    <w:t xml:space="preserve">אי-שימוש </w:t>
                  </w:r>
                </w:p>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p w:rsidR="003B645F" w:rsidRDefault="003B645F">
                  <w:pPr>
                    <w:spacing w:line="160" w:lineRule="exact"/>
                    <w:jc w:val="left"/>
                    <w:rPr>
                      <w:rFonts w:cs="Miriam"/>
                      <w:noProof/>
                      <w:sz w:val="18"/>
                      <w:szCs w:val="18"/>
                      <w:rtl/>
                    </w:rPr>
                  </w:pPr>
                  <w:r>
                    <w:rPr>
                      <w:rFonts w:cs="Miriam" w:hint="cs"/>
                      <w:sz w:val="18"/>
                      <w:szCs w:val="18"/>
                      <w:rtl/>
                    </w:rPr>
                    <w:t>(תיקון מס' 5) תשס"ג-2003</w:t>
                  </w:r>
                </w:p>
              </w:txbxContent>
            </v:textbox>
            <w10:anchorlock/>
          </v:rect>
        </w:pict>
      </w:r>
      <w:r>
        <w:rPr>
          <w:rStyle w:val="big-number"/>
          <w:rFonts w:cs="Miriam"/>
          <w:rtl/>
        </w:rPr>
        <w:t>41.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בלי</w:t>
      </w:r>
      <w:r>
        <w:rPr>
          <w:rStyle w:val="default"/>
          <w:rFonts w:cs="FrankRuehl"/>
          <w:rtl/>
        </w:rPr>
        <w:t xml:space="preserve"> </w:t>
      </w:r>
      <w:r>
        <w:rPr>
          <w:rStyle w:val="default"/>
          <w:rFonts w:cs="FrankRuehl" w:hint="cs"/>
          <w:rtl/>
        </w:rPr>
        <w:t>לפגוע בכלליות הוראותיהם של סעיפים 38 עד 40 רשאי כל אדם מעונין להגי</w:t>
      </w:r>
      <w:r>
        <w:rPr>
          <w:rStyle w:val="default"/>
          <w:rFonts w:cs="FrankRuehl"/>
          <w:rtl/>
        </w:rPr>
        <w:t>ש</w:t>
      </w:r>
      <w:r>
        <w:rPr>
          <w:rStyle w:val="default"/>
          <w:rFonts w:cs="FrankRuehl" w:hint="cs"/>
          <w:rtl/>
        </w:rPr>
        <w:t xml:space="preserve"> בק</w:t>
      </w:r>
      <w:r>
        <w:rPr>
          <w:rStyle w:val="default"/>
          <w:rFonts w:cs="FrankRuehl"/>
          <w:rtl/>
        </w:rPr>
        <w:t>ש</w:t>
      </w:r>
      <w:r>
        <w:rPr>
          <w:rStyle w:val="default"/>
          <w:rFonts w:cs="FrankRuehl" w:hint="cs"/>
          <w:rtl/>
        </w:rPr>
        <w:t>ה לביטול רישומו של סימן מסח</w:t>
      </w:r>
      <w:r>
        <w:rPr>
          <w:rStyle w:val="default"/>
          <w:rFonts w:cs="FrankRuehl"/>
          <w:rtl/>
        </w:rPr>
        <w:t>ר</w:t>
      </w:r>
      <w:r w:rsidR="009660C6">
        <w:rPr>
          <w:rStyle w:val="default"/>
          <w:rFonts w:cs="FrankRuehl" w:hint="cs"/>
          <w:rtl/>
        </w:rPr>
        <w:t xml:space="preserve"> </w:t>
      </w:r>
      <w:r w:rsidR="009660C6" w:rsidRPr="009660C6">
        <w:rPr>
          <w:rStyle w:val="default"/>
          <w:rFonts w:cs="FrankRuehl" w:hint="cs"/>
          <w:rtl/>
        </w:rPr>
        <w:t xml:space="preserve">לגבי כל הטובין או סוגי הטובין שלגביהם רשום הסימן או חלקם (להלן </w:t>
      </w:r>
      <w:r w:rsidR="009660C6" w:rsidRPr="009660C6">
        <w:rPr>
          <w:rStyle w:val="default"/>
          <w:rFonts w:cs="FrankRuehl"/>
          <w:rtl/>
        </w:rPr>
        <w:t>–</w:t>
      </w:r>
      <w:r w:rsidR="009660C6" w:rsidRPr="009660C6">
        <w:rPr>
          <w:rStyle w:val="default"/>
          <w:rFonts w:cs="FrankRuehl" w:hint="cs"/>
          <w:rtl/>
        </w:rPr>
        <w:t xml:space="preserve"> הטובין שלגביהם מבוקש ביטול הרישום)</w:t>
      </w:r>
      <w:r>
        <w:rPr>
          <w:rStyle w:val="default"/>
          <w:rFonts w:cs="FrankRuehl" w:hint="cs"/>
          <w:rtl/>
        </w:rPr>
        <w:t xml:space="preserve"> </w:t>
      </w:r>
      <w:r>
        <w:rPr>
          <w:rStyle w:val="default"/>
          <w:rFonts w:cs="FrankRuehl"/>
          <w:rtl/>
        </w:rPr>
        <w:t>על</w:t>
      </w:r>
      <w:r>
        <w:rPr>
          <w:rStyle w:val="default"/>
          <w:rFonts w:cs="FrankRuehl" w:hint="cs"/>
          <w:rtl/>
        </w:rPr>
        <w:t xml:space="preserve"> יסוד הנימוק, שלא היתה כוונה בתום לב להשתמש בסימן המסחר </w:t>
      </w:r>
      <w:r w:rsidR="009660C6" w:rsidRPr="009660C6">
        <w:rPr>
          <w:rStyle w:val="default"/>
          <w:rFonts w:cs="FrankRuehl" w:hint="cs"/>
          <w:rtl/>
        </w:rPr>
        <w:t>בקשר לטובין שלגביהם מבוקש ביטול הרישום</w:t>
      </w:r>
      <w:r>
        <w:rPr>
          <w:rStyle w:val="default"/>
          <w:rFonts w:cs="FrankRuehl" w:hint="cs"/>
          <w:rtl/>
        </w:rPr>
        <w:t xml:space="preserve"> ושלמעשה לא היה שימוש בתום לב בסימן המסחר </w:t>
      </w:r>
      <w:r w:rsidR="009660C6" w:rsidRPr="009660C6">
        <w:rPr>
          <w:rStyle w:val="default"/>
          <w:rFonts w:cs="FrankRuehl" w:hint="cs"/>
          <w:rtl/>
        </w:rPr>
        <w:t>בקשר לטובין שלגביהם מבוקש ביטול הרישום</w:t>
      </w:r>
      <w:r>
        <w:rPr>
          <w:rStyle w:val="default"/>
          <w:rFonts w:cs="FrankRuehl" w:hint="cs"/>
          <w:rtl/>
        </w:rPr>
        <w:t xml:space="preserve"> או לא היה שימוש כאמור בתוך שלוש השנים שקדמ</w:t>
      </w:r>
      <w:r>
        <w:rPr>
          <w:rStyle w:val="default"/>
          <w:rFonts w:cs="FrankRuehl"/>
          <w:rtl/>
        </w:rPr>
        <w:t>ו</w:t>
      </w:r>
      <w:r>
        <w:rPr>
          <w:rStyle w:val="default"/>
          <w:rFonts w:cs="FrankRuehl" w:hint="cs"/>
          <w:rtl/>
        </w:rPr>
        <w:t xml:space="preserve"> לבקשת הביטול.</w:t>
      </w:r>
    </w:p>
    <w:p w:rsidR="003B645F" w:rsidRDefault="003B645F">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w:t>
      </w:r>
      <w:r>
        <w:rPr>
          <w:rStyle w:val="default"/>
          <w:rFonts w:cs="FrankRuehl"/>
          <w:rtl/>
        </w:rPr>
        <w:t>רא</w:t>
      </w:r>
      <w:r>
        <w:rPr>
          <w:rStyle w:val="default"/>
          <w:rFonts w:cs="FrankRuehl" w:hint="cs"/>
          <w:rtl/>
        </w:rPr>
        <w:t>ות</w:t>
      </w:r>
      <w:r>
        <w:rPr>
          <w:rStyle w:val="default"/>
          <w:rFonts w:cs="FrankRuehl"/>
          <w:rtl/>
        </w:rPr>
        <w:t xml:space="preserve"> </w:t>
      </w:r>
      <w:r>
        <w:rPr>
          <w:rStyle w:val="default"/>
          <w:rFonts w:cs="FrankRuehl" w:hint="cs"/>
          <w:rtl/>
        </w:rPr>
        <w:t>סעיף קטן (א) לא יחולו אם הו</w:t>
      </w:r>
      <w:r>
        <w:rPr>
          <w:rStyle w:val="default"/>
          <w:rFonts w:cs="FrankRuehl"/>
          <w:rtl/>
        </w:rPr>
        <w:t>כח ש</w:t>
      </w:r>
      <w:r>
        <w:rPr>
          <w:rStyle w:val="default"/>
          <w:rFonts w:cs="FrankRuehl" w:hint="cs"/>
          <w:rtl/>
        </w:rPr>
        <w:t>אי -השימ</w:t>
      </w:r>
      <w:r>
        <w:rPr>
          <w:rStyle w:val="default"/>
          <w:rFonts w:cs="FrankRuehl"/>
          <w:rtl/>
        </w:rPr>
        <w:t>ו</w:t>
      </w:r>
      <w:r>
        <w:rPr>
          <w:rStyle w:val="default"/>
          <w:rFonts w:cs="FrankRuehl" w:hint="cs"/>
          <w:rtl/>
        </w:rPr>
        <w:t>ש</w:t>
      </w:r>
      <w:r>
        <w:rPr>
          <w:rStyle w:val="default"/>
          <w:rFonts w:cs="FrankRuehl"/>
          <w:rtl/>
        </w:rPr>
        <w:t xml:space="preserve"> </w:t>
      </w:r>
      <w:r>
        <w:rPr>
          <w:rStyle w:val="default"/>
          <w:rFonts w:cs="FrankRuehl" w:hint="cs"/>
          <w:rtl/>
        </w:rPr>
        <w:t>נבע מנסיבות מיוחדות במסחר ולא מכוונה שלא להשתמש בסימן, או לזנוח אותו, לגבי הטובין האמורים.</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ן סעיף זה יראו כל אחד מהמעשים המנויים להלן כאילו אין שימוש בתום לב בסימן מסחר:</w:t>
      </w:r>
    </w:p>
    <w:p w:rsidR="003B645F" w:rsidRDefault="003B645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שימ</w:t>
      </w:r>
      <w:r>
        <w:rPr>
          <w:rStyle w:val="default"/>
          <w:rFonts w:cs="FrankRuehl"/>
          <w:rtl/>
        </w:rPr>
        <w:t>ו</w:t>
      </w:r>
      <w:r>
        <w:rPr>
          <w:rStyle w:val="default"/>
          <w:rFonts w:cs="FrankRuehl" w:hint="cs"/>
          <w:rtl/>
        </w:rPr>
        <w:t>ש בסימן המסחר בישראל בפרס</w:t>
      </w:r>
      <w:r>
        <w:rPr>
          <w:rStyle w:val="default"/>
          <w:rFonts w:cs="FrankRuehl"/>
          <w:rtl/>
        </w:rPr>
        <w:t xml:space="preserve">ומת </w:t>
      </w:r>
      <w:r>
        <w:rPr>
          <w:rStyle w:val="default"/>
          <w:rFonts w:cs="FrankRuehl" w:hint="cs"/>
          <w:rtl/>
        </w:rPr>
        <w:t>בלבד, בין בעתונות מקומית ובין בעתונות חוץ המגיעה לישראל, זולת אם קיימות נסיבות מיוחדות המצדיקות, לדעת בית המשפט או הרש</w:t>
      </w:r>
      <w:r>
        <w:rPr>
          <w:rStyle w:val="default"/>
          <w:rFonts w:cs="FrankRuehl"/>
          <w:rtl/>
        </w:rPr>
        <w:t xml:space="preserve">ם, </w:t>
      </w:r>
      <w:r>
        <w:rPr>
          <w:rStyle w:val="default"/>
          <w:rFonts w:cs="FrankRuehl" w:hint="cs"/>
          <w:rtl/>
        </w:rPr>
        <w:t>שלא להשתמש בסימן על גבי טובין המיוצרים בישראל או הנמכרים כאן;</w:t>
      </w:r>
    </w:p>
    <w:p w:rsidR="003B645F" w:rsidRDefault="003B645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ביט</w:t>
      </w:r>
      <w:r>
        <w:rPr>
          <w:rStyle w:val="default"/>
          <w:rFonts w:cs="FrankRuehl"/>
          <w:rtl/>
        </w:rPr>
        <w:t>ו</w:t>
      </w:r>
      <w:r>
        <w:rPr>
          <w:rStyle w:val="default"/>
          <w:rFonts w:cs="FrankRuehl" w:hint="cs"/>
          <w:rtl/>
        </w:rPr>
        <w:t>ל רשות</w:t>
      </w:r>
      <w:r>
        <w:rPr>
          <w:rStyle w:val="default"/>
          <w:rFonts w:cs="FrankRuehl"/>
          <w:rtl/>
        </w:rPr>
        <w:t xml:space="preserve"> </w:t>
      </w:r>
      <w:r>
        <w:rPr>
          <w:rStyle w:val="default"/>
          <w:rFonts w:cs="FrankRuehl" w:hint="cs"/>
          <w:rtl/>
        </w:rPr>
        <w:t>לשימוש בסימן שניתנה לפ</w:t>
      </w:r>
      <w:r>
        <w:rPr>
          <w:rStyle w:val="default"/>
          <w:rFonts w:cs="FrankRuehl"/>
          <w:rtl/>
        </w:rPr>
        <w:t>י</w:t>
      </w:r>
      <w:r>
        <w:rPr>
          <w:rStyle w:val="default"/>
          <w:rFonts w:cs="FrankRuehl" w:hint="cs"/>
          <w:rtl/>
        </w:rPr>
        <w:t xml:space="preserve"> סע</w:t>
      </w:r>
      <w:r>
        <w:rPr>
          <w:rStyle w:val="default"/>
          <w:rFonts w:cs="FrankRuehl"/>
          <w:rtl/>
        </w:rPr>
        <w:t>י</w:t>
      </w:r>
      <w:r>
        <w:rPr>
          <w:rStyle w:val="default"/>
          <w:rFonts w:cs="FrankRuehl" w:hint="cs"/>
          <w:rtl/>
        </w:rPr>
        <w:t xml:space="preserve">ף 50, ליצרן בישראל זולת אם </w:t>
      </w:r>
      <w:r>
        <w:rPr>
          <w:rStyle w:val="default"/>
          <w:rFonts w:cs="FrankRuehl"/>
          <w:rtl/>
        </w:rPr>
        <w:t>הרשו</w:t>
      </w:r>
      <w:r>
        <w:rPr>
          <w:rStyle w:val="default"/>
          <w:rFonts w:cs="FrankRuehl" w:hint="cs"/>
          <w:rtl/>
        </w:rPr>
        <w:t xml:space="preserve">ת בוטלה </w:t>
      </w:r>
      <w:r>
        <w:rPr>
          <w:rStyle w:val="default"/>
          <w:rFonts w:cs="FrankRuehl"/>
          <w:rtl/>
        </w:rPr>
        <w:t>ע</w:t>
      </w:r>
      <w:r>
        <w:rPr>
          <w:rStyle w:val="default"/>
          <w:rFonts w:cs="FrankRuehl" w:hint="cs"/>
          <w:rtl/>
        </w:rPr>
        <w:t>ק</w:t>
      </w:r>
      <w:r>
        <w:rPr>
          <w:rStyle w:val="default"/>
          <w:rFonts w:cs="FrankRuehl"/>
          <w:rtl/>
        </w:rPr>
        <w:t>ב</w:t>
      </w:r>
      <w:r>
        <w:rPr>
          <w:rStyle w:val="default"/>
          <w:rFonts w:cs="FrankRuehl" w:hint="cs"/>
          <w:rtl/>
        </w:rPr>
        <w:t xml:space="preserve"> הפרת תנאים, או משום שנותן הרשות מתכוון לייצר בעצמו את המוצר שלסימונו נועד הסימן או לתת את הרשות ליצרן אחר </w:t>
      </w:r>
      <w:r>
        <w:rPr>
          <w:rStyle w:val="default"/>
          <w:rFonts w:cs="FrankRuehl"/>
          <w:rtl/>
        </w:rPr>
        <w:t>בי</w:t>
      </w:r>
      <w:r>
        <w:rPr>
          <w:rStyle w:val="default"/>
          <w:rFonts w:cs="FrankRuehl" w:hint="cs"/>
          <w:rtl/>
        </w:rPr>
        <w:t>שראל.</w:t>
      </w:r>
    </w:p>
    <w:p w:rsidR="003B645F" w:rsidRDefault="00F35124" w:rsidP="00F35124">
      <w:pPr>
        <w:pStyle w:val="P00"/>
        <w:spacing w:before="72"/>
        <w:ind w:left="0" w:right="1134"/>
        <w:rPr>
          <w:rStyle w:val="default"/>
          <w:rFonts w:cs="FrankRuehl"/>
          <w:rtl/>
        </w:rPr>
      </w:pPr>
      <w:r>
        <w:rPr>
          <w:rFonts w:cs="FrankRuehl"/>
          <w:sz w:val="26"/>
          <w:rtl/>
          <w:lang w:eastAsia="en-US"/>
        </w:rPr>
        <w:pict>
          <v:shape id="_x0000_s1246" type="#_x0000_t202" style="position:absolute;left:0;text-align:left;margin-left:470.25pt;margin-top:7.1pt;width:1in;height:22.4pt;z-index:251725824" filled="f" stroked="f">
            <v:textbox inset="1mm,0,1mm,0">
              <w:txbxContent>
                <w:p w:rsidR="00F35124" w:rsidRDefault="00F35124" w:rsidP="00F35124">
                  <w:pPr>
                    <w:spacing w:line="160" w:lineRule="exact"/>
                    <w:jc w:val="left"/>
                    <w:rPr>
                      <w:rFonts w:cs="Miriam"/>
                      <w:noProof/>
                      <w:sz w:val="18"/>
                      <w:szCs w:val="18"/>
                      <w:rtl/>
                    </w:rPr>
                  </w:pPr>
                  <w:r>
                    <w:rPr>
                      <w:rFonts w:cs="Miriam" w:hint="cs"/>
                      <w:sz w:val="18"/>
                      <w:szCs w:val="18"/>
                      <w:rtl/>
                    </w:rPr>
                    <w:t>(תיקון מס' 7) תש"ע-2010</w:t>
                  </w:r>
                </w:p>
              </w:txbxContent>
            </v:textbox>
            <w10:anchorlock/>
          </v:shape>
        </w:pict>
      </w:r>
      <w:r w:rsidR="003B645F">
        <w:rPr>
          <w:rFonts w:cs="FrankRuehl"/>
          <w:sz w:val="26"/>
          <w:rtl/>
        </w:rPr>
        <w:tab/>
      </w:r>
      <w:r w:rsidR="003B645F">
        <w:rPr>
          <w:rStyle w:val="default"/>
          <w:rFonts w:cs="FrankRuehl"/>
          <w:rtl/>
        </w:rPr>
        <w:t>(</w:t>
      </w:r>
      <w:r w:rsidR="003B645F">
        <w:rPr>
          <w:rStyle w:val="default"/>
          <w:rFonts w:cs="FrankRuehl" w:hint="cs"/>
          <w:rtl/>
        </w:rPr>
        <w:t>ד)</w:t>
      </w:r>
      <w:r w:rsidR="003B645F">
        <w:rPr>
          <w:rStyle w:val="default"/>
          <w:rFonts w:cs="FrankRuehl"/>
          <w:rtl/>
        </w:rPr>
        <w:tab/>
      </w:r>
      <w:r w:rsidR="003B645F">
        <w:rPr>
          <w:rStyle w:val="default"/>
          <w:rFonts w:cs="FrankRuehl" w:hint="cs"/>
          <w:rtl/>
        </w:rPr>
        <w:t>הבק</w:t>
      </w:r>
      <w:r w:rsidR="003B645F">
        <w:rPr>
          <w:rStyle w:val="default"/>
          <w:rFonts w:cs="FrankRuehl"/>
          <w:rtl/>
        </w:rPr>
        <w:t>ש</w:t>
      </w:r>
      <w:r w:rsidR="003B645F">
        <w:rPr>
          <w:rStyle w:val="default"/>
          <w:rFonts w:cs="FrankRuehl" w:hint="cs"/>
          <w:rtl/>
        </w:rPr>
        <w:t>ה לביטול תוגש</w:t>
      </w:r>
      <w:r>
        <w:rPr>
          <w:rStyle w:val="default"/>
          <w:rFonts w:cs="FrankRuehl" w:hint="cs"/>
          <w:rtl/>
        </w:rPr>
        <w:t xml:space="preserve"> לרשם</w:t>
      </w:r>
      <w:r w:rsidR="003B645F">
        <w:rPr>
          <w:rStyle w:val="default"/>
          <w:rFonts w:cs="FrankRuehl" w:hint="cs"/>
          <w:rtl/>
        </w:rPr>
        <w:t>, בדרך שנקבעה.</w:t>
      </w:r>
    </w:p>
    <w:p w:rsidR="003B645F" w:rsidRDefault="00F35124" w:rsidP="00F35124">
      <w:pPr>
        <w:pStyle w:val="P00"/>
        <w:spacing w:before="72"/>
        <w:ind w:left="0" w:right="1134"/>
        <w:rPr>
          <w:rStyle w:val="default"/>
          <w:rFonts w:cs="FrankRuehl" w:hint="cs"/>
          <w:rtl/>
        </w:rPr>
      </w:pPr>
      <w:r w:rsidRPr="00F35124">
        <w:rPr>
          <w:rStyle w:val="default"/>
          <w:rFonts w:cs="FrankRuehl"/>
          <w:rtl/>
        </w:rPr>
        <w:pict>
          <v:shape id="_x0000_s1247" type="#_x0000_t202" style="position:absolute;left:0;text-align:left;margin-left:470.25pt;margin-top:7.1pt;width:1in;height:16.8pt;z-index:251726848" filled="f" stroked="f">
            <v:textbox inset="1mm,0,1mm,0">
              <w:txbxContent>
                <w:p w:rsidR="00F35124" w:rsidRDefault="00F35124" w:rsidP="00F35124">
                  <w:pPr>
                    <w:spacing w:line="160" w:lineRule="exact"/>
                    <w:jc w:val="left"/>
                    <w:rPr>
                      <w:rFonts w:cs="Miriam"/>
                      <w:noProof/>
                      <w:sz w:val="18"/>
                      <w:szCs w:val="18"/>
                      <w:rtl/>
                    </w:rPr>
                  </w:pPr>
                  <w:r>
                    <w:rPr>
                      <w:rFonts w:cs="Miriam" w:hint="cs"/>
                      <w:sz w:val="18"/>
                      <w:szCs w:val="18"/>
                      <w:rtl/>
                    </w:rPr>
                    <w:t>(תיקון מס' 7) תש"ע-2010</w:t>
                  </w:r>
                </w:p>
              </w:txbxContent>
            </v:textbox>
            <w10:anchorlock/>
          </v:shape>
        </w:pict>
      </w:r>
      <w:r w:rsidR="003B645F" w:rsidRPr="00F35124">
        <w:rPr>
          <w:rStyle w:val="default"/>
          <w:rFonts w:cs="FrankRuehl"/>
          <w:rtl/>
        </w:rPr>
        <w:tab/>
      </w:r>
      <w:r w:rsidR="003B645F">
        <w:rPr>
          <w:rStyle w:val="default"/>
          <w:rFonts w:cs="FrankRuehl"/>
          <w:rtl/>
        </w:rPr>
        <w:t>(</w:t>
      </w:r>
      <w:r w:rsidR="003B645F">
        <w:rPr>
          <w:rStyle w:val="default"/>
          <w:rFonts w:cs="FrankRuehl" w:hint="cs"/>
          <w:rtl/>
        </w:rPr>
        <w:t>ה)</w:t>
      </w:r>
      <w:r w:rsidR="003B645F">
        <w:rPr>
          <w:rStyle w:val="default"/>
          <w:rFonts w:cs="FrankRuehl"/>
          <w:rtl/>
        </w:rPr>
        <w:tab/>
      </w:r>
      <w:r w:rsidRPr="00F35124">
        <w:rPr>
          <w:rStyle w:val="default"/>
          <w:rFonts w:cs="FrankRuehl" w:hint="cs"/>
          <w:rtl/>
        </w:rPr>
        <w:t>החלטת הרשם בבקשה לביטול תהיה נתונה לערעור לפני בית משפט מחוזי</w:t>
      </w:r>
      <w:r w:rsidR="003B645F">
        <w:rPr>
          <w:rStyle w:val="default"/>
          <w:rFonts w:cs="FrankRuehl" w:hint="cs"/>
          <w:rtl/>
        </w:rPr>
        <w:t>.</w:t>
      </w:r>
    </w:p>
    <w:p w:rsidR="00F35124" w:rsidRDefault="00F35124" w:rsidP="00F35124">
      <w:pPr>
        <w:pStyle w:val="P00"/>
        <w:spacing w:before="72"/>
        <w:ind w:left="0" w:right="1134"/>
        <w:rPr>
          <w:rStyle w:val="default"/>
          <w:rFonts w:cs="FrankRuehl"/>
          <w:rtl/>
        </w:rPr>
      </w:pPr>
      <w:r w:rsidRPr="00F35124">
        <w:rPr>
          <w:rStyle w:val="default"/>
          <w:rFonts w:cs="FrankRuehl"/>
          <w:rtl/>
        </w:rPr>
        <w:pict>
          <v:shape id="_x0000_s1248" type="#_x0000_t202" style="position:absolute;left:0;text-align:left;margin-left:470.25pt;margin-top:7.1pt;width:1in;height:16.8pt;z-index:251727872" filled="f" stroked="f">
            <v:textbox inset="1mm,0,1mm,0">
              <w:txbxContent>
                <w:p w:rsidR="00F35124" w:rsidRDefault="00F35124" w:rsidP="00F35124">
                  <w:pPr>
                    <w:spacing w:line="160" w:lineRule="exact"/>
                    <w:jc w:val="left"/>
                    <w:rPr>
                      <w:rFonts w:cs="Miriam"/>
                      <w:noProof/>
                      <w:sz w:val="18"/>
                      <w:szCs w:val="18"/>
                      <w:rtl/>
                    </w:rPr>
                  </w:pPr>
                  <w:r>
                    <w:rPr>
                      <w:rFonts w:cs="Miriam" w:hint="cs"/>
                      <w:sz w:val="18"/>
                      <w:szCs w:val="18"/>
                      <w:rtl/>
                    </w:rPr>
                    <w:t>(תיקון מס' 7) תש"ע-2010</w:t>
                  </w:r>
                </w:p>
              </w:txbxContent>
            </v:textbox>
            <w10:anchorlock/>
          </v:shape>
        </w:pict>
      </w:r>
      <w:r w:rsidRPr="00F35124">
        <w:rPr>
          <w:rStyle w:val="default"/>
          <w:rFonts w:cs="FrankRuehl"/>
          <w:rtl/>
        </w:rPr>
        <w:tab/>
      </w:r>
      <w:r>
        <w:rPr>
          <w:rStyle w:val="default"/>
          <w:rFonts w:cs="FrankRuehl"/>
          <w:rtl/>
        </w:rPr>
        <w:t>(</w:t>
      </w:r>
      <w:r>
        <w:rPr>
          <w:rStyle w:val="default"/>
          <w:rFonts w:cs="FrankRuehl" w:hint="cs"/>
          <w:rtl/>
        </w:rPr>
        <w:t>ה1)</w:t>
      </w:r>
      <w:r>
        <w:rPr>
          <w:rStyle w:val="default"/>
          <w:rFonts w:cs="FrankRuehl"/>
          <w:rtl/>
        </w:rPr>
        <w:tab/>
      </w:r>
      <w:r w:rsidRPr="00F35124">
        <w:rPr>
          <w:rStyle w:val="default"/>
          <w:rFonts w:cs="FrankRuehl" w:hint="cs"/>
          <w:rtl/>
        </w:rPr>
        <w:t>המערער ימסור לרשם הודעה על הגשת ערעור לפי סעיף קטן (ה) בתוך שלושים ימים מיום הגשתו</w:t>
      </w:r>
      <w:r>
        <w:rPr>
          <w:rStyle w:val="default"/>
          <w:rFonts w:cs="FrankRuehl" w:hint="cs"/>
          <w:rtl/>
        </w:rPr>
        <w:t>.</w:t>
      </w:r>
    </w:p>
    <w:p w:rsidR="00F35124" w:rsidRDefault="00F35124" w:rsidP="00F35124">
      <w:pPr>
        <w:pStyle w:val="P00"/>
        <w:spacing w:before="72"/>
        <w:ind w:left="0" w:right="1134"/>
        <w:rPr>
          <w:rStyle w:val="default"/>
          <w:rFonts w:cs="FrankRuehl"/>
          <w:rtl/>
        </w:rPr>
      </w:pPr>
      <w:r w:rsidRPr="00F35124">
        <w:rPr>
          <w:rStyle w:val="default"/>
          <w:rFonts w:cs="FrankRuehl"/>
          <w:rtl/>
        </w:rPr>
        <w:pict>
          <v:shape id="_x0000_s1249" type="#_x0000_t202" style="position:absolute;left:0;text-align:left;margin-left:470.25pt;margin-top:7.1pt;width:1in;height:16.8pt;z-index:251728896" filled="f" stroked="f">
            <v:textbox inset="1mm,0,1mm,0">
              <w:txbxContent>
                <w:p w:rsidR="00F35124" w:rsidRDefault="00F35124" w:rsidP="00F35124">
                  <w:pPr>
                    <w:spacing w:line="160" w:lineRule="exact"/>
                    <w:jc w:val="left"/>
                    <w:rPr>
                      <w:rFonts w:cs="Miriam"/>
                      <w:noProof/>
                      <w:sz w:val="18"/>
                      <w:szCs w:val="18"/>
                      <w:rtl/>
                    </w:rPr>
                  </w:pPr>
                  <w:r>
                    <w:rPr>
                      <w:rFonts w:cs="Miriam" w:hint="cs"/>
                      <w:sz w:val="18"/>
                      <w:szCs w:val="18"/>
                      <w:rtl/>
                    </w:rPr>
                    <w:t>(תיקון מס' 7) תש"ע-2010</w:t>
                  </w:r>
                </w:p>
              </w:txbxContent>
            </v:textbox>
            <w10:anchorlock/>
          </v:shape>
        </w:pict>
      </w:r>
      <w:r w:rsidRPr="00F35124">
        <w:rPr>
          <w:rStyle w:val="default"/>
          <w:rFonts w:cs="FrankRuehl"/>
          <w:rtl/>
        </w:rPr>
        <w:tab/>
      </w:r>
      <w:r>
        <w:rPr>
          <w:rStyle w:val="default"/>
          <w:rFonts w:cs="FrankRuehl"/>
          <w:rtl/>
        </w:rPr>
        <w:t>(</w:t>
      </w:r>
      <w:r>
        <w:rPr>
          <w:rStyle w:val="default"/>
          <w:rFonts w:cs="FrankRuehl" w:hint="cs"/>
          <w:rtl/>
        </w:rPr>
        <w:t>ה2)</w:t>
      </w:r>
      <w:r>
        <w:rPr>
          <w:rStyle w:val="default"/>
          <w:rFonts w:cs="FrankRuehl"/>
          <w:rtl/>
        </w:rPr>
        <w:tab/>
      </w:r>
      <w:r w:rsidRPr="00F35124">
        <w:rPr>
          <w:rStyle w:val="default"/>
          <w:rFonts w:cs="FrankRuehl" w:hint="cs"/>
          <w:rtl/>
        </w:rPr>
        <w:t>בערעור לפי סעיף קטן (ה) ישמע בית המשפט, אם נדרש לכך, את הרשם</w:t>
      </w:r>
      <w:r>
        <w:rPr>
          <w:rStyle w:val="default"/>
          <w:rFonts w:cs="FrankRuehl" w:hint="cs"/>
          <w:rtl/>
        </w:rPr>
        <w:t>.</w:t>
      </w:r>
    </w:p>
    <w:p w:rsidR="003B645F" w:rsidRDefault="003B645F">
      <w:pPr>
        <w:pStyle w:val="P00"/>
        <w:spacing w:before="72"/>
        <w:ind w:left="0" w:right="1134"/>
        <w:rPr>
          <w:rStyle w:val="default"/>
          <w:rFonts w:cs="FrankRuehl"/>
          <w:rtl/>
        </w:rPr>
      </w:pPr>
      <w:r>
        <w:rPr>
          <w:lang w:val="he-IL"/>
        </w:rPr>
        <w:pict>
          <v:rect id="_x0000_s1082" style="position:absolute;left:0;text-align:left;margin-left:464.5pt;margin-top:8.05pt;width:75.05pt;height:18.4pt;z-index:251624448"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בסע</w:t>
      </w:r>
      <w:r>
        <w:rPr>
          <w:rStyle w:val="default"/>
          <w:rFonts w:cs="FrankRuehl"/>
          <w:rtl/>
        </w:rPr>
        <w:t>י</w:t>
      </w:r>
      <w:r>
        <w:rPr>
          <w:rStyle w:val="default"/>
          <w:rFonts w:cs="FrankRuehl" w:hint="cs"/>
          <w:rtl/>
        </w:rPr>
        <w:t>ף זה, "שימוש", בסימן מסחר, לרבות -</w:t>
      </w:r>
    </w:p>
    <w:p w:rsidR="003B645F" w:rsidRDefault="003B645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שימ</w:t>
      </w:r>
      <w:r>
        <w:rPr>
          <w:rStyle w:val="default"/>
          <w:rFonts w:cs="FrankRuehl"/>
          <w:rtl/>
        </w:rPr>
        <w:t>ו</w:t>
      </w:r>
      <w:r>
        <w:rPr>
          <w:rStyle w:val="default"/>
          <w:rFonts w:cs="FrankRuehl" w:hint="cs"/>
          <w:rtl/>
        </w:rPr>
        <w:t>ש בסימן מסחר רשום על ידי בעליו או על ידי בעל רשות רשומ</w:t>
      </w:r>
      <w:r>
        <w:rPr>
          <w:rStyle w:val="default"/>
          <w:rFonts w:cs="FrankRuehl"/>
          <w:rtl/>
        </w:rPr>
        <w:t>ה</w:t>
      </w:r>
      <w:r>
        <w:rPr>
          <w:rStyle w:val="default"/>
          <w:rFonts w:cs="FrankRuehl" w:hint="cs"/>
          <w:rtl/>
        </w:rPr>
        <w:t xml:space="preserve"> כא</w:t>
      </w:r>
      <w:r>
        <w:rPr>
          <w:rStyle w:val="default"/>
          <w:rFonts w:cs="FrankRuehl"/>
          <w:rtl/>
        </w:rPr>
        <w:t>מ</w:t>
      </w:r>
      <w:r>
        <w:rPr>
          <w:rStyle w:val="default"/>
          <w:rFonts w:cs="FrankRuehl" w:hint="cs"/>
          <w:rtl/>
        </w:rPr>
        <w:t>ור בסעיף 50, בצורה ה</w:t>
      </w:r>
      <w:r>
        <w:rPr>
          <w:rStyle w:val="default"/>
          <w:rFonts w:cs="FrankRuehl"/>
          <w:rtl/>
        </w:rPr>
        <w:t>ש</w:t>
      </w:r>
      <w:r>
        <w:rPr>
          <w:rStyle w:val="default"/>
          <w:rFonts w:cs="FrankRuehl" w:hint="cs"/>
          <w:rtl/>
        </w:rPr>
        <w:t>ו</w:t>
      </w:r>
      <w:r>
        <w:rPr>
          <w:rStyle w:val="default"/>
          <w:rFonts w:cs="FrankRuehl"/>
          <w:rtl/>
        </w:rPr>
        <w:t>נ</w:t>
      </w:r>
      <w:r>
        <w:rPr>
          <w:rStyle w:val="default"/>
          <w:rFonts w:cs="FrankRuehl" w:hint="cs"/>
          <w:rtl/>
        </w:rPr>
        <w:t>ה מהרשום בפנקס בפרטים שאינם משנים את אופיו המבחין של הסימן כפי שהוא נרשם;</w:t>
      </w:r>
    </w:p>
    <w:p w:rsidR="003B645F" w:rsidRDefault="003B645F">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שימ</w:t>
      </w:r>
      <w:r>
        <w:rPr>
          <w:rStyle w:val="default"/>
          <w:rFonts w:cs="FrankRuehl"/>
          <w:rtl/>
        </w:rPr>
        <w:t>ו</w:t>
      </w:r>
      <w:r>
        <w:rPr>
          <w:rStyle w:val="default"/>
          <w:rFonts w:cs="FrankRuehl" w:hint="cs"/>
          <w:rtl/>
        </w:rPr>
        <w:t>ש על ידי בעל רשות רשומה כאמור בסעיף 50, בתנאי ששימוש זה נעשה בכפוף לפיקוח בעל הסימן.</w:t>
      </w:r>
    </w:p>
    <w:p w:rsidR="00AE7522" w:rsidRPr="00A55C70" w:rsidRDefault="00AE7522" w:rsidP="00AE752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4" w:name="Rov167"/>
      <w:r w:rsidRPr="00A55C70">
        <w:rPr>
          <w:rFonts w:cs="FrankRuehl" w:hint="cs"/>
          <w:vanish/>
          <w:color w:val="FF0000"/>
          <w:sz w:val="20"/>
          <w:szCs w:val="20"/>
          <w:shd w:val="clear" w:color="auto" w:fill="FFFF99"/>
          <w:rtl/>
        </w:rPr>
        <w:t>מיום 30.12.1999</w:t>
      </w:r>
    </w:p>
    <w:p w:rsidR="00AE7522" w:rsidRPr="00A55C70" w:rsidRDefault="00AE7522" w:rsidP="00AE7522">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AE7522" w:rsidRPr="00A55C70" w:rsidRDefault="00AE7522" w:rsidP="00AE752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2"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AE7522" w:rsidRPr="00A55C70" w:rsidRDefault="00AE7522" w:rsidP="00AE7522">
      <w:pPr>
        <w:pStyle w:val="P00"/>
        <w:ind w:left="0" w:right="1134"/>
        <w:rPr>
          <w:rStyle w:val="default"/>
          <w:rFonts w:cs="FrankRuehl" w:hint="cs"/>
          <w:vanish/>
          <w:sz w:val="22"/>
          <w:szCs w:val="22"/>
          <w:shd w:val="clear" w:color="auto" w:fill="FFFF99"/>
          <w:rtl/>
        </w:rPr>
      </w:pPr>
      <w:r w:rsidRPr="00A55C70">
        <w:rPr>
          <w:rStyle w:val="default"/>
          <w:rFonts w:cs="FrankRuehl" w:hint="cs"/>
          <w:vanish/>
          <w:sz w:val="22"/>
          <w:szCs w:val="22"/>
          <w:shd w:val="clear" w:color="auto" w:fill="FFFF99"/>
          <w:rtl/>
        </w:rPr>
        <w:t>41.</w:t>
      </w:r>
      <w:r w:rsidRPr="00A55C70">
        <w:rPr>
          <w:rStyle w:val="default"/>
          <w:rFonts w:cs="FrankRuehl" w:hint="cs"/>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א)</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בלי</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לפגוע בכלליות הוראותיהם של סעיפים 38 עד 40 רשאי כל אדם מעונין להגי</w:t>
      </w:r>
      <w:r w:rsidRPr="00A55C70">
        <w:rPr>
          <w:rStyle w:val="default"/>
          <w:rFonts w:cs="FrankRuehl"/>
          <w:vanish/>
          <w:sz w:val="22"/>
          <w:szCs w:val="22"/>
          <w:shd w:val="clear" w:color="auto" w:fill="FFFF99"/>
          <w:rtl/>
        </w:rPr>
        <w:t>ש</w:t>
      </w:r>
      <w:r w:rsidRPr="00A55C70">
        <w:rPr>
          <w:rStyle w:val="default"/>
          <w:rFonts w:cs="FrankRuehl" w:hint="cs"/>
          <w:vanish/>
          <w:sz w:val="22"/>
          <w:szCs w:val="22"/>
          <w:shd w:val="clear" w:color="auto" w:fill="FFFF99"/>
          <w:rtl/>
        </w:rPr>
        <w:t xml:space="preserve"> בק</w:t>
      </w:r>
      <w:r w:rsidRPr="00A55C70">
        <w:rPr>
          <w:rStyle w:val="default"/>
          <w:rFonts w:cs="FrankRuehl"/>
          <w:vanish/>
          <w:sz w:val="22"/>
          <w:szCs w:val="22"/>
          <w:shd w:val="clear" w:color="auto" w:fill="FFFF99"/>
          <w:rtl/>
        </w:rPr>
        <w:t>ש</w:t>
      </w:r>
      <w:r w:rsidRPr="00A55C70">
        <w:rPr>
          <w:rStyle w:val="default"/>
          <w:rFonts w:cs="FrankRuehl" w:hint="cs"/>
          <w:vanish/>
          <w:sz w:val="22"/>
          <w:szCs w:val="22"/>
          <w:shd w:val="clear" w:color="auto" w:fill="FFFF99"/>
          <w:rtl/>
        </w:rPr>
        <w:t>ה לביטול רישומו של סימן מסח</w:t>
      </w:r>
      <w:r w:rsidRPr="00A55C70">
        <w:rPr>
          <w:rStyle w:val="default"/>
          <w:rFonts w:cs="FrankRuehl"/>
          <w:vanish/>
          <w:sz w:val="22"/>
          <w:szCs w:val="22"/>
          <w:shd w:val="clear" w:color="auto" w:fill="FFFF99"/>
          <w:rtl/>
        </w:rPr>
        <w:t>ר</w:t>
      </w:r>
      <w:r w:rsidRPr="00A55C70">
        <w:rPr>
          <w:rStyle w:val="default"/>
          <w:rFonts w:cs="FrankRuehl" w:hint="cs"/>
          <w:vanish/>
          <w:sz w:val="22"/>
          <w:szCs w:val="22"/>
          <w:shd w:val="clear" w:color="auto" w:fill="FFFF99"/>
          <w:rtl/>
        </w:rPr>
        <w:t xml:space="preserve"> </w:t>
      </w:r>
      <w:r w:rsidRPr="00A55C70">
        <w:rPr>
          <w:rStyle w:val="default"/>
          <w:rFonts w:cs="FrankRuehl"/>
          <w:vanish/>
          <w:sz w:val="22"/>
          <w:szCs w:val="22"/>
          <w:shd w:val="clear" w:color="auto" w:fill="FFFF99"/>
          <w:rtl/>
        </w:rPr>
        <w:t>על</w:t>
      </w:r>
      <w:r w:rsidRPr="00A55C70">
        <w:rPr>
          <w:rStyle w:val="default"/>
          <w:rFonts w:cs="FrankRuehl" w:hint="cs"/>
          <w:vanish/>
          <w:sz w:val="22"/>
          <w:szCs w:val="22"/>
          <w:shd w:val="clear" w:color="auto" w:fill="FFFF99"/>
          <w:rtl/>
        </w:rPr>
        <w:t xml:space="preserve"> יסוד הנימוק, שלא היתה כוונה בתום לב להשתמש בסימן המסחר בקשר לטובין שלגביהם הוא רשום ושלמעשה לא היה שימוש בתום לב בסימן המסחר בקשר לטובין שלגביהם הוא רשום או לא היה שימוש כאמור </w:t>
      </w:r>
      <w:r w:rsidRPr="00A55C70">
        <w:rPr>
          <w:rStyle w:val="default"/>
          <w:rFonts w:cs="FrankRuehl" w:hint="cs"/>
          <w:strike/>
          <w:vanish/>
          <w:sz w:val="22"/>
          <w:szCs w:val="22"/>
          <w:shd w:val="clear" w:color="auto" w:fill="FFFF99"/>
          <w:rtl/>
        </w:rPr>
        <w:t>תוך השנתיים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בתוך שלוש השנים</w:t>
      </w:r>
      <w:r w:rsidRPr="00A55C70">
        <w:rPr>
          <w:rStyle w:val="default"/>
          <w:rFonts w:cs="FrankRuehl" w:hint="cs"/>
          <w:vanish/>
          <w:sz w:val="22"/>
          <w:szCs w:val="22"/>
          <w:shd w:val="clear" w:color="auto" w:fill="FFFF99"/>
          <w:rtl/>
        </w:rPr>
        <w:t xml:space="preserve"> שקדמ</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 xml:space="preserve"> לבקשת הביטול.</w:t>
      </w:r>
    </w:p>
    <w:p w:rsidR="00AE7522" w:rsidRPr="00A55C70" w:rsidRDefault="00AE7522" w:rsidP="00AE7522">
      <w:pPr>
        <w:pStyle w:val="P00"/>
        <w:spacing w:before="0"/>
        <w:ind w:left="0" w:right="1134"/>
        <w:rPr>
          <w:rStyle w:val="default"/>
          <w:rFonts w:cs="FrankRuehl"/>
          <w:vanish/>
          <w:sz w:val="22"/>
          <w:szCs w:val="22"/>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ב)</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הו</w:t>
      </w:r>
      <w:r w:rsidRPr="00A55C70">
        <w:rPr>
          <w:rStyle w:val="default"/>
          <w:rFonts w:cs="FrankRuehl"/>
          <w:vanish/>
          <w:sz w:val="22"/>
          <w:szCs w:val="22"/>
          <w:shd w:val="clear" w:color="auto" w:fill="FFFF99"/>
          <w:rtl/>
        </w:rPr>
        <w:t>רא</w:t>
      </w:r>
      <w:r w:rsidRPr="00A55C70">
        <w:rPr>
          <w:rStyle w:val="default"/>
          <w:rFonts w:cs="FrankRuehl" w:hint="cs"/>
          <w:vanish/>
          <w:sz w:val="22"/>
          <w:szCs w:val="22"/>
          <w:shd w:val="clear" w:color="auto" w:fill="FFFF99"/>
          <w:rtl/>
        </w:rPr>
        <w:t>ות</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סעיף קטן (א) לא יחולו אם הו</w:t>
      </w:r>
      <w:r w:rsidRPr="00A55C70">
        <w:rPr>
          <w:rStyle w:val="default"/>
          <w:rFonts w:cs="FrankRuehl"/>
          <w:vanish/>
          <w:sz w:val="22"/>
          <w:szCs w:val="22"/>
          <w:shd w:val="clear" w:color="auto" w:fill="FFFF99"/>
          <w:rtl/>
        </w:rPr>
        <w:t>כח ש</w:t>
      </w:r>
      <w:r w:rsidRPr="00A55C70">
        <w:rPr>
          <w:rStyle w:val="default"/>
          <w:rFonts w:cs="FrankRuehl" w:hint="cs"/>
          <w:vanish/>
          <w:sz w:val="22"/>
          <w:szCs w:val="22"/>
          <w:shd w:val="clear" w:color="auto" w:fill="FFFF99"/>
          <w:rtl/>
        </w:rPr>
        <w:t>אי -השימ</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ש</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נבע מנסיבות מיוחדות במסחר ולא מכוונה שלא להשתמש בסימן, או לזנוח אותו, לגבי הטובין האמורים.</w:t>
      </w:r>
    </w:p>
    <w:p w:rsidR="00AE7522" w:rsidRPr="00A55C70" w:rsidRDefault="00AE7522" w:rsidP="00AE7522">
      <w:pPr>
        <w:pStyle w:val="P00"/>
        <w:spacing w:before="0"/>
        <w:ind w:left="0" w:right="1134"/>
        <w:rPr>
          <w:rStyle w:val="default"/>
          <w:rFonts w:cs="FrankRuehl"/>
          <w:vanish/>
          <w:sz w:val="22"/>
          <w:szCs w:val="22"/>
          <w:shd w:val="clear" w:color="auto" w:fill="FFFF99"/>
          <w:rtl/>
        </w:rPr>
      </w:pPr>
      <w:r w:rsidRPr="00A55C70">
        <w:rP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ג)</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לענ</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ן סעיף זה יראו כל אחד מהמעשים המנויים להלן כאילו אין שימוש בתום לב בסימן מסחר:</w:t>
      </w:r>
    </w:p>
    <w:p w:rsidR="00AE7522" w:rsidRPr="00A55C70" w:rsidRDefault="00AE7522" w:rsidP="00AE7522">
      <w:pPr>
        <w:pStyle w:val="P22"/>
        <w:spacing w:before="0"/>
        <w:ind w:left="1021" w:right="1134"/>
        <w:rPr>
          <w:rStyle w:val="default"/>
          <w:rFonts w:cs="FrankRuehl"/>
          <w:vanish/>
          <w:sz w:val="22"/>
          <w:szCs w:val="22"/>
          <w:shd w:val="clear" w:color="auto" w:fill="FFFF99"/>
          <w:rtl/>
        </w:rPr>
      </w:pPr>
      <w:r w:rsidRPr="00A55C70">
        <w:rPr>
          <w:rStyle w:val="default"/>
          <w:rFonts w:cs="FrankRuehl"/>
          <w:vanish/>
          <w:sz w:val="22"/>
          <w:szCs w:val="22"/>
          <w:shd w:val="clear" w:color="auto" w:fill="FFFF99"/>
          <w:rtl/>
        </w:rPr>
        <w:t>(1)</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שימ</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ש בסימן המסחר בישראל בפרס</w:t>
      </w:r>
      <w:r w:rsidRPr="00A55C70">
        <w:rPr>
          <w:rStyle w:val="default"/>
          <w:rFonts w:cs="FrankRuehl"/>
          <w:vanish/>
          <w:sz w:val="22"/>
          <w:szCs w:val="22"/>
          <w:shd w:val="clear" w:color="auto" w:fill="FFFF99"/>
          <w:rtl/>
        </w:rPr>
        <w:t xml:space="preserve">ומת </w:t>
      </w:r>
      <w:r w:rsidRPr="00A55C70">
        <w:rPr>
          <w:rStyle w:val="default"/>
          <w:rFonts w:cs="FrankRuehl" w:hint="cs"/>
          <w:vanish/>
          <w:sz w:val="22"/>
          <w:szCs w:val="22"/>
          <w:shd w:val="clear" w:color="auto" w:fill="FFFF99"/>
          <w:rtl/>
        </w:rPr>
        <w:t>בלבד, בין בעתונות מקומית ובין בעתונות חוץ המגיעה לישראל, זולת אם קיימות נסיבות מיוחדות המצדיקות, לדעת בית המשפט או הרש</w:t>
      </w:r>
      <w:r w:rsidRPr="00A55C70">
        <w:rPr>
          <w:rStyle w:val="default"/>
          <w:rFonts w:cs="FrankRuehl"/>
          <w:vanish/>
          <w:sz w:val="22"/>
          <w:szCs w:val="22"/>
          <w:shd w:val="clear" w:color="auto" w:fill="FFFF99"/>
          <w:rtl/>
        </w:rPr>
        <w:t xml:space="preserve">ם, </w:t>
      </w:r>
      <w:r w:rsidRPr="00A55C70">
        <w:rPr>
          <w:rStyle w:val="default"/>
          <w:rFonts w:cs="FrankRuehl" w:hint="cs"/>
          <w:vanish/>
          <w:sz w:val="22"/>
          <w:szCs w:val="22"/>
          <w:shd w:val="clear" w:color="auto" w:fill="FFFF99"/>
          <w:rtl/>
        </w:rPr>
        <w:t>שלא להשתמש בסימן על גבי טובין המיוצרים בישראל או הנמכרים כאן;</w:t>
      </w:r>
    </w:p>
    <w:p w:rsidR="00AE7522" w:rsidRPr="00A55C70" w:rsidRDefault="00AE7522" w:rsidP="00AE7522">
      <w:pPr>
        <w:pStyle w:val="P22"/>
        <w:spacing w:before="0"/>
        <w:ind w:left="1021" w:right="1134"/>
        <w:rPr>
          <w:rStyle w:val="default"/>
          <w:rFonts w:cs="FrankRuehl"/>
          <w:vanish/>
          <w:sz w:val="22"/>
          <w:szCs w:val="22"/>
          <w:shd w:val="clear" w:color="auto" w:fill="FFFF99"/>
          <w:rtl/>
        </w:rPr>
      </w:pPr>
      <w:r w:rsidRPr="00A55C70">
        <w:rPr>
          <w:rStyle w:val="default"/>
          <w:rFonts w:cs="FrankRuehl"/>
          <w:vanish/>
          <w:sz w:val="22"/>
          <w:szCs w:val="22"/>
          <w:shd w:val="clear" w:color="auto" w:fill="FFFF99"/>
          <w:rtl/>
        </w:rPr>
        <w:t>(2)</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ביט</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ל רשות</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לשימוש בסימן שניתנה לפ</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 xml:space="preserve"> סע</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 xml:space="preserve">ף 50, ליצרן בישראל זולת אם </w:t>
      </w:r>
      <w:r w:rsidRPr="00A55C70">
        <w:rPr>
          <w:rStyle w:val="default"/>
          <w:rFonts w:cs="FrankRuehl"/>
          <w:vanish/>
          <w:sz w:val="22"/>
          <w:szCs w:val="22"/>
          <w:shd w:val="clear" w:color="auto" w:fill="FFFF99"/>
          <w:rtl/>
        </w:rPr>
        <w:t>הרשו</w:t>
      </w:r>
      <w:r w:rsidRPr="00A55C70">
        <w:rPr>
          <w:rStyle w:val="default"/>
          <w:rFonts w:cs="FrankRuehl" w:hint="cs"/>
          <w:vanish/>
          <w:sz w:val="22"/>
          <w:szCs w:val="22"/>
          <w:shd w:val="clear" w:color="auto" w:fill="FFFF99"/>
          <w:rtl/>
        </w:rPr>
        <w:t xml:space="preserve">ת בוטלה </w:t>
      </w:r>
      <w:r w:rsidRPr="00A55C70">
        <w:rPr>
          <w:rStyle w:val="default"/>
          <w:rFonts w:cs="FrankRuehl"/>
          <w:vanish/>
          <w:sz w:val="22"/>
          <w:szCs w:val="22"/>
          <w:shd w:val="clear" w:color="auto" w:fill="FFFF99"/>
          <w:rtl/>
        </w:rPr>
        <w:t>ע</w:t>
      </w:r>
      <w:r w:rsidRPr="00A55C70">
        <w:rPr>
          <w:rStyle w:val="default"/>
          <w:rFonts w:cs="FrankRuehl" w:hint="cs"/>
          <w:vanish/>
          <w:sz w:val="22"/>
          <w:szCs w:val="22"/>
          <w:shd w:val="clear" w:color="auto" w:fill="FFFF99"/>
          <w:rtl/>
        </w:rPr>
        <w:t>ק</w:t>
      </w:r>
      <w:r w:rsidRPr="00A55C70">
        <w:rPr>
          <w:rStyle w:val="default"/>
          <w:rFonts w:cs="FrankRuehl"/>
          <w:vanish/>
          <w:sz w:val="22"/>
          <w:szCs w:val="22"/>
          <w:shd w:val="clear" w:color="auto" w:fill="FFFF99"/>
          <w:rtl/>
        </w:rPr>
        <w:t>ב</w:t>
      </w:r>
      <w:r w:rsidRPr="00A55C70">
        <w:rPr>
          <w:rStyle w:val="default"/>
          <w:rFonts w:cs="FrankRuehl" w:hint="cs"/>
          <w:vanish/>
          <w:sz w:val="22"/>
          <w:szCs w:val="22"/>
          <w:shd w:val="clear" w:color="auto" w:fill="FFFF99"/>
          <w:rtl/>
        </w:rPr>
        <w:t xml:space="preserve"> הפרת תנאים, או משום שנותן הרשות מתכוון לייצר בעצמו את המוצר שלסימונו נועד הסימן או לתת את הרשות ליצרן אחר </w:t>
      </w:r>
      <w:r w:rsidRPr="00A55C70">
        <w:rPr>
          <w:rStyle w:val="default"/>
          <w:rFonts w:cs="FrankRuehl"/>
          <w:vanish/>
          <w:sz w:val="22"/>
          <w:szCs w:val="22"/>
          <w:shd w:val="clear" w:color="auto" w:fill="FFFF99"/>
          <w:rtl/>
        </w:rPr>
        <w:t>בי</w:t>
      </w:r>
      <w:r w:rsidRPr="00A55C70">
        <w:rPr>
          <w:rStyle w:val="default"/>
          <w:rFonts w:cs="FrankRuehl" w:hint="cs"/>
          <w:vanish/>
          <w:sz w:val="22"/>
          <w:szCs w:val="22"/>
          <w:shd w:val="clear" w:color="auto" w:fill="FFFF99"/>
          <w:rtl/>
        </w:rPr>
        <w:t>שראל.</w:t>
      </w:r>
    </w:p>
    <w:p w:rsidR="00AE7522" w:rsidRPr="00A55C70" w:rsidRDefault="00AE7522" w:rsidP="00AE7522">
      <w:pPr>
        <w:pStyle w:val="P00"/>
        <w:spacing w:before="0"/>
        <w:ind w:left="0" w:right="1134"/>
        <w:rPr>
          <w:rStyle w:val="default"/>
          <w:rFonts w:cs="FrankRuehl"/>
          <w:vanish/>
          <w:sz w:val="22"/>
          <w:szCs w:val="22"/>
          <w:shd w:val="clear" w:color="auto" w:fill="FFFF99"/>
          <w:rtl/>
        </w:rPr>
      </w:pPr>
      <w:r w:rsidRPr="00A55C70">
        <w:rP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ד)</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הבק</w:t>
      </w:r>
      <w:r w:rsidRPr="00A55C70">
        <w:rPr>
          <w:rStyle w:val="default"/>
          <w:rFonts w:cs="FrankRuehl"/>
          <w:vanish/>
          <w:sz w:val="22"/>
          <w:szCs w:val="22"/>
          <w:shd w:val="clear" w:color="auto" w:fill="FFFF99"/>
          <w:rtl/>
        </w:rPr>
        <w:t>ש</w:t>
      </w:r>
      <w:r w:rsidRPr="00A55C70">
        <w:rPr>
          <w:rStyle w:val="default"/>
          <w:rFonts w:cs="FrankRuehl" w:hint="cs"/>
          <w:vanish/>
          <w:sz w:val="22"/>
          <w:szCs w:val="22"/>
          <w:shd w:val="clear" w:color="auto" w:fill="FFFF99"/>
          <w:rtl/>
        </w:rPr>
        <w:t>ה לביטול תוגש, בדרך שנקבעה, לבית המשפט העליון או תחילה לרשם, ל</w:t>
      </w:r>
      <w:r w:rsidRPr="00A55C70">
        <w:rPr>
          <w:rStyle w:val="default"/>
          <w:rFonts w:cs="FrankRuehl"/>
          <w:vanish/>
          <w:sz w:val="22"/>
          <w:szCs w:val="22"/>
          <w:shd w:val="clear" w:color="auto" w:fill="FFFF99"/>
          <w:rtl/>
        </w:rPr>
        <w:t>פ</w:t>
      </w:r>
      <w:r w:rsidRPr="00A55C70">
        <w:rPr>
          <w:rStyle w:val="default"/>
          <w:rFonts w:cs="FrankRuehl" w:hint="cs"/>
          <w:vanish/>
          <w:sz w:val="22"/>
          <w:szCs w:val="22"/>
          <w:shd w:val="clear" w:color="auto" w:fill="FFFF99"/>
          <w:rtl/>
        </w:rPr>
        <w:t>י בחירת המבקש.</w:t>
      </w:r>
    </w:p>
    <w:p w:rsidR="00AE7522" w:rsidRPr="00A55C70" w:rsidRDefault="00AE7522" w:rsidP="00AE7522">
      <w:pPr>
        <w:pStyle w:val="P00"/>
        <w:spacing w:before="0"/>
        <w:ind w:left="0" w:right="1134"/>
        <w:rPr>
          <w:rStyle w:val="default"/>
          <w:rFonts w:cs="FrankRuehl"/>
          <w:vanish/>
          <w:sz w:val="22"/>
          <w:szCs w:val="22"/>
          <w:shd w:val="clear" w:color="auto" w:fill="FFFF99"/>
          <w:rtl/>
        </w:rPr>
      </w:pPr>
      <w:r w:rsidRPr="00A55C70">
        <w:rP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ה)</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הר</w:t>
      </w:r>
      <w:r w:rsidRPr="00A55C70">
        <w:rPr>
          <w:rStyle w:val="default"/>
          <w:rFonts w:cs="FrankRuehl"/>
          <w:vanish/>
          <w:sz w:val="22"/>
          <w:szCs w:val="22"/>
          <w:shd w:val="clear" w:color="auto" w:fill="FFFF99"/>
          <w:rtl/>
        </w:rPr>
        <w:t>שם</w:t>
      </w:r>
      <w:r w:rsidRPr="00A55C70">
        <w:rPr>
          <w:rStyle w:val="default"/>
          <w:rFonts w:cs="FrankRuehl" w:hint="cs"/>
          <w:vanish/>
          <w:sz w:val="22"/>
          <w:szCs w:val="22"/>
          <w:shd w:val="clear" w:color="auto" w:fill="FFFF99"/>
          <w:rtl/>
        </w:rPr>
        <w:t xml:space="preserve"> ר</w:t>
      </w:r>
      <w:r w:rsidRPr="00A55C70">
        <w:rPr>
          <w:rStyle w:val="default"/>
          <w:rFonts w:cs="FrankRuehl"/>
          <w:vanish/>
          <w:sz w:val="22"/>
          <w:szCs w:val="22"/>
          <w:shd w:val="clear" w:color="auto" w:fill="FFFF99"/>
          <w:rtl/>
        </w:rPr>
        <w:t>ש</w:t>
      </w:r>
      <w:r w:rsidRPr="00A55C70">
        <w:rPr>
          <w:rStyle w:val="default"/>
          <w:rFonts w:cs="FrankRuehl" w:hint="cs"/>
          <w:vanish/>
          <w:sz w:val="22"/>
          <w:szCs w:val="22"/>
          <w:shd w:val="clear" w:color="auto" w:fill="FFFF99"/>
          <w:rtl/>
        </w:rPr>
        <w:t xml:space="preserve">אי, בכל שלב של ההליכים להפנות את הבקשה </w:t>
      </w:r>
      <w:r w:rsidRPr="00A55C70">
        <w:rPr>
          <w:rStyle w:val="default"/>
          <w:rFonts w:cs="FrankRuehl"/>
          <w:vanish/>
          <w:sz w:val="22"/>
          <w:szCs w:val="22"/>
          <w:shd w:val="clear" w:color="auto" w:fill="FFFF99"/>
          <w:rtl/>
        </w:rPr>
        <w:t>ל</w:t>
      </w:r>
      <w:r w:rsidRPr="00A55C70">
        <w:rPr>
          <w:rStyle w:val="default"/>
          <w:rFonts w:cs="FrankRuehl" w:hint="cs"/>
          <w:vanish/>
          <w:sz w:val="22"/>
          <w:szCs w:val="22"/>
          <w:shd w:val="clear" w:color="auto" w:fill="FFFF99"/>
          <w:rtl/>
        </w:rPr>
        <w:t>ב</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ת המשפט העליון; ורשאי הוא, לאחר שמיעת בעלי הדין, להחליט בענין שביניהם בכפוף לערעור לבית המשפט העליון.</w:t>
      </w:r>
    </w:p>
    <w:p w:rsidR="00AE7522" w:rsidRPr="00A55C70" w:rsidRDefault="00AE7522" w:rsidP="00AE7522">
      <w:pPr>
        <w:pStyle w:val="P00"/>
        <w:spacing w:before="0"/>
        <w:ind w:left="0" w:right="1134"/>
        <w:rPr>
          <w:rStyle w:val="default"/>
          <w:rFonts w:cs="FrankRuehl"/>
          <w:vanish/>
          <w:sz w:val="22"/>
          <w:szCs w:val="22"/>
          <w:u w:val="single"/>
          <w:shd w:val="clear" w:color="auto" w:fill="FFFF99"/>
          <w:rtl/>
        </w:rPr>
      </w:pPr>
      <w:r w:rsidRPr="00A55C70">
        <w:rPr>
          <w:rFonts w:cs="FrankRuehl"/>
          <w:vanish/>
          <w:sz w:val="22"/>
          <w:szCs w:val="22"/>
          <w:shd w:val="clear" w:color="auto" w:fill="FFFF99"/>
          <w:rtl/>
        </w:rPr>
        <w:tab/>
      </w:r>
      <w:r w:rsidRPr="00A55C70">
        <w:rPr>
          <w:rStyle w:val="default"/>
          <w:rFonts w:cs="FrankRuehl"/>
          <w:vanish/>
          <w:sz w:val="22"/>
          <w:szCs w:val="22"/>
          <w:u w:val="single"/>
          <w:shd w:val="clear" w:color="auto" w:fill="FFFF99"/>
          <w:rtl/>
        </w:rPr>
        <w:t>(</w:t>
      </w:r>
      <w:r w:rsidRPr="00A55C70">
        <w:rPr>
          <w:rStyle w:val="default"/>
          <w:rFonts w:cs="FrankRuehl" w:hint="cs"/>
          <w:vanish/>
          <w:sz w:val="22"/>
          <w:szCs w:val="22"/>
          <w:u w:val="single"/>
          <w:shd w:val="clear" w:color="auto" w:fill="FFFF99"/>
          <w:rtl/>
        </w:rPr>
        <w:t>ו)</w:t>
      </w:r>
      <w:r w:rsidRPr="00A55C70">
        <w:rPr>
          <w:rStyle w:val="default"/>
          <w:rFonts w:cs="FrankRuehl"/>
          <w:vanish/>
          <w:sz w:val="22"/>
          <w:szCs w:val="22"/>
          <w:u w:val="single"/>
          <w:shd w:val="clear" w:color="auto" w:fill="FFFF99"/>
          <w:rtl/>
        </w:rPr>
        <w:tab/>
      </w:r>
      <w:r w:rsidRPr="00A55C70">
        <w:rPr>
          <w:rStyle w:val="default"/>
          <w:rFonts w:cs="FrankRuehl" w:hint="cs"/>
          <w:vanish/>
          <w:sz w:val="22"/>
          <w:szCs w:val="22"/>
          <w:u w:val="single"/>
          <w:shd w:val="clear" w:color="auto" w:fill="FFFF99"/>
          <w:rtl/>
        </w:rPr>
        <w:t>בסע</w:t>
      </w:r>
      <w:r w:rsidRPr="00A55C70">
        <w:rPr>
          <w:rStyle w:val="default"/>
          <w:rFonts w:cs="FrankRuehl"/>
          <w:vanish/>
          <w:sz w:val="22"/>
          <w:szCs w:val="22"/>
          <w:u w:val="single"/>
          <w:shd w:val="clear" w:color="auto" w:fill="FFFF99"/>
          <w:rtl/>
        </w:rPr>
        <w:t>י</w:t>
      </w:r>
      <w:r w:rsidRPr="00A55C70">
        <w:rPr>
          <w:rStyle w:val="default"/>
          <w:rFonts w:cs="FrankRuehl" w:hint="cs"/>
          <w:vanish/>
          <w:sz w:val="22"/>
          <w:szCs w:val="22"/>
          <w:u w:val="single"/>
          <w:shd w:val="clear" w:color="auto" w:fill="FFFF99"/>
          <w:rtl/>
        </w:rPr>
        <w:t>ף זה, "שימוש", בסימן מסחר, לרבות -</w:t>
      </w:r>
    </w:p>
    <w:p w:rsidR="00AE7522" w:rsidRPr="00A55C70" w:rsidRDefault="00AE7522" w:rsidP="00AE7522">
      <w:pPr>
        <w:pStyle w:val="P22"/>
        <w:spacing w:before="0"/>
        <w:ind w:left="1021" w:right="1134"/>
        <w:rPr>
          <w:rStyle w:val="default"/>
          <w:rFonts w:cs="FrankRuehl"/>
          <w:vanish/>
          <w:sz w:val="22"/>
          <w:szCs w:val="22"/>
          <w:u w:val="single"/>
          <w:shd w:val="clear" w:color="auto" w:fill="FFFF99"/>
          <w:rtl/>
        </w:rPr>
      </w:pPr>
      <w:r w:rsidRPr="00A55C70">
        <w:rPr>
          <w:rStyle w:val="default"/>
          <w:rFonts w:cs="FrankRuehl"/>
          <w:vanish/>
          <w:sz w:val="22"/>
          <w:szCs w:val="22"/>
          <w:u w:val="single"/>
          <w:shd w:val="clear" w:color="auto" w:fill="FFFF99"/>
          <w:rtl/>
        </w:rPr>
        <w:t>(1)</w:t>
      </w:r>
      <w:r w:rsidRPr="00A55C70">
        <w:rPr>
          <w:rStyle w:val="default"/>
          <w:rFonts w:cs="FrankRuehl"/>
          <w:vanish/>
          <w:sz w:val="22"/>
          <w:szCs w:val="22"/>
          <w:u w:val="single"/>
          <w:shd w:val="clear" w:color="auto" w:fill="FFFF99"/>
          <w:rtl/>
        </w:rPr>
        <w:tab/>
      </w:r>
      <w:r w:rsidRPr="00A55C70">
        <w:rPr>
          <w:rStyle w:val="default"/>
          <w:rFonts w:cs="FrankRuehl" w:hint="cs"/>
          <w:vanish/>
          <w:sz w:val="22"/>
          <w:szCs w:val="22"/>
          <w:u w:val="single"/>
          <w:shd w:val="clear" w:color="auto" w:fill="FFFF99"/>
          <w:rtl/>
        </w:rPr>
        <w:t>שימ</w:t>
      </w:r>
      <w:r w:rsidRPr="00A55C70">
        <w:rPr>
          <w:rStyle w:val="default"/>
          <w:rFonts w:cs="FrankRuehl"/>
          <w:vanish/>
          <w:sz w:val="22"/>
          <w:szCs w:val="22"/>
          <w:u w:val="single"/>
          <w:shd w:val="clear" w:color="auto" w:fill="FFFF99"/>
          <w:rtl/>
        </w:rPr>
        <w:t>ו</w:t>
      </w:r>
      <w:r w:rsidRPr="00A55C70">
        <w:rPr>
          <w:rStyle w:val="default"/>
          <w:rFonts w:cs="FrankRuehl" w:hint="cs"/>
          <w:vanish/>
          <w:sz w:val="22"/>
          <w:szCs w:val="22"/>
          <w:u w:val="single"/>
          <w:shd w:val="clear" w:color="auto" w:fill="FFFF99"/>
          <w:rtl/>
        </w:rPr>
        <w:t>ש בסימן מסחר רשום על ידי בעליו או על ידי בעל רשות רשומ</w:t>
      </w:r>
      <w:r w:rsidRPr="00A55C70">
        <w:rPr>
          <w:rStyle w:val="default"/>
          <w:rFonts w:cs="FrankRuehl"/>
          <w:vanish/>
          <w:sz w:val="22"/>
          <w:szCs w:val="22"/>
          <w:u w:val="single"/>
          <w:shd w:val="clear" w:color="auto" w:fill="FFFF99"/>
          <w:rtl/>
        </w:rPr>
        <w:t>ה</w:t>
      </w:r>
      <w:r w:rsidRPr="00A55C70">
        <w:rPr>
          <w:rStyle w:val="default"/>
          <w:rFonts w:cs="FrankRuehl" w:hint="cs"/>
          <w:vanish/>
          <w:sz w:val="22"/>
          <w:szCs w:val="22"/>
          <w:u w:val="single"/>
          <w:shd w:val="clear" w:color="auto" w:fill="FFFF99"/>
          <w:rtl/>
        </w:rPr>
        <w:t xml:space="preserve"> כא</w:t>
      </w:r>
      <w:r w:rsidRPr="00A55C70">
        <w:rPr>
          <w:rStyle w:val="default"/>
          <w:rFonts w:cs="FrankRuehl"/>
          <w:vanish/>
          <w:sz w:val="22"/>
          <w:szCs w:val="22"/>
          <w:u w:val="single"/>
          <w:shd w:val="clear" w:color="auto" w:fill="FFFF99"/>
          <w:rtl/>
        </w:rPr>
        <w:t>מ</w:t>
      </w:r>
      <w:r w:rsidRPr="00A55C70">
        <w:rPr>
          <w:rStyle w:val="default"/>
          <w:rFonts w:cs="FrankRuehl" w:hint="cs"/>
          <w:vanish/>
          <w:sz w:val="22"/>
          <w:szCs w:val="22"/>
          <w:u w:val="single"/>
          <w:shd w:val="clear" w:color="auto" w:fill="FFFF99"/>
          <w:rtl/>
        </w:rPr>
        <w:t>ור בסעיף 50, בצורה ה</w:t>
      </w:r>
      <w:r w:rsidRPr="00A55C70">
        <w:rPr>
          <w:rStyle w:val="default"/>
          <w:rFonts w:cs="FrankRuehl"/>
          <w:vanish/>
          <w:sz w:val="22"/>
          <w:szCs w:val="22"/>
          <w:u w:val="single"/>
          <w:shd w:val="clear" w:color="auto" w:fill="FFFF99"/>
          <w:rtl/>
        </w:rPr>
        <w:t>ש</w:t>
      </w:r>
      <w:r w:rsidRPr="00A55C70">
        <w:rPr>
          <w:rStyle w:val="default"/>
          <w:rFonts w:cs="FrankRuehl" w:hint="cs"/>
          <w:vanish/>
          <w:sz w:val="22"/>
          <w:szCs w:val="22"/>
          <w:u w:val="single"/>
          <w:shd w:val="clear" w:color="auto" w:fill="FFFF99"/>
          <w:rtl/>
        </w:rPr>
        <w:t>ו</w:t>
      </w:r>
      <w:r w:rsidRPr="00A55C70">
        <w:rPr>
          <w:rStyle w:val="default"/>
          <w:rFonts w:cs="FrankRuehl"/>
          <w:vanish/>
          <w:sz w:val="22"/>
          <w:szCs w:val="22"/>
          <w:u w:val="single"/>
          <w:shd w:val="clear" w:color="auto" w:fill="FFFF99"/>
          <w:rtl/>
        </w:rPr>
        <w:t>נ</w:t>
      </w:r>
      <w:r w:rsidRPr="00A55C70">
        <w:rPr>
          <w:rStyle w:val="default"/>
          <w:rFonts w:cs="FrankRuehl" w:hint="cs"/>
          <w:vanish/>
          <w:sz w:val="22"/>
          <w:szCs w:val="22"/>
          <w:u w:val="single"/>
          <w:shd w:val="clear" w:color="auto" w:fill="FFFF99"/>
          <w:rtl/>
        </w:rPr>
        <w:t>ה מהרשום בפנקס בפרטים שאינם משנים את אופיו המבחין של הסימן כפי שהוא נרשם;</w:t>
      </w:r>
    </w:p>
    <w:p w:rsidR="00AE7522" w:rsidRPr="00A55C70" w:rsidRDefault="00AE7522" w:rsidP="00AE7522">
      <w:pPr>
        <w:pStyle w:val="P22"/>
        <w:spacing w:before="0"/>
        <w:ind w:left="1021" w:right="1134"/>
        <w:rPr>
          <w:rStyle w:val="default"/>
          <w:rFonts w:cs="FrankRuehl" w:hint="cs"/>
          <w:vanish/>
          <w:sz w:val="22"/>
          <w:szCs w:val="22"/>
          <w:shd w:val="clear" w:color="auto" w:fill="FFFF99"/>
          <w:rtl/>
        </w:rPr>
      </w:pPr>
      <w:r w:rsidRPr="00A55C70">
        <w:rPr>
          <w:rStyle w:val="default"/>
          <w:rFonts w:cs="FrankRuehl"/>
          <w:vanish/>
          <w:sz w:val="22"/>
          <w:szCs w:val="22"/>
          <w:u w:val="single"/>
          <w:shd w:val="clear" w:color="auto" w:fill="FFFF99"/>
          <w:rtl/>
        </w:rPr>
        <w:t>(2)</w:t>
      </w:r>
      <w:r w:rsidRPr="00A55C70">
        <w:rPr>
          <w:rStyle w:val="default"/>
          <w:rFonts w:cs="FrankRuehl"/>
          <w:vanish/>
          <w:sz w:val="22"/>
          <w:szCs w:val="22"/>
          <w:u w:val="single"/>
          <w:shd w:val="clear" w:color="auto" w:fill="FFFF99"/>
          <w:rtl/>
        </w:rPr>
        <w:tab/>
      </w:r>
      <w:r w:rsidRPr="00A55C70">
        <w:rPr>
          <w:rStyle w:val="default"/>
          <w:rFonts w:cs="FrankRuehl" w:hint="cs"/>
          <w:vanish/>
          <w:sz w:val="22"/>
          <w:szCs w:val="22"/>
          <w:u w:val="single"/>
          <w:shd w:val="clear" w:color="auto" w:fill="FFFF99"/>
          <w:rtl/>
        </w:rPr>
        <w:t>שימ</w:t>
      </w:r>
      <w:r w:rsidRPr="00A55C70">
        <w:rPr>
          <w:rStyle w:val="default"/>
          <w:rFonts w:cs="FrankRuehl"/>
          <w:vanish/>
          <w:sz w:val="22"/>
          <w:szCs w:val="22"/>
          <w:u w:val="single"/>
          <w:shd w:val="clear" w:color="auto" w:fill="FFFF99"/>
          <w:rtl/>
        </w:rPr>
        <w:t>ו</w:t>
      </w:r>
      <w:r w:rsidRPr="00A55C70">
        <w:rPr>
          <w:rStyle w:val="default"/>
          <w:rFonts w:cs="FrankRuehl" w:hint="cs"/>
          <w:vanish/>
          <w:sz w:val="22"/>
          <w:szCs w:val="22"/>
          <w:u w:val="single"/>
          <w:shd w:val="clear" w:color="auto" w:fill="FFFF99"/>
          <w:rtl/>
        </w:rPr>
        <w:t>ש על ידי בעל רשות רשומה כאמור בסעיף 50, בתנאי ששימוש זה נעשה בכפוף לפיקוח בעל הסימן.</w:t>
      </w:r>
    </w:p>
    <w:p w:rsidR="009660C6" w:rsidRPr="00A55C70" w:rsidRDefault="009660C6" w:rsidP="009660C6">
      <w:pPr>
        <w:pStyle w:val="P00"/>
        <w:spacing w:before="0"/>
        <w:ind w:left="0" w:right="1134"/>
        <w:rPr>
          <w:rFonts w:cs="FrankRuehl" w:hint="cs"/>
          <w:vanish/>
          <w:szCs w:val="20"/>
          <w:shd w:val="clear" w:color="auto" w:fill="FFFF99"/>
          <w:rtl/>
        </w:rPr>
      </w:pPr>
    </w:p>
    <w:p w:rsidR="009660C6" w:rsidRPr="00A55C70" w:rsidRDefault="009660C6" w:rsidP="009660C6">
      <w:pPr>
        <w:pStyle w:val="P00"/>
        <w:spacing w:before="0"/>
        <w:ind w:left="0" w:right="1134"/>
        <w:rPr>
          <w:rStyle w:val="default"/>
          <w:rFonts w:cs="FrankRuehl" w:hint="cs"/>
          <w:vanish/>
          <w:color w:val="FF0000"/>
          <w:sz w:val="20"/>
          <w:szCs w:val="20"/>
          <w:shd w:val="clear" w:color="auto" w:fill="FFFF99"/>
          <w:rtl/>
        </w:rPr>
      </w:pPr>
      <w:r w:rsidRPr="00A55C70">
        <w:rPr>
          <w:rStyle w:val="default"/>
          <w:rFonts w:cs="FrankRuehl" w:hint="cs"/>
          <w:vanish/>
          <w:color w:val="FF0000"/>
          <w:sz w:val="20"/>
          <w:szCs w:val="20"/>
          <w:shd w:val="clear" w:color="auto" w:fill="FFFF99"/>
          <w:rtl/>
        </w:rPr>
        <w:t>מיום 7.7.2010</w:t>
      </w:r>
    </w:p>
    <w:p w:rsidR="009660C6" w:rsidRPr="00A55C70" w:rsidRDefault="009660C6" w:rsidP="009660C6">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9660C6" w:rsidRPr="00A55C70" w:rsidRDefault="009660C6" w:rsidP="009660C6">
      <w:pPr>
        <w:pStyle w:val="P00"/>
        <w:spacing w:before="0"/>
        <w:ind w:left="0" w:right="1134"/>
        <w:rPr>
          <w:rStyle w:val="default"/>
          <w:rFonts w:cs="FrankRuehl" w:hint="cs"/>
          <w:vanish/>
          <w:sz w:val="20"/>
          <w:szCs w:val="20"/>
          <w:shd w:val="clear" w:color="auto" w:fill="FFFF99"/>
          <w:rtl/>
        </w:rPr>
      </w:pPr>
      <w:hyperlink r:id="rId73"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563 (</w:t>
      </w:r>
      <w:hyperlink r:id="rId74"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9660C6" w:rsidRPr="00A55C70" w:rsidRDefault="009660C6" w:rsidP="009660C6">
      <w:pPr>
        <w:pStyle w:val="P00"/>
        <w:ind w:left="0" w:right="1134"/>
        <w:rPr>
          <w:rStyle w:val="default"/>
          <w:rFonts w:cs="FrankRuehl"/>
          <w:vanish/>
          <w:sz w:val="22"/>
          <w:szCs w:val="22"/>
          <w:shd w:val="clear" w:color="auto" w:fill="FFFF99"/>
          <w:rtl/>
        </w:rPr>
      </w:pPr>
      <w:r w:rsidRPr="00A55C70">
        <w:rP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ד)</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הבק</w:t>
      </w:r>
      <w:r w:rsidRPr="00A55C70">
        <w:rPr>
          <w:rStyle w:val="default"/>
          <w:rFonts w:cs="FrankRuehl"/>
          <w:vanish/>
          <w:sz w:val="22"/>
          <w:szCs w:val="22"/>
          <w:shd w:val="clear" w:color="auto" w:fill="FFFF99"/>
          <w:rtl/>
        </w:rPr>
        <w:t>ש</w:t>
      </w:r>
      <w:r w:rsidRPr="00A55C70">
        <w:rPr>
          <w:rStyle w:val="default"/>
          <w:rFonts w:cs="FrankRuehl" w:hint="cs"/>
          <w:vanish/>
          <w:sz w:val="22"/>
          <w:szCs w:val="22"/>
          <w:shd w:val="clear" w:color="auto" w:fill="FFFF99"/>
          <w:rtl/>
        </w:rPr>
        <w:t xml:space="preserve">ה לביטול תוגש </w:t>
      </w:r>
      <w:r w:rsidRPr="00A55C70">
        <w:rPr>
          <w:rStyle w:val="default"/>
          <w:rFonts w:cs="FrankRuehl" w:hint="cs"/>
          <w:vanish/>
          <w:sz w:val="22"/>
          <w:szCs w:val="22"/>
          <w:u w:val="single"/>
          <w:shd w:val="clear" w:color="auto" w:fill="FFFF99"/>
          <w:rtl/>
        </w:rPr>
        <w:t>לרשם</w:t>
      </w:r>
      <w:r w:rsidRPr="00A55C70">
        <w:rPr>
          <w:rStyle w:val="default"/>
          <w:rFonts w:cs="FrankRuehl" w:hint="cs"/>
          <w:vanish/>
          <w:sz w:val="22"/>
          <w:szCs w:val="22"/>
          <w:shd w:val="clear" w:color="auto" w:fill="FFFF99"/>
          <w:rtl/>
        </w:rPr>
        <w:t>, בדרך שנקבעה</w:t>
      </w:r>
      <w:r w:rsidRPr="00A55C70">
        <w:rPr>
          <w:rStyle w:val="default"/>
          <w:rFonts w:cs="FrankRuehl" w:hint="cs"/>
          <w:strike/>
          <w:vanish/>
          <w:sz w:val="22"/>
          <w:szCs w:val="22"/>
          <w:shd w:val="clear" w:color="auto" w:fill="FFFF99"/>
          <w:rtl/>
        </w:rPr>
        <w:t>, לבית המשפט העליון או תחילה לרשם, ל</w:t>
      </w:r>
      <w:r w:rsidRPr="00A55C70">
        <w:rPr>
          <w:rStyle w:val="default"/>
          <w:rFonts w:cs="FrankRuehl"/>
          <w:strike/>
          <w:vanish/>
          <w:sz w:val="22"/>
          <w:szCs w:val="22"/>
          <w:shd w:val="clear" w:color="auto" w:fill="FFFF99"/>
          <w:rtl/>
        </w:rPr>
        <w:t>פ</w:t>
      </w:r>
      <w:r w:rsidRPr="00A55C70">
        <w:rPr>
          <w:rStyle w:val="default"/>
          <w:rFonts w:cs="FrankRuehl" w:hint="cs"/>
          <w:strike/>
          <w:vanish/>
          <w:sz w:val="22"/>
          <w:szCs w:val="22"/>
          <w:shd w:val="clear" w:color="auto" w:fill="FFFF99"/>
          <w:rtl/>
        </w:rPr>
        <w:t>י בחירת המבקש</w:t>
      </w:r>
      <w:r w:rsidRPr="00A55C70">
        <w:rPr>
          <w:rStyle w:val="default"/>
          <w:rFonts w:cs="FrankRuehl" w:hint="cs"/>
          <w:vanish/>
          <w:sz w:val="22"/>
          <w:szCs w:val="22"/>
          <w:shd w:val="clear" w:color="auto" w:fill="FFFF99"/>
          <w:rtl/>
        </w:rPr>
        <w:t>.</w:t>
      </w:r>
    </w:p>
    <w:p w:rsidR="009660C6" w:rsidRPr="00A55C70" w:rsidRDefault="009660C6" w:rsidP="009660C6">
      <w:pPr>
        <w:pStyle w:val="P00"/>
        <w:spacing w:before="0"/>
        <w:ind w:left="0" w:right="1134"/>
        <w:rPr>
          <w:rStyle w:val="default"/>
          <w:rFonts w:cs="FrankRuehl" w:hint="cs"/>
          <w:strike/>
          <w:vanish/>
          <w:sz w:val="22"/>
          <w:szCs w:val="22"/>
          <w:shd w:val="clear" w:color="auto" w:fill="FFFF99"/>
          <w:rtl/>
        </w:rPr>
      </w:pPr>
      <w:r w:rsidRPr="00A55C70">
        <w:rPr>
          <w:rFonts w:cs="FrankRuehl"/>
          <w:vanish/>
          <w:sz w:val="22"/>
          <w:szCs w:val="22"/>
          <w:shd w:val="clear" w:color="auto" w:fill="FFFF99"/>
          <w:rtl/>
        </w:rPr>
        <w:tab/>
      </w:r>
      <w:r w:rsidRPr="00A55C70">
        <w:rPr>
          <w:rStyle w:val="default"/>
          <w:rFonts w:cs="FrankRuehl"/>
          <w:strike/>
          <w:vanish/>
          <w:sz w:val="22"/>
          <w:szCs w:val="22"/>
          <w:shd w:val="clear" w:color="auto" w:fill="FFFF99"/>
          <w:rtl/>
        </w:rPr>
        <w:t>(</w:t>
      </w:r>
      <w:r w:rsidRPr="00A55C70">
        <w:rPr>
          <w:rStyle w:val="default"/>
          <w:rFonts w:cs="FrankRuehl" w:hint="cs"/>
          <w:strike/>
          <w:vanish/>
          <w:sz w:val="22"/>
          <w:szCs w:val="22"/>
          <w:shd w:val="clear" w:color="auto" w:fill="FFFF99"/>
          <w:rtl/>
        </w:rPr>
        <w:t>ה)</w:t>
      </w:r>
      <w:r w:rsidRPr="00A55C70">
        <w:rPr>
          <w:rStyle w:val="default"/>
          <w:rFonts w:cs="FrankRuehl"/>
          <w:strike/>
          <w:vanish/>
          <w:sz w:val="22"/>
          <w:szCs w:val="22"/>
          <w:shd w:val="clear" w:color="auto" w:fill="FFFF99"/>
          <w:rtl/>
        </w:rPr>
        <w:tab/>
      </w:r>
      <w:r w:rsidRPr="00A55C70">
        <w:rPr>
          <w:rStyle w:val="default"/>
          <w:rFonts w:cs="FrankRuehl" w:hint="cs"/>
          <w:strike/>
          <w:vanish/>
          <w:sz w:val="22"/>
          <w:szCs w:val="22"/>
          <w:shd w:val="clear" w:color="auto" w:fill="FFFF99"/>
          <w:rtl/>
        </w:rPr>
        <w:t>הר</w:t>
      </w:r>
      <w:r w:rsidRPr="00A55C70">
        <w:rPr>
          <w:rStyle w:val="default"/>
          <w:rFonts w:cs="FrankRuehl"/>
          <w:strike/>
          <w:vanish/>
          <w:sz w:val="22"/>
          <w:szCs w:val="22"/>
          <w:shd w:val="clear" w:color="auto" w:fill="FFFF99"/>
          <w:rtl/>
        </w:rPr>
        <w:t>שם</w:t>
      </w:r>
      <w:r w:rsidRPr="00A55C70">
        <w:rPr>
          <w:rStyle w:val="default"/>
          <w:rFonts w:cs="FrankRuehl" w:hint="cs"/>
          <w:strike/>
          <w:vanish/>
          <w:sz w:val="22"/>
          <w:szCs w:val="22"/>
          <w:shd w:val="clear" w:color="auto" w:fill="FFFF99"/>
          <w:rtl/>
        </w:rPr>
        <w:t xml:space="preserve"> ר</w:t>
      </w:r>
      <w:r w:rsidRPr="00A55C70">
        <w:rPr>
          <w:rStyle w:val="default"/>
          <w:rFonts w:cs="FrankRuehl"/>
          <w:strike/>
          <w:vanish/>
          <w:sz w:val="22"/>
          <w:szCs w:val="22"/>
          <w:shd w:val="clear" w:color="auto" w:fill="FFFF99"/>
          <w:rtl/>
        </w:rPr>
        <w:t>ש</w:t>
      </w:r>
      <w:r w:rsidRPr="00A55C70">
        <w:rPr>
          <w:rStyle w:val="default"/>
          <w:rFonts w:cs="FrankRuehl" w:hint="cs"/>
          <w:strike/>
          <w:vanish/>
          <w:sz w:val="22"/>
          <w:szCs w:val="22"/>
          <w:shd w:val="clear" w:color="auto" w:fill="FFFF99"/>
          <w:rtl/>
        </w:rPr>
        <w:t xml:space="preserve">אי, בכל שלב של ההליכים להפנות את הבקשה </w:t>
      </w:r>
      <w:r w:rsidRPr="00A55C70">
        <w:rPr>
          <w:rStyle w:val="default"/>
          <w:rFonts w:cs="FrankRuehl"/>
          <w:strike/>
          <w:vanish/>
          <w:sz w:val="22"/>
          <w:szCs w:val="22"/>
          <w:shd w:val="clear" w:color="auto" w:fill="FFFF99"/>
          <w:rtl/>
        </w:rPr>
        <w:t>ל</w:t>
      </w:r>
      <w:r w:rsidRPr="00A55C70">
        <w:rPr>
          <w:rStyle w:val="default"/>
          <w:rFonts w:cs="FrankRuehl" w:hint="cs"/>
          <w:strike/>
          <w:vanish/>
          <w:sz w:val="22"/>
          <w:szCs w:val="22"/>
          <w:shd w:val="clear" w:color="auto" w:fill="FFFF99"/>
          <w:rtl/>
        </w:rPr>
        <w:t>ב</w:t>
      </w:r>
      <w:r w:rsidRPr="00A55C70">
        <w:rPr>
          <w:rStyle w:val="default"/>
          <w:rFonts w:cs="FrankRuehl"/>
          <w:strike/>
          <w:vanish/>
          <w:sz w:val="22"/>
          <w:szCs w:val="22"/>
          <w:shd w:val="clear" w:color="auto" w:fill="FFFF99"/>
          <w:rtl/>
        </w:rPr>
        <w:t>י</w:t>
      </w:r>
      <w:r w:rsidRPr="00A55C70">
        <w:rPr>
          <w:rStyle w:val="default"/>
          <w:rFonts w:cs="FrankRuehl" w:hint="cs"/>
          <w:strike/>
          <w:vanish/>
          <w:sz w:val="22"/>
          <w:szCs w:val="22"/>
          <w:shd w:val="clear" w:color="auto" w:fill="FFFF99"/>
          <w:rtl/>
        </w:rPr>
        <w:t>ת המשפט העליון; ורשאי הוא, לאחר שמיעת בעלי הדין, להחליט בענין שביניהם בכפוף לערעור לבית המשפט העליון.</w:t>
      </w:r>
    </w:p>
    <w:p w:rsidR="009660C6" w:rsidRPr="00A55C70" w:rsidRDefault="009660C6" w:rsidP="009660C6">
      <w:pPr>
        <w:pStyle w:val="P00"/>
        <w:spacing w:before="0"/>
        <w:ind w:left="0" w:right="1134"/>
        <w:rPr>
          <w:rStyle w:val="default"/>
          <w:rFonts w:cs="FrankRuehl" w:hint="cs"/>
          <w:vanish/>
          <w:sz w:val="22"/>
          <w:szCs w:val="22"/>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(ה)</w:t>
      </w:r>
      <w:r w:rsidRPr="00A55C70">
        <w:rPr>
          <w:rStyle w:val="default"/>
          <w:rFonts w:cs="FrankRuehl" w:hint="cs"/>
          <w:vanish/>
          <w:sz w:val="22"/>
          <w:szCs w:val="22"/>
          <w:u w:val="single"/>
          <w:shd w:val="clear" w:color="auto" w:fill="FFFF99"/>
          <w:rtl/>
        </w:rPr>
        <w:tab/>
        <w:t>החלטת הרשם בבקשה לביטול תהיה נתונה לערעור לפני בית משפט מחוזי.</w:t>
      </w:r>
    </w:p>
    <w:p w:rsidR="009660C6" w:rsidRPr="00A55C70" w:rsidRDefault="009660C6" w:rsidP="009660C6">
      <w:pPr>
        <w:pStyle w:val="P00"/>
        <w:spacing w:before="0"/>
        <w:ind w:left="0" w:right="1134"/>
        <w:rPr>
          <w:rStyle w:val="default"/>
          <w:rFonts w:cs="FrankRuehl" w:hint="cs"/>
          <w:vanish/>
          <w:sz w:val="22"/>
          <w:szCs w:val="22"/>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(ה1)</w:t>
      </w:r>
      <w:r w:rsidRPr="00A55C70">
        <w:rPr>
          <w:rStyle w:val="default"/>
          <w:rFonts w:cs="FrankRuehl" w:hint="cs"/>
          <w:vanish/>
          <w:sz w:val="22"/>
          <w:szCs w:val="22"/>
          <w:u w:val="single"/>
          <w:shd w:val="clear" w:color="auto" w:fill="FFFF99"/>
          <w:rtl/>
        </w:rPr>
        <w:tab/>
        <w:t>המערער ימסור לרשם הודעה על הגשת ערעור לפי סעיף קטן (ה) בתוך שלושים ימים מיום הגשתו.</w:t>
      </w:r>
    </w:p>
    <w:p w:rsidR="009660C6" w:rsidRPr="00A55C70" w:rsidRDefault="009660C6" w:rsidP="009660C6">
      <w:pPr>
        <w:pStyle w:val="P00"/>
        <w:spacing w:before="0"/>
        <w:ind w:left="0" w:right="1134"/>
        <w:rPr>
          <w:rStyle w:val="default"/>
          <w:rFonts w:cs="FrankRuehl" w:hint="cs"/>
          <w:vanish/>
          <w:sz w:val="22"/>
          <w:szCs w:val="22"/>
          <w:u w:val="single"/>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(ה2)</w:t>
      </w:r>
      <w:r w:rsidRPr="00A55C70">
        <w:rPr>
          <w:rStyle w:val="default"/>
          <w:rFonts w:cs="FrankRuehl" w:hint="cs"/>
          <w:vanish/>
          <w:sz w:val="22"/>
          <w:szCs w:val="22"/>
          <w:u w:val="single"/>
          <w:shd w:val="clear" w:color="auto" w:fill="FFFF99"/>
          <w:rtl/>
        </w:rPr>
        <w:tab/>
        <w:t>בערעור לפי סעיף קטן (ה) ישמע בית המשפט, אם נדרש לכך, את הרשם.</w:t>
      </w:r>
    </w:p>
    <w:p w:rsidR="00AE7522" w:rsidRPr="00A55C70" w:rsidRDefault="00AE7522">
      <w:pPr>
        <w:pStyle w:val="P00"/>
        <w:spacing w:before="0"/>
        <w:ind w:left="0" w:right="1134"/>
        <w:rPr>
          <w:rFonts w:cs="FrankRuehl" w:hint="cs"/>
          <w:vanish/>
          <w:szCs w:val="20"/>
          <w:shd w:val="clear" w:color="auto" w:fill="FFFF99"/>
          <w:rtl/>
        </w:rPr>
      </w:pPr>
    </w:p>
    <w:p w:rsidR="00AE7522" w:rsidRPr="00A55C70" w:rsidRDefault="00AE7522" w:rsidP="00AE752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vanish/>
          <w:color w:val="FF0000"/>
          <w:sz w:val="20"/>
          <w:szCs w:val="20"/>
          <w:shd w:val="clear" w:color="auto" w:fill="FFFF99"/>
          <w:rtl/>
        </w:rPr>
        <w:t>מיום 1.9.2010</w:t>
      </w:r>
    </w:p>
    <w:p w:rsidR="00AE7522" w:rsidRPr="00A55C70" w:rsidRDefault="00AE7522" w:rsidP="00AE7522">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AE7522" w:rsidRPr="00A55C70" w:rsidRDefault="00AE7522" w:rsidP="00AE7522">
      <w:pPr>
        <w:pStyle w:val="P00"/>
        <w:spacing w:before="0"/>
        <w:ind w:left="0" w:right="1134"/>
        <w:rPr>
          <w:rStyle w:val="default"/>
          <w:rFonts w:cs="FrankRuehl" w:hint="cs"/>
          <w:vanish/>
          <w:shd w:val="clear" w:color="auto" w:fill="FFFF99"/>
          <w:rtl/>
        </w:rPr>
      </w:pPr>
      <w:hyperlink r:id="rId75"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557</w:t>
      </w:r>
    </w:p>
    <w:p w:rsidR="00AE7522" w:rsidRPr="009660C6" w:rsidRDefault="00AE7522" w:rsidP="009660C6">
      <w:pPr>
        <w:pStyle w:val="P00"/>
        <w:ind w:left="0" w:right="1134"/>
        <w:rPr>
          <w:rStyle w:val="default"/>
          <w:rFonts w:cs="FrankRuehl" w:hint="cs"/>
          <w:sz w:val="2"/>
          <w:szCs w:val="2"/>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א)</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בלי</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לפגוע בכלליות הוראותיהם של סעיפים 38 עד 40 רשאי כל אדם מעונין להגי</w:t>
      </w:r>
      <w:r w:rsidRPr="00A55C70">
        <w:rPr>
          <w:rStyle w:val="default"/>
          <w:rFonts w:cs="FrankRuehl"/>
          <w:vanish/>
          <w:sz w:val="22"/>
          <w:szCs w:val="22"/>
          <w:shd w:val="clear" w:color="auto" w:fill="FFFF99"/>
          <w:rtl/>
        </w:rPr>
        <w:t>ש</w:t>
      </w:r>
      <w:r w:rsidRPr="00A55C70">
        <w:rPr>
          <w:rStyle w:val="default"/>
          <w:rFonts w:cs="FrankRuehl" w:hint="cs"/>
          <w:vanish/>
          <w:sz w:val="22"/>
          <w:szCs w:val="22"/>
          <w:shd w:val="clear" w:color="auto" w:fill="FFFF99"/>
          <w:rtl/>
        </w:rPr>
        <w:t xml:space="preserve"> בק</w:t>
      </w:r>
      <w:r w:rsidRPr="00A55C70">
        <w:rPr>
          <w:rStyle w:val="default"/>
          <w:rFonts w:cs="FrankRuehl"/>
          <w:vanish/>
          <w:sz w:val="22"/>
          <w:szCs w:val="22"/>
          <w:shd w:val="clear" w:color="auto" w:fill="FFFF99"/>
          <w:rtl/>
        </w:rPr>
        <w:t>ש</w:t>
      </w:r>
      <w:r w:rsidRPr="00A55C70">
        <w:rPr>
          <w:rStyle w:val="default"/>
          <w:rFonts w:cs="FrankRuehl" w:hint="cs"/>
          <w:vanish/>
          <w:sz w:val="22"/>
          <w:szCs w:val="22"/>
          <w:shd w:val="clear" w:color="auto" w:fill="FFFF99"/>
          <w:rtl/>
        </w:rPr>
        <w:t>ה לביטול רישומו של סימן מסח</w:t>
      </w:r>
      <w:r w:rsidRPr="00A55C70">
        <w:rPr>
          <w:rStyle w:val="default"/>
          <w:rFonts w:cs="FrankRuehl"/>
          <w:vanish/>
          <w:sz w:val="22"/>
          <w:szCs w:val="22"/>
          <w:shd w:val="clear" w:color="auto" w:fill="FFFF99"/>
          <w:rtl/>
        </w:rPr>
        <w:t>ר</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 xml:space="preserve">לגבי כל הטובין או סוגי הטובין שלגביהם רשום הסימן או חלקם (להלן </w:t>
      </w:r>
      <w:r w:rsidRPr="00A55C70">
        <w:rPr>
          <w:rStyle w:val="default"/>
          <w:rFonts w:cs="FrankRuehl"/>
          <w:vanish/>
          <w:sz w:val="22"/>
          <w:szCs w:val="22"/>
          <w:u w:val="single"/>
          <w:shd w:val="clear" w:color="auto" w:fill="FFFF99"/>
          <w:rtl/>
        </w:rPr>
        <w:t>–</w:t>
      </w:r>
      <w:r w:rsidRPr="00A55C70">
        <w:rPr>
          <w:rStyle w:val="default"/>
          <w:rFonts w:cs="FrankRuehl" w:hint="cs"/>
          <w:vanish/>
          <w:sz w:val="22"/>
          <w:szCs w:val="22"/>
          <w:u w:val="single"/>
          <w:shd w:val="clear" w:color="auto" w:fill="FFFF99"/>
          <w:rtl/>
        </w:rPr>
        <w:t xml:space="preserve"> הטובין שלגביהם מבוקש ביטול הרישום)</w:t>
      </w:r>
      <w:r w:rsidRPr="00A55C70">
        <w:rPr>
          <w:rStyle w:val="default"/>
          <w:rFonts w:cs="FrankRuehl"/>
          <w:vanish/>
          <w:sz w:val="22"/>
          <w:szCs w:val="22"/>
          <w:shd w:val="clear" w:color="auto" w:fill="FFFF99"/>
          <w:rtl/>
        </w:rPr>
        <w:t xml:space="preserve"> על</w:t>
      </w:r>
      <w:r w:rsidRPr="00A55C70">
        <w:rPr>
          <w:rStyle w:val="default"/>
          <w:rFonts w:cs="FrankRuehl" w:hint="cs"/>
          <w:vanish/>
          <w:sz w:val="22"/>
          <w:szCs w:val="22"/>
          <w:shd w:val="clear" w:color="auto" w:fill="FFFF99"/>
          <w:rtl/>
        </w:rPr>
        <w:t xml:space="preserve"> יסוד הנימוק, שלא היתה כוונה בתום לב להשתמש בסימן המסחר </w:t>
      </w:r>
      <w:r w:rsidRPr="00A55C70">
        <w:rPr>
          <w:rStyle w:val="default"/>
          <w:rFonts w:cs="FrankRuehl" w:hint="cs"/>
          <w:strike/>
          <w:vanish/>
          <w:sz w:val="22"/>
          <w:szCs w:val="22"/>
          <w:shd w:val="clear" w:color="auto" w:fill="FFFF99"/>
          <w:rtl/>
        </w:rPr>
        <w:t>בקשר לטובין שלגביהם הוא רשום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בקשר לטובין שלגביהם מבוקש ביטול הרישום</w:t>
      </w:r>
      <w:r w:rsidRPr="00A55C70">
        <w:rPr>
          <w:rStyle w:val="default"/>
          <w:rFonts w:cs="FrankRuehl" w:hint="cs"/>
          <w:vanish/>
          <w:sz w:val="22"/>
          <w:szCs w:val="22"/>
          <w:shd w:val="clear" w:color="auto" w:fill="FFFF99"/>
          <w:rtl/>
        </w:rPr>
        <w:t xml:space="preserve"> ושלמעשה לא היה שימוש בתום לב בסימן המסחר </w:t>
      </w:r>
      <w:r w:rsidRPr="00A55C70">
        <w:rPr>
          <w:rStyle w:val="default"/>
          <w:rFonts w:cs="FrankRuehl" w:hint="cs"/>
          <w:strike/>
          <w:vanish/>
          <w:sz w:val="22"/>
          <w:szCs w:val="22"/>
          <w:shd w:val="clear" w:color="auto" w:fill="FFFF99"/>
          <w:rtl/>
        </w:rPr>
        <w:t>בקשר לטובין שלגביהם הוא רשום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בקשר לטובין שלגביהם מבוקש ביטול הרישום</w:t>
      </w:r>
      <w:r w:rsidRPr="00A55C70">
        <w:rPr>
          <w:rStyle w:val="default"/>
          <w:rFonts w:cs="FrankRuehl" w:hint="cs"/>
          <w:vanish/>
          <w:sz w:val="22"/>
          <w:szCs w:val="22"/>
          <w:shd w:val="clear" w:color="auto" w:fill="FFFF99"/>
          <w:rtl/>
        </w:rPr>
        <w:t xml:space="preserve"> או לא היה שימוש כאמור בתוך שלוש השנים שקדמ</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 xml:space="preserve"> לבקשת הביטול.</w:t>
      </w:r>
      <w:bookmarkEnd w:id="94"/>
    </w:p>
    <w:p w:rsidR="003B645F" w:rsidRDefault="003B645F">
      <w:pPr>
        <w:pStyle w:val="P00"/>
        <w:spacing w:before="72"/>
        <w:ind w:left="0" w:right="1134"/>
        <w:rPr>
          <w:rStyle w:val="default"/>
          <w:rFonts w:cs="FrankRuehl"/>
          <w:rtl/>
        </w:rPr>
      </w:pPr>
      <w:bookmarkStart w:id="95" w:name="Seif42"/>
      <w:bookmarkEnd w:id="95"/>
      <w:r>
        <w:rPr>
          <w:lang w:val="he-IL"/>
        </w:rPr>
        <w:pict>
          <v:rect id="_x0000_s1083" style="position:absolute;left:0;text-align:left;margin-left:464.5pt;margin-top:8.05pt;width:75.05pt;height:30pt;z-index:251625472" o:allowincell="f" filled="f" stroked="f" strokecolor="lime" strokeweight=".25pt">
            <v:textbox style="mso-next-textbox:#_x0000_s1083" inset="0,0,0,0">
              <w:txbxContent>
                <w:p w:rsidR="003B645F" w:rsidRDefault="003B645F">
                  <w:pPr>
                    <w:spacing w:line="160" w:lineRule="exact"/>
                    <w:jc w:val="left"/>
                    <w:rPr>
                      <w:rFonts w:cs="Miriam"/>
                      <w:noProof/>
                      <w:sz w:val="18"/>
                      <w:szCs w:val="18"/>
                      <w:rtl/>
                    </w:rPr>
                  </w:pPr>
                  <w:r>
                    <w:rPr>
                      <w:rFonts w:cs="Miriam"/>
                      <w:sz w:val="18"/>
                      <w:szCs w:val="18"/>
                      <w:rtl/>
                    </w:rPr>
                    <w:t>ז</w:t>
                  </w:r>
                  <w:r>
                    <w:rPr>
                      <w:rFonts w:cs="Miriam" w:hint="cs"/>
                      <w:sz w:val="18"/>
                      <w:szCs w:val="18"/>
                      <w:rtl/>
                    </w:rPr>
                    <w:t>כות</w:t>
                  </w:r>
                  <w:r>
                    <w:rPr>
                      <w:rFonts w:cs="Miriam"/>
                      <w:sz w:val="18"/>
                      <w:szCs w:val="18"/>
                      <w:rtl/>
                    </w:rPr>
                    <w:t xml:space="preserve"> </w:t>
                  </w:r>
                  <w:r>
                    <w:rPr>
                      <w:rFonts w:cs="Miriam" w:hint="cs"/>
                      <w:sz w:val="18"/>
                      <w:szCs w:val="18"/>
                      <w:rtl/>
                    </w:rPr>
                    <w:t xml:space="preserve">הרשם </w:t>
                  </w:r>
                  <w:r>
                    <w:rPr>
                      <w:rFonts w:cs="Miriam"/>
                      <w:sz w:val="18"/>
                      <w:szCs w:val="18"/>
                      <w:rtl/>
                    </w:rPr>
                    <w:t>ל</w:t>
                  </w:r>
                  <w:r>
                    <w:rPr>
                      <w:rFonts w:cs="Miriam" w:hint="cs"/>
                      <w:sz w:val="18"/>
                      <w:szCs w:val="18"/>
                      <w:rtl/>
                    </w:rPr>
                    <w:t>הוד</w:t>
                  </w:r>
                  <w:r>
                    <w:rPr>
                      <w:rFonts w:cs="Miriam"/>
                      <w:sz w:val="18"/>
                      <w:szCs w:val="18"/>
                      <w:rtl/>
                    </w:rPr>
                    <w:t>ע</w:t>
                  </w:r>
                  <w:r>
                    <w:rPr>
                      <w:rFonts w:cs="Miriam" w:hint="cs"/>
                      <w:sz w:val="18"/>
                      <w:szCs w:val="18"/>
                      <w:rtl/>
                    </w:rPr>
                    <w:t xml:space="preserve">ה על </w:t>
                  </w:r>
                  <w:r>
                    <w:rPr>
                      <w:rFonts w:cs="Miriam"/>
                      <w:sz w:val="18"/>
                      <w:szCs w:val="18"/>
                      <w:rtl/>
                    </w:rPr>
                    <w:t>ה</w:t>
                  </w:r>
                  <w:r>
                    <w:rPr>
                      <w:rFonts w:cs="Miriam" w:hint="cs"/>
                      <w:sz w:val="18"/>
                      <w:szCs w:val="18"/>
                      <w:rtl/>
                    </w:rPr>
                    <w:t>ליכ</w:t>
                  </w:r>
                  <w:r>
                    <w:rPr>
                      <w:rFonts w:cs="Miriam"/>
                      <w:sz w:val="18"/>
                      <w:szCs w:val="18"/>
                      <w:rtl/>
                    </w:rPr>
                    <w:t>י</w:t>
                  </w:r>
                  <w:r>
                    <w:rPr>
                      <w:rFonts w:cs="Miriam" w:hint="cs"/>
                      <w:sz w:val="18"/>
                      <w:szCs w:val="18"/>
                      <w:rtl/>
                    </w:rPr>
                    <w:t xml:space="preserve"> תיקון</w:t>
                  </w:r>
                </w:p>
              </w:txbxContent>
            </v:textbox>
            <w10:anchorlock/>
          </v:rect>
        </w:pict>
      </w:r>
      <w:r>
        <w:rPr>
          <w:rStyle w:val="big-number"/>
          <w:rFonts w:cs="Miriam"/>
          <w:rtl/>
        </w:rPr>
        <w:t>42.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w:t>
      </w:r>
      <w:r>
        <w:rPr>
          <w:rStyle w:val="default"/>
          <w:rFonts w:cs="FrankRuehl"/>
          <w:rtl/>
        </w:rPr>
        <w:t xml:space="preserve"> </w:t>
      </w:r>
      <w:r>
        <w:rPr>
          <w:rStyle w:val="default"/>
          <w:rFonts w:cs="FrankRuehl" w:hint="cs"/>
          <w:rtl/>
        </w:rPr>
        <w:t>הליך משפטי שבו הסעד הנדרש כ</w:t>
      </w:r>
      <w:r>
        <w:rPr>
          <w:rStyle w:val="default"/>
          <w:rFonts w:cs="FrankRuehl"/>
          <w:rtl/>
        </w:rPr>
        <w:t xml:space="preserve">ולל </w:t>
      </w:r>
      <w:r>
        <w:rPr>
          <w:rStyle w:val="default"/>
          <w:rFonts w:cs="FrankRuehl" w:hint="cs"/>
          <w:rtl/>
        </w:rPr>
        <w:t>שינוי או תיקון בפ</w:t>
      </w:r>
      <w:r>
        <w:rPr>
          <w:rStyle w:val="default"/>
          <w:rFonts w:cs="FrankRuehl"/>
          <w:rtl/>
        </w:rPr>
        <w:t>נ</w:t>
      </w:r>
      <w:r>
        <w:rPr>
          <w:rStyle w:val="default"/>
          <w:rFonts w:cs="FrankRuehl" w:hint="cs"/>
          <w:rtl/>
        </w:rPr>
        <w:t xml:space="preserve">קס, </w:t>
      </w:r>
      <w:r>
        <w:rPr>
          <w:rStyle w:val="default"/>
          <w:rFonts w:cs="FrankRuehl"/>
          <w:rtl/>
        </w:rPr>
        <w:t>ר</w:t>
      </w:r>
      <w:r>
        <w:rPr>
          <w:rStyle w:val="default"/>
          <w:rFonts w:cs="FrankRuehl" w:hint="cs"/>
          <w:rtl/>
        </w:rPr>
        <w:t>שאי הרשם להתייצב ולהשמיע דברו, וחובה עליו להתייצב אם הורה על כך בית המשפט.</w:t>
      </w:r>
    </w:p>
    <w:p w:rsidR="003B645F" w:rsidRDefault="003B645F">
      <w:pPr>
        <w:pStyle w:val="P00"/>
        <w:spacing w:before="72"/>
        <w:ind w:left="0" w:right="1134"/>
        <w:rPr>
          <w:rStyle w:val="default"/>
          <w:rFonts w:cs="FrankRuehl" w:hint="cs"/>
          <w:rtl/>
        </w:rPr>
      </w:pPr>
      <w:r>
        <w:rPr>
          <w:rFonts w:cs="FrankRuehl"/>
          <w:rtl/>
          <w:lang w:val="he-IL"/>
        </w:rPr>
        <w:pict>
          <v:shape id="_x0000_s1210" type="#_x0000_t202" style="position:absolute;left:0;text-align:left;margin-left:470.25pt;margin-top:7.1pt;width:1in;height:16.8pt;z-index:251699200" filled="f" stroked="f">
            <v:textbox inset="1mm,0,1mm,0">
              <w:txbxContent>
                <w:p w:rsidR="003B645F" w:rsidRDefault="003B645F">
                  <w:pPr>
                    <w:spacing w:line="160" w:lineRule="exact"/>
                    <w:jc w:val="left"/>
                    <w:rPr>
                      <w:rFonts w:cs="Miriam"/>
                      <w:noProof/>
                      <w:sz w:val="18"/>
                      <w:szCs w:val="18"/>
                      <w:rtl/>
                    </w:rPr>
                  </w:pPr>
                  <w:r>
                    <w:rPr>
                      <w:rFonts w:cs="Miriam" w:hint="cs"/>
                      <w:sz w:val="18"/>
                      <w:szCs w:val="18"/>
                      <w:rtl/>
                    </w:rPr>
                    <w:t>(תיקון מס' 6) תשס"ז-2007</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w:t>
      </w:r>
      <w:r>
        <w:rPr>
          <w:rStyle w:val="default"/>
          <w:rFonts w:cs="FrankRuehl"/>
          <w:rtl/>
        </w:rPr>
        <w:t>ו</w:t>
      </w:r>
      <w:r>
        <w:rPr>
          <w:rStyle w:val="default"/>
          <w:rFonts w:cs="FrankRuehl" w:hint="cs"/>
          <w:rtl/>
        </w:rPr>
        <w:t>ם שיתייצב וישמיע דברו רשאי הרשם, אם לא הורה בית המשפט הוראה אחרת, להגיש לבית המשפט הודעה חתומה בידו, ובה פרטים בדבר ההליכים לפניו בנושא הנדון, או בד</w:t>
      </w:r>
      <w:r>
        <w:rPr>
          <w:rStyle w:val="default"/>
          <w:rFonts w:cs="FrankRuehl"/>
          <w:rtl/>
        </w:rPr>
        <w:t>בר נ</w:t>
      </w:r>
      <w:r>
        <w:rPr>
          <w:rStyle w:val="default"/>
          <w:rFonts w:cs="FrankRuehl" w:hint="cs"/>
          <w:rtl/>
        </w:rPr>
        <w:t>ימוקי החלטתו בנוש</w:t>
      </w:r>
      <w:r>
        <w:rPr>
          <w:rStyle w:val="default"/>
          <w:rFonts w:cs="FrankRuehl"/>
          <w:rtl/>
        </w:rPr>
        <w:t>א</w:t>
      </w:r>
      <w:r>
        <w:rPr>
          <w:rStyle w:val="default"/>
          <w:rFonts w:cs="FrankRuehl" w:hint="cs"/>
          <w:rtl/>
        </w:rPr>
        <w:t>, או</w:t>
      </w:r>
      <w:r>
        <w:rPr>
          <w:rStyle w:val="default"/>
          <w:rFonts w:cs="FrankRuehl"/>
          <w:rtl/>
        </w:rPr>
        <w:t xml:space="preserve"> </w:t>
      </w:r>
      <w:r>
        <w:rPr>
          <w:rStyle w:val="default"/>
          <w:rFonts w:cs="FrankRuehl" w:hint="cs"/>
          <w:rtl/>
        </w:rPr>
        <w:t>בדבר הנוהג והנוהל המקובלים במשרד בענינים דומים, או בכל דבר הנוגע לענין ובגדר ידיעתו כרשם, כפי שיראה מתאים; הודעה כאמור יראו כראיה באותו הליך.</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96" w:name="Rov201"/>
      <w:r w:rsidRPr="00A55C70">
        <w:rPr>
          <w:rFonts w:cs="FrankRuehl" w:hint="cs"/>
          <w:vanish/>
          <w:color w:val="FF0000"/>
          <w:sz w:val="20"/>
          <w:szCs w:val="20"/>
          <w:shd w:val="clear" w:color="auto" w:fill="FFFF99"/>
          <w:rtl/>
        </w:rPr>
        <w:t>מיום 27.3.2007</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b/>
          <w:bCs/>
          <w:vanish/>
          <w:sz w:val="20"/>
          <w:szCs w:val="20"/>
          <w:shd w:val="clear" w:color="auto" w:fill="FFFF99"/>
          <w:rtl/>
        </w:rPr>
        <w:t>תיקון מס' 6</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6" w:history="1">
        <w:r w:rsidRPr="00A55C70">
          <w:rPr>
            <w:rStyle w:val="Hyperlink"/>
            <w:rFonts w:cs="FrankRuehl" w:hint="cs"/>
            <w:vanish/>
            <w:sz w:val="20"/>
            <w:szCs w:val="20"/>
            <w:shd w:val="clear" w:color="auto" w:fill="FFFF99"/>
            <w:rtl/>
          </w:rPr>
          <w:t>ס"ח תשס"ז מס' 2089</w:t>
        </w:r>
      </w:hyperlink>
      <w:r w:rsidRPr="00A55C70">
        <w:rPr>
          <w:rFonts w:cs="FrankRuehl" w:hint="cs"/>
          <w:vanish/>
          <w:sz w:val="20"/>
          <w:szCs w:val="20"/>
          <w:shd w:val="clear" w:color="auto" w:fill="FFFF99"/>
          <w:rtl/>
        </w:rPr>
        <w:t xml:space="preserve"> מיום 27.3.2007 עמ' 150 (</w:t>
      </w:r>
      <w:hyperlink r:id="rId77" w:history="1">
        <w:r w:rsidRPr="00A55C70">
          <w:rPr>
            <w:rStyle w:val="Hyperlink"/>
            <w:rFonts w:cs="FrankRuehl" w:hint="cs"/>
            <w:vanish/>
            <w:sz w:val="20"/>
            <w:szCs w:val="20"/>
            <w:shd w:val="clear" w:color="auto" w:fill="FFFF99"/>
            <w:rtl/>
          </w:rPr>
          <w:t>ה"ח 245</w:t>
        </w:r>
      </w:hyperlink>
      <w:r w:rsidRPr="00A55C70">
        <w:rPr>
          <w:rFonts w:cs="FrankRuehl" w:hint="cs"/>
          <w:vanish/>
          <w:sz w:val="20"/>
          <w:szCs w:val="20"/>
          <w:shd w:val="clear" w:color="auto" w:fill="FFFF99"/>
          <w:rtl/>
        </w:rPr>
        <w:t>)</w:t>
      </w:r>
    </w:p>
    <w:p w:rsidR="003B645F" w:rsidRDefault="003B645F">
      <w:pPr>
        <w:pStyle w:val="P00"/>
        <w:ind w:left="0" w:right="1134"/>
        <w:rPr>
          <w:rStyle w:val="default"/>
          <w:rFonts w:cs="FrankRuehl" w:hint="cs"/>
          <w:sz w:val="2"/>
          <w:szCs w:val="2"/>
          <w:rtl/>
        </w:rPr>
      </w:pPr>
      <w:r w:rsidRPr="00A55C70">
        <w:rP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ב)</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במק</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 xml:space="preserve">ם שיתייצב וישמיע דברו רשאי הרשם, אם לא הורה בית המשפט הוראה אחרת, להגיש לבית המשפט </w:t>
      </w:r>
      <w:r w:rsidRPr="00A55C70">
        <w:rPr>
          <w:rStyle w:val="default"/>
          <w:rFonts w:cs="FrankRuehl" w:hint="cs"/>
          <w:strike/>
          <w:vanish/>
          <w:sz w:val="22"/>
          <w:szCs w:val="22"/>
          <w:shd w:val="clear" w:color="auto" w:fill="FFFF99"/>
          <w:rtl/>
        </w:rPr>
        <w:t>כתב חתו</w:t>
      </w:r>
      <w:r w:rsidRPr="00A55C70">
        <w:rPr>
          <w:rStyle w:val="default"/>
          <w:rFonts w:cs="FrankRuehl"/>
          <w:strike/>
          <w:vanish/>
          <w:sz w:val="22"/>
          <w:szCs w:val="22"/>
          <w:shd w:val="clear" w:color="auto" w:fill="FFFF99"/>
          <w:rtl/>
        </w:rPr>
        <w:t>ם</w:t>
      </w:r>
      <w:r w:rsidRPr="00A55C70">
        <w:rPr>
          <w:rStyle w:val="default"/>
          <w:rFonts w:cs="FrankRuehl" w:hint="cs"/>
          <w:strike/>
          <w:vanish/>
          <w:sz w:val="22"/>
          <w:szCs w:val="22"/>
          <w:shd w:val="clear" w:color="auto" w:fill="FFFF99"/>
          <w:rtl/>
        </w:rPr>
        <w:t xml:space="preserve"> בידו, ובו</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הודעה חתומה בידו, ובה</w:t>
      </w:r>
      <w:r w:rsidRPr="00A55C70">
        <w:rPr>
          <w:rStyle w:val="default"/>
          <w:rFonts w:cs="FrankRuehl" w:hint="cs"/>
          <w:vanish/>
          <w:sz w:val="22"/>
          <w:szCs w:val="22"/>
          <w:shd w:val="clear" w:color="auto" w:fill="FFFF99"/>
          <w:rtl/>
        </w:rPr>
        <w:t xml:space="preserve"> פרטים בדבר ההליכים לפניו בנושא הנדון, או בד</w:t>
      </w:r>
      <w:r w:rsidRPr="00A55C70">
        <w:rPr>
          <w:rStyle w:val="default"/>
          <w:rFonts w:cs="FrankRuehl"/>
          <w:vanish/>
          <w:sz w:val="22"/>
          <w:szCs w:val="22"/>
          <w:shd w:val="clear" w:color="auto" w:fill="FFFF99"/>
          <w:rtl/>
        </w:rPr>
        <w:t>בר נ</w:t>
      </w:r>
      <w:r w:rsidRPr="00A55C70">
        <w:rPr>
          <w:rStyle w:val="default"/>
          <w:rFonts w:cs="FrankRuehl" w:hint="cs"/>
          <w:vanish/>
          <w:sz w:val="22"/>
          <w:szCs w:val="22"/>
          <w:shd w:val="clear" w:color="auto" w:fill="FFFF99"/>
          <w:rtl/>
        </w:rPr>
        <w:t>ימוקי החלטתו בנוש</w:t>
      </w:r>
      <w:r w:rsidRPr="00A55C70">
        <w:rPr>
          <w:rStyle w:val="default"/>
          <w:rFonts w:cs="FrankRuehl"/>
          <w:vanish/>
          <w:sz w:val="22"/>
          <w:szCs w:val="22"/>
          <w:shd w:val="clear" w:color="auto" w:fill="FFFF99"/>
          <w:rtl/>
        </w:rPr>
        <w:t>א</w:t>
      </w:r>
      <w:r w:rsidRPr="00A55C70">
        <w:rPr>
          <w:rStyle w:val="default"/>
          <w:rFonts w:cs="FrankRuehl" w:hint="cs"/>
          <w:vanish/>
          <w:sz w:val="22"/>
          <w:szCs w:val="22"/>
          <w:shd w:val="clear" w:color="auto" w:fill="FFFF99"/>
          <w:rtl/>
        </w:rPr>
        <w:t>, או</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 xml:space="preserve">בדבר הנוהג והנוהל המקובלים במשרד בענינים דומים, או בכל דבר הנוגע לענין ובגדר ידיעתו כרשם, כפי שיראה מתאים; </w:t>
      </w:r>
      <w:r w:rsidRPr="00A55C70">
        <w:rPr>
          <w:rStyle w:val="default"/>
          <w:rFonts w:cs="FrankRuehl" w:hint="cs"/>
          <w:strike/>
          <w:vanish/>
          <w:sz w:val="22"/>
          <w:szCs w:val="22"/>
          <w:shd w:val="clear" w:color="auto" w:fill="FFFF99"/>
          <w:rtl/>
        </w:rPr>
        <w:t>כתב כאמור</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הודעה כאמור</w:t>
      </w:r>
      <w:r w:rsidRPr="00A55C70">
        <w:rPr>
          <w:rStyle w:val="default"/>
          <w:rFonts w:cs="FrankRuehl" w:hint="cs"/>
          <w:vanish/>
          <w:sz w:val="22"/>
          <w:szCs w:val="22"/>
          <w:shd w:val="clear" w:color="auto" w:fill="FFFF99"/>
          <w:rtl/>
        </w:rPr>
        <w:t xml:space="preserve"> יראו כראיה באותו הליך.</w:t>
      </w:r>
      <w:bookmarkEnd w:id="96"/>
    </w:p>
    <w:p w:rsidR="003B645F" w:rsidRDefault="003B645F">
      <w:pPr>
        <w:pStyle w:val="P00"/>
        <w:spacing w:before="72"/>
        <w:ind w:left="0" w:right="1134"/>
        <w:rPr>
          <w:rStyle w:val="default"/>
          <w:rFonts w:cs="FrankRuehl" w:hint="cs"/>
          <w:rtl/>
        </w:rPr>
      </w:pPr>
      <w:bookmarkStart w:id="97" w:name="Seif43"/>
      <w:bookmarkEnd w:id="97"/>
      <w:r>
        <w:rPr>
          <w:lang w:val="he-IL"/>
        </w:rPr>
        <w:pict>
          <v:rect id="_x0000_s1084" style="position:absolute;left:0;text-align:left;margin-left:464.5pt;margin-top:8.05pt;width:75.05pt;height:36.45pt;z-index:251626496"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sz w:val="18"/>
                      <w:szCs w:val="18"/>
                      <w:rtl/>
                    </w:rPr>
                    <w:t>ת</w:t>
                  </w:r>
                  <w:r>
                    <w:rPr>
                      <w:rFonts w:cs="Miriam" w:hint="cs"/>
                      <w:sz w:val="18"/>
                      <w:szCs w:val="18"/>
                      <w:rtl/>
                    </w:rPr>
                    <w:t>קנו</w:t>
                  </w:r>
                  <w:r>
                    <w:rPr>
                      <w:rFonts w:cs="Miriam"/>
                      <w:sz w:val="18"/>
                      <w:szCs w:val="18"/>
                      <w:rtl/>
                    </w:rPr>
                    <w:t>ת</w:t>
                  </w:r>
                  <w:r>
                    <w:rPr>
                      <w:rFonts w:cs="Miriam" w:hint="cs"/>
                      <w:sz w:val="18"/>
                      <w:szCs w:val="18"/>
                      <w:rtl/>
                    </w:rPr>
                    <w:t xml:space="preserve"> ב</w:t>
                  </w:r>
                  <w:r>
                    <w:rPr>
                      <w:rFonts w:cs="Miriam"/>
                      <w:sz w:val="18"/>
                      <w:szCs w:val="18"/>
                      <w:rtl/>
                    </w:rPr>
                    <w:t>ד</w:t>
                  </w:r>
                  <w:r>
                    <w:rPr>
                      <w:rFonts w:cs="Miriam" w:hint="cs"/>
                      <w:sz w:val="18"/>
                      <w:szCs w:val="18"/>
                      <w:rtl/>
                    </w:rPr>
                    <w:t xml:space="preserve">בר </w:t>
                  </w:r>
                  <w:r>
                    <w:rPr>
                      <w:rFonts w:cs="Miriam"/>
                      <w:sz w:val="18"/>
                      <w:szCs w:val="18"/>
                      <w:rtl/>
                    </w:rPr>
                    <w:t>ה</w:t>
                  </w:r>
                  <w:r>
                    <w:rPr>
                      <w:rFonts w:cs="Miriam" w:hint="cs"/>
                      <w:sz w:val="18"/>
                      <w:szCs w:val="18"/>
                      <w:rtl/>
                    </w:rPr>
                    <w:t>תאמ</w:t>
                  </w:r>
                  <w:r>
                    <w:rPr>
                      <w:rFonts w:cs="Miriam"/>
                      <w:sz w:val="18"/>
                      <w:szCs w:val="18"/>
                      <w:rtl/>
                    </w:rPr>
                    <w:t>ת</w:t>
                  </w:r>
                  <w:r>
                    <w:rPr>
                      <w:rFonts w:cs="Miriam" w:hint="cs"/>
                      <w:sz w:val="18"/>
                      <w:szCs w:val="18"/>
                      <w:rtl/>
                    </w:rPr>
                    <w:t xml:space="preserve"> רישומים </w:t>
                  </w:r>
                  <w:r>
                    <w:rPr>
                      <w:rFonts w:cs="Miriam"/>
                      <w:sz w:val="18"/>
                      <w:szCs w:val="18"/>
                      <w:rtl/>
                    </w:rPr>
                    <w:t>ל</w:t>
                  </w:r>
                  <w:r>
                    <w:rPr>
                      <w:rFonts w:cs="Miriam" w:hint="cs"/>
                      <w:sz w:val="18"/>
                      <w:szCs w:val="18"/>
                      <w:rtl/>
                    </w:rPr>
                    <w:t>סיו</w:t>
                  </w:r>
                  <w:r>
                    <w:rPr>
                      <w:rFonts w:cs="Miriam"/>
                      <w:sz w:val="18"/>
                      <w:szCs w:val="18"/>
                      <w:rtl/>
                    </w:rPr>
                    <w:t>ו</w:t>
                  </w:r>
                  <w:r>
                    <w:rPr>
                      <w:rFonts w:cs="Miriam" w:hint="cs"/>
                      <w:sz w:val="18"/>
                      <w:szCs w:val="18"/>
                      <w:rtl/>
                    </w:rPr>
                    <w:t>ג חדש</w:t>
                  </w:r>
                </w:p>
                <w:p w:rsidR="003B645F" w:rsidRDefault="003B645F">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תשס"ג-2003</w:t>
                  </w:r>
                </w:p>
              </w:txbxContent>
            </v:textbox>
            <w10:anchorlock/>
          </v:rect>
        </w:pict>
      </w:r>
      <w:r>
        <w:rPr>
          <w:rStyle w:val="big-number"/>
          <w:rFonts w:cs="Miriam"/>
          <w:rtl/>
        </w:rPr>
        <w:t>43.</w:t>
      </w:r>
      <w:r>
        <w:rPr>
          <w:rStyle w:val="big-number"/>
          <w:rFonts w:cs="Miriam"/>
          <w:rtl/>
        </w:rPr>
        <w:tab/>
      </w:r>
      <w:r>
        <w:rPr>
          <w:rStyle w:val="default"/>
          <w:rFonts w:cs="FrankRuehl"/>
          <w:rtl/>
        </w:rPr>
        <w:t>ר</w:t>
      </w:r>
      <w:r>
        <w:rPr>
          <w:rStyle w:val="default"/>
          <w:rFonts w:cs="FrankRuehl" w:hint="cs"/>
          <w:rtl/>
        </w:rPr>
        <w:t>שאי</w:t>
      </w:r>
      <w:r>
        <w:rPr>
          <w:rStyle w:val="default"/>
          <w:rFonts w:cs="FrankRuehl"/>
          <w:rtl/>
        </w:rPr>
        <w:t xml:space="preserve"> </w:t>
      </w:r>
      <w:r>
        <w:rPr>
          <w:rStyle w:val="default"/>
          <w:rFonts w:cs="FrankRuehl" w:hint="cs"/>
          <w:rtl/>
        </w:rPr>
        <w:t>הרשם, באישור השר, להתקין תקנות, לקבוע טפסים ולעשות כל דבר שיראה מו</w:t>
      </w:r>
      <w:r>
        <w:rPr>
          <w:rStyle w:val="default"/>
          <w:rFonts w:cs="FrankRuehl"/>
          <w:rtl/>
        </w:rPr>
        <w:t>ע</w:t>
      </w:r>
      <w:r>
        <w:rPr>
          <w:rStyle w:val="default"/>
          <w:rFonts w:cs="FrankRuehl" w:hint="cs"/>
          <w:rtl/>
        </w:rPr>
        <w:t xml:space="preserve">יל, </w:t>
      </w:r>
      <w:r>
        <w:rPr>
          <w:rStyle w:val="default"/>
          <w:rFonts w:cs="FrankRuehl"/>
          <w:rtl/>
        </w:rPr>
        <w:t>כ</w:t>
      </w:r>
      <w:r>
        <w:rPr>
          <w:rStyle w:val="default"/>
          <w:rFonts w:cs="FrankRuehl" w:hint="cs"/>
          <w:rtl/>
        </w:rPr>
        <w:t>די לייפות כוחו לתקן את הפנקס, דרך רישום, מחיקת רישום או ש</w:t>
      </w:r>
      <w:r>
        <w:rPr>
          <w:rStyle w:val="default"/>
          <w:rFonts w:cs="FrankRuehl"/>
          <w:rtl/>
        </w:rPr>
        <w:t>ינ</w:t>
      </w:r>
      <w:r>
        <w:rPr>
          <w:rStyle w:val="default"/>
          <w:rFonts w:cs="FrankRuehl" w:hint="cs"/>
          <w:rtl/>
        </w:rPr>
        <w:t>ויו, ככל שיידרש למען התאם תיאוריהם של טובין או של סוגי טובין שנרשמו לגביהם סימני מסחר לכל סיווג חדש או מתוקן שנקבע.</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98" w:name="Rov146"/>
      <w:r w:rsidRPr="00A55C70">
        <w:rPr>
          <w:rFonts w:cs="FrankRuehl" w:hint="cs"/>
          <w:vanish/>
          <w:color w:val="FF0000"/>
          <w:sz w:val="20"/>
          <w:szCs w:val="20"/>
          <w:shd w:val="clear" w:color="auto" w:fill="FFFF99"/>
          <w:rtl/>
        </w:rPr>
        <w:t>מיום 6.8.2003</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78"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557</w:t>
      </w:r>
    </w:p>
    <w:p w:rsidR="003B645F" w:rsidRDefault="003B645F">
      <w:pPr>
        <w:pStyle w:val="P00"/>
        <w:ind w:left="0" w:right="1134"/>
        <w:rPr>
          <w:rStyle w:val="default"/>
          <w:rFonts w:cs="FrankRuehl" w:hint="cs"/>
          <w:sz w:val="2"/>
          <w:szCs w:val="2"/>
          <w:rtl/>
        </w:rPr>
      </w:pPr>
      <w:r w:rsidRPr="00A55C70">
        <w:rPr>
          <w:rStyle w:val="big-number"/>
          <w:rFonts w:cs="FrankRuehl"/>
          <w:vanish/>
          <w:sz w:val="22"/>
          <w:szCs w:val="22"/>
          <w:shd w:val="clear" w:color="auto" w:fill="FFFF99"/>
          <w:rtl/>
        </w:rPr>
        <w:t>43.</w:t>
      </w:r>
      <w:r w:rsidRPr="00A55C70">
        <w:rPr>
          <w:rStyle w:val="big-number"/>
          <w:rFonts w:cs="FrankRuehl"/>
          <w:vanish/>
          <w:sz w:val="22"/>
          <w:szCs w:val="22"/>
          <w:shd w:val="clear" w:color="auto" w:fill="FFFF99"/>
          <w:rtl/>
        </w:rPr>
        <w:tab/>
      </w:r>
      <w:r w:rsidRPr="00A55C70">
        <w:rPr>
          <w:rStyle w:val="default"/>
          <w:rFonts w:cs="FrankRuehl"/>
          <w:vanish/>
          <w:sz w:val="22"/>
          <w:szCs w:val="22"/>
          <w:shd w:val="clear" w:color="auto" w:fill="FFFF99"/>
          <w:rtl/>
        </w:rPr>
        <w:t>ר</w:t>
      </w:r>
      <w:r w:rsidRPr="00A55C70">
        <w:rPr>
          <w:rStyle w:val="default"/>
          <w:rFonts w:cs="FrankRuehl" w:hint="cs"/>
          <w:vanish/>
          <w:sz w:val="22"/>
          <w:szCs w:val="22"/>
          <w:shd w:val="clear" w:color="auto" w:fill="FFFF99"/>
          <w:rtl/>
        </w:rPr>
        <w:t>שאי</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 xml:space="preserve">הרשם, באישור </w:t>
      </w:r>
      <w:r w:rsidRPr="00A55C70">
        <w:rPr>
          <w:rStyle w:val="default"/>
          <w:rFonts w:cs="FrankRuehl" w:hint="cs"/>
          <w:strike/>
          <w:vanish/>
          <w:sz w:val="22"/>
          <w:szCs w:val="22"/>
          <w:shd w:val="clear" w:color="auto" w:fill="FFFF99"/>
          <w:rtl/>
        </w:rPr>
        <w:t>שר המשפטים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השר</w:t>
      </w:r>
      <w:r w:rsidRPr="00A55C70">
        <w:rPr>
          <w:rStyle w:val="default"/>
          <w:rFonts w:cs="FrankRuehl" w:hint="cs"/>
          <w:vanish/>
          <w:sz w:val="22"/>
          <w:szCs w:val="22"/>
          <w:shd w:val="clear" w:color="auto" w:fill="FFFF99"/>
          <w:rtl/>
        </w:rPr>
        <w:t>, להתקין תקנות, לקבוע טפסים ולעשות כל דבר שיראה מו</w:t>
      </w:r>
      <w:r w:rsidRPr="00A55C70">
        <w:rPr>
          <w:rStyle w:val="default"/>
          <w:rFonts w:cs="FrankRuehl"/>
          <w:vanish/>
          <w:sz w:val="22"/>
          <w:szCs w:val="22"/>
          <w:shd w:val="clear" w:color="auto" w:fill="FFFF99"/>
          <w:rtl/>
        </w:rPr>
        <w:t>ע</w:t>
      </w:r>
      <w:r w:rsidRPr="00A55C70">
        <w:rPr>
          <w:rStyle w:val="default"/>
          <w:rFonts w:cs="FrankRuehl" w:hint="cs"/>
          <w:vanish/>
          <w:sz w:val="22"/>
          <w:szCs w:val="22"/>
          <w:shd w:val="clear" w:color="auto" w:fill="FFFF99"/>
          <w:rtl/>
        </w:rPr>
        <w:t xml:space="preserve">יל, </w:t>
      </w:r>
      <w:r w:rsidRPr="00A55C70">
        <w:rPr>
          <w:rStyle w:val="default"/>
          <w:rFonts w:cs="FrankRuehl"/>
          <w:vanish/>
          <w:sz w:val="22"/>
          <w:szCs w:val="22"/>
          <w:shd w:val="clear" w:color="auto" w:fill="FFFF99"/>
          <w:rtl/>
        </w:rPr>
        <w:t>כ</w:t>
      </w:r>
      <w:r w:rsidRPr="00A55C70">
        <w:rPr>
          <w:rStyle w:val="default"/>
          <w:rFonts w:cs="FrankRuehl" w:hint="cs"/>
          <w:vanish/>
          <w:sz w:val="22"/>
          <w:szCs w:val="22"/>
          <w:shd w:val="clear" w:color="auto" w:fill="FFFF99"/>
          <w:rtl/>
        </w:rPr>
        <w:t>די לייפות כוחו לתקן את הפנקס, דרך רישום, מחיקת רישום או ש</w:t>
      </w:r>
      <w:r w:rsidRPr="00A55C70">
        <w:rPr>
          <w:rStyle w:val="default"/>
          <w:rFonts w:cs="FrankRuehl"/>
          <w:vanish/>
          <w:sz w:val="22"/>
          <w:szCs w:val="22"/>
          <w:shd w:val="clear" w:color="auto" w:fill="FFFF99"/>
          <w:rtl/>
        </w:rPr>
        <w:t>ינ</w:t>
      </w:r>
      <w:r w:rsidRPr="00A55C70">
        <w:rPr>
          <w:rStyle w:val="default"/>
          <w:rFonts w:cs="FrankRuehl" w:hint="cs"/>
          <w:vanish/>
          <w:sz w:val="22"/>
          <w:szCs w:val="22"/>
          <w:shd w:val="clear" w:color="auto" w:fill="FFFF99"/>
          <w:rtl/>
        </w:rPr>
        <w:t>ויו, ככל שיידרש למען התאם תיאוריהם של טובין או של סוגי טובין שנרשמו לגביהם סימני מסחר לכל סיווג חדש או מתוקן שנקבע.</w:t>
      </w:r>
      <w:bookmarkEnd w:id="98"/>
    </w:p>
    <w:p w:rsidR="003B645F" w:rsidRDefault="003B645F">
      <w:pPr>
        <w:pStyle w:val="P00"/>
        <w:spacing w:before="72"/>
        <w:ind w:left="0" w:right="1134"/>
        <w:rPr>
          <w:rStyle w:val="default"/>
          <w:rFonts w:cs="FrankRuehl"/>
          <w:rtl/>
        </w:rPr>
      </w:pPr>
      <w:bookmarkStart w:id="99" w:name="Seif44"/>
      <w:bookmarkEnd w:id="99"/>
      <w:r>
        <w:rPr>
          <w:lang w:val="he-IL"/>
        </w:rPr>
        <w:pict>
          <v:rect id="_x0000_s1085" style="position:absolute;left:0;text-align:left;margin-left:464.5pt;margin-top:8.05pt;width:75.05pt;height:10pt;z-index:251627520"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ה</w:t>
                  </w:r>
                  <w:r>
                    <w:rPr>
                      <w:rFonts w:cs="Miriam" w:hint="cs"/>
                      <w:sz w:val="18"/>
                      <w:szCs w:val="18"/>
                      <w:rtl/>
                    </w:rPr>
                    <w:t>תאמ</w:t>
                  </w:r>
                  <w:r>
                    <w:rPr>
                      <w:rFonts w:cs="Miriam"/>
                      <w:sz w:val="18"/>
                      <w:szCs w:val="18"/>
                      <w:rtl/>
                    </w:rPr>
                    <w:t>ת</w:t>
                  </w:r>
                  <w:r>
                    <w:rPr>
                      <w:rFonts w:cs="Miriam" w:hint="cs"/>
                      <w:sz w:val="18"/>
                      <w:szCs w:val="18"/>
                      <w:rtl/>
                    </w:rPr>
                    <w:t xml:space="preserve"> רישומים</w:t>
                  </w:r>
                </w:p>
              </w:txbxContent>
            </v:textbox>
            <w10:anchorlock/>
          </v:rect>
        </w:pict>
      </w:r>
      <w:r>
        <w:rPr>
          <w:rStyle w:val="big-number"/>
          <w:rFonts w:cs="Miriam"/>
          <w:rtl/>
        </w:rPr>
        <w:t>44.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בהפעל</w:t>
      </w:r>
      <w:r>
        <w:rPr>
          <w:rStyle w:val="default"/>
          <w:rFonts w:cs="FrankRuehl"/>
          <w:rtl/>
        </w:rPr>
        <w:t>ת</w:t>
      </w:r>
      <w:r>
        <w:rPr>
          <w:rStyle w:val="default"/>
          <w:rFonts w:cs="FrankRuehl" w:hint="cs"/>
          <w:rtl/>
        </w:rPr>
        <w:t xml:space="preserve"> סמכות שניתנה לו לפי סעיף 43 לא יתקן הרשם את הפנקס תיקון שיש</w:t>
      </w:r>
      <w:r>
        <w:rPr>
          <w:rStyle w:val="default"/>
          <w:rFonts w:cs="FrankRuehl"/>
          <w:rtl/>
        </w:rPr>
        <w:t xml:space="preserve"> </w:t>
      </w:r>
      <w:r>
        <w:rPr>
          <w:rStyle w:val="default"/>
          <w:rFonts w:cs="FrankRuehl" w:hint="cs"/>
          <w:rtl/>
        </w:rPr>
        <w:t xml:space="preserve">בו </w:t>
      </w:r>
      <w:r>
        <w:rPr>
          <w:rStyle w:val="default"/>
          <w:rFonts w:cs="FrankRuehl"/>
          <w:rtl/>
        </w:rPr>
        <w:t>כ</w:t>
      </w:r>
      <w:r>
        <w:rPr>
          <w:rStyle w:val="default"/>
          <w:rFonts w:cs="FrankRuehl" w:hint="cs"/>
          <w:rtl/>
        </w:rPr>
        <w:t>די להוסיף טובין או סוגי טובין על אלה שלגביהם נמצא רשום סימן מסחר, בין בסוג אחד ובין בכמה סוגים, בתכוף לפני התיקון, או שיש</w:t>
      </w:r>
      <w:r>
        <w:rPr>
          <w:rStyle w:val="default"/>
          <w:rFonts w:cs="FrankRuehl"/>
          <w:rtl/>
        </w:rPr>
        <w:t xml:space="preserve"> </w:t>
      </w:r>
      <w:r>
        <w:rPr>
          <w:rStyle w:val="default"/>
          <w:rFonts w:cs="FrankRuehl" w:hint="cs"/>
          <w:rtl/>
        </w:rPr>
        <w:t>בו להקדים את תאריך רישומו של סימן מסחר לגבי טובין מסוי</w:t>
      </w:r>
      <w:r>
        <w:rPr>
          <w:rStyle w:val="default"/>
          <w:rFonts w:cs="FrankRuehl"/>
          <w:rtl/>
        </w:rPr>
        <w:t>ימים</w:t>
      </w:r>
      <w:r>
        <w:rPr>
          <w:rStyle w:val="default"/>
          <w:rFonts w:cs="FrankRuehl" w:hint="cs"/>
          <w:rtl/>
        </w:rPr>
        <w:t>.</w:t>
      </w:r>
    </w:p>
    <w:p w:rsidR="003B645F" w:rsidRDefault="003B645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סעיף קטן (א) לא יחולו אם שוכנע הרשם כי מדובר בטובין שלגבי</w:t>
      </w:r>
      <w:r>
        <w:rPr>
          <w:rStyle w:val="default"/>
          <w:rFonts w:cs="FrankRuehl"/>
          <w:rtl/>
        </w:rPr>
        <w:t>ה</w:t>
      </w:r>
      <w:r>
        <w:rPr>
          <w:rStyle w:val="default"/>
          <w:rFonts w:cs="FrankRuehl" w:hint="cs"/>
          <w:rtl/>
        </w:rPr>
        <w:t>ם מ</w:t>
      </w:r>
      <w:r>
        <w:rPr>
          <w:rStyle w:val="default"/>
          <w:rFonts w:cs="FrankRuehl"/>
          <w:rtl/>
        </w:rPr>
        <w:t>י</w:t>
      </w:r>
      <w:r>
        <w:rPr>
          <w:rStyle w:val="default"/>
          <w:rFonts w:cs="FrankRuehl" w:hint="cs"/>
          <w:rtl/>
        </w:rPr>
        <w:t>לוי ההוראות האמורות יגרום סיבוך בלתי סביר,</w:t>
      </w:r>
      <w:r>
        <w:rPr>
          <w:rStyle w:val="default"/>
          <w:rFonts w:cs="FrankRuehl"/>
          <w:rtl/>
        </w:rPr>
        <w:t xml:space="preserve"> ו</w:t>
      </w:r>
      <w:r>
        <w:rPr>
          <w:rStyle w:val="default"/>
          <w:rFonts w:cs="FrankRuehl" w:hint="cs"/>
          <w:rtl/>
        </w:rPr>
        <w:t>כי ההוספה או הקדמת התאריך אינה נוגעת לכמות ממשית של טובין ואינה פוגעת באופן מ</w:t>
      </w:r>
      <w:r>
        <w:rPr>
          <w:rStyle w:val="default"/>
          <w:rFonts w:cs="FrankRuehl"/>
          <w:rtl/>
        </w:rPr>
        <w:t>מ</w:t>
      </w:r>
      <w:r>
        <w:rPr>
          <w:rStyle w:val="default"/>
          <w:rFonts w:cs="FrankRuehl" w:hint="cs"/>
          <w:rtl/>
        </w:rPr>
        <w:t>שי בזכויותיו של אדם.</w:t>
      </w:r>
    </w:p>
    <w:p w:rsidR="003B645F" w:rsidRDefault="003B645F" w:rsidP="00F35124">
      <w:pPr>
        <w:pStyle w:val="P00"/>
        <w:spacing w:before="72"/>
        <w:ind w:left="0" w:right="1134"/>
        <w:rPr>
          <w:rStyle w:val="default"/>
          <w:rFonts w:cs="FrankRuehl"/>
          <w:rtl/>
        </w:rPr>
      </w:pPr>
      <w:bookmarkStart w:id="100" w:name="Seif45"/>
      <w:bookmarkEnd w:id="100"/>
      <w:r>
        <w:rPr>
          <w:lang w:val="he-IL"/>
        </w:rPr>
        <w:pict>
          <v:rect id="_x0000_s1086" style="position:absolute;left:0;text-align:left;margin-left:464.5pt;margin-top:8.05pt;width:75.05pt;height:29.5pt;z-index:251628544"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sz w:val="18"/>
                      <w:szCs w:val="18"/>
                      <w:rtl/>
                    </w:rPr>
                    <w:t>ס</w:t>
                  </w:r>
                  <w:r>
                    <w:rPr>
                      <w:rFonts w:cs="Miriam" w:hint="cs"/>
                      <w:sz w:val="18"/>
                      <w:szCs w:val="18"/>
                      <w:rtl/>
                    </w:rPr>
                    <w:t xml:space="preserve">דר </w:t>
                  </w:r>
                  <w:r>
                    <w:rPr>
                      <w:rFonts w:cs="Miriam"/>
                      <w:sz w:val="18"/>
                      <w:szCs w:val="18"/>
                      <w:rtl/>
                    </w:rPr>
                    <w:t>ה</w:t>
                  </w:r>
                  <w:r>
                    <w:rPr>
                      <w:rFonts w:cs="Miriam" w:hint="cs"/>
                      <w:sz w:val="18"/>
                      <w:szCs w:val="18"/>
                      <w:rtl/>
                    </w:rPr>
                    <w:t xml:space="preserve">תאמת </w:t>
                  </w:r>
                  <w:r>
                    <w:rPr>
                      <w:rFonts w:cs="Miriam"/>
                      <w:sz w:val="18"/>
                      <w:szCs w:val="18"/>
                      <w:rtl/>
                    </w:rPr>
                    <w:t>ר</w:t>
                  </w:r>
                  <w:r>
                    <w:rPr>
                      <w:rFonts w:cs="Miriam" w:hint="cs"/>
                      <w:sz w:val="18"/>
                      <w:szCs w:val="18"/>
                      <w:rtl/>
                    </w:rPr>
                    <w:t>ישומים</w:t>
                  </w:r>
                </w:p>
                <w:p w:rsidR="00F35124" w:rsidRDefault="00F35124" w:rsidP="00F35124">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תש"ע-2010</w:t>
                  </w:r>
                </w:p>
              </w:txbxContent>
            </v:textbox>
            <w10:anchorlock/>
          </v:rect>
        </w:pict>
      </w:r>
      <w:r>
        <w:rPr>
          <w:rStyle w:val="big-number"/>
          <w:rFonts w:cs="Miriam"/>
          <w:rtl/>
        </w:rPr>
        <w:t>45.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ישלח לבעל ה</w:t>
      </w: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 xml:space="preserve">ם של סימן המסחר הנוגע בדבר הודעה על הצעתו לתקן את הפנקס מכוח סמכותו לפי סעיף 44 </w:t>
      </w:r>
      <w:r>
        <w:rPr>
          <w:rStyle w:val="default"/>
          <w:rFonts w:cs="FrankRuehl"/>
          <w:rtl/>
        </w:rPr>
        <w:t>ו</w:t>
      </w:r>
      <w:r>
        <w:rPr>
          <w:rStyle w:val="default"/>
          <w:rFonts w:cs="FrankRuehl" w:hint="cs"/>
          <w:rtl/>
        </w:rPr>
        <w:t>הבע</w:t>
      </w:r>
      <w:r>
        <w:rPr>
          <w:rStyle w:val="default"/>
          <w:rFonts w:cs="FrankRuehl"/>
          <w:rtl/>
        </w:rPr>
        <w:t>ל</w:t>
      </w:r>
      <w:r>
        <w:rPr>
          <w:rStyle w:val="default"/>
          <w:rFonts w:cs="FrankRuehl" w:hint="cs"/>
          <w:rtl/>
        </w:rPr>
        <w:t xml:space="preserve"> הרשום יהא רשאי לערער </w:t>
      </w:r>
      <w:r>
        <w:rPr>
          <w:rStyle w:val="default"/>
          <w:rFonts w:cs="FrankRuehl"/>
          <w:rtl/>
        </w:rPr>
        <w:t>על</w:t>
      </w:r>
      <w:r>
        <w:rPr>
          <w:rStyle w:val="default"/>
          <w:rFonts w:cs="FrankRuehl" w:hint="cs"/>
          <w:rtl/>
        </w:rPr>
        <w:t xml:space="preserve">יה לפני </w:t>
      </w:r>
      <w:r w:rsidR="00F35124" w:rsidRPr="00F35124">
        <w:rPr>
          <w:rStyle w:val="default"/>
          <w:rFonts w:cs="FrankRuehl" w:hint="cs"/>
          <w:rtl/>
        </w:rPr>
        <w:t>בית משפט מחוזי, והרשם יהיה המשיב בערעור</w:t>
      </w:r>
      <w:r>
        <w:rPr>
          <w:rStyle w:val="default"/>
          <w:rFonts w:cs="FrankRuehl" w:hint="cs"/>
          <w:rtl/>
        </w:rPr>
        <w:t>; הודעה על הצעת התיקון, עם השינויים שבו, תפורסם.</w:t>
      </w:r>
    </w:p>
    <w:p w:rsidR="003B645F" w:rsidRDefault="003852F9" w:rsidP="003852F9">
      <w:pPr>
        <w:pStyle w:val="P00"/>
        <w:spacing w:before="72"/>
        <w:ind w:left="0" w:right="1134"/>
        <w:rPr>
          <w:rStyle w:val="default"/>
          <w:rFonts w:cs="FrankRuehl" w:hint="cs"/>
          <w:rtl/>
        </w:rPr>
      </w:pPr>
      <w:r>
        <w:rPr>
          <w:rFonts w:cs="FrankRuehl"/>
          <w:sz w:val="26"/>
          <w:rtl/>
          <w:lang w:eastAsia="en-US"/>
        </w:rPr>
        <w:pict>
          <v:shape id="_x0000_s1252" type="#_x0000_t202" style="position:absolute;left:0;text-align:left;margin-left:470.25pt;margin-top:7.1pt;width:1in;height:16.8pt;z-index:251729920" filled="f" stroked="f">
            <v:textbox inset="1mm,0,1mm,0">
              <w:txbxContent>
                <w:p w:rsidR="003852F9" w:rsidRDefault="003852F9" w:rsidP="003852F9">
                  <w:pPr>
                    <w:spacing w:line="160" w:lineRule="exact"/>
                    <w:jc w:val="left"/>
                    <w:rPr>
                      <w:rFonts w:cs="Miriam"/>
                      <w:noProof/>
                      <w:sz w:val="18"/>
                      <w:szCs w:val="18"/>
                      <w:rtl/>
                    </w:rPr>
                  </w:pPr>
                  <w:r>
                    <w:rPr>
                      <w:rFonts w:cs="Miriam" w:hint="cs"/>
                      <w:sz w:val="18"/>
                      <w:szCs w:val="18"/>
                      <w:rtl/>
                    </w:rPr>
                    <w:t>(תיקון מס' 7) תש"ע-2010</w:t>
                  </w:r>
                </w:p>
              </w:txbxContent>
            </v:textbox>
            <w10:anchorlock/>
          </v:shape>
        </w:pict>
      </w:r>
      <w:r w:rsidR="003B645F">
        <w:rPr>
          <w:rFonts w:cs="FrankRuehl"/>
          <w:sz w:val="26"/>
          <w:rtl/>
        </w:rPr>
        <w:tab/>
      </w:r>
      <w:r w:rsidR="003B645F">
        <w:rPr>
          <w:rStyle w:val="default"/>
          <w:rFonts w:cs="FrankRuehl"/>
          <w:rtl/>
        </w:rPr>
        <w:t>(</w:t>
      </w:r>
      <w:r w:rsidR="003B645F">
        <w:rPr>
          <w:rStyle w:val="default"/>
          <w:rFonts w:cs="FrankRuehl" w:hint="cs"/>
          <w:rtl/>
        </w:rPr>
        <w:t>ב)</w:t>
      </w:r>
      <w:r w:rsidR="003B645F">
        <w:rPr>
          <w:rStyle w:val="default"/>
          <w:rFonts w:cs="FrankRuehl"/>
          <w:rtl/>
        </w:rPr>
        <w:tab/>
      </w:r>
      <w:r w:rsidR="003B645F">
        <w:rPr>
          <w:rStyle w:val="default"/>
          <w:rFonts w:cs="FrankRuehl" w:hint="cs"/>
          <w:rtl/>
        </w:rPr>
        <w:t>הרו</w:t>
      </w:r>
      <w:r w:rsidR="003B645F">
        <w:rPr>
          <w:rStyle w:val="default"/>
          <w:rFonts w:cs="FrankRuehl"/>
          <w:rtl/>
        </w:rPr>
        <w:t>א</w:t>
      </w:r>
      <w:r w:rsidR="003B645F">
        <w:rPr>
          <w:rStyle w:val="default"/>
          <w:rFonts w:cs="FrankRuehl" w:hint="cs"/>
          <w:rtl/>
        </w:rPr>
        <w:t>ה עצמו נפגע בתיקון המוצע רשאי להגיש התנגדותו לרשם,</w:t>
      </w:r>
      <w:r w:rsidR="003B645F">
        <w:rPr>
          <w:rStyle w:val="default"/>
          <w:rFonts w:cs="FrankRuehl"/>
          <w:rtl/>
        </w:rPr>
        <w:t xml:space="preserve"> על </w:t>
      </w:r>
      <w:r w:rsidR="003B645F">
        <w:rPr>
          <w:rStyle w:val="default"/>
          <w:rFonts w:cs="FrankRuehl" w:hint="cs"/>
          <w:rtl/>
        </w:rPr>
        <w:t>יסוד הטע</w:t>
      </w:r>
      <w:r w:rsidR="003B645F">
        <w:rPr>
          <w:rStyle w:val="default"/>
          <w:rFonts w:cs="FrankRuehl"/>
          <w:rtl/>
        </w:rPr>
        <w:t>נ</w:t>
      </w:r>
      <w:r w:rsidR="003B645F">
        <w:rPr>
          <w:rStyle w:val="default"/>
          <w:rFonts w:cs="FrankRuehl" w:hint="cs"/>
          <w:rtl/>
        </w:rPr>
        <w:t>ה</w:t>
      </w:r>
      <w:r w:rsidR="003B645F">
        <w:rPr>
          <w:rStyle w:val="default"/>
          <w:rFonts w:cs="FrankRuehl"/>
          <w:rtl/>
        </w:rPr>
        <w:t xml:space="preserve"> </w:t>
      </w:r>
      <w:r w:rsidR="003B645F">
        <w:rPr>
          <w:rStyle w:val="default"/>
          <w:rFonts w:cs="FrankRuehl" w:hint="cs"/>
          <w:rtl/>
        </w:rPr>
        <w:t xml:space="preserve">שהוא מנוגד להוראות סעיף 44, והחלטת הרשם בהתנגדות כאמור נתונה לערעור לפני בית </w:t>
      </w:r>
      <w:r>
        <w:rPr>
          <w:rStyle w:val="default"/>
          <w:rFonts w:cs="FrankRuehl" w:hint="cs"/>
          <w:rtl/>
        </w:rPr>
        <w:t>משפט מחוזי</w:t>
      </w:r>
      <w:r w:rsidR="003B645F">
        <w:rPr>
          <w:rStyle w:val="default"/>
          <w:rFonts w:cs="FrankRuehl" w:hint="cs"/>
          <w:rtl/>
        </w:rPr>
        <w:t>.</w:t>
      </w:r>
    </w:p>
    <w:p w:rsidR="003852F9" w:rsidRDefault="003852F9" w:rsidP="003852F9">
      <w:pPr>
        <w:pStyle w:val="P00"/>
        <w:spacing w:before="72"/>
        <w:ind w:left="0" w:right="1134"/>
        <w:rPr>
          <w:rStyle w:val="default"/>
          <w:rFonts w:cs="FrankRuehl" w:hint="cs"/>
          <w:rtl/>
        </w:rPr>
      </w:pPr>
      <w:r w:rsidRPr="003852F9">
        <w:rPr>
          <w:rStyle w:val="default"/>
          <w:rFonts w:cs="FrankRuehl"/>
          <w:rtl/>
        </w:rPr>
        <w:pict>
          <v:shape id="_x0000_s1253" type="#_x0000_t202" style="position:absolute;left:0;text-align:left;margin-left:470.25pt;margin-top:7.1pt;width:1in;height:16.8pt;z-index:251730944" filled="f" stroked="f">
            <v:textbox inset="1mm,0,1mm,0">
              <w:txbxContent>
                <w:p w:rsidR="003852F9" w:rsidRDefault="003852F9" w:rsidP="003852F9">
                  <w:pPr>
                    <w:spacing w:line="160" w:lineRule="exact"/>
                    <w:jc w:val="left"/>
                    <w:rPr>
                      <w:rFonts w:cs="Miriam"/>
                      <w:noProof/>
                      <w:sz w:val="18"/>
                      <w:szCs w:val="18"/>
                      <w:rtl/>
                    </w:rPr>
                  </w:pPr>
                  <w:r>
                    <w:rPr>
                      <w:rFonts w:cs="Miriam" w:hint="cs"/>
                      <w:sz w:val="18"/>
                      <w:szCs w:val="18"/>
                      <w:rtl/>
                    </w:rPr>
                    <w:t>(תיקון מס' 7) תש"ע-2010</w:t>
                  </w:r>
                </w:p>
              </w:txbxContent>
            </v:textbox>
            <w10:anchorlock/>
          </v:shape>
        </w:pict>
      </w:r>
      <w:r w:rsidRPr="003852F9">
        <w:rPr>
          <w:rStyle w:val="default"/>
          <w:rFonts w:cs="FrankRuehl"/>
          <w:rtl/>
        </w:rPr>
        <w:tab/>
      </w:r>
      <w:r>
        <w:rPr>
          <w:rStyle w:val="default"/>
          <w:rFonts w:cs="FrankRuehl"/>
          <w:rtl/>
        </w:rPr>
        <w:t>(</w:t>
      </w:r>
      <w:r w:rsidRPr="003852F9">
        <w:rPr>
          <w:rStyle w:val="default"/>
          <w:rFonts w:cs="FrankRuehl" w:hint="cs"/>
          <w:rtl/>
        </w:rPr>
        <w:t>ג)</w:t>
      </w:r>
      <w:r w:rsidRPr="003852F9">
        <w:rPr>
          <w:rStyle w:val="default"/>
          <w:rFonts w:cs="FrankRuehl" w:hint="cs"/>
          <w:rtl/>
        </w:rPr>
        <w:tab/>
        <w:t>המערער ימסור לרשם הודעה על הגשת ערעור לפי סעיף קטן (ב) בתוך שלושים ימים מיום הגשתו</w:t>
      </w:r>
      <w:r>
        <w:rPr>
          <w:rStyle w:val="default"/>
          <w:rFonts w:cs="FrankRuehl" w:hint="cs"/>
          <w:rtl/>
        </w:rPr>
        <w:t>.</w:t>
      </w:r>
    </w:p>
    <w:p w:rsidR="003852F9" w:rsidRDefault="003852F9" w:rsidP="003852F9">
      <w:pPr>
        <w:pStyle w:val="P00"/>
        <w:spacing w:before="72"/>
        <w:ind w:left="0" w:right="1134"/>
        <w:rPr>
          <w:rStyle w:val="default"/>
          <w:rFonts w:cs="FrankRuehl" w:hint="cs"/>
          <w:rtl/>
        </w:rPr>
      </w:pPr>
      <w:r w:rsidRPr="003852F9">
        <w:rPr>
          <w:rStyle w:val="default"/>
          <w:rFonts w:cs="FrankRuehl"/>
          <w:rtl/>
        </w:rPr>
        <w:pict>
          <v:shape id="_x0000_s1254" type="#_x0000_t202" style="position:absolute;left:0;text-align:left;margin-left:470.25pt;margin-top:7.1pt;width:1in;height:16.8pt;z-index:251731968" filled="f" stroked="f">
            <v:textbox inset="1mm,0,1mm,0">
              <w:txbxContent>
                <w:p w:rsidR="003852F9" w:rsidRDefault="003852F9" w:rsidP="003852F9">
                  <w:pPr>
                    <w:spacing w:line="160" w:lineRule="exact"/>
                    <w:jc w:val="left"/>
                    <w:rPr>
                      <w:rFonts w:cs="Miriam"/>
                      <w:noProof/>
                      <w:sz w:val="18"/>
                      <w:szCs w:val="18"/>
                      <w:rtl/>
                    </w:rPr>
                  </w:pPr>
                  <w:r>
                    <w:rPr>
                      <w:rFonts w:cs="Miriam" w:hint="cs"/>
                      <w:sz w:val="18"/>
                      <w:szCs w:val="18"/>
                      <w:rtl/>
                    </w:rPr>
                    <w:t>(תיקון מס' 7) תש"ע-2010</w:t>
                  </w:r>
                </w:p>
              </w:txbxContent>
            </v:textbox>
            <w10:anchorlock/>
          </v:shape>
        </w:pict>
      </w:r>
      <w:r w:rsidRPr="003852F9">
        <w:rPr>
          <w:rStyle w:val="default"/>
          <w:rFonts w:cs="FrankRuehl"/>
          <w:rtl/>
        </w:rPr>
        <w:tab/>
      </w:r>
      <w:r>
        <w:rPr>
          <w:rStyle w:val="default"/>
          <w:rFonts w:cs="FrankRuehl"/>
          <w:rtl/>
        </w:rPr>
        <w:t>(</w:t>
      </w:r>
      <w:r w:rsidRPr="003852F9">
        <w:rPr>
          <w:rStyle w:val="default"/>
          <w:rFonts w:cs="FrankRuehl" w:hint="cs"/>
          <w:rtl/>
        </w:rPr>
        <w:t>ד)</w:t>
      </w:r>
      <w:r w:rsidRPr="003852F9">
        <w:rPr>
          <w:rStyle w:val="default"/>
          <w:rFonts w:cs="FrankRuehl" w:hint="cs"/>
          <w:rtl/>
        </w:rPr>
        <w:tab/>
        <w:t>בערעור לפי סעיף קטן (ב) ישמע בית המשפט, אם נדרש לכך, את הרשם</w:t>
      </w:r>
      <w:r>
        <w:rPr>
          <w:rStyle w:val="default"/>
          <w:rFonts w:cs="FrankRuehl" w:hint="cs"/>
          <w:rtl/>
        </w:rPr>
        <w:t>.</w:t>
      </w:r>
    </w:p>
    <w:p w:rsidR="00F35124" w:rsidRPr="00A55C70" w:rsidRDefault="00F35124" w:rsidP="00F35124">
      <w:pPr>
        <w:pStyle w:val="P00"/>
        <w:spacing w:before="0"/>
        <w:ind w:left="0" w:right="1134"/>
        <w:rPr>
          <w:rStyle w:val="default"/>
          <w:rFonts w:cs="FrankRuehl" w:hint="cs"/>
          <w:vanish/>
          <w:color w:val="FF0000"/>
          <w:sz w:val="20"/>
          <w:szCs w:val="20"/>
          <w:shd w:val="clear" w:color="auto" w:fill="FFFF99"/>
          <w:rtl/>
        </w:rPr>
      </w:pPr>
      <w:bookmarkStart w:id="101" w:name="Rov184"/>
      <w:r w:rsidRPr="00A55C70">
        <w:rPr>
          <w:rStyle w:val="default"/>
          <w:rFonts w:cs="FrankRuehl" w:hint="cs"/>
          <w:vanish/>
          <w:color w:val="FF0000"/>
          <w:sz w:val="20"/>
          <w:szCs w:val="20"/>
          <w:shd w:val="clear" w:color="auto" w:fill="FFFF99"/>
          <w:rtl/>
        </w:rPr>
        <w:t>מיום 7.7.2010</w:t>
      </w:r>
    </w:p>
    <w:p w:rsidR="00F35124" w:rsidRPr="00A55C70" w:rsidRDefault="00F35124" w:rsidP="00F35124">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F35124" w:rsidRPr="00A55C70" w:rsidRDefault="00F35124" w:rsidP="00F35124">
      <w:pPr>
        <w:pStyle w:val="P00"/>
        <w:spacing w:before="0"/>
        <w:ind w:left="0" w:right="1134"/>
        <w:rPr>
          <w:rStyle w:val="default"/>
          <w:rFonts w:cs="FrankRuehl" w:hint="cs"/>
          <w:vanish/>
          <w:sz w:val="20"/>
          <w:szCs w:val="20"/>
          <w:shd w:val="clear" w:color="auto" w:fill="FFFF99"/>
          <w:rtl/>
        </w:rPr>
      </w:pPr>
      <w:hyperlink r:id="rId79"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563 (</w:t>
      </w:r>
      <w:hyperlink r:id="rId80"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F35124" w:rsidRPr="00A55C70" w:rsidRDefault="00F35124" w:rsidP="00F35124">
      <w:pPr>
        <w:pStyle w:val="P00"/>
        <w:ind w:left="0" w:right="1134"/>
        <w:rPr>
          <w:rStyle w:val="default"/>
          <w:rFonts w:cs="FrankRuehl"/>
          <w:vanish/>
          <w:sz w:val="22"/>
          <w:szCs w:val="22"/>
          <w:shd w:val="clear" w:color="auto" w:fill="FFFF99"/>
          <w:rtl/>
        </w:rPr>
      </w:pPr>
      <w:r w:rsidRPr="00A55C70">
        <w:rPr>
          <w:rStyle w:val="default"/>
          <w:rFonts w:cs="FrankRuehl"/>
          <w:vanish/>
          <w:sz w:val="22"/>
          <w:szCs w:val="22"/>
          <w:shd w:val="clear" w:color="auto" w:fill="FFFF99"/>
          <w:rtl/>
        </w:rPr>
        <w:t>45.</w:t>
      </w:r>
      <w:r w:rsidRPr="00A55C70">
        <w:rPr>
          <w:rStyle w:val="default"/>
          <w:rFonts w:cs="FrankRuehl"/>
          <w:vanish/>
          <w:sz w:val="22"/>
          <w:szCs w:val="22"/>
          <w:shd w:val="clear" w:color="auto" w:fill="FFFF99"/>
          <w:rtl/>
        </w:rPr>
        <w:tab/>
        <w:t>(</w:t>
      </w:r>
      <w:r w:rsidRPr="00A55C70">
        <w:rPr>
          <w:rStyle w:val="default"/>
          <w:rFonts w:cs="FrankRuehl" w:hint="cs"/>
          <w:vanish/>
          <w:sz w:val="22"/>
          <w:szCs w:val="22"/>
          <w:shd w:val="clear" w:color="auto" w:fill="FFFF99"/>
          <w:rtl/>
        </w:rPr>
        <w:t>א)</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הרש</w:t>
      </w:r>
      <w:r w:rsidRPr="00A55C70">
        <w:rPr>
          <w:rStyle w:val="default"/>
          <w:rFonts w:cs="FrankRuehl"/>
          <w:vanish/>
          <w:sz w:val="22"/>
          <w:szCs w:val="22"/>
          <w:shd w:val="clear" w:color="auto" w:fill="FFFF99"/>
          <w:rtl/>
        </w:rPr>
        <w:t>ם</w:t>
      </w:r>
      <w:r w:rsidRPr="00A55C70">
        <w:rPr>
          <w:rStyle w:val="default"/>
          <w:rFonts w:cs="FrankRuehl" w:hint="cs"/>
          <w:vanish/>
          <w:sz w:val="22"/>
          <w:szCs w:val="22"/>
          <w:shd w:val="clear" w:color="auto" w:fill="FFFF99"/>
          <w:rtl/>
        </w:rPr>
        <w:t xml:space="preserve"> ישלח לבעל ה</w:t>
      </w:r>
      <w:r w:rsidRPr="00A55C70">
        <w:rPr>
          <w:rStyle w:val="default"/>
          <w:rFonts w:cs="FrankRuehl"/>
          <w:vanish/>
          <w:sz w:val="22"/>
          <w:szCs w:val="22"/>
          <w:shd w:val="clear" w:color="auto" w:fill="FFFF99"/>
          <w:rtl/>
        </w:rPr>
        <w:t>ר</w:t>
      </w:r>
      <w:r w:rsidRPr="00A55C70">
        <w:rPr>
          <w:rStyle w:val="default"/>
          <w:rFonts w:cs="FrankRuehl" w:hint="cs"/>
          <w:vanish/>
          <w:sz w:val="22"/>
          <w:szCs w:val="22"/>
          <w:shd w:val="clear" w:color="auto" w:fill="FFFF99"/>
          <w:rtl/>
        </w:rPr>
        <w:t>ש</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 xml:space="preserve">ם של סימן המסחר הנוגע בדבר הודעה על הצעתו לתקן את הפנקס מכוח סמכותו לפי סעיף 44 </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הבע</w:t>
      </w:r>
      <w:r w:rsidRPr="00A55C70">
        <w:rPr>
          <w:rStyle w:val="default"/>
          <w:rFonts w:cs="FrankRuehl"/>
          <w:vanish/>
          <w:sz w:val="22"/>
          <w:szCs w:val="22"/>
          <w:shd w:val="clear" w:color="auto" w:fill="FFFF99"/>
          <w:rtl/>
        </w:rPr>
        <w:t>ל</w:t>
      </w:r>
      <w:r w:rsidRPr="00A55C70">
        <w:rPr>
          <w:rStyle w:val="default"/>
          <w:rFonts w:cs="FrankRuehl" w:hint="cs"/>
          <w:vanish/>
          <w:sz w:val="22"/>
          <w:szCs w:val="22"/>
          <w:shd w:val="clear" w:color="auto" w:fill="FFFF99"/>
          <w:rtl/>
        </w:rPr>
        <w:t xml:space="preserve"> הרשום יהא רשאי לערער </w:t>
      </w:r>
      <w:r w:rsidRPr="00A55C70">
        <w:rPr>
          <w:rStyle w:val="default"/>
          <w:rFonts w:cs="FrankRuehl"/>
          <w:vanish/>
          <w:sz w:val="22"/>
          <w:szCs w:val="22"/>
          <w:shd w:val="clear" w:color="auto" w:fill="FFFF99"/>
          <w:rtl/>
        </w:rPr>
        <w:t>על</w:t>
      </w:r>
      <w:r w:rsidRPr="00A55C70">
        <w:rPr>
          <w:rStyle w:val="default"/>
          <w:rFonts w:cs="FrankRuehl" w:hint="cs"/>
          <w:vanish/>
          <w:sz w:val="22"/>
          <w:szCs w:val="22"/>
          <w:shd w:val="clear" w:color="auto" w:fill="FFFF99"/>
          <w:rtl/>
        </w:rPr>
        <w:t xml:space="preserve">יה לפני </w:t>
      </w:r>
      <w:r w:rsidRPr="00A55C70">
        <w:rPr>
          <w:rStyle w:val="default"/>
          <w:rFonts w:cs="FrankRuehl" w:hint="cs"/>
          <w:strike/>
          <w:vanish/>
          <w:sz w:val="22"/>
          <w:szCs w:val="22"/>
          <w:shd w:val="clear" w:color="auto" w:fill="FFFF99"/>
          <w:rtl/>
        </w:rPr>
        <w:t>בית המשפט העליון</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בית משפט מחוזי, והרשם יהיה המשיב בערעור</w:t>
      </w:r>
      <w:r w:rsidRPr="00A55C70">
        <w:rPr>
          <w:rStyle w:val="default"/>
          <w:rFonts w:cs="FrankRuehl" w:hint="cs"/>
          <w:vanish/>
          <w:sz w:val="22"/>
          <w:szCs w:val="22"/>
          <w:shd w:val="clear" w:color="auto" w:fill="FFFF99"/>
          <w:rtl/>
        </w:rPr>
        <w:t>; הודעה על הצעת התיקון, עם השינויים שבו, תפורסם.</w:t>
      </w:r>
    </w:p>
    <w:p w:rsidR="00F35124" w:rsidRPr="00A55C70" w:rsidRDefault="00F35124" w:rsidP="00F35124">
      <w:pPr>
        <w:pStyle w:val="P00"/>
        <w:spacing w:before="0"/>
        <w:ind w:left="0" w:right="1134"/>
        <w:rPr>
          <w:rStyle w:val="default"/>
          <w:rFonts w:cs="FrankRuehl" w:hint="cs"/>
          <w:vanish/>
          <w:sz w:val="22"/>
          <w:szCs w:val="22"/>
          <w:shd w:val="clear" w:color="auto" w:fill="FFFF99"/>
          <w:rtl/>
        </w:rPr>
      </w:pPr>
      <w:r w:rsidRPr="00A55C70">
        <w:rPr>
          <w:rStyle w:val="default"/>
          <w:rFonts w:cs="FrankRuehl"/>
          <w:vanish/>
          <w:sz w:val="22"/>
          <w:szCs w:val="22"/>
          <w:shd w:val="clear" w:color="auto" w:fill="FFFF99"/>
          <w:rtl/>
        </w:rPr>
        <w:tab/>
        <w:t>(</w:t>
      </w:r>
      <w:r w:rsidRPr="00A55C70">
        <w:rPr>
          <w:rStyle w:val="default"/>
          <w:rFonts w:cs="FrankRuehl" w:hint="cs"/>
          <w:vanish/>
          <w:sz w:val="22"/>
          <w:szCs w:val="22"/>
          <w:shd w:val="clear" w:color="auto" w:fill="FFFF99"/>
          <w:rtl/>
        </w:rPr>
        <w:t>ב)</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הרו</w:t>
      </w:r>
      <w:r w:rsidRPr="00A55C70">
        <w:rPr>
          <w:rStyle w:val="default"/>
          <w:rFonts w:cs="FrankRuehl"/>
          <w:vanish/>
          <w:sz w:val="22"/>
          <w:szCs w:val="22"/>
          <w:shd w:val="clear" w:color="auto" w:fill="FFFF99"/>
          <w:rtl/>
        </w:rPr>
        <w:t>א</w:t>
      </w:r>
      <w:r w:rsidRPr="00A55C70">
        <w:rPr>
          <w:rStyle w:val="default"/>
          <w:rFonts w:cs="FrankRuehl" w:hint="cs"/>
          <w:vanish/>
          <w:sz w:val="22"/>
          <w:szCs w:val="22"/>
          <w:shd w:val="clear" w:color="auto" w:fill="FFFF99"/>
          <w:rtl/>
        </w:rPr>
        <w:t>ה עצמו נפגע בתיקון המוצע רשאי להגיש התנגדותו לרשם,</w:t>
      </w:r>
      <w:r w:rsidRPr="00A55C70">
        <w:rPr>
          <w:rStyle w:val="default"/>
          <w:rFonts w:cs="FrankRuehl"/>
          <w:vanish/>
          <w:sz w:val="22"/>
          <w:szCs w:val="22"/>
          <w:shd w:val="clear" w:color="auto" w:fill="FFFF99"/>
          <w:rtl/>
        </w:rPr>
        <w:t xml:space="preserve"> על </w:t>
      </w:r>
      <w:r w:rsidRPr="00A55C70">
        <w:rPr>
          <w:rStyle w:val="default"/>
          <w:rFonts w:cs="FrankRuehl" w:hint="cs"/>
          <w:vanish/>
          <w:sz w:val="22"/>
          <w:szCs w:val="22"/>
          <w:shd w:val="clear" w:color="auto" w:fill="FFFF99"/>
          <w:rtl/>
        </w:rPr>
        <w:t>יסוד הטע</w:t>
      </w:r>
      <w:r w:rsidRPr="00A55C70">
        <w:rPr>
          <w:rStyle w:val="default"/>
          <w:rFonts w:cs="FrankRuehl"/>
          <w:vanish/>
          <w:sz w:val="22"/>
          <w:szCs w:val="22"/>
          <w:shd w:val="clear" w:color="auto" w:fill="FFFF99"/>
          <w:rtl/>
        </w:rPr>
        <w:t>נ</w:t>
      </w:r>
      <w:r w:rsidRPr="00A55C70">
        <w:rPr>
          <w:rStyle w:val="default"/>
          <w:rFonts w:cs="FrankRuehl" w:hint="cs"/>
          <w:vanish/>
          <w:sz w:val="22"/>
          <w:szCs w:val="22"/>
          <w:shd w:val="clear" w:color="auto" w:fill="FFFF99"/>
          <w:rtl/>
        </w:rPr>
        <w:t>ה</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 xml:space="preserve">שהוא מנוגד להוראות סעיף 44, והחלטת הרשם בהתנגדות כאמור נתונה לערעור לפני </w:t>
      </w:r>
      <w:r w:rsidRPr="00A55C70">
        <w:rPr>
          <w:rStyle w:val="default"/>
          <w:rFonts w:cs="FrankRuehl" w:hint="cs"/>
          <w:strike/>
          <w:vanish/>
          <w:sz w:val="22"/>
          <w:szCs w:val="22"/>
          <w:shd w:val="clear" w:color="auto" w:fill="FFFF99"/>
          <w:rtl/>
        </w:rPr>
        <w:t>בית המש</w:t>
      </w:r>
      <w:r w:rsidRPr="00A55C70">
        <w:rPr>
          <w:rStyle w:val="default"/>
          <w:rFonts w:cs="FrankRuehl"/>
          <w:strike/>
          <w:vanish/>
          <w:sz w:val="22"/>
          <w:szCs w:val="22"/>
          <w:shd w:val="clear" w:color="auto" w:fill="FFFF99"/>
          <w:rtl/>
        </w:rPr>
        <w:t>פ</w:t>
      </w:r>
      <w:r w:rsidRPr="00A55C70">
        <w:rPr>
          <w:rStyle w:val="default"/>
          <w:rFonts w:cs="FrankRuehl" w:hint="cs"/>
          <w:strike/>
          <w:vanish/>
          <w:sz w:val="22"/>
          <w:szCs w:val="22"/>
          <w:shd w:val="clear" w:color="auto" w:fill="FFFF99"/>
          <w:rtl/>
        </w:rPr>
        <w:t>ט ה</w:t>
      </w:r>
      <w:r w:rsidRPr="00A55C70">
        <w:rPr>
          <w:rStyle w:val="default"/>
          <w:rFonts w:cs="FrankRuehl"/>
          <w:strike/>
          <w:vanish/>
          <w:sz w:val="22"/>
          <w:szCs w:val="22"/>
          <w:shd w:val="clear" w:color="auto" w:fill="FFFF99"/>
          <w:rtl/>
        </w:rPr>
        <w:t>ע</w:t>
      </w:r>
      <w:r w:rsidRPr="00A55C70">
        <w:rPr>
          <w:rStyle w:val="default"/>
          <w:rFonts w:cs="FrankRuehl" w:hint="cs"/>
          <w:strike/>
          <w:vanish/>
          <w:sz w:val="22"/>
          <w:szCs w:val="22"/>
          <w:shd w:val="clear" w:color="auto" w:fill="FFFF99"/>
          <w:rtl/>
        </w:rPr>
        <w:t>ליון</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בית משפט מחוזי</w:t>
      </w:r>
      <w:r w:rsidRPr="00A55C70">
        <w:rPr>
          <w:rStyle w:val="default"/>
          <w:rFonts w:cs="FrankRuehl" w:hint="cs"/>
          <w:vanish/>
          <w:sz w:val="22"/>
          <w:szCs w:val="22"/>
          <w:shd w:val="clear" w:color="auto" w:fill="FFFF99"/>
          <w:rtl/>
        </w:rPr>
        <w:t>.</w:t>
      </w:r>
    </w:p>
    <w:p w:rsidR="00F35124" w:rsidRPr="00A55C70" w:rsidRDefault="00F35124" w:rsidP="00F35124">
      <w:pPr>
        <w:pStyle w:val="P00"/>
        <w:spacing w:before="0"/>
        <w:ind w:left="0" w:right="1134"/>
        <w:rPr>
          <w:rStyle w:val="default"/>
          <w:rFonts w:cs="FrankRuehl" w:hint="cs"/>
          <w:vanish/>
          <w:sz w:val="22"/>
          <w:szCs w:val="22"/>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(ג)</w:t>
      </w:r>
      <w:r w:rsidRPr="00A55C70">
        <w:rPr>
          <w:rStyle w:val="default"/>
          <w:rFonts w:cs="FrankRuehl" w:hint="cs"/>
          <w:vanish/>
          <w:sz w:val="22"/>
          <w:szCs w:val="22"/>
          <w:u w:val="single"/>
          <w:shd w:val="clear" w:color="auto" w:fill="FFFF99"/>
          <w:rtl/>
        </w:rPr>
        <w:tab/>
        <w:t>המערער ימסור לרשם הודעה על הגשת ערעור לפי סעיף קטן (ב) בתוך שלושים ימים מיום הגשתו.</w:t>
      </w:r>
    </w:p>
    <w:p w:rsidR="00F35124" w:rsidRPr="003852F9" w:rsidRDefault="00F35124" w:rsidP="003852F9">
      <w:pPr>
        <w:pStyle w:val="P00"/>
        <w:spacing w:before="0"/>
        <w:ind w:left="0" w:right="1134"/>
        <w:rPr>
          <w:rStyle w:val="default"/>
          <w:rFonts w:cs="FrankRuehl" w:hint="cs"/>
          <w:sz w:val="2"/>
          <w:szCs w:val="2"/>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(ד)</w:t>
      </w:r>
      <w:r w:rsidRPr="00A55C70">
        <w:rPr>
          <w:rStyle w:val="default"/>
          <w:rFonts w:cs="FrankRuehl" w:hint="cs"/>
          <w:vanish/>
          <w:sz w:val="22"/>
          <w:szCs w:val="22"/>
          <w:u w:val="single"/>
          <w:shd w:val="clear" w:color="auto" w:fill="FFFF99"/>
          <w:rtl/>
        </w:rPr>
        <w:tab/>
        <w:t>בערעור לפי סעיף קטן (ב) ישמע בית המשפט, אם נדרש לכך, את הרשם.</w:t>
      </w:r>
      <w:bookmarkEnd w:id="101"/>
    </w:p>
    <w:p w:rsidR="003B645F" w:rsidRDefault="003B645F">
      <w:pPr>
        <w:pStyle w:val="medium2-header"/>
        <w:keepLines w:val="0"/>
        <w:spacing w:before="72"/>
        <w:ind w:left="0" w:right="1134"/>
        <w:rPr>
          <w:rFonts w:cs="FrankRuehl"/>
          <w:noProof/>
          <w:rtl/>
        </w:rPr>
      </w:pPr>
      <w:bookmarkStart w:id="102" w:name="med6"/>
      <w:bookmarkEnd w:id="102"/>
      <w:r>
        <w:rPr>
          <w:rFonts w:cs="FrankRuehl"/>
          <w:noProof/>
          <w:rtl/>
        </w:rPr>
        <w:t>פ</w:t>
      </w:r>
      <w:r>
        <w:rPr>
          <w:rFonts w:cs="FrankRuehl" w:hint="cs"/>
          <w:noProof/>
          <w:rtl/>
        </w:rPr>
        <w:t xml:space="preserve">רק </w:t>
      </w:r>
      <w:r>
        <w:rPr>
          <w:rFonts w:cs="FrankRuehl"/>
          <w:noProof/>
          <w:rtl/>
        </w:rPr>
        <w:t>ז</w:t>
      </w:r>
      <w:r>
        <w:rPr>
          <w:rFonts w:cs="FrankRuehl" w:hint="cs"/>
          <w:noProof/>
          <w:rtl/>
        </w:rPr>
        <w:t>': זכויותיו של בעל סימן מסחר</w:t>
      </w:r>
    </w:p>
    <w:p w:rsidR="003B645F" w:rsidRDefault="003B645F">
      <w:pPr>
        <w:pStyle w:val="P00"/>
        <w:spacing w:before="72"/>
        <w:ind w:left="0" w:right="1134"/>
        <w:rPr>
          <w:rStyle w:val="default"/>
          <w:rFonts w:cs="FrankRuehl"/>
          <w:rtl/>
        </w:rPr>
      </w:pPr>
      <w:bookmarkStart w:id="103" w:name="Seif46"/>
      <w:bookmarkEnd w:id="103"/>
      <w:r>
        <w:rPr>
          <w:lang w:val="he-IL"/>
        </w:rPr>
        <w:pict>
          <v:rect id="_x0000_s1087" style="position:absolute;left:0;text-align:left;margin-left:464.5pt;margin-top:8.05pt;width:75.05pt;height:20pt;z-index:251629568"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ז</w:t>
                  </w:r>
                  <w:r>
                    <w:rPr>
                      <w:rFonts w:cs="Miriam" w:hint="cs"/>
                      <w:sz w:val="18"/>
                      <w:szCs w:val="18"/>
                      <w:rtl/>
                    </w:rPr>
                    <w:t>כות</w:t>
                  </w:r>
                  <w:r>
                    <w:rPr>
                      <w:rFonts w:cs="Miriam"/>
                      <w:sz w:val="18"/>
                      <w:szCs w:val="18"/>
                      <w:rtl/>
                    </w:rPr>
                    <w:t xml:space="preserve"> </w:t>
                  </w:r>
                  <w:r>
                    <w:rPr>
                      <w:rFonts w:cs="Miriam" w:hint="cs"/>
                      <w:sz w:val="18"/>
                      <w:szCs w:val="18"/>
                      <w:rtl/>
                    </w:rPr>
                    <w:t xml:space="preserve">לשימוש </w:t>
                  </w:r>
                  <w:r>
                    <w:rPr>
                      <w:rFonts w:cs="Miriam"/>
                      <w:sz w:val="18"/>
                      <w:szCs w:val="18"/>
                      <w:rtl/>
                    </w:rPr>
                    <w:t>י</w:t>
                  </w:r>
                  <w:r>
                    <w:rPr>
                      <w:rFonts w:cs="Miriam" w:hint="cs"/>
                      <w:sz w:val="18"/>
                      <w:szCs w:val="18"/>
                      <w:rtl/>
                    </w:rPr>
                    <w:t>יחו</w:t>
                  </w:r>
                  <w:r>
                    <w:rPr>
                      <w:rFonts w:cs="Miriam"/>
                      <w:sz w:val="18"/>
                      <w:szCs w:val="18"/>
                      <w:rtl/>
                    </w:rPr>
                    <w:t>ד</w:t>
                  </w:r>
                  <w:r>
                    <w:rPr>
                      <w:rFonts w:cs="Miriam" w:hint="cs"/>
                      <w:sz w:val="18"/>
                      <w:szCs w:val="18"/>
                      <w:rtl/>
                    </w:rPr>
                    <w:t>י</w:t>
                  </w:r>
                </w:p>
              </w:txbxContent>
            </v:textbox>
            <w10:anchorlock/>
          </v:rect>
        </w:pict>
      </w:r>
      <w:r>
        <w:rPr>
          <w:rStyle w:val="big-number"/>
          <w:rFonts w:cs="Miriam"/>
          <w:rtl/>
        </w:rPr>
        <w:t>46.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ריש</w:t>
      </w:r>
      <w:r>
        <w:rPr>
          <w:rStyle w:val="default"/>
          <w:rFonts w:cs="FrankRuehl"/>
          <w:rtl/>
        </w:rPr>
        <w:t>ו</w:t>
      </w:r>
      <w:r>
        <w:rPr>
          <w:rStyle w:val="default"/>
          <w:rFonts w:cs="FrankRuehl" w:hint="cs"/>
          <w:rtl/>
        </w:rPr>
        <w:t>מו התקף של אדם כבעל סימן מסחר יזכה אותו לשימוש ייחודי בסימן המסחר על הטובין שלגביהם נרשם הסימן ובכל הנוגע אליהם, בכפוף לכל תנאי וסייג הרשומים בפנקס.</w:t>
      </w:r>
    </w:p>
    <w:p w:rsidR="003B645F" w:rsidRDefault="003852F9" w:rsidP="003852F9">
      <w:pPr>
        <w:pStyle w:val="P00"/>
        <w:spacing w:before="72"/>
        <w:ind w:left="0" w:right="1134"/>
        <w:rPr>
          <w:rStyle w:val="default"/>
          <w:rFonts w:cs="FrankRuehl" w:hint="cs"/>
          <w:rtl/>
        </w:rPr>
      </w:pPr>
      <w:r>
        <w:rPr>
          <w:rFonts w:cs="FrankRuehl"/>
          <w:sz w:val="26"/>
          <w:rtl/>
          <w:lang w:eastAsia="en-US"/>
        </w:rPr>
        <w:pict>
          <v:shape id="_x0000_s1255" type="#_x0000_t202" style="position:absolute;left:0;text-align:left;margin-left:470.25pt;margin-top:7.1pt;width:1in;height:16.8pt;z-index:251732992" filled="f" stroked="f">
            <v:textbox inset="1mm,0,1mm,0">
              <w:txbxContent>
                <w:p w:rsidR="003852F9" w:rsidRDefault="003852F9" w:rsidP="003852F9">
                  <w:pPr>
                    <w:spacing w:line="160" w:lineRule="exact"/>
                    <w:jc w:val="left"/>
                    <w:rPr>
                      <w:rFonts w:cs="Miriam"/>
                      <w:noProof/>
                      <w:sz w:val="18"/>
                      <w:szCs w:val="18"/>
                      <w:rtl/>
                    </w:rPr>
                  </w:pPr>
                  <w:r>
                    <w:rPr>
                      <w:rFonts w:cs="Miriam" w:hint="cs"/>
                      <w:sz w:val="18"/>
                      <w:szCs w:val="18"/>
                      <w:rtl/>
                    </w:rPr>
                    <w:t>(תיקון מס' 7) תש"ע-2010</w:t>
                  </w:r>
                </w:p>
              </w:txbxContent>
            </v:textbox>
            <w10:anchorlock/>
          </v:shape>
        </w:pict>
      </w:r>
      <w:r w:rsidR="003B645F">
        <w:rPr>
          <w:rFonts w:cs="FrankRuehl"/>
          <w:sz w:val="26"/>
          <w:rtl/>
        </w:rPr>
        <w:tab/>
      </w:r>
      <w:r w:rsidR="003B645F">
        <w:rPr>
          <w:rStyle w:val="default"/>
          <w:rFonts w:cs="FrankRuehl"/>
          <w:rtl/>
        </w:rPr>
        <w:t>(</w:t>
      </w:r>
      <w:r w:rsidR="003B645F">
        <w:rPr>
          <w:rStyle w:val="default"/>
          <w:rFonts w:cs="FrankRuehl" w:hint="cs"/>
          <w:rtl/>
        </w:rPr>
        <w:t>ב)</w:t>
      </w:r>
      <w:r w:rsidR="003B645F">
        <w:rPr>
          <w:rStyle w:val="default"/>
          <w:rFonts w:cs="FrankRuehl"/>
          <w:rtl/>
        </w:rPr>
        <w:tab/>
      </w:r>
      <w:r w:rsidR="003B645F">
        <w:rPr>
          <w:rStyle w:val="default"/>
          <w:rFonts w:cs="FrankRuehl" w:hint="cs"/>
          <w:rtl/>
        </w:rPr>
        <w:t>היו</w:t>
      </w:r>
      <w:r w:rsidR="003B645F">
        <w:rPr>
          <w:rStyle w:val="default"/>
          <w:rFonts w:cs="FrankRuehl"/>
          <w:rtl/>
        </w:rPr>
        <w:t xml:space="preserve"> </w:t>
      </w:r>
      <w:r w:rsidR="003B645F">
        <w:rPr>
          <w:rStyle w:val="default"/>
          <w:rFonts w:cs="FrankRuehl" w:hint="cs"/>
          <w:rtl/>
        </w:rPr>
        <w:t xml:space="preserve">כמה בני אדם רשומים כבעלים של סימני מסחר </w:t>
      </w:r>
      <w:r w:rsidR="003B645F">
        <w:rPr>
          <w:rStyle w:val="default"/>
          <w:rFonts w:cs="FrankRuehl"/>
          <w:rtl/>
        </w:rPr>
        <w:t>ז</w:t>
      </w:r>
      <w:r w:rsidR="003B645F">
        <w:rPr>
          <w:rStyle w:val="default"/>
          <w:rFonts w:cs="FrankRuehl" w:hint="cs"/>
          <w:rtl/>
        </w:rPr>
        <w:t>הים</w:t>
      </w:r>
      <w:r w:rsidR="003B645F">
        <w:rPr>
          <w:rStyle w:val="default"/>
          <w:rFonts w:cs="FrankRuehl"/>
          <w:rtl/>
        </w:rPr>
        <w:t xml:space="preserve">, </w:t>
      </w:r>
      <w:r w:rsidR="003B645F">
        <w:rPr>
          <w:rStyle w:val="default"/>
          <w:rFonts w:cs="FrankRuehl" w:hint="cs"/>
          <w:rtl/>
        </w:rPr>
        <w:t>או זהים בעיקרם, לגבי טובין זהים, יהיו זכויותיו של כל אחד מהם כאילו היה הבעל הרש</w:t>
      </w:r>
      <w:r w:rsidR="003B645F">
        <w:rPr>
          <w:rStyle w:val="default"/>
          <w:rFonts w:cs="FrankRuehl"/>
          <w:rtl/>
        </w:rPr>
        <w:t>ו</w:t>
      </w:r>
      <w:r w:rsidR="003B645F">
        <w:rPr>
          <w:rStyle w:val="default"/>
          <w:rFonts w:cs="FrankRuehl" w:hint="cs"/>
          <w:rtl/>
        </w:rPr>
        <w:t>ם היחיד של הסימן, אך לא יזכה הרישום איש מהם לעומת רעהו</w:t>
      </w:r>
      <w:r w:rsidR="003B645F">
        <w:rPr>
          <w:rStyle w:val="default"/>
          <w:rFonts w:cs="FrankRuehl"/>
          <w:rtl/>
        </w:rPr>
        <w:t xml:space="preserve"> לשי</w:t>
      </w:r>
      <w:r w:rsidR="003B645F">
        <w:rPr>
          <w:rStyle w:val="default"/>
          <w:rFonts w:cs="FrankRuehl" w:hint="cs"/>
          <w:rtl/>
        </w:rPr>
        <w:t>מוש ייחו</w:t>
      </w:r>
      <w:r w:rsidR="003B645F">
        <w:rPr>
          <w:rStyle w:val="default"/>
          <w:rFonts w:cs="FrankRuehl"/>
          <w:rtl/>
        </w:rPr>
        <w:t>ד</w:t>
      </w:r>
      <w:r w:rsidR="003B645F">
        <w:rPr>
          <w:rStyle w:val="default"/>
          <w:rFonts w:cs="FrankRuehl" w:hint="cs"/>
          <w:rtl/>
        </w:rPr>
        <w:t>י</w:t>
      </w:r>
      <w:r w:rsidR="003B645F">
        <w:rPr>
          <w:rStyle w:val="default"/>
          <w:rFonts w:cs="FrankRuehl"/>
          <w:rtl/>
        </w:rPr>
        <w:t xml:space="preserve"> </w:t>
      </w:r>
      <w:r w:rsidR="003B645F">
        <w:rPr>
          <w:rStyle w:val="default"/>
          <w:rFonts w:cs="FrankRuehl" w:hint="cs"/>
          <w:rtl/>
        </w:rPr>
        <w:t xml:space="preserve">בסימן המסחר אלא במידה שהרשם או בית </w:t>
      </w:r>
      <w:r>
        <w:rPr>
          <w:rStyle w:val="default"/>
          <w:rFonts w:cs="FrankRuehl" w:hint="cs"/>
          <w:rtl/>
        </w:rPr>
        <w:t>משפט מחוזי</w:t>
      </w:r>
      <w:r w:rsidR="003B645F">
        <w:rPr>
          <w:rStyle w:val="default"/>
          <w:rFonts w:cs="FrankRuehl" w:hint="cs"/>
          <w:rtl/>
        </w:rPr>
        <w:t xml:space="preserve"> קבעו לכל אחד את זכויותיו.</w:t>
      </w:r>
    </w:p>
    <w:p w:rsidR="003852F9" w:rsidRPr="00A55C70" w:rsidRDefault="003852F9" w:rsidP="003852F9">
      <w:pPr>
        <w:pStyle w:val="P00"/>
        <w:spacing w:before="0"/>
        <w:ind w:left="0" w:right="1134"/>
        <w:rPr>
          <w:rStyle w:val="default"/>
          <w:rFonts w:cs="FrankRuehl" w:hint="cs"/>
          <w:vanish/>
          <w:color w:val="FF0000"/>
          <w:sz w:val="20"/>
          <w:szCs w:val="20"/>
          <w:shd w:val="clear" w:color="auto" w:fill="FFFF99"/>
          <w:rtl/>
        </w:rPr>
      </w:pPr>
      <w:bookmarkStart w:id="104" w:name="Rov185"/>
      <w:r w:rsidRPr="00A55C70">
        <w:rPr>
          <w:rStyle w:val="default"/>
          <w:rFonts w:cs="FrankRuehl" w:hint="cs"/>
          <w:vanish/>
          <w:color w:val="FF0000"/>
          <w:sz w:val="20"/>
          <w:szCs w:val="20"/>
          <w:shd w:val="clear" w:color="auto" w:fill="FFFF99"/>
          <w:rtl/>
        </w:rPr>
        <w:t>מיום 7.7.2010</w:t>
      </w:r>
    </w:p>
    <w:p w:rsidR="003852F9" w:rsidRPr="00A55C70" w:rsidRDefault="003852F9" w:rsidP="003852F9">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3852F9" w:rsidRPr="00A55C70" w:rsidRDefault="003852F9" w:rsidP="003852F9">
      <w:pPr>
        <w:pStyle w:val="P00"/>
        <w:spacing w:before="0"/>
        <w:ind w:left="0" w:right="1134"/>
        <w:rPr>
          <w:rStyle w:val="default"/>
          <w:rFonts w:cs="FrankRuehl" w:hint="cs"/>
          <w:vanish/>
          <w:sz w:val="20"/>
          <w:szCs w:val="20"/>
          <w:shd w:val="clear" w:color="auto" w:fill="FFFF99"/>
          <w:rtl/>
        </w:rPr>
      </w:pPr>
      <w:hyperlink r:id="rId81"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563 (</w:t>
      </w:r>
      <w:hyperlink r:id="rId82"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3852F9" w:rsidRPr="003852F9" w:rsidRDefault="003852F9" w:rsidP="003852F9">
      <w:pPr>
        <w:pStyle w:val="P00"/>
        <w:ind w:left="0" w:right="1134"/>
        <w:rPr>
          <w:rStyle w:val="default"/>
          <w:rFonts w:cs="FrankRuehl" w:hint="cs"/>
          <w:sz w:val="2"/>
          <w:szCs w:val="2"/>
          <w:rtl/>
        </w:rPr>
      </w:pPr>
      <w:r w:rsidRPr="00A55C70">
        <w:rP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ב)</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היו</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 xml:space="preserve">כמה בני אדם רשומים כבעלים של סימני מסחר </w:t>
      </w:r>
      <w:r w:rsidRPr="00A55C70">
        <w:rPr>
          <w:rStyle w:val="default"/>
          <w:rFonts w:cs="FrankRuehl"/>
          <w:vanish/>
          <w:sz w:val="22"/>
          <w:szCs w:val="22"/>
          <w:shd w:val="clear" w:color="auto" w:fill="FFFF99"/>
          <w:rtl/>
        </w:rPr>
        <w:t>ז</w:t>
      </w:r>
      <w:r w:rsidRPr="00A55C70">
        <w:rPr>
          <w:rStyle w:val="default"/>
          <w:rFonts w:cs="FrankRuehl" w:hint="cs"/>
          <w:vanish/>
          <w:sz w:val="22"/>
          <w:szCs w:val="22"/>
          <w:shd w:val="clear" w:color="auto" w:fill="FFFF99"/>
          <w:rtl/>
        </w:rPr>
        <w:t>הים</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או זהים בעיקרם, לגבי טובין זהים, יהיו זכויותיו של כל אחד מהם כאילו היה הבעל הרש</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ם היחיד של הסימן, אך לא יזכה הרישום איש מהם לעומת רעהו</w:t>
      </w:r>
      <w:r w:rsidRPr="00A55C70">
        <w:rPr>
          <w:rStyle w:val="default"/>
          <w:rFonts w:cs="FrankRuehl"/>
          <w:vanish/>
          <w:sz w:val="22"/>
          <w:szCs w:val="22"/>
          <w:shd w:val="clear" w:color="auto" w:fill="FFFF99"/>
          <w:rtl/>
        </w:rPr>
        <w:t xml:space="preserve"> לשי</w:t>
      </w:r>
      <w:r w:rsidRPr="00A55C70">
        <w:rPr>
          <w:rStyle w:val="default"/>
          <w:rFonts w:cs="FrankRuehl" w:hint="cs"/>
          <w:vanish/>
          <w:sz w:val="22"/>
          <w:szCs w:val="22"/>
          <w:shd w:val="clear" w:color="auto" w:fill="FFFF99"/>
          <w:rtl/>
        </w:rPr>
        <w:t>מוש ייחו</w:t>
      </w:r>
      <w:r w:rsidRPr="00A55C70">
        <w:rPr>
          <w:rStyle w:val="default"/>
          <w:rFonts w:cs="FrankRuehl"/>
          <w:vanish/>
          <w:sz w:val="22"/>
          <w:szCs w:val="22"/>
          <w:shd w:val="clear" w:color="auto" w:fill="FFFF99"/>
          <w:rtl/>
        </w:rPr>
        <w:t>ד</w:t>
      </w:r>
      <w:r w:rsidRPr="00A55C70">
        <w:rPr>
          <w:rStyle w:val="default"/>
          <w:rFonts w:cs="FrankRuehl" w:hint="cs"/>
          <w:vanish/>
          <w:sz w:val="22"/>
          <w:szCs w:val="22"/>
          <w:shd w:val="clear" w:color="auto" w:fill="FFFF99"/>
          <w:rtl/>
        </w:rPr>
        <w:t>י</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 xml:space="preserve">בסימן המסחר אלא במידה שהרשם או </w:t>
      </w:r>
      <w:r w:rsidRPr="00A55C70">
        <w:rPr>
          <w:rStyle w:val="default"/>
          <w:rFonts w:cs="FrankRuehl" w:hint="cs"/>
          <w:strike/>
          <w:vanish/>
          <w:sz w:val="22"/>
          <w:szCs w:val="22"/>
          <w:shd w:val="clear" w:color="auto" w:fill="FFFF99"/>
          <w:rtl/>
        </w:rPr>
        <w:t>בית המשפט העליון</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בית משפט מחוזי</w:t>
      </w:r>
      <w:r w:rsidRPr="00A55C70">
        <w:rPr>
          <w:rStyle w:val="default"/>
          <w:rFonts w:cs="FrankRuehl" w:hint="cs"/>
          <w:vanish/>
          <w:sz w:val="22"/>
          <w:szCs w:val="22"/>
          <w:shd w:val="clear" w:color="auto" w:fill="FFFF99"/>
          <w:rtl/>
        </w:rPr>
        <w:t xml:space="preserve"> קבעו לכל אחד את זכויותיו.</w:t>
      </w:r>
      <w:bookmarkEnd w:id="104"/>
    </w:p>
    <w:p w:rsidR="003B645F" w:rsidRDefault="003B645F">
      <w:pPr>
        <w:pStyle w:val="P00"/>
        <w:spacing w:before="72"/>
        <w:ind w:left="0" w:right="1134"/>
        <w:rPr>
          <w:rStyle w:val="default"/>
          <w:rFonts w:cs="FrankRuehl"/>
          <w:rtl/>
        </w:rPr>
      </w:pPr>
      <w:bookmarkStart w:id="105" w:name="Seif47"/>
      <w:bookmarkEnd w:id="105"/>
      <w:r>
        <w:rPr>
          <w:lang w:val="he-IL"/>
        </w:rPr>
        <w:pict>
          <v:rect id="_x0000_s1088" style="position:absolute;left:0;text-align:left;margin-left:464.5pt;margin-top:8.05pt;width:75.05pt;height:40pt;z-index:251630592"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ש</w:t>
                  </w:r>
                  <w:r>
                    <w:rPr>
                      <w:rFonts w:cs="Miriam" w:hint="cs"/>
                      <w:sz w:val="18"/>
                      <w:szCs w:val="18"/>
                      <w:rtl/>
                    </w:rPr>
                    <w:t>ימו</w:t>
                  </w:r>
                  <w:r>
                    <w:rPr>
                      <w:rFonts w:cs="Miriam"/>
                      <w:sz w:val="18"/>
                      <w:szCs w:val="18"/>
                      <w:rtl/>
                    </w:rPr>
                    <w:t>ש</w:t>
                  </w:r>
                  <w:r>
                    <w:rPr>
                      <w:rFonts w:cs="Miriam" w:hint="cs"/>
                      <w:sz w:val="18"/>
                      <w:szCs w:val="18"/>
                      <w:rtl/>
                    </w:rPr>
                    <w:t xml:space="preserve"> ייחודי </w:t>
                  </w:r>
                  <w:r>
                    <w:rPr>
                      <w:rFonts w:cs="Miriam"/>
                      <w:sz w:val="18"/>
                      <w:szCs w:val="18"/>
                      <w:rtl/>
                    </w:rPr>
                    <w:t>ב</w:t>
                  </w:r>
                  <w:r>
                    <w:rPr>
                      <w:rFonts w:cs="Miriam" w:hint="cs"/>
                      <w:sz w:val="18"/>
                      <w:szCs w:val="18"/>
                      <w:rtl/>
                    </w:rPr>
                    <w:t>סי</w:t>
                  </w:r>
                  <w:r>
                    <w:rPr>
                      <w:rFonts w:cs="Miriam"/>
                      <w:sz w:val="18"/>
                      <w:szCs w:val="18"/>
                      <w:rtl/>
                    </w:rPr>
                    <w:t>מן</w:t>
                  </w:r>
                  <w:r>
                    <w:rPr>
                      <w:rFonts w:cs="Miriam" w:hint="cs"/>
                      <w:sz w:val="18"/>
                      <w:szCs w:val="18"/>
                      <w:rtl/>
                    </w:rPr>
                    <w:t xml:space="preserve"> מסחר </w:t>
                  </w:r>
                  <w:r>
                    <w:rPr>
                      <w:rFonts w:cs="Miriam"/>
                      <w:sz w:val="18"/>
                      <w:szCs w:val="18"/>
                      <w:rtl/>
                    </w:rPr>
                    <w:t>מ</w:t>
                  </w:r>
                  <w:r>
                    <w:rPr>
                      <w:rFonts w:cs="Miriam" w:hint="cs"/>
                      <w:sz w:val="18"/>
                      <w:szCs w:val="18"/>
                      <w:rtl/>
                    </w:rPr>
                    <w:t>וכר</w:t>
                  </w:r>
                  <w:r>
                    <w:rPr>
                      <w:rFonts w:cs="Miriam"/>
                      <w:sz w:val="18"/>
                      <w:szCs w:val="18"/>
                      <w:rtl/>
                    </w:rPr>
                    <w:t xml:space="preserve"> </w:t>
                  </w:r>
                  <w:r>
                    <w:rPr>
                      <w:rFonts w:cs="Miriam" w:hint="cs"/>
                      <w:sz w:val="18"/>
                      <w:szCs w:val="18"/>
                      <w:rtl/>
                    </w:rPr>
                    <w:t>היטב</w:t>
                  </w:r>
                </w:p>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Style w:val="big-number"/>
          <w:rFonts w:cs="Miriam"/>
          <w:rtl/>
        </w:rPr>
        <w:t>46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מסחר מוכר היטב אף אם אינו סימן מסחר רשום, יזכה את בעליו בשימוש ייחודי בס</w:t>
      </w:r>
      <w:r>
        <w:rPr>
          <w:rStyle w:val="default"/>
          <w:rFonts w:cs="FrankRuehl"/>
          <w:rtl/>
        </w:rPr>
        <w:t xml:space="preserve">ימן </w:t>
      </w:r>
      <w:r>
        <w:rPr>
          <w:rStyle w:val="default"/>
          <w:rFonts w:cs="FrankRuehl" w:hint="cs"/>
          <w:rtl/>
        </w:rPr>
        <w:t>לענין טובין שלגביהם הוא מוכר היטב בישראל או לענין טובין מאותו הגדר.</w:t>
      </w:r>
    </w:p>
    <w:p w:rsidR="003B645F" w:rsidRDefault="003B645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מסחר מוכר היטב, שהוא סימן מסחר רשום, יזכ</w:t>
      </w:r>
      <w:r>
        <w:rPr>
          <w:rStyle w:val="default"/>
          <w:rFonts w:cs="FrankRuehl"/>
          <w:rtl/>
        </w:rPr>
        <w:t xml:space="preserve">ה </w:t>
      </w:r>
      <w:r>
        <w:rPr>
          <w:rStyle w:val="default"/>
          <w:rFonts w:cs="FrankRuehl" w:hint="cs"/>
          <w:rtl/>
        </w:rPr>
        <w:t>את בעליו בשימוש ייחודי בסימן גם לענין טובין ש</w:t>
      </w:r>
      <w:r>
        <w:rPr>
          <w:rStyle w:val="default"/>
          <w:rFonts w:cs="FrankRuehl"/>
          <w:rtl/>
        </w:rPr>
        <w:t>א</w:t>
      </w:r>
      <w:r>
        <w:rPr>
          <w:rStyle w:val="default"/>
          <w:rFonts w:cs="FrankRuehl" w:hint="cs"/>
          <w:rtl/>
        </w:rPr>
        <w:t>ינם</w:t>
      </w:r>
      <w:r>
        <w:rPr>
          <w:rStyle w:val="default"/>
          <w:rFonts w:cs="FrankRuehl"/>
          <w:rtl/>
        </w:rPr>
        <w:t xml:space="preserve"> </w:t>
      </w:r>
      <w:r>
        <w:rPr>
          <w:rStyle w:val="default"/>
          <w:rFonts w:cs="FrankRuehl" w:hint="cs"/>
          <w:rtl/>
        </w:rPr>
        <w:t>מאותו הגדר, אם השימוש בסימן</w:t>
      </w:r>
      <w:r>
        <w:rPr>
          <w:rStyle w:val="default"/>
          <w:rFonts w:cs="FrankRuehl"/>
          <w:rtl/>
        </w:rPr>
        <w:t xml:space="preserve"> </w:t>
      </w:r>
      <w:r>
        <w:rPr>
          <w:rStyle w:val="default"/>
          <w:rFonts w:cs="FrankRuehl" w:hint="cs"/>
          <w:rtl/>
        </w:rPr>
        <w:t>על ידי מי שאינו בעליו עשוי להצביע על קשר בין הטובין האמורים לבין ב</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הסימן הרשום, ובעל הסימן הרשום עלול להיפגע כתוצאה משימוש כאמור.</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06" w:name="Rov147"/>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3"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Default="003B645F">
      <w:pPr>
        <w:pStyle w:val="P00"/>
        <w:spacing w:before="0"/>
        <w:ind w:left="0" w:right="1134"/>
        <w:rPr>
          <w:rFonts w:cs="FrankRuehl" w:hint="cs"/>
          <w:b/>
          <w:bCs/>
          <w:sz w:val="2"/>
          <w:szCs w:val="2"/>
          <w:shd w:val="clear" w:color="auto" w:fill="FFFF99"/>
          <w:rtl/>
        </w:rPr>
      </w:pPr>
      <w:r w:rsidRPr="00A55C70">
        <w:rPr>
          <w:rFonts w:cs="FrankRuehl" w:hint="cs"/>
          <w:b/>
          <w:bCs/>
          <w:vanish/>
          <w:szCs w:val="20"/>
          <w:shd w:val="clear" w:color="auto" w:fill="FFFF99"/>
          <w:rtl/>
        </w:rPr>
        <w:t>הוספת סעיף 46א</w:t>
      </w:r>
      <w:bookmarkEnd w:id="106"/>
    </w:p>
    <w:p w:rsidR="003B645F" w:rsidRDefault="003B645F">
      <w:pPr>
        <w:pStyle w:val="P00"/>
        <w:spacing w:before="72"/>
        <w:ind w:left="0" w:right="1134"/>
        <w:rPr>
          <w:rStyle w:val="default"/>
          <w:rFonts w:cs="FrankRuehl" w:hint="cs"/>
          <w:rtl/>
        </w:rPr>
      </w:pPr>
      <w:bookmarkStart w:id="107" w:name="Seif48"/>
      <w:bookmarkEnd w:id="107"/>
      <w:r>
        <w:rPr>
          <w:lang w:val="he-IL"/>
        </w:rPr>
        <w:pict>
          <v:rect id="_x0000_s1089" style="position:absolute;left:0;text-align:left;margin-left:464.5pt;margin-top:8.05pt;width:75.05pt;height:42.1pt;z-index:251631616" o:allowincell="f" filled="f" stroked="f" strokecolor="lime" strokeweight=".25pt">
            <v:textbox style="mso-next-textbox:#_x0000_s1089" inset="0,0,0,0">
              <w:txbxContent>
                <w:p w:rsidR="003B645F" w:rsidRDefault="003B645F">
                  <w:pPr>
                    <w:spacing w:line="160" w:lineRule="exact"/>
                    <w:jc w:val="left"/>
                    <w:rPr>
                      <w:rFonts w:cs="Miriam"/>
                      <w:noProof/>
                      <w:sz w:val="18"/>
                      <w:szCs w:val="18"/>
                      <w:rtl/>
                    </w:rPr>
                  </w:pPr>
                  <w:r>
                    <w:rPr>
                      <w:rFonts w:cs="Miriam"/>
                      <w:sz w:val="18"/>
                      <w:szCs w:val="18"/>
                      <w:rtl/>
                    </w:rPr>
                    <w:t>ה</w:t>
                  </w:r>
                  <w:r>
                    <w:rPr>
                      <w:rFonts w:cs="Miriam" w:hint="cs"/>
                      <w:sz w:val="18"/>
                      <w:szCs w:val="18"/>
                      <w:rtl/>
                    </w:rPr>
                    <w:t>גנה</w:t>
                  </w:r>
                  <w:r>
                    <w:rPr>
                      <w:rFonts w:cs="Miriam"/>
                      <w:sz w:val="18"/>
                      <w:szCs w:val="18"/>
                      <w:rtl/>
                    </w:rPr>
                    <w:t xml:space="preserve"> </w:t>
                  </w:r>
                  <w:r>
                    <w:rPr>
                      <w:rFonts w:cs="Miriam" w:hint="cs"/>
                      <w:sz w:val="18"/>
                      <w:szCs w:val="18"/>
                      <w:rtl/>
                    </w:rPr>
                    <w:t xml:space="preserve">על </w:t>
                  </w:r>
                  <w:r>
                    <w:rPr>
                      <w:rFonts w:cs="Miriam"/>
                      <w:sz w:val="18"/>
                      <w:szCs w:val="18"/>
                      <w:rtl/>
                    </w:rPr>
                    <w:t>ס</w:t>
                  </w:r>
                  <w:r>
                    <w:rPr>
                      <w:rFonts w:cs="Miriam" w:hint="cs"/>
                      <w:sz w:val="18"/>
                      <w:szCs w:val="18"/>
                      <w:rtl/>
                    </w:rPr>
                    <w:t>ימנ</w:t>
                  </w:r>
                  <w:r>
                    <w:rPr>
                      <w:rFonts w:cs="Miriam"/>
                      <w:sz w:val="18"/>
                      <w:szCs w:val="18"/>
                      <w:rtl/>
                    </w:rPr>
                    <w:t>י</w:t>
                  </w:r>
                  <w:r>
                    <w:rPr>
                      <w:rFonts w:cs="Miriam" w:hint="cs"/>
                      <w:sz w:val="18"/>
                      <w:szCs w:val="18"/>
                      <w:rtl/>
                    </w:rPr>
                    <w:t xml:space="preserve"> מסחר בתערוכות</w:t>
                  </w:r>
                </w:p>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Style w:val="big-number"/>
          <w:rFonts w:cs="Miriam"/>
          <w:rtl/>
        </w:rPr>
        <w:t>46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שאינו סימן מסחר רשום ייחשב, לענין טובין המוצגים בתערוכה בין -לאומ</w:t>
      </w:r>
      <w:r>
        <w:rPr>
          <w:rStyle w:val="default"/>
          <w:rFonts w:cs="FrankRuehl"/>
          <w:rtl/>
        </w:rPr>
        <w:t>י</w:t>
      </w:r>
      <w:r>
        <w:rPr>
          <w:rStyle w:val="default"/>
          <w:rFonts w:cs="FrankRuehl" w:hint="cs"/>
          <w:rtl/>
        </w:rPr>
        <w:t>ת רשמית או שהו</w:t>
      </w:r>
      <w:r>
        <w:rPr>
          <w:rStyle w:val="default"/>
          <w:rFonts w:cs="FrankRuehl"/>
          <w:rtl/>
        </w:rPr>
        <w:t>כ</w:t>
      </w:r>
      <w:r>
        <w:rPr>
          <w:rStyle w:val="default"/>
          <w:rFonts w:cs="FrankRuehl" w:hint="cs"/>
          <w:rtl/>
        </w:rPr>
        <w:t xml:space="preserve">רה </w:t>
      </w:r>
      <w:r>
        <w:rPr>
          <w:rStyle w:val="default"/>
          <w:rFonts w:cs="FrankRuehl"/>
          <w:rtl/>
        </w:rPr>
        <w:t>ב</w:t>
      </w:r>
      <w:r>
        <w:rPr>
          <w:rStyle w:val="default"/>
          <w:rFonts w:cs="FrankRuehl" w:hint="cs"/>
          <w:rtl/>
        </w:rPr>
        <w:t>אופן רשמי, הנערכת בישראל, כסימן רשום במשך התקופ</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בה נערכת התערוכה.</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08" w:name="Rov148"/>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4"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Default="003B645F">
      <w:pPr>
        <w:pStyle w:val="P00"/>
        <w:spacing w:before="0"/>
        <w:ind w:left="0" w:right="1134"/>
        <w:rPr>
          <w:rFonts w:cs="FrankRuehl" w:hint="cs"/>
          <w:b/>
          <w:bCs/>
          <w:sz w:val="2"/>
          <w:szCs w:val="2"/>
          <w:shd w:val="clear" w:color="auto" w:fill="FFFF99"/>
          <w:rtl/>
        </w:rPr>
      </w:pPr>
      <w:r w:rsidRPr="00A55C70">
        <w:rPr>
          <w:rFonts w:cs="FrankRuehl" w:hint="cs"/>
          <w:b/>
          <w:bCs/>
          <w:vanish/>
          <w:szCs w:val="20"/>
          <w:shd w:val="clear" w:color="auto" w:fill="FFFF99"/>
          <w:rtl/>
        </w:rPr>
        <w:t>הוספת סעיף 46ב</w:t>
      </w:r>
      <w:bookmarkEnd w:id="108"/>
    </w:p>
    <w:p w:rsidR="003B645F" w:rsidRDefault="003B645F">
      <w:pPr>
        <w:pStyle w:val="P00"/>
        <w:spacing w:before="72"/>
        <w:ind w:left="0" w:right="1134"/>
        <w:rPr>
          <w:rStyle w:val="default"/>
          <w:rFonts w:cs="FrankRuehl" w:hint="cs"/>
          <w:rtl/>
        </w:rPr>
      </w:pPr>
      <w:bookmarkStart w:id="109" w:name="Seif49"/>
      <w:bookmarkEnd w:id="109"/>
      <w:r>
        <w:rPr>
          <w:lang w:val="he-IL"/>
        </w:rPr>
        <w:pict>
          <v:rect id="_x0000_s1090" style="position:absolute;left:0;text-align:left;margin-left:464.5pt;margin-top:8.05pt;width:75.05pt;height:38.45pt;z-index:251632640" o:allowincell="f" filled="f" stroked="f" strokecolor="lime" strokeweight=".25pt">
            <v:textbox style="mso-next-textbox:#_x0000_s1090" inset="0,0,0,0">
              <w:txbxContent>
                <w:p w:rsidR="003B645F" w:rsidRDefault="003B645F">
                  <w:pPr>
                    <w:spacing w:line="160" w:lineRule="exact"/>
                    <w:jc w:val="left"/>
                    <w:rPr>
                      <w:rFonts w:cs="Miriam"/>
                      <w:noProof/>
                      <w:sz w:val="18"/>
                      <w:szCs w:val="18"/>
                      <w:rtl/>
                    </w:rPr>
                  </w:pPr>
                  <w:r>
                    <w:rPr>
                      <w:rFonts w:cs="Miriam"/>
                      <w:sz w:val="18"/>
                      <w:szCs w:val="18"/>
                      <w:rtl/>
                    </w:rPr>
                    <w:t>ש</w:t>
                  </w:r>
                  <w:r>
                    <w:rPr>
                      <w:rFonts w:cs="Miriam" w:hint="cs"/>
                      <w:sz w:val="18"/>
                      <w:szCs w:val="18"/>
                      <w:rtl/>
                    </w:rPr>
                    <w:t>מיר</w:t>
                  </w:r>
                  <w:r>
                    <w:rPr>
                      <w:rFonts w:cs="Miriam"/>
                      <w:sz w:val="18"/>
                      <w:szCs w:val="18"/>
                      <w:rtl/>
                    </w:rPr>
                    <w:t>ה</w:t>
                  </w:r>
                  <w:r>
                    <w:rPr>
                      <w:rFonts w:cs="Miriam" w:hint="cs"/>
                      <w:sz w:val="18"/>
                      <w:szCs w:val="18"/>
                      <w:rtl/>
                    </w:rPr>
                    <w:t xml:space="preserve"> על </w:t>
                  </w:r>
                  <w:r>
                    <w:rPr>
                      <w:rFonts w:cs="Miriam"/>
                      <w:sz w:val="18"/>
                      <w:szCs w:val="18"/>
                      <w:rtl/>
                    </w:rPr>
                    <w:t>ש</w:t>
                  </w:r>
                  <w:r>
                    <w:rPr>
                      <w:rFonts w:cs="Miriam" w:hint="cs"/>
                      <w:sz w:val="18"/>
                      <w:szCs w:val="18"/>
                      <w:rtl/>
                    </w:rPr>
                    <w:t>ימו</w:t>
                  </w:r>
                  <w:r>
                    <w:rPr>
                      <w:rFonts w:cs="Miriam"/>
                      <w:sz w:val="18"/>
                      <w:szCs w:val="18"/>
                      <w:rtl/>
                    </w:rPr>
                    <w:t>ש</w:t>
                  </w:r>
                  <w:r>
                    <w:rPr>
                      <w:rFonts w:cs="Miriam" w:hint="cs"/>
                      <w:sz w:val="18"/>
                      <w:szCs w:val="18"/>
                      <w:rtl/>
                    </w:rPr>
                    <w:t xml:space="preserve"> אמת</w:t>
                  </w:r>
                </w:p>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Style w:val="big-number"/>
          <w:rFonts w:cs="Miriam"/>
          <w:rtl/>
        </w:rPr>
        <w:t>47.</w:t>
      </w:r>
      <w:r>
        <w:rPr>
          <w:rStyle w:val="big-number"/>
          <w:rFonts w:cs="Miriam"/>
          <w:rtl/>
        </w:rPr>
        <w:tab/>
      </w:r>
      <w:r>
        <w:rPr>
          <w:rStyle w:val="default"/>
          <w:rFonts w:cs="FrankRuehl"/>
          <w:rtl/>
        </w:rPr>
        <w:t>ר</w:t>
      </w:r>
      <w:r>
        <w:rPr>
          <w:rStyle w:val="default"/>
          <w:rFonts w:cs="FrankRuehl" w:hint="cs"/>
          <w:rtl/>
        </w:rPr>
        <w:t>ישו</w:t>
      </w:r>
      <w:r>
        <w:rPr>
          <w:rStyle w:val="default"/>
          <w:rFonts w:cs="FrankRuehl"/>
          <w:rtl/>
        </w:rPr>
        <w:t>ם</w:t>
      </w:r>
      <w:r>
        <w:rPr>
          <w:rStyle w:val="default"/>
          <w:rFonts w:cs="FrankRuehl" w:hint="cs"/>
          <w:rtl/>
        </w:rPr>
        <w:t xml:space="preserve"> לפי פקודה זו לא ימנע אדם מהשתמש שימוש אמת</w:t>
      </w:r>
      <w:r>
        <w:rPr>
          <w:rStyle w:val="default"/>
          <w:rFonts w:cs="FrankRuehl"/>
          <w:rtl/>
        </w:rPr>
        <w:t xml:space="preserve"> ב</w:t>
      </w:r>
      <w:r>
        <w:rPr>
          <w:rStyle w:val="default"/>
          <w:rFonts w:cs="FrankRuehl" w:hint="cs"/>
          <w:rtl/>
        </w:rPr>
        <w:t>שמו או בשם עסקו, או בשמו הגאוגרפי של מקום עסקו, שלו או של קודמיו בעסק, או מהשתמש בהגדר אמיתי של מהותם או איכותם של טובין שלו.</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10" w:name="Rov149"/>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5"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Default="003B645F">
      <w:pPr>
        <w:pStyle w:val="P00"/>
        <w:ind w:left="0" w:right="1134"/>
        <w:rPr>
          <w:rStyle w:val="default"/>
          <w:rFonts w:cs="FrankRuehl" w:hint="cs"/>
          <w:sz w:val="2"/>
          <w:szCs w:val="2"/>
          <w:rtl/>
        </w:rPr>
      </w:pPr>
      <w:r w:rsidRPr="00A55C70">
        <w:rPr>
          <w:rStyle w:val="big-number"/>
          <w:rFonts w:cs="FrankRuehl"/>
          <w:vanish/>
          <w:sz w:val="22"/>
          <w:szCs w:val="22"/>
          <w:shd w:val="clear" w:color="auto" w:fill="FFFF99"/>
          <w:rtl/>
        </w:rPr>
        <w:t>47.</w:t>
      </w:r>
      <w:r w:rsidRPr="00A55C70">
        <w:rPr>
          <w:rStyle w:val="big-number"/>
          <w:rFonts w:cs="FrankRuehl"/>
          <w:vanish/>
          <w:sz w:val="22"/>
          <w:szCs w:val="22"/>
          <w:shd w:val="clear" w:color="auto" w:fill="FFFF99"/>
          <w:rtl/>
        </w:rPr>
        <w:tab/>
      </w:r>
      <w:r w:rsidRPr="00A55C70">
        <w:rPr>
          <w:rStyle w:val="default"/>
          <w:rFonts w:cs="FrankRuehl"/>
          <w:vanish/>
          <w:sz w:val="22"/>
          <w:szCs w:val="22"/>
          <w:shd w:val="clear" w:color="auto" w:fill="FFFF99"/>
          <w:rtl/>
        </w:rPr>
        <w:t>ר</w:t>
      </w:r>
      <w:r w:rsidRPr="00A55C70">
        <w:rPr>
          <w:rStyle w:val="default"/>
          <w:rFonts w:cs="FrankRuehl" w:hint="cs"/>
          <w:vanish/>
          <w:sz w:val="22"/>
          <w:szCs w:val="22"/>
          <w:shd w:val="clear" w:color="auto" w:fill="FFFF99"/>
          <w:rtl/>
        </w:rPr>
        <w:t>ישו</w:t>
      </w:r>
      <w:r w:rsidRPr="00A55C70">
        <w:rPr>
          <w:rStyle w:val="default"/>
          <w:rFonts w:cs="FrankRuehl"/>
          <w:vanish/>
          <w:sz w:val="22"/>
          <w:szCs w:val="22"/>
          <w:shd w:val="clear" w:color="auto" w:fill="FFFF99"/>
          <w:rtl/>
        </w:rPr>
        <w:t>ם</w:t>
      </w:r>
      <w:r w:rsidRPr="00A55C70">
        <w:rPr>
          <w:rStyle w:val="default"/>
          <w:rFonts w:cs="FrankRuehl" w:hint="cs"/>
          <w:vanish/>
          <w:sz w:val="22"/>
          <w:szCs w:val="22"/>
          <w:shd w:val="clear" w:color="auto" w:fill="FFFF99"/>
          <w:rtl/>
        </w:rPr>
        <w:t xml:space="preserve"> לפי פקודה זו לא ימנע אדם מהשתמש שימוש אמת</w:t>
      </w:r>
      <w:r w:rsidRPr="00A55C70">
        <w:rPr>
          <w:rStyle w:val="default"/>
          <w:rFonts w:cs="FrankRuehl"/>
          <w:vanish/>
          <w:sz w:val="22"/>
          <w:szCs w:val="22"/>
          <w:shd w:val="clear" w:color="auto" w:fill="FFFF99"/>
          <w:rtl/>
        </w:rPr>
        <w:t xml:space="preserve"> ב</w:t>
      </w:r>
      <w:r w:rsidRPr="00A55C70">
        <w:rPr>
          <w:rStyle w:val="default"/>
          <w:rFonts w:cs="FrankRuehl" w:hint="cs"/>
          <w:vanish/>
          <w:sz w:val="22"/>
          <w:szCs w:val="22"/>
          <w:shd w:val="clear" w:color="auto" w:fill="FFFF99"/>
          <w:rtl/>
        </w:rPr>
        <w:t xml:space="preserve">שמו או בשם </w:t>
      </w:r>
      <w:r w:rsidRPr="00A55C70">
        <w:rPr>
          <w:rStyle w:val="default"/>
          <w:rFonts w:cs="FrankRuehl" w:hint="cs"/>
          <w:strike/>
          <w:vanish/>
          <w:sz w:val="22"/>
          <w:szCs w:val="22"/>
          <w:shd w:val="clear" w:color="auto" w:fill="FFFF99"/>
          <w:rtl/>
        </w:rPr>
        <w:t>מקום</w:t>
      </w:r>
      <w:r w:rsidRPr="00A55C70">
        <w:rPr>
          <w:rStyle w:val="default"/>
          <w:rFonts w:cs="FrankRuehl" w:hint="cs"/>
          <w:vanish/>
          <w:sz w:val="22"/>
          <w:szCs w:val="22"/>
          <w:shd w:val="clear" w:color="auto" w:fill="FFFF99"/>
          <w:rtl/>
        </w:rPr>
        <w:t xml:space="preserve"> עסקו, </w:t>
      </w:r>
      <w:r w:rsidRPr="00A55C70">
        <w:rPr>
          <w:rStyle w:val="default"/>
          <w:rFonts w:cs="FrankRuehl" w:hint="cs"/>
          <w:vanish/>
          <w:sz w:val="22"/>
          <w:szCs w:val="22"/>
          <w:u w:val="single"/>
          <w:shd w:val="clear" w:color="auto" w:fill="FFFF99"/>
          <w:rtl/>
        </w:rPr>
        <w:t>או בשמו הגאוגרפי של מקום עסקו</w:t>
      </w:r>
      <w:r w:rsidRPr="00A55C70">
        <w:rPr>
          <w:rStyle w:val="default"/>
          <w:rFonts w:cs="FrankRuehl" w:hint="cs"/>
          <w:vanish/>
          <w:sz w:val="22"/>
          <w:szCs w:val="22"/>
          <w:shd w:val="clear" w:color="auto" w:fill="FFFF99"/>
          <w:rtl/>
        </w:rPr>
        <w:t xml:space="preserve">, </w:t>
      </w:r>
      <w:r w:rsidRPr="00A55C70">
        <w:rPr>
          <w:rFonts w:cs="FrankRuehl" w:hint="cs"/>
          <w:vanish/>
          <w:sz w:val="22"/>
          <w:szCs w:val="22"/>
          <w:shd w:val="clear" w:color="auto" w:fill="FFFF99"/>
          <w:rtl/>
        </w:rPr>
        <w:t>שלו או של קודמיו בעסק, או מהשתמש בהגדר אמיתי של מהותם או איכותם של טובין שלו.</w:t>
      </w:r>
      <w:bookmarkEnd w:id="110"/>
    </w:p>
    <w:p w:rsidR="003B645F" w:rsidRDefault="003B645F" w:rsidP="0069144C">
      <w:pPr>
        <w:pStyle w:val="P00"/>
        <w:spacing w:before="72"/>
        <w:ind w:left="0" w:right="1134"/>
        <w:rPr>
          <w:rStyle w:val="default"/>
          <w:rFonts w:cs="FrankRuehl" w:hint="cs"/>
          <w:rtl/>
        </w:rPr>
      </w:pPr>
      <w:bookmarkStart w:id="111" w:name="Seif50"/>
      <w:bookmarkEnd w:id="111"/>
      <w:r>
        <w:rPr>
          <w:lang w:val="he-IL"/>
        </w:rPr>
        <w:pict>
          <v:rect id="_x0000_s1091" style="position:absolute;left:0;text-align:left;margin-left:462pt;margin-top:8.05pt;width:77.55pt;height:44.65pt;z-index:251633664" o:allowincell="f" filled="f" stroked="f" strokecolor="lime" strokeweight=".25pt">
            <v:textbox style="mso-next-textbox:#_x0000_s1091" inset="0,0,0,0">
              <w:txbxContent>
                <w:p w:rsidR="003B645F" w:rsidRDefault="003B645F">
                  <w:pPr>
                    <w:spacing w:line="160" w:lineRule="exact"/>
                    <w:jc w:val="left"/>
                    <w:rPr>
                      <w:rFonts w:cs="Miriam" w:hint="cs"/>
                      <w:sz w:val="18"/>
                      <w:szCs w:val="18"/>
                      <w:rtl/>
                    </w:rPr>
                  </w:pPr>
                  <w:r>
                    <w:rPr>
                      <w:rFonts w:cs="Miriam"/>
                      <w:sz w:val="18"/>
                      <w:szCs w:val="18"/>
                      <w:rtl/>
                    </w:rPr>
                    <w:t>ה</w:t>
                  </w:r>
                  <w:r>
                    <w:rPr>
                      <w:rFonts w:cs="Miriam" w:hint="cs"/>
                      <w:sz w:val="18"/>
                      <w:szCs w:val="18"/>
                      <w:rtl/>
                    </w:rPr>
                    <w:t>עבר</w:t>
                  </w:r>
                  <w:r>
                    <w:rPr>
                      <w:rFonts w:cs="Miriam"/>
                      <w:sz w:val="18"/>
                      <w:szCs w:val="18"/>
                      <w:rtl/>
                    </w:rPr>
                    <w:t>ת</w:t>
                  </w:r>
                  <w:r>
                    <w:rPr>
                      <w:rFonts w:cs="Miriam" w:hint="cs"/>
                      <w:sz w:val="18"/>
                      <w:szCs w:val="18"/>
                      <w:rtl/>
                    </w:rPr>
                    <w:t xml:space="preserve"> </w:t>
                  </w:r>
                  <w:r>
                    <w:rPr>
                      <w:rFonts w:cs="Miriam"/>
                      <w:sz w:val="18"/>
                      <w:szCs w:val="18"/>
                      <w:rtl/>
                    </w:rPr>
                    <w:t>סימן</w:t>
                  </w:r>
                  <w:r>
                    <w:rPr>
                      <w:rFonts w:cs="Miriam" w:hint="cs"/>
                      <w:sz w:val="18"/>
                      <w:szCs w:val="18"/>
                      <w:rtl/>
                    </w:rPr>
                    <w:t xml:space="preserve"> </w:t>
                  </w:r>
                  <w:r>
                    <w:rPr>
                      <w:rFonts w:cs="Miriam"/>
                      <w:sz w:val="18"/>
                      <w:szCs w:val="18"/>
                      <w:rtl/>
                    </w:rPr>
                    <w:t>מ</w:t>
                  </w:r>
                  <w:r>
                    <w:rPr>
                      <w:rFonts w:cs="Miriam" w:hint="cs"/>
                      <w:sz w:val="18"/>
                      <w:szCs w:val="18"/>
                      <w:rtl/>
                    </w:rPr>
                    <w:t>סחר</w:t>
                  </w:r>
                </w:p>
                <w:p w:rsidR="003B645F" w:rsidRDefault="003B645F">
                  <w:pPr>
                    <w:spacing w:line="160" w:lineRule="exact"/>
                    <w:jc w:val="left"/>
                    <w:rPr>
                      <w:rFonts w:cs="Miriam" w:hint="cs"/>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תשס"ג-2003</w:t>
                  </w:r>
                </w:p>
                <w:p w:rsidR="003B645F" w:rsidRDefault="003B645F">
                  <w:pPr>
                    <w:spacing w:line="160" w:lineRule="exact"/>
                    <w:jc w:val="left"/>
                    <w:rPr>
                      <w:rFonts w:cs="Miriam"/>
                      <w:noProof/>
                      <w:sz w:val="18"/>
                      <w:szCs w:val="18"/>
                      <w:rtl/>
                    </w:rPr>
                  </w:pPr>
                  <w:r>
                    <w:rPr>
                      <w:rFonts w:cs="Miriam" w:hint="cs"/>
                      <w:sz w:val="18"/>
                      <w:szCs w:val="18"/>
                      <w:rtl/>
                    </w:rPr>
                    <w:t>(תיקון מס' 5) (תיקון) תשס"ז-2007</w:t>
                  </w:r>
                </w:p>
              </w:txbxContent>
            </v:textbox>
            <w10:anchorlock/>
          </v:rect>
        </w:pict>
      </w:r>
      <w:r>
        <w:rPr>
          <w:rStyle w:val="big-number"/>
          <w:rFonts w:cs="Miriam"/>
          <w:rtl/>
        </w:rPr>
        <w:t>48.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סימ</w:t>
      </w:r>
      <w:r>
        <w:rPr>
          <w:rStyle w:val="default"/>
          <w:rFonts w:cs="FrankRuehl"/>
          <w:rtl/>
        </w:rPr>
        <w:t>ן</w:t>
      </w:r>
      <w:r>
        <w:rPr>
          <w:rStyle w:val="default"/>
          <w:rFonts w:cs="FrankRuehl" w:hint="cs"/>
          <w:rtl/>
        </w:rPr>
        <w:t xml:space="preserve"> מסחר רשום ניתן להעברה על ידי בעל הסימן ויכול לעבור מכוח הדין,</w:t>
      </w:r>
      <w:r w:rsidR="009660C6">
        <w:rPr>
          <w:rStyle w:val="default"/>
          <w:rFonts w:cs="FrankRuehl" w:hint="cs"/>
          <w:rtl/>
        </w:rPr>
        <w:t xml:space="preserve"> </w:t>
      </w:r>
      <w:r w:rsidR="009660C6" w:rsidRPr="009660C6">
        <w:rPr>
          <w:rStyle w:val="default"/>
          <w:rFonts w:cs="FrankRuehl" w:hint="cs"/>
          <w:rtl/>
        </w:rPr>
        <w:t>לגבי כל הטובין או סוגי הטובין שלגביהם הוא רשום או חלקם,</w:t>
      </w:r>
      <w:r>
        <w:rPr>
          <w:rStyle w:val="default"/>
          <w:rFonts w:cs="FrankRuehl" w:hint="cs"/>
          <w:rtl/>
        </w:rPr>
        <w:t xml:space="preserve"> בין יחד עם המוניטין של העסק בטובין שלגביהם רשום הסימן ובין בנפרד ממנו, ואולם רשאי הרשם לסרב לרשום העברה כאמור אם השימוש בסימן בידי הנעבר יש בו לדעת הרשם כדי להטעות את ה</w:t>
      </w:r>
      <w:r>
        <w:rPr>
          <w:rStyle w:val="default"/>
          <w:rFonts w:cs="FrankRuehl"/>
          <w:rtl/>
        </w:rPr>
        <w:t>ציבו</w:t>
      </w:r>
      <w:r>
        <w:rPr>
          <w:rStyle w:val="default"/>
          <w:rFonts w:cs="FrankRuehl" w:hint="cs"/>
          <w:rtl/>
        </w:rPr>
        <w:t>ר או אם ההע</w:t>
      </w:r>
      <w:r>
        <w:rPr>
          <w:rStyle w:val="default"/>
          <w:rFonts w:cs="FrankRuehl"/>
          <w:rtl/>
        </w:rPr>
        <w:t>ב</w:t>
      </w:r>
      <w:r>
        <w:rPr>
          <w:rStyle w:val="default"/>
          <w:rFonts w:cs="FrankRuehl" w:hint="cs"/>
          <w:rtl/>
        </w:rPr>
        <w:t xml:space="preserve">רה </w:t>
      </w:r>
      <w:r>
        <w:rPr>
          <w:rStyle w:val="default"/>
          <w:rFonts w:cs="FrankRuehl"/>
          <w:rtl/>
        </w:rPr>
        <w:t>נ</w:t>
      </w:r>
      <w:r>
        <w:rPr>
          <w:rStyle w:val="default"/>
          <w:rFonts w:cs="FrankRuehl" w:hint="cs"/>
          <w:rtl/>
        </w:rPr>
        <w:t>וגדת לדעתו את תקנת הציבור.</w:t>
      </w:r>
    </w:p>
    <w:p w:rsidR="009660C6" w:rsidRPr="009660C6" w:rsidRDefault="009660C6" w:rsidP="009660C6">
      <w:pPr>
        <w:pStyle w:val="P00"/>
        <w:spacing w:before="72"/>
        <w:ind w:left="0" w:right="1134"/>
        <w:rPr>
          <w:rStyle w:val="default"/>
          <w:rFonts w:cs="FrankRuehl" w:hint="cs"/>
          <w:rtl/>
        </w:rPr>
      </w:pPr>
      <w:r>
        <w:rPr>
          <w:rFonts w:cs="FrankRuehl" w:hint="cs"/>
          <w:sz w:val="26"/>
          <w:rtl/>
          <w:lang w:eastAsia="en-US"/>
        </w:rPr>
        <w:pict>
          <v:shape id="_x0000_s1267" type="#_x0000_t202" style="position:absolute;left:0;text-align:left;margin-left:462pt;margin-top:7.1pt;width:80.25pt;height:21.25pt;z-index:251743232" filled="f" stroked="f">
            <v:textbox inset="1mm,0,1mm,0">
              <w:txbxContent>
                <w:p w:rsidR="009660C6" w:rsidRDefault="009660C6" w:rsidP="009660C6">
                  <w:pPr>
                    <w:spacing w:line="160" w:lineRule="exact"/>
                    <w:jc w:val="left"/>
                    <w:rPr>
                      <w:rFonts w:cs="Miriam"/>
                      <w:noProof/>
                      <w:sz w:val="18"/>
                      <w:szCs w:val="18"/>
                      <w:rtl/>
                    </w:rPr>
                  </w:pPr>
                  <w:r>
                    <w:rPr>
                      <w:rFonts w:cs="Miriam" w:hint="cs"/>
                      <w:sz w:val="18"/>
                      <w:szCs w:val="18"/>
                      <w:rtl/>
                    </w:rPr>
                    <w:t>(תיקון מס' 5) (תיקון) תשס"ז-2007</w:t>
                  </w:r>
                </w:p>
              </w:txbxContent>
            </v:textbox>
            <w10:anchorlock/>
          </v:shape>
        </w:pict>
      </w:r>
      <w:r w:rsidRPr="009660C6">
        <w:rPr>
          <w:rStyle w:val="default"/>
          <w:rFonts w:cs="FrankRuehl" w:hint="cs"/>
          <w:rtl/>
        </w:rPr>
        <w:tab/>
      </w:r>
      <w:r w:rsidRPr="009660C6">
        <w:rPr>
          <w:rStyle w:val="default"/>
          <w:rFonts w:cs="FrankRuehl"/>
          <w:rtl/>
        </w:rPr>
        <w:t>(א1)</w:t>
      </w:r>
      <w:r w:rsidRPr="009660C6">
        <w:rPr>
          <w:rStyle w:val="default"/>
          <w:rFonts w:cs="FrankRuehl" w:hint="cs"/>
          <w:rtl/>
        </w:rPr>
        <w:tab/>
      </w:r>
      <w:r w:rsidRPr="009660C6">
        <w:rPr>
          <w:rStyle w:val="default"/>
          <w:rFonts w:cs="FrankRuehl"/>
          <w:rtl/>
        </w:rPr>
        <w:t>הועברה הבעלות כאמור בסעיף קטן (א) לגבי חלק</w:t>
      </w:r>
      <w:r w:rsidRPr="009660C6">
        <w:rPr>
          <w:rStyle w:val="default"/>
          <w:rFonts w:cs="FrankRuehl" w:hint="cs"/>
          <w:rtl/>
        </w:rPr>
        <w:t xml:space="preserve"> </w:t>
      </w:r>
      <w:r w:rsidRPr="009660C6">
        <w:rPr>
          <w:rStyle w:val="default"/>
          <w:rFonts w:cs="FrankRuehl"/>
          <w:rtl/>
        </w:rPr>
        <w:t>מן הטובין או סוגי הטובין שלגביהם רשום אותו סימן מסחר,</w:t>
      </w:r>
      <w:r w:rsidRPr="009660C6">
        <w:rPr>
          <w:rStyle w:val="default"/>
          <w:rFonts w:cs="FrankRuehl" w:hint="cs"/>
          <w:rtl/>
        </w:rPr>
        <w:t xml:space="preserve"> </w:t>
      </w:r>
      <w:r w:rsidRPr="009660C6">
        <w:rPr>
          <w:rStyle w:val="default"/>
          <w:rFonts w:cs="FrankRuehl"/>
          <w:rtl/>
        </w:rPr>
        <w:t>יחלק הרשם את רישום סימן המסחר לרישומים נפרדים, בדרך שנקבעה.</w:t>
      </w:r>
    </w:p>
    <w:p w:rsidR="003B645F" w:rsidRDefault="003B645F" w:rsidP="009660C6">
      <w:pPr>
        <w:pStyle w:val="P00"/>
        <w:spacing w:before="72"/>
        <w:ind w:left="0" w:right="1134"/>
        <w:rPr>
          <w:rStyle w:val="default"/>
          <w:rFonts w:cs="FrankRuehl" w:hint="cs"/>
          <w:rtl/>
        </w:rPr>
      </w:pPr>
      <w:r>
        <w:rPr>
          <w:rFonts w:cs="FrankRuehl"/>
          <w:rtl/>
          <w:lang w:val="he-IL"/>
        </w:rPr>
        <w:pict>
          <v:shape id="_x0000_s1218" type="#_x0000_t202" style="position:absolute;left:0;text-align:left;margin-left:462pt;margin-top:7.1pt;width:80.25pt;height:20.7pt;z-index:251704320" filled="f" stroked="f">
            <v:textbox inset="1mm,0,1mm,0">
              <w:txbxContent>
                <w:p w:rsidR="003B645F" w:rsidRDefault="003B645F">
                  <w:pPr>
                    <w:spacing w:line="160" w:lineRule="exact"/>
                    <w:jc w:val="left"/>
                    <w:rPr>
                      <w:rFonts w:cs="Miriam"/>
                      <w:noProof/>
                      <w:sz w:val="18"/>
                      <w:szCs w:val="18"/>
                      <w:rtl/>
                    </w:rPr>
                  </w:pPr>
                  <w:r>
                    <w:rPr>
                      <w:rFonts w:cs="Miriam" w:hint="cs"/>
                      <w:sz w:val="18"/>
                      <w:szCs w:val="18"/>
                      <w:rtl/>
                    </w:rPr>
                    <w:t>(תיקון מס' 5) (תיקון) תשס"ז-2007</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 xml:space="preserve">ן </w:t>
      </w:r>
      <w:r w:rsidR="009660C6" w:rsidRPr="009660C6">
        <w:rPr>
          <w:rStyle w:val="default"/>
          <w:rFonts w:cs="FrankRuehl" w:hint="cs"/>
          <w:rtl/>
        </w:rPr>
        <w:t>סעיפים קטנים (א) ו-(א1)</w:t>
      </w:r>
      <w:r>
        <w:rPr>
          <w:rStyle w:val="default"/>
          <w:rFonts w:cs="FrankRuehl" w:hint="cs"/>
          <w:rtl/>
        </w:rPr>
        <w:t>, דין סימן מסחר שבקשה לרישומו תלויה ועומדת כדין סימן</w:t>
      </w:r>
      <w:r>
        <w:rPr>
          <w:rStyle w:val="default"/>
          <w:rFonts w:cs="FrankRuehl"/>
          <w:rtl/>
        </w:rPr>
        <w:t xml:space="preserve"> מ</w:t>
      </w:r>
      <w:r>
        <w:rPr>
          <w:rStyle w:val="default"/>
          <w:rFonts w:cs="FrankRuehl" w:hint="cs"/>
          <w:rtl/>
        </w:rPr>
        <w:t>סחר רשום.</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12" w:name="Rov207"/>
      <w:r w:rsidRPr="00A55C70">
        <w:rPr>
          <w:rFonts w:cs="FrankRuehl" w:hint="cs"/>
          <w:strike/>
          <w:vanish/>
          <w:color w:val="FF0000"/>
          <w:sz w:val="20"/>
          <w:szCs w:val="20"/>
          <w:shd w:val="clear" w:color="auto" w:fill="FFFF99"/>
          <w:rtl/>
        </w:rPr>
        <w:t>3 חודשים מהצטרפות ישראל לתקנות מדריד</w:t>
      </w:r>
      <w:r w:rsidRPr="00A55C70">
        <w:rPr>
          <w:rFonts w:cs="FrankRuehl" w:hint="cs"/>
          <w:vanish/>
          <w:sz w:val="20"/>
          <w:szCs w:val="20"/>
          <w:shd w:val="clear" w:color="auto" w:fill="FFFF99"/>
          <w:rtl/>
        </w:rPr>
        <w:t xml:space="preserve"> (ר' תיקון להלן)</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86"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557</w:t>
      </w:r>
    </w:p>
    <w:p w:rsidR="003B645F" w:rsidRPr="00A55C70" w:rsidRDefault="003B645F">
      <w:pPr>
        <w:pStyle w:val="P00"/>
        <w:ind w:left="0" w:right="1134"/>
        <w:rPr>
          <w:rStyle w:val="default"/>
          <w:rFonts w:cs="FrankRuehl" w:hint="cs"/>
          <w:vanish/>
          <w:sz w:val="22"/>
          <w:szCs w:val="22"/>
          <w:shd w:val="clear" w:color="auto" w:fill="FFFF99"/>
          <w:rtl/>
        </w:rPr>
      </w:pPr>
      <w:r w:rsidRPr="00A55C70">
        <w:rPr>
          <w:rStyle w:val="big-numbe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א)</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סימ</w:t>
      </w:r>
      <w:r w:rsidRPr="00A55C70">
        <w:rPr>
          <w:rStyle w:val="default"/>
          <w:rFonts w:cs="FrankRuehl"/>
          <w:vanish/>
          <w:sz w:val="22"/>
          <w:szCs w:val="22"/>
          <w:shd w:val="clear" w:color="auto" w:fill="FFFF99"/>
          <w:rtl/>
        </w:rPr>
        <w:t>ן</w:t>
      </w:r>
      <w:r w:rsidRPr="00A55C70">
        <w:rPr>
          <w:rStyle w:val="default"/>
          <w:rFonts w:cs="FrankRuehl" w:hint="cs"/>
          <w:vanish/>
          <w:sz w:val="22"/>
          <w:szCs w:val="22"/>
          <w:shd w:val="clear" w:color="auto" w:fill="FFFF99"/>
          <w:rtl/>
        </w:rPr>
        <w:t xml:space="preserve"> מסחר רשום ניתן להעברה על ידי בעל הסימן ויכול לעבור מכוח הדין, </w:t>
      </w:r>
      <w:r w:rsidRPr="00A55C70">
        <w:rPr>
          <w:rStyle w:val="default"/>
          <w:rFonts w:cs="FrankRuehl" w:hint="cs"/>
          <w:vanish/>
          <w:sz w:val="22"/>
          <w:szCs w:val="22"/>
          <w:u w:val="single"/>
          <w:shd w:val="clear" w:color="auto" w:fill="FFFF99"/>
          <w:rtl/>
        </w:rPr>
        <w:t>לגבי כל הטובין או סוגי הטובין שלגביהם הוא רשום או חלקם,</w:t>
      </w:r>
      <w:r w:rsidRPr="00A55C70">
        <w:rPr>
          <w:rStyle w:val="default"/>
          <w:rFonts w:cs="FrankRuehl" w:hint="cs"/>
          <w:vanish/>
          <w:sz w:val="22"/>
          <w:szCs w:val="22"/>
          <w:shd w:val="clear" w:color="auto" w:fill="FFFF99"/>
          <w:rtl/>
        </w:rPr>
        <w:t xml:space="preserve"> בין יחד עם המוניטין של העסק בטובין שלגביהם רשום הסימן ובין בנפרד ממנו, ואולם רשאי הרשם לסרב לרשום העברה כאמור אם השימוש בסימן בידי הנעבר יש בו לדעת הרשם כדי להטעות את ה</w:t>
      </w:r>
      <w:r w:rsidRPr="00A55C70">
        <w:rPr>
          <w:rStyle w:val="default"/>
          <w:rFonts w:cs="FrankRuehl"/>
          <w:vanish/>
          <w:sz w:val="22"/>
          <w:szCs w:val="22"/>
          <w:shd w:val="clear" w:color="auto" w:fill="FFFF99"/>
          <w:rtl/>
        </w:rPr>
        <w:t>ציבו</w:t>
      </w:r>
      <w:r w:rsidRPr="00A55C70">
        <w:rPr>
          <w:rStyle w:val="default"/>
          <w:rFonts w:cs="FrankRuehl" w:hint="cs"/>
          <w:vanish/>
          <w:sz w:val="22"/>
          <w:szCs w:val="22"/>
          <w:shd w:val="clear" w:color="auto" w:fill="FFFF99"/>
          <w:rtl/>
        </w:rPr>
        <w:t>ר או אם ההע</w:t>
      </w:r>
      <w:r w:rsidRPr="00A55C70">
        <w:rPr>
          <w:rStyle w:val="default"/>
          <w:rFonts w:cs="FrankRuehl"/>
          <w:vanish/>
          <w:sz w:val="22"/>
          <w:szCs w:val="22"/>
          <w:shd w:val="clear" w:color="auto" w:fill="FFFF99"/>
          <w:rtl/>
        </w:rPr>
        <w:t>ב</w:t>
      </w:r>
      <w:r w:rsidRPr="00A55C70">
        <w:rPr>
          <w:rStyle w:val="default"/>
          <w:rFonts w:cs="FrankRuehl" w:hint="cs"/>
          <w:vanish/>
          <w:sz w:val="22"/>
          <w:szCs w:val="22"/>
          <w:shd w:val="clear" w:color="auto" w:fill="FFFF99"/>
          <w:rtl/>
        </w:rPr>
        <w:t xml:space="preserve">רה </w:t>
      </w:r>
      <w:r w:rsidRPr="00A55C70">
        <w:rPr>
          <w:rStyle w:val="default"/>
          <w:rFonts w:cs="FrankRuehl"/>
          <w:vanish/>
          <w:sz w:val="22"/>
          <w:szCs w:val="22"/>
          <w:shd w:val="clear" w:color="auto" w:fill="FFFF99"/>
          <w:rtl/>
        </w:rPr>
        <w:t>נ</w:t>
      </w:r>
      <w:r w:rsidRPr="00A55C70">
        <w:rPr>
          <w:rStyle w:val="default"/>
          <w:rFonts w:cs="FrankRuehl" w:hint="cs"/>
          <w:vanish/>
          <w:sz w:val="22"/>
          <w:szCs w:val="22"/>
          <w:shd w:val="clear" w:color="auto" w:fill="FFFF99"/>
          <w:rtl/>
        </w:rPr>
        <w:t>וגדת לדעתו את תקנת הציבור.</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b/>
          <w:bCs/>
          <w:vanish/>
          <w:sz w:val="20"/>
          <w:szCs w:val="20"/>
          <w:shd w:val="clear" w:color="auto" w:fill="FFFF99"/>
          <w:rtl/>
        </w:rPr>
        <w:t>תיקון מס' 5 (תיקון)</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7" w:history="1">
        <w:r w:rsidRPr="00A55C70">
          <w:rPr>
            <w:rStyle w:val="Hyperlink"/>
            <w:rFonts w:cs="FrankRuehl" w:hint="cs"/>
            <w:vanish/>
            <w:sz w:val="20"/>
            <w:szCs w:val="20"/>
            <w:shd w:val="clear" w:color="auto" w:fill="FFFF99"/>
            <w:rtl/>
          </w:rPr>
          <w:t>ס"ח תשס"ז מס' 2089</w:t>
        </w:r>
      </w:hyperlink>
      <w:r w:rsidRPr="00A55C70">
        <w:rPr>
          <w:rFonts w:cs="FrankRuehl" w:hint="cs"/>
          <w:vanish/>
          <w:sz w:val="20"/>
          <w:szCs w:val="20"/>
          <w:shd w:val="clear" w:color="auto" w:fill="FFFF99"/>
          <w:rtl/>
        </w:rPr>
        <w:t xml:space="preserve"> מיום 27.3.2007 עמ' 152 (</w:t>
      </w:r>
      <w:hyperlink r:id="rId88" w:history="1">
        <w:r w:rsidRPr="00A55C70">
          <w:rPr>
            <w:rStyle w:val="Hyperlink"/>
            <w:rFonts w:cs="FrankRuehl" w:hint="cs"/>
            <w:vanish/>
            <w:sz w:val="20"/>
            <w:szCs w:val="20"/>
            <w:shd w:val="clear" w:color="auto" w:fill="FFFF99"/>
            <w:rtl/>
          </w:rPr>
          <w:t>ה"ח 245</w:t>
        </w:r>
      </w:hyperlink>
      <w:r w:rsidRPr="00A55C70">
        <w:rPr>
          <w:rFonts w:cs="FrankRuehl" w:hint="cs"/>
          <w:vanish/>
          <w:sz w:val="20"/>
          <w:szCs w:val="20"/>
          <w:shd w:val="clear" w:color="auto" w:fill="FFFF99"/>
          <w:rtl/>
        </w:rPr>
        <w:t>)</w:t>
      </w:r>
    </w:p>
    <w:p w:rsidR="003B645F" w:rsidRPr="00A55C70" w:rsidRDefault="003B645F" w:rsidP="0069144C">
      <w:pPr>
        <w:pStyle w:val="P00"/>
        <w:ind w:left="0" w:right="1134"/>
        <w:rPr>
          <w:rStyle w:val="default"/>
          <w:rFonts w:cs="FrankRuehl" w:hint="cs"/>
          <w:vanish/>
          <w:sz w:val="22"/>
          <w:szCs w:val="22"/>
          <w:shd w:val="clear" w:color="auto" w:fill="FFFF99"/>
          <w:rtl/>
        </w:rPr>
      </w:pPr>
      <w:r w:rsidRPr="00A55C70">
        <w:rPr>
          <w:rStyle w:val="big-number"/>
          <w:rFonts w:cs="FrankRuehl"/>
          <w:vanish/>
          <w:sz w:val="22"/>
          <w:szCs w:val="22"/>
          <w:shd w:val="clear" w:color="auto" w:fill="FFFF99"/>
          <w:rtl/>
        </w:rPr>
        <w:t>48.</w:t>
      </w:r>
      <w:r w:rsidRPr="00A55C70">
        <w:rPr>
          <w:rStyle w:val="big-numbe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א)</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סימ</w:t>
      </w:r>
      <w:r w:rsidRPr="00A55C70">
        <w:rPr>
          <w:rStyle w:val="default"/>
          <w:rFonts w:cs="FrankRuehl"/>
          <w:vanish/>
          <w:sz w:val="22"/>
          <w:szCs w:val="22"/>
          <w:shd w:val="clear" w:color="auto" w:fill="FFFF99"/>
          <w:rtl/>
        </w:rPr>
        <w:t>ן</w:t>
      </w:r>
      <w:r w:rsidRPr="00A55C70">
        <w:rPr>
          <w:rStyle w:val="default"/>
          <w:rFonts w:cs="FrankRuehl" w:hint="cs"/>
          <w:vanish/>
          <w:sz w:val="22"/>
          <w:szCs w:val="22"/>
          <w:shd w:val="clear" w:color="auto" w:fill="FFFF99"/>
          <w:rtl/>
        </w:rPr>
        <w:t xml:space="preserve"> מסחר רשום ניתן להעברה על ידי בעל הסימן ויכול לעבור מכוח הדין, </w:t>
      </w:r>
      <w:r w:rsidRPr="00A55C70">
        <w:rPr>
          <w:rStyle w:val="default"/>
          <w:rFonts w:cs="FrankRuehl" w:hint="cs"/>
          <w:vanish/>
          <w:sz w:val="22"/>
          <w:szCs w:val="22"/>
          <w:u w:val="single"/>
          <w:shd w:val="clear" w:color="auto" w:fill="FFFF99"/>
          <w:rtl/>
        </w:rPr>
        <w:t>לגבי כל הטובין או סוגי הטובין שלגביהם הוא רשום או חלקם,</w:t>
      </w:r>
      <w:r w:rsidRPr="00A55C70">
        <w:rPr>
          <w:rStyle w:val="default"/>
          <w:rFonts w:cs="FrankRuehl" w:hint="cs"/>
          <w:vanish/>
          <w:sz w:val="22"/>
          <w:szCs w:val="22"/>
          <w:shd w:val="clear" w:color="auto" w:fill="FFFF99"/>
          <w:rtl/>
        </w:rPr>
        <w:t xml:space="preserve"> בין יחד עם המוניטין של העסק בטובין שלגביהם רשום הסימן ובין בנפרד ממנו, ואולם רשאי הרשם לסרב לרשום העברה כאמור אם השימוש בסימן בידי הנעבר יש בו לדעת הרשם כדי להטעות את ה</w:t>
      </w:r>
      <w:r w:rsidRPr="00A55C70">
        <w:rPr>
          <w:rStyle w:val="default"/>
          <w:rFonts w:cs="FrankRuehl"/>
          <w:vanish/>
          <w:sz w:val="22"/>
          <w:szCs w:val="22"/>
          <w:shd w:val="clear" w:color="auto" w:fill="FFFF99"/>
          <w:rtl/>
        </w:rPr>
        <w:t>ציבו</w:t>
      </w:r>
      <w:r w:rsidRPr="00A55C70">
        <w:rPr>
          <w:rStyle w:val="default"/>
          <w:rFonts w:cs="FrankRuehl" w:hint="cs"/>
          <w:vanish/>
          <w:sz w:val="22"/>
          <w:szCs w:val="22"/>
          <w:shd w:val="clear" w:color="auto" w:fill="FFFF99"/>
          <w:rtl/>
        </w:rPr>
        <w:t>ר או אם ההע</w:t>
      </w:r>
      <w:r w:rsidRPr="00A55C70">
        <w:rPr>
          <w:rStyle w:val="default"/>
          <w:rFonts w:cs="FrankRuehl"/>
          <w:vanish/>
          <w:sz w:val="22"/>
          <w:szCs w:val="22"/>
          <w:shd w:val="clear" w:color="auto" w:fill="FFFF99"/>
          <w:rtl/>
        </w:rPr>
        <w:t>ב</w:t>
      </w:r>
      <w:r w:rsidRPr="00A55C70">
        <w:rPr>
          <w:rStyle w:val="default"/>
          <w:rFonts w:cs="FrankRuehl" w:hint="cs"/>
          <w:vanish/>
          <w:sz w:val="22"/>
          <w:szCs w:val="22"/>
          <w:shd w:val="clear" w:color="auto" w:fill="FFFF99"/>
          <w:rtl/>
        </w:rPr>
        <w:t xml:space="preserve">רה </w:t>
      </w:r>
      <w:r w:rsidRPr="00A55C70">
        <w:rPr>
          <w:rStyle w:val="default"/>
          <w:rFonts w:cs="FrankRuehl"/>
          <w:vanish/>
          <w:sz w:val="22"/>
          <w:szCs w:val="22"/>
          <w:shd w:val="clear" w:color="auto" w:fill="FFFF99"/>
          <w:rtl/>
        </w:rPr>
        <w:t>נ</w:t>
      </w:r>
      <w:r w:rsidRPr="00A55C70">
        <w:rPr>
          <w:rStyle w:val="default"/>
          <w:rFonts w:cs="FrankRuehl" w:hint="cs"/>
          <w:vanish/>
          <w:sz w:val="22"/>
          <w:szCs w:val="22"/>
          <w:shd w:val="clear" w:color="auto" w:fill="FFFF99"/>
          <w:rtl/>
        </w:rPr>
        <w:t>וגדת לדעתו את תקנת הציבור.</w:t>
      </w:r>
    </w:p>
    <w:p w:rsidR="003B645F" w:rsidRPr="00A55C70" w:rsidRDefault="003B645F">
      <w:pPr>
        <w:pStyle w:val="P00"/>
        <w:spacing w:before="0"/>
        <w:ind w:left="0" w:right="1134"/>
        <w:rPr>
          <w:rStyle w:val="default"/>
          <w:rFonts w:cs="FrankRuehl" w:hint="cs"/>
          <w:vanish/>
          <w:sz w:val="22"/>
          <w:szCs w:val="22"/>
          <w:u w:val="single"/>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vanish/>
          <w:sz w:val="22"/>
          <w:szCs w:val="22"/>
          <w:u w:val="single"/>
          <w:shd w:val="clear" w:color="auto" w:fill="FFFF99"/>
          <w:rtl/>
        </w:rPr>
        <w:t>(א1)</w:t>
      </w:r>
      <w:r w:rsidRPr="00A55C70">
        <w:rPr>
          <w:rStyle w:val="default"/>
          <w:rFonts w:cs="FrankRuehl" w:hint="cs"/>
          <w:vanish/>
          <w:sz w:val="22"/>
          <w:szCs w:val="22"/>
          <w:u w:val="single"/>
          <w:shd w:val="clear" w:color="auto" w:fill="FFFF99"/>
          <w:rtl/>
        </w:rPr>
        <w:tab/>
      </w:r>
      <w:r w:rsidRPr="00A55C70">
        <w:rPr>
          <w:rStyle w:val="default"/>
          <w:rFonts w:cs="FrankRuehl"/>
          <w:vanish/>
          <w:sz w:val="22"/>
          <w:szCs w:val="22"/>
          <w:u w:val="single"/>
          <w:shd w:val="clear" w:color="auto" w:fill="FFFF99"/>
          <w:rtl/>
        </w:rPr>
        <w:t>הועברה הבעלות כאמור בסעיף קטן (א) לגבי חלק</w:t>
      </w:r>
      <w:r w:rsidRPr="00A55C70">
        <w:rPr>
          <w:rStyle w:val="default"/>
          <w:rFonts w:cs="FrankRuehl" w:hint="cs"/>
          <w:vanish/>
          <w:sz w:val="22"/>
          <w:szCs w:val="22"/>
          <w:u w:val="single"/>
          <w:shd w:val="clear" w:color="auto" w:fill="FFFF99"/>
          <w:rtl/>
        </w:rPr>
        <w:t xml:space="preserve"> </w:t>
      </w:r>
      <w:r w:rsidRPr="00A55C70">
        <w:rPr>
          <w:rStyle w:val="default"/>
          <w:rFonts w:cs="FrankRuehl"/>
          <w:vanish/>
          <w:sz w:val="22"/>
          <w:szCs w:val="22"/>
          <w:u w:val="single"/>
          <w:shd w:val="clear" w:color="auto" w:fill="FFFF99"/>
          <w:rtl/>
        </w:rPr>
        <w:t>מן הטובין או סוגי הטובין שלגביהם רשום אותו סימן מסחר,</w:t>
      </w:r>
      <w:r w:rsidRPr="00A55C70">
        <w:rPr>
          <w:rStyle w:val="default"/>
          <w:rFonts w:cs="FrankRuehl" w:hint="cs"/>
          <w:vanish/>
          <w:sz w:val="22"/>
          <w:szCs w:val="22"/>
          <w:u w:val="single"/>
          <w:shd w:val="clear" w:color="auto" w:fill="FFFF99"/>
          <w:rtl/>
        </w:rPr>
        <w:t xml:space="preserve"> </w:t>
      </w:r>
      <w:r w:rsidRPr="00A55C70">
        <w:rPr>
          <w:rStyle w:val="default"/>
          <w:rFonts w:cs="FrankRuehl"/>
          <w:vanish/>
          <w:sz w:val="22"/>
          <w:szCs w:val="22"/>
          <w:u w:val="single"/>
          <w:shd w:val="clear" w:color="auto" w:fill="FFFF99"/>
          <w:rtl/>
        </w:rPr>
        <w:t>יחלק הרשם את רישום סימן המסחר לרישומים נפרדים, בדרך שנקבעה.</w:t>
      </w:r>
    </w:p>
    <w:p w:rsidR="003B645F" w:rsidRDefault="003B645F">
      <w:pPr>
        <w:pStyle w:val="P00"/>
        <w:spacing w:before="0"/>
        <w:ind w:left="0" w:right="1134"/>
        <w:rPr>
          <w:rStyle w:val="default"/>
          <w:rFonts w:cs="FrankRuehl" w:hint="cs"/>
          <w:sz w:val="2"/>
          <w:szCs w:val="2"/>
          <w:rtl/>
        </w:rPr>
      </w:pPr>
      <w:r w:rsidRPr="00A55C70">
        <w:rP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ב)</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לענ</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 xml:space="preserve">ן </w:t>
      </w:r>
      <w:r w:rsidRPr="00A55C70">
        <w:rPr>
          <w:rStyle w:val="default"/>
          <w:rFonts w:cs="FrankRuehl" w:hint="cs"/>
          <w:strike/>
          <w:vanish/>
          <w:sz w:val="22"/>
          <w:szCs w:val="22"/>
          <w:shd w:val="clear" w:color="auto" w:fill="FFFF99"/>
          <w:rtl/>
        </w:rPr>
        <w:t>סעיף קטן (א)</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סעיפים קטנים (א) ו-(א1)</w:t>
      </w:r>
      <w:r w:rsidRPr="00A55C70">
        <w:rPr>
          <w:rStyle w:val="default"/>
          <w:rFonts w:cs="FrankRuehl" w:hint="cs"/>
          <w:vanish/>
          <w:sz w:val="22"/>
          <w:szCs w:val="22"/>
          <w:shd w:val="clear" w:color="auto" w:fill="FFFF99"/>
          <w:rtl/>
        </w:rPr>
        <w:t>, דין סימן מסחר שבקשה לרישומו תלויה ועומדת כדין סימן</w:t>
      </w:r>
      <w:r w:rsidRPr="00A55C70">
        <w:rPr>
          <w:rStyle w:val="default"/>
          <w:rFonts w:cs="FrankRuehl"/>
          <w:vanish/>
          <w:sz w:val="22"/>
          <w:szCs w:val="22"/>
          <w:shd w:val="clear" w:color="auto" w:fill="FFFF99"/>
          <w:rtl/>
        </w:rPr>
        <w:t xml:space="preserve"> מ</w:t>
      </w:r>
      <w:r w:rsidRPr="00A55C70">
        <w:rPr>
          <w:rStyle w:val="default"/>
          <w:rFonts w:cs="FrankRuehl" w:hint="cs"/>
          <w:vanish/>
          <w:sz w:val="22"/>
          <w:szCs w:val="22"/>
          <w:shd w:val="clear" w:color="auto" w:fill="FFFF99"/>
          <w:rtl/>
        </w:rPr>
        <w:t>סחר רשום.</w:t>
      </w:r>
      <w:bookmarkEnd w:id="112"/>
    </w:p>
    <w:p w:rsidR="003B645F" w:rsidRDefault="003B645F">
      <w:pPr>
        <w:pStyle w:val="P00"/>
        <w:spacing w:before="72"/>
        <w:ind w:left="0" w:right="1134"/>
        <w:rPr>
          <w:rStyle w:val="default"/>
          <w:rFonts w:cs="FrankRuehl"/>
          <w:rtl/>
        </w:rPr>
      </w:pPr>
      <w:bookmarkStart w:id="113" w:name="Seif51"/>
      <w:bookmarkEnd w:id="113"/>
      <w:r>
        <w:rPr>
          <w:lang w:val="he-IL"/>
        </w:rPr>
        <w:pict>
          <v:rect id="_x0000_s1092" style="position:absolute;left:0;text-align:left;margin-left:464.5pt;margin-top:8.05pt;width:75.05pt;height:10pt;z-index:251634688"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ר</w:t>
                  </w:r>
                  <w:r>
                    <w:rPr>
                      <w:rFonts w:cs="Miriam" w:hint="cs"/>
                      <w:sz w:val="18"/>
                      <w:szCs w:val="18"/>
                      <w:rtl/>
                    </w:rPr>
                    <w:t>ישו</w:t>
                  </w:r>
                  <w:r>
                    <w:rPr>
                      <w:rFonts w:cs="Miriam"/>
                      <w:sz w:val="18"/>
                      <w:szCs w:val="18"/>
                      <w:rtl/>
                    </w:rPr>
                    <w:t>ם</w:t>
                  </w:r>
                  <w:r>
                    <w:rPr>
                      <w:rFonts w:cs="Miriam" w:hint="cs"/>
                      <w:sz w:val="18"/>
                      <w:szCs w:val="18"/>
                      <w:rtl/>
                    </w:rPr>
                    <w:t xml:space="preserve"> העברה</w:t>
                  </w:r>
                </w:p>
              </w:txbxContent>
            </v:textbox>
            <w10:anchorlock/>
          </v:rect>
        </w:pict>
      </w:r>
      <w:r>
        <w:rPr>
          <w:rStyle w:val="big-number"/>
          <w:rFonts w:cs="Miriam"/>
          <w:rtl/>
        </w:rPr>
        <w:t>49.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זכה</w:t>
      </w:r>
      <w:r>
        <w:rPr>
          <w:rStyle w:val="default"/>
          <w:rFonts w:cs="FrankRuehl"/>
          <w:rtl/>
        </w:rPr>
        <w:t xml:space="preserve"> </w:t>
      </w:r>
      <w:r>
        <w:rPr>
          <w:rStyle w:val="default"/>
          <w:rFonts w:cs="FrankRuehl" w:hint="cs"/>
          <w:rtl/>
        </w:rPr>
        <w:t>אדם בסימן מסחר רשום מכוח העברה או מכוח ה</w:t>
      </w:r>
      <w:r>
        <w:rPr>
          <w:rStyle w:val="default"/>
          <w:rFonts w:cs="FrankRuehl"/>
          <w:rtl/>
        </w:rPr>
        <w:t>ד</w:t>
      </w:r>
      <w:r>
        <w:rPr>
          <w:rStyle w:val="default"/>
          <w:rFonts w:cs="FrankRuehl" w:hint="cs"/>
          <w:rtl/>
        </w:rPr>
        <w:t>ין, יגיש לרשם בקשה לרשום את זכותו, ולאחר שהוכחה זכותו של המבקש להנ</w:t>
      </w:r>
      <w:r>
        <w:rPr>
          <w:rStyle w:val="default"/>
          <w:rFonts w:cs="FrankRuehl"/>
          <w:rtl/>
        </w:rPr>
        <w:t>ח</w:t>
      </w:r>
      <w:r>
        <w:rPr>
          <w:rStyle w:val="default"/>
          <w:rFonts w:cs="FrankRuehl" w:hint="cs"/>
          <w:rtl/>
        </w:rPr>
        <w:t>ת</w:t>
      </w:r>
      <w:r>
        <w:rPr>
          <w:rStyle w:val="default"/>
          <w:rFonts w:cs="FrankRuehl"/>
          <w:rtl/>
        </w:rPr>
        <w:t xml:space="preserve"> </w:t>
      </w:r>
      <w:r>
        <w:rPr>
          <w:rStyle w:val="default"/>
          <w:rFonts w:cs="FrankRuehl" w:hint="cs"/>
          <w:rtl/>
        </w:rPr>
        <w:t>דעתו של הרשם -</w:t>
      </w:r>
      <w:r>
        <w:rPr>
          <w:rStyle w:val="default"/>
          <w:rFonts w:cs="FrankRuehl"/>
          <w:rtl/>
        </w:rPr>
        <w:t xml:space="preserve"> </w:t>
      </w:r>
      <w:r>
        <w:rPr>
          <w:rStyle w:val="default"/>
          <w:rFonts w:cs="FrankRuehl" w:hint="cs"/>
          <w:rtl/>
        </w:rPr>
        <w:t>ירש</w:t>
      </w:r>
      <w:r>
        <w:rPr>
          <w:rStyle w:val="default"/>
          <w:rFonts w:cs="FrankRuehl"/>
          <w:rtl/>
        </w:rPr>
        <w:t>ו</w:t>
      </w:r>
      <w:r>
        <w:rPr>
          <w:rStyle w:val="default"/>
          <w:rFonts w:cs="FrankRuehl" w:hint="cs"/>
          <w:rtl/>
        </w:rPr>
        <w:t>ם אותו כבעל הסימן וירשום בפנקס, בדרך שנקבעה, את דבר ההעברה או כל מסמך הנוגע לאותה זכות.</w:t>
      </w:r>
    </w:p>
    <w:p w:rsidR="003B645F" w:rsidRDefault="003852F9" w:rsidP="003852F9">
      <w:pPr>
        <w:pStyle w:val="P00"/>
        <w:spacing w:before="72"/>
        <w:ind w:left="0" w:right="1134"/>
        <w:rPr>
          <w:rStyle w:val="default"/>
          <w:rFonts w:cs="FrankRuehl"/>
          <w:rtl/>
        </w:rPr>
      </w:pPr>
      <w:r>
        <w:rPr>
          <w:rFonts w:cs="FrankRuehl"/>
          <w:sz w:val="26"/>
          <w:rtl/>
          <w:lang w:eastAsia="en-US"/>
        </w:rPr>
        <w:pict>
          <v:shape id="_x0000_s1256" type="#_x0000_t202" style="position:absolute;left:0;text-align:left;margin-left:470.25pt;margin-top:7.1pt;width:1in;height:16.8pt;z-index:251734016" filled="f" stroked="f">
            <v:textbox inset="1mm,0,1mm,0">
              <w:txbxContent>
                <w:p w:rsidR="003852F9" w:rsidRDefault="003852F9" w:rsidP="003852F9">
                  <w:pPr>
                    <w:spacing w:line="160" w:lineRule="exact"/>
                    <w:jc w:val="left"/>
                    <w:rPr>
                      <w:rFonts w:cs="Miriam"/>
                      <w:noProof/>
                      <w:sz w:val="18"/>
                      <w:szCs w:val="18"/>
                      <w:rtl/>
                    </w:rPr>
                  </w:pPr>
                  <w:r>
                    <w:rPr>
                      <w:rFonts w:cs="Miriam" w:hint="cs"/>
                      <w:sz w:val="18"/>
                      <w:szCs w:val="18"/>
                      <w:rtl/>
                    </w:rPr>
                    <w:t>(תיקון מס' 7) תש"ע-2010</w:t>
                  </w:r>
                </w:p>
              </w:txbxContent>
            </v:textbox>
            <w10:anchorlock/>
          </v:shape>
        </w:pict>
      </w:r>
      <w:r w:rsidR="003B645F">
        <w:rPr>
          <w:rFonts w:cs="FrankRuehl"/>
          <w:sz w:val="26"/>
          <w:rtl/>
        </w:rPr>
        <w:tab/>
      </w:r>
      <w:r w:rsidR="003B645F">
        <w:rPr>
          <w:rStyle w:val="default"/>
          <w:rFonts w:cs="FrankRuehl"/>
          <w:rtl/>
        </w:rPr>
        <w:t>(</w:t>
      </w:r>
      <w:r w:rsidR="003B645F">
        <w:rPr>
          <w:rStyle w:val="default"/>
          <w:rFonts w:cs="FrankRuehl" w:hint="cs"/>
          <w:rtl/>
        </w:rPr>
        <w:t>ב)</w:t>
      </w:r>
      <w:r w:rsidR="003B645F">
        <w:rPr>
          <w:rStyle w:val="default"/>
          <w:rFonts w:cs="FrankRuehl"/>
          <w:rtl/>
        </w:rPr>
        <w:tab/>
      </w:r>
      <w:r w:rsidR="003B645F">
        <w:rPr>
          <w:rStyle w:val="default"/>
          <w:rFonts w:cs="FrankRuehl" w:hint="cs"/>
          <w:rtl/>
        </w:rPr>
        <w:t xml:space="preserve">כל </w:t>
      </w:r>
      <w:r w:rsidR="003B645F">
        <w:rPr>
          <w:rStyle w:val="default"/>
          <w:rFonts w:cs="FrankRuehl"/>
          <w:rtl/>
        </w:rPr>
        <w:t>ה</w:t>
      </w:r>
      <w:r w:rsidR="003B645F">
        <w:rPr>
          <w:rStyle w:val="default"/>
          <w:rFonts w:cs="FrankRuehl" w:hint="cs"/>
          <w:rtl/>
        </w:rPr>
        <w:t xml:space="preserve">חלטה של הרשם לפי סעיף זה נתונה לערעור לפני </w:t>
      </w:r>
      <w:r w:rsidRPr="003852F9">
        <w:rPr>
          <w:rStyle w:val="default"/>
          <w:rFonts w:cs="FrankRuehl" w:hint="cs"/>
          <w:rtl/>
        </w:rPr>
        <w:t>בית משפט מחוזי, והרשם יהיה המשיב בערעור</w:t>
      </w:r>
      <w:r w:rsidR="003B645F">
        <w:rPr>
          <w:rStyle w:val="default"/>
          <w:rFonts w:cs="FrankRuehl" w:hint="cs"/>
          <w:rtl/>
        </w:rPr>
        <w:t>.</w:t>
      </w:r>
    </w:p>
    <w:p w:rsidR="003B645F" w:rsidRDefault="003B645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תעו</w:t>
      </w:r>
      <w:r>
        <w:rPr>
          <w:rStyle w:val="default"/>
          <w:rFonts w:cs="FrankRuehl"/>
          <w:rtl/>
        </w:rPr>
        <w:t>דה</w:t>
      </w:r>
      <w:r>
        <w:rPr>
          <w:rStyle w:val="default"/>
          <w:rFonts w:cs="FrankRuehl" w:hint="cs"/>
          <w:rtl/>
        </w:rPr>
        <w:t xml:space="preserve"> או מסמך שלא נרשמו בפנקס לפי סעיף זה לא יתקבלו לראיה ב</w:t>
      </w:r>
      <w:r>
        <w:rPr>
          <w:rStyle w:val="default"/>
          <w:rFonts w:cs="FrankRuehl"/>
          <w:rtl/>
        </w:rPr>
        <w:t>כל ב</w:t>
      </w:r>
      <w:r>
        <w:rPr>
          <w:rStyle w:val="default"/>
          <w:rFonts w:cs="FrankRuehl" w:hint="cs"/>
          <w:rtl/>
        </w:rPr>
        <w:t>ית משפט,</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 xml:space="preserve">עט בערעור לפי </w:t>
      </w:r>
      <w:r>
        <w:rPr>
          <w:rStyle w:val="default"/>
          <w:rFonts w:cs="FrankRuehl"/>
          <w:rtl/>
        </w:rPr>
        <w:t>ס</w:t>
      </w:r>
      <w:r>
        <w:rPr>
          <w:rStyle w:val="default"/>
          <w:rFonts w:cs="FrankRuehl" w:hint="cs"/>
          <w:rtl/>
        </w:rPr>
        <w:t>עיף</w:t>
      </w:r>
      <w:r>
        <w:rPr>
          <w:rStyle w:val="default"/>
          <w:rFonts w:cs="FrankRuehl"/>
          <w:rtl/>
        </w:rPr>
        <w:t xml:space="preserve"> </w:t>
      </w:r>
      <w:r>
        <w:rPr>
          <w:rStyle w:val="default"/>
          <w:rFonts w:cs="FrankRuehl" w:hint="cs"/>
          <w:rtl/>
        </w:rPr>
        <w:t>זה, להוכחת זכות לסימן מסחר, אלא אם הורה בית המשפט הוראה אחרת.</w:t>
      </w:r>
    </w:p>
    <w:p w:rsidR="003852F9" w:rsidRPr="00A55C70" w:rsidRDefault="003852F9" w:rsidP="003852F9">
      <w:pPr>
        <w:pStyle w:val="P00"/>
        <w:spacing w:before="0"/>
        <w:ind w:left="0" w:right="1134"/>
        <w:rPr>
          <w:rStyle w:val="default"/>
          <w:rFonts w:cs="FrankRuehl" w:hint="cs"/>
          <w:vanish/>
          <w:color w:val="FF0000"/>
          <w:sz w:val="20"/>
          <w:szCs w:val="20"/>
          <w:shd w:val="clear" w:color="auto" w:fill="FFFF99"/>
          <w:rtl/>
        </w:rPr>
      </w:pPr>
      <w:bookmarkStart w:id="114" w:name="Rov186"/>
      <w:r w:rsidRPr="00A55C70">
        <w:rPr>
          <w:rStyle w:val="default"/>
          <w:rFonts w:cs="FrankRuehl" w:hint="cs"/>
          <w:vanish/>
          <w:color w:val="FF0000"/>
          <w:sz w:val="20"/>
          <w:szCs w:val="20"/>
          <w:shd w:val="clear" w:color="auto" w:fill="FFFF99"/>
          <w:rtl/>
        </w:rPr>
        <w:t>מיום 7.7.2010</w:t>
      </w:r>
    </w:p>
    <w:p w:rsidR="003852F9" w:rsidRPr="00A55C70" w:rsidRDefault="003852F9" w:rsidP="003852F9">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3852F9" w:rsidRPr="00A55C70" w:rsidRDefault="003852F9" w:rsidP="003852F9">
      <w:pPr>
        <w:pStyle w:val="P00"/>
        <w:spacing w:before="0"/>
        <w:ind w:left="0" w:right="1134"/>
        <w:rPr>
          <w:rStyle w:val="default"/>
          <w:rFonts w:cs="FrankRuehl" w:hint="cs"/>
          <w:vanish/>
          <w:sz w:val="20"/>
          <w:szCs w:val="20"/>
          <w:shd w:val="clear" w:color="auto" w:fill="FFFF99"/>
          <w:rtl/>
        </w:rPr>
      </w:pPr>
      <w:hyperlink r:id="rId89"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564 (</w:t>
      </w:r>
      <w:hyperlink r:id="rId90"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3852F9" w:rsidRPr="003852F9" w:rsidRDefault="003852F9" w:rsidP="003852F9">
      <w:pPr>
        <w:pStyle w:val="P00"/>
        <w:ind w:left="0" w:right="1134"/>
        <w:rPr>
          <w:rStyle w:val="default"/>
          <w:rFonts w:cs="FrankRuehl"/>
          <w:sz w:val="2"/>
          <w:szCs w:val="2"/>
          <w:rtl/>
        </w:rPr>
      </w:pPr>
      <w:r w:rsidRPr="00A55C70">
        <w:rP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ב)</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 xml:space="preserve">כל </w:t>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 xml:space="preserve">חלטה של הרשם לפי סעיף זה נתונה לערעור לפני </w:t>
      </w:r>
      <w:r w:rsidRPr="00A55C70">
        <w:rPr>
          <w:rStyle w:val="default"/>
          <w:rFonts w:cs="FrankRuehl" w:hint="cs"/>
          <w:strike/>
          <w:vanish/>
          <w:sz w:val="22"/>
          <w:szCs w:val="22"/>
          <w:shd w:val="clear" w:color="auto" w:fill="FFFF99"/>
          <w:rtl/>
        </w:rPr>
        <w:t>בית המשפט העליון</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בית משפט מחוזי, והרשם יהיה המשיב בערעור</w:t>
      </w:r>
      <w:r w:rsidRPr="00A55C70">
        <w:rPr>
          <w:rStyle w:val="default"/>
          <w:rFonts w:cs="FrankRuehl" w:hint="cs"/>
          <w:vanish/>
          <w:sz w:val="22"/>
          <w:szCs w:val="22"/>
          <w:shd w:val="clear" w:color="auto" w:fill="FFFF99"/>
          <w:rtl/>
        </w:rPr>
        <w:t>.</w:t>
      </w:r>
      <w:bookmarkEnd w:id="114"/>
    </w:p>
    <w:p w:rsidR="003B645F" w:rsidRDefault="003B645F">
      <w:pPr>
        <w:pStyle w:val="P00"/>
        <w:spacing w:before="72"/>
        <w:ind w:left="0" w:right="1134"/>
        <w:rPr>
          <w:rStyle w:val="default"/>
          <w:rFonts w:cs="FrankRuehl" w:hint="cs"/>
          <w:rtl/>
        </w:rPr>
      </w:pPr>
      <w:bookmarkStart w:id="115" w:name="Seif52"/>
      <w:bookmarkEnd w:id="115"/>
      <w:r>
        <w:rPr>
          <w:lang w:val="he-IL"/>
        </w:rPr>
        <w:pict>
          <v:rect id="_x0000_s1093" style="position:absolute;left:0;text-align:left;margin-left:464.5pt;margin-top:8.05pt;width:75.05pt;height:30pt;z-index:251635712"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ר</w:t>
                  </w:r>
                  <w:r>
                    <w:rPr>
                      <w:rFonts w:cs="Miriam" w:hint="cs"/>
                      <w:sz w:val="18"/>
                      <w:szCs w:val="18"/>
                      <w:rtl/>
                    </w:rPr>
                    <w:t>שות</w:t>
                  </w:r>
                  <w:r>
                    <w:rPr>
                      <w:rFonts w:cs="Miriam"/>
                      <w:sz w:val="18"/>
                      <w:szCs w:val="18"/>
                      <w:rtl/>
                    </w:rPr>
                    <w:t xml:space="preserve"> </w:t>
                  </w:r>
                  <w:r>
                    <w:rPr>
                      <w:rFonts w:cs="Miriam" w:hint="cs"/>
                      <w:sz w:val="18"/>
                      <w:szCs w:val="18"/>
                      <w:rtl/>
                    </w:rPr>
                    <w:t xml:space="preserve">לשימוש </w:t>
                  </w:r>
                  <w:r>
                    <w:rPr>
                      <w:rFonts w:cs="Miriam"/>
                      <w:sz w:val="18"/>
                      <w:szCs w:val="18"/>
                      <w:rtl/>
                    </w:rPr>
                    <w:t>ב</w:t>
                  </w:r>
                  <w:r>
                    <w:rPr>
                      <w:rFonts w:cs="Miriam" w:hint="cs"/>
                      <w:sz w:val="18"/>
                      <w:szCs w:val="18"/>
                      <w:rtl/>
                    </w:rPr>
                    <w:t>סימ</w:t>
                  </w:r>
                  <w:r>
                    <w:rPr>
                      <w:rFonts w:cs="Miriam"/>
                      <w:sz w:val="18"/>
                      <w:szCs w:val="18"/>
                      <w:rtl/>
                    </w:rPr>
                    <w:t>ן</w:t>
                  </w:r>
                </w:p>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Style w:val="big-number"/>
          <w:rFonts w:cs="Miriam"/>
          <w:rtl/>
        </w:rPr>
        <w:t>50.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רשא</w:t>
      </w:r>
      <w:r>
        <w:rPr>
          <w:rStyle w:val="default"/>
          <w:rFonts w:cs="FrankRuehl"/>
          <w:rtl/>
        </w:rPr>
        <w:t>י</w:t>
      </w:r>
      <w:r>
        <w:rPr>
          <w:rStyle w:val="default"/>
          <w:rFonts w:cs="FrankRuehl" w:hint="cs"/>
          <w:rtl/>
        </w:rPr>
        <w:t xml:space="preserve"> בעל סימן מסחר רשום להרשות לאדם אחר (בפקודה זו - בעל רשות) להשתמש בסימנו לענין הטובין שלגביהם רשום הסימן, כולם או מקצתם.</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 xml:space="preserve">היה תוקף לרשות אלא </w:t>
      </w:r>
      <w:r>
        <w:rPr>
          <w:rStyle w:val="default"/>
          <w:rFonts w:cs="FrankRuehl"/>
          <w:rtl/>
        </w:rPr>
        <w:t>א</w:t>
      </w:r>
      <w:r>
        <w:rPr>
          <w:rStyle w:val="default"/>
          <w:rFonts w:cs="FrankRuehl" w:hint="cs"/>
          <w:rtl/>
        </w:rPr>
        <w:t>ם נ</w:t>
      </w:r>
      <w:r>
        <w:rPr>
          <w:rStyle w:val="default"/>
          <w:rFonts w:cs="FrankRuehl"/>
          <w:rtl/>
        </w:rPr>
        <w:t>ר</w:t>
      </w:r>
      <w:r>
        <w:rPr>
          <w:rStyle w:val="default"/>
          <w:rFonts w:cs="FrankRuehl" w:hint="cs"/>
          <w:rtl/>
        </w:rPr>
        <w:t>שמה לפי הוראות סעיף זה, ורשאי הרשם לרשום אותה בכפוף לתנאים ולהגבלות שייראו לו.</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כל </w:t>
      </w:r>
      <w:r>
        <w:rPr>
          <w:rStyle w:val="default"/>
          <w:rFonts w:cs="FrankRuehl"/>
          <w:rtl/>
        </w:rPr>
        <w:t>ע</w:t>
      </w:r>
      <w:r>
        <w:rPr>
          <w:rStyle w:val="default"/>
          <w:rFonts w:cs="FrankRuehl" w:hint="cs"/>
          <w:rtl/>
        </w:rPr>
        <w:t xml:space="preserve">וד בעל רשות משתמש בסימן לענין הטובין במהלך </w:t>
      </w:r>
      <w:r>
        <w:rPr>
          <w:rStyle w:val="default"/>
          <w:rFonts w:cs="FrankRuehl"/>
          <w:rtl/>
        </w:rPr>
        <w:t>ע</w:t>
      </w:r>
      <w:r>
        <w:rPr>
          <w:rStyle w:val="default"/>
          <w:rFonts w:cs="FrankRuehl" w:hint="cs"/>
          <w:rtl/>
        </w:rPr>
        <w:t xml:space="preserve">סקו בהתאם לרשות ובכפוף לתנאים או להגבלות שבה, יראו את זכות השימוש </w:t>
      </w:r>
      <w:r>
        <w:rPr>
          <w:rStyle w:val="default"/>
          <w:rFonts w:cs="FrankRuehl"/>
          <w:rtl/>
        </w:rPr>
        <w:t>ב</w:t>
      </w:r>
      <w:r>
        <w:rPr>
          <w:rStyle w:val="default"/>
          <w:rFonts w:cs="FrankRuehl" w:hint="cs"/>
          <w:rtl/>
        </w:rPr>
        <w:t>ס</w:t>
      </w:r>
      <w:r>
        <w:rPr>
          <w:rStyle w:val="default"/>
          <w:rFonts w:cs="FrankRuehl"/>
          <w:rtl/>
        </w:rPr>
        <w:t>י</w:t>
      </w:r>
      <w:r>
        <w:rPr>
          <w:rStyle w:val="default"/>
          <w:rFonts w:cs="FrankRuehl" w:hint="cs"/>
          <w:rtl/>
        </w:rPr>
        <w:t>מן בידי בעל הרשות כשימוש ייחודי בידי בעל הסימן.</w:t>
      </w:r>
    </w:p>
    <w:p w:rsidR="003B645F" w:rsidRDefault="003B645F">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רשאי לרשום רשות, אם הוכח להנחת דעתו שהשימוש בסימן</w:t>
      </w:r>
      <w:r>
        <w:rPr>
          <w:rStyle w:val="default"/>
          <w:rFonts w:cs="FrankRuehl"/>
          <w:rtl/>
        </w:rPr>
        <w:t xml:space="preserve"> ה</w:t>
      </w:r>
      <w:r>
        <w:rPr>
          <w:rStyle w:val="default"/>
          <w:rFonts w:cs="FrankRuehl" w:hint="cs"/>
          <w:rtl/>
        </w:rPr>
        <w:t>מסחר לענין הטובין שלגביהם מתבקש הרישום אינו נוגד את תקנת הציבור ואין בו כדי להטעות.</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16" w:name="Rov176"/>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1"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Default="003B645F">
      <w:pPr>
        <w:pStyle w:val="P00"/>
        <w:ind w:left="0" w:right="1134"/>
        <w:rPr>
          <w:rStyle w:val="default"/>
          <w:rFonts w:cs="FrankRuehl" w:hint="cs"/>
          <w:sz w:val="2"/>
          <w:szCs w:val="2"/>
          <w:rtl/>
        </w:rPr>
      </w:pPr>
      <w:r w:rsidRPr="00A55C70">
        <w:rPr>
          <w:rStyle w:val="big-number"/>
          <w:rFonts w:cs="Miriam"/>
          <w:vanish/>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א)</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רשא</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 xml:space="preserve"> בעל סימן מסחר רשום להרשות לאדם אחר (</w:t>
      </w:r>
      <w:r w:rsidRPr="00A55C70">
        <w:rPr>
          <w:rStyle w:val="default"/>
          <w:rFonts w:cs="FrankRuehl" w:hint="cs"/>
          <w:strike/>
          <w:vanish/>
          <w:sz w:val="22"/>
          <w:szCs w:val="22"/>
          <w:shd w:val="clear" w:color="auto" w:fill="FFFF99"/>
          <w:rtl/>
        </w:rPr>
        <w:t>בסעיף זה</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בפקודה זו</w:t>
      </w:r>
      <w:r w:rsidRPr="00A55C70">
        <w:rPr>
          <w:rStyle w:val="default"/>
          <w:rFonts w:cs="FrankRuehl" w:hint="cs"/>
          <w:vanish/>
          <w:sz w:val="22"/>
          <w:szCs w:val="22"/>
          <w:shd w:val="clear" w:color="auto" w:fill="FFFF99"/>
          <w:rtl/>
        </w:rPr>
        <w:t xml:space="preserve"> - בעל רשות) להשתמש בסימנו לענין הטובין שלגביהם רשום הסימן, כולם או מקצתם.</w:t>
      </w:r>
      <w:bookmarkEnd w:id="116"/>
    </w:p>
    <w:p w:rsidR="003B645F" w:rsidRDefault="003B645F">
      <w:pPr>
        <w:pStyle w:val="P00"/>
        <w:spacing w:before="72"/>
        <w:ind w:left="0" w:right="1134"/>
        <w:rPr>
          <w:rStyle w:val="default"/>
          <w:rFonts w:cs="FrankRuehl"/>
          <w:rtl/>
        </w:rPr>
      </w:pPr>
      <w:bookmarkStart w:id="117" w:name="Seif53"/>
      <w:bookmarkEnd w:id="117"/>
      <w:r>
        <w:rPr>
          <w:lang w:val="he-IL"/>
        </w:rPr>
        <w:pict>
          <v:rect id="_x0000_s1094" style="position:absolute;left:0;text-align:left;margin-left:464.5pt;margin-top:8.05pt;width:75.05pt;height:20pt;z-index:251636736"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ב</w:t>
                  </w:r>
                  <w:r>
                    <w:rPr>
                      <w:rFonts w:cs="Miriam" w:hint="cs"/>
                      <w:sz w:val="18"/>
                      <w:szCs w:val="18"/>
                      <w:rtl/>
                    </w:rPr>
                    <w:t>קשה</w:t>
                  </w:r>
                  <w:r>
                    <w:rPr>
                      <w:rFonts w:cs="Miriam"/>
                      <w:sz w:val="18"/>
                      <w:szCs w:val="18"/>
                      <w:rtl/>
                    </w:rPr>
                    <w:t xml:space="preserve"> </w:t>
                  </w:r>
                  <w:r>
                    <w:rPr>
                      <w:rFonts w:cs="Miriam" w:hint="cs"/>
                      <w:sz w:val="18"/>
                      <w:szCs w:val="18"/>
                      <w:rtl/>
                    </w:rPr>
                    <w:t xml:space="preserve">לרישום </w:t>
                  </w:r>
                  <w:r>
                    <w:rPr>
                      <w:rFonts w:cs="Miriam"/>
                      <w:sz w:val="18"/>
                      <w:szCs w:val="18"/>
                      <w:rtl/>
                    </w:rPr>
                    <w:t>ר</w:t>
                  </w:r>
                  <w:r>
                    <w:rPr>
                      <w:rFonts w:cs="Miriam" w:hint="cs"/>
                      <w:sz w:val="18"/>
                      <w:szCs w:val="18"/>
                      <w:rtl/>
                    </w:rPr>
                    <w:t>שות</w:t>
                  </w:r>
                </w:p>
              </w:txbxContent>
            </v:textbox>
            <w10:anchorlock/>
          </v:rect>
        </w:pict>
      </w:r>
      <w:r>
        <w:rPr>
          <w:rStyle w:val="big-number"/>
          <w:rFonts w:cs="Miriam"/>
          <w:rtl/>
        </w:rPr>
        <w:t>51.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w:t>
      </w:r>
      <w:r>
        <w:rPr>
          <w:rStyle w:val="default"/>
          <w:rFonts w:cs="FrankRuehl"/>
          <w:rtl/>
        </w:rPr>
        <w:t>ה</w:t>
      </w:r>
      <w:r>
        <w:rPr>
          <w:rStyle w:val="default"/>
          <w:rFonts w:cs="FrankRuehl" w:hint="cs"/>
          <w:rtl/>
        </w:rPr>
        <w:t xml:space="preserve"> לרישום רשות, בט</w:t>
      </w:r>
      <w:r>
        <w:rPr>
          <w:rStyle w:val="default"/>
          <w:rFonts w:cs="FrankRuehl"/>
          <w:rtl/>
        </w:rPr>
        <w:t xml:space="preserve">ופס </w:t>
      </w:r>
      <w:r>
        <w:rPr>
          <w:rStyle w:val="default"/>
          <w:rFonts w:cs="FrankRuehl" w:hint="cs"/>
          <w:rtl/>
        </w:rPr>
        <w:t>שנקבע, תוגש מאת בעל הסימן ומאת הבא להירשם כבעל רשות, ותפרט, בין היתר, את -</w:t>
      </w:r>
    </w:p>
    <w:p w:rsidR="003B645F" w:rsidRDefault="003B645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ח</w:t>
      </w:r>
      <w:r>
        <w:rPr>
          <w:rStyle w:val="default"/>
          <w:rFonts w:cs="FrankRuehl"/>
          <w:rtl/>
        </w:rPr>
        <w:t>ס</w:t>
      </w:r>
      <w:r>
        <w:rPr>
          <w:rStyle w:val="default"/>
          <w:rFonts w:cs="FrankRuehl" w:hint="cs"/>
          <w:rtl/>
        </w:rPr>
        <w:t>י</w:t>
      </w:r>
      <w:r>
        <w:rPr>
          <w:rStyle w:val="default"/>
          <w:rFonts w:cs="FrankRuehl"/>
          <w:rtl/>
        </w:rPr>
        <w:t>ם</w:t>
      </w:r>
      <w:r>
        <w:rPr>
          <w:rStyle w:val="default"/>
          <w:rFonts w:cs="FrankRuehl" w:hint="cs"/>
          <w:rtl/>
        </w:rPr>
        <w:t xml:space="preserve"> בין בעל הסימן לבין הבא להירשם כבעל הרשות, לרבות מידת הבקורת של בעל הסימן על השימוש בו בידי בעל הרשות;</w:t>
      </w:r>
    </w:p>
    <w:p w:rsidR="003B645F" w:rsidRDefault="003B645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הטו</w:t>
      </w:r>
      <w:r>
        <w:rPr>
          <w:rStyle w:val="default"/>
          <w:rFonts w:cs="FrankRuehl"/>
          <w:rtl/>
        </w:rPr>
        <w:t>ב</w:t>
      </w:r>
      <w:r>
        <w:rPr>
          <w:rStyle w:val="default"/>
          <w:rFonts w:cs="FrankRuehl" w:hint="cs"/>
          <w:rtl/>
        </w:rPr>
        <w:t>ין שלגביהם מתבקשת הרשות;</w:t>
      </w:r>
    </w:p>
    <w:p w:rsidR="003B645F" w:rsidRDefault="003B645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התנ</w:t>
      </w:r>
      <w:r>
        <w:rPr>
          <w:rStyle w:val="default"/>
          <w:rFonts w:cs="FrankRuehl"/>
          <w:rtl/>
        </w:rPr>
        <w:t>א</w:t>
      </w:r>
      <w:r>
        <w:rPr>
          <w:rStyle w:val="default"/>
          <w:rFonts w:cs="FrankRuehl" w:hint="cs"/>
          <w:rtl/>
        </w:rPr>
        <w:t>ים או ההגבלות שיחולו על</w:t>
      </w:r>
      <w:r>
        <w:rPr>
          <w:rStyle w:val="default"/>
          <w:rFonts w:cs="FrankRuehl"/>
          <w:rtl/>
        </w:rPr>
        <w:t xml:space="preserve"> השי</w:t>
      </w:r>
      <w:r>
        <w:rPr>
          <w:rStyle w:val="default"/>
          <w:rFonts w:cs="FrankRuehl" w:hint="cs"/>
          <w:rtl/>
        </w:rPr>
        <w:t>מוש בסימ</w:t>
      </w:r>
      <w:r>
        <w:rPr>
          <w:rStyle w:val="default"/>
          <w:rFonts w:cs="FrankRuehl"/>
          <w:rtl/>
        </w:rPr>
        <w:t>ן</w:t>
      </w:r>
      <w:r>
        <w:rPr>
          <w:rStyle w:val="default"/>
          <w:rFonts w:cs="FrankRuehl" w:hint="cs"/>
          <w:rtl/>
        </w:rPr>
        <w:t xml:space="preserve"> </w:t>
      </w:r>
      <w:r>
        <w:rPr>
          <w:rStyle w:val="default"/>
          <w:rFonts w:cs="FrankRuehl"/>
          <w:rtl/>
        </w:rPr>
        <w:t>מ</w:t>
      </w:r>
      <w:r>
        <w:rPr>
          <w:rStyle w:val="default"/>
          <w:rFonts w:cs="FrankRuehl" w:hint="cs"/>
          <w:rtl/>
        </w:rPr>
        <w:t>כוח הרשות, אם תירשם;</w:t>
      </w:r>
    </w:p>
    <w:p w:rsidR="003B645F" w:rsidRDefault="003B645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תקו</w:t>
      </w:r>
      <w:r>
        <w:rPr>
          <w:rStyle w:val="default"/>
          <w:rFonts w:cs="FrankRuehl"/>
          <w:rtl/>
        </w:rPr>
        <w:t>פ</w:t>
      </w:r>
      <w:r>
        <w:rPr>
          <w:rStyle w:val="default"/>
          <w:rFonts w:cs="FrankRuehl" w:hint="cs"/>
          <w:rtl/>
        </w:rPr>
        <w:t>ת הרשות, אם נתבקש רישומה לזמן קצוב.</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רשאי לדרוש כל מסמך, ראיה או פרט שייראה לו מועיל לבירור הבקשה.</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פרט</w:t>
      </w:r>
      <w:r>
        <w:rPr>
          <w:rStyle w:val="default"/>
          <w:rFonts w:cs="FrankRuehl"/>
          <w:rtl/>
        </w:rPr>
        <w:t>י</w:t>
      </w:r>
      <w:r>
        <w:rPr>
          <w:rStyle w:val="default"/>
          <w:rFonts w:cs="FrankRuehl" w:hint="cs"/>
          <w:rtl/>
        </w:rPr>
        <w:t>ם כאמור בסעיפים קטנים (א) ו -(ב), למעט פ</w:t>
      </w:r>
      <w:r>
        <w:rPr>
          <w:rStyle w:val="default"/>
          <w:rFonts w:cs="FrankRuehl"/>
          <w:rtl/>
        </w:rPr>
        <w:t>ר</w:t>
      </w:r>
      <w:r>
        <w:rPr>
          <w:rStyle w:val="default"/>
          <w:rFonts w:cs="FrankRuehl" w:hint="cs"/>
          <w:rtl/>
        </w:rPr>
        <w:t>טים שיירשמו, לא יהיו פתוחים לעיון הקהל.</w:t>
      </w:r>
    </w:p>
    <w:p w:rsidR="003B645F" w:rsidRDefault="003B645F">
      <w:pPr>
        <w:pStyle w:val="P00"/>
        <w:spacing w:before="72"/>
        <w:ind w:left="0" w:right="1134"/>
        <w:rPr>
          <w:rStyle w:val="default"/>
          <w:rFonts w:cs="FrankRuehl"/>
          <w:rtl/>
        </w:rPr>
      </w:pPr>
      <w:bookmarkStart w:id="118" w:name="Seif54"/>
      <w:bookmarkEnd w:id="118"/>
      <w:r>
        <w:rPr>
          <w:lang w:val="he-IL"/>
        </w:rPr>
        <w:pict>
          <v:rect id="_x0000_s1095" style="position:absolute;left:0;text-align:left;margin-left:464.5pt;margin-top:8.05pt;width:75.05pt;height:20pt;z-index:251637760"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ש</w:t>
                  </w:r>
                  <w:r>
                    <w:rPr>
                      <w:rFonts w:cs="Miriam" w:hint="cs"/>
                      <w:sz w:val="18"/>
                      <w:szCs w:val="18"/>
                      <w:rtl/>
                    </w:rPr>
                    <w:t>ינו</w:t>
                  </w:r>
                  <w:r>
                    <w:rPr>
                      <w:rFonts w:cs="Miriam"/>
                      <w:sz w:val="18"/>
                      <w:szCs w:val="18"/>
                      <w:rtl/>
                    </w:rPr>
                    <w:t>י</w:t>
                  </w:r>
                  <w:r>
                    <w:rPr>
                      <w:rFonts w:cs="Miriam" w:hint="cs"/>
                      <w:sz w:val="18"/>
                      <w:szCs w:val="18"/>
                      <w:rtl/>
                    </w:rPr>
                    <w:t xml:space="preserve"> רישום </w:t>
                  </w:r>
                  <w:r>
                    <w:rPr>
                      <w:rFonts w:cs="Miriam"/>
                      <w:sz w:val="18"/>
                      <w:szCs w:val="18"/>
                      <w:rtl/>
                    </w:rPr>
                    <w:t>ר</w:t>
                  </w:r>
                  <w:r>
                    <w:rPr>
                      <w:rFonts w:cs="Miriam" w:hint="cs"/>
                      <w:sz w:val="18"/>
                      <w:szCs w:val="18"/>
                      <w:rtl/>
                    </w:rPr>
                    <w:t>ש</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ו</w:t>
                  </w:r>
                  <w:r>
                    <w:rPr>
                      <w:rFonts w:cs="Miriam"/>
                      <w:sz w:val="18"/>
                      <w:szCs w:val="18"/>
                      <w:rtl/>
                    </w:rPr>
                    <w:t>ב</w:t>
                  </w:r>
                  <w:r>
                    <w:rPr>
                      <w:rFonts w:cs="Miriam" w:hint="cs"/>
                      <w:sz w:val="18"/>
                      <w:szCs w:val="18"/>
                      <w:rtl/>
                    </w:rPr>
                    <w:t>יטולו</w:t>
                  </w:r>
                </w:p>
              </w:txbxContent>
            </v:textbox>
            <w10:anchorlock/>
          </v:rect>
        </w:pict>
      </w:r>
      <w:r>
        <w:rPr>
          <w:rStyle w:val="big-number"/>
          <w:rFonts w:cs="Miriam"/>
          <w:rtl/>
        </w:rPr>
        <w:t>52.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רשאי לשנות רישום רשות, בכל הנוגע לטובין שהרשות חלה עליהם ולתנאים או להגבלות שהרשות כ</w:t>
      </w:r>
      <w:r>
        <w:rPr>
          <w:rStyle w:val="default"/>
          <w:rFonts w:cs="FrankRuehl"/>
          <w:rtl/>
        </w:rPr>
        <w:t>פ</w:t>
      </w:r>
      <w:r>
        <w:rPr>
          <w:rStyle w:val="default"/>
          <w:rFonts w:cs="FrankRuehl" w:hint="cs"/>
          <w:rtl/>
        </w:rPr>
        <w:t>ופה</w:t>
      </w:r>
      <w:r>
        <w:rPr>
          <w:rStyle w:val="default"/>
          <w:rFonts w:cs="FrankRuehl"/>
          <w:rtl/>
        </w:rPr>
        <w:t xml:space="preserve"> </w:t>
      </w:r>
      <w:r>
        <w:rPr>
          <w:rStyle w:val="default"/>
          <w:rFonts w:cs="FrankRuehl" w:hint="cs"/>
          <w:rtl/>
        </w:rPr>
        <w:t>להם, א</w:t>
      </w:r>
      <w:r>
        <w:rPr>
          <w:rStyle w:val="default"/>
          <w:rFonts w:cs="FrankRuehl"/>
          <w:rtl/>
        </w:rPr>
        <w:t xml:space="preserve">ם </w:t>
      </w:r>
      <w:r>
        <w:rPr>
          <w:rStyle w:val="default"/>
          <w:rFonts w:cs="FrankRuehl" w:hint="cs"/>
          <w:rtl/>
        </w:rPr>
        <w:t>בעל הסימן ביקש על כך בטופס שנקבע.</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רשאי לבטל רישום רשות, אם בעל הרשו</w:t>
      </w:r>
      <w:r>
        <w:rPr>
          <w:rStyle w:val="default"/>
          <w:rFonts w:cs="FrankRuehl"/>
          <w:rtl/>
        </w:rPr>
        <w:t>ת</w:t>
      </w:r>
      <w:r>
        <w:rPr>
          <w:rStyle w:val="default"/>
          <w:rFonts w:cs="FrankRuehl" w:hint="cs"/>
          <w:rtl/>
        </w:rPr>
        <w:t xml:space="preserve"> ביקש על כך בטופס שנקבע.</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w:t>
      </w:r>
      <w:r>
        <w:rPr>
          <w:rStyle w:val="default"/>
          <w:rFonts w:cs="FrankRuehl"/>
          <w:rtl/>
        </w:rPr>
        <w:t>ם</w:t>
      </w:r>
      <w:r>
        <w:rPr>
          <w:rStyle w:val="default"/>
          <w:rFonts w:cs="FrankRuehl" w:hint="cs"/>
          <w:rtl/>
        </w:rPr>
        <w:t xml:space="preserve"> רשאי לבטל רישום רשות אם נתבקש ע</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ך והוכח להנחת דעתו כי יש בקיום הרשות, או בשימוש בסימן המסחר בידי בעל הרשות, כדי לפגוע בתקנת הציב</w:t>
      </w:r>
      <w:r>
        <w:rPr>
          <w:rStyle w:val="default"/>
          <w:rFonts w:cs="FrankRuehl"/>
          <w:rtl/>
        </w:rPr>
        <w:t>ו</w:t>
      </w:r>
      <w:r>
        <w:rPr>
          <w:rStyle w:val="default"/>
          <w:rFonts w:cs="FrankRuehl" w:hint="cs"/>
          <w:rtl/>
        </w:rPr>
        <w:t>ר א</w:t>
      </w:r>
      <w:r>
        <w:rPr>
          <w:rStyle w:val="default"/>
          <w:rFonts w:cs="FrankRuehl"/>
          <w:rtl/>
        </w:rPr>
        <w:t>ו</w:t>
      </w:r>
      <w:r>
        <w:rPr>
          <w:rStyle w:val="default"/>
          <w:rFonts w:cs="FrankRuehl" w:hint="cs"/>
          <w:rtl/>
        </w:rPr>
        <w:t xml:space="preserve"> כדי להטעות.</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לפנ</w:t>
      </w:r>
      <w:r>
        <w:rPr>
          <w:rStyle w:val="default"/>
          <w:rFonts w:cs="FrankRuehl"/>
          <w:rtl/>
        </w:rPr>
        <w:t>י</w:t>
      </w:r>
      <w:r>
        <w:rPr>
          <w:rStyle w:val="default"/>
          <w:rFonts w:cs="FrankRuehl" w:hint="cs"/>
          <w:rtl/>
        </w:rPr>
        <w:t xml:space="preserve"> שהרשם יבטל לפי סעיף זה רישום רשות או ישנה את תנאיה, יתן לכל צד הנוגע בדבר הזדמנות להשמיע ט</w:t>
      </w:r>
      <w:r>
        <w:rPr>
          <w:rStyle w:val="default"/>
          <w:rFonts w:cs="FrankRuehl"/>
          <w:rtl/>
        </w:rPr>
        <w:t>ענות</w:t>
      </w:r>
      <w:r>
        <w:rPr>
          <w:rStyle w:val="default"/>
          <w:rFonts w:cs="FrankRuehl" w:hint="cs"/>
          <w:rtl/>
        </w:rPr>
        <w:t>יו.</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w:t>
      </w:r>
      <w:r>
        <w:rPr>
          <w:rStyle w:val="default"/>
          <w:rFonts w:cs="FrankRuehl"/>
          <w:rtl/>
        </w:rPr>
        <w:t>ל</w:t>
      </w:r>
      <w:r>
        <w:rPr>
          <w:rStyle w:val="default"/>
          <w:rFonts w:cs="FrankRuehl" w:hint="cs"/>
          <w:rtl/>
        </w:rPr>
        <w:t xml:space="preserve"> רישום סימן או נמחק, בטלה גם רשות שניתנה לגביו.</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סעיף זה לא יפגעו בהוראות סעיפים 38</w:t>
      </w:r>
      <w:r>
        <w:rPr>
          <w:rStyle w:val="default"/>
          <w:rFonts w:cs="FrankRuehl"/>
          <w:rtl/>
        </w:rPr>
        <w:t xml:space="preserve"> </w:t>
      </w:r>
      <w:r>
        <w:rPr>
          <w:rStyle w:val="default"/>
          <w:rFonts w:cs="FrankRuehl" w:hint="cs"/>
          <w:rtl/>
        </w:rPr>
        <w:t>עד 40.</w:t>
      </w:r>
    </w:p>
    <w:p w:rsidR="003B645F" w:rsidRDefault="003B645F">
      <w:pPr>
        <w:pStyle w:val="P00"/>
        <w:spacing w:before="72"/>
        <w:ind w:left="0" w:right="1134"/>
        <w:rPr>
          <w:rStyle w:val="default"/>
          <w:rFonts w:cs="FrankRuehl"/>
          <w:rtl/>
        </w:rPr>
      </w:pPr>
      <w:bookmarkStart w:id="119" w:name="Seif55"/>
      <w:bookmarkEnd w:id="119"/>
      <w:r>
        <w:rPr>
          <w:lang w:val="he-IL"/>
        </w:rPr>
        <w:pict>
          <v:rect id="_x0000_s1096" style="position:absolute;left:0;text-align:left;margin-left:464.5pt;margin-top:8.05pt;width:75.05pt;height:33pt;z-index:251638784"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ה</w:t>
                  </w:r>
                  <w:r>
                    <w:rPr>
                      <w:rFonts w:cs="Miriam" w:hint="cs"/>
                      <w:sz w:val="18"/>
                      <w:szCs w:val="18"/>
                      <w:rtl/>
                    </w:rPr>
                    <w:t>משך</w:t>
                  </w:r>
                  <w:r>
                    <w:rPr>
                      <w:rFonts w:cs="Miriam"/>
                      <w:sz w:val="18"/>
                      <w:szCs w:val="18"/>
                      <w:rtl/>
                    </w:rPr>
                    <w:t xml:space="preserve"> </w:t>
                  </w:r>
                  <w:r>
                    <w:rPr>
                      <w:rFonts w:cs="Miriam" w:hint="cs"/>
                      <w:sz w:val="18"/>
                      <w:szCs w:val="18"/>
                      <w:rtl/>
                    </w:rPr>
                    <w:t xml:space="preserve">שימוש </w:t>
                  </w:r>
                  <w:r>
                    <w:rPr>
                      <w:rFonts w:cs="Miriam"/>
                      <w:sz w:val="18"/>
                      <w:szCs w:val="18"/>
                      <w:rtl/>
                    </w:rPr>
                    <w:t>ב</w:t>
                  </w:r>
                  <w:r>
                    <w:rPr>
                      <w:rFonts w:cs="Miriam" w:hint="cs"/>
                      <w:sz w:val="18"/>
                      <w:szCs w:val="18"/>
                      <w:rtl/>
                    </w:rPr>
                    <w:t>סי</w:t>
                  </w:r>
                  <w:r>
                    <w:rPr>
                      <w:rFonts w:cs="Miriam"/>
                      <w:sz w:val="18"/>
                      <w:szCs w:val="18"/>
                      <w:rtl/>
                    </w:rPr>
                    <w:t>מן</w:t>
                  </w:r>
                  <w:r>
                    <w:rPr>
                      <w:rFonts w:cs="Miriam" w:hint="cs"/>
                      <w:sz w:val="18"/>
                      <w:szCs w:val="18"/>
                      <w:rtl/>
                    </w:rPr>
                    <w:t xml:space="preserve"> מסחר</w:t>
                  </w:r>
                </w:p>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Style w:val="big-number"/>
          <w:rFonts w:cs="Miriam"/>
          <w:rtl/>
        </w:rPr>
        <w:t>52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הוראות פקודה זו, הוגשה בקשה לרישום סימן מסחר או נרשם סימן מסחר בתום לב, או נרכשו זכו</w:t>
      </w:r>
      <w:r>
        <w:rPr>
          <w:rStyle w:val="default"/>
          <w:rFonts w:cs="FrankRuehl"/>
          <w:rtl/>
        </w:rPr>
        <w:t xml:space="preserve">יות </w:t>
      </w:r>
      <w:r>
        <w:rPr>
          <w:rStyle w:val="default"/>
          <w:rFonts w:cs="FrankRuehl" w:hint="cs"/>
          <w:rtl/>
        </w:rPr>
        <w:t>בסימן מסחר בדרך של שימוש בו בתום לב, לא ייפגעו כשירותו לרישום, תוקף הרישום או זכות השימוש בסימן המסחר, בשל כך בלבד שסימן המסחר זהה או דומה לציון גאו</w:t>
      </w:r>
      <w:r>
        <w:rPr>
          <w:rStyle w:val="default"/>
          <w:rFonts w:cs="FrankRuehl"/>
          <w:rtl/>
        </w:rPr>
        <w:t>ג</w:t>
      </w:r>
      <w:r>
        <w:rPr>
          <w:rStyle w:val="default"/>
          <w:rFonts w:cs="FrankRuehl" w:hint="cs"/>
          <w:rtl/>
        </w:rPr>
        <w:t>רפי</w:t>
      </w:r>
      <w:r>
        <w:rPr>
          <w:rStyle w:val="default"/>
          <w:rFonts w:cs="FrankRuehl"/>
          <w:rtl/>
        </w:rPr>
        <w:t xml:space="preserve"> </w:t>
      </w:r>
      <w:r>
        <w:rPr>
          <w:rStyle w:val="default"/>
          <w:rFonts w:cs="FrankRuehl" w:hint="cs"/>
          <w:rtl/>
        </w:rPr>
        <w:t>או לסימן מסחר מוכר היטב, ובלבד שהגשת הבקשה ל</w:t>
      </w:r>
      <w:r>
        <w:rPr>
          <w:rStyle w:val="default"/>
          <w:rFonts w:cs="FrankRuehl"/>
          <w:rtl/>
        </w:rPr>
        <w:t>ר</w:t>
      </w:r>
      <w:r>
        <w:rPr>
          <w:rStyle w:val="default"/>
          <w:rFonts w:cs="FrankRuehl" w:hint="cs"/>
          <w:rtl/>
        </w:rPr>
        <w:t>ישום סימן המסחר, הרישום או רכישת הזכויות כאמור, נעשו ל</w:t>
      </w:r>
      <w:r>
        <w:rPr>
          <w:rStyle w:val="default"/>
          <w:rFonts w:cs="FrankRuehl"/>
          <w:rtl/>
        </w:rPr>
        <w:t>פני -</w:t>
      </w:r>
    </w:p>
    <w:p w:rsidR="003B645F" w:rsidRDefault="003B645F">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w:t>
      </w:r>
      <w:r>
        <w:rPr>
          <w:rStyle w:val="default"/>
          <w:rFonts w:cs="FrankRuehl"/>
          <w:rtl/>
        </w:rPr>
        <w:t>נין</w:t>
      </w:r>
      <w:r>
        <w:rPr>
          <w:rStyle w:val="default"/>
          <w:rFonts w:cs="FrankRuehl" w:hint="cs"/>
          <w:rtl/>
        </w:rPr>
        <w:t xml:space="preserve"> סימן מסחר מוכר היטב - היום שבו היה סימן המסחר לסימן מסחר מוכר היטב;</w:t>
      </w:r>
    </w:p>
    <w:p w:rsidR="003B645F" w:rsidRDefault="003B645F">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ן ציון גאוגרפי - כ"ג בטבת תש"ס</w:t>
      </w:r>
      <w:r>
        <w:rPr>
          <w:rStyle w:val="default"/>
          <w:rFonts w:cs="FrankRuehl"/>
          <w:rtl/>
        </w:rPr>
        <w:t xml:space="preserve"> (1 ב</w:t>
      </w:r>
      <w:r>
        <w:rPr>
          <w:rStyle w:val="default"/>
          <w:rFonts w:cs="FrankRuehl" w:hint="cs"/>
          <w:rtl/>
        </w:rPr>
        <w:t>ינואר 2000) או היום שבו נ</w:t>
      </w:r>
      <w:r>
        <w:rPr>
          <w:rStyle w:val="default"/>
          <w:rFonts w:cs="FrankRuehl"/>
          <w:rtl/>
        </w:rPr>
        <w:t>י</w:t>
      </w:r>
      <w:r>
        <w:rPr>
          <w:rStyle w:val="default"/>
          <w:rFonts w:cs="FrankRuehl" w:hint="cs"/>
          <w:rtl/>
        </w:rPr>
        <w:t>תנה</w:t>
      </w:r>
      <w:r>
        <w:rPr>
          <w:rStyle w:val="default"/>
          <w:rFonts w:cs="FrankRuehl"/>
          <w:rtl/>
        </w:rPr>
        <w:t xml:space="preserve"> </w:t>
      </w:r>
      <w:r>
        <w:rPr>
          <w:rStyle w:val="default"/>
          <w:rFonts w:cs="FrankRuehl" w:hint="cs"/>
          <w:rtl/>
        </w:rPr>
        <w:t>לציון הגאוגרפי הגנה במדינה חברה שבה נמצא האזור הגאוגרפי המצוין בציון הגאוגרפי.</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20" w:name="Rov151"/>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2"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Default="003B645F">
      <w:pPr>
        <w:pStyle w:val="P00"/>
        <w:spacing w:before="0"/>
        <w:ind w:left="0" w:right="1134"/>
        <w:rPr>
          <w:rFonts w:cs="FrankRuehl" w:hint="cs"/>
          <w:b/>
          <w:bCs/>
          <w:sz w:val="2"/>
          <w:szCs w:val="2"/>
          <w:shd w:val="clear" w:color="auto" w:fill="FFFF99"/>
          <w:rtl/>
        </w:rPr>
      </w:pPr>
      <w:r w:rsidRPr="00A55C70">
        <w:rPr>
          <w:rFonts w:cs="FrankRuehl" w:hint="cs"/>
          <w:b/>
          <w:bCs/>
          <w:vanish/>
          <w:szCs w:val="20"/>
          <w:shd w:val="clear" w:color="auto" w:fill="FFFF99"/>
          <w:rtl/>
        </w:rPr>
        <w:t>הוספת סעיף  52א</w:t>
      </w:r>
      <w:bookmarkEnd w:id="120"/>
    </w:p>
    <w:p w:rsidR="003B645F" w:rsidRDefault="003B645F" w:rsidP="00931930">
      <w:pPr>
        <w:pStyle w:val="P00"/>
        <w:spacing w:before="72"/>
        <w:ind w:left="0" w:right="1134"/>
        <w:rPr>
          <w:rStyle w:val="default"/>
          <w:rFonts w:cs="FrankRuehl" w:hint="cs"/>
          <w:rtl/>
        </w:rPr>
      </w:pPr>
      <w:bookmarkStart w:id="121" w:name="Seif56"/>
      <w:bookmarkEnd w:id="121"/>
      <w:r>
        <w:rPr>
          <w:lang w:val="he-IL"/>
        </w:rPr>
        <w:pict>
          <v:rect id="_x0000_s1097" style="position:absolute;left:0;text-align:left;margin-left:464.5pt;margin-top:8.05pt;width:75.05pt;height:30.45pt;z-index:251639808" o:allowincell="f" filled="f" stroked="f" strokecolor="lime" strokeweight=".25pt">
            <v:textbox inset="0,0,0,0">
              <w:txbxContent>
                <w:p w:rsidR="003B645F" w:rsidRDefault="003B645F">
                  <w:pPr>
                    <w:spacing w:line="160" w:lineRule="exact"/>
                    <w:jc w:val="left"/>
                    <w:rPr>
                      <w:rFonts w:cs="Miriam" w:hint="cs"/>
                      <w:noProof/>
                      <w:sz w:val="18"/>
                      <w:szCs w:val="18"/>
                      <w:rtl/>
                    </w:rPr>
                  </w:pPr>
                  <w:r>
                    <w:rPr>
                      <w:rFonts w:cs="Miriam"/>
                      <w:sz w:val="18"/>
                      <w:szCs w:val="18"/>
                      <w:rtl/>
                    </w:rPr>
                    <w:t>ז</w:t>
                  </w:r>
                  <w:r>
                    <w:rPr>
                      <w:rFonts w:cs="Miriam" w:hint="cs"/>
                      <w:sz w:val="18"/>
                      <w:szCs w:val="18"/>
                      <w:rtl/>
                    </w:rPr>
                    <w:t>כות</w:t>
                  </w:r>
                  <w:r>
                    <w:rPr>
                      <w:rFonts w:cs="Miriam"/>
                      <w:sz w:val="18"/>
                      <w:szCs w:val="18"/>
                      <w:rtl/>
                    </w:rPr>
                    <w:t xml:space="preserve"> </w:t>
                  </w:r>
                  <w:r>
                    <w:rPr>
                      <w:rFonts w:cs="Miriam" w:hint="cs"/>
                      <w:sz w:val="18"/>
                      <w:szCs w:val="18"/>
                      <w:rtl/>
                    </w:rPr>
                    <w:t>ערעור</w:t>
                  </w:r>
                </w:p>
                <w:p w:rsidR="002C65CA" w:rsidRDefault="002C65CA" w:rsidP="002C65CA">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תש"ע-2010</w:t>
                  </w:r>
                </w:p>
              </w:txbxContent>
            </v:textbox>
            <w10:anchorlock/>
          </v:rect>
        </w:pict>
      </w:r>
      <w:r>
        <w:rPr>
          <w:rStyle w:val="big-number"/>
          <w:rFonts w:cs="Miriam"/>
          <w:rtl/>
        </w:rPr>
        <w:t>53.</w:t>
      </w:r>
      <w:r>
        <w:rPr>
          <w:rStyle w:val="big-number"/>
          <w:rFonts w:cs="Miriam"/>
          <w:rtl/>
        </w:rPr>
        <w:tab/>
      </w:r>
      <w:r w:rsidR="002C65CA">
        <w:rPr>
          <w:rStyle w:val="default"/>
          <w:rFonts w:cs="FrankRuehl" w:hint="cs"/>
          <w:rtl/>
        </w:rPr>
        <w:t>(א)</w:t>
      </w:r>
      <w:r w:rsidR="002C65CA">
        <w:rPr>
          <w:rStyle w:val="default"/>
          <w:rFonts w:cs="FrankRuehl" w:hint="cs"/>
          <w:rtl/>
        </w:rPr>
        <w:tab/>
      </w:r>
      <w:r>
        <w:rPr>
          <w:rStyle w:val="default"/>
          <w:rFonts w:cs="FrankRuehl"/>
          <w:rtl/>
        </w:rPr>
        <w:t>ה</w:t>
      </w:r>
      <w:r>
        <w:rPr>
          <w:rStyle w:val="default"/>
          <w:rFonts w:cs="FrankRuehl" w:hint="cs"/>
          <w:rtl/>
        </w:rPr>
        <w:t>חלט</w:t>
      </w:r>
      <w:r>
        <w:rPr>
          <w:rStyle w:val="default"/>
          <w:rFonts w:cs="FrankRuehl"/>
          <w:rtl/>
        </w:rPr>
        <w:t>ו</w:t>
      </w:r>
      <w:r>
        <w:rPr>
          <w:rStyle w:val="default"/>
          <w:rFonts w:cs="FrankRuehl" w:hint="cs"/>
          <w:rtl/>
        </w:rPr>
        <w:t>ת הרשם מכ</w:t>
      </w:r>
      <w:r>
        <w:rPr>
          <w:rStyle w:val="default"/>
          <w:rFonts w:cs="FrankRuehl"/>
          <w:rtl/>
        </w:rPr>
        <w:t>ו</w:t>
      </w:r>
      <w:r>
        <w:rPr>
          <w:rStyle w:val="default"/>
          <w:rFonts w:cs="FrankRuehl" w:hint="cs"/>
          <w:rtl/>
        </w:rPr>
        <w:t>ח</w:t>
      </w:r>
      <w:r>
        <w:rPr>
          <w:rStyle w:val="default"/>
          <w:rFonts w:cs="FrankRuehl"/>
          <w:rtl/>
        </w:rPr>
        <w:t xml:space="preserve"> </w:t>
      </w:r>
      <w:r>
        <w:rPr>
          <w:rStyle w:val="default"/>
          <w:rFonts w:cs="FrankRuehl" w:hint="cs"/>
          <w:rtl/>
        </w:rPr>
        <w:t xml:space="preserve">סעיפים 50 עד 52 נתונות לערעור לפני בית משפט </w:t>
      </w:r>
      <w:r w:rsidR="00931930">
        <w:rPr>
          <w:rStyle w:val="default"/>
          <w:rFonts w:cs="FrankRuehl" w:hint="cs"/>
          <w:rtl/>
        </w:rPr>
        <w:t>מחוזי</w:t>
      </w:r>
      <w:r>
        <w:rPr>
          <w:rStyle w:val="default"/>
          <w:rFonts w:cs="FrankRuehl" w:hint="cs"/>
          <w:rtl/>
        </w:rPr>
        <w:t>.</w:t>
      </w:r>
    </w:p>
    <w:p w:rsidR="002C65CA" w:rsidRDefault="002C65CA">
      <w:pPr>
        <w:pStyle w:val="P00"/>
        <w:spacing w:before="72"/>
        <w:ind w:left="0" w:right="1134"/>
        <w:rPr>
          <w:rStyle w:val="default"/>
          <w:rFonts w:cs="FrankRuehl" w:hint="cs"/>
          <w:rtl/>
        </w:rPr>
      </w:pPr>
    </w:p>
    <w:p w:rsidR="002C65CA" w:rsidRPr="002C65CA" w:rsidRDefault="002C65CA" w:rsidP="002C65CA">
      <w:pPr>
        <w:pStyle w:val="P00"/>
        <w:spacing w:before="72"/>
        <w:ind w:left="0" w:right="1134"/>
        <w:rPr>
          <w:rStyle w:val="default"/>
          <w:rFonts w:cs="FrankRuehl" w:hint="cs"/>
          <w:rtl/>
        </w:rPr>
      </w:pPr>
      <w:r>
        <w:rPr>
          <w:rFonts w:cs="FrankRuehl" w:hint="cs"/>
          <w:sz w:val="26"/>
          <w:rtl/>
          <w:lang w:eastAsia="en-US"/>
        </w:rPr>
        <w:pict>
          <v:shape id="_x0000_s1258" type="#_x0000_t202" style="position:absolute;left:0;text-align:left;margin-left:470.25pt;margin-top:7.1pt;width:1in;height:16.8pt;z-index:251735040" filled="f" stroked="f">
            <v:textbox inset="1mm,0,1mm,0">
              <w:txbxContent>
                <w:p w:rsidR="002C65CA" w:rsidRDefault="002C65CA" w:rsidP="002C65CA">
                  <w:pPr>
                    <w:spacing w:line="160" w:lineRule="exact"/>
                    <w:jc w:val="left"/>
                    <w:rPr>
                      <w:rFonts w:cs="Miriam"/>
                      <w:noProof/>
                      <w:sz w:val="18"/>
                      <w:szCs w:val="18"/>
                      <w:rtl/>
                    </w:rPr>
                  </w:pPr>
                  <w:r>
                    <w:rPr>
                      <w:rFonts w:cs="Miriam" w:hint="cs"/>
                      <w:sz w:val="18"/>
                      <w:szCs w:val="18"/>
                      <w:rtl/>
                    </w:rPr>
                    <w:t>(תיקון מס' 7) תש"ע-2010</w:t>
                  </w:r>
                </w:p>
              </w:txbxContent>
            </v:textbox>
            <w10:anchorlock/>
          </v:shape>
        </w:pict>
      </w:r>
      <w:r w:rsidRPr="002C65CA">
        <w:rPr>
          <w:rStyle w:val="default"/>
          <w:rFonts w:cs="FrankRuehl" w:hint="cs"/>
          <w:rtl/>
        </w:rPr>
        <w:tab/>
        <w:t>(ב)</w:t>
      </w:r>
      <w:r w:rsidRPr="002C65CA">
        <w:rPr>
          <w:rStyle w:val="default"/>
          <w:rFonts w:cs="FrankRuehl" w:hint="cs"/>
          <w:rtl/>
        </w:rPr>
        <w:tab/>
        <w:t>בערעור על החלטת הרשם לפי סעיפים 50 או 51 יהיה הרשם המשיב בערעור.</w:t>
      </w:r>
    </w:p>
    <w:p w:rsidR="002C65CA" w:rsidRPr="002C65CA" w:rsidRDefault="002C65CA" w:rsidP="002C65CA">
      <w:pPr>
        <w:pStyle w:val="P00"/>
        <w:spacing w:before="72"/>
        <w:ind w:left="0" w:right="1134"/>
        <w:rPr>
          <w:rStyle w:val="default"/>
          <w:rFonts w:cs="FrankRuehl" w:hint="cs"/>
          <w:rtl/>
        </w:rPr>
      </w:pPr>
      <w:r>
        <w:rPr>
          <w:rFonts w:cs="FrankRuehl" w:hint="cs"/>
          <w:sz w:val="26"/>
          <w:rtl/>
          <w:lang w:eastAsia="en-US"/>
        </w:rPr>
        <w:pict>
          <v:shape id="_x0000_s1259" type="#_x0000_t202" style="position:absolute;left:0;text-align:left;margin-left:470.25pt;margin-top:7.1pt;width:1in;height:16.8pt;z-index:251736064" filled="f" stroked="f">
            <v:textbox inset="1mm,0,1mm,0">
              <w:txbxContent>
                <w:p w:rsidR="002C65CA" w:rsidRDefault="002C65CA" w:rsidP="002C65CA">
                  <w:pPr>
                    <w:spacing w:line="160" w:lineRule="exact"/>
                    <w:jc w:val="left"/>
                    <w:rPr>
                      <w:rFonts w:cs="Miriam"/>
                      <w:noProof/>
                      <w:sz w:val="18"/>
                      <w:szCs w:val="18"/>
                      <w:rtl/>
                    </w:rPr>
                  </w:pPr>
                  <w:r>
                    <w:rPr>
                      <w:rFonts w:cs="Miriam" w:hint="cs"/>
                      <w:sz w:val="18"/>
                      <w:szCs w:val="18"/>
                      <w:rtl/>
                    </w:rPr>
                    <w:t>(תיקון מס' 7) תש"ע-2010</w:t>
                  </w:r>
                </w:p>
              </w:txbxContent>
            </v:textbox>
            <w10:anchorlock/>
          </v:shape>
        </w:pict>
      </w:r>
      <w:r w:rsidRPr="002C65CA">
        <w:rPr>
          <w:rStyle w:val="default"/>
          <w:rFonts w:cs="FrankRuehl" w:hint="cs"/>
          <w:rtl/>
        </w:rPr>
        <w:tab/>
        <w:t>(ג)</w:t>
      </w:r>
      <w:r w:rsidRPr="002C65CA">
        <w:rPr>
          <w:rStyle w:val="default"/>
          <w:rFonts w:cs="FrankRuehl" w:hint="cs"/>
          <w:rtl/>
        </w:rPr>
        <w:tab/>
        <w:t>המערער על החלטת הרשם לפי סעיף 52 ימסור לרשם הודעה על הגשת הערעור בתוך שלושים ימים מיום הגשתו.</w:t>
      </w:r>
    </w:p>
    <w:p w:rsidR="002C65CA" w:rsidRPr="002C65CA" w:rsidRDefault="002C65CA" w:rsidP="002C65CA">
      <w:pPr>
        <w:pStyle w:val="P00"/>
        <w:spacing w:before="72"/>
        <w:ind w:left="0" w:right="1134"/>
        <w:rPr>
          <w:rStyle w:val="default"/>
          <w:rFonts w:cs="FrankRuehl" w:hint="cs"/>
          <w:rtl/>
        </w:rPr>
      </w:pPr>
      <w:r>
        <w:rPr>
          <w:rFonts w:cs="FrankRuehl" w:hint="cs"/>
          <w:sz w:val="26"/>
          <w:rtl/>
          <w:lang w:eastAsia="en-US"/>
        </w:rPr>
        <w:pict>
          <v:shape id="_x0000_s1260" type="#_x0000_t202" style="position:absolute;left:0;text-align:left;margin-left:470.25pt;margin-top:7.1pt;width:1in;height:16.8pt;z-index:251737088" filled="f" stroked="f">
            <v:textbox inset="1mm,0,1mm,0">
              <w:txbxContent>
                <w:p w:rsidR="002C65CA" w:rsidRDefault="002C65CA" w:rsidP="002C65CA">
                  <w:pPr>
                    <w:spacing w:line="160" w:lineRule="exact"/>
                    <w:jc w:val="left"/>
                    <w:rPr>
                      <w:rFonts w:cs="Miriam"/>
                      <w:noProof/>
                      <w:sz w:val="18"/>
                      <w:szCs w:val="18"/>
                      <w:rtl/>
                    </w:rPr>
                  </w:pPr>
                  <w:r>
                    <w:rPr>
                      <w:rFonts w:cs="Miriam" w:hint="cs"/>
                      <w:sz w:val="18"/>
                      <w:szCs w:val="18"/>
                      <w:rtl/>
                    </w:rPr>
                    <w:t>(תיקון מס' 7) תש"ע-2010</w:t>
                  </w:r>
                </w:p>
              </w:txbxContent>
            </v:textbox>
            <w10:anchorlock/>
          </v:shape>
        </w:pict>
      </w:r>
      <w:r w:rsidRPr="002C65CA">
        <w:rPr>
          <w:rStyle w:val="default"/>
          <w:rFonts w:cs="FrankRuehl" w:hint="cs"/>
          <w:rtl/>
        </w:rPr>
        <w:tab/>
        <w:t>(ד)</w:t>
      </w:r>
      <w:r w:rsidRPr="002C65CA">
        <w:rPr>
          <w:rStyle w:val="default"/>
          <w:rFonts w:cs="FrankRuehl" w:hint="cs"/>
          <w:rtl/>
        </w:rPr>
        <w:tab/>
        <w:t>בערעור לפי סעיף קטן (ב) ישמע בית המשפט, אם נדרש לכך, את הרשם.</w:t>
      </w:r>
    </w:p>
    <w:p w:rsidR="003852F9" w:rsidRPr="00A55C70" w:rsidRDefault="003852F9" w:rsidP="003852F9">
      <w:pPr>
        <w:pStyle w:val="P00"/>
        <w:spacing w:before="0"/>
        <w:ind w:left="0" w:right="1134"/>
        <w:rPr>
          <w:rStyle w:val="default"/>
          <w:rFonts w:cs="FrankRuehl" w:hint="cs"/>
          <w:vanish/>
          <w:color w:val="FF0000"/>
          <w:sz w:val="20"/>
          <w:szCs w:val="20"/>
          <w:shd w:val="clear" w:color="auto" w:fill="FFFF99"/>
          <w:rtl/>
        </w:rPr>
      </w:pPr>
      <w:bookmarkStart w:id="122" w:name="Rov187"/>
      <w:r w:rsidRPr="00A55C70">
        <w:rPr>
          <w:rStyle w:val="default"/>
          <w:rFonts w:cs="FrankRuehl" w:hint="cs"/>
          <w:vanish/>
          <w:color w:val="FF0000"/>
          <w:sz w:val="20"/>
          <w:szCs w:val="20"/>
          <w:shd w:val="clear" w:color="auto" w:fill="FFFF99"/>
          <w:rtl/>
        </w:rPr>
        <w:t>מיום 7.7.2010</w:t>
      </w:r>
    </w:p>
    <w:p w:rsidR="003852F9" w:rsidRPr="00A55C70" w:rsidRDefault="003852F9" w:rsidP="003852F9">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3852F9" w:rsidRPr="00A55C70" w:rsidRDefault="003852F9" w:rsidP="003852F9">
      <w:pPr>
        <w:pStyle w:val="P00"/>
        <w:spacing w:before="0"/>
        <w:ind w:left="0" w:right="1134"/>
        <w:rPr>
          <w:rStyle w:val="default"/>
          <w:rFonts w:cs="FrankRuehl" w:hint="cs"/>
          <w:vanish/>
          <w:sz w:val="20"/>
          <w:szCs w:val="20"/>
          <w:shd w:val="clear" w:color="auto" w:fill="FFFF99"/>
          <w:rtl/>
        </w:rPr>
      </w:pPr>
      <w:hyperlink r:id="rId93"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564 (</w:t>
      </w:r>
      <w:hyperlink r:id="rId94"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3852F9" w:rsidRPr="00A55C70" w:rsidRDefault="003852F9" w:rsidP="002C65CA">
      <w:pPr>
        <w:pStyle w:val="P00"/>
        <w:ind w:left="0" w:right="1134"/>
        <w:rPr>
          <w:rStyle w:val="default"/>
          <w:rFonts w:cs="FrankRuehl" w:hint="cs"/>
          <w:vanish/>
          <w:sz w:val="22"/>
          <w:szCs w:val="22"/>
          <w:shd w:val="clear" w:color="auto" w:fill="FFFF99"/>
          <w:rtl/>
        </w:rPr>
      </w:pPr>
      <w:r w:rsidRPr="00A55C70">
        <w:rPr>
          <w:rStyle w:val="big-number"/>
          <w:rFonts w:cs="FrankRuehl"/>
          <w:vanish/>
          <w:sz w:val="22"/>
          <w:szCs w:val="22"/>
          <w:shd w:val="clear" w:color="auto" w:fill="FFFF99"/>
          <w:rtl/>
        </w:rPr>
        <w:t>53.</w:t>
      </w:r>
      <w:r w:rsidRPr="00A55C70">
        <w:rPr>
          <w:rStyle w:val="big-number"/>
          <w:rFonts w:cs="FrankRuehl"/>
          <w:vanish/>
          <w:sz w:val="22"/>
          <w:szCs w:val="22"/>
          <w:shd w:val="clear" w:color="auto" w:fill="FFFF99"/>
          <w:rtl/>
        </w:rPr>
        <w:tab/>
      </w:r>
      <w:r w:rsidR="002C65CA" w:rsidRPr="00A55C70">
        <w:rPr>
          <w:rStyle w:val="default"/>
          <w:rFonts w:cs="FrankRuehl" w:hint="cs"/>
          <w:vanish/>
          <w:sz w:val="22"/>
          <w:szCs w:val="22"/>
          <w:u w:val="single"/>
          <w:shd w:val="clear" w:color="auto" w:fill="FFFF99"/>
          <w:rtl/>
        </w:rPr>
        <w:t>(א)</w:t>
      </w:r>
      <w:r w:rsidR="002C65CA" w:rsidRPr="00A55C70">
        <w:rPr>
          <w:rStyle w:val="default"/>
          <w:rFonts w:cs="FrankRuehl" w:hint="cs"/>
          <w:vanish/>
          <w:sz w:val="22"/>
          <w:szCs w:val="22"/>
          <w:shd w:val="clear" w:color="auto" w:fill="FFFF99"/>
          <w:rtl/>
        </w:rPr>
        <w:tab/>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חלט</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ת הרשם מכ</w:t>
      </w:r>
      <w:r w:rsidRPr="00A55C70">
        <w:rPr>
          <w:rStyle w:val="default"/>
          <w:rFonts w:cs="FrankRuehl"/>
          <w:vanish/>
          <w:sz w:val="22"/>
          <w:szCs w:val="22"/>
          <w:shd w:val="clear" w:color="auto" w:fill="FFFF99"/>
          <w:rtl/>
        </w:rPr>
        <w:t>ו</w:t>
      </w:r>
      <w:r w:rsidRPr="00A55C70">
        <w:rPr>
          <w:rStyle w:val="default"/>
          <w:rFonts w:cs="FrankRuehl" w:hint="cs"/>
          <w:vanish/>
          <w:sz w:val="22"/>
          <w:szCs w:val="22"/>
          <w:shd w:val="clear" w:color="auto" w:fill="FFFF99"/>
          <w:rtl/>
        </w:rPr>
        <w:t>ח</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 xml:space="preserve">סעיפים 50 עד 52 נתונות לערעור לפני </w:t>
      </w:r>
      <w:r w:rsidRPr="00A55C70">
        <w:rPr>
          <w:rStyle w:val="default"/>
          <w:rFonts w:cs="FrankRuehl" w:hint="cs"/>
          <w:strike/>
          <w:vanish/>
          <w:sz w:val="22"/>
          <w:szCs w:val="22"/>
          <w:shd w:val="clear" w:color="auto" w:fill="FFFF99"/>
          <w:rtl/>
        </w:rPr>
        <w:t>בית המשפט העליון</w:t>
      </w:r>
      <w:r w:rsidR="002C65CA" w:rsidRPr="00A55C70">
        <w:rPr>
          <w:rStyle w:val="default"/>
          <w:rFonts w:cs="FrankRuehl" w:hint="cs"/>
          <w:vanish/>
          <w:sz w:val="22"/>
          <w:szCs w:val="22"/>
          <w:shd w:val="clear" w:color="auto" w:fill="FFFF99"/>
          <w:rtl/>
        </w:rPr>
        <w:t xml:space="preserve"> </w:t>
      </w:r>
      <w:r w:rsidR="002C65CA" w:rsidRPr="00A55C70">
        <w:rPr>
          <w:rStyle w:val="default"/>
          <w:rFonts w:cs="FrankRuehl" w:hint="cs"/>
          <w:vanish/>
          <w:sz w:val="22"/>
          <w:szCs w:val="22"/>
          <w:u w:val="single"/>
          <w:shd w:val="clear" w:color="auto" w:fill="FFFF99"/>
          <w:rtl/>
        </w:rPr>
        <w:t>בית משפט מחוזי</w:t>
      </w:r>
      <w:r w:rsidRPr="00A55C70">
        <w:rPr>
          <w:rStyle w:val="default"/>
          <w:rFonts w:cs="FrankRuehl" w:hint="cs"/>
          <w:vanish/>
          <w:sz w:val="22"/>
          <w:szCs w:val="22"/>
          <w:shd w:val="clear" w:color="auto" w:fill="FFFF99"/>
          <w:rtl/>
        </w:rPr>
        <w:t>.</w:t>
      </w:r>
    </w:p>
    <w:p w:rsidR="002C65CA" w:rsidRPr="00A55C70" w:rsidRDefault="002C65CA" w:rsidP="002C65CA">
      <w:pPr>
        <w:pStyle w:val="P00"/>
        <w:spacing w:before="0"/>
        <w:ind w:left="0" w:right="1134"/>
        <w:rPr>
          <w:rStyle w:val="default"/>
          <w:rFonts w:cs="FrankRuehl" w:hint="cs"/>
          <w:vanish/>
          <w:sz w:val="22"/>
          <w:szCs w:val="22"/>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(ב)</w:t>
      </w:r>
      <w:r w:rsidRPr="00A55C70">
        <w:rPr>
          <w:rStyle w:val="default"/>
          <w:rFonts w:cs="FrankRuehl" w:hint="cs"/>
          <w:vanish/>
          <w:sz w:val="22"/>
          <w:szCs w:val="22"/>
          <w:u w:val="single"/>
          <w:shd w:val="clear" w:color="auto" w:fill="FFFF99"/>
          <w:rtl/>
        </w:rPr>
        <w:tab/>
        <w:t>בערעור על החלטת הרשם לפי סעיפים 50 או 51 יהיה הרשם המשיב בערעור.</w:t>
      </w:r>
    </w:p>
    <w:p w:rsidR="002C65CA" w:rsidRPr="00A55C70" w:rsidRDefault="002C65CA" w:rsidP="002C65CA">
      <w:pPr>
        <w:pStyle w:val="P00"/>
        <w:spacing w:before="0"/>
        <w:ind w:left="0" w:right="1134"/>
        <w:rPr>
          <w:rStyle w:val="default"/>
          <w:rFonts w:cs="FrankRuehl" w:hint="cs"/>
          <w:vanish/>
          <w:sz w:val="22"/>
          <w:szCs w:val="22"/>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(ג)</w:t>
      </w:r>
      <w:r w:rsidRPr="00A55C70">
        <w:rPr>
          <w:rStyle w:val="default"/>
          <w:rFonts w:cs="FrankRuehl" w:hint="cs"/>
          <w:vanish/>
          <w:sz w:val="22"/>
          <w:szCs w:val="22"/>
          <w:u w:val="single"/>
          <w:shd w:val="clear" w:color="auto" w:fill="FFFF99"/>
          <w:rtl/>
        </w:rPr>
        <w:tab/>
        <w:t>המערער על החלטת הרשם לפי סעיף 52 ימסור לרשם הודעה על הגשת הערעור בתוך שלושים ימים מיום הגשתו.</w:t>
      </w:r>
    </w:p>
    <w:p w:rsidR="002C65CA" w:rsidRPr="002C65CA" w:rsidRDefault="002C65CA" w:rsidP="002C65CA">
      <w:pPr>
        <w:pStyle w:val="P00"/>
        <w:spacing w:before="0"/>
        <w:ind w:left="0" w:right="1134"/>
        <w:rPr>
          <w:rStyle w:val="default"/>
          <w:rFonts w:cs="FrankRuehl" w:hint="cs"/>
          <w:sz w:val="2"/>
          <w:szCs w:val="2"/>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(ד)</w:t>
      </w:r>
      <w:r w:rsidRPr="00A55C70">
        <w:rPr>
          <w:rStyle w:val="default"/>
          <w:rFonts w:cs="FrankRuehl" w:hint="cs"/>
          <w:vanish/>
          <w:sz w:val="22"/>
          <w:szCs w:val="22"/>
          <w:u w:val="single"/>
          <w:shd w:val="clear" w:color="auto" w:fill="FFFF99"/>
          <w:rtl/>
        </w:rPr>
        <w:tab/>
        <w:t>בערעור לפי סעיף קטן (ב) ישמע בית המשפט, אם נדרש לכך, את הרשם.</w:t>
      </w:r>
      <w:bookmarkEnd w:id="122"/>
    </w:p>
    <w:p w:rsidR="003B645F" w:rsidRDefault="003B645F">
      <w:pPr>
        <w:pStyle w:val="medium2-header"/>
        <w:keepLines w:val="0"/>
        <w:spacing w:before="72"/>
        <w:ind w:left="0" w:right="1134"/>
        <w:rPr>
          <w:rFonts w:cs="FrankRuehl"/>
          <w:noProof/>
          <w:rtl/>
        </w:rPr>
      </w:pPr>
      <w:bookmarkStart w:id="123" w:name="med7"/>
      <w:bookmarkEnd w:id="123"/>
      <w:r>
        <w:rPr>
          <w:rFonts w:cs="FrankRuehl"/>
          <w:noProof/>
          <w:rtl/>
        </w:rPr>
        <w:t>פ</w:t>
      </w:r>
      <w:r>
        <w:rPr>
          <w:rFonts w:cs="FrankRuehl" w:hint="cs"/>
          <w:noProof/>
          <w:rtl/>
        </w:rPr>
        <w:t xml:space="preserve">רק </w:t>
      </w:r>
      <w:r>
        <w:rPr>
          <w:rFonts w:cs="FrankRuehl"/>
          <w:noProof/>
          <w:rtl/>
        </w:rPr>
        <w:t>ח</w:t>
      </w:r>
      <w:r>
        <w:rPr>
          <w:rFonts w:cs="FrankRuehl" w:hint="cs"/>
          <w:noProof/>
          <w:rtl/>
        </w:rPr>
        <w:t>': רישום סימני חוץ</w:t>
      </w:r>
    </w:p>
    <w:p w:rsidR="003B645F" w:rsidRDefault="003B645F">
      <w:pPr>
        <w:pStyle w:val="P00"/>
        <w:spacing w:before="72"/>
        <w:ind w:left="0" w:right="1134"/>
        <w:rPr>
          <w:rStyle w:val="default"/>
          <w:rFonts w:cs="FrankRuehl"/>
          <w:rtl/>
        </w:rPr>
      </w:pPr>
      <w:bookmarkStart w:id="124" w:name="Seif57"/>
      <w:bookmarkEnd w:id="124"/>
      <w:r>
        <w:rPr>
          <w:lang w:val="he-IL"/>
        </w:rPr>
        <w:pict>
          <v:rect id="_x0000_s1098" style="position:absolute;left:0;text-align:left;margin-left:464.5pt;margin-top:8.05pt;width:75.05pt;height:20pt;z-index:251640832"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ה</w:t>
                  </w:r>
                  <w:r>
                    <w:rPr>
                      <w:rFonts w:cs="Miriam" w:hint="cs"/>
                      <w:sz w:val="18"/>
                      <w:szCs w:val="18"/>
                      <w:rtl/>
                    </w:rPr>
                    <w:t>גנה</w:t>
                  </w:r>
                  <w:r>
                    <w:rPr>
                      <w:rFonts w:cs="Miriam"/>
                      <w:sz w:val="18"/>
                      <w:szCs w:val="18"/>
                      <w:rtl/>
                    </w:rPr>
                    <w:t xml:space="preserve"> </w:t>
                  </w:r>
                  <w:r>
                    <w:rPr>
                      <w:rFonts w:cs="Miriam" w:hint="cs"/>
                      <w:sz w:val="18"/>
                      <w:szCs w:val="18"/>
                      <w:rtl/>
                    </w:rPr>
                    <w:t xml:space="preserve">מכוח </w:t>
                  </w:r>
                  <w:r>
                    <w:rPr>
                      <w:rFonts w:cs="Miriam"/>
                      <w:sz w:val="18"/>
                      <w:szCs w:val="18"/>
                      <w:rtl/>
                    </w:rPr>
                    <w:t>ה</w:t>
                  </w:r>
                  <w:r>
                    <w:rPr>
                      <w:rFonts w:cs="Miriam" w:hint="cs"/>
                      <w:sz w:val="18"/>
                      <w:szCs w:val="18"/>
                      <w:rtl/>
                    </w:rPr>
                    <w:t>סכם</w:t>
                  </w:r>
                  <w:r>
                    <w:rPr>
                      <w:rFonts w:cs="Miriam"/>
                      <w:sz w:val="18"/>
                      <w:szCs w:val="18"/>
                      <w:rtl/>
                    </w:rPr>
                    <w:t xml:space="preserve"> </w:t>
                  </w:r>
                  <w:r>
                    <w:rPr>
                      <w:rFonts w:cs="Miriam" w:hint="cs"/>
                      <w:sz w:val="18"/>
                      <w:szCs w:val="18"/>
                      <w:rtl/>
                    </w:rPr>
                    <w:t>הדדי</w:t>
                  </w:r>
                </w:p>
              </w:txbxContent>
            </v:textbox>
            <w10:anchorlock/>
          </v:rect>
        </w:pict>
      </w:r>
      <w:r>
        <w:rPr>
          <w:rStyle w:val="big-number"/>
          <w:rFonts w:cs="Miriam"/>
          <w:rtl/>
        </w:rPr>
        <w:t>54.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חתמ</w:t>
      </w:r>
      <w:r>
        <w:rPr>
          <w:rStyle w:val="default"/>
          <w:rFonts w:cs="FrankRuehl"/>
          <w:rtl/>
        </w:rPr>
        <w:t>ה</w:t>
      </w:r>
      <w:r>
        <w:rPr>
          <w:rStyle w:val="default"/>
          <w:rFonts w:cs="FrankRuehl" w:hint="cs"/>
          <w:rtl/>
        </w:rPr>
        <w:t xml:space="preserve"> הממשלה על הסכם עם ממשלתה של מדינת חוץ להגנה הדדית של סימני </w:t>
      </w:r>
      <w:r>
        <w:rPr>
          <w:rStyle w:val="default"/>
          <w:rFonts w:cs="FrankRuehl"/>
          <w:rtl/>
        </w:rPr>
        <w:t>מ</w:t>
      </w:r>
      <w:r>
        <w:rPr>
          <w:rStyle w:val="default"/>
          <w:rFonts w:cs="FrankRuehl" w:hint="cs"/>
          <w:rtl/>
        </w:rPr>
        <w:t>סחר</w:t>
      </w:r>
      <w:r>
        <w:rPr>
          <w:rStyle w:val="default"/>
          <w:rFonts w:cs="FrankRuehl"/>
          <w:rtl/>
        </w:rPr>
        <w:t xml:space="preserve">, </w:t>
      </w:r>
      <w:r>
        <w:rPr>
          <w:rStyle w:val="default"/>
          <w:rFonts w:cs="FrankRuehl" w:hint="cs"/>
          <w:rtl/>
        </w:rPr>
        <w:t>ושר החוץ</w:t>
      </w:r>
      <w:r>
        <w:rPr>
          <w:rStyle w:val="default"/>
          <w:rFonts w:cs="FrankRuehl"/>
          <w:rtl/>
        </w:rPr>
        <w:t xml:space="preserve"> </w:t>
      </w:r>
      <w:r>
        <w:rPr>
          <w:rStyle w:val="default"/>
          <w:rFonts w:cs="FrankRuehl" w:hint="cs"/>
          <w:rtl/>
        </w:rPr>
        <w:t>הודיע על כך, הרי כל עוד ההסכם בתקפו יהיה לכל אדם שביקש הגנה לסימן מסחר באותה מדינה, או לבא -כוחו החוקי או למי שהועבר לו הסימן, דין קדימה לרישום סימן המסחר שלו לפי פקודה זו על פ</w:t>
      </w:r>
      <w:r>
        <w:rPr>
          <w:rStyle w:val="default"/>
          <w:rFonts w:cs="FrankRuehl"/>
          <w:rtl/>
        </w:rPr>
        <w:t>ני</w:t>
      </w:r>
      <w:r>
        <w:rPr>
          <w:rStyle w:val="default"/>
          <w:rFonts w:cs="FrankRuehl" w:hint="cs"/>
          <w:rtl/>
        </w:rPr>
        <w:t xml:space="preserve"> מבקשים אחרים, ובלבד שהגיש את בקשתו תוך ששה חדשים מיום שביקש ה</w:t>
      </w:r>
      <w:r>
        <w:rPr>
          <w:rStyle w:val="default"/>
          <w:rFonts w:cs="FrankRuehl"/>
          <w:rtl/>
        </w:rPr>
        <w:t>גנ</w:t>
      </w:r>
      <w:r>
        <w:rPr>
          <w:rStyle w:val="default"/>
          <w:rFonts w:cs="FrankRuehl" w:hint="cs"/>
          <w:rtl/>
        </w:rPr>
        <w:t xml:space="preserve">ה </w:t>
      </w:r>
      <w:r>
        <w:rPr>
          <w:rStyle w:val="default"/>
          <w:rFonts w:cs="FrankRuehl"/>
          <w:rtl/>
        </w:rPr>
        <w:t>במ</w:t>
      </w:r>
      <w:r>
        <w:rPr>
          <w:rStyle w:val="default"/>
          <w:rFonts w:cs="FrankRuehl" w:hint="cs"/>
          <w:rtl/>
        </w:rPr>
        <w:t>דינת החוץ</w:t>
      </w:r>
      <w:r>
        <w:rPr>
          <w:rStyle w:val="default"/>
          <w:rFonts w:cs="FrankRuehl"/>
          <w:rtl/>
        </w:rPr>
        <w:t>.</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 xml:space="preserve">ות סעיף קטן (א) אינן באות לזכות את בעל סימן </w:t>
      </w:r>
      <w:r>
        <w:rPr>
          <w:rStyle w:val="default"/>
          <w:rFonts w:cs="FrankRuehl"/>
          <w:rtl/>
        </w:rPr>
        <w:t>המסח</w:t>
      </w:r>
      <w:r>
        <w:rPr>
          <w:rStyle w:val="default"/>
          <w:rFonts w:cs="FrankRuehl" w:hint="cs"/>
          <w:rtl/>
        </w:rPr>
        <w:t xml:space="preserve">ר לגבות </w:t>
      </w:r>
      <w:r>
        <w:rPr>
          <w:rStyle w:val="default"/>
          <w:rFonts w:cs="FrankRuehl"/>
          <w:rtl/>
        </w:rPr>
        <w:t>פ</w:t>
      </w:r>
      <w:r>
        <w:rPr>
          <w:rStyle w:val="default"/>
          <w:rFonts w:cs="FrankRuehl" w:hint="cs"/>
          <w:rtl/>
        </w:rPr>
        <w:t>י</w:t>
      </w:r>
      <w:r>
        <w:rPr>
          <w:rStyle w:val="default"/>
          <w:rFonts w:cs="FrankRuehl"/>
          <w:rtl/>
        </w:rPr>
        <w:t>צ</w:t>
      </w:r>
      <w:r>
        <w:rPr>
          <w:rStyle w:val="default"/>
          <w:rFonts w:cs="FrankRuehl" w:hint="cs"/>
          <w:rtl/>
        </w:rPr>
        <w:t>ויים בשל הפרות שאירעו לפני התאריך שבו נרשם סימן המסחר שלו בישראל למעשה.</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ריש</w:t>
      </w:r>
      <w:r>
        <w:rPr>
          <w:rStyle w:val="default"/>
          <w:rFonts w:cs="FrankRuehl"/>
          <w:rtl/>
        </w:rPr>
        <w:t>ו</w:t>
      </w:r>
      <w:r>
        <w:rPr>
          <w:rStyle w:val="default"/>
          <w:rFonts w:cs="FrankRuehl" w:hint="cs"/>
          <w:rtl/>
        </w:rPr>
        <w:t>מו של סימן מסחר לא ייפסל מ</w:t>
      </w:r>
      <w:r>
        <w:rPr>
          <w:rStyle w:val="default"/>
          <w:rFonts w:cs="FrankRuehl"/>
          <w:rtl/>
        </w:rPr>
        <w:t>שו</w:t>
      </w:r>
      <w:r>
        <w:rPr>
          <w:rStyle w:val="default"/>
          <w:rFonts w:cs="FrankRuehl" w:hint="cs"/>
          <w:rtl/>
        </w:rPr>
        <w:t>ם כך בלבד שסימן המסחר שימש בישראל בתקופת ששת החדשים האמורה בסעי</w:t>
      </w:r>
      <w:r>
        <w:rPr>
          <w:rStyle w:val="default"/>
          <w:rFonts w:cs="FrankRuehl"/>
          <w:rtl/>
        </w:rPr>
        <w:t>ף</w:t>
      </w:r>
      <w:r>
        <w:rPr>
          <w:rStyle w:val="default"/>
          <w:rFonts w:cs="FrankRuehl" w:hint="cs"/>
          <w:rtl/>
        </w:rPr>
        <w:t xml:space="preserve"> קט</w:t>
      </w:r>
      <w:r>
        <w:rPr>
          <w:rStyle w:val="default"/>
          <w:rFonts w:cs="FrankRuehl"/>
          <w:rtl/>
        </w:rPr>
        <w:t>ן</w:t>
      </w:r>
      <w:r>
        <w:rPr>
          <w:rStyle w:val="default"/>
          <w:rFonts w:cs="FrankRuehl" w:hint="cs"/>
          <w:rtl/>
        </w:rPr>
        <w:t xml:space="preserve"> (א).</w:t>
      </w:r>
    </w:p>
    <w:p w:rsidR="003B645F" w:rsidRDefault="003B645F" w:rsidP="009660C6">
      <w:pPr>
        <w:pStyle w:val="P00"/>
        <w:spacing w:before="72"/>
        <w:ind w:left="0" w:right="1134"/>
        <w:rPr>
          <w:rStyle w:val="default"/>
          <w:rFonts w:cs="FrankRuehl" w:hint="cs"/>
          <w:rtl/>
        </w:rPr>
      </w:pPr>
      <w:bookmarkStart w:id="125" w:name="Seif58"/>
      <w:bookmarkEnd w:id="125"/>
      <w:r>
        <w:rPr>
          <w:lang w:val="he-IL"/>
        </w:rPr>
        <w:pict>
          <v:rect id="_x0000_s1099" style="position:absolute;left:0;text-align:left;margin-left:470.25pt;margin-top:8.05pt;width:69.3pt;height:40.55pt;z-index:251641856"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ד</w:t>
                  </w:r>
                  <w:r>
                    <w:rPr>
                      <w:rFonts w:cs="Miriam" w:hint="cs"/>
                      <w:sz w:val="18"/>
                      <w:szCs w:val="18"/>
                      <w:rtl/>
                    </w:rPr>
                    <w:t xml:space="preserve">ין </w:t>
                  </w:r>
                  <w:r>
                    <w:rPr>
                      <w:rFonts w:cs="Miriam"/>
                      <w:sz w:val="18"/>
                      <w:szCs w:val="18"/>
                      <w:rtl/>
                    </w:rPr>
                    <w:t>ק</w:t>
                  </w:r>
                  <w:r>
                    <w:rPr>
                      <w:rFonts w:cs="Miriam" w:hint="cs"/>
                      <w:sz w:val="18"/>
                      <w:szCs w:val="18"/>
                      <w:rtl/>
                    </w:rPr>
                    <w:t>דימה</w:t>
                  </w:r>
                </w:p>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p w:rsidR="003B645F" w:rsidRDefault="003B645F">
                  <w:pPr>
                    <w:spacing w:line="160" w:lineRule="exact"/>
                    <w:jc w:val="left"/>
                    <w:rPr>
                      <w:rFonts w:cs="Miriam"/>
                      <w:noProof/>
                      <w:sz w:val="18"/>
                      <w:szCs w:val="18"/>
                      <w:rtl/>
                    </w:rPr>
                  </w:pPr>
                  <w:r>
                    <w:rPr>
                      <w:rFonts w:cs="Miriam" w:hint="cs"/>
                      <w:sz w:val="18"/>
                      <w:szCs w:val="18"/>
                      <w:rtl/>
                    </w:rPr>
                    <w:t>(תיקון מס' 5) תשס"ג-2003</w:t>
                  </w:r>
                </w:p>
              </w:txbxContent>
            </v:textbox>
            <w10:anchorlock/>
          </v:rect>
        </w:pict>
      </w:r>
      <w:r>
        <w:rPr>
          <w:rStyle w:val="big-number"/>
          <w:rFonts w:cs="Miriam"/>
          <w:rtl/>
        </w:rPr>
        <w:t>55.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9660C6" w:rsidRPr="009660C6">
        <w:rPr>
          <w:rStyle w:val="default"/>
          <w:rFonts w:cs="FrankRuehl" w:hint="cs"/>
          <w:rtl/>
        </w:rPr>
        <w:t>אדם או מי שקדם לו בבעלות</w:t>
      </w:r>
      <w:r>
        <w:rPr>
          <w:rStyle w:val="default"/>
          <w:rFonts w:cs="FrankRuehl" w:hint="cs"/>
          <w:rtl/>
        </w:rPr>
        <w:t xml:space="preserve"> </w:t>
      </w:r>
      <w:r>
        <w:rPr>
          <w:rStyle w:val="default"/>
          <w:rFonts w:cs="FrankRuehl"/>
          <w:rtl/>
        </w:rPr>
        <w:t>ש</w:t>
      </w:r>
      <w:r>
        <w:rPr>
          <w:rStyle w:val="default"/>
          <w:rFonts w:cs="FrankRuehl" w:hint="cs"/>
          <w:rtl/>
        </w:rPr>
        <w:t xml:space="preserve">הגיש במדינה חברה בקשה לרישום סימן מסחר </w:t>
      </w:r>
      <w:r w:rsidR="009660C6" w:rsidRPr="009660C6">
        <w:rPr>
          <w:rStyle w:val="default"/>
          <w:rFonts w:cs="FrankRuehl" w:hint="cs"/>
          <w:rtl/>
        </w:rPr>
        <w:t xml:space="preserve">(בסעיף זה </w:t>
      </w:r>
      <w:r w:rsidR="009660C6" w:rsidRPr="009660C6">
        <w:rPr>
          <w:rStyle w:val="default"/>
          <w:rFonts w:cs="FrankRuehl"/>
          <w:rtl/>
        </w:rPr>
        <w:t>–</w:t>
      </w:r>
      <w:r w:rsidR="009660C6" w:rsidRPr="009660C6">
        <w:rPr>
          <w:rStyle w:val="default"/>
          <w:rFonts w:cs="FrankRuehl" w:hint="cs"/>
          <w:rtl/>
        </w:rPr>
        <w:t xml:space="preserve"> בקשה קודמת), רשאי</w:t>
      </w:r>
      <w:r>
        <w:rPr>
          <w:rStyle w:val="default"/>
          <w:rFonts w:cs="FrankRuehl" w:hint="cs"/>
          <w:rtl/>
        </w:rPr>
        <w:t xml:space="preserve"> לבקש רישום הסימן בישראל על פי הוראות סעיף זה, </w:t>
      </w:r>
      <w:r w:rsidR="009660C6" w:rsidRPr="009660C6">
        <w:rPr>
          <w:rStyle w:val="default"/>
          <w:rFonts w:cs="FrankRuehl" w:hint="cs"/>
          <w:rtl/>
        </w:rPr>
        <w:t>ולדרוש כי לבקשתו</w:t>
      </w:r>
      <w:r>
        <w:rPr>
          <w:rStyle w:val="default"/>
          <w:rFonts w:cs="FrankRuehl" w:hint="cs"/>
          <w:rtl/>
        </w:rPr>
        <w:t xml:space="preserve"> יהיה דין קדימה לפני כל בקשה לרישום שהוגשה אחרי תאריך הגשת הבקשה </w:t>
      </w:r>
      <w:r w:rsidR="009660C6" w:rsidRPr="009660C6">
        <w:rPr>
          <w:rStyle w:val="default"/>
          <w:rFonts w:cs="FrankRuehl" w:hint="cs"/>
          <w:rtl/>
        </w:rPr>
        <w:t>הקודמת, ובלבד שהתקיימו שניים אלה:</w:t>
      </w:r>
    </w:p>
    <w:p w:rsidR="009660C6" w:rsidRPr="009660C6" w:rsidRDefault="009660C6" w:rsidP="009660C6">
      <w:pPr>
        <w:pStyle w:val="P00"/>
        <w:spacing w:before="72"/>
        <w:ind w:left="1021" w:right="1134"/>
        <w:rPr>
          <w:rStyle w:val="default"/>
          <w:rFonts w:cs="FrankRuehl" w:hint="cs"/>
          <w:rtl/>
        </w:rPr>
      </w:pPr>
      <w:r w:rsidRPr="009660C6">
        <w:rPr>
          <w:rStyle w:val="default"/>
          <w:rFonts w:cs="FrankRuehl" w:hint="cs"/>
          <w:rtl/>
        </w:rPr>
        <w:t>(1)</w:t>
      </w:r>
      <w:r w:rsidRPr="009660C6">
        <w:rPr>
          <w:rStyle w:val="default"/>
          <w:rFonts w:cs="FrankRuehl" w:hint="cs"/>
          <w:rtl/>
        </w:rPr>
        <w:tab/>
        <w:t>דרישת דין הקדימה הוגשה יחד עם הבקשה לרישום סימן המסחר בישראל;</w:t>
      </w:r>
    </w:p>
    <w:p w:rsidR="009660C6" w:rsidRPr="009660C6" w:rsidRDefault="009660C6" w:rsidP="009660C6">
      <w:pPr>
        <w:pStyle w:val="P00"/>
        <w:spacing w:before="72"/>
        <w:ind w:left="1021" w:right="1134"/>
        <w:rPr>
          <w:rStyle w:val="default"/>
          <w:rFonts w:cs="FrankRuehl" w:hint="cs"/>
          <w:rtl/>
        </w:rPr>
      </w:pPr>
      <w:r w:rsidRPr="009660C6">
        <w:rPr>
          <w:rStyle w:val="default"/>
          <w:rFonts w:cs="FrankRuehl" w:hint="cs"/>
          <w:rtl/>
        </w:rPr>
        <w:t>(2)</w:t>
      </w:r>
      <w:r w:rsidRPr="009660C6">
        <w:rPr>
          <w:rStyle w:val="default"/>
          <w:rFonts w:cs="FrankRuehl" w:hint="cs"/>
          <w:rtl/>
        </w:rPr>
        <w:tab/>
        <w:t>הבקשה לרישום סימן המסחר בישראל הוגשה בתוך שישה חודשים מתאריך הגשת הבקשה הקודמת הראשונה.</w:t>
      </w:r>
    </w:p>
    <w:p w:rsidR="003B645F" w:rsidRDefault="003B645F" w:rsidP="009660C6">
      <w:pPr>
        <w:pStyle w:val="P00"/>
        <w:spacing w:before="72"/>
        <w:ind w:left="0" w:right="1134"/>
        <w:rPr>
          <w:rStyle w:val="default"/>
          <w:rFonts w:cs="FrankRuehl" w:hint="cs"/>
          <w:rtl/>
        </w:rPr>
      </w:pPr>
      <w:r w:rsidRPr="002F2B79">
        <w:rPr>
          <w:rStyle w:val="default"/>
          <w:rFonts w:cs="FrankRuehl"/>
          <w:rtl/>
        </w:rPr>
        <w:pict>
          <v:shape id="_x0000_s1135" type="#_x0000_t202" style="position:absolute;left:0;text-align:left;margin-left:470.25pt;margin-top:2.6pt;width:1in;height:22.4pt;z-index:251676672" filled="f" stroked="f">
            <v:textbox inset="1mm,,1mm">
              <w:txbxContent>
                <w:p w:rsidR="003B645F" w:rsidRDefault="003B645F">
                  <w:pPr>
                    <w:spacing w:line="160" w:lineRule="exact"/>
                    <w:jc w:val="left"/>
                    <w:rPr>
                      <w:rFonts w:cs="Miriam" w:hint="cs"/>
                      <w:sz w:val="18"/>
                      <w:szCs w:val="18"/>
                      <w:rtl/>
                    </w:rPr>
                  </w:pPr>
                  <w:r>
                    <w:rPr>
                      <w:rFonts w:cs="Miriam" w:hint="cs"/>
                      <w:sz w:val="18"/>
                      <w:szCs w:val="18"/>
                      <w:rtl/>
                    </w:rPr>
                    <w:t>(תיקון מס' 5) תשס"ג-2003</w:t>
                  </w:r>
                </w:p>
              </w:txbxContent>
            </v:textbox>
          </v:shape>
        </w:pict>
      </w:r>
      <w:r w:rsidRPr="002F2B79">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9660C6" w:rsidRPr="009660C6">
        <w:rPr>
          <w:rStyle w:val="default"/>
          <w:rFonts w:cs="FrankRuehl" w:hint="cs"/>
          <w:rtl/>
        </w:rPr>
        <w:t>ניתן לדרוש דין קדימה לגבי חלק מהטובין או סוגי הטובין שנכללו בבקשה לרישום סימן מסחר בישראל, ומשנעשה כן, יחולו הוראות סעיף קטן (א) לגבי אותו חלק</w:t>
      </w:r>
      <w:r>
        <w:rPr>
          <w:rStyle w:val="default"/>
          <w:rFonts w:cs="FrankRuehl" w:hint="cs"/>
          <w:rtl/>
        </w:rPr>
        <w:t>.</w:t>
      </w:r>
    </w:p>
    <w:p w:rsidR="009660C6" w:rsidRDefault="009660C6" w:rsidP="009660C6">
      <w:pPr>
        <w:pStyle w:val="P00"/>
        <w:spacing w:before="72"/>
        <w:ind w:left="0" w:right="1134"/>
        <w:rPr>
          <w:rStyle w:val="default"/>
          <w:rFonts w:cs="FrankRuehl" w:hint="cs"/>
          <w:rtl/>
        </w:rPr>
      </w:pPr>
      <w:r w:rsidRPr="002F2B79">
        <w:rPr>
          <w:rStyle w:val="default"/>
          <w:rFonts w:cs="FrankRuehl"/>
          <w:rtl/>
        </w:rPr>
        <w:pict>
          <v:shape id="_x0000_s1268" type="#_x0000_t202" style="position:absolute;left:0;text-align:left;margin-left:470.25pt;margin-top:2.6pt;width:1in;height:22.4pt;z-index:251744256" filled="f" stroked="f">
            <v:textbox inset="1mm,,1mm">
              <w:txbxContent>
                <w:p w:rsidR="009660C6" w:rsidRDefault="009660C6" w:rsidP="009660C6">
                  <w:pPr>
                    <w:spacing w:line="160" w:lineRule="exact"/>
                    <w:jc w:val="left"/>
                    <w:rPr>
                      <w:rFonts w:cs="Miriam" w:hint="cs"/>
                      <w:sz w:val="18"/>
                      <w:szCs w:val="18"/>
                      <w:rtl/>
                    </w:rPr>
                  </w:pPr>
                  <w:r>
                    <w:rPr>
                      <w:rFonts w:cs="Miriam" w:hint="cs"/>
                      <w:sz w:val="18"/>
                      <w:szCs w:val="18"/>
                      <w:rtl/>
                    </w:rPr>
                    <w:t>(תיקון מס' 5) תשס"ג-2003</w:t>
                  </w:r>
                </w:p>
              </w:txbxContent>
            </v:textbox>
          </v:shape>
        </w:pict>
      </w:r>
      <w:r w:rsidRPr="002F2B79">
        <w:rPr>
          <w:rStyle w:val="default"/>
          <w:rFonts w:cs="FrankRuehl"/>
          <w:rtl/>
        </w:rPr>
        <w:tab/>
      </w:r>
      <w:r>
        <w:rPr>
          <w:rStyle w:val="default"/>
          <w:rFonts w:cs="FrankRuehl"/>
          <w:rtl/>
        </w:rPr>
        <w:t>(</w:t>
      </w:r>
      <w:r w:rsidRPr="009660C6">
        <w:rPr>
          <w:rStyle w:val="default"/>
          <w:rFonts w:cs="FrankRuehl" w:hint="cs"/>
          <w:rtl/>
        </w:rPr>
        <w:t>ב1)</w:t>
      </w:r>
      <w:r w:rsidRPr="009660C6">
        <w:rPr>
          <w:rStyle w:val="default"/>
          <w:rFonts w:cs="FrankRuehl" w:hint="cs"/>
          <w:rtl/>
        </w:rPr>
        <w:tab/>
        <w:t>היתה הדרישה לדין קדימה לפי הוראות סעיף קטן (א) מבוססת על יותר מבקשה קודמת אחת, ונדרש דין קדימה על סמך כל אחת מאותן הבקשות, יחולו הוראות סעיף קטן (א) לגבי הטובין או סוגי הטובין שלגביהם התבקש רישום סימן המסחר, לפי תאריך הבקשה הקודמת המוקדמת ביותר, המתייחסת לאותם טובין או לאותו סוג, לפי הענין</w:t>
      </w:r>
      <w:r>
        <w:rPr>
          <w:rStyle w:val="default"/>
          <w:rFonts w:cs="FrankRuehl" w:hint="cs"/>
          <w:rtl/>
        </w:rPr>
        <w:t>.</w:t>
      </w:r>
    </w:p>
    <w:p w:rsidR="009660C6" w:rsidRDefault="009660C6" w:rsidP="009660C6">
      <w:pPr>
        <w:pStyle w:val="P00"/>
        <w:spacing w:before="72"/>
        <w:ind w:left="0" w:right="1134"/>
        <w:rPr>
          <w:rStyle w:val="default"/>
          <w:rFonts w:cs="FrankRuehl" w:hint="cs"/>
          <w:rtl/>
        </w:rPr>
      </w:pPr>
      <w:r w:rsidRPr="002F2B79">
        <w:rPr>
          <w:rStyle w:val="default"/>
          <w:rFonts w:cs="FrankRuehl"/>
          <w:rtl/>
        </w:rPr>
        <w:pict>
          <v:shape id="_x0000_s1269" type="#_x0000_t202" style="position:absolute;left:0;text-align:left;margin-left:470.25pt;margin-top:2.6pt;width:1in;height:22.4pt;z-index:251745280" filled="f" stroked="f">
            <v:textbox inset="1mm,,1mm">
              <w:txbxContent>
                <w:p w:rsidR="009660C6" w:rsidRDefault="009660C6" w:rsidP="009660C6">
                  <w:pPr>
                    <w:spacing w:line="160" w:lineRule="exact"/>
                    <w:jc w:val="left"/>
                    <w:rPr>
                      <w:rFonts w:cs="Miriam" w:hint="cs"/>
                      <w:sz w:val="18"/>
                      <w:szCs w:val="18"/>
                      <w:rtl/>
                    </w:rPr>
                  </w:pPr>
                  <w:r>
                    <w:rPr>
                      <w:rFonts w:cs="Miriam" w:hint="cs"/>
                      <w:sz w:val="18"/>
                      <w:szCs w:val="18"/>
                      <w:rtl/>
                    </w:rPr>
                    <w:t>(תיקון מס' 5) תשס"ג-2003</w:t>
                  </w:r>
                </w:p>
              </w:txbxContent>
            </v:textbox>
          </v:shape>
        </w:pict>
      </w:r>
      <w:r w:rsidRPr="002F2B79">
        <w:rPr>
          <w:rStyle w:val="default"/>
          <w:rFonts w:cs="FrankRuehl"/>
          <w:rtl/>
        </w:rPr>
        <w:tab/>
      </w:r>
      <w:r>
        <w:rPr>
          <w:rStyle w:val="default"/>
          <w:rFonts w:cs="FrankRuehl"/>
          <w:rtl/>
        </w:rPr>
        <w:t>(</w:t>
      </w:r>
      <w:r w:rsidRPr="009660C6">
        <w:rPr>
          <w:rStyle w:val="default"/>
          <w:rFonts w:cs="FrankRuehl" w:hint="cs"/>
          <w:rtl/>
        </w:rPr>
        <w:t>ב2)</w:t>
      </w:r>
      <w:r w:rsidRPr="009660C6">
        <w:rPr>
          <w:rStyle w:val="default"/>
          <w:rFonts w:cs="FrankRuehl" w:hint="cs"/>
          <w:rtl/>
        </w:rPr>
        <w:tab/>
        <w:t>היתה הדרישה לדין קדימה מבוססת על חלק מבקשה קודמת אחת, יחולו הוראות סעיף קטן (א) כאילו הוגש לרישום בחוץ לארץ אותו חלק, בבקשה קודמת נפרדת</w:t>
      </w:r>
      <w:r>
        <w:rPr>
          <w:rStyle w:val="default"/>
          <w:rFonts w:cs="FrankRuehl" w:hint="cs"/>
          <w:rtl/>
        </w:rPr>
        <w:t>.</w:t>
      </w:r>
    </w:p>
    <w:p w:rsidR="003B645F" w:rsidRDefault="003B645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סעיף זה אין בהן כדי להקנות זכות לפיצויים על הפרה שנעשתה ל</w:t>
      </w:r>
      <w:r>
        <w:rPr>
          <w:rStyle w:val="default"/>
          <w:rFonts w:cs="FrankRuehl"/>
          <w:rtl/>
        </w:rPr>
        <w:t>פנ</w:t>
      </w:r>
      <w:r>
        <w:rPr>
          <w:rStyle w:val="default"/>
          <w:rFonts w:cs="FrankRuehl" w:hint="cs"/>
          <w:rtl/>
        </w:rPr>
        <w:t>י יום הגשת הבקשה לרישום הסימן בישראל.</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26" w:name="Rov177"/>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5"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Pr="00A55C70" w:rsidRDefault="003B645F">
      <w:pPr>
        <w:spacing w:before="60" w:line="240" w:lineRule="auto"/>
        <w:ind w:right="1134"/>
        <w:rPr>
          <w:rFonts w:cs="Miriam" w:hint="cs"/>
          <w:vanish/>
          <w:sz w:val="16"/>
          <w:szCs w:val="16"/>
          <w:u w:val="single"/>
          <w:shd w:val="clear" w:color="auto" w:fill="FFFF99"/>
          <w:rtl/>
        </w:rPr>
      </w:pPr>
      <w:r w:rsidRPr="00A55C70">
        <w:rPr>
          <w:rFonts w:cs="Miriam" w:hint="cs"/>
          <w:strike/>
          <w:vanish/>
          <w:sz w:val="16"/>
          <w:szCs w:val="16"/>
          <w:shd w:val="clear" w:color="auto" w:fill="FFFF99"/>
          <w:rtl/>
        </w:rPr>
        <w:t>הגנה מכוח אמנת פריז</w:t>
      </w:r>
      <w:r w:rsidRPr="00A55C70">
        <w:rPr>
          <w:rFonts w:cs="Miriam" w:hint="cs"/>
          <w:vanish/>
          <w:sz w:val="16"/>
          <w:szCs w:val="16"/>
          <w:shd w:val="clear" w:color="auto" w:fill="FFFF99"/>
          <w:rtl/>
        </w:rPr>
        <w:t xml:space="preserve"> </w:t>
      </w:r>
      <w:r w:rsidRPr="00A55C70">
        <w:rPr>
          <w:rFonts w:cs="Miriam" w:hint="cs"/>
          <w:vanish/>
          <w:sz w:val="16"/>
          <w:szCs w:val="16"/>
          <w:u w:val="single"/>
          <w:shd w:val="clear" w:color="auto" w:fill="FFFF99"/>
          <w:rtl/>
        </w:rPr>
        <w:t>דין קדימה</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א)</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 xml:space="preserve">מי שהגיש </w:t>
      </w:r>
      <w:r w:rsidRPr="00A55C70">
        <w:rPr>
          <w:rStyle w:val="default"/>
          <w:rFonts w:cs="FrankRuehl" w:hint="cs"/>
          <w:strike/>
          <w:vanish/>
          <w:sz w:val="22"/>
          <w:szCs w:val="22"/>
          <w:shd w:val="clear" w:color="auto" w:fill="FFFF99"/>
          <w:rtl/>
        </w:rPr>
        <w:t>במדינת האיגוד</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במדינה חברה</w:t>
      </w:r>
      <w:r w:rsidRPr="00A55C70">
        <w:rPr>
          <w:rStyle w:val="default"/>
          <w:rFonts w:cs="FrankRuehl" w:hint="cs"/>
          <w:vanish/>
          <w:sz w:val="22"/>
          <w:szCs w:val="22"/>
          <w:shd w:val="clear" w:color="auto" w:fill="FFFF99"/>
          <w:rtl/>
        </w:rPr>
        <w:t xml:space="preserve"> בקשה לרישום סימן מסחר וכן מי שבא במקומו כדין, רשאים לבקש רישום הסימן בישראל על פי הוראות סעיף זה, ולבקשתם יהיה דין קדימה לפני כל בקשה לרישום שהוגשה אחרי תאריך הגשת הבקשה בחוץ לארץ.</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96"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557</w:t>
      </w:r>
    </w:p>
    <w:p w:rsidR="003B645F" w:rsidRPr="00A55C70" w:rsidRDefault="003B645F">
      <w:pPr>
        <w:pStyle w:val="P00"/>
        <w:ind w:left="0" w:right="1134"/>
        <w:rPr>
          <w:rStyle w:val="default"/>
          <w:rFonts w:cs="FrankRuehl" w:hint="cs"/>
          <w:vanish/>
          <w:sz w:val="22"/>
          <w:szCs w:val="22"/>
          <w:u w:val="single"/>
          <w:shd w:val="clear" w:color="auto" w:fill="FFFF99"/>
          <w:rtl/>
        </w:rPr>
      </w:pPr>
      <w:r w:rsidRPr="00A55C70">
        <w:rPr>
          <w:rStyle w:val="big-number"/>
          <w:rFonts w:cs="FrankRuehl" w:hint="cs"/>
          <w:vanish/>
          <w:sz w:val="22"/>
          <w:szCs w:val="22"/>
          <w:shd w:val="clear" w:color="auto" w:fill="FFFF99"/>
          <w:rtl/>
        </w:rPr>
        <w:t>55.</w:t>
      </w:r>
      <w:r w:rsidRPr="00A55C70">
        <w:rPr>
          <w:rStyle w:val="big-numbe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א)</w:t>
      </w:r>
      <w:r w:rsidRPr="00A55C70">
        <w:rPr>
          <w:rStyle w:val="default"/>
          <w:rFonts w:cs="FrankRuehl"/>
          <w:vanish/>
          <w:sz w:val="22"/>
          <w:szCs w:val="22"/>
          <w:shd w:val="clear" w:color="auto" w:fill="FFFF99"/>
          <w:rtl/>
        </w:rPr>
        <w:tab/>
      </w:r>
      <w:r w:rsidRPr="00A55C70">
        <w:rPr>
          <w:rStyle w:val="default"/>
          <w:rFonts w:cs="FrankRuehl" w:hint="cs"/>
          <w:strike/>
          <w:vanish/>
          <w:sz w:val="22"/>
          <w:szCs w:val="22"/>
          <w:shd w:val="clear" w:color="auto" w:fill="FFFF99"/>
          <w:rtl/>
        </w:rPr>
        <w:t>מי</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אדם או מי שקדם לו בבעלות</w:t>
      </w:r>
      <w:r w:rsidRPr="00A55C70">
        <w:rPr>
          <w:rStyle w:val="default"/>
          <w:rFonts w:cs="FrankRuehl" w:hint="cs"/>
          <w:vanish/>
          <w:sz w:val="22"/>
          <w:szCs w:val="22"/>
          <w:shd w:val="clear" w:color="auto" w:fill="FFFF99"/>
          <w:rtl/>
        </w:rPr>
        <w:t xml:space="preserve"> </w:t>
      </w:r>
      <w:r w:rsidRPr="00A55C70">
        <w:rPr>
          <w:rStyle w:val="default"/>
          <w:rFonts w:cs="FrankRuehl"/>
          <w:vanish/>
          <w:sz w:val="22"/>
          <w:szCs w:val="22"/>
          <w:shd w:val="clear" w:color="auto" w:fill="FFFF99"/>
          <w:rtl/>
        </w:rPr>
        <w:t>ש</w:t>
      </w:r>
      <w:r w:rsidRPr="00A55C70">
        <w:rPr>
          <w:rStyle w:val="default"/>
          <w:rFonts w:cs="FrankRuehl" w:hint="cs"/>
          <w:vanish/>
          <w:sz w:val="22"/>
          <w:szCs w:val="22"/>
          <w:shd w:val="clear" w:color="auto" w:fill="FFFF99"/>
          <w:rtl/>
        </w:rPr>
        <w:t xml:space="preserve">הגיש במדינה חברה בקשה לרישום סימן מסחר </w:t>
      </w:r>
      <w:r w:rsidRPr="00A55C70">
        <w:rPr>
          <w:rStyle w:val="default"/>
          <w:rFonts w:cs="FrankRuehl" w:hint="cs"/>
          <w:strike/>
          <w:vanish/>
          <w:sz w:val="22"/>
          <w:szCs w:val="22"/>
          <w:shd w:val="clear" w:color="auto" w:fill="FFFF99"/>
          <w:rtl/>
        </w:rPr>
        <w:t>וכן מי שבא במקומו כדין</w:t>
      </w:r>
      <w:r w:rsidR="002F2B79" w:rsidRPr="00A55C70">
        <w:rPr>
          <w:rStyle w:val="default"/>
          <w:rFonts w:cs="FrankRuehl" w:hint="cs"/>
          <w:strike/>
          <w:vanish/>
          <w:sz w:val="22"/>
          <w:szCs w:val="22"/>
          <w:shd w:val="clear" w:color="auto" w:fill="FFFF99"/>
          <w:rtl/>
        </w:rPr>
        <w:t>, רשאים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 xml:space="preserve">(בסעיף זה </w:t>
      </w:r>
      <w:r w:rsidRPr="00A55C70">
        <w:rPr>
          <w:rStyle w:val="default"/>
          <w:rFonts w:cs="FrankRuehl"/>
          <w:vanish/>
          <w:sz w:val="22"/>
          <w:szCs w:val="22"/>
          <w:u w:val="single"/>
          <w:shd w:val="clear" w:color="auto" w:fill="FFFF99"/>
          <w:rtl/>
        </w:rPr>
        <w:t>–</w:t>
      </w:r>
      <w:r w:rsidRPr="00A55C70">
        <w:rPr>
          <w:rStyle w:val="default"/>
          <w:rFonts w:cs="FrankRuehl" w:hint="cs"/>
          <w:vanish/>
          <w:sz w:val="22"/>
          <w:szCs w:val="22"/>
          <w:u w:val="single"/>
          <w:shd w:val="clear" w:color="auto" w:fill="FFFF99"/>
          <w:rtl/>
        </w:rPr>
        <w:t xml:space="preserve"> בקשה קודמת), רשאי</w:t>
      </w:r>
      <w:r w:rsidRPr="00A55C70">
        <w:rPr>
          <w:rStyle w:val="default"/>
          <w:rFonts w:cs="FrankRuehl" w:hint="cs"/>
          <w:vanish/>
          <w:sz w:val="22"/>
          <w:szCs w:val="22"/>
          <w:shd w:val="clear" w:color="auto" w:fill="FFFF99"/>
          <w:rtl/>
        </w:rPr>
        <w:t xml:space="preserve"> לבקש רישום הסימן בישראל על פי הוראות סעיף זה, </w:t>
      </w:r>
      <w:r w:rsidRPr="00A55C70">
        <w:rPr>
          <w:rStyle w:val="default"/>
          <w:rFonts w:cs="FrankRuehl" w:hint="cs"/>
          <w:strike/>
          <w:vanish/>
          <w:sz w:val="22"/>
          <w:szCs w:val="22"/>
          <w:shd w:val="clear" w:color="auto" w:fill="FFFF99"/>
          <w:rtl/>
        </w:rPr>
        <w:t>ולבקשתם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ולדרוש כי לבקשתו</w:t>
      </w:r>
      <w:r w:rsidRPr="00A55C70">
        <w:rPr>
          <w:rStyle w:val="default"/>
          <w:rFonts w:cs="FrankRuehl" w:hint="cs"/>
          <w:vanish/>
          <w:sz w:val="22"/>
          <w:szCs w:val="22"/>
          <w:shd w:val="clear" w:color="auto" w:fill="FFFF99"/>
          <w:rtl/>
        </w:rPr>
        <w:t xml:space="preserve"> יהיה דין קדימה לפני כל בקשה לרישום שהוגשה אחרי תאריך הגשת הבקשה </w:t>
      </w:r>
      <w:r w:rsidRPr="00A55C70">
        <w:rPr>
          <w:rStyle w:val="default"/>
          <w:rFonts w:cs="FrankRuehl" w:hint="cs"/>
          <w:strike/>
          <w:vanish/>
          <w:sz w:val="22"/>
          <w:szCs w:val="22"/>
          <w:shd w:val="clear" w:color="auto" w:fill="FFFF99"/>
          <w:rtl/>
        </w:rPr>
        <w:t>בחוץ לארץ.</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הקודמת, ובלבד שהתקיימו שניים אלה:</w:t>
      </w:r>
    </w:p>
    <w:p w:rsidR="003B645F" w:rsidRPr="00A55C70" w:rsidRDefault="003B645F">
      <w:pPr>
        <w:pStyle w:val="P00"/>
        <w:spacing w:before="0"/>
        <w:ind w:left="1021" w:right="1134"/>
        <w:rPr>
          <w:rStyle w:val="default"/>
          <w:rFonts w:cs="FrankRuehl" w:hint="cs"/>
          <w:vanish/>
          <w:sz w:val="22"/>
          <w:szCs w:val="22"/>
          <w:u w:val="single"/>
          <w:shd w:val="clear" w:color="auto" w:fill="FFFF99"/>
          <w:rtl/>
        </w:rPr>
      </w:pPr>
      <w:r w:rsidRPr="00A55C70">
        <w:rPr>
          <w:rStyle w:val="default"/>
          <w:rFonts w:cs="FrankRuehl" w:hint="cs"/>
          <w:vanish/>
          <w:sz w:val="22"/>
          <w:szCs w:val="22"/>
          <w:u w:val="single"/>
          <w:shd w:val="clear" w:color="auto" w:fill="FFFF99"/>
          <w:rtl/>
        </w:rPr>
        <w:t>(1)</w:t>
      </w:r>
      <w:r w:rsidRPr="00A55C70">
        <w:rPr>
          <w:rStyle w:val="default"/>
          <w:rFonts w:cs="FrankRuehl" w:hint="cs"/>
          <w:vanish/>
          <w:sz w:val="22"/>
          <w:szCs w:val="22"/>
          <w:u w:val="single"/>
          <w:shd w:val="clear" w:color="auto" w:fill="FFFF99"/>
          <w:rtl/>
        </w:rPr>
        <w:tab/>
        <w:t>דרישת דין הקדימה הוגשה יחד עם הבקשה לרישום סימן המסחר בישראל;</w:t>
      </w:r>
    </w:p>
    <w:p w:rsidR="003B645F" w:rsidRPr="00A55C70" w:rsidRDefault="003B645F">
      <w:pPr>
        <w:pStyle w:val="P00"/>
        <w:spacing w:before="0"/>
        <w:ind w:left="1021" w:right="1134"/>
        <w:rPr>
          <w:rStyle w:val="default"/>
          <w:rFonts w:cs="FrankRuehl" w:hint="cs"/>
          <w:vanish/>
          <w:sz w:val="22"/>
          <w:szCs w:val="22"/>
          <w:u w:val="single"/>
          <w:shd w:val="clear" w:color="auto" w:fill="FFFF99"/>
          <w:rtl/>
        </w:rPr>
      </w:pPr>
      <w:r w:rsidRPr="00A55C70">
        <w:rPr>
          <w:rStyle w:val="default"/>
          <w:rFonts w:cs="FrankRuehl" w:hint="cs"/>
          <w:vanish/>
          <w:sz w:val="22"/>
          <w:szCs w:val="22"/>
          <w:u w:val="single"/>
          <w:shd w:val="clear" w:color="auto" w:fill="FFFF99"/>
          <w:rtl/>
        </w:rPr>
        <w:t>(2)</w:t>
      </w:r>
      <w:r w:rsidRPr="00A55C70">
        <w:rPr>
          <w:rStyle w:val="default"/>
          <w:rFonts w:cs="FrankRuehl" w:hint="cs"/>
          <w:vanish/>
          <w:sz w:val="22"/>
          <w:szCs w:val="22"/>
          <w:u w:val="single"/>
          <w:shd w:val="clear" w:color="auto" w:fill="FFFF99"/>
          <w:rtl/>
        </w:rPr>
        <w:tab/>
        <w:t>הבקשה לרישום סימן המסחר בישראל הוגשה בתוך שישה חודשים מתאריך הגשת הבקשה הקודמת הראשונה.</w:t>
      </w:r>
    </w:p>
    <w:p w:rsidR="003B645F" w:rsidRPr="00A55C70" w:rsidRDefault="003B645F">
      <w:pPr>
        <w:pStyle w:val="P00"/>
        <w:spacing w:before="0"/>
        <w:ind w:left="0" w:right="1134"/>
        <w:rPr>
          <w:rStyle w:val="default"/>
          <w:rFonts w:cs="FrankRuehl" w:hint="cs"/>
          <w:strike/>
          <w:vanish/>
          <w:sz w:val="22"/>
          <w:szCs w:val="22"/>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strike/>
          <w:vanish/>
          <w:sz w:val="22"/>
          <w:szCs w:val="22"/>
          <w:shd w:val="clear" w:color="auto" w:fill="FFFF99"/>
          <w:rtl/>
        </w:rPr>
        <w:t>(</w:t>
      </w:r>
      <w:r w:rsidRPr="00A55C70">
        <w:rPr>
          <w:rStyle w:val="default"/>
          <w:rFonts w:cs="FrankRuehl" w:hint="cs"/>
          <w:strike/>
          <w:vanish/>
          <w:sz w:val="22"/>
          <w:szCs w:val="22"/>
          <w:shd w:val="clear" w:color="auto" w:fill="FFFF99"/>
          <w:rtl/>
        </w:rPr>
        <w:t>ב)</w:t>
      </w:r>
      <w:r w:rsidRPr="00A55C70">
        <w:rPr>
          <w:rStyle w:val="default"/>
          <w:rFonts w:cs="FrankRuehl"/>
          <w:strike/>
          <w:vanish/>
          <w:sz w:val="22"/>
          <w:szCs w:val="22"/>
          <w:shd w:val="clear" w:color="auto" w:fill="FFFF99"/>
          <w:rtl/>
        </w:rPr>
        <w:tab/>
      </w:r>
      <w:r w:rsidRPr="00A55C70">
        <w:rPr>
          <w:rStyle w:val="default"/>
          <w:rFonts w:cs="FrankRuehl" w:hint="cs"/>
          <w:strike/>
          <w:vanish/>
          <w:sz w:val="22"/>
          <w:szCs w:val="22"/>
          <w:shd w:val="clear" w:color="auto" w:fill="FFFF99"/>
          <w:rtl/>
        </w:rPr>
        <w:t>בקשה לרישום על פי סעיף קטן (א) יש להגישה תוך ששה חדשים מתאריך הגשת הבקשה הראשונה לרישום הסימן.</w:t>
      </w:r>
    </w:p>
    <w:p w:rsidR="003B645F" w:rsidRPr="00A55C70" w:rsidRDefault="003B645F">
      <w:pPr>
        <w:pStyle w:val="P00"/>
        <w:spacing w:before="0"/>
        <w:ind w:left="0" w:right="1134"/>
        <w:rPr>
          <w:rStyle w:val="default"/>
          <w:rFonts w:cs="FrankRuehl" w:hint="cs"/>
          <w:vanish/>
          <w:sz w:val="22"/>
          <w:szCs w:val="22"/>
          <w:u w:val="single"/>
          <w:shd w:val="clear" w:color="auto" w:fill="FFFF99"/>
          <w:rtl/>
        </w:rPr>
      </w:pPr>
      <w:r w:rsidRPr="00A55C70">
        <w:rPr>
          <w:rFonts w:cs="FrankRuehl"/>
          <w:vanish/>
          <w:sz w:val="22"/>
          <w:szCs w:val="22"/>
          <w:shd w:val="clear" w:color="auto" w:fill="FFFF99"/>
          <w:rtl/>
        </w:rPr>
        <w:tab/>
      </w:r>
      <w:r w:rsidRPr="00A55C70">
        <w:rPr>
          <w:rStyle w:val="default"/>
          <w:rFonts w:cs="FrankRuehl"/>
          <w:vanish/>
          <w:sz w:val="22"/>
          <w:szCs w:val="22"/>
          <w:u w:val="single"/>
          <w:shd w:val="clear" w:color="auto" w:fill="FFFF99"/>
          <w:rtl/>
        </w:rPr>
        <w:t>(</w:t>
      </w:r>
      <w:r w:rsidRPr="00A55C70">
        <w:rPr>
          <w:rStyle w:val="default"/>
          <w:rFonts w:cs="FrankRuehl" w:hint="cs"/>
          <w:vanish/>
          <w:sz w:val="22"/>
          <w:szCs w:val="22"/>
          <w:u w:val="single"/>
          <w:shd w:val="clear" w:color="auto" w:fill="FFFF99"/>
          <w:rtl/>
        </w:rPr>
        <w:t>ב)</w:t>
      </w:r>
      <w:r w:rsidRPr="00A55C70">
        <w:rPr>
          <w:rStyle w:val="default"/>
          <w:rFonts w:cs="FrankRuehl"/>
          <w:vanish/>
          <w:sz w:val="22"/>
          <w:szCs w:val="22"/>
          <w:u w:val="single"/>
          <w:shd w:val="clear" w:color="auto" w:fill="FFFF99"/>
          <w:rtl/>
        </w:rPr>
        <w:tab/>
      </w:r>
      <w:r w:rsidRPr="00A55C70">
        <w:rPr>
          <w:rStyle w:val="default"/>
          <w:rFonts w:cs="FrankRuehl" w:hint="cs"/>
          <w:vanish/>
          <w:sz w:val="22"/>
          <w:szCs w:val="22"/>
          <w:u w:val="single"/>
          <w:shd w:val="clear" w:color="auto" w:fill="FFFF99"/>
          <w:rtl/>
        </w:rPr>
        <w:t>ניתן לדרוש דין קדימה לגבי חלק מהטובין או סוגי הטובין שנכללו בבקשה לרישום סימן מסחר בישראל, ומשנעשה כן, יחולו הוראות סעיף קטן (א) לגבי אותו חלק.</w:t>
      </w:r>
    </w:p>
    <w:p w:rsidR="003B645F" w:rsidRPr="00A55C70" w:rsidRDefault="003B645F">
      <w:pPr>
        <w:pStyle w:val="P00"/>
        <w:spacing w:before="0"/>
        <w:ind w:left="0" w:right="1134"/>
        <w:rPr>
          <w:rStyle w:val="default"/>
          <w:rFonts w:cs="FrankRuehl" w:hint="cs"/>
          <w:vanish/>
          <w:sz w:val="22"/>
          <w:szCs w:val="22"/>
          <w:u w:val="single"/>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(ב1)</w:t>
      </w:r>
      <w:r w:rsidRPr="00A55C70">
        <w:rPr>
          <w:rStyle w:val="default"/>
          <w:rFonts w:cs="FrankRuehl" w:hint="cs"/>
          <w:vanish/>
          <w:sz w:val="22"/>
          <w:szCs w:val="22"/>
          <w:u w:val="single"/>
          <w:shd w:val="clear" w:color="auto" w:fill="FFFF99"/>
          <w:rtl/>
        </w:rPr>
        <w:tab/>
        <w:t>היתה הדרישה לדין קדימה לפי הוראות סעיף קטן (א) מבוססת על יותר מבקשה קודמת אחת, ונדרש דין קדימה על סמך כל אחת מאותן הבקשות, יחולו הוראות סעיף קטן (א) לגבי הטובין או סוגי הטובין שלגביהם התבקש רישום סימן המסחר, לפי תאריך הבקשה הקודמת המוקדמת ביותר, המתייחסת לאותם טובין או לאותו סוג, לפי הענין.</w:t>
      </w:r>
    </w:p>
    <w:p w:rsidR="003B645F" w:rsidRPr="00A55C70" w:rsidRDefault="003B645F">
      <w:pPr>
        <w:pStyle w:val="P00"/>
        <w:spacing w:before="0"/>
        <w:ind w:left="0" w:right="1134"/>
        <w:rPr>
          <w:rStyle w:val="default"/>
          <w:rFonts w:cs="FrankRuehl" w:hint="cs"/>
          <w:vanish/>
          <w:sz w:val="22"/>
          <w:szCs w:val="22"/>
          <w:u w:val="single"/>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(ב2)</w:t>
      </w:r>
      <w:r w:rsidRPr="00A55C70">
        <w:rPr>
          <w:rStyle w:val="default"/>
          <w:rFonts w:cs="FrankRuehl" w:hint="cs"/>
          <w:vanish/>
          <w:sz w:val="22"/>
          <w:szCs w:val="22"/>
          <w:u w:val="single"/>
          <w:shd w:val="clear" w:color="auto" w:fill="FFFF99"/>
          <w:rtl/>
        </w:rPr>
        <w:tab/>
        <w:t>היתה הדרישה לדין קדימה מבוססת על חלק מבקשה קודמת אחת, יחולו הוראות סעיף קטן (א) כאילו הוגש לרישום בחוץ לארץ אותו חלק, בבקשה קודמת נפרדת.</w:t>
      </w:r>
    </w:p>
    <w:p w:rsidR="003B645F" w:rsidRDefault="003B645F">
      <w:pPr>
        <w:pStyle w:val="P00"/>
        <w:spacing w:before="0"/>
        <w:ind w:left="0" w:right="1134"/>
        <w:rPr>
          <w:rStyle w:val="default"/>
          <w:rFonts w:cs="FrankRuehl" w:hint="cs"/>
          <w:sz w:val="2"/>
          <w:szCs w:val="2"/>
          <w:rtl/>
        </w:rPr>
      </w:pPr>
      <w:r w:rsidRPr="00A55C70">
        <w:rP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ג)</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הור</w:t>
      </w:r>
      <w:r w:rsidRPr="00A55C70">
        <w:rPr>
          <w:rStyle w:val="default"/>
          <w:rFonts w:cs="FrankRuehl"/>
          <w:vanish/>
          <w:sz w:val="22"/>
          <w:szCs w:val="22"/>
          <w:shd w:val="clear" w:color="auto" w:fill="FFFF99"/>
          <w:rtl/>
        </w:rPr>
        <w:t>א</w:t>
      </w:r>
      <w:r w:rsidRPr="00A55C70">
        <w:rPr>
          <w:rStyle w:val="default"/>
          <w:rFonts w:cs="FrankRuehl" w:hint="cs"/>
          <w:vanish/>
          <w:sz w:val="22"/>
          <w:szCs w:val="22"/>
          <w:shd w:val="clear" w:color="auto" w:fill="FFFF99"/>
          <w:rtl/>
        </w:rPr>
        <w:t>ות סעיף זה אין בהן כדי להקנות זכות לפיצויים על הפרה שנעשתה ל</w:t>
      </w:r>
      <w:r w:rsidRPr="00A55C70">
        <w:rPr>
          <w:rStyle w:val="default"/>
          <w:rFonts w:cs="FrankRuehl"/>
          <w:vanish/>
          <w:sz w:val="22"/>
          <w:szCs w:val="22"/>
          <w:shd w:val="clear" w:color="auto" w:fill="FFFF99"/>
          <w:rtl/>
        </w:rPr>
        <w:t>פנ</w:t>
      </w:r>
      <w:r w:rsidRPr="00A55C70">
        <w:rPr>
          <w:rStyle w:val="default"/>
          <w:rFonts w:cs="FrankRuehl" w:hint="cs"/>
          <w:vanish/>
          <w:sz w:val="22"/>
          <w:szCs w:val="22"/>
          <w:shd w:val="clear" w:color="auto" w:fill="FFFF99"/>
          <w:rtl/>
        </w:rPr>
        <w:t>י יום הגשת הבקשה לרישום הסימן בישראל.</w:t>
      </w:r>
      <w:bookmarkEnd w:id="126"/>
    </w:p>
    <w:p w:rsidR="003B645F" w:rsidRDefault="003B645F">
      <w:pPr>
        <w:pStyle w:val="P00"/>
        <w:spacing w:before="0"/>
        <w:ind w:left="0" w:right="1134"/>
        <w:rPr>
          <w:rStyle w:val="default"/>
          <w:rFonts w:cs="FrankRuehl"/>
          <w:sz w:val="2"/>
          <w:szCs w:val="2"/>
          <w:u w:val="single"/>
          <w:rtl/>
        </w:rPr>
      </w:pPr>
    </w:p>
    <w:p w:rsidR="003B645F" w:rsidRDefault="003B645F">
      <w:pPr>
        <w:spacing w:before="60" w:line="240" w:lineRule="auto"/>
        <w:ind w:right="1134"/>
        <w:rPr>
          <w:rFonts w:cs="FrankRuehl" w:hint="cs"/>
          <w:sz w:val="2"/>
          <w:szCs w:val="2"/>
          <w:u w:val="single"/>
          <w:shd w:val="clear" w:color="auto" w:fill="FFFF99"/>
          <w:rtl/>
        </w:rPr>
      </w:pPr>
    </w:p>
    <w:p w:rsidR="003B645F" w:rsidRDefault="003B645F">
      <w:pPr>
        <w:pStyle w:val="P00"/>
        <w:spacing w:before="72"/>
        <w:ind w:left="0" w:right="1134"/>
        <w:rPr>
          <w:rStyle w:val="default"/>
          <w:rFonts w:cs="FrankRuehl" w:hint="cs"/>
          <w:rtl/>
        </w:rPr>
      </w:pPr>
      <w:bookmarkStart w:id="127" w:name="Seif59"/>
      <w:bookmarkEnd w:id="127"/>
      <w:r>
        <w:rPr>
          <w:lang w:val="he-IL"/>
        </w:rPr>
        <w:pict>
          <v:rect id="_x0000_s1100" style="position:absolute;left:0;text-align:left;margin-left:464.5pt;margin-top:8.05pt;width:75.05pt;height:10pt;z-index:251642880"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ה</w:t>
                  </w:r>
                  <w:r>
                    <w:rPr>
                      <w:rFonts w:cs="Miriam" w:hint="cs"/>
                      <w:sz w:val="18"/>
                      <w:szCs w:val="18"/>
                      <w:rtl/>
                    </w:rPr>
                    <w:t>גשת</w:t>
                  </w:r>
                  <w:r>
                    <w:rPr>
                      <w:rFonts w:cs="Miriam"/>
                      <w:sz w:val="18"/>
                      <w:szCs w:val="18"/>
                      <w:rtl/>
                    </w:rPr>
                    <w:t xml:space="preserve"> </w:t>
                  </w:r>
                  <w:r>
                    <w:rPr>
                      <w:rFonts w:cs="Miriam" w:hint="cs"/>
                      <w:sz w:val="18"/>
                      <w:szCs w:val="18"/>
                      <w:rtl/>
                    </w:rPr>
                    <w:t>בקשה</w:t>
                  </w:r>
                </w:p>
              </w:txbxContent>
            </v:textbox>
            <w10:anchorlock/>
          </v:rect>
        </w:pict>
      </w:r>
      <w:r>
        <w:rPr>
          <w:rStyle w:val="big-number"/>
          <w:rFonts w:cs="Miriam"/>
          <w:rtl/>
        </w:rPr>
        <w:t>56.</w:t>
      </w:r>
      <w:r>
        <w:rPr>
          <w:rStyle w:val="big-number"/>
          <w:rFonts w:cs="Miriam"/>
          <w:rtl/>
        </w:rPr>
        <w:tab/>
      </w:r>
      <w:r>
        <w:rPr>
          <w:rStyle w:val="default"/>
          <w:rFonts w:cs="FrankRuehl"/>
          <w:rtl/>
        </w:rPr>
        <w:t>ב</w:t>
      </w:r>
      <w:r>
        <w:rPr>
          <w:rStyle w:val="default"/>
          <w:rFonts w:cs="FrankRuehl" w:hint="cs"/>
          <w:rtl/>
        </w:rPr>
        <w:t>קשה</w:t>
      </w:r>
      <w:r>
        <w:rPr>
          <w:rStyle w:val="default"/>
          <w:rFonts w:cs="FrankRuehl"/>
          <w:rtl/>
        </w:rPr>
        <w:t xml:space="preserve"> </w:t>
      </w:r>
      <w:r>
        <w:rPr>
          <w:rStyle w:val="default"/>
          <w:rFonts w:cs="FrankRuehl" w:hint="cs"/>
          <w:rtl/>
        </w:rPr>
        <w:t>לרישום סימן מסח</w:t>
      </w:r>
      <w:r>
        <w:rPr>
          <w:rStyle w:val="default"/>
          <w:rFonts w:cs="FrankRuehl"/>
          <w:rtl/>
        </w:rPr>
        <w:t>ר</w:t>
      </w:r>
      <w:r>
        <w:rPr>
          <w:rStyle w:val="default"/>
          <w:rFonts w:cs="FrankRuehl" w:hint="cs"/>
          <w:rtl/>
        </w:rPr>
        <w:t xml:space="preserve"> על פי סעיפים 54 או 55 תוגש</w:t>
      </w:r>
      <w:r>
        <w:rPr>
          <w:rStyle w:val="default"/>
          <w:rFonts w:cs="FrankRuehl"/>
          <w:rtl/>
        </w:rPr>
        <w:t xml:space="preserve"> </w:t>
      </w:r>
      <w:r>
        <w:rPr>
          <w:rStyle w:val="default"/>
          <w:rFonts w:cs="FrankRuehl" w:hint="cs"/>
          <w:rtl/>
        </w:rPr>
        <w:t>כדר</w:t>
      </w:r>
      <w:r>
        <w:rPr>
          <w:rStyle w:val="default"/>
          <w:rFonts w:cs="FrankRuehl"/>
          <w:rtl/>
        </w:rPr>
        <w:t>ך</w:t>
      </w:r>
      <w:r>
        <w:rPr>
          <w:rStyle w:val="default"/>
          <w:rFonts w:cs="FrankRuehl" w:hint="cs"/>
          <w:rtl/>
        </w:rPr>
        <w:t xml:space="preserve"> שמגישים בקשה רגילה לפי</w:t>
      </w:r>
      <w:r>
        <w:rPr>
          <w:rStyle w:val="default"/>
          <w:rFonts w:cs="FrankRuehl"/>
          <w:rtl/>
        </w:rPr>
        <w:t xml:space="preserve"> פקו</w:t>
      </w:r>
      <w:r>
        <w:rPr>
          <w:rStyle w:val="default"/>
          <w:rFonts w:cs="FrankRuehl" w:hint="cs"/>
          <w:rtl/>
        </w:rPr>
        <w:t>דה זו.</w:t>
      </w:r>
    </w:p>
    <w:p w:rsidR="003B645F" w:rsidRPr="00B2303C" w:rsidRDefault="003B645F">
      <w:pPr>
        <w:pStyle w:val="medium2-header"/>
        <w:keepLines w:val="0"/>
        <w:spacing w:before="72"/>
        <w:ind w:left="0" w:right="1134"/>
        <w:rPr>
          <w:rFonts w:cs="FrankRuehl" w:hint="cs"/>
          <w:noProof/>
          <w:rtl/>
        </w:rPr>
      </w:pPr>
      <w:bookmarkStart w:id="128" w:name="med8"/>
      <w:bookmarkEnd w:id="128"/>
      <w:r w:rsidRPr="00B2303C">
        <w:rPr>
          <w:rFonts w:cs="FrankRuehl"/>
          <w:noProof/>
          <w:sz w:val="20"/>
          <w:rtl/>
          <w:lang w:val="he-IL"/>
        </w:rPr>
        <w:pict>
          <v:shape id="_x0000_s1139" type="#_x0000_t202" style="position:absolute;left:0;text-align:left;margin-left:470.25pt;margin-top:4.45pt;width:1in;height:22.4pt;z-index:251678720" filled="f" stroked="f">
            <v:textbox inset="1mm,,1mm">
              <w:txbxContent>
                <w:p w:rsidR="003B645F" w:rsidRDefault="003B645F">
                  <w:pPr>
                    <w:spacing w:line="160" w:lineRule="exact"/>
                    <w:jc w:val="left"/>
                    <w:rPr>
                      <w:rFonts w:cs="Miriam" w:hint="cs"/>
                      <w:sz w:val="18"/>
                      <w:szCs w:val="18"/>
                      <w:rtl/>
                    </w:rPr>
                  </w:pPr>
                  <w:r>
                    <w:rPr>
                      <w:rFonts w:cs="Miriam" w:hint="cs"/>
                      <w:sz w:val="18"/>
                      <w:szCs w:val="18"/>
                      <w:rtl/>
                    </w:rPr>
                    <w:t>(תיקון מס' 5) תשס"ג-2003</w:t>
                  </w:r>
                </w:p>
              </w:txbxContent>
            </v:textbox>
          </v:shape>
        </w:pict>
      </w:r>
      <w:r w:rsidRPr="00B2303C">
        <w:rPr>
          <w:rFonts w:cs="FrankRuehl" w:hint="cs"/>
          <w:noProof/>
          <w:rtl/>
        </w:rPr>
        <w:t>פרק ח'1: בקשות בין-לאומיות</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29" w:name="Rov204"/>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97"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558</w:t>
      </w:r>
    </w:p>
    <w:p w:rsidR="003B645F" w:rsidRPr="00B2303C" w:rsidRDefault="003B645F" w:rsidP="00B2303C">
      <w:pPr>
        <w:pStyle w:val="P00"/>
        <w:spacing w:before="0"/>
        <w:ind w:right="1134" w:hanging="2841"/>
        <w:rPr>
          <w:rStyle w:val="default"/>
          <w:rFonts w:cs="FrankRuehl" w:hint="cs"/>
          <w:b/>
          <w:bCs/>
          <w:sz w:val="2"/>
          <w:szCs w:val="2"/>
          <w:shd w:val="clear" w:color="auto" w:fill="FFFF99"/>
          <w:rtl/>
        </w:rPr>
      </w:pPr>
      <w:r w:rsidRPr="00A55C70">
        <w:rPr>
          <w:rStyle w:val="default"/>
          <w:rFonts w:cs="FrankRuehl" w:hint="cs"/>
          <w:b/>
          <w:bCs/>
          <w:vanish/>
          <w:sz w:val="20"/>
          <w:szCs w:val="20"/>
          <w:shd w:val="clear" w:color="auto" w:fill="FFFF99"/>
          <w:rtl/>
        </w:rPr>
        <w:t>הוספת פרק  ח'1</w:t>
      </w:r>
      <w:bookmarkEnd w:id="129"/>
    </w:p>
    <w:p w:rsidR="003B645F" w:rsidRPr="00B2303C" w:rsidRDefault="003B645F">
      <w:pPr>
        <w:pStyle w:val="header-2"/>
        <w:ind w:left="0" w:right="1134"/>
        <w:rPr>
          <w:rFonts w:cs="Miriam" w:hint="cs"/>
          <w:rtl/>
        </w:rPr>
      </w:pPr>
      <w:bookmarkStart w:id="130" w:name="hed20"/>
      <w:bookmarkEnd w:id="130"/>
      <w:r w:rsidRPr="00B2303C">
        <w:rPr>
          <w:rFonts w:cs="Miriam"/>
          <w:rtl/>
        </w:rPr>
        <w:pict>
          <v:shape id="_x0000_s1204" type="#_x0000_t202" style="position:absolute;left:0;text-align:left;margin-left:470.25pt;margin-top:12.75pt;width:1in;height:19.9pt;z-index:251694080" filled="f" stroked="f">
            <v:textbox inset="1mm,0,1mm,0">
              <w:txbxContent>
                <w:p w:rsidR="003B645F" w:rsidRDefault="003B645F">
                  <w:pPr>
                    <w:spacing w:line="160" w:lineRule="exact"/>
                    <w:jc w:val="left"/>
                    <w:rPr>
                      <w:rFonts w:cs="Miriam" w:hint="cs"/>
                      <w:sz w:val="18"/>
                      <w:szCs w:val="18"/>
                      <w:rtl/>
                    </w:rPr>
                  </w:pPr>
                  <w:r>
                    <w:rPr>
                      <w:rFonts w:cs="Miriam" w:hint="cs"/>
                      <w:sz w:val="18"/>
                      <w:szCs w:val="18"/>
                      <w:rtl/>
                    </w:rPr>
                    <w:t>(תיקון מס' 5) תשס"ג-2003</w:t>
                  </w:r>
                </w:p>
              </w:txbxContent>
            </v:textbox>
            <w10:anchorlock/>
          </v:shape>
        </w:pict>
      </w:r>
      <w:r w:rsidRPr="00B2303C">
        <w:rPr>
          <w:rFonts w:cs="Miriam" w:hint="cs"/>
          <w:rtl/>
        </w:rPr>
        <w:t>סימן א': הגדרות</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31" w:name="Rov205"/>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98"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558</w:t>
      </w:r>
    </w:p>
    <w:p w:rsidR="003B645F" w:rsidRPr="00B2303C" w:rsidRDefault="003B645F" w:rsidP="00B2303C">
      <w:pPr>
        <w:pStyle w:val="P00"/>
        <w:spacing w:before="0"/>
        <w:ind w:right="1134" w:hanging="2841"/>
        <w:rPr>
          <w:rStyle w:val="default"/>
          <w:rFonts w:cs="FrankRuehl" w:hint="cs"/>
          <w:b/>
          <w:bCs/>
          <w:sz w:val="2"/>
          <w:szCs w:val="2"/>
          <w:shd w:val="clear" w:color="auto" w:fill="FFFF99"/>
          <w:rtl/>
        </w:rPr>
      </w:pPr>
      <w:r w:rsidRPr="00A55C70">
        <w:rPr>
          <w:rStyle w:val="default"/>
          <w:rFonts w:cs="FrankRuehl" w:hint="cs"/>
          <w:b/>
          <w:bCs/>
          <w:vanish/>
          <w:sz w:val="20"/>
          <w:szCs w:val="20"/>
          <w:shd w:val="clear" w:color="auto" w:fill="FFFF99"/>
          <w:rtl/>
        </w:rPr>
        <w:t>הוספת סימן א'</w:t>
      </w:r>
      <w:bookmarkEnd w:id="131"/>
    </w:p>
    <w:p w:rsidR="003B645F" w:rsidRPr="00B2303C" w:rsidRDefault="003B645F">
      <w:pPr>
        <w:pStyle w:val="P00"/>
        <w:spacing w:before="72"/>
        <w:ind w:left="0" w:right="1134"/>
        <w:rPr>
          <w:rStyle w:val="default"/>
          <w:rFonts w:cs="FrankRuehl" w:hint="cs"/>
          <w:rtl/>
        </w:rPr>
      </w:pPr>
      <w:bookmarkStart w:id="132" w:name="Seif78"/>
      <w:bookmarkEnd w:id="132"/>
      <w:r w:rsidRPr="00B2303C">
        <w:rPr>
          <w:rFonts w:cs="Miriam"/>
          <w:szCs w:val="32"/>
          <w:rtl/>
          <w:lang w:val="he-IL"/>
        </w:rPr>
        <w:pict>
          <v:shape id="_x0000_s1138" type="#_x0000_t202" style="position:absolute;left:0;text-align:left;margin-left:470.25pt;margin-top:3.05pt;width:1in;height:33.6pt;z-index:251677696" filled="f" stroked="f">
            <v:textbox inset="1mm,,1mm">
              <w:txbxContent>
                <w:p w:rsidR="003B645F" w:rsidRDefault="003B645F">
                  <w:pPr>
                    <w:spacing w:line="160" w:lineRule="exact"/>
                    <w:jc w:val="left"/>
                    <w:rPr>
                      <w:rFonts w:cs="Miriam" w:hint="cs"/>
                      <w:sz w:val="18"/>
                      <w:szCs w:val="18"/>
                      <w:rtl/>
                    </w:rPr>
                  </w:pPr>
                  <w:r>
                    <w:rPr>
                      <w:rFonts w:cs="Miriam" w:hint="cs"/>
                      <w:sz w:val="18"/>
                      <w:szCs w:val="18"/>
                      <w:rtl/>
                    </w:rPr>
                    <w:t>הגדרות</w:t>
                  </w:r>
                </w:p>
                <w:p w:rsidR="003B645F" w:rsidRDefault="003B645F">
                  <w:pPr>
                    <w:spacing w:line="160" w:lineRule="exact"/>
                    <w:jc w:val="left"/>
                    <w:rPr>
                      <w:rFonts w:cs="Miriam" w:hint="cs"/>
                      <w:sz w:val="18"/>
                      <w:szCs w:val="18"/>
                      <w:rtl/>
                    </w:rPr>
                  </w:pPr>
                  <w:r>
                    <w:rPr>
                      <w:rFonts w:cs="Miriam" w:hint="cs"/>
                      <w:sz w:val="18"/>
                      <w:szCs w:val="18"/>
                      <w:rtl/>
                    </w:rPr>
                    <w:t>(תיקון מס' 5) תשס"ג-2003</w:t>
                  </w:r>
                </w:p>
              </w:txbxContent>
            </v:textbox>
          </v:shape>
        </w:pict>
      </w:r>
      <w:r w:rsidRPr="00B2303C">
        <w:rPr>
          <w:rStyle w:val="default"/>
          <w:rFonts w:cs="Miriam" w:hint="cs"/>
          <w:sz w:val="32"/>
          <w:szCs w:val="32"/>
          <w:rtl/>
        </w:rPr>
        <w:t>56</w:t>
      </w:r>
      <w:r w:rsidRPr="00B2303C">
        <w:rPr>
          <w:rStyle w:val="default"/>
          <w:rFonts w:cs="FrankRuehl" w:hint="cs"/>
          <w:rtl/>
        </w:rPr>
        <w:t>א.</w:t>
      </w:r>
      <w:r w:rsidRPr="00B2303C">
        <w:rPr>
          <w:rStyle w:val="default"/>
          <w:rFonts w:cs="FrankRuehl" w:hint="cs"/>
          <w:rtl/>
        </w:rPr>
        <w:tab/>
        <w:t xml:space="preserve">בפרק זה </w:t>
      </w:r>
      <w:r w:rsidRPr="00B2303C">
        <w:rPr>
          <w:rStyle w:val="default"/>
          <w:rFonts w:cs="FrankRuehl"/>
          <w:rtl/>
        </w:rPr>
        <w:t>–</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 xml:space="preserve">"בעל רשום של סימן מסחר בין-לאומי" </w:t>
      </w:r>
      <w:r w:rsidRPr="00B2303C">
        <w:rPr>
          <w:rStyle w:val="default"/>
          <w:rFonts w:cs="FrankRuehl"/>
          <w:rtl/>
        </w:rPr>
        <w:t>–</w:t>
      </w:r>
      <w:r w:rsidRPr="00B2303C">
        <w:rPr>
          <w:rStyle w:val="default"/>
          <w:rFonts w:cs="FrankRuehl" w:hint="cs"/>
          <w:rtl/>
        </w:rPr>
        <w:t xml:space="preserve"> מי שעל שמו רשום סימן מסחר בין-לאומי;</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 xml:space="preserve">"בקשה בין-לאומית" </w:t>
      </w:r>
      <w:r w:rsidRPr="00B2303C">
        <w:rPr>
          <w:rStyle w:val="default"/>
          <w:rFonts w:cs="FrankRuehl"/>
          <w:rtl/>
        </w:rPr>
        <w:t>–</w:t>
      </w:r>
      <w:r w:rsidRPr="00B2303C">
        <w:rPr>
          <w:rStyle w:val="default"/>
          <w:rFonts w:cs="FrankRuehl" w:hint="cs"/>
          <w:rtl/>
        </w:rPr>
        <w:t xml:space="preserve"> בקשה לרישום סימן מסחר כסימן מסחר בין-לאומי המוגשת למשרד הבין-לאומי לפי סעיפים 2(2) ו-3 לפרוטוקול;</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 xml:space="preserve">"בקשה בין-לאומית המייעדת את ישראל" </w:t>
      </w:r>
      <w:r w:rsidRPr="00B2303C">
        <w:rPr>
          <w:rStyle w:val="default"/>
          <w:rFonts w:cs="FrankRuehl"/>
          <w:rtl/>
        </w:rPr>
        <w:t>–</w:t>
      </w:r>
      <w:r w:rsidRPr="00B2303C">
        <w:rPr>
          <w:rStyle w:val="default"/>
          <w:rFonts w:cs="FrankRuehl" w:hint="cs"/>
          <w:rtl/>
        </w:rPr>
        <w:t xml:space="preserve"> בקשה בין-לאומית שהמבקש מציין בה את ישראל כיעד לרישום סימן המסחר;</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 xml:space="preserve">"בקשת הרחבה" </w:t>
      </w:r>
      <w:r w:rsidRPr="00B2303C">
        <w:rPr>
          <w:rStyle w:val="default"/>
          <w:rFonts w:cs="FrankRuehl"/>
          <w:rtl/>
        </w:rPr>
        <w:t>–</w:t>
      </w:r>
      <w:r w:rsidRPr="00B2303C">
        <w:rPr>
          <w:rStyle w:val="default"/>
          <w:rFonts w:cs="FrankRuehl" w:hint="cs"/>
          <w:rtl/>
        </w:rPr>
        <w:t xml:space="preserve"> בקשה להרחבת רישום סימן מסחר כסימן מסחר בין-לאומי המוגשת למשרד הבין-לאומי לפי סעיף </w:t>
      </w:r>
      <w:r w:rsidRPr="00B2303C">
        <w:rPr>
          <w:rStyle w:val="default"/>
          <w:rFonts w:cs="FrankRuehl"/>
          <w:sz w:val="20"/>
          <w:szCs w:val="20"/>
        </w:rPr>
        <w:t>3ter(2)</w:t>
      </w:r>
      <w:r w:rsidRPr="00B2303C">
        <w:rPr>
          <w:rStyle w:val="default"/>
          <w:rFonts w:cs="FrankRuehl" w:hint="cs"/>
          <w:rtl/>
        </w:rPr>
        <w:t xml:space="preserve"> לפרוטוקול, שהמבקש ציין בה צד נוסף לפרוטוקול, שלא צוין בבקשה הבין-לאומית, כיעד לרישום סימן המסחר;</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 xml:space="preserve">"בקשת הרחבה המייעדת את ישראל" </w:t>
      </w:r>
      <w:r w:rsidRPr="00B2303C">
        <w:rPr>
          <w:rStyle w:val="default"/>
          <w:rFonts w:cs="FrankRuehl"/>
          <w:rtl/>
        </w:rPr>
        <w:t>–</w:t>
      </w:r>
      <w:r w:rsidRPr="00B2303C">
        <w:rPr>
          <w:rStyle w:val="default"/>
          <w:rFonts w:cs="FrankRuehl" w:hint="cs"/>
          <w:rtl/>
        </w:rPr>
        <w:t xml:space="preserve"> בקשת הרחבה שהמבקשמציין בה את ישראל כיעד לרישום סימן המסחר;</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 xml:space="preserve">"בקשה המייעדת את ישראל" </w:t>
      </w:r>
      <w:r w:rsidRPr="00B2303C">
        <w:rPr>
          <w:rStyle w:val="default"/>
          <w:rFonts w:cs="FrankRuehl"/>
          <w:rtl/>
        </w:rPr>
        <w:t>–</w:t>
      </w:r>
      <w:r w:rsidRPr="00B2303C">
        <w:rPr>
          <w:rStyle w:val="default"/>
          <w:rFonts w:cs="FrankRuehl" w:hint="cs"/>
          <w:rtl/>
        </w:rPr>
        <w:t xml:space="preserve"> בקשה בין-לאומית המייעדת את ישראל או בקשת הרחבה המייעדת את ישראל;</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 xml:space="preserve">"הסכם מדריד" </w:t>
      </w:r>
      <w:r w:rsidRPr="00B2303C">
        <w:rPr>
          <w:rStyle w:val="default"/>
          <w:rFonts w:cs="FrankRuehl"/>
          <w:rtl/>
        </w:rPr>
        <w:t>–</w:t>
      </w:r>
      <w:r w:rsidRPr="00B2303C">
        <w:rPr>
          <w:rStyle w:val="default"/>
          <w:rFonts w:cs="FrankRuehl" w:hint="cs"/>
          <w:rtl/>
        </w:rPr>
        <w:t xml:space="preserve"> הסכם מדריד (שטוקהולם), כמשמעותו בסעיף 1 לפרוטוקול;</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 xml:space="preserve">"המשרד הבין-לאומי" </w:t>
      </w:r>
      <w:r w:rsidRPr="00B2303C">
        <w:rPr>
          <w:rStyle w:val="default"/>
          <w:rFonts w:cs="FrankRuehl"/>
          <w:rtl/>
        </w:rPr>
        <w:t>–</w:t>
      </w:r>
      <w:r w:rsidRPr="00B2303C">
        <w:rPr>
          <w:rStyle w:val="default"/>
          <w:rFonts w:cs="FrankRuehl" w:hint="cs"/>
          <w:rtl/>
        </w:rPr>
        <w:t xml:space="preserve"> כמשמעותו בסעיפים 2 ו-11 לפרוטוקול;</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 xml:space="preserve">"פנקס הרישום הבין-לאומי" </w:t>
      </w:r>
      <w:r w:rsidRPr="00B2303C">
        <w:rPr>
          <w:rStyle w:val="default"/>
          <w:rFonts w:cs="FrankRuehl"/>
          <w:rtl/>
        </w:rPr>
        <w:t>–</w:t>
      </w:r>
      <w:r w:rsidRPr="00B2303C">
        <w:rPr>
          <w:rStyle w:val="default"/>
          <w:rFonts w:cs="FrankRuehl" w:hint="cs"/>
          <w:rtl/>
        </w:rPr>
        <w:t xml:space="preserve"> כמשמעותו בסעיף 2(1) לפרוטוקול;</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 xml:space="preserve">"הפרוטוקול" </w:t>
      </w:r>
      <w:r w:rsidRPr="00B2303C">
        <w:rPr>
          <w:rStyle w:val="default"/>
          <w:rFonts w:cs="FrankRuehl"/>
          <w:rtl/>
        </w:rPr>
        <w:t>–</w:t>
      </w:r>
      <w:r w:rsidRPr="00B2303C">
        <w:rPr>
          <w:rStyle w:val="default"/>
          <w:rFonts w:cs="FrankRuehl" w:hint="cs"/>
          <w:rtl/>
        </w:rPr>
        <w:t xml:space="preserve"> הפרוטוקול המתייחס להסכם מדריד בנוגע לרישום בין-לאומי של סימנים כפי שנחתם במדריד ביום 27 ביוני 1989; לענין זה, "סימנים" </w:t>
      </w:r>
      <w:r w:rsidRPr="00B2303C">
        <w:rPr>
          <w:rStyle w:val="default"/>
          <w:rFonts w:cs="FrankRuehl"/>
          <w:rtl/>
        </w:rPr>
        <w:t>–</w:t>
      </w:r>
      <w:r w:rsidRPr="00B2303C">
        <w:rPr>
          <w:rStyle w:val="default"/>
          <w:rFonts w:cs="FrankRuehl" w:hint="cs"/>
          <w:rtl/>
        </w:rPr>
        <w:t xml:space="preserve"> סימני מסחר;</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 xml:space="preserve">"צד לפרוטוקול" </w:t>
      </w:r>
      <w:r w:rsidRPr="00B2303C">
        <w:rPr>
          <w:rStyle w:val="default"/>
          <w:rFonts w:cs="FrankRuehl"/>
          <w:rtl/>
        </w:rPr>
        <w:t>–</w:t>
      </w:r>
      <w:r w:rsidRPr="00B2303C">
        <w:rPr>
          <w:rStyle w:val="default"/>
          <w:rFonts w:cs="FrankRuehl" w:hint="cs"/>
          <w:rtl/>
        </w:rPr>
        <w:t xml:space="preserve"> מדינה או ארגון בין-מדינתי שהם צד לפרוטוקול לפי סעיף 1 שבו;</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 xml:space="preserve">"משרד המקור" </w:t>
      </w:r>
      <w:r w:rsidRPr="00B2303C">
        <w:rPr>
          <w:rStyle w:val="default"/>
          <w:rFonts w:cs="FrankRuehl"/>
          <w:rtl/>
        </w:rPr>
        <w:t>–</w:t>
      </w:r>
      <w:r w:rsidRPr="00B2303C">
        <w:rPr>
          <w:rStyle w:val="default"/>
          <w:rFonts w:cs="FrankRuehl" w:hint="cs"/>
          <w:rtl/>
        </w:rPr>
        <w:t xml:space="preserve"> משרד של צד לפרוטוקול, כמשמעותו בסעיף 2(2) לפרוטוקול, שאליו הוגשה בקשה בין-לאומית או בקשת הרחבה;</w:t>
      </w:r>
    </w:p>
    <w:p w:rsidR="003B645F" w:rsidRPr="00B2303C" w:rsidRDefault="003B645F" w:rsidP="002F2B79">
      <w:pPr>
        <w:pStyle w:val="P00"/>
        <w:spacing w:before="72"/>
        <w:ind w:left="0" w:right="1134"/>
        <w:rPr>
          <w:rStyle w:val="default"/>
          <w:rFonts w:cs="FrankRuehl" w:hint="cs"/>
          <w:rtl/>
        </w:rPr>
      </w:pPr>
      <w:r w:rsidRPr="00B2303C">
        <w:rPr>
          <w:rStyle w:val="default"/>
          <w:rFonts w:cs="FrankRuehl" w:hint="cs"/>
          <w:rtl/>
        </w:rPr>
        <w:tab/>
        <w:t>"תקנות מדריד"</w:t>
      </w:r>
      <w:r w:rsidR="002F2B79" w:rsidRPr="00B2303C">
        <w:rPr>
          <w:rStyle w:val="a7"/>
          <w:rFonts w:cs="FrankRuehl"/>
          <w:sz w:val="26"/>
          <w:rtl/>
        </w:rPr>
        <w:footnoteReference w:id="2"/>
      </w:r>
      <w:r w:rsidRPr="00B2303C">
        <w:rPr>
          <w:rStyle w:val="default"/>
          <w:rFonts w:cs="FrankRuehl" w:hint="cs"/>
          <w:rtl/>
        </w:rPr>
        <w:t xml:space="preserve"> - התקנות המשותפות לפי הסכם מדריד והפרוטוקול כפי שהיו בתוקף ביום 1 באפריל 2002 כנוסחן לפי תיקונים לתקנות האמורות המוזכרות בתוספת.</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33" w:name="Rov208"/>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99"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558</w:t>
      </w:r>
    </w:p>
    <w:p w:rsidR="003B645F" w:rsidRPr="00B2303C" w:rsidRDefault="003B645F" w:rsidP="00B2303C">
      <w:pPr>
        <w:pStyle w:val="P00"/>
        <w:spacing w:before="0"/>
        <w:ind w:right="1134" w:hanging="2841"/>
        <w:rPr>
          <w:rStyle w:val="default"/>
          <w:rFonts w:cs="FrankRuehl" w:hint="cs"/>
          <w:b/>
          <w:bCs/>
          <w:sz w:val="2"/>
          <w:szCs w:val="2"/>
          <w:shd w:val="clear" w:color="auto" w:fill="FFFF99"/>
          <w:rtl/>
        </w:rPr>
      </w:pPr>
      <w:r w:rsidRPr="00A55C70">
        <w:rPr>
          <w:rStyle w:val="default"/>
          <w:rFonts w:cs="FrankRuehl" w:hint="cs"/>
          <w:b/>
          <w:bCs/>
          <w:vanish/>
          <w:sz w:val="20"/>
          <w:szCs w:val="20"/>
          <w:shd w:val="clear" w:color="auto" w:fill="FFFF99"/>
          <w:rtl/>
        </w:rPr>
        <w:t>הוספת סעיף 56א</w:t>
      </w:r>
      <w:bookmarkEnd w:id="133"/>
    </w:p>
    <w:p w:rsidR="003B645F" w:rsidRPr="00B2303C" w:rsidRDefault="003B645F">
      <w:pPr>
        <w:pStyle w:val="header-2"/>
        <w:ind w:left="0" w:right="1134"/>
        <w:rPr>
          <w:rFonts w:cs="Miriam" w:hint="cs"/>
          <w:rtl/>
        </w:rPr>
      </w:pPr>
      <w:bookmarkStart w:id="134" w:name="hed21"/>
      <w:bookmarkEnd w:id="134"/>
      <w:r w:rsidRPr="00B2303C">
        <w:rPr>
          <w:rFonts w:cs="Miriam"/>
          <w:rtl/>
          <w:lang w:val="he-IL"/>
        </w:rPr>
        <w:pict>
          <v:shape id="_x0000_s1205" type="#_x0000_t202" style="position:absolute;left:0;text-align:left;margin-left:470.25pt;margin-top:12.75pt;width:1in;height:16.8pt;z-index:251695104" filled="f" stroked="f">
            <v:textbox inset="1mm,0,1mm,0">
              <w:txbxContent>
                <w:p w:rsidR="003B645F" w:rsidRDefault="003B645F">
                  <w:pPr>
                    <w:spacing w:line="160" w:lineRule="exact"/>
                    <w:jc w:val="left"/>
                    <w:rPr>
                      <w:rFonts w:cs="Miriam" w:hint="cs"/>
                      <w:noProof/>
                      <w:sz w:val="18"/>
                      <w:szCs w:val="18"/>
                      <w:rtl/>
                    </w:rPr>
                  </w:pPr>
                  <w:r>
                    <w:rPr>
                      <w:rFonts w:cs="Miriam" w:hint="cs"/>
                      <w:sz w:val="18"/>
                      <w:szCs w:val="18"/>
                      <w:rtl/>
                    </w:rPr>
                    <w:t>(תיקון מס' 5) תשס"ג-2003</w:t>
                  </w:r>
                </w:p>
              </w:txbxContent>
            </v:textbox>
            <w10:anchorlock/>
          </v:shape>
        </w:pict>
      </w:r>
      <w:r w:rsidRPr="00B2303C">
        <w:rPr>
          <w:rFonts w:cs="Miriam" w:hint="cs"/>
          <w:rtl/>
        </w:rPr>
        <w:t>סימן ב': בקשות בין-לאומיות שמקורן בישראל</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35" w:name="Rov209"/>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100"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559</w:t>
      </w:r>
    </w:p>
    <w:p w:rsidR="003B645F" w:rsidRPr="00B2303C" w:rsidRDefault="003B645F" w:rsidP="00B2303C">
      <w:pPr>
        <w:pStyle w:val="P00"/>
        <w:spacing w:before="0"/>
        <w:ind w:right="1134" w:hanging="2841"/>
        <w:rPr>
          <w:rStyle w:val="default"/>
          <w:rFonts w:cs="FrankRuehl" w:hint="cs"/>
          <w:b/>
          <w:bCs/>
          <w:sz w:val="2"/>
          <w:szCs w:val="2"/>
          <w:shd w:val="clear" w:color="auto" w:fill="FFFF99"/>
          <w:rtl/>
        </w:rPr>
      </w:pPr>
      <w:r w:rsidRPr="00A55C70">
        <w:rPr>
          <w:rStyle w:val="default"/>
          <w:rFonts w:cs="FrankRuehl" w:hint="cs"/>
          <w:b/>
          <w:bCs/>
          <w:vanish/>
          <w:sz w:val="20"/>
          <w:szCs w:val="20"/>
          <w:shd w:val="clear" w:color="auto" w:fill="FFFF99"/>
          <w:rtl/>
        </w:rPr>
        <w:t>הוספת סימן ב'</w:t>
      </w:r>
      <w:bookmarkEnd w:id="135"/>
    </w:p>
    <w:p w:rsidR="003B645F" w:rsidRPr="00B2303C" w:rsidRDefault="003B645F">
      <w:pPr>
        <w:pStyle w:val="P00"/>
        <w:spacing w:before="72"/>
        <w:ind w:left="0" w:right="1134"/>
        <w:rPr>
          <w:rStyle w:val="default"/>
          <w:rFonts w:cs="FrankRuehl" w:hint="cs"/>
          <w:rtl/>
        </w:rPr>
      </w:pPr>
      <w:bookmarkStart w:id="136" w:name="Seif79"/>
      <w:bookmarkEnd w:id="136"/>
      <w:r w:rsidRPr="00B2303C">
        <w:rPr>
          <w:lang w:val="he-IL"/>
        </w:rPr>
        <w:pict>
          <v:rect id="_x0000_s1140" style="position:absolute;left:0;text-align:left;margin-left:464.5pt;margin-top:8.05pt;width:75.05pt;height:26.75pt;z-index:251679744"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hint="cs"/>
                      <w:sz w:val="18"/>
                      <w:szCs w:val="18"/>
                      <w:rtl/>
                    </w:rPr>
                    <w:t>הרשם כמשרד המקור</w:t>
                  </w:r>
                </w:p>
                <w:p w:rsidR="003B645F" w:rsidRDefault="003B645F">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תשס"ג-2003</w:t>
                  </w:r>
                </w:p>
              </w:txbxContent>
            </v:textbox>
            <w10:anchorlock/>
          </v:rect>
        </w:pict>
      </w:r>
      <w:r w:rsidRPr="00B2303C">
        <w:rPr>
          <w:rStyle w:val="big-number"/>
          <w:rFonts w:cs="Miriam" w:hint="cs"/>
          <w:rtl/>
        </w:rPr>
        <w:t>56</w:t>
      </w:r>
      <w:r w:rsidRPr="00B2303C">
        <w:rPr>
          <w:rStyle w:val="default"/>
          <w:rFonts w:cs="FrankRuehl" w:hint="cs"/>
          <w:rtl/>
        </w:rPr>
        <w:t>ב</w:t>
      </w:r>
      <w:r w:rsidRPr="00B2303C">
        <w:rPr>
          <w:rStyle w:val="default"/>
          <w:rFonts w:cs="FrankRuehl"/>
          <w:rtl/>
        </w:rPr>
        <w:t>.</w:t>
      </w:r>
      <w:r w:rsidRPr="00B2303C">
        <w:rPr>
          <w:rStyle w:val="default"/>
          <w:rFonts w:cs="FrankRuehl"/>
          <w:rtl/>
        </w:rPr>
        <w:tab/>
        <w:t>(</w:t>
      </w:r>
      <w:r w:rsidRPr="00B2303C">
        <w:rPr>
          <w:rStyle w:val="default"/>
          <w:rFonts w:cs="FrankRuehl" w:hint="cs"/>
          <w:rtl/>
        </w:rPr>
        <w:t>א)</w:t>
      </w:r>
      <w:r w:rsidRPr="00B2303C">
        <w:rPr>
          <w:rStyle w:val="default"/>
          <w:rFonts w:cs="FrankRuehl"/>
          <w:rtl/>
        </w:rPr>
        <w:tab/>
      </w:r>
      <w:r w:rsidRPr="00B2303C">
        <w:rPr>
          <w:rStyle w:val="default"/>
          <w:rFonts w:cs="FrankRuehl" w:hint="cs"/>
          <w:rtl/>
        </w:rPr>
        <w:t>הרשם ישמש כמשרד המקור לענין בקשות בין-לאומיות ובקשות הרחבה שאינן מייעדות את ישראל, המוגשות לפי הוראות סעיף 56ג.</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(ב)</w:t>
      </w:r>
      <w:r w:rsidRPr="00B2303C">
        <w:rPr>
          <w:rStyle w:val="default"/>
          <w:rFonts w:cs="FrankRuehl" w:hint="cs"/>
          <w:rtl/>
        </w:rPr>
        <w:tab/>
        <w:t>הרשם אחראי על הטיפול בבקשות האמורות בסעיף קטן (א) ועל העברתם למשרד הבין-לאומי, ולענין זה יחולו ההוראות לפי סימן זה, ובכל ענין שלא הוסדר לפי סימן זה יחולו הוראות הפרוטוקול ותקנות מדריד.</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37" w:name="Rov210"/>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101"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559</w:t>
      </w:r>
    </w:p>
    <w:p w:rsidR="003B645F" w:rsidRPr="00B2303C" w:rsidRDefault="003B645F" w:rsidP="00B2303C">
      <w:pPr>
        <w:pStyle w:val="P00"/>
        <w:spacing w:before="0"/>
        <w:ind w:right="1134" w:hanging="2841"/>
        <w:rPr>
          <w:rStyle w:val="default"/>
          <w:rFonts w:cs="FrankRuehl" w:hint="cs"/>
          <w:b/>
          <w:bCs/>
          <w:sz w:val="2"/>
          <w:szCs w:val="2"/>
          <w:shd w:val="clear" w:color="auto" w:fill="FFFF99"/>
          <w:rtl/>
        </w:rPr>
      </w:pPr>
      <w:r w:rsidRPr="00A55C70">
        <w:rPr>
          <w:rStyle w:val="default"/>
          <w:rFonts w:cs="FrankRuehl" w:hint="cs"/>
          <w:b/>
          <w:bCs/>
          <w:vanish/>
          <w:sz w:val="20"/>
          <w:szCs w:val="20"/>
          <w:shd w:val="clear" w:color="auto" w:fill="FFFF99"/>
          <w:rtl/>
        </w:rPr>
        <w:t>הוספת סעיף 56ב</w:t>
      </w:r>
      <w:bookmarkEnd w:id="137"/>
    </w:p>
    <w:p w:rsidR="003B645F" w:rsidRPr="00B2303C" w:rsidRDefault="003B645F">
      <w:pPr>
        <w:pStyle w:val="P00"/>
        <w:spacing w:before="72"/>
        <w:ind w:left="0" w:right="1134"/>
        <w:rPr>
          <w:rStyle w:val="default"/>
          <w:rFonts w:cs="FrankRuehl" w:hint="cs"/>
          <w:rtl/>
        </w:rPr>
      </w:pPr>
      <w:bookmarkStart w:id="138" w:name="Seif80"/>
      <w:bookmarkEnd w:id="138"/>
      <w:r w:rsidRPr="00B2303C">
        <w:rPr>
          <w:lang w:val="he-IL"/>
        </w:rPr>
        <w:pict>
          <v:rect id="_x0000_s1141" style="position:absolute;left:0;text-align:left;margin-left:470.25pt;margin-top:8.05pt;width:69.3pt;height:40.8pt;z-index:251680768"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hint="cs"/>
                      <w:sz w:val="18"/>
                      <w:szCs w:val="18"/>
                      <w:rtl/>
                    </w:rPr>
                    <w:t>הגשת בקשה בין-לאומית או בקשת הרחבה</w:t>
                  </w:r>
                </w:p>
                <w:p w:rsidR="003B645F" w:rsidRDefault="003B645F">
                  <w:pPr>
                    <w:spacing w:line="160" w:lineRule="exact"/>
                    <w:jc w:val="left"/>
                    <w:rPr>
                      <w:rFonts w:cs="Miriam" w:hint="cs"/>
                      <w:noProof/>
                      <w:sz w:val="18"/>
                      <w:szCs w:val="18"/>
                      <w:rtl/>
                    </w:rPr>
                  </w:pPr>
                  <w:r>
                    <w:rPr>
                      <w:rFonts w:cs="Miriam" w:hint="cs"/>
                      <w:sz w:val="18"/>
                      <w:szCs w:val="18"/>
                      <w:rtl/>
                    </w:rPr>
                    <w:t>(תיקון מס' 5) תשס"ג-2003</w:t>
                  </w:r>
                </w:p>
              </w:txbxContent>
            </v:textbox>
            <w10:anchorlock/>
          </v:rect>
        </w:pict>
      </w:r>
      <w:r w:rsidRPr="00B2303C">
        <w:rPr>
          <w:rStyle w:val="big-number"/>
          <w:rFonts w:cs="Miriam" w:hint="cs"/>
          <w:rtl/>
        </w:rPr>
        <w:t>56</w:t>
      </w:r>
      <w:r w:rsidRPr="00B2303C">
        <w:rPr>
          <w:rStyle w:val="default"/>
          <w:rFonts w:cs="FrankRuehl" w:hint="cs"/>
          <w:rtl/>
        </w:rPr>
        <w:t>ג</w:t>
      </w:r>
      <w:r w:rsidRPr="00B2303C">
        <w:rPr>
          <w:rStyle w:val="default"/>
          <w:rFonts w:cs="FrankRuehl"/>
          <w:rtl/>
        </w:rPr>
        <w:t>.</w:t>
      </w:r>
      <w:r w:rsidRPr="00B2303C">
        <w:rPr>
          <w:rStyle w:val="default"/>
          <w:rFonts w:cs="FrankRuehl"/>
          <w:rtl/>
        </w:rPr>
        <w:tab/>
      </w:r>
      <w:r w:rsidRPr="00B2303C">
        <w:rPr>
          <w:rStyle w:val="default"/>
          <w:rFonts w:cs="FrankRuehl" w:hint="cs"/>
          <w:rtl/>
        </w:rPr>
        <w:t xml:space="preserve">אזרח ישראלי, תושב ישראל או מי שיש לו בישראל מפעל תעשייתי או מסחרי פעיל, שהגיש בקשה לרישום סימן מסחר בישראל כסימן מסחר לאומי או שהוא הבעל הרשום של סימן מסחר לאומי, רשאי להגיש לרשם בשמשו כמשרד המקור, על בסיס הבקשה או הרישום כאמור, ולפי הוראות פרק זה </w:t>
      </w:r>
      <w:r w:rsidRPr="00B2303C">
        <w:rPr>
          <w:rStyle w:val="default"/>
          <w:rFonts w:cs="FrankRuehl"/>
          <w:rtl/>
        </w:rPr>
        <w:t>–</w:t>
      </w:r>
    </w:p>
    <w:p w:rsidR="003B645F" w:rsidRPr="00B2303C" w:rsidRDefault="003B645F">
      <w:pPr>
        <w:pStyle w:val="P00"/>
        <w:spacing w:before="72"/>
        <w:ind w:left="624" w:right="1134"/>
        <w:rPr>
          <w:rStyle w:val="default"/>
          <w:rFonts w:cs="FrankRuehl" w:hint="cs"/>
          <w:rtl/>
        </w:rPr>
      </w:pPr>
      <w:r w:rsidRPr="00B2303C">
        <w:rPr>
          <w:rStyle w:val="default"/>
          <w:rFonts w:cs="FrankRuehl" w:hint="cs"/>
          <w:rtl/>
        </w:rPr>
        <w:t>(1)</w:t>
      </w:r>
      <w:r w:rsidRPr="00B2303C">
        <w:rPr>
          <w:rStyle w:val="default"/>
          <w:rFonts w:cs="FrankRuehl" w:hint="cs"/>
          <w:rtl/>
        </w:rPr>
        <w:tab/>
        <w:t>בקשה בין-לאומית שאינה מייעדת את ישראל;</w:t>
      </w:r>
    </w:p>
    <w:p w:rsidR="003B645F" w:rsidRPr="00B2303C" w:rsidRDefault="003B645F">
      <w:pPr>
        <w:pStyle w:val="P00"/>
        <w:spacing w:before="72"/>
        <w:ind w:left="624" w:right="1134"/>
        <w:rPr>
          <w:rStyle w:val="default"/>
          <w:rFonts w:cs="FrankRuehl" w:hint="cs"/>
          <w:rtl/>
        </w:rPr>
      </w:pPr>
      <w:r w:rsidRPr="00B2303C">
        <w:rPr>
          <w:rStyle w:val="default"/>
          <w:rFonts w:cs="FrankRuehl" w:hint="cs"/>
          <w:rtl/>
        </w:rPr>
        <w:t>(2)</w:t>
      </w:r>
      <w:r w:rsidRPr="00B2303C">
        <w:rPr>
          <w:rStyle w:val="default"/>
          <w:rFonts w:cs="FrankRuehl" w:hint="cs"/>
          <w:rtl/>
        </w:rPr>
        <w:tab/>
        <w:t>בקשת הרחבה שאינה מייעדת את ישראל, ובלבד שהמבקש הוא הבעל הרשום של סימן מסחר בין-לאומי.</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39" w:name="Rov211"/>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102"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559</w:t>
      </w:r>
    </w:p>
    <w:p w:rsidR="003B645F" w:rsidRPr="00B2303C" w:rsidRDefault="003B645F" w:rsidP="00B2303C">
      <w:pPr>
        <w:pStyle w:val="P00"/>
        <w:spacing w:before="0"/>
        <w:ind w:right="1134" w:hanging="2841"/>
        <w:rPr>
          <w:rStyle w:val="default"/>
          <w:rFonts w:cs="FrankRuehl" w:hint="cs"/>
          <w:b/>
          <w:bCs/>
          <w:sz w:val="2"/>
          <w:szCs w:val="2"/>
          <w:shd w:val="clear" w:color="auto" w:fill="FFFF99"/>
          <w:rtl/>
        </w:rPr>
      </w:pPr>
      <w:r w:rsidRPr="00A55C70">
        <w:rPr>
          <w:rStyle w:val="default"/>
          <w:rFonts w:cs="FrankRuehl" w:hint="cs"/>
          <w:b/>
          <w:bCs/>
          <w:vanish/>
          <w:sz w:val="20"/>
          <w:szCs w:val="20"/>
          <w:shd w:val="clear" w:color="auto" w:fill="FFFF99"/>
          <w:rtl/>
        </w:rPr>
        <w:t>הוספת סעיף 56ג</w:t>
      </w:r>
      <w:bookmarkEnd w:id="139"/>
    </w:p>
    <w:p w:rsidR="003B645F" w:rsidRPr="00B2303C" w:rsidRDefault="003B645F">
      <w:pPr>
        <w:pStyle w:val="P00"/>
        <w:spacing w:before="72"/>
        <w:ind w:left="0" w:right="1134"/>
        <w:rPr>
          <w:rStyle w:val="default"/>
          <w:rFonts w:cs="FrankRuehl" w:hint="cs"/>
          <w:rtl/>
        </w:rPr>
      </w:pPr>
      <w:bookmarkStart w:id="140" w:name="Seif81"/>
      <w:bookmarkEnd w:id="140"/>
      <w:r w:rsidRPr="00B2303C">
        <w:rPr>
          <w:lang w:val="he-IL"/>
        </w:rPr>
        <w:pict>
          <v:rect id="_x0000_s1142" style="position:absolute;left:0;text-align:left;margin-left:464.5pt;margin-top:8.05pt;width:75.05pt;height:36.5pt;z-index:251681792"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hint="cs"/>
                      <w:sz w:val="18"/>
                      <w:szCs w:val="18"/>
                      <w:rtl/>
                    </w:rPr>
                    <w:t>הודעת הרשם למשרד הבין-לאומי</w:t>
                  </w:r>
                </w:p>
                <w:p w:rsidR="003B645F" w:rsidRDefault="003B645F">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תשס"ג-2003</w:t>
                  </w:r>
                </w:p>
              </w:txbxContent>
            </v:textbox>
            <w10:anchorlock/>
          </v:rect>
        </w:pict>
      </w:r>
      <w:r w:rsidRPr="00B2303C">
        <w:rPr>
          <w:rStyle w:val="big-number"/>
          <w:rFonts w:cs="Miriam" w:hint="cs"/>
          <w:rtl/>
        </w:rPr>
        <w:t>56</w:t>
      </w:r>
      <w:r w:rsidRPr="00B2303C">
        <w:rPr>
          <w:rStyle w:val="default"/>
          <w:rFonts w:cs="FrankRuehl" w:hint="cs"/>
          <w:rtl/>
        </w:rPr>
        <w:t>ד</w:t>
      </w:r>
      <w:r w:rsidRPr="00B2303C">
        <w:rPr>
          <w:rStyle w:val="default"/>
          <w:rFonts w:cs="FrankRuehl"/>
          <w:rtl/>
        </w:rPr>
        <w:t>.</w:t>
      </w:r>
      <w:r w:rsidRPr="00B2303C">
        <w:rPr>
          <w:rStyle w:val="default"/>
          <w:rFonts w:cs="FrankRuehl"/>
          <w:rtl/>
        </w:rPr>
        <w:tab/>
      </w:r>
      <w:r w:rsidRPr="00B2303C">
        <w:rPr>
          <w:rStyle w:val="default"/>
          <w:rFonts w:cs="FrankRuehl" w:hint="cs"/>
          <w:rtl/>
        </w:rPr>
        <w:t>העביר הרשם למשרד הבין-לאומי בקשה בין-לאומית, יודיע למשרד הבין-לאומי על כל אחד מאלה, לפי הוראות פרק זה:</w:t>
      </w:r>
    </w:p>
    <w:p w:rsidR="003B645F" w:rsidRPr="00B2303C" w:rsidRDefault="003B645F">
      <w:pPr>
        <w:pStyle w:val="P00"/>
        <w:spacing w:before="72"/>
        <w:ind w:left="624" w:right="1134"/>
        <w:rPr>
          <w:rStyle w:val="default"/>
          <w:rFonts w:cs="FrankRuehl" w:hint="cs"/>
          <w:rtl/>
        </w:rPr>
      </w:pPr>
      <w:r w:rsidRPr="00B2303C">
        <w:rPr>
          <w:rStyle w:val="default"/>
          <w:rFonts w:cs="FrankRuehl" w:hint="cs"/>
          <w:rtl/>
        </w:rPr>
        <w:t>(1)</w:t>
      </w:r>
      <w:r w:rsidRPr="00B2303C">
        <w:rPr>
          <w:rStyle w:val="default"/>
          <w:rFonts w:cs="FrankRuehl" w:hint="cs"/>
          <w:rtl/>
        </w:rPr>
        <w:tab/>
        <w:t>החלטה חלוטה שניתנה לפי סעיפים 18 או 22 בדבר דחיה, ביטול, או קבלה בתנאים, בתיקונים, בשינויים או בהגבלות של הבקשה הבסיסית, ובלבד שההליך שבסיומו התקבלה ההחלטה האמורה החל לפני המועד הקובע;</w:t>
      </w:r>
    </w:p>
    <w:p w:rsidR="003B645F" w:rsidRPr="00B2303C" w:rsidRDefault="003B645F">
      <w:pPr>
        <w:pStyle w:val="P00"/>
        <w:spacing w:before="72"/>
        <w:ind w:left="624" w:right="1134"/>
        <w:rPr>
          <w:rStyle w:val="default"/>
          <w:rFonts w:cs="FrankRuehl" w:hint="cs"/>
          <w:rtl/>
        </w:rPr>
      </w:pPr>
      <w:r w:rsidRPr="00B2303C">
        <w:rPr>
          <w:rStyle w:val="default"/>
          <w:rFonts w:cs="FrankRuehl" w:hint="cs"/>
          <w:rtl/>
        </w:rPr>
        <w:t>(2)</w:t>
      </w:r>
      <w:r w:rsidRPr="00B2303C">
        <w:rPr>
          <w:rStyle w:val="default"/>
          <w:rFonts w:cs="FrankRuehl" w:hint="cs"/>
          <w:rtl/>
        </w:rPr>
        <w:tab/>
        <w:t>פסק דין חלוט שניתן בערעור לפי סעיף 19 ובלבד שההליך שבו ניתנה ההחלטה נושא הערעור החל לפני המועד הקובע;</w:t>
      </w:r>
    </w:p>
    <w:p w:rsidR="003B645F" w:rsidRPr="00B2303C" w:rsidRDefault="003B645F">
      <w:pPr>
        <w:pStyle w:val="P00"/>
        <w:spacing w:before="72"/>
        <w:ind w:left="624" w:right="1134"/>
        <w:rPr>
          <w:rStyle w:val="default"/>
          <w:rFonts w:cs="FrankRuehl" w:hint="cs"/>
          <w:rtl/>
        </w:rPr>
      </w:pPr>
      <w:r w:rsidRPr="00B2303C">
        <w:rPr>
          <w:rStyle w:val="default"/>
          <w:rFonts w:cs="FrankRuehl" w:hint="cs"/>
          <w:rtl/>
        </w:rPr>
        <w:t>(3)</w:t>
      </w:r>
      <w:r w:rsidRPr="00B2303C">
        <w:rPr>
          <w:rStyle w:val="default"/>
          <w:rFonts w:cs="FrankRuehl" w:hint="cs"/>
          <w:rtl/>
        </w:rPr>
        <w:tab/>
        <w:t>החלטה חלוטה או פסק דין חלוט כי אין להרשות את רישום סימן המסחר לגבי כל הטובין או סוגי הטובין שלגביהם התבקש הרישום או חלקם, ובלבד שההחלטה או פסק הדין ניתנו בעקבות הודעת ההתנגדות, שהוגשה לפי הוראות סעיף 24 לפני המועד הקובע, לרישום סימן המסחר כסימן מסחר לאומי בהתאם לבקשה הבסיסית;</w:t>
      </w:r>
    </w:p>
    <w:p w:rsidR="003B645F" w:rsidRPr="00B2303C" w:rsidRDefault="003B645F">
      <w:pPr>
        <w:pStyle w:val="P00"/>
        <w:spacing w:before="72"/>
        <w:ind w:left="624" w:right="1134"/>
        <w:rPr>
          <w:rStyle w:val="default"/>
          <w:rFonts w:cs="FrankRuehl" w:hint="cs"/>
          <w:rtl/>
        </w:rPr>
      </w:pPr>
      <w:r w:rsidRPr="00B2303C">
        <w:rPr>
          <w:rStyle w:val="default"/>
          <w:rFonts w:cs="FrankRuehl" w:hint="cs"/>
          <w:rtl/>
        </w:rPr>
        <w:t>(4)</w:t>
      </w:r>
      <w:r w:rsidRPr="00B2303C">
        <w:rPr>
          <w:rStyle w:val="default"/>
          <w:rFonts w:cs="FrankRuehl" w:hint="cs"/>
          <w:rtl/>
        </w:rPr>
        <w:tab/>
        <w:t>הרישום הבסיסי פקע לפני המועד הקובע ולא חודש לפי הוראות סעיפים 32 ו-33;</w:t>
      </w:r>
    </w:p>
    <w:p w:rsidR="003B645F" w:rsidRPr="00B2303C" w:rsidRDefault="003B645F">
      <w:pPr>
        <w:pStyle w:val="P00"/>
        <w:spacing w:before="72"/>
        <w:ind w:left="624" w:right="1134"/>
        <w:rPr>
          <w:rStyle w:val="default"/>
          <w:rFonts w:cs="FrankRuehl" w:hint="cs"/>
          <w:rtl/>
        </w:rPr>
      </w:pPr>
      <w:r w:rsidRPr="00B2303C">
        <w:rPr>
          <w:rStyle w:val="default"/>
          <w:rFonts w:cs="FrankRuehl" w:hint="cs"/>
          <w:rtl/>
        </w:rPr>
        <w:t>(5)</w:t>
      </w:r>
      <w:r w:rsidRPr="00B2303C">
        <w:rPr>
          <w:rStyle w:val="default"/>
          <w:rFonts w:cs="FrankRuehl" w:hint="cs"/>
          <w:rtl/>
        </w:rPr>
        <w:tab/>
        <w:t>החלטה בדבר מחיקה או ביטול של הרישום הבסיסי או של טובין או סוגי טובין מהרישום האמור, בהתאם לבקשת הבעל הרשום של סימן המסחר שהוגשה לפי הוראות סעיף 36 לפני המועד הקובע;</w:t>
      </w:r>
    </w:p>
    <w:p w:rsidR="003B645F" w:rsidRPr="00B2303C" w:rsidRDefault="003B645F">
      <w:pPr>
        <w:pStyle w:val="P00"/>
        <w:spacing w:before="72"/>
        <w:ind w:left="624" w:right="1134"/>
        <w:rPr>
          <w:rStyle w:val="default"/>
          <w:rFonts w:cs="FrankRuehl" w:hint="cs"/>
          <w:rtl/>
        </w:rPr>
      </w:pPr>
      <w:r w:rsidRPr="00B2303C">
        <w:rPr>
          <w:rStyle w:val="default"/>
          <w:rFonts w:cs="FrankRuehl" w:hint="cs"/>
          <w:rtl/>
        </w:rPr>
        <w:t>(6)</w:t>
      </w:r>
      <w:r w:rsidRPr="00B2303C">
        <w:rPr>
          <w:rStyle w:val="default"/>
          <w:rFonts w:cs="FrankRuehl" w:hint="cs"/>
          <w:rtl/>
        </w:rPr>
        <w:tab/>
        <w:t>החלטה חלוטה או פסק דין חלוט בדבר מחיקה או ביטול של הרישום הבסיסי או של טובין או סוגי טובין מהרישום האמור, בהתאם לבקשה שהוגשה לפי הוראות סעיפים 39 או 41 לפני המועד הקובע;</w:t>
      </w:r>
    </w:p>
    <w:p w:rsidR="003B645F" w:rsidRPr="00B2303C" w:rsidRDefault="003B645F">
      <w:pPr>
        <w:pStyle w:val="P00"/>
        <w:spacing w:before="72"/>
        <w:ind w:left="624" w:right="1134"/>
        <w:rPr>
          <w:rStyle w:val="default"/>
          <w:rFonts w:cs="FrankRuehl" w:hint="cs"/>
          <w:rtl/>
        </w:rPr>
      </w:pPr>
      <w:r w:rsidRPr="00B2303C">
        <w:rPr>
          <w:rStyle w:val="default"/>
          <w:rFonts w:cs="FrankRuehl" w:hint="cs"/>
          <w:rtl/>
        </w:rPr>
        <w:t>(7)</w:t>
      </w:r>
      <w:r w:rsidRPr="00B2303C">
        <w:rPr>
          <w:rStyle w:val="default"/>
          <w:rFonts w:cs="FrankRuehl" w:hint="cs"/>
          <w:rtl/>
        </w:rPr>
        <w:tab/>
        <w:t>ענינים נוספים שקבע השר לפי הוראות הפרוטוקול ותקנות מדריד.</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 xml:space="preserve">בסעיף זה </w:t>
      </w:r>
      <w:r w:rsidRPr="00B2303C">
        <w:rPr>
          <w:rStyle w:val="default"/>
          <w:rFonts w:cs="FrankRuehl"/>
          <w:rtl/>
        </w:rPr>
        <w:t>–</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 xml:space="preserve">"הבקשה הבסיסית" </w:t>
      </w:r>
      <w:r w:rsidRPr="00B2303C">
        <w:rPr>
          <w:rStyle w:val="default"/>
          <w:rFonts w:cs="FrankRuehl"/>
          <w:rtl/>
        </w:rPr>
        <w:t>–</w:t>
      </w:r>
      <w:r w:rsidRPr="00B2303C">
        <w:rPr>
          <w:rStyle w:val="default"/>
          <w:rFonts w:cs="FrankRuehl" w:hint="cs"/>
          <w:rtl/>
        </w:rPr>
        <w:t xml:space="preserve"> הבקשה לרישום סימן המסחר בישראל כסימן מסחר לאומי שעליה מסתמכת הבקשה הבין-לאומית;</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 xml:space="preserve">"המועד הקובע" </w:t>
      </w:r>
      <w:r w:rsidRPr="00B2303C">
        <w:rPr>
          <w:rStyle w:val="default"/>
          <w:rFonts w:cs="FrankRuehl"/>
          <w:rtl/>
        </w:rPr>
        <w:t>–</w:t>
      </w:r>
      <w:r w:rsidRPr="00B2303C">
        <w:rPr>
          <w:rStyle w:val="default"/>
          <w:rFonts w:cs="FrankRuehl" w:hint="cs"/>
          <w:rtl/>
        </w:rPr>
        <w:t xml:space="preserve"> מועד שלאחר תום חמש שנים ממועד הרישום הבין-לאומי של סימן המסחר;</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 xml:space="preserve">"הרישום הבסיסי" </w:t>
      </w:r>
      <w:r w:rsidRPr="00B2303C">
        <w:rPr>
          <w:rStyle w:val="default"/>
          <w:rFonts w:cs="FrankRuehl"/>
          <w:rtl/>
        </w:rPr>
        <w:t>–</w:t>
      </w:r>
      <w:r w:rsidRPr="00B2303C">
        <w:rPr>
          <w:rStyle w:val="default"/>
          <w:rFonts w:cs="FrankRuehl" w:hint="cs"/>
          <w:rtl/>
        </w:rPr>
        <w:t xml:space="preserve"> סימן המסחר הלאומי שעליו מסתמכת הבקשה הבין-לאומית.</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41" w:name="Rov212"/>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103"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559</w:t>
      </w:r>
    </w:p>
    <w:p w:rsidR="003B645F" w:rsidRPr="00B2303C" w:rsidRDefault="003B645F" w:rsidP="00B2303C">
      <w:pPr>
        <w:pStyle w:val="P00"/>
        <w:spacing w:before="0"/>
        <w:ind w:right="1134" w:hanging="2841"/>
        <w:rPr>
          <w:rStyle w:val="default"/>
          <w:rFonts w:cs="FrankRuehl" w:hint="cs"/>
          <w:b/>
          <w:bCs/>
          <w:sz w:val="2"/>
          <w:szCs w:val="2"/>
          <w:shd w:val="clear" w:color="auto" w:fill="FFFF99"/>
          <w:rtl/>
        </w:rPr>
      </w:pPr>
      <w:r w:rsidRPr="00A55C70">
        <w:rPr>
          <w:rStyle w:val="default"/>
          <w:rFonts w:cs="FrankRuehl" w:hint="cs"/>
          <w:b/>
          <w:bCs/>
          <w:vanish/>
          <w:sz w:val="20"/>
          <w:szCs w:val="20"/>
          <w:shd w:val="clear" w:color="auto" w:fill="FFFF99"/>
          <w:rtl/>
        </w:rPr>
        <w:t>הוספת סעיף 56ד</w:t>
      </w:r>
      <w:bookmarkEnd w:id="141"/>
    </w:p>
    <w:p w:rsidR="003B645F" w:rsidRPr="00B2303C" w:rsidRDefault="003B645F">
      <w:pPr>
        <w:pStyle w:val="P00"/>
        <w:spacing w:before="72"/>
        <w:ind w:left="0" w:right="1134"/>
        <w:rPr>
          <w:rStyle w:val="default"/>
          <w:rFonts w:cs="FrankRuehl" w:hint="cs"/>
          <w:rtl/>
        </w:rPr>
      </w:pPr>
      <w:bookmarkStart w:id="142" w:name="Seif95"/>
      <w:bookmarkEnd w:id="142"/>
      <w:r w:rsidRPr="00B2303C">
        <w:rPr>
          <w:lang w:val="he-IL"/>
        </w:rPr>
        <w:pict>
          <v:rect id="_x0000_s1219" style="position:absolute;left:0;text-align:left;margin-left:464.5pt;margin-top:8.05pt;width:75.05pt;height:42.55pt;z-index:251705344"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hint="cs"/>
                      <w:sz w:val="18"/>
                      <w:szCs w:val="18"/>
                      <w:rtl/>
                    </w:rPr>
                    <w:t>תיקון טעות בבקשה בין-לאומית או בבקשת הרחבה</w:t>
                  </w:r>
                </w:p>
                <w:p w:rsidR="003B645F" w:rsidRDefault="003B645F">
                  <w:pPr>
                    <w:spacing w:line="160" w:lineRule="exact"/>
                    <w:jc w:val="left"/>
                    <w:rPr>
                      <w:rFonts w:cs="Miriam" w:hint="cs"/>
                      <w:noProof/>
                      <w:sz w:val="18"/>
                      <w:szCs w:val="18"/>
                      <w:rtl/>
                    </w:rPr>
                  </w:pPr>
                  <w:r>
                    <w:rPr>
                      <w:rFonts w:cs="Miriam" w:hint="cs"/>
                      <w:sz w:val="18"/>
                      <w:szCs w:val="18"/>
                      <w:rtl/>
                    </w:rPr>
                    <w:t xml:space="preserve">(תיקון מס' 5) (תיקון) </w:t>
                  </w:r>
                  <w:r>
                    <w:rPr>
                      <w:rFonts w:cs="Miriam"/>
                      <w:sz w:val="18"/>
                      <w:szCs w:val="18"/>
                      <w:rtl/>
                    </w:rPr>
                    <w:br/>
                  </w:r>
                  <w:r>
                    <w:rPr>
                      <w:rFonts w:cs="Miriam" w:hint="cs"/>
                      <w:sz w:val="18"/>
                      <w:szCs w:val="18"/>
                      <w:rtl/>
                    </w:rPr>
                    <w:t>תשס"ז-2007</w:t>
                  </w:r>
                </w:p>
              </w:txbxContent>
            </v:textbox>
            <w10:anchorlock/>
          </v:rect>
        </w:pict>
      </w:r>
      <w:r w:rsidRPr="00B2303C">
        <w:rPr>
          <w:rStyle w:val="big-number"/>
          <w:rFonts w:cs="Miriam" w:hint="cs"/>
          <w:rtl/>
        </w:rPr>
        <w:t>56</w:t>
      </w:r>
      <w:r w:rsidRPr="00B2303C">
        <w:rPr>
          <w:rStyle w:val="default"/>
          <w:rFonts w:cs="FrankRuehl" w:hint="cs"/>
          <w:rtl/>
        </w:rPr>
        <w:t>ד1</w:t>
      </w:r>
      <w:r w:rsidRPr="00B2303C">
        <w:rPr>
          <w:rStyle w:val="default"/>
          <w:rFonts w:cs="FrankRuehl"/>
          <w:rtl/>
        </w:rPr>
        <w:t>.</w:t>
      </w:r>
      <w:r w:rsidRPr="00B2303C">
        <w:rPr>
          <w:rStyle w:val="default"/>
          <w:rFonts w:cs="FrankRuehl"/>
          <w:rtl/>
        </w:rPr>
        <w:tab/>
        <w:t>תיקון טעות בבקשה בין</w:t>
      </w:r>
      <w:r w:rsidRPr="00B2303C">
        <w:rPr>
          <w:rStyle w:val="default"/>
          <w:rFonts w:cs="FrankRuehl" w:hint="cs"/>
          <w:rtl/>
        </w:rPr>
        <w:t>-</w:t>
      </w:r>
      <w:r w:rsidRPr="00B2303C">
        <w:rPr>
          <w:rStyle w:val="default"/>
          <w:rFonts w:cs="FrankRuehl"/>
          <w:rtl/>
        </w:rPr>
        <w:t>לאומית שאינה מייעדת</w:t>
      </w:r>
      <w:r w:rsidRPr="00B2303C">
        <w:rPr>
          <w:rStyle w:val="default"/>
          <w:rFonts w:cs="FrankRuehl" w:hint="cs"/>
          <w:rtl/>
        </w:rPr>
        <w:t xml:space="preserve"> </w:t>
      </w:r>
      <w:r w:rsidRPr="00B2303C">
        <w:rPr>
          <w:rStyle w:val="default"/>
          <w:rFonts w:cs="FrankRuehl"/>
          <w:rtl/>
        </w:rPr>
        <w:t>את ישראל או בבקשת הרחבה שאינה מייעדת את ישראל,</w:t>
      </w:r>
      <w:r w:rsidRPr="00B2303C">
        <w:rPr>
          <w:rStyle w:val="default"/>
          <w:rFonts w:cs="FrankRuehl" w:hint="cs"/>
          <w:rtl/>
        </w:rPr>
        <w:t xml:space="preserve"> </w:t>
      </w:r>
      <w:r w:rsidRPr="00B2303C">
        <w:rPr>
          <w:rStyle w:val="default"/>
          <w:rFonts w:cs="FrankRuehl"/>
          <w:rtl/>
        </w:rPr>
        <w:t>יהיה לפי תקנות מדריד, ולא יחולו לענין זה הוראות סעיף 20.</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43" w:name="Rov213"/>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b/>
          <w:bCs/>
          <w:vanish/>
          <w:sz w:val="20"/>
          <w:szCs w:val="20"/>
          <w:shd w:val="clear" w:color="auto" w:fill="FFFF99"/>
          <w:rtl/>
        </w:rPr>
        <w:t>תיקון מס' 5 (תיקון)</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4" w:history="1">
        <w:r w:rsidRPr="00A55C70">
          <w:rPr>
            <w:rStyle w:val="Hyperlink"/>
            <w:rFonts w:cs="FrankRuehl" w:hint="cs"/>
            <w:vanish/>
            <w:sz w:val="20"/>
            <w:szCs w:val="20"/>
            <w:shd w:val="clear" w:color="auto" w:fill="FFFF99"/>
            <w:rtl/>
          </w:rPr>
          <w:t>ס"ח תשס"ז מס' 2089</w:t>
        </w:r>
      </w:hyperlink>
      <w:r w:rsidRPr="00A55C70">
        <w:rPr>
          <w:rFonts w:cs="FrankRuehl" w:hint="cs"/>
          <w:vanish/>
          <w:sz w:val="20"/>
          <w:szCs w:val="20"/>
          <w:shd w:val="clear" w:color="auto" w:fill="FFFF99"/>
          <w:rtl/>
        </w:rPr>
        <w:t xml:space="preserve"> מיום 27.3.2007 עמ' 152 (</w:t>
      </w:r>
      <w:hyperlink r:id="rId105" w:history="1">
        <w:r w:rsidRPr="00A55C70">
          <w:rPr>
            <w:rStyle w:val="Hyperlink"/>
            <w:rFonts w:cs="FrankRuehl" w:hint="cs"/>
            <w:vanish/>
            <w:sz w:val="20"/>
            <w:szCs w:val="20"/>
            <w:shd w:val="clear" w:color="auto" w:fill="FFFF99"/>
            <w:rtl/>
          </w:rPr>
          <w:t>ה"ח 245</w:t>
        </w:r>
      </w:hyperlink>
      <w:r w:rsidRPr="00A55C70">
        <w:rPr>
          <w:rFonts w:cs="FrankRuehl" w:hint="cs"/>
          <w:vanish/>
          <w:sz w:val="20"/>
          <w:szCs w:val="20"/>
          <w:shd w:val="clear" w:color="auto" w:fill="FFFF99"/>
          <w:rtl/>
        </w:rPr>
        <w:t>)</w:t>
      </w:r>
    </w:p>
    <w:p w:rsidR="003B645F" w:rsidRPr="00B2303C" w:rsidRDefault="003B645F" w:rsidP="00B2303C">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A55C70">
        <w:rPr>
          <w:rFonts w:cs="FrankRuehl" w:hint="cs"/>
          <w:b/>
          <w:bCs/>
          <w:vanish/>
          <w:sz w:val="20"/>
          <w:szCs w:val="20"/>
          <w:shd w:val="clear" w:color="auto" w:fill="FFFF99"/>
          <w:rtl/>
        </w:rPr>
        <w:t>הוספת סעיף 56ד1</w:t>
      </w:r>
      <w:bookmarkEnd w:id="143"/>
    </w:p>
    <w:p w:rsidR="003B645F" w:rsidRPr="00B2303C" w:rsidRDefault="003B645F">
      <w:pPr>
        <w:pStyle w:val="P00"/>
        <w:spacing w:before="72"/>
        <w:ind w:left="0" w:right="1134"/>
        <w:rPr>
          <w:rStyle w:val="default"/>
          <w:rFonts w:cs="FrankRuehl" w:hint="cs"/>
          <w:shd w:val="clear" w:color="auto" w:fill="FFFF99"/>
          <w:rtl/>
        </w:rPr>
      </w:pPr>
    </w:p>
    <w:p w:rsidR="003B645F" w:rsidRPr="00B2303C" w:rsidRDefault="003B645F">
      <w:pPr>
        <w:pStyle w:val="header-2"/>
        <w:ind w:left="0" w:right="1134"/>
        <w:rPr>
          <w:rFonts w:cs="Miriam" w:hint="cs"/>
          <w:rtl/>
        </w:rPr>
      </w:pPr>
      <w:bookmarkStart w:id="144" w:name="hed22"/>
      <w:bookmarkEnd w:id="144"/>
      <w:r w:rsidRPr="00B2303C">
        <w:rPr>
          <w:rFonts w:cs="Miriam"/>
          <w:rtl/>
          <w:lang w:val="he-IL"/>
        </w:rPr>
        <w:pict>
          <v:shape id="_x0000_s1206" type="#_x0000_t202" style="position:absolute;left:0;text-align:left;margin-left:470.25pt;margin-top:12.75pt;width:1in;height:16.8pt;z-index:251696128" filled="f" stroked="f">
            <v:textbox inset="1mm,0,1mm,0">
              <w:txbxContent>
                <w:p w:rsidR="003B645F" w:rsidRDefault="003B645F">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תשס"ג-2003</w:t>
                  </w:r>
                </w:p>
              </w:txbxContent>
            </v:textbox>
            <w10:anchorlock/>
          </v:shape>
        </w:pict>
      </w:r>
      <w:r w:rsidRPr="00B2303C">
        <w:rPr>
          <w:rFonts w:cs="Miriam" w:hint="cs"/>
          <w:rtl/>
        </w:rPr>
        <w:t>סימן ג': בקשות בין-לאומיות המייעדות את ישראל</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45" w:name="Rov214"/>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106"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560</w:t>
      </w:r>
    </w:p>
    <w:p w:rsidR="003B645F" w:rsidRPr="00B2303C" w:rsidRDefault="003B645F" w:rsidP="00B2303C">
      <w:pPr>
        <w:pStyle w:val="P00"/>
        <w:spacing w:before="0"/>
        <w:ind w:right="1134" w:hanging="2841"/>
        <w:rPr>
          <w:rStyle w:val="default"/>
          <w:rFonts w:cs="FrankRuehl" w:hint="cs"/>
          <w:b/>
          <w:bCs/>
          <w:sz w:val="2"/>
          <w:szCs w:val="2"/>
          <w:shd w:val="clear" w:color="auto" w:fill="FFFF99"/>
          <w:rtl/>
        </w:rPr>
      </w:pPr>
      <w:r w:rsidRPr="00A55C70">
        <w:rPr>
          <w:rStyle w:val="default"/>
          <w:rFonts w:cs="FrankRuehl" w:hint="cs"/>
          <w:b/>
          <w:bCs/>
          <w:vanish/>
          <w:sz w:val="20"/>
          <w:szCs w:val="20"/>
          <w:shd w:val="clear" w:color="auto" w:fill="FFFF99"/>
          <w:rtl/>
        </w:rPr>
        <w:t>הוספת סימן ג'</w:t>
      </w:r>
      <w:bookmarkEnd w:id="145"/>
    </w:p>
    <w:p w:rsidR="003B645F" w:rsidRPr="00B2303C" w:rsidRDefault="003B645F">
      <w:pPr>
        <w:pStyle w:val="P00"/>
        <w:spacing w:before="72"/>
        <w:ind w:left="0" w:right="1134"/>
        <w:rPr>
          <w:rStyle w:val="default"/>
          <w:rFonts w:cs="FrankRuehl" w:hint="cs"/>
          <w:rtl/>
        </w:rPr>
      </w:pPr>
      <w:bookmarkStart w:id="146" w:name="Seif82"/>
      <w:bookmarkEnd w:id="146"/>
      <w:r w:rsidRPr="00B2303C">
        <w:rPr>
          <w:lang w:val="he-IL"/>
        </w:rPr>
        <w:pict>
          <v:rect id="_x0000_s1143" style="position:absolute;left:0;text-align:left;margin-left:464.5pt;margin-top:8.05pt;width:75.05pt;height:39.2pt;z-index:251682816"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hint="cs"/>
                      <w:sz w:val="18"/>
                      <w:szCs w:val="18"/>
                      <w:rtl/>
                    </w:rPr>
                    <w:t>תחולת הוראות הפקודה על בקשות המייעדות את ישראל</w:t>
                  </w:r>
                </w:p>
                <w:p w:rsidR="003B645F" w:rsidRDefault="003B645F">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תשס"ג-2003</w:t>
                  </w:r>
                </w:p>
              </w:txbxContent>
            </v:textbox>
            <w10:anchorlock/>
          </v:rect>
        </w:pict>
      </w:r>
      <w:r w:rsidRPr="00B2303C">
        <w:rPr>
          <w:rStyle w:val="big-number"/>
          <w:rFonts w:cs="Miriam" w:hint="cs"/>
          <w:rtl/>
        </w:rPr>
        <w:t>56</w:t>
      </w:r>
      <w:r w:rsidRPr="00B2303C">
        <w:rPr>
          <w:rStyle w:val="default"/>
          <w:rFonts w:cs="FrankRuehl" w:hint="cs"/>
          <w:rtl/>
        </w:rPr>
        <w:t>ה</w:t>
      </w:r>
      <w:r w:rsidRPr="00B2303C">
        <w:rPr>
          <w:rStyle w:val="default"/>
          <w:rFonts w:cs="FrankRuehl"/>
          <w:rtl/>
        </w:rPr>
        <w:t>.</w:t>
      </w:r>
      <w:r w:rsidRPr="00B2303C">
        <w:rPr>
          <w:rStyle w:val="default"/>
          <w:rFonts w:cs="FrankRuehl"/>
          <w:rtl/>
        </w:rPr>
        <w:tab/>
      </w:r>
      <w:r w:rsidRPr="00B2303C">
        <w:rPr>
          <w:rStyle w:val="default"/>
          <w:rFonts w:cs="FrankRuehl" w:hint="cs"/>
          <w:rtl/>
        </w:rPr>
        <w:t>קיבל הרשם הודעה מהמשרד הבין-לאומי בדבר הגשת בקשה המייעדת את ישראל, יחליט בדבר כשרותו לרישום של סימן המסחר המבוקש לרישום, ויחולו ההוראות לפי פקודה זו בשינויים המחויבים ובשינויים אלה:</w:t>
      </w:r>
    </w:p>
    <w:p w:rsidR="003B645F" w:rsidRPr="00B2303C" w:rsidRDefault="003B645F">
      <w:pPr>
        <w:pStyle w:val="P00"/>
        <w:spacing w:before="72"/>
        <w:ind w:left="624" w:right="1134"/>
        <w:rPr>
          <w:rStyle w:val="default"/>
          <w:rFonts w:cs="FrankRuehl" w:hint="cs"/>
          <w:rtl/>
        </w:rPr>
      </w:pPr>
      <w:r w:rsidRPr="00B2303C">
        <w:rPr>
          <w:rStyle w:val="default"/>
          <w:rFonts w:cs="FrankRuehl" w:hint="cs"/>
          <w:rtl/>
        </w:rPr>
        <w:t>(1)</w:t>
      </w:r>
      <w:r w:rsidRPr="00B2303C">
        <w:rPr>
          <w:rStyle w:val="default"/>
          <w:rFonts w:cs="FrankRuehl" w:hint="cs"/>
          <w:rtl/>
        </w:rPr>
        <w:tab/>
        <w:t>הוראות סעיף 17 לא יחולו;</w:t>
      </w:r>
    </w:p>
    <w:p w:rsidR="003B645F" w:rsidRPr="00B2303C" w:rsidRDefault="003B645F">
      <w:pPr>
        <w:pStyle w:val="P00"/>
        <w:spacing w:before="72"/>
        <w:ind w:left="624" w:right="1134"/>
        <w:rPr>
          <w:rStyle w:val="default"/>
          <w:rFonts w:cs="FrankRuehl" w:hint="cs"/>
          <w:rtl/>
        </w:rPr>
      </w:pPr>
      <w:r w:rsidRPr="00B2303C">
        <w:rPr>
          <w:rFonts w:cs="FrankRuehl"/>
          <w:rtl/>
          <w:lang w:val="he-IL"/>
        </w:rPr>
        <w:pict>
          <v:shape id="_x0000_s1220" type="#_x0000_t202" style="position:absolute;left:0;text-align:left;margin-left:462pt;margin-top:7.1pt;width:80.25pt;height:19.05pt;z-index:251706368" filled="f" stroked="f">
            <v:textbox inset="1mm,0,1mm,0">
              <w:txbxContent>
                <w:p w:rsidR="003B645F" w:rsidRDefault="003B645F">
                  <w:pPr>
                    <w:spacing w:line="160" w:lineRule="exact"/>
                    <w:jc w:val="left"/>
                    <w:rPr>
                      <w:rFonts w:cs="Miriam" w:hint="cs"/>
                      <w:noProof/>
                      <w:sz w:val="18"/>
                      <w:szCs w:val="18"/>
                      <w:rtl/>
                    </w:rPr>
                  </w:pPr>
                  <w:r>
                    <w:rPr>
                      <w:rFonts w:cs="Miriam" w:hint="cs"/>
                      <w:sz w:val="18"/>
                      <w:szCs w:val="18"/>
                      <w:rtl/>
                    </w:rPr>
                    <w:t xml:space="preserve">(תיקון מס' 5) (תיקון) </w:t>
                  </w:r>
                  <w:r>
                    <w:rPr>
                      <w:rFonts w:cs="Miriam"/>
                      <w:sz w:val="18"/>
                      <w:szCs w:val="18"/>
                      <w:rtl/>
                    </w:rPr>
                    <w:br/>
                  </w:r>
                  <w:r>
                    <w:rPr>
                      <w:rFonts w:cs="Miriam" w:hint="cs"/>
                      <w:sz w:val="18"/>
                      <w:szCs w:val="18"/>
                      <w:rtl/>
                    </w:rPr>
                    <w:t>תשס"ז-2007</w:t>
                  </w:r>
                </w:p>
              </w:txbxContent>
            </v:textbox>
          </v:shape>
        </w:pict>
      </w:r>
      <w:r w:rsidRPr="00B2303C">
        <w:rPr>
          <w:rStyle w:val="default"/>
          <w:rFonts w:cs="FrankRuehl"/>
          <w:rtl/>
        </w:rPr>
        <w:t>(1א)</w:t>
      </w:r>
      <w:r w:rsidRPr="00B2303C">
        <w:rPr>
          <w:rStyle w:val="default"/>
          <w:rFonts w:cs="FrankRuehl" w:hint="cs"/>
          <w:rtl/>
        </w:rPr>
        <w:tab/>
      </w:r>
      <w:r w:rsidRPr="00B2303C">
        <w:rPr>
          <w:rStyle w:val="default"/>
          <w:rFonts w:cs="FrankRuehl"/>
          <w:rtl/>
        </w:rPr>
        <w:t>לענין סעיפים 17א ו</w:t>
      </w:r>
      <w:r w:rsidRPr="00B2303C">
        <w:rPr>
          <w:rStyle w:val="default"/>
          <w:rFonts w:cs="FrankRuehl" w:hint="cs"/>
          <w:rtl/>
        </w:rPr>
        <w:t>-</w:t>
      </w:r>
      <w:r w:rsidRPr="00B2303C">
        <w:rPr>
          <w:rStyle w:val="default"/>
          <w:rFonts w:cs="FrankRuehl"/>
          <w:rtl/>
        </w:rPr>
        <w:t>17ב, חלוקת בקשות או איחוד בקשות יהיו לפי הוראות סעיף 9 לפרוטוקול ולפי תקנות מדריד;</w:t>
      </w:r>
    </w:p>
    <w:p w:rsidR="003B645F" w:rsidRPr="00B2303C" w:rsidRDefault="003B645F">
      <w:pPr>
        <w:pStyle w:val="P00"/>
        <w:spacing w:before="72"/>
        <w:ind w:left="624" w:right="1134"/>
        <w:rPr>
          <w:rStyle w:val="default"/>
          <w:rFonts w:cs="FrankRuehl" w:hint="cs"/>
          <w:rtl/>
        </w:rPr>
      </w:pPr>
      <w:r w:rsidRPr="00B2303C">
        <w:rPr>
          <w:rFonts w:cs="FrankRuehl"/>
          <w:rtl/>
          <w:lang w:val="he-IL"/>
        </w:rPr>
        <w:pict>
          <v:shape id="_x0000_s1221" type="#_x0000_t202" style="position:absolute;left:0;text-align:left;margin-left:462pt;margin-top:7.1pt;width:80.25pt;height:17.45pt;z-index:251707392" filled="f" stroked="f">
            <v:textbox inset="1mm,0,1mm,0">
              <w:txbxContent>
                <w:p w:rsidR="003B645F" w:rsidRDefault="003B645F">
                  <w:pPr>
                    <w:spacing w:line="160" w:lineRule="exact"/>
                    <w:jc w:val="left"/>
                    <w:rPr>
                      <w:rFonts w:cs="Miriam" w:hint="cs"/>
                      <w:noProof/>
                      <w:sz w:val="18"/>
                      <w:szCs w:val="18"/>
                      <w:rtl/>
                    </w:rPr>
                  </w:pPr>
                  <w:r>
                    <w:rPr>
                      <w:rFonts w:cs="Miriam" w:hint="cs"/>
                      <w:sz w:val="18"/>
                      <w:szCs w:val="18"/>
                      <w:rtl/>
                    </w:rPr>
                    <w:t xml:space="preserve">(תיקון מס' 5) (תיקון) </w:t>
                  </w:r>
                  <w:r>
                    <w:rPr>
                      <w:rFonts w:cs="Miriam"/>
                      <w:sz w:val="18"/>
                      <w:szCs w:val="18"/>
                      <w:rtl/>
                    </w:rPr>
                    <w:br/>
                  </w:r>
                  <w:r>
                    <w:rPr>
                      <w:rFonts w:cs="Miriam" w:hint="cs"/>
                      <w:sz w:val="18"/>
                      <w:szCs w:val="18"/>
                      <w:rtl/>
                    </w:rPr>
                    <w:t>תשס"ז-2007</w:t>
                  </w:r>
                </w:p>
              </w:txbxContent>
            </v:textbox>
          </v:shape>
        </w:pict>
      </w:r>
      <w:r w:rsidRPr="00B2303C">
        <w:rPr>
          <w:rStyle w:val="default"/>
          <w:rFonts w:cs="FrankRuehl"/>
          <w:rtl/>
        </w:rPr>
        <w:t>(1ב)</w:t>
      </w:r>
      <w:r w:rsidRPr="00B2303C">
        <w:rPr>
          <w:rStyle w:val="default"/>
          <w:rFonts w:cs="FrankRuehl" w:hint="cs"/>
          <w:rtl/>
        </w:rPr>
        <w:tab/>
      </w:r>
      <w:r w:rsidRPr="00B2303C">
        <w:rPr>
          <w:rStyle w:val="default"/>
          <w:rFonts w:cs="FrankRuehl"/>
          <w:rtl/>
        </w:rPr>
        <w:t>לענין סעיף 20, תיקון טעות בבקשה המייעדת את ישראל או בנוגע אליה יהיה לפי תקנות מדריד;</w:t>
      </w:r>
    </w:p>
    <w:p w:rsidR="003B645F" w:rsidRPr="00B2303C" w:rsidRDefault="003B645F">
      <w:pPr>
        <w:pStyle w:val="P00"/>
        <w:spacing w:before="72"/>
        <w:ind w:left="624" w:right="1134"/>
        <w:rPr>
          <w:rStyle w:val="default"/>
          <w:rFonts w:cs="FrankRuehl" w:hint="cs"/>
          <w:rtl/>
        </w:rPr>
      </w:pPr>
      <w:r w:rsidRPr="00B2303C">
        <w:rPr>
          <w:rStyle w:val="default"/>
          <w:rFonts w:cs="FrankRuehl" w:hint="cs"/>
          <w:rtl/>
        </w:rPr>
        <w:t>(2)</w:t>
      </w:r>
      <w:r w:rsidRPr="00B2303C">
        <w:rPr>
          <w:rStyle w:val="default"/>
          <w:rFonts w:cs="FrankRuehl" w:hint="cs"/>
          <w:rtl/>
        </w:rPr>
        <w:tab/>
        <w:t>לענין סעיף 24(ג), עותק מהודעת ההתנהגדות כאמור בסעיף 24(ב) יישלח למשרד הבין-לאומי לפי הוראות הפרוטוקול ותקנות מדריד ובתוך התקופה הקבועה בסעיף 56ו רישה;</w:t>
      </w:r>
    </w:p>
    <w:p w:rsidR="003B645F" w:rsidRPr="00B2303C" w:rsidRDefault="003B645F">
      <w:pPr>
        <w:pStyle w:val="P00"/>
        <w:spacing w:before="72"/>
        <w:ind w:left="624" w:right="1134"/>
        <w:rPr>
          <w:rStyle w:val="default"/>
          <w:rFonts w:cs="FrankRuehl" w:hint="cs"/>
          <w:rtl/>
        </w:rPr>
      </w:pPr>
      <w:r w:rsidRPr="00B2303C">
        <w:rPr>
          <w:rStyle w:val="default"/>
          <w:rFonts w:cs="FrankRuehl" w:hint="cs"/>
          <w:rtl/>
        </w:rPr>
        <w:t>(3)</w:t>
      </w:r>
      <w:r w:rsidRPr="00B2303C">
        <w:rPr>
          <w:rStyle w:val="default"/>
          <w:rFonts w:cs="FrankRuehl" w:hint="cs"/>
          <w:rtl/>
        </w:rPr>
        <w:tab/>
        <w:t>לענין הרישום לפי סעיף 26, יצוין בפנקס כי סימן המסחר הוא סימן מסחר בין-לאומי;</w:t>
      </w:r>
    </w:p>
    <w:p w:rsidR="003B645F" w:rsidRPr="00B2303C" w:rsidRDefault="003B645F">
      <w:pPr>
        <w:pStyle w:val="P00"/>
        <w:spacing w:before="72"/>
        <w:ind w:left="624" w:right="1134"/>
        <w:rPr>
          <w:rStyle w:val="default"/>
          <w:rFonts w:cs="FrankRuehl" w:hint="cs"/>
          <w:rtl/>
        </w:rPr>
      </w:pPr>
      <w:r w:rsidRPr="00B2303C">
        <w:rPr>
          <w:rStyle w:val="default"/>
          <w:rFonts w:cs="FrankRuehl" w:hint="cs"/>
          <w:rtl/>
        </w:rPr>
        <w:t>(4)</w:t>
      </w:r>
      <w:r w:rsidRPr="00B2303C">
        <w:rPr>
          <w:rStyle w:val="default"/>
          <w:rFonts w:cs="FrankRuehl" w:hint="cs"/>
          <w:rtl/>
        </w:rPr>
        <w:tab/>
        <w:t>במקום הוראות סעיף 27 יחולו הוראות אלה:</w:t>
      </w:r>
    </w:p>
    <w:p w:rsidR="003B645F" w:rsidRPr="00B2303C" w:rsidRDefault="003B645F">
      <w:pPr>
        <w:pStyle w:val="P00"/>
        <w:spacing w:before="72"/>
        <w:ind w:left="1021" w:right="1134"/>
        <w:rPr>
          <w:rStyle w:val="default"/>
          <w:rFonts w:cs="FrankRuehl" w:hint="cs"/>
          <w:rtl/>
        </w:rPr>
      </w:pPr>
      <w:r w:rsidRPr="00B2303C">
        <w:rPr>
          <w:rStyle w:val="default"/>
          <w:rFonts w:cs="FrankRuehl" w:hint="cs"/>
          <w:rtl/>
        </w:rPr>
        <w:t>(א)</w:t>
      </w:r>
      <w:r w:rsidRPr="00B2303C">
        <w:rPr>
          <w:rStyle w:val="default"/>
          <w:rFonts w:cs="FrankRuehl" w:hint="cs"/>
          <w:rtl/>
        </w:rPr>
        <w:tab/>
        <w:t>תאריך רישומו בפנקס של סימן מסחר בין-לאומי הרשום בישראל, שנרשם לפי בקשה בין-לאומית המייעדת את ישראל, יהיה התאריך שבו נרשם סימן המסחר הבין-לאומי בפנקס הרישום הבין-לאומי;</w:t>
      </w:r>
    </w:p>
    <w:p w:rsidR="003B645F" w:rsidRPr="00B2303C" w:rsidRDefault="003B645F">
      <w:pPr>
        <w:pStyle w:val="P00"/>
        <w:spacing w:before="72"/>
        <w:ind w:left="1021" w:right="1134"/>
        <w:rPr>
          <w:rStyle w:val="default"/>
          <w:rFonts w:cs="FrankRuehl" w:hint="cs"/>
          <w:rtl/>
        </w:rPr>
      </w:pPr>
      <w:r w:rsidRPr="00B2303C">
        <w:rPr>
          <w:rStyle w:val="default"/>
          <w:rFonts w:cs="FrankRuehl" w:hint="cs"/>
          <w:rtl/>
        </w:rPr>
        <w:t>(ב)</w:t>
      </w:r>
      <w:r w:rsidRPr="00B2303C">
        <w:rPr>
          <w:rStyle w:val="default"/>
          <w:rFonts w:cs="FrankRuehl" w:hint="cs"/>
          <w:rtl/>
        </w:rPr>
        <w:tab/>
        <w:t>תאריך רישומו בפנקס של סימן מסחר בין-לאומי הרשום בישראל, שנרשם לפי בקשת הרחבה המייעדת את ישראל, יהיה התאריך שבו נרשמה בקשת ההרחבה בפנקס הרישום הבין-לאומי.</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47" w:name="Rov215"/>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107"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560</w:t>
      </w:r>
    </w:p>
    <w:p w:rsidR="0069144C" w:rsidRPr="00A55C70" w:rsidRDefault="0069144C" w:rsidP="0069144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b/>
          <w:bCs/>
          <w:vanish/>
          <w:sz w:val="20"/>
          <w:szCs w:val="20"/>
          <w:shd w:val="clear" w:color="auto" w:fill="FFFF99"/>
          <w:rtl/>
        </w:rPr>
        <w:t>תיקון מס' 5 (תיקון)</w:t>
      </w:r>
    </w:p>
    <w:p w:rsidR="0069144C" w:rsidRPr="00A55C70" w:rsidRDefault="0069144C" w:rsidP="0069144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8" w:history="1">
        <w:r w:rsidRPr="00A55C70">
          <w:rPr>
            <w:rStyle w:val="Hyperlink"/>
            <w:rFonts w:cs="FrankRuehl" w:hint="cs"/>
            <w:vanish/>
            <w:sz w:val="20"/>
            <w:szCs w:val="20"/>
            <w:shd w:val="clear" w:color="auto" w:fill="FFFF99"/>
            <w:rtl/>
          </w:rPr>
          <w:t>ס"ח תשס"ז מס' 2089</w:t>
        </w:r>
      </w:hyperlink>
      <w:r w:rsidRPr="00A55C70">
        <w:rPr>
          <w:rFonts w:cs="FrankRuehl" w:hint="cs"/>
          <w:vanish/>
          <w:sz w:val="20"/>
          <w:szCs w:val="20"/>
          <w:shd w:val="clear" w:color="auto" w:fill="FFFF99"/>
          <w:rtl/>
        </w:rPr>
        <w:t xml:space="preserve"> מיום 27.3.2007 עמ' 152 (</w:t>
      </w:r>
      <w:hyperlink r:id="rId109" w:history="1">
        <w:r w:rsidRPr="00A55C70">
          <w:rPr>
            <w:rStyle w:val="Hyperlink"/>
            <w:rFonts w:cs="FrankRuehl" w:hint="cs"/>
            <w:vanish/>
            <w:sz w:val="20"/>
            <w:szCs w:val="20"/>
            <w:shd w:val="clear" w:color="auto" w:fill="FFFF99"/>
            <w:rtl/>
          </w:rPr>
          <w:t>ה"ח 245</w:t>
        </w:r>
      </w:hyperlink>
      <w:r w:rsidRPr="00A55C70">
        <w:rPr>
          <w:rFonts w:cs="FrankRuehl" w:hint="cs"/>
          <w:vanish/>
          <w:sz w:val="20"/>
          <w:szCs w:val="20"/>
          <w:shd w:val="clear" w:color="auto" w:fill="FFFF99"/>
          <w:rtl/>
        </w:rPr>
        <w:t>)</w:t>
      </w:r>
    </w:p>
    <w:p w:rsidR="003B645F" w:rsidRPr="00B2303C" w:rsidRDefault="003B645F" w:rsidP="00B2303C">
      <w:pPr>
        <w:pStyle w:val="P00"/>
        <w:spacing w:before="0"/>
        <w:ind w:right="1134" w:hanging="2841"/>
        <w:rPr>
          <w:rStyle w:val="default"/>
          <w:rFonts w:cs="FrankRuehl" w:hint="cs"/>
          <w:sz w:val="2"/>
          <w:szCs w:val="2"/>
          <w:shd w:val="clear" w:color="auto" w:fill="FFFF99"/>
          <w:rtl/>
        </w:rPr>
      </w:pPr>
      <w:r w:rsidRPr="00A55C70">
        <w:rPr>
          <w:rStyle w:val="default"/>
          <w:rFonts w:cs="FrankRuehl" w:hint="cs"/>
          <w:b/>
          <w:bCs/>
          <w:vanish/>
          <w:sz w:val="20"/>
          <w:szCs w:val="20"/>
          <w:shd w:val="clear" w:color="auto" w:fill="FFFF99"/>
          <w:rtl/>
        </w:rPr>
        <w:t>הוספת סעיף 56ה</w:t>
      </w:r>
      <w:bookmarkEnd w:id="147"/>
    </w:p>
    <w:p w:rsidR="003B645F" w:rsidRPr="00B2303C" w:rsidRDefault="003B645F">
      <w:pPr>
        <w:pStyle w:val="P00"/>
        <w:spacing w:before="72"/>
        <w:ind w:left="0" w:right="1134"/>
        <w:rPr>
          <w:rStyle w:val="default"/>
          <w:rFonts w:cs="FrankRuehl" w:hint="cs"/>
          <w:rtl/>
        </w:rPr>
      </w:pPr>
      <w:bookmarkStart w:id="148" w:name="Seif83"/>
      <w:bookmarkEnd w:id="148"/>
      <w:r w:rsidRPr="00B2303C">
        <w:rPr>
          <w:lang w:val="he-IL"/>
        </w:rPr>
        <w:pict>
          <v:rect id="_x0000_s1144" style="position:absolute;left:0;text-align:left;margin-left:464.5pt;margin-top:8.05pt;width:75.05pt;height:34.1pt;z-index:251683840" o:allowincell="f" filled="f" stroked="f" strokecolor="lime" strokeweight=".25pt">
            <v:textbox style="mso-next-textbox:#_x0000_s1144" inset="0,0,0,0">
              <w:txbxContent>
                <w:p w:rsidR="003B645F" w:rsidRDefault="003B645F">
                  <w:pPr>
                    <w:pStyle w:val="2"/>
                    <w:rPr>
                      <w:rFonts w:hint="cs"/>
                      <w:rtl/>
                    </w:rPr>
                  </w:pPr>
                  <w:r>
                    <w:rPr>
                      <w:rFonts w:hint="cs"/>
                      <w:rtl/>
                    </w:rPr>
                    <w:t>הודעות על סירוב או על הגשת התנגדות</w:t>
                  </w:r>
                </w:p>
                <w:p w:rsidR="003B645F" w:rsidRDefault="003B645F">
                  <w:pPr>
                    <w:spacing w:line="160" w:lineRule="exact"/>
                    <w:jc w:val="left"/>
                    <w:rPr>
                      <w:rFonts w:cs="Miriam" w:hint="cs"/>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תשס"ג-2003</w:t>
                  </w:r>
                </w:p>
              </w:txbxContent>
            </v:textbox>
            <w10:anchorlock/>
          </v:rect>
        </w:pict>
      </w:r>
      <w:r w:rsidRPr="00B2303C">
        <w:rPr>
          <w:rStyle w:val="big-number"/>
          <w:rFonts w:cs="Miriam" w:hint="cs"/>
          <w:rtl/>
        </w:rPr>
        <w:t>56</w:t>
      </w:r>
      <w:r w:rsidRPr="00B2303C">
        <w:rPr>
          <w:rStyle w:val="default"/>
          <w:rFonts w:cs="FrankRuehl" w:hint="cs"/>
          <w:rtl/>
        </w:rPr>
        <w:t>ו</w:t>
      </w:r>
      <w:r w:rsidRPr="00B2303C">
        <w:rPr>
          <w:rStyle w:val="default"/>
          <w:rFonts w:cs="FrankRuehl"/>
          <w:rtl/>
        </w:rPr>
        <w:t>.</w:t>
      </w:r>
      <w:r w:rsidRPr="00B2303C">
        <w:rPr>
          <w:rStyle w:val="default"/>
          <w:rFonts w:cs="FrankRuehl"/>
          <w:rtl/>
        </w:rPr>
        <w:tab/>
        <w:t>(</w:t>
      </w:r>
      <w:r w:rsidRPr="00B2303C">
        <w:rPr>
          <w:rStyle w:val="default"/>
          <w:rFonts w:cs="FrankRuehl" w:hint="cs"/>
          <w:rtl/>
        </w:rPr>
        <w:t>א)</w:t>
      </w:r>
      <w:r w:rsidRPr="00B2303C">
        <w:rPr>
          <w:rStyle w:val="default"/>
          <w:rFonts w:cs="FrankRuehl"/>
          <w:rtl/>
        </w:rPr>
        <w:tab/>
      </w:r>
      <w:r w:rsidRPr="00B2303C">
        <w:rPr>
          <w:rStyle w:val="default"/>
          <w:rFonts w:cs="FrankRuehl" w:hint="cs"/>
          <w:rtl/>
        </w:rPr>
        <w:t>בתוך 18 חודשים מהיום שבו נשלחה לרשם הבקשה המייעדת את ישראל ימסור למשרד הבין-לאומי הודעה על כל אחד מאלה, לפי הוראות פרק זה:</w:t>
      </w:r>
    </w:p>
    <w:p w:rsidR="003B645F" w:rsidRPr="00B2303C" w:rsidRDefault="003B645F">
      <w:pPr>
        <w:pStyle w:val="P00"/>
        <w:spacing w:before="72"/>
        <w:ind w:left="1021" w:right="1134"/>
        <w:rPr>
          <w:rStyle w:val="default"/>
          <w:rFonts w:cs="FrankRuehl" w:hint="cs"/>
          <w:rtl/>
        </w:rPr>
      </w:pPr>
      <w:r w:rsidRPr="00B2303C">
        <w:rPr>
          <w:rStyle w:val="default"/>
          <w:rFonts w:cs="FrankRuehl" w:hint="cs"/>
          <w:rtl/>
        </w:rPr>
        <w:t>(1)</w:t>
      </w:r>
      <w:r w:rsidRPr="00B2303C">
        <w:rPr>
          <w:rStyle w:val="default"/>
          <w:rFonts w:cs="FrankRuehl" w:hint="cs"/>
          <w:rtl/>
        </w:rPr>
        <w:tab/>
        <w:t>החלטה כי סימן המסחר אינו כשר לרישום או שניתן לקבל את הבקשה רק בתנאים, בתיקונים, בשינויים או בהגבלות, לפי הוראות סעיף 18;</w:t>
      </w:r>
    </w:p>
    <w:p w:rsidR="003B645F" w:rsidRPr="00B2303C" w:rsidRDefault="003B645F">
      <w:pPr>
        <w:pStyle w:val="P00"/>
        <w:spacing w:before="72"/>
        <w:ind w:left="1021" w:right="1134"/>
        <w:rPr>
          <w:rStyle w:val="default"/>
          <w:rFonts w:cs="FrankRuehl" w:hint="cs"/>
          <w:rtl/>
        </w:rPr>
      </w:pPr>
      <w:r w:rsidRPr="00B2303C">
        <w:rPr>
          <w:rStyle w:val="default"/>
          <w:rFonts w:cs="FrankRuehl" w:hint="cs"/>
          <w:rtl/>
        </w:rPr>
        <w:t>(2)</w:t>
      </w:r>
      <w:r w:rsidRPr="00B2303C">
        <w:rPr>
          <w:rStyle w:val="default"/>
          <w:rFonts w:cs="FrankRuehl" w:hint="cs"/>
          <w:rtl/>
        </w:rPr>
        <w:tab/>
        <w:t>הגשת התנגדויות לרישום סימן המסחר, או קיומה של אפשרות להגיש התנגדויות כאמור גם לאחר 18 החודשים האמורים.</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(ב)</w:t>
      </w:r>
      <w:r w:rsidRPr="00B2303C">
        <w:rPr>
          <w:rStyle w:val="default"/>
          <w:rFonts w:cs="FrankRuehl" w:hint="cs"/>
          <w:rtl/>
        </w:rPr>
        <w:tab/>
        <w:t>הודיע הרשם למשרד הבין-לאומי על קיומה של אפשרות להגיש התנגדויות לפי הוראת סעיף קטן (א)(2), ימסור למשרד הבין-לאומי בתוך חודש לאחר תום התקופה להגשת ההתנגדויות, הודעה על כל התנגדות שהוגשה באותה התקופה.</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49" w:name="Rov216"/>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110"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561</w:t>
      </w:r>
    </w:p>
    <w:p w:rsidR="003B645F" w:rsidRPr="00B2303C" w:rsidRDefault="003B645F" w:rsidP="00B2303C">
      <w:pPr>
        <w:pStyle w:val="P00"/>
        <w:spacing w:before="0"/>
        <w:ind w:right="1134" w:hanging="2841"/>
        <w:rPr>
          <w:rStyle w:val="default"/>
          <w:rFonts w:cs="FrankRuehl" w:hint="cs"/>
          <w:b/>
          <w:bCs/>
          <w:sz w:val="2"/>
          <w:szCs w:val="2"/>
          <w:shd w:val="clear" w:color="auto" w:fill="FFFF99"/>
          <w:rtl/>
        </w:rPr>
      </w:pPr>
      <w:r w:rsidRPr="00A55C70">
        <w:rPr>
          <w:rStyle w:val="default"/>
          <w:rFonts w:cs="FrankRuehl" w:hint="cs"/>
          <w:b/>
          <w:bCs/>
          <w:vanish/>
          <w:sz w:val="20"/>
          <w:szCs w:val="20"/>
          <w:shd w:val="clear" w:color="auto" w:fill="FFFF99"/>
          <w:rtl/>
        </w:rPr>
        <w:t>הוספת סעיף 56ו</w:t>
      </w:r>
      <w:bookmarkEnd w:id="149"/>
    </w:p>
    <w:p w:rsidR="003B645F" w:rsidRPr="00B2303C" w:rsidRDefault="003B645F">
      <w:pPr>
        <w:pStyle w:val="P00"/>
        <w:spacing w:before="72"/>
        <w:ind w:left="0" w:right="1134"/>
        <w:rPr>
          <w:rStyle w:val="default"/>
          <w:rFonts w:cs="FrankRuehl" w:hint="cs"/>
          <w:rtl/>
        </w:rPr>
      </w:pPr>
      <w:bookmarkStart w:id="150" w:name="Seif84"/>
      <w:bookmarkEnd w:id="150"/>
      <w:r w:rsidRPr="00B2303C">
        <w:rPr>
          <w:lang w:val="he-IL"/>
        </w:rPr>
        <w:pict>
          <v:rect id="_x0000_s1145" style="position:absolute;left:0;text-align:left;margin-left:470.25pt;margin-top:8.05pt;width:69.3pt;height:33.75pt;z-index:251684864"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hint="cs"/>
                      <w:sz w:val="18"/>
                      <w:szCs w:val="18"/>
                      <w:rtl/>
                    </w:rPr>
                    <w:t>רישום סימן מסחר בין-לאומי</w:t>
                  </w:r>
                </w:p>
                <w:p w:rsidR="003B645F" w:rsidRDefault="003B645F">
                  <w:pPr>
                    <w:spacing w:line="160" w:lineRule="exact"/>
                    <w:jc w:val="left"/>
                    <w:rPr>
                      <w:rFonts w:cs="Miriam" w:hint="cs"/>
                      <w:noProof/>
                      <w:sz w:val="18"/>
                      <w:szCs w:val="18"/>
                      <w:rtl/>
                    </w:rPr>
                  </w:pPr>
                  <w:r>
                    <w:rPr>
                      <w:rFonts w:cs="Miriam" w:hint="cs"/>
                      <w:sz w:val="18"/>
                      <w:szCs w:val="18"/>
                      <w:rtl/>
                    </w:rPr>
                    <w:t>(תיקון מס' 5) תשס"ג-2003</w:t>
                  </w:r>
                </w:p>
              </w:txbxContent>
            </v:textbox>
            <w10:anchorlock/>
          </v:rect>
        </w:pict>
      </w:r>
      <w:r w:rsidRPr="00B2303C">
        <w:rPr>
          <w:rStyle w:val="big-number"/>
          <w:rFonts w:cs="Miriam" w:hint="cs"/>
          <w:rtl/>
        </w:rPr>
        <w:t>56</w:t>
      </w:r>
      <w:r w:rsidRPr="00B2303C">
        <w:rPr>
          <w:rStyle w:val="default"/>
          <w:rFonts w:cs="FrankRuehl" w:hint="cs"/>
          <w:rtl/>
        </w:rPr>
        <w:t>ז</w:t>
      </w:r>
      <w:r w:rsidRPr="00B2303C">
        <w:rPr>
          <w:rStyle w:val="default"/>
          <w:rFonts w:cs="FrankRuehl"/>
          <w:rtl/>
        </w:rPr>
        <w:t>.</w:t>
      </w:r>
      <w:r w:rsidRPr="00B2303C">
        <w:rPr>
          <w:rStyle w:val="default"/>
          <w:rFonts w:cs="FrankRuehl"/>
          <w:rtl/>
        </w:rPr>
        <w:tab/>
      </w:r>
      <w:r w:rsidRPr="00B2303C">
        <w:rPr>
          <w:rStyle w:val="default"/>
          <w:rFonts w:cs="FrankRuehl" w:hint="cs"/>
          <w:rtl/>
        </w:rPr>
        <w:t>לא מסר הרשם למשרד הבין-לאומי הודעות לפי סעיף 56ו בתוך התקופות האמורות בו, ירשום את סימן המסחר בפנקס ויציין כי הוא סימן מסחר בין-לאומי.</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51" w:name="Rov217"/>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111"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561</w:t>
      </w:r>
    </w:p>
    <w:p w:rsidR="003B645F" w:rsidRPr="00B2303C" w:rsidRDefault="003B645F" w:rsidP="00B2303C">
      <w:pPr>
        <w:pStyle w:val="P00"/>
        <w:spacing w:before="0"/>
        <w:ind w:right="1134" w:hanging="2841"/>
        <w:rPr>
          <w:rStyle w:val="default"/>
          <w:rFonts w:cs="FrankRuehl" w:hint="cs"/>
          <w:b/>
          <w:bCs/>
          <w:sz w:val="2"/>
          <w:szCs w:val="2"/>
          <w:shd w:val="clear" w:color="auto" w:fill="FFFF99"/>
          <w:rtl/>
        </w:rPr>
      </w:pPr>
      <w:r w:rsidRPr="00A55C70">
        <w:rPr>
          <w:rStyle w:val="default"/>
          <w:rFonts w:cs="FrankRuehl" w:hint="cs"/>
          <w:b/>
          <w:bCs/>
          <w:vanish/>
          <w:sz w:val="20"/>
          <w:szCs w:val="20"/>
          <w:shd w:val="clear" w:color="auto" w:fill="FFFF99"/>
          <w:rtl/>
        </w:rPr>
        <w:t>הוספת סעיף 56ז</w:t>
      </w:r>
      <w:bookmarkEnd w:id="151"/>
    </w:p>
    <w:p w:rsidR="003B645F" w:rsidRPr="00B2303C" w:rsidRDefault="003B645F">
      <w:pPr>
        <w:pStyle w:val="P00"/>
        <w:spacing w:before="72"/>
        <w:ind w:left="0" w:right="1134"/>
        <w:rPr>
          <w:rStyle w:val="default"/>
          <w:rFonts w:cs="FrankRuehl" w:hint="cs"/>
          <w:shd w:val="clear" w:color="auto" w:fill="FFFF99"/>
          <w:rtl/>
        </w:rPr>
      </w:pPr>
    </w:p>
    <w:p w:rsidR="003B645F" w:rsidRPr="00B2303C" w:rsidRDefault="003B645F">
      <w:pPr>
        <w:pStyle w:val="P00"/>
        <w:spacing w:before="72"/>
        <w:ind w:left="0" w:right="1134"/>
        <w:rPr>
          <w:rStyle w:val="default"/>
          <w:rFonts w:cs="FrankRuehl" w:hint="cs"/>
          <w:rtl/>
        </w:rPr>
      </w:pPr>
      <w:bookmarkStart w:id="152" w:name="Seif85"/>
      <w:bookmarkEnd w:id="152"/>
      <w:r w:rsidRPr="00B2303C">
        <w:rPr>
          <w:lang w:val="he-IL"/>
        </w:rPr>
        <w:pict>
          <v:rect id="_x0000_s1146" style="position:absolute;left:0;text-align:left;margin-left:470.25pt;margin-top:8.05pt;width:69.3pt;height:34.45pt;z-index:251685888"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hint="cs"/>
                      <w:sz w:val="18"/>
                      <w:szCs w:val="18"/>
                      <w:rtl/>
                    </w:rPr>
                    <w:t>הודעה על החלטה סופית בהתנגדות</w:t>
                  </w:r>
                </w:p>
                <w:p w:rsidR="003B645F" w:rsidRDefault="003B645F">
                  <w:pPr>
                    <w:spacing w:line="160" w:lineRule="exact"/>
                    <w:jc w:val="left"/>
                    <w:rPr>
                      <w:rFonts w:cs="Miriam" w:hint="cs"/>
                      <w:noProof/>
                      <w:sz w:val="18"/>
                      <w:szCs w:val="18"/>
                      <w:rtl/>
                    </w:rPr>
                  </w:pPr>
                  <w:r>
                    <w:rPr>
                      <w:rFonts w:cs="Miriam" w:hint="cs"/>
                      <w:sz w:val="18"/>
                      <w:szCs w:val="18"/>
                      <w:rtl/>
                    </w:rPr>
                    <w:t>(תיקון מס' 5) תשס"ג-2003</w:t>
                  </w:r>
                </w:p>
              </w:txbxContent>
            </v:textbox>
            <w10:anchorlock/>
          </v:rect>
        </w:pict>
      </w:r>
      <w:r w:rsidRPr="00B2303C">
        <w:rPr>
          <w:rStyle w:val="big-number"/>
          <w:rFonts w:cs="Miriam" w:hint="cs"/>
          <w:rtl/>
        </w:rPr>
        <w:t>56</w:t>
      </w:r>
      <w:r w:rsidRPr="00B2303C">
        <w:rPr>
          <w:rStyle w:val="default"/>
          <w:rFonts w:cs="FrankRuehl" w:hint="cs"/>
          <w:rtl/>
        </w:rPr>
        <w:t>ח</w:t>
      </w:r>
      <w:r w:rsidRPr="00B2303C">
        <w:rPr>
          <w:rStyle w:val="default"/>
          <w:rFonts w:cs="FrankRuehl"/>
          <w:rtl/>
        </w:rPr>
        <w:t>.</w:t>
      </w:r>
      <w:r w:rsidRPr="00B2303C">
        <w:rPr>
          <w:rStyle w:val="default"/>
          <w:rFonts w:cs="FrankRuehl"/>
          <w:rtl/>
        </w:rPr>
        <w:tab/>
        <w:t>(</w:t>
      </w:r>
      <w:r w:rsidRPr="00B2303C">
        <w:rPr>
          <w:rStyle w:val="default"/>
          <w:rFonts w:cs="FrankRuehl" w:hint="cs"/>
          <w:rtl/>
        </w:rPr>
        <w:t>א)</w:t>
      </w:r>
      <w:r w:rsidRPr="00B2303C">
        <w:rPr>
          <w:rStyle w:val="default"/>
          <w:rFonts w:cs="FrankRuehl"/>
          <w:rtl/>
        </w:rPr>
        <w:tab/>
      </w:r>
      <w:r w:rsidRPr="00B2303C">
        <w:rPr>
          <w:rStyle w:val="default"/>
          <w:rFonts w:cs="FrankRuehl" w:hint="cs"/>
          <w:rtl/>
        </w:rPr>
        <w:t>החליט הרשם בהתנגדות שהודיע על הגשתה למשרד הבין-לאומי לפי הוראות סעיף 56ו(א) או (ב), ולא קיבל בתוך 30 ימים מיום מתן החלטתו הודעה לפי סעיף 25(ב1) על הגשת ערעור, יודיע למשרד הבין-לאומי על החלטתו בהתנגדות.</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(ב)</w:t>
      </w:r>
      <w:r w:rsidRPr="00B2303C">
        <w:rPr>
          <w:rStyle w:val="default"/>
          <w:rFonts w:cs="FrankRuehl" w:hint="cs"/>
          <w:rtl/>
        </w:rPr>
        <w:tab/>
        <w:t>הוגש ערעור על החלטת הרשם בהתנגדות לפי סעיף 25, יודיע הרשם למשרד הבין-לאומי על פסק דין חלוט של בית המשפט בערעור.</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53" w:name="Rov218"/>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112"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561</w:t>
      </w:r>
    </w:p>
    <w:p w:rsidR="003B645F" w:rsidRPr="00B2303C" w:rsidRDefault="003B645F" w:rsidP="00B2303C">
      <w:pPr>
        <w:pStyle w:val="P00"/>
        <w:spacing w:before="0"/>
        <w:ind w:right="1134" w:hanging="2841"/>
        <w:rPr>
          <w:rStyle w:val="default"/>
          <w:rFonts w:cs="FrankRuehl" w:hint="cs"/>
          <w:b/>
          <w:bCs/>
          <w:sz w:val="2"/>
          <w:szCs w:val="2"/>
          <w:shd w:val="clear" w:color="auto" w:fill="FFFF99"/>
          <w:rtl/>
        </w:rPr>
      </w:pPr>
      <w:r w:rsidRPr="00A55C70">
        <w:rPr>
          <w:rStyle w:val="default"/>
          <w:rFonts w:cs="FrankRuehl" w:hint="cs"/>
          <w:b/>
          <w:bCs/>
          <w:vanish/>
          <w:sz w:val="20"/>
          <w:szCs w:val="20"/>
          <w:shd w:val="clear" w:color="auto" w:fill="FFFF99"/>
          <w:rtl/>
        </w:rPr>
        <w:t>הוספת סעיף 56ח</w:t>
      </w:r>
      <w:bookmarkEnd w:id="153"/>
    </w:p>
    <w:p w:rsidR="003B645F" w:rsidRPr="00B2303C" w:rsidRDefault="003B645F">
      <w:pPr>
        <w:pStyle w:val="P00"/>
        <w:spacing w:before="72"/>
        <w:ind w:left="0" w:right="1134"/>
        <w:rPr>
          <w:rStyle w:val="default"/>
          <w:rFonts w:cs="FrankRuehl" w:hint="cs"/>
          <w:rtl/>
        </w:rPr>
      </w:pPr>
      <w:bookmarkStart w:id="154" w:name="Seif86"/>
      <w:bookmarkEnd w:id="154"/>
      <w:r w:rsidRPr="00B2303C">
        <w:rPr>
          <w:lang w:val="he-IL"/>
        </w:rPr>
        <w:pict>
          <v:rect id="_x0000_s1147" style="position:absolute;left:0;text-align:left;margin-left:470.25pt;margin-top:8.05pt;width:69.3pt;height:40.85pt;z-index:251686912"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hint="cs"/>
                      <w:sz w:val="18"/>
                      <w:szCs w:val="18"/>
                      <w:rtl/>
                    </w:rPr>
                    <w:t xml:space="preserve">סימן מסחר בין-לאומי </w:t>
                  </w:r>
                  <w:r>
                    <w:rPr>
                      <w:rFonts w:cs="Miriam"/>
                      <w:sz w:val="18"/>
                      <w:szCs w:val="18"/>
                      <w:rtl/>
                    </w:rPr>
                    <w:t>–</w:t>
                  </w:r>
                  <w:r>
                    <w:rPr>
                      <w:rFonts w:cs="Miriam" w:hint="cs"/>
                      <w:sz w:val="18"/>
                      <w:szCs w:val="18"/>
                      <w:rtl/>
                    </w:rPr>
                    <w:t xml:space="preserve"> במקום סימן מסחר לאומי</w:t>
                  </w:r>
                </w:p>
                <w:p w:rsidR="003B645F" w:rsidRDefault="003B645F">
                  <w:pPr>
                    <w:spacing w:line="160" w:lineRule="exact"/>
                    <w:jc w:val="left"/>
                    <w:rPr>
                      <w:rFonts w:cs="Miriam" w:hint="cs"/>
                      <w:noProof/>
                      <w:sz w:val="18"/>
                      <w:szCs w:val="18"/>
                      <w:rtl/>
                    </w:rPr>
                  </w:pPr>
                  <w:r>
                    <w:rPr>
                      <w:rFonts w:cs="Miriam" w:hint="cs"/>
                      <w:sz w:val="18"/>
                      <w:szCs w:val="18"/>
                      <w:rtl/>
                    </w:rPr>
                    <w:t>(תיקון מס' 5) תשס"ג-2003</w:t>
                  </w:r>
                </w:p>
              </w:txbxContent>
            </v:textbox>
            <w10:anchorlock/>
          </v:rect>
        </w:pict>
      </w:r>
      <w:r w:rsidRPr="00B2303C">
        <w:rPr>
          <w:rStyle w:val="big-number"/>
          <w:rFonts w:cs="Miriam" w:hint="cs"/>
          <w:rtl/>
        </w:rPr>
        <w:t>56</w:t>
      </w:r>
      <w:r w:rsidRPr="00B2303C">
        <w:rPr>
          <w:rStyle w:val="default"/>
          <w:rFonts w:cs="FrankRuehl" w:hint="cs"/>
          <w:rtl/>
        </w:rPr>
        <w:t>ט</w:t>
      </w:r>
      <w:r w:rsidRPr="00B2303C">
        <w:rPr>
          <w:rStyle w:val="default"/>
          <w:rFonts w:cs="FrankRuehl"/>
          <w:rtl/>
        </w:rPr>
        <w:t>.</w:t>
      </w:r>
      <w:r w:rsidRPr="00B2303C">
        <w:rPr>
          <w:rStyle w:val="default"/>
          <w:rFonts w:cs="FrankRuehl"/>
          <w:rtl/>
        </w:rPr>
        <w:tab/>
        <w:t>(</w:t>
      </w:r>
      <w:r w:rsidRPr="00B2303C">
        <w:rPr>
          <w:rStyle w:val="default"/>
          <w:rFonts w:cs="FrankRuehl" w:hint="cs"/>
          <w:rtl/>
        </w:rPr>
        <w:t>א)</w:t>
      </w:r>
      <w:r w:rsidRPr="00B2303C">
        <w:rPr>
          <w:rStyle w:val="default"/>
          <w:rFonts w:cs="FrankRuehl"/>
          <w:rtl/>
        </w:rPr>
        <w:tab/>
      </w:r>
      <w:r w:rsidRPr="00B2303C">
        <w:rPr>
          <w:rStyle w:val="default"/>
          <w:rFonts w:cs="FrankRuehl" w:hint="cs"/>
          <w:rtl/>
        </w:rPr>
        <w:t>רישום סימן מסחר בין-לאומי בפנקס לפי הוראות סימן זה יבוא במקום רישום סימן המסחר הלאומי, לכל דבר וענין, אם התקיימו כל אלה:</w:t>
      </w:r>
    </w:p>
    <w:p w:rsidR="003B645F" w:rsidRPr="00B2303C" w:rsidRDefault="003B645F">
      <w:pPr>
        <w:pStyle w:val="P00"/>
        <w:spacing w:before="72"/>
        <w:ind w:left="1021" w:right="1134"/>
        <w:rPr>
          <w:rStyle w:val="default"/>
          <w:rFonts w:cs="FrankRuehl" w:hint="cs"/>
          <w:rtl/>
        </w:rPr>
      </w:pPr>
      <w:r w:rsidRPr="00B2303C">
        <w:rPr>
          <w:rStyle w:val="default"/>
          <w:rFonts w:cs="FrankRuehl" w:hint="cs"/>
          <w:rtl/>
        </w:rPr>
        <w:t>(1)</w:t>
      </w:r>
      <w:r w:rsidRPr="00B2303C">
        <w:rPr>
          <w:rStyle w:val="default"/>
          <w:rFonts w:cs="FrankRuehl" w:hint="cs"/>
          <w:rtl/>
        </w:rPr>
        <w:tab/>
        <w:t>במועד הגשת הבקשה המייעדת את ישראל, למשרד הבין-לאומי, היה סימן המסחר הבין-לאומי המבוקש בה סימן מסחר לאומי;</w:t>
      </w:r>
    </w:p>
    <w:p w:rsidR="003B645F" w:rsidRPr="00B2303C" w:rsidRDefault="003B645F">
      <w:pPr>
        <w:pStyle w:val="P00"/>
        <w:spacing w:before="72"/>
        <w:ind w:left="1021" w:right="1134"/>
        <w:rPr>
          <w:rStyle w:val="default"/>
          <w:rFonts w:cs="FrankRuehl" w:hint="cs"/>
          <w:rtl/>
        </w:rPr>
      </w:pPr>
      <w:r w:rsidRPr="00B2303C">
        <w:rPr>
          <w:rStyle w:val="default"/>
          <w:rFonts w:cs="FrankRuehl" w:hint="cs"/>
          <w:rtl/>
        </w:rPr>
        <w:t>(2)</w:t>
      </w:r>
      <w:r w:rsidRPr="00B2303C">
        <w:rPr>
          <w:rStyle w:val="default"/>
          <w:rFonts w:cs="FrankRuehl" w:hint="cs"/>
          <w:rtl/>
        </w:rPr>
        <w:tab/>
        <w:t>סימן המסחר הבין-לאומי וסימן המסחר הלאומי רשומים הן בפנקס הבין-לאומי והן בפנקס, על שמו של אותו אדם;</w:t>
      </w:r>
    </w:p>
    <w:p w:rsidR="003B645F" w:rsidRPr="00B2303C" w:rsidRDefault="003B645F">
      <w:pPr>
        <w:pStyle w:val="P00"/>
        <w:spacing w:before="72"/>
        <w:ind w:left="1021" w:right="1134"/>
        <w:rPr>
          <w:rStyle w:val="default"/>
          <w:rFonts w:cs="FrankRuehl" w:hint="cs"/>
          <w:rtl/>
        </w:rPr>
      </w:pPr>
      <w:r w:rsidRPr="00B2303C">
        <w:rPr>
          <w:rStyle w:val="default"/>
          <w:rFonts w:cs="FrankRuehl" w:hint="cs"/>
          <w:rtl/>
        </w:rPr>
        <w:t>(3)</w:t>
      </w:r>
      <w:r w:rsidRPr="00B2303C">
        <w:rPr>
          <w:rStyle w:val="default"/>
          <w:rFonts w:cs="FrankRuehl" w:hint="cs"/>
          <w:rtl/>
        </w:rPr>
        <w:tab/>
        <w:t>סימן המסחר הבין-לאומי רשום בפנקס הבין-לאומי, לענין ישראל, לגבי כל הטובין שלגביהם רשום סימן המסחר הלאומי בפנקס.</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(ב)</w:t>
      </w:r>
      <w:r w:rsidRPr="00B2303C">
        <w:rPr>
          <w:rStyle w:val="default"/>
          <w:rFonts w:cs="FrankRuehl" w:hint="cs"/>
          <w:rtl/>
        </w:rPr>
        <w:tab/>
        <w:t>אין בהחלפת הרישום לפי הוראות סעיף קטן (א) כדי לפגוע בזכויות שנרכשו בשל רישום סימן המסחר הלאומי.</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(ג)</w:t>
      </w:r>
      <w:r w:rsidRPr="00B2303C">
        <w:rPr>
          <w:rStyle w:val="default"/>
          <w:rFonts w:cs="FrankRuehl" w:hint="cs"/>
          <w:rtl/>
        </w:rPr>
        <w:tab/>
        <w:t>החלפת רישום סימן המסחר הלאומי ברישום סימן מסחר בין-לאומי, תצוין בפנקס.</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55" w:name="Rov219"/>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113"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561</w:t>
      </w:r>
    </w:p>
    <w:p w:rsidR="003B645F" w:rsidRPr="00B2303C" w:rsidRDefault="003B645F" w:rsidP="00B2303C">
      <w:pPr>
        <w:pStyle w:val="P00"/>
        <w:spacing w:before="0"/>
        <w:ind w:right="1134" w:hanging="2841"/>
        <w:rPr>
          <w:rStyle w:val="default"/>
          <w:rFonts w:cs="FrankRuehl" w:hint="cs"/>
          <w:b/>
          <w:bCs/>
          <w:sz w:val="2"/>
          <w:szCs w:val="2"/>
          <w:shd w:val="clear" w:color="auto" w:fill="FFFF99"/>
          <w:rtl/>
        </w:rPr>
      </w:pPr>
      <w:r w:rsidRPr="00A55C70">
        <w:rPr>
          <w:rStyle w:val="default"/>
          <w:rFonts w:cs="FrankRuehl" w:hint="cs"/>
          <w:b/>
          <w:bCs/>
          <w:vanish/>
          <w:sz w:val="20"/>
          <w:szCs w:val="20"/>
          <w:shd w:val="clear" w:color="auto" w:fill="FFFF99"/>
          <w:rtl/>
        </w:rPr>
        <w:t>הוספת סעיף 56ט</w:t>
      </w:r>
      <w:bookmarkEnd w:id="155"/>
    </w:p>
    <w:p w:rsidR="003B645F" w:rsidRPr="00B2303C" w:rsidRDefault="003B645F">
      <w:pPr>
        <w:pStyle w:val="P00"/>
        <w:spacing w:before="72"/>
        <w:ind w:left="0" w:right="1134"/>
        <w:rPr>
          <w:rStyle w:val="default"/>
          <w:rFonts w:cs="FrankRuehl" w:hint="cs"/>
          <w:rtl/>
        </w:rPr>
      </w:pPr>
      <w:bookmarkStart w:id="156" w:name="Seif87"/>
      <w:bookmarkEnd w:id="156"/>
      <w:r w:rsidRPr="00B2303C">
        <w:rPr>
          <w:lang w:val="he-IL"/>
        </w:rPr>
        <w:pict>
          <v:rect id="_x0000_s1148" style="position:absolute;left:0;text-align:left;margin-left:470.25pt;margin-top:8.05pt;width:69.3pt;height:40.9pt;z-index:251687936"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hint="cs"/>
                      <w:sz w:val="18"/>
                      <w:szCs w:val="18"/>
                      <w:rtl/>
                    </w:rPr>
                    <w:t>תחולת הוראות הפקודה על סימן מסחר בין-לאומי</w:t>
                  </w:r>
                </w:p>
                <w:p w:rsidR="003B645F" w:rsidRDefault="003B645F">
                  <w:pPr>
                    <w:spacing w:line="160" w:lineRule="exact"/>
                    <w:jc w:val="left"/>
                    <w:rPr>
                      <w:rFonts w:cs="Miriam" w:hint="cs"/>
                      <w:noProof/>
                      <w:sz w:val="18"/>
                      <w:szCs w:val="18"/>
                      <w:rtl/>
                    </w:rPr>
                  </w:pPr>
                  <w:r>
                    <w:rPr>
                      <w:rFonts w:cs="Miriam" w:hint="cs"/>
                      <w:sz w:val="18"/>
                      <w:szCs w:val="18"/>
                      <w:rtl/>
                    </w:rPr>
                    <w:t>(תיקון מס' 5) תשס"ג-2003</w:t>
                  </w:r>
                </w:p>
              </w:txbxContent>
            </v:textbox>
            <w10:anchorlock/>
          </v:rect>
        </w:pict>
      </w:r>
      <w:r w:rsidRPr="00B2303C">
        <w:rPr>
          <w:rStyle w:val="big-number"/>
          <w:rFonts w:cs="Miriam" w:hint="cs"/>
          <w:rtl/>
        </w:rPr>
        <w:t>56</w:t>
      </w:r>
      <w:r w:rsidRPr="00B2303C">
        <w:rPr>
          <w:rStyle w:val="default"/>
          <w:rFonts w:cs="FrankRuehl" w:hint="cs"/>
          <w:rtl/>
        </w:rPr>
        <w:t>י</w:t>
      </w:r>
      <w:r w:rsidRPr="00B2303C">
        <w:rPr>
          <w:rStyle w:val="default"/>
          <w:rFonts w:cs="FrankRuehl"/>
          <w:rtl/>
        </w:rPr>
        <w:t>.</w:t>
      </w:r>
      <w:r w:rsidRPr="00B2303C">
        <w:rPr>
          <w:rStyle w:val="default"/>
          <w:rFonts w:cs="FrankRuehl"/>
          <w:rtl/>
        </w:rPr>
        <w:tab/>
      </w:r>
      <w:r w:rsidRPr="00B2303C">
        <w:rPr>
          <w:rStyle w:val="default"/>
          <w:rFonts w:cs="FrankRuehl" w:hint="cs"/>
          <w:rtl/>
        </w:rPr>
        <w:t>הוראות פקודה זו לענין סימן מסחר רשום יחולו לענין סימן מסחר בין-לאומי הרשום בישראל, בשינויים המחויבים, ובשינויים אלה:</w:t>
      </w:r>
    </w:p>
    <w:p w:rsidR="003B645F" w:rsidRPr="00B2303C" w:rsidRDefault="003B645F">
      <w:pPr>
        <w:pStyle w:val="P00"/>
        <w:spacing w:before="72"/>
        <w:ind w:left="624" w:right="1134"/>
        <w:rPr>
          <w:rStyle w:val="default"/>
          <w:rFonts w:cs="FrankRuehl" w:hint="cs"/>
          <w:rtl/>
        </w:rPr>
      </w:pPr>
      <w:r w:rsidRPr="00B2303C">
        <w:rPr>
          <w:rStyle w:val="default"/>
          <w:rFonts w:cs="FrankRuehl" w:hint="cs"/>
          <w:rtl/>
        </w:rPr>
        <w:t>(1)</w:t>
      </w:r>
      <w:r w:rsidRPr="00B2303C">
        <w:rPr>
          <w:rStyle w:val="default"/>
          <w:rFonts w:cs="FrankRuehl" w:hint="cs"/>
          <w:rtl/>
        </w:rPr>
        <w:tab/>
        <w:t>לענין סעיפים 31 סיפה ו-32, הארכת תוקף או חידוש של רישום סימן המסחר יהיו לפי הוראות סעיפים 6(1), 7 ו-8 לפרוטוקול ולפי תקנות מדריד;</w:t>
      </w:r>
    </w:p>
    <w:p w:rsidR="003B645F" w:rsidRPr="00B2303C" w:rsidRDefault="003B645F">
      <w:pPr>
        <w:pStyle w:val="P00"/>
        <w:spacing w:before="72"/>
        <w:ind w:left="624" w:right="1134"/>
        <w:rPr>
          <w:rStyle w:val="default"/>
          <w:rFonts w:cs="FrankRuehl" w:hint="cs"/>
          <w:rtl/>
        </w:rPr>
      </w:pPr>
      <w:r w:rsidRPr="00B2303C">
        <w:rPr>
          <w:rFonts w:cs="FrankRuehl"/>
          <w:rtl/>
          <w:lang w:val="he-IL"/>
        </w:rPr>
        <w:pict>
          <v:shape id="_x0000_s1222" type="#_x0000_t202" style="position:absolute;left:0;text-align:left;margin-left:462pt;margin-top:7.1pt;width:80.25pt;height:16.45pt;z-index:251708416" filled="f" stroked="f">
            <v:textbox inset="1mm,0,1mm,0">
              <w:txbxContent>
                <w:p w:rsidR="003B645F" w:rsidRDefault="003B645F">
                  <w:pPr>
                    <w:spacing w:line="160" w:lineRule="exact"/>
                    <w:jc w:val="left"/>
                    <w:rPr>
                      <w:rFonts w:cs="Miriam" w:hint="cs"/>
                      <w:noProof/>
                      <w:sz w:val="18"/>
                      <w:szCs w:val="18"/>
                      <w:rtl/>
                    </w:rPr>
                  </w:pPr>
                  <w:r>
                    <w:rPr>
                      <w:rFonts w:cs="Miriam" w:hint="cs"/>
                      <w:sz w:val="18"/>
                      <w:szCs w:val="18"/>
                      <w:rtl/>
                    </w:rPr>
                    <w:t>(תיקון מס' 5) (תיקון) תשס"ז-2007</w:t>
                  </w:r>
                </w:p>
              </w:txbxContent>
            </v:textbox>
          </v:shape>
        </w:pict>
      </w:r>
      <w:r w:rsidRPr="00B2303C">
        <w:rPr>
          <w:rStyle w:val="default"/>
          <w:rFonts w:cs="FrankRuehl" w:hint="cs"/>
          <w:rtl/>
        </w:rPr>
        <w:t>(2)</w:t>
      </w:r>
      <w:r w:rsidRPr="00B2303C">
        <w:rPr>
          <w:rStyle w:val="default"/>
          <w:rFonts w:cs="FrankRuehl" w:hint="cs"/>
          <w:rtl/>
        </w:rPr>
        <w:tab/>
        <w:t>הוראות סעיף 33 לא יחולו;</w:t>
      </w:r>
    </w:p>
    <w:p w:rsidR="003B645F" w:rsidRPr="00B2303C" w:rsidRDefault="003B645F">
      <w:pPr>
        <w:pStyle w:val="P00"/>
        <w:spacing w:before="72"/>
        <w:ind w:left="1021" w:right="1134" w:hanging="397"/>
        <w:rPr>
          <w:rStyle w:val="default"/>
          <w:rFonts w:cs="FrankRuehl" w:hint="cs"/>
          <w:rtl/>
        </w:rPr>
      </w:pPr>
      <w:r w:rsidRPr="00B2303C">
        <w:rPr>
          <w:rFonts w:cs="FrankRuehl"/>
          <w:rtl/>
          <w:lang w:val="he-IL"/>
        </w:rPr>
        <w:pict>
          <v:shape id="_x0000_s1223" type="#_x0000_t202" style="position:absolute;left:0;text-align:left;margin-left:462pt;margin-top:7.1pt;width:80.25pt;height:16.65pt;z-index:251709440" filled="f" stroked="f">
            <v:textbox inset="1mm,0,1mm,0">
              <w:txbxContent>
                <w:p w:rsidR="003B645F" w:rsidRDefault="003B645F">
                  <w:pPr>
                    <w:pStyle w:val="2"/>
                    <w:rPr>
                      <w:rFonts w:hint="cs"/>
                      <w:noProof/>
                      <w:rtl/>
                    </w:rPr>
                  </w:pPr>
                  <w:r>
                    <w:rPr>
                      <w:rFonts w:hint="cs"/>
                      <w:rtl/>
                    </w:rPr>
                    <w:t>(תיקון מס' 5) (תיקון) תשס"ז-2007</w:t>
                  </w:r>
                </w:p>
              </w:txbxContent>
            </v:textbox>
          </v:shape>
        </w:pict>
      </w:r>
      <w:r w:rsidRPr="00B2303C">
        <w:rPr>
          <w:rStyle w:val="default"/>
          <w:rFonts w:cs="FrankRuehl" w:hint="cs"/>
          <w:rtl/>
        </w:rPr>
        <w:t>(3)</w:t>
      </w:r>
      <w:r w:rsidRPr="00B2303C">
        <w:rPr>
          <w:rStyle w:val="default"/>
          <w:rFonts w:cs="FrankRuehl" w:hint="cs"/>
          <w:rtl/>
        </w:rPr>
        <w:tab/>
        <w:t>(א)</w:t>
      </w:r>
      <w:r w:rsidRPr="00B2303C">
        <w:rPr>
          <w:rStyle w:val="default"/>
          <w:rFonts w:cs="FrankRuehl" w:hint="cs"/>
          <w:rtl/>
        </w:rPr>
        <w:tab/>
        <w:t>לענין סעיפים 36, 49, 51 ו-52, הבקשות לרישום המפורטות להלן יוגשו למשרד הבין-לאומי ישירות או באמצעות משרד המקור, לפי תקנות מדריד:</w:t>
      </w:r>
    </w:p>
    <w:p w:rsidR="003B645F" w:rsidRPr="00B2303C" w:rsidRDefault="003B645F">
      <w:pPr>
        <w:pStyle w:val="P00"/>
        <w:spacing w:before="72"/>
        <w:ind w:left="1474" w:right="1134"/>
        <w:rPr>
          <w:rStyle w:val="default"/>
          <w:rFonts w:cs="FrankRuehl" w:hint="cs"/>
          <w:rtl/>
        </w:rPr>
      </w:pPr>
      <w:r w:rsidRPr="00B2303C">
        <w:rPr>
          <w:rFonts w:cs="FrankRuehl"/>
          <w:rtl/>
          <w:lang w:val="he-IL"/>
        </w:rPr>
        <w:pict>
          <v:shape id="_x0000_s1224" type="#_x0000_t202" style="position:absolute;left:0;text-align:left;margin-left:462pt;margin-top:7.1pt;width:80.25pt;height:15.05pt;z-index:251710464" filled="f" stroked="f">
            <v:textbox inset="1mm,0,1mm,0">
              <w:txbxContent>
                <w:p w:rsidR="003B645F" w:rsidRDefault="003B645F">
                  <w:pPr>
                    <w:spacing w:line="160" w:lineRule="exact"/>
                    <w:jc w:val="left"/>
                    <w:rPr>
                      <w:rFonts w:cs="Miriam" w:hint="cs"/>
                      <w:noProof/>
                      <w:sz w:val="18"/>
                      <w:szCs w:val="18"/>
                      <w:rtl/>
                    </w:rPr>
                  </w:pPr>
                  <w:r>
                    <w:rPr>
                      <w:rFonts w:cs="Miriam" w:hint="cs"/>
                      <w:sz w:val="18"/>
                      <w:szCs w:val="18"/>
                      <w:rtl/>
                    </w:rPr>
                    <w:t>(תיקון מס' 5) (תיקון) תשס"ז-2007</w:t>
                  </w:r>
                </w:p>
              </w:txbxContent>
            </v:textbox>
          </v:shape>
        </w:pict>
      </w:r>
      <w:r w:rsidRPr="00B2303C">
        <w:rPr>
          <w:rStyle w:val="default"/>
          <w:rFonts w:cs="FrankRuehl" w:hint="cs"/>
          <w:rtl/>
        </w:rPr>
        <w:t>(1)</w:t>
      </w:r>
      <w:r w:rsidRPr="00B2303C">
        <w:rPr>
          <w:rStyle w:val="default"/>
          <w:rFonts w:cs="FrankRuehl" w:hint="cs"/>
          <w:rtl/>
        </w:rPr>
        <w:tab/>
      </w:r>
      <w:r w:rsidRPr="00B2303C">
        <w:rPr>
          <w:rStyle w:val="default"/>
          <w:rFonts w:cs="FrankRuehl"/>
          <w:rtl/>
        </w:rPr>
        <w:t>בקשה לשינוי ברישום לפי סעיף 36(א);</w:t>
      </w:r>
    </w:p>
    <w:p w:rsidR="003B645F" w:rsidRPr="00B2303C" w:rsidRDefault="003B645F">
      <w:pPr>
        <w:pStyle w:val="P00"/>
        <w:spacing w:before="72"/>
        <w:ind w:left="1474" w:right="1134"/>
        <w:rPr>
          <w:rStyle w:val="default"/>
          <w:rFonts w:cs="FrankRuehl" w:hint="cs"/>
          <w:rtl/>
        </w:rPr>
      </w:pPr>
      <w:r w:rsidRPr="00B2303C">
        <w:rPr>
          <w:rFonts w:cs="FrankRuehl"/>
          <w:rtl/>
          <w:lang w:val="he-IL"/>
        </w:rPr>
        <w:pict>
          <v:shape id="_x0000_s1225" type="#_x0000_t202" style="position:absolute;left:0;text-align:left;margin-left:462pt;margin-top:7.1pt;width:80.25pt;height:15.25pt;z-index:251711488" filled="f" stroked="f">
            <v:textbox inset="1mm,0,1mm,0">
              <w:txbxContent>
                <w:p w:rsidR="003B645F" w:rsidRDefault="003B645F">
                  <w:pPr>
                    <w:spacing w:line="160" w:lineRule="exact"/>
                    <w:jc w:val="left"/>
                    <w:rPr>
                      <w:rFonts w:cs="Miriam" w:hint="cs"/>
                      <w:noProof/>
                      <w:sz w:val="18"/>
                      <w:szCs w:val="18"/>
                      <w:rtl/>
                    </w:rPr>
                  </w:pPr>
                  <w:r>
                    <w:rPr>
                      <w:rFonts w:cs="Miriam" w:hint="cs"/>
                      <w:sz w:val="18"/>
                      <w:szCs w:val="18"/>
                      <w:rtl/>
                    </w:rPr>
                    <w:t>(תיקון מס' 5) (תיקון) תשס"ז-2007</w:t>
                  </w:r>
                </w:p>
              </w:txbxContent>
            </v:textbox>
          </v:shape>
        </w:pict>
      </w:r>
      <w:r w:rsidRPr="00B2303C">
        <w:rPr>
          <w:rStyle w:val="default"/>
          <w:rFonts w:cs="FrankRuehl"/>
          <w:rtl/>
        </w:rPr>
        <w:t>(1א)</w:t>
      </w:r>
      <w:r w:rsidRPr="00B2303C">
        <w:rPr>
          <w:rStyle w:val="default"/>
          <w:rFonts w:cs="FrankRuehl" w:hint="cs"/>
          <w:rtl/>
        </w:rPr>
        <w:tab/>
      </w:r>
      <w:r w:rsidRPr="00B2303C">
        <w:rPr>
          <w:rStyle w:val="default"/>
          <w:rFonts w:cs="FrankRuehl"/>
          <w:rtl/>
        </w:rPr>
        <w:t>בקשה לרישום מכוח העברה או מכוח הדין לפי סעיף 49(א);</w:t>
      </w:r>
    </w:p>
    <w:p w:rsidR="003B645F" w:rsidRPr="00B2303C" w:rsidRDefault="003B645F">
      <w:pPr>
        <w:pStyle w:val="P00"/>
        <w:spacing w:before="72"/>
        <w:ind w:left="1474" w:right="1134"/>
        <w:rPr>
          <w:rStyle w:val="default"/>
          <w:rFonts w:cs="FrankRuehl" w:hint="cs"/>
          <w:rtl/>
        </w:rPr>
      </w:pPr>
      <w:r w:rsidRPr="00B2303C">
        <w:rPr>
          <w:rStyle w:val="default"/>
          <w:rFonts w:cs="FrankRuehl" w:hint="cs"/>
          <w:rtl/>
        </w:rPr>
        <w:t>(2)</w:t>
      </w:r>
      <w:r w:rsidRPr="00B2303C">
        <w:rPr>
          <w:rStyle w:val="default"/>
          <w:rFonts w:cs="FrankRuehl" w:hint="cs"/>
          <w:rtl/>
        </w:rPr>
        <w:tab/>
        <w:t>בקשה לרישום רשות לפי סעיף 51(א);</w:t>
      </w:r>
    </w:p>
    <w:p w:rsidR="003B645F" w:rsidRPr="00B2303C" w:rsidRDefault="003B645F">
      <w:pPr>
        <w:pStyle w:val="P00"/>
        <w:spacing w:before="72"/>
        <w:ind w:left="1474" w:right="1134"/>
        <w:rPr>
          <w:rStyle w:val="default"/>
          <w:rFonts w:cs="FrankRuehl" w:hint="cs"/>
          <w:rtl/>
        </w:rPr>
      </w:pPr>
      <w:r w:rsidRPr="00B2303C">
        <w:rPr>
          <w:rStyle w:val="default"/>
          <w:rFonts w:cs="FrankRuehl" w:hint="cs"/>
          <w:rtl/>
        </w:rPr>
        <w:t>(3)</w:t>
      </w:r>
      <w:r w:rsidRPr="00B2303C">
        <w:rPr>
          <w:rStyle w:val="default"/>
          <w:rFonts w:cs="FrankRuehl" w:hint="cs"/>
          <w:rtl/>
        </w:rPr>
        <w:tab/>
        <w:t>בקשה לשינוי רישום רשות לפי סעיף 52(א) או בקשה לביטול רישום רשות לפי סעיף 52(ב);</w:t>
      </w:r>
    </w:p>
    <w:p w:rsidR="003B645F" w:rsidRPr="00B2303C" w:rsidRDefault="003B645F">
      <w:pPr>
        <w:pStyle w:val="P00"/>
        <w:spacing w:before="72"/>
        <w:ind w:left="1474" w:right="1134"/>
        <w:rPr>
          <w:rStyle w:val="default"/>
          <w:rFonts w:cs="FrankRuehl" w:hint="cs"/>
          <w:rtl/>
        </w:rPr>
      </w:pPr>
      <w:r w:rsidRPr="00B2303C">
        <w:rPr>
          <w:rFonts w:cs="FrankRuehl"/>
          <w:rtl/>
          <w:lang w:val="he-IL"/>
        </w:rPr>
        <w:pict>
          <v:shape id="_x0000_s1226" type="#_x0000_t202" style="position:absolute;left:0;text-align:left;margin-left:462pt;margin-top:7.1pt;width:80.25pt;height:19.65pt;z-index:251712512" filled="f" stroked="f">
            <v:textbox inset="1mm,0,1mm,0">
              <w:txbxContent>
                <w:p w:rsidR="003B645F" w:rsidRDefault="003B645F">
                  <w:pPr>
                    <w:spacing w:line="160" w:lineRule="exact"/>
                    <w:jc w:val="left"/>
                    <w:rPr>
                      <w:rFonts w:cs="Miriam" w:hint="cs"/>
                      <w:noProof/>
                      <w:sz w:val="18"/>
                      <w:szCs w:val="18"/>
                      <w:rtl/>
                    </w:rPr>
                  </w:pPr>
                  <w:r>
                    <w:rPr>
                      <w:rFonts w:cs="Miriam" w:hint="cs"/>
                      <w:sz w:val="18"/>
                      <w:szCs w:val="18"/>
                      <w:rtl/>
                    </w:rPr>
                    <w:t>(תיקון מס' 5) (תיקון) תשס"ז-2007</w:t>
                  </w:r>
                </w:p>
              </w:txbxContent>
            </v:textbox>
          </v:shape>
        </w:pict>
      </w:r>
      <w:r w:rsidRPr="00B2303C">
        <w:rPr>
          <w:rStyle w:val="default"/>
          <w:rFonts w:cs="FrankRuehl"/>
          <w:rtl/>
        </w:rPr>
        <w:t>(4)</w:t>
      </w:r>
      <w:r w:rsidRPr="00B2303C">
        <w:rPr>
          <w:rStyle w:val="default"/>
          <w:rFonts w:cs="FrankRuehl" w:hint="cs"/>
          <w:rtl/>
        </w:rPr>
        <w:tab/>
        <w:t>לענ</w:t>
      </w:r>
      <w:r w:rsidRPr="00B2303C">
        <w:rPr>
          <w:rStyle w:val="default"/>
          <w:rFonts w:cs="FrankRuehl"/>
          <w:rtl/>
        </w:rPr>
        <w:t>ין סעיף 36א, איחוד כמה רישומים של אותו סימן מסחר יהיה לפי הוראות סעיף 9 לפרוטוקול ולפי תקנות מדריד.</w:t>
      </w:r>
    </w:p>
    <w:p w:rsidR="003B645F" w:rsidRPr="00B2303C" w:rsidRDefault="003B645F">
      <w:pPr>
        <w:pStyle w:val="P00"/>
        <w:spacing w:before="72"/>
        <w:ind w:left="1021" w:right="1134"/>
        <w:rPr>
          <w:rStyle w:val="default"/>
          <w:rFonts w:cs="FrankRuehl" w:hint="cs"/>
          <w:rtl/>
        </w:rPr>
      </w:pPr>
      <w:r w:rsidRPr="00B2303C">
        <w:rPr>
          <w:rStyle w:val="default"/>
          <w:rFonts w:cs="FrankRuehl" w:hint="cs"/>
          <w:rtl/>
        </w:rPr>
        <w:t>(ב)</w:t>
      </w:r>
      <w:r w:rsidRPr="00B2303C">
        <w:rPr>
          <w:rStyle w:val="default"/>
          <w:rFonts w:cs="FrankRuehl" w:hint="cs"/>
          <w:rtl/>
        </w:rPr>
        <w:tab/>
        <w:t>קיבל הרשם מהמשרד הבין-לאומי הודעה בדבר הגשת בקשה מהבקשות המפורטות בפסקת משנה (א) יחליט בענינה לפי הוראות פקודה זו.</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57" w:name="Rov220"/>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114"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562</w:t>
      </w:r>
    </w:p>
    <w:p w:rsidR="003B645F" w:rsidRPr="00A55C70" w:rsidRDefault="003B645F">
      <w:pPr>
        <w:pStyle w:val="P00"/>
        <w:spacing w:before="0"/>
        <w:ind w:right="1134" w:hanging="2841"/>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הוספת סעיף 56י</w:t>
      </w:r>
    </w:p>
    <w:p w:rsidR="003B645F" w:rsidRPr="00A55C70" w:rsidRDefault="003B645F">
      <w:pPr>
        <w:pStyle w:val="P00"/>
        <w:spacing w:before="0"/>
        <w:ind w:left="624" w:right="1134"/>
        <w:rPr>
          <w:rStyle w:val="default"/>
          <w:rFonts w:cs="FrankRuehl" w:hint="cs"/>
          <w:vanish/>
          <w:sz w:val="20"/>
          <w:szCs w:val="20"/>
          <w:shd w:val="clear" w:color="auto" w:fill="FFFF99"/>
          <w:rtl/>
        </w:rPr>
      </w:pPr>
    </w:p>
    <w:p w:rsidR="0069144C" w:rsidRPr="00A55C70" w:rsidRDefault="004C0F0F" w:rsidP="0069144C">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r w:rsidRPr="00A55C70">
        <w:rPr>
          <w:rFonts w:cs="FrankRuehl" w:hint="cs"/>
          <w:b/>
          <w:bCs/>
          <w:vanish/>
          <w:sz w:val="20"/>
          <w:szCs w:val="20"/>
          <w:shd w:val="clear" w:color="auto" w:fill="FFFF99"/>
          <w:rtl/>
        </w:rPr>
        <w:t>תיקון מס' 5 (תיקון)</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115" w:history="1">
        <w:r w:rsidRPr="00A55C70">
          <w:rPr>
            <w:rStyle w:val="Hyperlink"/>
            <w:rFonts w:cs="FrankRuehl" w:hint="cs"/>
            <w:vanish/>
            <w:sz w:val="20"/>
            <w:szCs w:val="20"/>
            <w:shd w:val="clear" w:color="auto" w:fill="FFFF99"/>
            <w:rtl/>
          </w:rPr>
          <w:t>ס"ח תשס"ז מס' 2089</w:t>
        </w:r>
      </w:hyperlink>
      <w:r w:rsidRPr="00A55C70">
        <w:rPr>
          <w:rFonts w:cs="FrankRuehl" w:hint="cs"/>
          <w:vanish/>
          <w:sz w:val="20"/>
          <w:szCs w:val="20"/>
          <w:shd w:val="clear" w:color="auto" w:fill="FFFF99"/>
          <w:rtl/>
        </w:rPr>
        <w:t xml:space="preserve"> מיום 27.3.2007 עמ' 152 (</w:t>
      </w:r>
      <w:hyperlink r:id="rId116" w:history="1">
        <w:r w:rsidRPr="00A55C70">
          <w:rPr>
            <w:rStyle w:val="Hyperlink"/>
            <w:rFonts w:cs="FrankRuehl" w:hint="cs"/>
            <w:vanish/>
            <w:sz w:val="20"/>
            <w:szCs w:val="20"/>
            <w:shd w:val="clear" w:color="auto" w:fill="FFFF99"/>
            <w:rtl/>
          </w:rPr>
          <w:t>ה"ח 245</w:t>
        </w:r>
      </w:hyperlink>
      <w:r w:rsidRPr="00A55C70">
        <w:rPr>
          <w:rFonts w:cs="FrankRuehl" w:hint="cs"/>
          <w:vanish/>
          <w:sz w:val="20"/>
          <w:szCs w:val="20"/>
          <w:shd w:val="clear" w:color="auto" w:fill="FFFF99"/>
          <w:rtl/>
        </w:rPr>
        <w:t>)</w:t>
      </w:r>
    </w:p>
    <w:p w:rsidR="003B645F" w:rsidRPr="00A55C70" w:rsidRDefault="003B645F">
      <w:pPr>
        <w:pStyle w:val="P00"/>
        <w:ind w:left="624" w:right="1134"/>
        <w:rPr>
          <w:rStyle w:val="default"/>
          <w:rFonts w:cs="FrankRuehl" w:hint="cs"/>
          <w:vanish/>
          <w:sz w:val="22"/>
          <w:szCs w:val="22"/>
          <w:shd w:val="clear" w:color="auto" w:fill="FFFF99"/>
          <w:rtl/>
        </w:rPr>
      </w:pPr>
      <w:r w:rsidRPr="00A55C70">
        <w:rPr>
          <w:rStyle w:val="default"/>
          <w:rFonts w:cs="FrankRuehl" w:hint="cs"/>
          <w:vanish/>
          <w:sz w:val="22"/>
          <w:szCs w:val="22"/>
          <w:shd w:val="clear" w:color="auto" w:fill="FFFF99"/>
          <w:rtl/>
        </w:rPr>
        <w:t>(2)</w:t>
      </w:r>
      <w:r w:rsidRPr="00A55C70">
        <w:rPr>
          <w:rStyle w:val="default"/>
          <w:rFonts w:cs="FrankRuehl" w:hint="cs"/>
          <w:vanish/>
          <w:sz w:val="22"/>
          <w:szCs w:val="22"/>
          <w:shd w:val="clear" w:color="auto" w:fill="FFFF99"/>
          <w:rtl/>
        </w:rPr>
        <w:tab/>
        <w:t xml:space="preserve">הוראות </w:t>
      </w:r>
      <w:r w:rsidRPr="00A55C70">
        <w:rPr>
          <w:rStyle w:val="default"/>
          <w:rFonts w:cs="FrankRuehl" w:hint="cs"/>
          <w:strike/>
          <w:vanish/>
          <w:sz w:val="22"/>
          <w:szCs w:val="22"/>
          <w:shd w:val="clear" w:color="auto" w:fill="FFFF99"/>
          <w:rtl/>
        </w:rPr>
        <w:t>סעיפים 33, 36 ו-37</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סעיף 33</w:t>
      </w:r>
      <w:r w:rsidRPr="00A55C70">
        <w:rPr>
          <w:rStyle w:val="default"/>
          <w:rFonts w:cs="FrankRuehl" w:hint="cs"/>
          <w:vanish/>
          <w:sz w:val="22"/>
          <w:szCs w:val="22"/>
          <w:shd w:val="clear" w:color="auto" w:fill="FFFF99"/>
          <w:rtl/>
        </w:rPr>
        <w:t xml:space="preserve"> לא יחולו;</w:t>
      </w:r>
    </w:p>
    <w:p w:rsidR="003B645F" w:rsidRPr="00A55C70" w:rsidRDefault="003B645F">
      <w:pPr>
        <w:pStyle w:val="P00"/>
        <w:spacing w:before="0"/>
        <w:ind w:left="1021" w:right="1134" w:hanging="397"/>
        <w:rPr>
          <w:rStyle w:val="default"/>
          <w:rFonts w:cs="FrankRuehl" w:hint="cs"/>
          <w:vanish/>
          <w:sz w:val="22"/>
          <w:szCs w:val="22"/>
          <w:shd w:val="clear" w:color="auto" w:fill="FFFF99"/>
          <w:rtl/>
        </w:rPr>
      </w:pPr>
      <w:r w:rsidRPr="00A55C70">
        <w:rPr>
          <w:rStyle w:val="default"/>
          <w:rFonts w:cs="FrankRuehl" w:hint="cs"/>
          <w:vanish/>
          <w:sz w:val="22"/>
          <w:szCs w:val="22"/>
          <w:shd w:val="clear" w:color="auto" w:fill="FFFF99"/>
          <w:rtl/>
        </w:rPr>
        <w:t>(3)</w:t>
      </w:r>
      <w:r w:rsidRPr="00A55C70">
        <w:rPr>
          <w:rStyle w:val="default"/>
          <w:rFonts w:cs="FrankRuehl" w:hint="cs"/>
          <w:vanish/>
          <w:sz w:val="22"/>
          <w:szCs w:val="22"/>
          <w:shd w:val="clear" w:color="auto" w:fill="FFFF99"/>
          <w:rtl/>
        </w:rPr>
        <w:tab/>
        <w:t>(א)</w:t>
      </w:r>
      <w:r w:rsidRPr="00A55C70">
        <w:rPr>
          <w:rStyle w:val="default"/>
          <w:rFonts w:cs="FrankRuehl" w:hint="cs"/>
          <w:vanish/>
          <w:sz w:val="22"/>
          <w:szCs w:val="22"/>
          <w:shd w:val="clear" w:color="auto" w:fill="FFFF99"/>
          <w:rtl/>
        </w:rPr>
        <w:tab/>
        <w:t xml:space="preserve">לענין סעיפים </w:t>
      </w:r>
      <w:r w:rsidRPr="00A55C70">
        <w:rPr>
          <w:rStyle w:val="default"/>
          <w:rFonts w:cs="FrankRuehl" w:hint="cs"/>
          <w:vanish/>
          <w:sz w:val="22"/>
          <w:szCs w:val="22"/>
          <w:u w:val="single"/>
          <w:shd w:val="clear" w:color="auto" w:fill="FFFF99"/>
          <w:rtl/>
        </w:rPr>
        <w:t>36,</w:t>
      </w:r>
      <w:r w:rsidRPr="00A55C70">
        <w:rPr>
          <w:rStyle w:val="default"/>
          <w:rFonts w:cs="FrankRuehl" w:hint="cs"/>
          <w:vanish/>
          <w:sz w:val="22"/>
          <w:szCs w:val="22"/>
          <w:shd w:val="clear" w:color="auto" w:fill="FFFF99"/>
          <w:rtl/>
        </w:rPr>
        <w:t xml:space="preserve"> 49, 51 ו-52, הבקשות לרישום המפורטות להלן יוגשו למשרד הבין-לאומי ישירות או באמצעות משרד המקור, לפי תקנות מדריד:</w:t>
      </w:r>
    </w:p>
    <w:p w:rsidR="003B645F" w:rsidRPr="00A55C70" w:rsidRDefault="003B645F">
      <w:pPr>
        <w:pStyle w:val="P00"/>
        <w:spacing w:before="0"/>
        <w:ind w:left="1474" w:right="1134"/>
        <w:rPr>
          <w:rStyle w:val="default"/>
          <w:rFonts w:cs="FrankRuehl" w:hint="cs"/>
          <w:strike/>
          <w:vanish/>
          <w:sz w:val="22"/>
          <w:szCs w:val="22"/>
          <w:shd w:val="clear" w:color="auto" w:fill="FFFF99"/>
          <w:rtl/>
        </w:rPr>
      </w:pPr>
      <w:r w:rsidRPr="00A55C70">
        <w:rPr>
          <w:rStyle w:val="default"/>
          <w:rFonts w:cs="FrankRuehl" w:hint="cs"/>
          <w:strike/>
          <w:vanish/>
          <w:sz w:val="22"/>
          <w:szCs w:val="22"/>
          <w:shd w:val="clear" w:color="auto" w:fill="FFFF99"/>
          <w:rtl/>
        </w:rPr>
        <w:t>(1)</w:t>
      </w:r>
      <w:r w:rsidRPr="00A55C70">
        <w:rPr>
          <w:rStyle w:val="default"/>
          <w:rFonts w:cs="FrankRuehl" w:hint="cs"/>
          <w:strike/>
          <w:vanish/>
          <w:sz w:val="22"/>
          <w:szCs w:val="22"/>
          <w:shd w:val="clear" w:color="auto" w:fill="FFFF99"/>
          <w:rtl/>
        </w:rPr>
        <w:tab/>
        <w:t>בקשה לרישום מכוח העברה או מכוח הדין לפי סעיף 49(א);</w:t>
      </w:r>
    </w:p>
    <w:p w:rsidR="003B645F" w:rsidRPr="00A55C70" w:rsidRDefault="003B645F">
      <w:pPr>
        <w:pStyle w:val="P00"/>
        <w:spacing w:before="0"/>
        <w:ind w:left="1474" w:right="1134"/>
        <w:rPr>
          <w:rStyle w:val="default"/>
          <w:rFonts w:cs="FrankRuehl" w:hint="cs"/>
          <w:vanish/>
          <w:sz w:val="22"/>
          <w:szCs w:val="22"/>
          <w:u w:val="single"/>
          <w:shd w:val="clear" w:color="auto" w:fill="FFFF99"/>
          <w:rtl/>
        </w:rPr>
      </w:pPr>
      <w:r w:rsidRPr="00A55C70">
        <w:rPr>
          <w:rStyle w:val="default"/>
          <w:rFonts w:cs="FrankRuehl" w:hint="cs"/>
          <w:vanish/>
          <w:sz w:val="22"/>
          <w:szCs w:val="22"/>
          <w:u w:val="single"/>
          <w:shd w:val="clear" w:color="auto" w:fill="FFFF99"/>
          <w:rtl/>
        </w:rPr>
        <w:t>(1)</w:t>
      </w:r>
      <w:r w:rsidRPr="00A55C70">
        <w:rPr>
          <w:rStyle w:val="default"/>
          <w:rFonts w:cs="FrankRuehl" w:hint="cs"/>
          <w:vanish/>
          <w:sz w:val="22"/>
          <w:szCs w:val="22"/>
          <w:u w:val="single"/>
          <w:shd w:val="clear" w:color="auto" w:fill="FFFF99"/>
          <w:rtl/>
        </w:rPr>
        <w:tab/>
      </w:r>
      <w:r w:rsidRPr="00A55C70">
        <w:rPr>
          <w:rStyle w:val="default"/>
          <w:rFonts w:cs="FrankRuehl"/>
          <w:vanish/>
          <w:sz w:val="22"/>
          <w:szCs w:val="22"/>
          <w:u w:val="single"/>
          <w:shd w:val="clear" w:color="auto" w:fill="FFFF99"/>
          <w:rtl/>
        </w:rPr>
        <w:t>בקשה לשינוי ברישום לפי סעיף 36(א);</w:t>
      </w:r>
    </w:p>
    <w:p w:rsidR="003B645F" w:rsidRPr="00A55C70" w:rsidRDefault="003B645F">
      <w:pPr>
        <w:pStyle w:val="P00"/>
        <w:spacing w:before="0"/>
        <w:ind w:left="1474" w:right="1134"/>
        <w:rPr>
          <w:rStyle w:val="default"/>
          <w:rFonts w:cs="FrankRuehl" w:hint="cs"/>
          <w:vanish/>
          <w:sz w:val="22"/>
          <w:szCs w:val="22"/>
          <w:shd w:val="clear" w:color="auto" w:fill="FFFF99"/>
          <w:rtl/>
        </w:rPr>
      </w:pPr>
      <w:r w:rsidRPr="00A55C70">
        <w:rPr>
          <w:rStyle w:val="default"/>
          <w:rFonts w:cs="FrankRuehl"/>
          <w:vanish/>
          <w:sz w:val="22"/>
          <w:szCs w:val="22"/>
          <w:u w:val="single"/>
          <w:shd w:val="clear" w:color="auto" w:fill="FFFF99"/>
          <w:rtl/>
        </w:rPr>
        <w:t>(1א)</w:t>
      </w:r>
      <w:r w:rsidRPr="00A55C70">
        <w:rPr>
          <w:rStyle w:val="default"/>
          <w:rFonts w:cs="FrankRuehl" w:hint="cs"/>
          <w:vanish/>
          <w:sz w:val="22"/>
          <w:szCs w:val="22"/>
          <w:u w:val="single"/>
          <w:shd w:val="clear" w:color="auto" w:fill="FFFF99"/>
          <w:rtl/>
        </w:rPr>
        <w:tab/>
      </w:r>
      <w:r w:rsidRPr="00A55C70">
        <w:rPr>
          <w:rStyle w:val="default"/>
          <w:rFonts w:cs="FrankRuehl"/>
          <w:vanish/>
          <w:sz w:val="22"/>
          <w:szCs w:val="22"/>
          <w:u w:val="single"/>
          <w:shd w:val="clear" w:color="auto" w:fill="FFFF99"/>
          <w:rtl/>
        </w:rPr>
        <w:t>בקשה לרישום מכוח העברה או מכוח הדין לפי סעיף 49(א);</w:t>
      </w:r>
    </w:p>
    <w:p w:rsidR="003B645F" w:rsidRPr="00A55C70" w:rsidRDefault="003B645F">
      <w:pPr>
        <w:pStyle w:val="P00"/>
        <w:spacing w:before="0"/>
        <w:ind w:left="1474" w:right="1134"/>
        <w:rPr>
          <w:rStyle w:val="default"/>
          <w:rFonts w:cs="FrankRuehl" w:hint="cs"/>
          <w:vanish/>
          <w:sz w:val="22"/>
          <w:szCs w:val="22"/>
          <w:shd w:val="clear" w:color="auto" w:fill="FFFF99"/>
          <w:rtl/>
        </w:rPr>
      </w:pPr>
      <w:r w:rsidRPr="00A55C70">
        <w:rPr>
          <w:rStyle w:val="default"/>
          <w:rFonts w:cs="FrankRuehl" w:hint="cs"/>
          <w:vanish/>
          <w:sz w:val="22"/>
          <w:szCs w:val="22"/>
          <w:shd w:val="clear" w:color="auto" w:fill="FFFF99"/>
          <w:rtl/>
        </w:rPr>
        <w:t>(2)</w:t>
      </w:r>
      <w:r w:rsidRPr="00A55C70">
        <w:rPr>
          <w:rStyle w:val="default"/>
          <w:rFonts w:cs="FrankRuehl" w:hint="cs"/>
          <w:vanish/>
          <w:sz w:val="22"/>
          <w:szCs w:val="22"/>
          <w:shd w:val="clear" w:color="auto" w:fill="FFFF99"/>
          <w:rtl/>
        </w:rPr>
        <w:tab/>
        <w:t>בקשה לרישום רשות לפי סעיף 51(א);</w:t>
      </w:r>
    </w:p>
    <w:p w:rsidR="003B645F" w:rsidRPr="00A55C70" w:rsidRDefault="003B645F">
      <w:pPr>
        <w:pStyle w:val="P00"/>
        <w:spacing w:before="0"/>
        <w:ind w:left="1474" w:right="1134"/>
        <w:rPr>
          <w:rStyle w:val="default"/>
          <w:rFonts w:cs="FrankRuehl" w:hint="cs"/>
          <w:vanish/>
          <w:sz w:val="22"/>
          <w:szCs w:val="22"/>
          <w:shd w:val="clear" w:color="auto" w:fill="FFFF99"/>
          <w:rtl/>
        </w:rPr>
      </w:pPr>
      <w:r w:rsidRPr="00A55C70">
        <w:rPr>
          <w:rStyle w:val="default"/>
          <w:rFonts w:cs="FrankRuehl" w:hint="cs"/>
          <w:vanish/>
          <w:sz w:val="22"/>
          <w:szCs w:val="22"/>
          <w:shd w:val="clear" w:color="auto" w:fill="FFFF99"/>
          <w:rtl/>
        </w:rPr>
        <w:t>(3)</w:t>
      </w:r>
      <w:r w:rsidRPr="00A55C70">
        <w:rPr>
          <w:rStyle w:val="default"/>
          <w:rFonts w:cs="FrankRuehl" w:hint="cs"/>
          <w:vanish/>
          <w:sz w:val="22"/>
          <w:szCs w:val="22"/>
          <w:shd w:val="clear" w:color="auto" w:fill="FFFF99"/>
          <w:rtl/>
        </w:rPr>
        <w:tab/>
        <w:t>בקשה לשינוי רישום רשות לפי סעיף 52(א) או בקשה לביטול רישום רשות לפי סעיף 52(ב);</w:t>
      </w:r>
    </w:p>
    <w:p w:rsidR="003B645F" w:rsidRPr="00A55C70" w:rsidRDefault="003B645F">
      <w:pPr>
        <w:pStyle w:val="P00"/>
        <w:spacing w:before="0"/>
        <w:ind w:left="1474" w:right="1134"/>
        <w:rPr>
          <w:rStyle w:val="default"/>
          <w:rFonts w:cs="FrankRuehl" w:hint="cs"/>
          <w:vanish/>
          <w:sz w:val="22"/>
          <w:szCs w:val="22"/>
          <w:u w:val="single"/>
          <w:shd w:val="clear" w:color="auto" w:fill="FFFF99"/>
          <w:rtl/>
        </w:rPr>
      </w:pPr>
      <w:r w:rsidRPr="00A55C70">
        <w:rPr>
          <w:rStyle w:val="default"/>
          <w:rFonts w:cs="FrankRuehl"/>
          <w:vanish/>
          <w:sz w:val="22"/>
          <w:szCs w:val="22"/>
          <w:u w:val="single"/>
          <w:shd w:val="clear" w:color="auto" w:fill="FFFF99"/>
          <w:rtl/>
        </w:rPr>
        <w:t>(4)</w:t>
      </w:r>
      <w:r w:rsidRPr="00A55C70">
        <w:rPr>
          <w:rStyle w:val="default"/>
          <w:rFonts w:cs="FrankRuehl" w:hint="cs"/>
          <w:vanish/>
          <w:sz w:val="22"/>
          <w:szCs w:val="22"/>
          <w:u w:val="single"/>
          <w:shd w:val="clear" w:color="auto" w:fill="FFFF99"/>
          <w:rtl/>
        </w:rPr>
        <w:tab/>
        <w:t>לענ</w:t>
      </w:r>
      <w:r w:rsidRPr="00A55C70">
        <w:rPr>
          <w:rStyle w:val="default"/>
          <w:rFonts w:cs="FrankRuehl"/>
          <w:vanish/>
          <w:sz w:val="22"/>
          <w:szCs w:val="22"/>
          <w:u w:val="single"/>
          <w:shd w:val="clear" w:color="auto" w:fill="FFFF99"/>
          <w:rtl/>
        </w:rPr>
        <w:t>ין סעיף 36א, איחוד כמה רישומים של אותו סימן מסחר יהיה לפי הוראות סעיף 9 לפרוטוקול ולפי תקנות מדריד.</w:t>
      </w:r>
    </w:p>
    <w:p w:rsidR="003B645F" w:rsidRPr="00B2303C" w:rsidRDefault="003B645F" w:rsidP="00B2303C">
      <w:pPr>
        <w:pStyle w:val="P00"/>
        <w:spacing w:before="0"/>
        <w:ind w:left="1021" w:right="1134"/>
        <w:rPr>
          <w:rStyle w:val="default"/>
          <w:rFonts w:cs="FrankRuehl" w:hint="cs"/>
          <w:sz w:val="2"/>
          <w:szCs w:val="2"/>
          <w:shd w:val="clear" w:color="auto" w:fill="FFFF99"/>
          <w:rtl/>
        </w:rPr>
      </w:pPr>
      <w:r w:rsidRPr="00A55C70">
        <w:rPr>
          <w:rStyle w:val="default"/>
          <w:rFonts w:cs="FrankRuehl" w:hint="cs"/>
          <w:vanish/>
          <w:sz w:val="22"/>
          <w:szCs w:val="22"/>
          <w:shd w:val="clear" w:color="auto" w:fill="FFFF99"/>
          <w:rtl/>
        </w:rPr>
        <w:t xml:space="preserve"> (ב)</w:t>
      </w:r>
      <w:r w:rsidRPr="00A55C70">
        <w:rPr>
          <w:rStyle w:val="default"/>
          <w:rFonts w:cs="FrankRuehl" w:hint="cs"/>
          <w:vanish/>
          <w:sz w:val="22"/>
          <w:szCs w:val="22"/>
          <w:shd w:val="clear" w:color="auto" w:fill="FFFF99"/>
          <w:rtl/>
        </w:rPr>
        <w:tab/>
        <w:t>קיבל הרשם מהמשרד הבין-לאומי הודעה בדבר הגשת בקשה מהבקשות המפורטות בפסקת משנה (א) יחליט בענינה לפי הוראות פקודה זו.</w:t>
      </w:r>
      <w:bookmarkEnd w:id="157"/>
    </w:p>
    <w:p w:rsidR="003B645F" w:rsidRPr="00B2303C" w:rsidRDefault="003B645F">
      <w:pPr>
        <w:pStyle w:val="P00"/>
        <w:spacing w:before="72"/>
        <w:ind w:left="0" w:right="1134"/>
        <w:rPr>
          <w:rStyle w:val="default"/>
          <w:rFonts w:cs="FrankRuehl" w:hint="cs"/>
          <w:rtl/>
        </w:rPr>
      </w:pPr>
      <w:bookmarkStart w:id="158" w:name="Seif88"/>
      <w:bookmarkEnd w:id="158"/>
      <w:r w:rsidRPr="00B2303C">
        <w:rPr>
          <w:lang w:val="he-IL"/>
        </w:rPr>
        <w:pict>
          <v:rect id="_x0000_s1149" style="position:absolute;left:0;text-align:left;margin-left:470.25pt;margin-top:8.05pt;width:69.3pt;height:38.3pt;z-index:251688960"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hint="cs"/>
                      <w:sz w:val="18"/>
                      <w:szCs w:val="18"/>
                      <w:rtl/>
                    </w:rPr>
                    <w:t>הודעה על מחיקה או ביטול של סימן מסחר בין-לאומי</w:t>
                  </w:r>
                </w:p>
                <w:p w:rsidR="003B645F" w:rsidRDefault="003B645F">
                  <w:pPr>
                    <w:spacing w:line="160" w:lineRule="exact"/>
                    <w:jc w:val="left"/>
                    <w:rPr>
                      <w:rFonts w:cs="Miriam" w:hint="cs"/>
                      <w:noProof/>
                      <w:sz w:val="18"/>
                      <w:szCs w:val="18"/>
                      <w:rtl/>
                    </w:rPr>
                  </w:pPr>
                  <w:r>
                    <w:rPr>
                      <w:rFonts w:cs="Miriam" w:hint="cs"/>
                      <w:sz w:val="18"/>
                      <w:szCs w:val="18"/>
                      <w:rtl/>
                    </w:rPr>
                    <w:t>(תיקון מס' 5) תשס"ג-2003</w:t>
                  </w:r>
                </w:p>
              </w:txbxContent>
            </v:textbox>
            <w10:anchorlock/>
          </v:rect>
        </w:pict>
      </w:r>
      <w:r w:rsidRPr="00B2303C">
        <w:rPr>
          <w:rStyle w:val="big-number"/>
          <w:rFonts w:cs="Miriam" w:hint="cs"/>
          <w:rtl/>
        </w:rPr>
        <w:t>56</w:t>
      </w:r>
      <w:r w:rsidRPr="00B2303C">
        <w:rPr>
          <w:rStyle w:val="default"/>
          <w:rFonts w:cs="FrankRuehl" w:hint="cs"/>
          <w:rtl/>
        </w:rPr>
        <w:t>יא</w:t>
      </w:r>
      <w:r w:rsidRPr="00B2303C">
        <w:rPr>
          <w:rStyle w:val="default"/>
          <w:rFonts w:cs="FrankRuehl"/>
          <w:rtl/>
        </w:rPr>
        <w:t>.</w:t>
      </w:r>
      <w:r w:rsidRPr="00B2303C">
        <w:rPr>
          <w:rStyle w:val="default"/>
          <w:rFonts w:cs="FrankRuehl"/>
          <w:rtl/>
        </w:rPr>
        <w:tab/>
      </w:r>
      <w:r w:rsidRPr="00B2303C">
        <w:rPr>
          <w:rStyle w:val="default"/>
          <w:rFonts w:cs="FrankRuehl" w:hint="cs"/>
          <w:rtl/>
        </w:rPr>
        <w:t>הרשם יודיע למשרד הבין-לאומי על החלטה חלוטה או פסק דין חלוט בדבר מחיקה או ביטול לפי הוראות סעיפים 39 או 41 של רישום של סימן מסחר בין-לאומי הרשום בישראל, לגבי כל הטובין שלגביהם הוא רשום או חלקם, לפי הוראות פרק זה.</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59" w:name="Rov221"/>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117"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562</w:t>
      </w:r>
    </w:p>
    <w:p w:rsidR="003B645F" w:rsidRPr="00B2303C" w:rsidRDefault="003B645F" w:rsidP="00B2303C">
      <w:pPr>
        <w:pStyle w:val="P00"/>
        <w:spacing w:before="0"/>
        <w:ind w:right="1134" w:hanging="2841"/>
        <w:rPr>
          <w:rStyle w:val="default"/>
          <w:rFonts w:cs="FrankRuehl" w:hint="cs"/>
          <w:b/>
          <w:bCs/>
          <w:sz w:val="2"/>
          <w:szCs w:val="2"/>
          <w:shd w:val="clear" w:color="auto" w:fill="FFFF99"/>
          <w:rtl/>
        </w:rPr>
      </w:pPr>
      <w:r w:rsidRPr="00A55C70">
        <w:rPr>
          <w:rStyle w:val="default"/>
          <w:rFonts w:cs="FrankRuehl" w:hint="cs"/>
          <w:b/>
          <w:bCs/>
          <w:vanish/>
          <w:sz w:val="20"/>
          <w:szCs w:val="20"/>
          <w:shd w:val="clear" w:color="auto" w:fill="FFFF99"/>
          <w:rtl/>
        </w:rPr>
        <w:t>הוספת סעיף 56יא</w:t>
      </w:r>
      <w:bookmarkEnd w:id="159"/>
    </w:p>
    <w:p w:rsidR="003B645F" w:rsidRPr="00B2303C" w:rsidRDefault="003B645F">
      <w:pPr>
        <w:pStyle w:val="P00"/>
        <w:spacing w:before="72"/>
        <w:ind w:left="1021" w:right="1134" w:hanging="1021"/>
        <w:rPr>
          <w:rStyle w:val="default"/>
          <w:rFonts w:cs="FrankRuehl" w:hint="cs"/>
          <w:rtl/>
        </w:rPr>
      </w:pPr>
      <w:bookmarkStart w:id="160" w:name="Seif89"/>
      <w:bookmarkEnd w:id="160"/>
      <w:r w:rsidRPr="00B2303C">
        <w:rPr>
          <w:lang w:val="he-IL"/>
        </w:rPr>
        <w:pict>
          <v:rect id="_x0000_s1150" style="position:absolute;left:0;text-align:left;margin-left:470.25pt;margin-top:8.05pt;width:69.3pt;height:42.75pt;z-index:251689984"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hint="cs"/>
                      <w:sz w:val="18"/>
                      <w:szCs w:val="18"/>
                      <w:rtl/>
                    </w:rPr>
                    <w:t>תוצאות של מחיקה או ביטול מהפנקס הבין-לאומי</w:t>
                  </w:r>
                </w:p>
                <w:p w:rsidR="003B645F" w:rsidRDefault="003B645F">
                  <w:pPr>
                    <w:spacing w:line="160" w:lineRule="exact"/>
                    <w:jc w:val="left"/>
                    <w:rPr>
                      <w:rFonts w:cs="Miriam" w:hint="cs"/>
                      <w:noProof/>
                      <w:sz w:val="18"/>
                      <w:szCs w:val="18"/>
                      <w:rtl/>
                    </w:rPr>
                  </w:pPr>
                  <w:r>
                    <w:rPr>
                      <w:rFonts w:cs="Miriam" w:hint="cs"/>
                      <w:sz w:val="18"/>
                      <w:szCs w:val="18"/>
                      <w:rtl/>
                    </w:rPr>
                    <w:t>(תיקון מס' 5) תשס"ג-2003</w:t>
                  </w:r>
                </w:p>
              </w:txbxContent>
            </v:textbox>
            <w10:anchorlock/>
          </v:rect>
        </w:pict>
      </w:r>
      <w:r w:rsidRPr="00B2303C">
        <w:rPr>
          <w:rStyle w:val="big-number"/>
          <w:rFonts w:cs="Miriam" w:hint="cs"/>
          <w:rtl/>
        </w:rPr>
        <w:t>56</w:t>
      </w:r>
      <w:r w:rsidRPr="00B2303C">
        <w:rPr>
          <w:rStyle w:val="default"/>
          <w:rFonts w:cs="FrankRuehl" w:hint="cs"/>
          <w:rtl/>
        </w:rPr>
        <w:t>יב</w:t>
      </w:r>
      <w:r w:rsidRPr="00B2303C">
        <w:rPr>
          <w:rStyle w:val="default"/>
          <w:rFonts w:cs="FrankRuehl"/>
          <w:rtl/>
        </w:rPr>
        <w:t>.</w:t>
      </w:r>
      <w:r w:rsidRPr="00B2303C">
        <w:rPr>
          <w:rStyle w:val="default"/>
          <w:rFonts w:cs="FrankRuehl"/>
          <w:rtl/>
        </w:rPr>
        <w:tab/>
        <w:t>(</w:t>
      </w:r>
      <w:r w:rsidRPr="00B2303C">
        <w:rPr>
          <w:rStyle w:val="default"/>
          <w:rFonts w:cs="FrankRuehl" w:hint="cs"/>
          <w:rtl/>
        </w:rPr>
        <w:t>א)</w:t>
      </w:r>
      <w:r w:rsidRPr="00B2303C">
        <w:rPr>
          <w:rStyle w:val="default"/>
          <w:rFonts w:cs="FrankRuehl"/>
          <w:rtl/>
        </w:rPr>
        <w:tab/>
      </w:r>
      <w:r w:rsidRPr="00B2303C">
        <w:rPr>
          <w:rStyle w:val="default"/>
          <w:rFonts w:cs="FrankRuehl" w:hint="cs"/>
          <w:rtl/>
        </w:rPr>
        <w:t>(1)</w:t>
      </w:r>
      <w:r w:rsidRPr="00B2303C">
        <w:rPr>
          <w:rStyle w:val="default"/>
          <w:rFonts w:cs="FrankRuehl" w:hint="cs"/>
          <w:rtl/>
        </w:rPr>
        <w:tab/>
        <w:t>הודיע המשרד הבין-לאומי לרשם על מחיקה או ביטול, מהפנקס הבין-לאומי, של רישום של סימן מסחר בין-לאומי הרשום בישראל, לגבי כל הטובין או סוגי הטובין שלגביהם הוא רשום או חלקם, ימחק הרשם או יבטל את רישום סימן המסחר הבין-לאומי הרשום בישראל בפנקס, לגבי אותם טובין שפורטו בהודעה; תאריך המחיקה או הביטול מהפנקס הבין-לאומי יהיה תאריך המחיקה או הביטול, לפי הענין, מהפנקס;</w:t>
      </w:r>
    </w:p>
    <w:p w:rsidR="003B645F" w:rsidRPr="00B2303C" w:rsidRDefault="003B645F">
      <w:pPr>
        <w:pStyle w:val="P00"/>
        <w:spacing w:before="72"/>
        <w:ind w:left="1021" w:right="1134"/>
        <w:rPr>
          <w:rStyle w:val="default"/>
          <w:rFonts w:cs="FrankRuehl" w:hint="cs"/>
          <w:rtl/>
        </w:rPr>
      </w:pPr>
      <w:r w:rsidRPr="00B2303C">
        <w:rPr>
          <w:rStyle w:val="default"/>
          <w:rFonts w:cs="FrankRuehl" w:hint="cs"/>
          <w:rtl/>
        </w:rPr>
        <w:t>(2)</w:t>
      </w:r>
      <w:r w:rsidRPr="00B2303C">
        <w:rPr>
          <w:rStyle w:val="default"/>
          <w:rFonts w:cs="FrankRuehl" w:hint="cs"/>
          <w:rtl/>
        </w:rPr>
        <w:tab/>
        <w:t>הוראות פסקה (1) יחולו גם על סימן מסחר הרשום בפנקס לפי הוראות סעיף 16, והוראות סעיף 39(ב) לא יחולו לענין זה.</w:t>
      </w:r>
    </w:p>
    <w:p w:rsidR="003B645F" w:rsidRPr="00B2303C" w:rsidRDefault="003B645F">
      <w:pPr>
        <w:pStyle w:val="P00"/>
        <w:spacing w:before="72"/>
        <w:ind w:left="0" w:right="1134"/>
        <w:rPr>
          <w:rStyle w:val="default"/>
          <w:rFonts w:cs="FrankRuehl" w:hint="cs"/>
          <w:rtl/>
        </w:rPr>
      </w:pPr>
      <w:r w:rsidRPr="00B2303C">
        <w:rPr>
          <w:rStyle w:val="default"/>
          <w:rFonts w:cs="FrankRuehl" w:hint="cs"/>
          <w:rtl/>
        </w:rPr>
        <w:tab/>
        <w:t>(ב)</w:t>
      </w:r>
      <w:r w:rsidRPr="00B2303C">
        <w:rPr>
          <w:rStyle w:val="default"/>
          <w:rFonts w:cs="FrankRuehl" w:hint="cs"/>
          <w:rtl/>
        </w:rPr>
        <w:tab/>
        <w:t>הודיע המשרד הבין-לאומי לרשם על מחיקה או ביטול מהפנקס הבין-לאומי של רישום סימן מסחר בין-לאומי, לגבי כל הטובין שלגביהם הוא רשום או חלקם, ולגבי הטובין שפורטו בהודעה הוגשה בקשה המייעדת את ישראל, יפסיק הרשם את הטיפול בבקשה לגבי אותם טובין.</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61" w:name="Rov222"/>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118"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562</w:t>
      </w:r>
    </w:p>
    <w:p w:rsidR="003B645F" w:rsidRPr="00B2303C" w:rsidRDefault="003B645F" w:rsidP="00B2303C">
      <w:pPr>
        <w:pStyle w:val="P00"/>
        <w:spacing w:before="0"/>
        <w:ind w:right="1134" w:hanging="2841"/>
        <w:rPr>
          <w:rStyle w:val="default"/>
          <w:rFonts w:cs="FrankRuehl" w:hint="cs"/>
          <w:b/>
          <w:bCs/>
          <w:sz w:val="2"/>
          <w:szCs w:val="2"/>
          <w:shd w:val="clear" w:color="auto" w:fill="FFFF99"/>
          <w:rtl/>
        </w:rPr>
      </w:pPr>
      <w:r w:rsidRPr="00A55C70">
        <w:rPr>
          <w:rStyle w:val="default"/>
          <w:rFonts w:cs="FrankRuehl" w:hint="cs"/>
          <w:b/>
          <w:bCs/>
          <w:vanish/>
          <w:sz w:val="20"/>
          <w:szCs w:val="20"/>
          <w:shd w:val="clear" w:color="auto" w:fill="FFFF99"/>
          <w:rtl/>
        </w:rPr>
        <w:t>הוספת סעיף 56יב</w:t>
      </w:r>
      <w:bookmarkEnd w:id="161"/>
    </w:p>
    <w:p w:rsidR="003B645F" w:rsidRPr="00B2303C" w:rsidRDefault="003B645F">
      <w:pPr>
        <w:pStyle w:val="P00"/>
        <w:spacing w:before="72"/>
        <w:ind w:left="0" w:right="1134"/>
        <w:rPr>
          <w:rStyle w:val="default"/>
          <w:rFonts w:cs="FrankRuehl" w:hint="cs"/>
          <w:rtl/>
        </w:rPr>
      </w:pPr>
      <w:bookmarkStart w:id="162" w:name="Seif90"/>
      <w:bookmarkEnd w:id="162"/>
      <w:r w:rsidRPr="00B2303C">
        <w:rPr>
          <w:lang w:val="he-IL"/>
        </w:rPr>
        <w:pict>
          <v:rect id="_x0000_s1153" style="position:absolute;left:0;text-align:left;margin-left:478.5pt;margin-top:8.05pt;width:61.05pt;height:40.65pt;z-index:251691008"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hint="cs"/>
                      <w:sz w:val="18"/>
                      <w:szCs w:val="18"/>
                      <w:rtl/>
                    </w:rPr>
                    <w:t>המרת סימן מסחר בין-לאומי לסימן מסחר לאומי</w:t>
                  </w:r>
                </w:p>
                <w:p w:rsidR="003B645F" w:rsidRDefault="003B645F">
                  <w:pPr>
                    <w:spacing w:line="160" w:lineRule="exact"/>
                    <w:jc w:val="left"/>
                    <w:rPr>
                      <w:rFonts w:cs="Miriam" w:hint="cs"/>
                      <w:noProof/>
                      <w:sz w:val="18"/>
                      <w:szCs w:val="18"/>
                      <w:rtl/>
                    </w:rPr>
                  </w:pPr>
                  <w:r>
                    <w:rPr>
                      <w:rFonts w:cs="Miriam" w:hint="cs"/>
                      <w:sz w:val="18"/>
                      <w:szCs w:val="18"/>
                      <w:rtl/>
                    </w:rPr>
                    <w:t>(תיקון מס' 5) תשס"ג-2003</w:t>
                  </w:r>
                </w:p>
              </w:txbxContent>
            </v:textbox>
            <w10:anchorlock/>
          </v:rect>
        </w:pict>
      </w:r>
      <w:r w:rsidRPr="00B2303C">
        <w:rPr>
          <w:rStyle w:val="big-number"/>
          <w:rFonts w:cs="Miriam" w:hint="cs"/>
          <w:rtl/>
        </w:rPr>
        <w:t>56</w:t>
      </w:r>
      <w:r w:rsidRPr="00B2303C">
        <w:rPr>
          <w:rStyle w:val="default"/>
          <w:rFonts w:cs="FrankRuehl" w:hint="cs"/>
          <w:rtl/>
        </w:rPr>
        <w:t>יג</w:t>
      </w:r>
      <w:r w:rsidRPr="00B2303C">
        <w:rPr>
          <w:rStyle w:val="default"/>
          <w:rFonts w:cs="FrankRuehl"/>
          <w:rtl/>
        </w:rPr>
        <w:t>.</w:t>
      </w:r>
      <w:r w:rsidRPr="00B2303C">
        <w:rPr>
          <w:rStyle w:val="default"/>
          <w:rFonts w:cs="FrankRuehl"/>
          <w:rtl/>
        </w:rPr>
        <w:tab/>
      </w:r>
      <w:r w:rsidRPr="00B2303C">
        <w:rPr>
          <w:rStyle w:val="default"/>
          <w:rFonts w:cs="FrankRuehl" w:hint="cs"/>
          <w:rtl/>
        </w:rPr>
        <w:t>נמחק או בוטל רישומו של סימן מסחר בין-לאומי בפנקס הבין-לאומי, בהתאם להודעה של משרד המקור לפי סעיף 6(4) לפרוטוקול, לגבי כל הטובין או סוגי הטובין שלגביהם רשום הסימן או חלקם, ובתוך שלושה חודשים ממועד המחיקה או הביטול הגיש מי שהיה הבעל הרשום של סימן המסחר הבין-לאומי, בקשה לרישום סימן מסחר זהה כסימן מסחר לאומי לגבי הטובין שלגביהם נמחק או בוטל הרישום, יחולו הוראות אלה:</w:t>
      </w:r>
    </w:p>
    <w:p w:rsidR="003B645F" w:rsidRPr="00B2303C" w:rsidRDefault="003B645F">
      <w:pPr>
        <w:pStyle w:val="P00"/>
        <w:spacing w:before="72"/>
        <w:ind w:left="624" w:right="1134"/>
        <w:rPr>
          <w:rStyle w:val="default"/>
          <w:rFonts w:cs="FrankRuehl" w:hint="cs"/>
          <w:rtl/>
        </w:rPr>
      </w:pPr>
      <w:r w:rsidRPr="00B2303C">
        <w:rPr>
          <w:rStyle w:val="default"/>
          <w:rFonts w:cs="FrankRuehl" w:hint="cs"/>
          <w:rtl/>
        </w:rPr>
        <w:t>(1)</w:t>
      </w:r>
      <w:r w:rsidRPr="00B2303C">
        <w:rPr>
          <w:rStyle w:val="default"/>
          <w:rFonts w:cs="FrankRuehl" w:hint="cs"/>
          <w:rtl/>
        </w:rPr>
        <w:tab/>
        <w:t xml:space="preserve">לענין סימן מסחר בין-לאומי הרשום בישראל אשר רישומו מהפנקס נמחק או בוטל לפי הוראות סעיף 56יב(א) </w:t>
      </w:r>
      <w:r w:rsidRPr="00B2303C">
        <w:rPr>
          <w:rStyle w:val="default"/>
          <w:rFonts w:cs="FrankRuehl"/>
          <w:rtl/>
        </w:rPr>
        <w:t>–</w:t>
      </w:r>
      <w:r w:rsidRPr="00B2303C">
        <w:rPr>
          <w:rStyle w:val="default"/>
          <w:rFonts w:cs="FrankRuehl" w:hint="cs"/>
          <w:rtl/>
        </w:rPr>
        <w:t xml:space="preserve"> ירשום הרשם את סימן המסחר בפנקס כסימן מסחר לאומי בהתאם לבקשה;</w:t>
      </w:r>
    </w:p>
    <w:p w:rsidR="003B645F" w:rsidRPr="00B2303C" w:rsidRDefault="003B645F">
      <w:pPr>
        <w:pStyle w:val="P00"/>
        <w:spacing w:before="72"/>
        <w:ind w:left="1021" w:right="1134" w:hanging="397"/>
        <w:rPr>
          <w:rStyle w:val="default"/>
          <w:rFonts w:cs="FrankRuehl" w:hint="cs"/>
          <w:rtl/>
        </w:rPr>
      </w:pPr>
      <w:r w:rsidRPr="00B2303C">
        <w:rPr>
          <w:rStyle w:val="default"/>
          <w:rFonts w:cs="FrankRuehl" w:hint="cs"/>
          <w:rtl/>
        </w:rPr>
        <w:t>(2)</w:t>
      </w:r>
      <w:r w:rsidRPr="00B2303C">
        <w:rPr>
          <w:rStyle w:val="default"/>
          <w:rFonts w:cs="FrankRuehl" w:hint="cs"/>
          <w:rtl/>
        </w:rPr>
        <w:tab/>
        <w:t>(א)</w:t>
      </w:r>
      <w:r w:rsidRPr="00B2303C">
        <w:rPr>
          <w:rStyle w:val="default"/>
          <w:rFonts w:cs="FrankRuehl" w:hint="cs"/>
          <w:rtl/>
        </w:rPr>
        <w:tab/>
        <w:t xml:space="preserve">לענין בקשה המייעדת את ישראל שפורסמה לפי הוראות סעיף 23 </w:t>
      </w:r>
      <w:r w:rsidRPr="00B2303C">
        <w:rPr>
          <w:rStyle w:val="default"/>
          <w:rFonts w:cs="FrankRuehl"/>
          <w:rtl/>
        </w:rPr>
        <w:t>–</w:t>
      </w:r>
      <w:r w:rsidRPr="00B2303C">
        <w:rPr>
          <w:rStyle w:val="default"/>
          <w:rFonts w:cs="FrankRuehl" w:hint="cs"/>
          <w:rtl/>
        </w:rPr>
        <w:t xml:space="preserve"> תבוא הבקשה לרישום סימן המסחר הלאומי במקום הבקשה המייעדת את ישראל, לכל דבר וענין, ויראו בכל התנגדות שהוגשה לרישומו של סימן המסחר הבין-לאומי כהתנגדות שהוגשה לרישומו של סימן המסחר הלאומי;</w:t>
      </w:r>
    </w:p>
    <w:p w:rsidR="003B645F" w:rsidRPr="00B2303C" w:rsidRDefault="003B645F">
      <w:pPr>
        <w:pStyle w:val="P00"/>
        <w:spacing w:before="72"/>
        <w:ind w:left="1021" w:right="1134"/>
        <w:rPr>
          <w:rStyle w:val="default"/>
          <w:rFonts w:cs="FrankRuehl" w:hint="cs"/>
          <w:rtl/>
        </w:rPr>
      </w:pPr>
      <w:r w:rsidRPr="00B2303C">
        <w:rPr>
          <w:rStyle w:val="default"/>
          <w:rFonts w:cs="FrankRuehl" w:hint="cs"/>
          <w:rtl/>
        </w:rPr>
        <w:t>(ב)</w:t>
      </w:r>
      <w:r w:rsidRPr="00B2303C">
        <w:rPr>
          <w:rStyle w:val="default"/>
          <w:rFonts w:cs="FrankRuehl" w:hint="cs"/>
          <w:rtl/>
        </w:rPr>
        <w:tab/>
        <w:t>היה לבקשה המייעדת את ישראל דין קדימה לפי הוראות סעיף 55, יחול דין הקדימה על הבקשה לרישום סימן המסחר הלאומי;</w:t>
      </w:r>
    </w:p>
    <w:p w:rsidR="003B645F" w:rsidRPr="00B2303C" w:rsidRDefault="003B645F">
      <w:pPr>
        <w:pStyle w:val="P00"/>
        <w:spacing w:before="72"/>
        <w:ind w:left="624" w:right="1134"/>
        <w:rPr>
          <w:rStyle w:val="default"/>
          <w:rFonts w:cs="FrankRuehl" w:hint="cs"/>
          <w:rtl/>
        </w:rPr>
      </w:pPr>
      <w:r w:rsidRPr="00B2303C">
        <w:rPr>
          <w:rStyle w:val="default"/>
          <w:rFonts w:cs="FrankRuehl" w:hint="cs"/>
          <w:rtl/>
        </w:rPr>
        <w:t>(3)</w:t>
      </w:r>
      <w:r w:rsidRPr="00B2303C">
        <w:rPr>
          <w:rStyle w:val="default"/>
          <w:rFonts w:cs="FrankRuehl" w:hint="cs"/>
          <w:rtl/>
        </w:rPr>
        <w:tab/>
        <w:t>תאריך רישומו של סימן המסחר הלאומי יהיה כאמור בסעיף 56ה(4).</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63" w:name="Rov223"/>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119"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562</w:t>
      </w:r>
    </w:p>
    <w:p w:rsidR="003B645F" w:rsidRPr="00B2303C" w:rsidRDefault="003B645F" w:rsidP="00B2303C">
      <w:pPr>
        <w:pStyle w:val="P00"/>
        <w:spacing w:before="0"/>
        <w:ind w:right="1134" w:hanging="2841"/>
        <w:rPr>
          <w:rStyle w:val="default"/>
          <w:rFonts w:cs="FrankRuehl" w:hint="cs"/>
          <w:b/>
          <w:bCs/>
          <w:sz w:val="2"/>
          <w:szCs w:val="2"/>
          <w:shd w:val="clear" w:color="auto" w:fill="FFFF99"/>
          <w:rtl/>
        </w:rPr>
      </w:pPr>
      <w:r w:rsidRPr="00A55C70">
        <w:rPr>
          <w:rStyle w:val="default"/>
          <w:rFonts w:cs="FrankRuehl" w:hint="cs"/>
          <w:b/>
          <w:bCs/>
          <w:vanish/>
          <w:sz w:val="20"/>
          <w:szCs w:val="20"/>
          <w:shd w:val="clear" w:color="auto" w:fill="FFFF99"/>
          <w:rtl/>
        </w:rPr>
        <w:t>הוספת סעיף 56יג</w:t>
      </w:r>
      <w:bookmarkEnd w:id="163"/>
    </w:p>
    <w:p w:rsidR="003B645F" w:rsidRDefault="003B645F">
      <w:pPr>
        <w:pStyle w:val="medium2-header"/>
        <w:keepLines w:val="0"/>
        <w:spacing w:before="72"/>
        <w:ind w:left="0" w:right="1134"/>
        <w:rPr>
          <w:rFonts w:cs="FrankRuehl"/>
          <w:noProof/>
          <w:rtl/>
        </w:rPr>
      </w:pPr>
      <w:bookmarkStart w:id="164" w:name="med9"/>
      <w:bookmarkEnd w:id="164"/>
      <w:r>
        <w:rPr>
          <w:rFonts w:cs="FrankRuehl"/>
          <w:noProof/>
          <w:rtl/>
        </w:rPr>
        <w:t>פ</w:t>
      </w:r>
      <w:r>
        <w:rPr>
          <w:rFonts w:cs="FrankRuehl" w:hint="cs"/>
          <w:noProof/>
          <w:rtl/>
        </w:rPr>
        <w:t xml:space="preserve">רק </w:t>
      </w:r>
      <w:r>
        <w:rPr>
          <w:rFonts w:cs="FrankRuehl"/>
          <w:noProof/>
          <w:rtl/>
        </w:rPr>
        <w:t>ט</w:t>
      </w:r>
      <w:r>
        <w:rPr>
          <w:rFonts w:cs="FrankRuehl" w:hint="cs"/>
          <w:noProof/>
          <w:rtl/>
        </w:rPr>
        <w:t>': הפרה</w:t>
      </w:r>
    </w:p>
    <w:p w:rsidR="003B645F" w:rsidRDefault="003B645F">
      <w:pPr>
        <w:pStyle w:val="P00"/>
        <w:spacing w:before="72"/>
        <w:ind w:left="0" w:right="1134"/>
        <w:rPr>
          <w:rStyle w:val="default"/>
          <w:rFonts w:cs="FrankRuehl"/>
          <w:rtl/>
        </w:rPr>
      </w:pPr>
      <w:bookmarkStart w:id="165" w:name="Seif60"/>
      <w:bookmarkEnd w:id="165"/>
      <w:r>
        <w:rPr>
          <w:lang w:val="he-IL"/>
        </w:rPr>
        <w:pict>
          <v:rect id="_x0000_s1101" style="position:absolute;left:0;text-align:left;margin-left:464.5pt;margin-top:8.05pt;width:75.05pt;height:29.35pt;z-index:251643904"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ת</w:t>
                  </w:r>
                  <w:r>
                    <w:rPr>
                      <w:rFonts w:cs="Miriam" w:hint="cs"/>
                      <w:sz w:val="18"/>
                      <w:szCs w:val="18"/>
                      <w:rtl/>
                    </w:rPr>
                    <w:t>ובע</w:t>
                  </w:r>
                  <w:r>
                    <w:rPr>
                      <w:rFonts w:cs="Miriam"/>
                      <w:sz w:val="18"/>
                      <w:szCs w:val="18"/>
                      <w:rtl/>
                    </w:rPr>
                    <w:t>נ</w:t>
                  </w:r>
                  <w:r>
                    <w:rPr>
                      <w:rFonts w:cs="Miriam" w:hint="cs"/>
                      <w:sz w:val="18"/>
                      <w:szCs w:val="18"/>
                      <w:rtl/>
                    </w:rPr>
                    <w:t xml:space="preserve">ה על הפרה (תיקון מס' 1) </w:t>
                  </w:r>
                  <w:r>
                    <w:rPr>
                      <w:rFonts w:cs="Miriam"/>
                      <w:sz w:val="18"/>
                      <w:szCs w:val="18"/>
                      <w:rtl/>
                    </w:rPr>
                    <w:br/>
                    <w:t>ת</w:t>
                  </w:r>
                  <w:r>
                    <w:rPr>
                      <w:rFonts w:cs="Miriam" w:hint="cs"/>
                      <w:sz w:val="18"/>
                      <w:szCs w:val="18"/>
                      <w:rtl/>
                    </w:rPr>
                    <w:t>ש"ס-1999</w:t>
                  </w:r>
                </w:p>
              </w:txbxContent>
            </v:textbox>
            <w10:anchorlock/>
          </v:rect>
        </w:pict>
      </w:r>
      <w:r>
        <w:rPr>
          <w:rStyle w:val="big-number"/>
          <w:rFonts w:cs="Miriam"/>
          <w:rtl/>
        </w:rPr>
        <w:t>57.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סימן מסחר רשום או בעל סימן מסחר מוכר היטב רשאי להגיש תובענה על הפרה; לא ייזקק בית המשפט לתובענה על הפרה לגבי סימן מסחר שאינו רשום; ואולם לענין סימן מסחר מוכר היטב רשאי הוא להיזקק לתובענה על ה</w:t>
      </w:r>
      <w:r>
        <w:rPr>
          <w:rStyle w:val="default"/>
          <w:rFonts w:cs="FrankRuehl"/>
          <w:rtl/>
        </w:rPr>
        <w:t>פ</w:t>
      </w:r>
      <w:r>
        <w:rPr>
          <w:rStyle w:val="default"/>
          <w:rFonts w:cs="FrankRuehl" w:hint="cs"/>
          <w:rtl/>
        </w:rPr>
        <w:t xml:space="preserve">רה </w:t>
      </w:r>
      <w:r>
        <w:rPr>
          <w:rStyle w:val="default"/>
          <w:rFonts w:cs="FrankRuehl"/>
          <w:rtl/>
        </w:rPr>
        <w:t>ל</w:t>
      </w:r>
      <w:r>
        <w:rPr>
          <w:rStyle w:val="default"/>
          <w:rFonts w:cs="FrankRuehl" w:hint="cs"/>
          <w:rtl/>
        </w:rPr>
        <w:t>גביו אף אם אינו רשום.</w:t>
      </w:r>
    </w:p>
    <w:p w:rsidR="003B645F" w:rsidRDefault="003B645F">
      <w:pPr>
        <w:pStyle w:val="P00"/>
        <w:spacing w:before="72"/>
        <w:ind w:left="0" w:right="1134"/>
        <w:rPr>
          <w:rStyle w:val="default"/>
          <w:rFonts w:cs="FrankRuehl" w:hint="cs"/>
          <w:rtl/>
        </w:rPr>
      </w:pPr>
      <w:r>
        <w:rPr>
          <w:lang w:val="he-IL"/>
        </w:rPr>
        <w:pict>
          <v:rect id="_x0000_s1102" style="position:absolute;left:0;text-align:left;margin-left:464.5pt;margin-top:8.05pt;width:75.05pt;height:17pt;z-index:251644928" o:allowincell="f" filled="f" stroked="f" strokecolor="lime" strokeweight=".25pt">
            <v:textbox style="mso-next-textbox:#_x0000_s1102"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w:t>
      </w:r>
      <w:r>
        <w:rPr>
          <w:rStyle w:val="default"/>
          <w:rFonts w:cs="FrankRuehl"/>
          <w:rtl/>
        </w:rPr>
        <w:t>ט</w:t>
      </w:r>
      <w:r>
        <w:rPr>
          <w:rStyle w:val="default"/>
          <w:rFonts w:cs="FrankRuehl" w:hint="cs"/>
          <w:rtl/>
        </w:rPr>
        <w:t>ל).</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66" w:name="Rov153"/>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0"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Pr="00A55C70" w:rsidRDefault="003B645F">
      <w:pPr>
        <w:pStyle w:val="P00"/>
        <w:spacing w:before="72"/>
        <w:ind w:left="0" w:right="1134"/>
        <w:rPr>
          <w:rStyle w:val="default"/>
          <w:rFonts w:cs="FrankRuehl"/>
          <w:vanish/>
          <w:sz w:val="22"/>
          <w:szCs w:val="22"/>
          <w:u w:val="single"/>
          <w:shd w:val="clear" w:color="auto" w:fill="FFFF99"/>
          <w:rtl/>
        </w:rPr>
      </w:pPr>
      <w:r w:rsidRPr="00A55C70">
        <w:rPr>
          <w:rStyle w:val="big-number"/>
          <w:rFonts w:cs="FrankRuehl"/>
          <w:vanish/>
          <w:sz w:val="22"/>
          <w:szCs w:val="22"/>
          <w:shd w:val="clear" w:color="auto" w:fill="FFFF99"/>
          <w:rtl/>
        </w:rPr>
        <w:t>57.</w:t>
      </w:r>
      <w:r w:rsidRPr="00A55C70">
        <w:rPr>
          <w:rStyle w:val="big-numbe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א)</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בעל</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 xml:space="preserve">סימן מסחר רשום </w:t>
      </w:r>
      <w:r w:rsidRPr="00A55C70">
        <w:rPr>
          <w:rStyle w:val="default"/>
          <w:rFonts w:cs="FrankRuehl" w:hint="cs"/>
          <w:vanish/>
          <w:sz w:val="22"/>
          <w:szCs w:val="22"/>
          <w:u w:val="single"/>
          <w:shd w:val="clear" w:color="auto" w:fill="FFFF99"/>
          <w:rtl/>
        </w:rPr>
        <w:t xml:space="preserve">או בעל סימן מסחר מוכר היטב </w:t>
      </w:r>
      <w:r w:rsidRPr="00A55C70">
        <w:rPr>
          <w:rStyle w:val="default"/>
          <w:rFonts w:cs="FrankRuehl" w:hint="cs"/>
          <w:vanish/>
          <w:sz w:val="22"/>
          <w:szCs w:val="22"/>
          <w:shd w:val="clear" w:color="auto" w:fill="FFFF99"/>
          <w:rtl/>
        </w:rPr>
        <w:t xml:space="preserve">רשאי להגיש תובענה על הפרה; לא ייזקק בית המשפט לתובענה על הפרה לגבי סימן מסחר שאינו רשום; </w:t>
      </w:r>
      <w:r w:rsidRPr="00A55C70">
        <w:rPr>
          <w:rStyle w:val="default"/>
          <w:rFonts w:cs="FrankRuehl" w:hint="cs"/>
          <w:vanish/>
          <w:sz w:val="22"/>
          <w:szCs w:val="22"/>
          <w:u w:val="single"/>
          <w:shd w:val="clear" w:color="auto" w:fill="FFFF99"/>
          <w:rtl/>
        </w:rPr>
        <w:t>ואולם לענין סימן מסחר מוכר היטב רשאי הוא להיזקק לתובענה על ה</w:t>
      </w:r>
      <w:r w:rsidRPr="00A55C70">
        <w:rPr>
          <w:rStyle w:val="default"/>
          <w:rFonts w:cs="FrankRuehl"/>
          <w:vanish/>
          <w:sz w:val="22"/>
          <w:szCs w:val="22"/>
          <w:u w:val="single"/>
          <w:shd w:val="clear" w:color="auto" w:fill="FFFF99"/>
          <w:rtl/>
        </w:rPr>
        <w:t>פ</w:t>
      </w:r>
      <w:r w:rsidRPr="00A55C70">
        <w:rPr>
          <w:rStyle w:val="default"/>
          <w:rFonts w:cs="FrankRuehl" w:hint="cs"/>
          <w:vanish/>
          <w:sz w:val="22"/>
          <w:szCs w:val="22"/>
          <w:u w:val="single"/>
          <w:shd w:val="clear" w:color="auto" w:fill="FFFF99"/>
          <w:rtl/>
        </w:rPr>
        <w:t xml:space="preserve">רה </w:t>
      </w:r>
      <w:r w:rsidRPr="00A55C70">
        <w:rPr>
          <w:rStyle w:val="default"/>
          <w:rFonts w:cs="FrankRuehl"/>
          <w:vanish/>
          <w:sz w:val="22"/>
          <w:szCs w:val="22"/>
          <w:u w:val="single"/>
          <w:shd w:val="clear" w:color="auto" w:fill="FFFF99"/>
          <w:rtl/>
        </w:rPr>
        <w:t>ל</w:t>
      </w:r>
      <w:r w:rsidRPr="00A55C70">
        <w:rPr>
          <w:rStyle w:val="default"/>
          <w:rFonts w:cs="FrankRuehl" w:hint="cs"/>
          <w:vanish/>
          <w:sz w:val="22"/>
          <w:szCs w:val="22"/>
          <w:u w:val="single"/>
          <w:shd w:val="clear" w:color="auto" w:fill="FFFF99"/>
          <w:rtl/>
        </w:rPr>
        <w:t>גביו אף אם אינו רשום.</w:t>
      </w:r>
    </w:p>
    <w:p w:rsidR="003B645F" w:rsidRDefault="003B645F">
      <w:pPr>
        <w:pStyle w:val="P00"/>
        <w:spacing w:before="0"/>
        <w:ind w:left="0" w:right="1134"/>
        <w:rPr>
          <w:rStyle w:val="default"/>
          <w:rFonts w:cs="FrankRuehl" w:hint="cs"/>
          <w:sz w:val="2"/>
          <w:szCs w:val="2"/>
          <w:rtl/>
        </w:rPr>
      </w:pPr>
      <w:r w:rsidRPr="00A55C70">
        <w:rP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ב)</w:t>
      </w:r>
      <w:r w:rsidRPr="00A55C70">
        <w:rPr>
          <w:rStyle w:val="default"/>
          <w:rFonts w:cs="FrankRuehl"/>
          <w:vanish/>
          <w:sz w:val="22"/>
          <w:szCs w:val="22"/>
          <w:shd w:val="clear" w:color="auto" w:fill="FFFF99"/>
          <w:rtl/>
        </w:rPr>
        <w:tab/>
      </w:r>
      <w:r w:rsidRPr="00A55C70">
        <w:rPr>
          <w:rStyle w:val="default"/>
          <w:rFonts w:cs="FrankRuehl" w:hint="cs"/>
          <w:strike/>
          <w:vanish/>
          <w:sz w:val="22"/>
          <w:szCs w:val="22"/>
          <w:shd w:val="clear" w:color="auto" w:fill="FFFF99"/>
          <w:rtl/>
        </w:rPr>
        <w:t>אין בהוראות סעיף זה כדי לגרוע מהוראות סעיף 59 לפקודת הנזיקין [נוסח חדש].</w:t>
      </w:r>
      <w:bookmarkEnd w:id="166"/>
    </w:p>
    <w:p w:rsidR="003B645F" w:rsidRDefault="003B645F">
      <w:pPr>
        <w:spacing w:before="60" w:line="240" w:lineRule="auto"/>
        <w:ind w:right="1134"/>
        <w:rPr>
          <w:rFonts w:cs="FrankRuehl" w:hint="cs"/>
          <w:sz w:val="2"/>
          <w:szCs w:val="2"/>
          <w:u w:val="single"/>
          <w:shd w:val="clear" w:color="auto" w:fill="FFFF99"/>
          <w:rtl/>
        </w:rPr>
      </w:pPr>
    </w:p>
    <w:p w:rsidR="003B645F" w:rsidRDefault="003B645F">
      <w:pPr>
        <w:pStyle w:val="P00"/>
        <w:spacing w:before="72"/>
        <w:ind w:left="0" w:right="1134"/>
        <w:rPr>
          <w:rStyle w:val="default"/>
          <w:rFonts w:cs="FrankRuehl"/>
          <w:rtl/>
        </w:rPr>
      </w:pPr>
      <w:bookmarkStart w:id="167" w:name="Seif61"/>
      <w:bookmarkEnd w:id="167"/>
      <w:r>
        <w:rPr>
          <w:lang w:val="he-IL"/>
        </w:rPr>
        <w:pict>
          <v:rect id="_x0000_s1103" style="position:absolute;left:0;text-align:left;margin-left:464.5pt;margin-top:8.05pt;width:75.05pt;height:10pt;z-index:251645952"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ה</w:t>
                  </w:r>
                  <w:r>
                    <w:rPr>
                      <w:rFonts w:cs="Miriam" w:hint="cs"/>
                      <w:sz w:val="18"/>
                      <w:szCs w:val="18"/>
                      <w:rtl/>
                    </w:rPr>
                    <w:t>נוה</w:t>
                  </w:r>
                  <w:r>
                    <w:rPr>
                      <w:rFonts w:cs="Miriam"/>
                      <w:sz w:val="18"/>
                      <w:szCs w:val="18"/>
                      <w:rtl/>
                    </w:rPr>
                    <w:t>ג</w:t>
                  </w:r>
                  <w:r>
                    <w:rPr>
                      <w:rFonts w:cs="Miriam" w:hint="cs"/>
                      <w:sz w:val="18"/>
                      <w:szCs w:val="18"/>
                      <w:rtl/>
                    </w:rPr>
                    <w:t xml:space="preserve"> </w:t>
                  </w:r>
                  <w:r>
                    <w:rPr>
                      <w:rFonts w:cs="Miriam"/>
                      <w:sz w:val="18"/>
                      <w:szCs w:val="18"/>
                      <w:rtl/>
                    </w:rPr>
                    <w:t>–</w:t>
                  </w:r>
                  <w:r>
                    <w:rPr>
                      <w:rFonts w:cs="Miriam" w:hint="cs"/>
                      <w:sz w:val="18"/>
                      <w:szCs w:val="18"/>
                      <w:rtl/>
                    </w:rPr>
                    <w:t xml:space="preserve"> ראיה</w:t>
                  </w:r>
                </w:p>
              </w:txbxContent>
            </v:textbox>
            <w10:anchorlock/>
          </v:rect>
        </w:pict>
      </w:r>
      <w:r>
        <w:rPr>
          <w:rStyle w:val="big-number"/>
          <w:rFonts w:cs="Miriam"/>
          <w:rtl/>
        </w:rPr>
        <w:t>58.</w:t>
      </w:r>
      <w:r>
        <w:rPr>
          <w:rStyle w:val="big-number"/>
          <w:rFonts w:cs="Miriam"/>
          <w:rtl/>
        </w:rPr>
        <w:tab/>
      </w:r>
      <w:r>
        <w:rPr>
          <w:rStyle w:val="default"/>
          <w:rFonts w:cs="FrankRuehl"/>
          <w:rtl/>
        </w:rPr>
        <w:t>ב</w:t>
      </w:r>
      <w:r>
        <w:rPr>
          <w:rStyle w:val="default"/>
          <w:rFonts w:cs="FrankRuehl" w:hint="cs"/>
          <w:rtl/>
        </w:rPr>
        <w:t>משפ</w:t>
      </w:r>
      <w:r>
        <w:rPr>
          <w:rStyle w:val="default"/>
          <w:rFonts w:cs="FrankRuehl"/>
          <w:rtl/>
        </w:rPr>
        <w:t>ט</w:t>
      </w:r>
      <w:r>
        <w:rPr>
          <w:rStyle w:val="default"/>
          <w:rFonts w:cs="FrankRuehl" w:hint="cs"/>
          <w:rtl/>
        </w:rPr>
        <w:t xml:space="preserve"> על הפרה יהיו קבילות ראיות על הנוהג במסחר בדבר חזי הטובין שסימן מסחר רשום לגביהם ועל סימני מסחר או חזי שמשתמשים בהם כדין אנשים אחרים לגבי טובין כאמור.</w:t>
      </w:r>
    </w:p>
    <w:p w:rsidR="003B645F" w:rsidRDefault="003B645F">
      <w:pPr>
        <w:pStyle w:val="P00"/>
        <w:spacing w:before="72"/>
        <w:ind w:left="0" w:right="1134"/>
        <w:rPr>
          <w:rStyle w:val="default"/>
          <w:rFonts w:cs="FrankRuehl"/>
          <w:rtl/>
        </w:rPr>
      </w:pPr>
      <w:bookmarkStart w:id="168" w:name="Seif62"/>
      <w:bookmarkEnd w:id="168"/>
      <w:r>
        <w:rPr>
          <w:lang w:val="he-IL"/>
        </w:rPr>
        <w:pict>
          <v:rect id="_x0000_s1104" style="position:absolute;left:0;text-align:left;margin-left:464.5pt;margin-top:8.05pt;width:75.05pt;height:10pt;z-index:251646976"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ס</w:t>
                  </w:r>
                  <w:r>
                    <w:rPr>
                      <w:rFonts w:cs="Miriam" w:hint="cs"/>
                      <w:sz w:val="18"/>
                      <w:szCs w:val="18"/>
                      <w:rtl/>
                    </w:rPr>
                    <w:t>עדי</w:t>
                  </w:r>
                  <w:r>
                    <w:rPr>
                      <w:rFonts w:cs="Miriam"/>
                      <w:sz w:val="18"/>
                      <w:szCs w:val="18"/>
                      <w:rtl/>
                    </w:rPr>
                    <w:t>ם</w:t>
                  </w:r>
                </w:p>
              </w:txbxContent>
            </v:textbox>
            <w10:anchorlock/>
          </v:rect>
        </w:pict>
      </w:r>
      <w:r>
        <w:rPr>
          <w:rStyle w:val="big-number"/>
          <w:rFonts w:cs="Miriam"/>
          <w:rtl/>
        </w:rPr>
        <w:t>59.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במש</w:t>
      </w:r>
      <w:r>
        <w:rPr>
          <w:rStyle w:val="default"/>
          <w:rFonts w:cs="FrankRuehl"/>
          <w:rtl/>
        </w:rPr>
        <w:t>פ</w:t>
      </w:r>
      <w:r>
        <w:rPr>
          <w:rStyle w:val="default"/>
          <w:rFonts w:cs="FrankRuehl" w:hint="cs"/>
          <w:rtl/>
        </w:rPr>
        <w:t>ט על הפר</w:t>
      </w:r>
      <w:r>
        <w:rPr>
          <w:rStyle w:val="default"/>
          <w:rFonts w:cs="FrankRuehl"/>
          <w:rtl/>
        </w:rPr>
        <w:t>ה</w:t>
      </w:r>
      <w:r>
        <w:rPr>
          <w:rStyle w:val="default"/>
          <w:rFonts w:cs="FrankRuehl" w:hint="cs"/>
          <w:rtl/>
        </w:rPr>
        <w:t xml:space="preserve"> </w:t>
      </w:r>
      <w:r>
        <w:rPr>
          <w:rStyle w:val="default"/>
          <w:rFonts w:cs="FrankRuehl"/>
          <w:rtl/>
        </w:rPr>
        <w:t>י</w:t>
      </w:r>
      <w:r>
        <w:rPr>
          <w:rStyle w:val="default"/>
          <w:rFonts w:cs="FrankRuehl" w:hint="cs"/>
          <w:rtl/>
        </w:rPr>
        <w:t>היה התובע זכאי לסעד בדרך של צו</w:t>
      </w:r>
      <w:r>
        <w:rPr>
          <w:rStyle w:val="default"/>
          <w:rFonts w:cs="FrankRuehl"/>
          <w:rtl/>
        </w:rPr>
        <w:t xml:space="preserve"> </w:t>
      </w:r>
      <w:r>
        <w:rPr>
          <w:rStyle w:val="default"/>
          <w:rFonts w:cs="FrankRuehl" w:hint="cs"/>
          <w:rtl/>
        </w:rPr>
        <w:t>מני</w:t>
      </w:r>
      <w:r>
        <w:rPr>
          <w:rStyle w:val="default"/>
          <w:rFonts w:cs="FrankRuehl"/>
          <w:rtl/>
        </w:rPr>
        <w:t>ע</w:t>
      </w:r>
      <w:r>
        <w:rPr>
          <w:rStyle w:val="default"/>
          <w:rFonts w:cs="FrankRuehl" w:hint="cs"/>
          <w:rtl/>
        </w:rPr>
        <w:t>ה ולדמי נזק בנוסף על כל סעד אחר שבית המשפט הדן בדבר מוסמך לתיתו, וכן יהא</w:t>
      </w:r>
      <w:r>
        <w:rPr>
          <w:rStyle w:val="default"/>
          <w:rFonts w:cs="FrankRuehl"/>
          <w:rtl/>
        </w:rPr>
        <w:t xml:space="preserve"> ז</w:t>
      </w:r>
      <w:r>
        <w:rPr>
          <w:rStyle w:val="default"/>
          <w:rFonts w:cs="FrankRuehl" w:hint="cs"/>
          <w:rtl/>
        </w:rPr>
        <w:t>כאי לסעדים המנויים בסעיף 59א.</w:t>
      </w:r>
    </w:p>
    <w:p w:rsidR="003B645F" w:rsidRDefault="003B645F">
      <w:pPr>
        <w:pStyle w:val="P00"/>
        <w:spacing w:before="72"/>
        <w:ind w:left="0" w:right="1134"/>
        <w:rPr>
          <w:rStyle w:val="default"/>
          <w:rFonts w:cs="FrankRuehl" w:hint="cs"/>
          <w:rtl/>
        </w:rPr>
      </w:pPr>
      <w:r>
        <w:rPr>
          <w:lang w:val="he-IL"/>
        </w:rPr>
        <w:pict>
          <v:rect id="_x0000_s1105" style="position:absolute;left:0;text-align:left;margin-left:464.5pt;margin-top:8.05pt;width:75.05pt;height:20.85pt;z-index:251648000"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 xml:space="preserve">ן הפרה לגבי סימן מסחר מוכר היטב שאינו סימן מסחר רשום יהא התובע זכאי לסעד </w:t>
      </w:r>
      <w:r>
        <w:rPr>
          <w:rStyle w:val="default"/>
          <w:rFonts w:cs="FrankRuehl"/>
          <w:rtl/>
        </w:rPr>
        <w:t>בדרך</w:t>
      </w:r>
      <w:r>
        <w:rPr>
          <w:rStyle w:val="default"/>
          <w:rFonts w:cs="FrankRuehl" w:hint="cs"/>
          <w:rtl/>
        </w:rPr>
        <w:t xml:space="preserve"> של צו מניעה בלבד.</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69" w:name="Rov154"/>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1"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Pr="00A55C70" w:rsidRDefault="003B645F">
      <w:pPr>
        <w:pStyle w:val="P00"/>
        <w:ind w:left="0" w:right="1134"/>
        <w:rPr>
          <w:rStyle w:val="default"/>
          <w:rFonts w:cs="FrankRuehl"/>
          <w:vanish/>
          <w:sz w:val="22"/>
          <w:szCs w:val="22"/>
          <w:shd w:val="clear" w:color="auto" w:fill="FFFF99"/>
          <w:rtl/>
        </w:rPr>
      </w:pPr>
      <w:r w:rsidRPr="00A55C70">
        <w:rPr>
          <w:rStyle w:val="big-number"/>
          <w:rFonts w:cs="FrankRuehl"/>
          <w:vanish/>
          <w:sz w:val="22"/>
          <w:szCs w:val="22"/>
          <w:shd w:val="clear" w:color="auto" w:fill="FFFF99"/>
          <w:rtl/>
        </w:rPr>
        <w:t>59.</w:t>
      </w:r>
      <w:r w:rsidRPr="00A55C70">
        <w:rPr>
          <w:rStyle w:val="big-number"/>
          <w:rFonts w:cs="FrankRuehl"/>
          <w:vanish/>
          <w:sz w:val="22"/>
          <w:szCs w:val="22"/>
          <w:shd w:val="clear" w:color="auto" w:fill="FFFF99"/>
          <w:rtl/>
        </w:rPr>
        <w:tab/>
      </w:r>
      <w:r w:rsidRPr="00A55C70">
        <w:rPr>
          <w:rStyle w:val="default"/>
          <w:rFonts w:cs="FrankRuehl"/>
          <w:vanish/>
          <w:sz w:val="22"/>
          <w:szCs w:val="22"/>
          <w:u w:val="single"/>
          <w:shd w:val="clear" w:color="auto" w:fill="FFFF99"/>
          <w:rtl/>
        </w:rPr>
        <w:t>(</w:t>
      </w:r>
      <w:r w:rsidRPr="00A55C70">
        <w:rPr>
          <w:rStyle w:val="default"/>
          <w:rFonts w:cs="FrankRuehl" w:hint="cs"/>
          <w:vanish/>
          <w:sz w:val="22"/>
          <w:szCs w:val="22"/>
          <w:u w:val="single"/>
          <w:shd w:val="clear" w:color="auto" w:fill="FFFF99"/>
          <w:rtl/>
        </w:rPr>
        <w:t>א)</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במש</w:t>
      </w:r>
      <w:r w:rsidRPr="00A55C70">
        <w:rPr>
          <w:rStyle w:val="default"/>
          <w:rFonts w:cs="FrankRuehl"/>
          <w:vanish/>
          <w:sz w:val="22"/>
          <w:szCs w:val="22"/>
          <w:shd w:val="clear" w:color="auto" w:fill="FFFF99"/>
          <w:rtl/>
        </w:rPr>
        <w:t>פ</w:t>
      </w:r>
      <w:r w:rsidRPr="00A55C70">
        <w:rPr>
          <w:rStyle w:val="default"/>
          <w:rFonts w:cs="FrankRuehl" w:hint="cs"/>
          <w:vanish/>
          <w:sz w:val="22"/>
          <w:szCs w:val="22"/>
          <w:shd w:val="clear" w:color="auto" w:fill="FFFF99"/>
          <w:rtl/>
        </w:rPr>
        <w:t>ט על הפר</w:t>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 xml:space="preserve"> </w:t>
      </w:r>
      <w:r w:rsidRPr="00A55C70">
        <w:rPr>
          <w:rStyle w:val="default"/>
          <w:rFonts w:cs="FrankRuehl"/>
          <w:vanish/>
          <w:sz w:val="22"/>
          <w:szCs w:val="22"/>
          <w:shd w:val="clear" w:color="auto" w:fill="FFFF99"/>
          <w:rtl/>
        </w:rPr>
        <w:t>י</w:t>
      </w:r>
      <w:r w:rsidRPr="00A55C70">
        <w:rPr>
          <w:rStyle w:val="default"/>
          <w:rFonts w:cs="FrankRuehl" w:hint="cs"/>
          <w:vanish/>
          <w:sz w:val="22"/>
          <w:szCs w:val="22"/>
          <w:shd w:val="clear" w:color="auto" w:fill="FFFF99"/>
          <w:rtl/>
        </w:rPr>
        <w:t>היה התובע זכאי לסעד בדרך של צו</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מני</w:t>
      </w:r>
      <w:r w:rsidRPr="00A55C70">
        <w:rPr>
          <w:rStyle w:val="default"/>
          <w:rFonts w:cs="FrankRuehl"/>
          <w:vanish/>
          <w:sz w:val="22"/>
          <w:szCs w:val="22"/>
          <w:shd w:val="clear" w:color="auto" w:fill="FFFF99"/>
          <w:rtl/>
        </w:rPr>
        <w:t>ע</w:t>
      </w:r>
      <w:r w:rsidRPr="00A55C70">
        <w:rPr>
          <w:rStyle w:val="default"/>
          <w:rFonts w:cs="FrankRuehl" w:hint="cs"/>
          <w:vanish/>
          <w:sz w:val="22"/>
          <w:szCs w:val="22"/>
          <w:shd w:val="clear" w:color="auto" w:fill="FFFF99"/>
          <w:rtl/>
        </w:rPr>
        <w:t>ה ולדמי נזק בנוסף על כל סעד אחר שבית המשפט הדן בדבר מוסמך לתיתו</w:t>
      </w:r>
      <w:r w:rsidRPr="00A55C70">
        <w:rPr>
          <w:rStyle w:val="default"/>
          <w:rFonts w:cs="FrankRuehl" w:hint="cs"/>
          <w:vanish/>
          <w:sz w:val="22"/>
          <w:szCs w:val="22"/>
          <w:u w:val="single"/>
          <w:shd w:val="clear" w:color="auto" w:fill="FFFF99"/>
          <w:rtl/>
        </w:rPr>
        <w:t>, וכן יהא</w:t>
      </w:r>
      <w:r w:rsidRPr="00A55C70">
        <w:rPr>
          <w:rStyle w:val="default"/>
          <w:rFonts w:cs="FrankRuehl"/>
          <w:vanish/>
          <w:sz w:val="22"/>
          <w:szCs w:val="22"/>
          <w:u w:val="single"/>
          <w:shd w:val="clear" w:color="auto" w:fill="FFFF99"/>
          <w:rtl/>
        </w:rPr>
        <w:t xml:space="preserve"> ז</w:t>
      </w:r>
      <w:r w:rsidRPr="00A55C70">
        <w:rPr>
          <w:rStyle w:val="default"/>
          <w:rFonts w:cs="FrankRuehl" w:hint="cs"/>
          <w:vanish/>
          <w:sz w:val="22"/>
          <w:szCs w:val="22"/>
          <w:u w:val="single"/>
          <w:shd w:val="clear" w:color="auto" w:fill="FFFF99"/>
          <w:rtl/>
        </w:rPr>
        <w:t>כאי לסעדים המנויים בסעיף 59א.</w:t>
      </w:r>
    </w:p>
    <w:p w:rsidR="003B645F" w:rsidRDefault="003B645F">
      <w:pPr>
        <w:pStyle w:val="P00"/>
        <w:spacing w:before="0"/>
        <w:ind w:left="0" w:right="1134"/>
        <w:rPr>
          <w:rStyle w:val="default"/>
          <w:rFonts w:cs="FrankRuehl" w:hint="cs"/>
          <w:sz w:val="2"/>
          <w:szCs w:val="2"/>
          <w:u w:val="single"/>
          <w:rtl/>
        </w:rPr>
      </w:pPr>
      <w:r w:rsidRPr="00A55C70">
        <w:rPr>
          <w:rFonts w:cs="FrankRuehl"/>
          <w:vanish/>
          <w:sz w:val="22"/>
          <w:szCs w:val="22"/>
          <w:shd w:val="clear" w:color="auto" w:fill="FFFF99"/>
          <w:rtl/>
        </w:rPr>
        <w:tab/>
      </w:r>
      <w:r w:rsidRPr="00A55C70">
        <w:rPr>
          <w:rStyle w:val="default"/>
          <w:rFonts w:cs="FrankRuehl"/>
          <w:vanish/>
          <w:sz w:val="22"/>
          <w:szCs w:val="22"/>
          <w:u w:val="single"/>
          <w:shd w:val="clear" w:color="auto" w:fill="FFFF99"/>
          <w:rtl/>
        </w:rPr>
        <w:t>(</w:t>
      </w:r>
      <w:r w:rsidRPr="00A55C70">
        <w:rPr>
          <w:rStyle w:val="default"/>
          <w:rFonts w:cs="FrankRuehl" w:hint="cs"/>
          <w:vanish/>
          <w:sz w:val="22"/>
          <w:szCs w:val="22"/>
          <w:u w:val="single"/>
          <w:shd w:val="clear" w:color="auto" w:fill="FFFF99"/>
          <w:rtl/>
        </w:rPr>
        <w:t>ב)</w:t>
      </w:r>
      <w:r w:rsidRPr="00A55C70">
        <w:rPr>
          <w:rStyle w:val="default"/>
          <w:rFonts w:cs="FrankRuehl"/>
          <w:vanish/>
          <w:sz w:val="22"/>
          <w:szCs w:val="22"/>
          <w:u w:val="single"/>
          <w:shd w:val="clear" w:color="auto" w:fill="FFFF99"/>
          <w:rtl/>
        </w:rPr>
        <w:tab/>
      </w:r>
      <w:r w:rsidRPr="00A55C70">
        <w:rPr>
          <w:rStyle w:val="default"/>
          <w:rFonts w:cs="FrankRuehl" w:hint="cs"/>
          <w:vanish/>
          <w:sz w:val="22"/>
          <w:szCs w:val="22"/>
          <w:u w:val="single"/>
          <w:shd w:val="clear" w:color="auto" w:fill="FFFF99"/>
          <w:rtl/>
        </w:rPr>
        <w:t>לענ</w:t>
      </w:r>
      <w:r w:rsidRPr="00A55C70">
        <w:rPr>
          <w:rStyle w:val="default"/>
          <w:rFonts w:cs="FrankRuehl"/>
          <w:vanish/>
          <w:sz w:val="22"/>
          <w:szCs w:val="22"/>
          <w:u w:val="single"/>
          <w:shd w:val="clear" w:color="auto" w:fill="FFFF99"/>
          <w:rtl/>
        </w:rPr>
        <w:t>י</w:t>
      </w:r>
      <w:r w:rsidRPr="00A55C70">
        <w:rPr>
          <w:rStyle w:val="default"/>
          <w:rFonts w:cs="FrankRuehl" w:hint="cs"/>
          <w:vanish/>
          <w:sz w:val="22"/>
          <w:szCs w:val="22"/>
          <w:u w:val="single"/>
          <w:shd w:val="clear" w:color="auto" w:fill="FFFF99"/>
          <w:rtl/>
        </w:rPr>
        <w:t xml:space="preserve">ן הפרה לגבי סימן מסחר מוכר היטב שאינו סימן מסחר רשום יהא התובע זכאי לסעד </w:t>
      </w:r>
      <w:r w:rsidRPr="00A55C70">
        <w:rPr>
          <w:rStyle w:val="default"/>
          <w:rFonts w:cs="FrankRuehl"/>
          <w:vanish/>
          <w:sz w:val="22"/>
          <w:szCs w:val="22"/>
          <w:u w:val="single"/>
          <w:shd w:val="clear" w:color="auto" w:fill="FFFF99"/>
          <w:rtl/>
        </w:rPr>
        <w:t>בדרך</w:t>
      </w:r>
      <w:r w:rsidRPr="00A55C70">
        <w:rPr>
          <w:rStyle w:val="default"/>
          <w:rFonts w:cs="FrankRuehl" w:hint="cs"/>
          <w:vanish/>
          <w:sz w:val="22"/>
          <w:szCs w:val="22"/>
          <w:u w:val="single"/>
          <w:shd w:val="clear" w:color="auto" w:fill="FFFF99"/>
          <w:rtl/>
        </w:rPr>
        <w:t xml:space="preserve"> של צו מניעה בלבד.</w:t>
      </w:r>
      <w:bookmarkEnd w:id="169"/>
    </w:p>
    <w:p w:rsidR="003B645F" w:rsidRDefault="003B645F">
      <w:pPr>
        <w:pStyle w:val="P00"/>
        <w:spacing w:before="72"/>
        <w:ind w:left="0" w:right="1134"/>
        <w:rPr>
          <w:rStyle w:val="default"/>
          <w:rFonts w:cs="FrankRuehl"/>
          <w:rtl/>
        </w:rPr>
      </w:pPr>
      <w:bookmarkStart w:id="170" w:name="Seif63"/>
      <w:bookmarkEnd w:id="170"/>
      <w:r>
        <w:rPr>
          <w:lang w:val="he-IL"/>
        </w:rPr>
        <w:pict>
          <v:rect id="_x0000_s1106" style="position:absolute;left:0;text-align:left;margin-left:464.5pt;margin-top:8.05pt;width:75.05pt;height:27.4pt;z-index:251649024"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ס</w:t>
                  </w:r>
                  <w:r>
                    <w:rPr>
                      <w:rFonts w:cs="Miriam" w:hint="cs"/>
                      <w:sz w:val="18"/>
                      <w:szCs w:val="18"/>
                      <w:rtl/>
                    </w:rPr>
                    <w:t>עדי</w:t>
                  </w:r>
                  <w:r>
                    <w:rPr>
                      <w:rFonts w:cs="Miriam"/>
                      <w:sz w:val="18"/>
                      <w:szCs w:val="18"/>
                      <w:rtl/>
                    </w:rPr>
                    <w:t>ם</w:t>
                  </w:r>
                  <w:r>
                    <w:rPr>
                      <w:rFonts w:cs="Miriam" w:hint="cs"/>
                      <w:sz w:val="18"/>
                      <w:szCs w:val="18"/>
                      <w:rtl/>
                    </w:rPr>
                    <w:t xml:space="preserve"> נוספים</w:t>
                  </w:r>
                </w:p>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Style w:val="big-number"/>
          <w:rFonts w:cs="Miriam"/>
          <w:rtl/>
        </w:rPr>
        <w:t>59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רשאי להורות, בסיום הד</w:t>
      </w:r>
      <w:r>
        <w:rPr>
          <w:rStyle w:val="default"/>
          <w:rFonts w:cs="FrankRuehl"/>
          <w:rtl/>
        </w:rPr>
        <w:t>י</w:t>
      </w:r>
      <w:r>
        <w:rPr>
          <w:rStyle w:val="default"/>
          <w:rFonts w:cs="FrankRuehl" w:hint="cs"/>
          <w:rtl/>
        </w:rPr>
        <w:t xml:space="preserve">ון </w:t>
      </w:r>
      <w:r>
        <w:rPr>
          <w:rStyle w:val="default"/>
          <w:rFonts w:cs="FrankRuehl"/>
          <w:rtl/>
        </w:rPr>
        <w:t>ב</w:t>
      </w:r>
      <w:r>
        <w:rPr>
          <w:rStyle w:val="default"/>
          <w:rFonts w:cs="FrankRuehl" w:hint="cs"/>
          <w:rtl/>
        </w:rPr>
        <w:t>תובענה, על אחד מאלה:</w:t>
      </w:r>
    </w:p>
    <w:p w:rsidR="003B645F" w:rsidRDefault="003B645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על </w:t>
      </w:r>
      <w:r>
        <w:rPr>
          <w:rStyle w:val="default"/>
          <w:rFonts w:cs="FrankRuehl"/>
          <w:rtl/>
        </w:rPr>
        <w:t>ה</w:t>
      </w:r>
      <w:r>
        <w:rPr>
          <w:rStyle w:val="default"/>
          <w:rFonts w:cs="FrankRuehl" w:hint="cs"/>
          <w:rtl/>
        </w:rPr>
        <w:t xml:space="preserve">שמדת נכסים אשר הופקו תוך ביצוע ההפרה או אשר שימשו לביצועה (בסעיף זה - </w:t>
      </w:r>
      <w:r>
        <w:rPr>
          <w:rStyle w:val="default"/>
          <w:rFonts w:cs="FrankRuehl"/>
          <w:rtl/>
        </w:rPr>
        <w:t>ה</w:t>
      </w:r>
      <w:r>
        <w:rPr>
          <w:rStyle w:val="default"/>
          <w:rFonts w:cs="FrankRuehl" w:hint="cs"/>
          <w:rtl/>
        </w:rPr>
        <w:t>נכסים);</w:t>
      </w:r>
    </w:p>
    <w:p w:rsidR="003B645F" w:rsidRDefault="003B645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w:t>
      </w:r>
      <w:r>
        <w:rPr>
          <w:rStyle w:val="default"/>
          <w:rFonts w:cs="FrankRuehl"/>
          <w:rtl/>
        </w:rPr>
        <w:t>ב</w:t>
      </w:r>
      <w:r>
        <w:rPr>
          <w:rStyle w:val="default"/>
          <w:rFonts w:cs="FrankRuehl" w:hint="cs"/>
          <w:rtl/>
        </w:rPr>
        <w:t>יקש זאת התובע - על העברת הבעלות בנכסים לידיו, בתמורה לתשלום שוויים, כערכם אלמלא ביצוע ההפרה;</w:t>
      </w:r>
    </w:p>
    <w:p w:rsidR="003B645F" w:rsidRDefault="003B645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על </w:t>
      </w:r>
      <w:r>
        <w:rPr>
          <w:rStyle w:val="default"/>
          <w:rFonts w:cs="FrankRuehl"/>
          <w:rtl/>
        </w:rPr>
        <w:t>ע</w:t>
      </w:r>
      <w:r>
        <w:rPr>
          <w:rStyle w:val="default"/>
          <w:rFonts w:cs="FrankRuehl" w:hint="cs"/>
          <w:rtl/>
        </w:rPr>
        <w:t>שיית כ</w:t>
      </w:r>
      <w:r>
        <w:rPr>
          <w:rStyle w:val="default"/>
          <w:rFonts w:cs="FrankRuehl"/>
          <w:rtl/>
        </w:rPr>
        <w:t>ל</w:t>
      </w:r>
      <w:r>
        <w:rPr>
          <w:rStyle w:val="default"/>
          <w:rFonts w:cs="FrankRuehl" w:hint="cs"/>
          <w:rtl/>
        </w:rPr>
        <w:t xml:space="preserve"> פע</w:t>
      </w:r>
      <w:r>
        <w:rPr>
          <w:rStyle w:val="default"/>
          <w:rFonts w:cs="FrankRuehl"/>
          <w:rtl/>
        </w:rPr>
        <w:t>ו</w:t>
      </w:r>
      <w:r>
        <w:rPr>
          <w:rStyle w:val="default"/>
          <w:rFonts w:cs="FrankRuehl" w:hint="cs"/>
          <w:rtl/>
        </w:rPr>
        <w:t>לה אחרת בנכסים,</w:t>
      </w:r>
    </w:p>
    <w:p w:rsidR="003B645F" w:rsidRDefault="003B645F">
      <w:pPr>
        <w:pStyle w:val="P00"/>
        <w:spacing w:before="72"/>
        <w:ind w:left="0" w:right="1134"/>
        <w:rPr>
          <w:rFonts w:cs="FrankRuehl"/>
          <w:sz w:val="26"/>
          <w:rtl/>
        </w:rPr>
      </w:pPr>
      <w:r>
        <w:rPr>
          <w:rFonts w:cs="FrankRuehl"/>
          <w:sz w:val="26"/>
          <w:rtl/>
        </w:rPr>
        <w:t>ו</w:t>
      </w:r>
      <w:r>
        <w:rPr>
          <w:rFonts w:cs="FrankRuehl" w:hint="cs"/>
          <w:sz w:val="26"/>
          <w:rtl/>
        </w:rPr>
        <w:t>אול</w:t>
      </w:r>
      <w:r>
        <w:rPr>
          <w:rFonts w:cs="FrankRuehl"/>
          <w:sz w:val="26"/>
          <w:rtl/>
        </w:rPr>
        <w:t>ם</w:t>
      </w:r>
      <w:r>
        <w:rPr>
          <w:rFonts w:cs="FrankRuehl" w:hint="cs"/>
          <w:sz w:val="26"/>
          <w:rtl/>
        </w:rPr>
        <w:t xml:space="preserve"> ב</w:t>
      </w:r>
      <w:r>
        <w:rPr>
          <w:rFonts w:cs="FrankRuehl"/>
          <w:sz w:val="26"/>
          <w:rtl/>
        </w:rPr>
        <w:t>ית</w:t>
      </w:r>
      <w:r>
        <w:rPr>
          <w:rFonts w:cs="FrankRuehl" w:hint="cs"/>
          <w:sz w:val="26"/>
          <w:rtl/>
        </w:rPr>
        <w:t xml:space="preserve"> המשפט לא יאפשר החזקת הנכסים בידי הנתבע, גם אם הנתבע הסיר את הסימנים המפרי</w:t>
      </w:r>
      <w:r>
        <w:rPr>
          <w:rFonts w:cs="FrankRuehl"/>
          <w:sz w:val="26"/>
          <w:rtl/>
        </w:rPr>
        <w:t>ם</w:t>
      </w:r>
      <w:r>
        <w:rPr>
          <w:rFonts w:cs="FrankRuehl" w:hint="cs"/>
          <w:sz w:val="26"/>
          <w:rtl/>
        </w:rPr>
        <w:t>, אלא במקרים חריגים.</w:t>
      </w:r>
    </w:p>
    <w:p w:rsidR="003B645F" w:rsidRDefault="003B645F">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rtl/>
        </w:rPr>
        <w:tab/>
      </w:r>
      <w:r>
        <w:rPr>
          <w:rFonts w:cs="FrankRuehl"/>
          <w:rtl/>
          <w:lang w:val="he-IL"/>
        </w:rPr>
        <w:pict>
          <v:shape id="_x0000_s1154" type="#_x0000_t202" style="position:absolute;left:0;text-align:left;margin-left:470.25pt;margin-top:.35pt;width:1in;height:22.4pt;z-index:251692032;mso-position-horizontal-relative:text;mso-position-vertical-relative:text" filled="f" stroked="f">
            <v:textbox style="mso-next-textbox:#_x0000_s1154" inset="1mm,,1mm">
              <w:txbxContent>
                <w:p w:rsidR="003B645F" w:rsidRDefault="003B645F">
                  <w:pPr>
                    <w:spacing w:line="160" w:lineRule="exact"/>
                    <w:jc w:val="left"/>
                    <w:rPr>
                      <w:rFonts w:cs="Miriam" w:hint="cs"/>
                      <w:sz w:val="18"/>
                      <w:szCs w:val="18"/>
                      <w:rtl/>
                    </w:rPr>
                  </w:pPr>
                  <w:r>
                    <w:rPr>
                      <w:rFonts w:cs="Miriam" w:hint="cs"/>
                      <w:sz w:val="18"/>
                      <w:szCs w:val="18"/>
                      <w:rtl/>
                    </w:rPr>
                    <w:t>(תיקון מס' 5) תשס"ג-2003</w:t>
                  </w:r>
                </w:p>
              </w:txbxContent>
            </v:textbox>
          </v:shape>
        </w:pict>
      </w:r>
      <w:r>
        <w:rPr>
          <w:rStyle w:val="default"/>
          <w:rFonts w:cs="FrankRuehl" w:hint="cs"/>
          <w:rtl/>
        </w:rPr>
        <w:t xml:space="preserve">צד </w:t>
      </w:r>
      <w:r>
        <w:rPr>
          <w:rStyle w:val="default"/>
          <w:rFonts w:cs="FrankRuehl"/>
          <w:rtl/>
        </w:rPr>
        <w:t>ה</w:t>
      </w:r>
      <w:r>
        <w:rPr>
          <w:rStyle w:val="default"/>
          <w:rFonts w:cs="FrankRuehl" w:hint="cs"/>
          <w:rtl/>
        </w:rPr>
        <w:t>מגיש בקשה להשמדת נכסים יוד</w:t>
      </w:r>
      <w:r>
        <w:rPr>
          <w:rStyle w:val="default"/>
          <w:rFonts w:cs="FrankRuehl"/>
          <w:rtl/>
        </w:rPr>
        <w:t>יע ע</w:t>
      </w:r>
      <w:r>
        <w:rPr>
          <w:rStyle w:val="default"/>
          <w:rFonts w:cs="FrankRuehl" w:hint="cs"/>
          <w:rtl/>
        </w:rPr>
        <w:t>ל כך למשט</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ישראל בדרך שיקבע השר, ובית המשפט לא ידון בבקשה בלי שנתן הזדמנות למשטרה ל</w:t>
      </w:r>
      <w:r>
        <w:rPr>
          <w:rStyle w:val="default"/>
          <w:rFonts w:cs="FrankRuehl"/>
          <w:rtl/>
        </w:rPr>
        <w:t>ט</w:t>
      </w:r>
      <w:r>
        <w:rPr>
          <w:rStyle w:val="default"/>
          <w:rFonts w:cs="FrankRuehl" w:hint="cs"/>
          <w:rtl/>
        </w:rPr>
        <w:t>עון</w:t>
      </w:r>
      <w:r>
        <w:rPr>
          <w:rStyle w:val="default"/>
          <w:rFonts w:cs="FrankRuehl"/>
          <w:rtl/>
        </w:rPr>
        <w:t xml:space="preserve"> </w:t>
      </w:r>
      <w:r>
        <w:rPr>
          <w:rStyle w:val="default"/>
          <w:rFonts w:cs="FrankRuehl" w:hint="cs"/>
          <w:rtl/>
        </w:rPr>
        <w:t>את טענותיה.</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71" w:name="Rov155"/>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2"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Pr="00A55C70" w:rsidRDefault="003B645F">
      <w:pPr>
        <w:pStyle w:val="P00"/>
        <w:spacing w:before="0"/>
        <w:ind w:left="0" w:right="1134"/>
        <w:rPr>
          <w:rFonts w:cs="FrankRuehl" w:hint="cs"/>
          <w:b/>
          <w:bCs/>
          <w:vanish/>
          <w:szCs w:val="20"/>
          <w:shd w:val="clear" w:color="auto" w:fill="FFFF99"/>
          <w:rtl/>
        </w:rPr>
      </w:pPr>
      <w:r w:rsidRPr="00A55C70">
        <w:rPr>
          <w:rFonts w:cs="FrankRuehl" w:hint="cs"/>
          <w:b/>
          <w:bCs/>
          <w:vanish/>
          <w:szCs w:val="20"/>
          <w:shd w:val="clear" w:color="auto" w:fill="FFFF99"/>
          <w:rtl/>
        </w:rPr>
        <w:t>הוספת סעיף  59א</w:t>
      </w:r>
    </w:p>
    <w:p w:rsidR="003B645F" w:rsidRPr="00A55C70" w:rsidRDefault="003B645F">
      <w:pPr>
        <w:pStyle w:val="P00"/>
        <w:spacing w:before="0"/>
        <w:ind w:left="0" w:right="1134"/>
        <w:rPr>
          <w:rFonts w:cs="FrankRuehl" w:hint="cs"/>
          <w:vanish/>
          <w:szCs w:val="20"/>
          <w:shd w:val="clear" w:color="auto" w:fill="FFFF99"/>
          <w:rtl/>
        </w:rPr>
      </w:pP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vanish/>
          <w:color w:val="FF0000"/>
          <w:sz w:val="20"/>
          <w:szCs w:val="20"/>
          <w:shd w:val="clear" w:color="auto" w:fill="FFFF99"/>
          <w:rtl/>
        </w:rPr>
        <w:t>מיום 6.8.2003</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123"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563</w:t>
      </w:r>
    </w:p>
    <w:p w:rsidR="003B645F" w:rsidRDefault="003B645F">
      <w:pPr>
        <w:pStyle w:val="P00"/>
        <w:ind w:left="0" w:right="1134"/>
        <w:rPr>
          <w:rFonts w:cs="FrankRuehl" w:hint="cs"/>
          <w:b/>
          <w:bCs/>
          <w:sz w:val="2"/>
          <w:szCs w:val="2"/>
          <w:shd w:val="clear" w:color="auto" w:fill="FFFF99"/>
          <w:rtl/>
        </w:rPr>
      </w:pPr>
      <w:r w:rsidRPr="00A55C70">
        <w:rPr>
          <w:rStyle w:val="default"/>
          <w:rFonts w:cs="FrankRuehl" w:hint="cs"/>
          <w:vanish/>
          <w:sz w:val="22"/>
          <w:szCs w:val="22"/>
          <w:shd w:val="clear" w:color="auto" w:fill="FFFF99"/>
          <w:rtl/>
        </w:rPr>
        <w:tab/>
        <w:t>(</w:t>
      </w:r>
      <w:r w:rsidRPr="00A55C70">
        <w:rPr>
          <w:rStyle w:val="default"/>
          <w:rFonts w:cs="FrankRuehl"/>
          <w:vanish/>
          <w:sz w:val="22"/>
          <w:szCs w:val="22"/>
          <w:shd w:val="clear" w:color="auto" w:fill="FFFF99"/>
          <w:rtl/>
        </w:rPr>
        <w:t>ב)</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 xml:space="preserve">צד </w:t>
      </w:r>
      <w:r w:rsidRPr="00A55C70">
        <w:rPr>
          <w:rStyle w:val="default"/>
          <w:rFonts w:cs="FrankRuehl"/>
          <w:vanish/>
          <w:sz w:val="22"/>
          <w:szCs w:val="22"/>
          <w:shd w:val="clear" w:color="auto" w:fill="FFFF99"/>
          <w:rtl/>
        </w:rPr>
        <w:t>ה</w:t>
      </w:r>
      <w:r w:rsidRPr="00A55C70">
        <w:rPr>
          <w:rStyle w:val="default"/>
          <w:rFonts w:cs="FrankRuehl" w:hint="cs"/>
          <w:vanish/>
          <w:sz w:val="22"/>
          <w:szCs w:val="22"/>
          <w:shd w:val="clear" w:color="auto" w:fill="FFFF99"/>
          <w:rtl/>
        </w:rPr>
        <w:t>מגיש בקשה להשמדת נכסים יוד</w:t>
      </w:r>
      <w:r w:rsidRPr="00A55C70">
        <w:rPr>
          <w:rStyle w:val="default"/>
          <w:rFonts w:cs="FrankRuehl"/>
          <w:vanish/>
          <w:sz w:val="22"/>
          <w:szCs w:val="22"/>
          <w:shd w:val="clear" w:color="auto" w:fill="FFFF99"/>
          <w:rtl/>
        </w:rPr>
        <w:t>יע ע</w:t>
      </w:r>
      <w:r w:rsidRPr="00A55C70">
        <w:rPr>
          <w:rStyle w:val="default"/>
          <w:rFonts w:cs="FrankRuehl" w:hint="cs"/>
          <w:vanish/>
          <w:sz w:val="22"/>
          <w:szCs w:val="22"/>
          <w:shd w:val="clear" w:color="auto" w:fill="FFFF99"/>
          <w:rtl/>
        </w:rPr>
        <w:t>ל כך למשט</w:t>
      </w:r>
      <w:r w:rsidRPr="00A55C70">
        <w:rPr>
          <w:rStyle w:val="default"/>
          <w:rFonts w:cs="FrankRuehl"/>
          <w:vanish/>
          <w:sz w:val="22"/>
          <w:szCs w:val="22"/>
          <w:shd w:val="clear" w:color="auto" w:fill="FFFF99"/>
          <w:rtl/>
        </w:rPr>
        <w:t>ר</w:t>
      </w:r>
      <w:r w:rsidRPr="00A55C70">
        <w:rPr>
          <w:rStyle w:val="default"/>
          <w:rFonts w:cs="FrankRuehl" w:hint="cs"/>
          <w:vanish/>
          <w:sz w:val="22"/>
          <w:szCs w:val="22"/>
          <w:shd w:val="clear" w:color="auto" w:fill="FFFF99"/>
          <w:rtl/>
        </w:rPr>
        <w:t>ת</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 xml:space="preserve">ישראל בדרך שיקבע </w:t>
      </w:r>
      <w:r w:rsidRPr="00A55C70">
        <w:rPr>
          <w:rStyle w:val="default"/>
          <w:rFonts w:cs="FrankRuehl" w:hint="cs"/>
          <w:strike/>
          <w:vanish/>
          <w:sz w:val="22"/>
          <w:szCs w:val="22"/>
          <w:shd w:val="clear" w:color="auto" w:fill="FFFF99"/>
          <w:rtl/>
        </w:rPr>
        <w:t>שר המשפטים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השר</w:t>
      </w:r>
      <w:r w:rsidRPr="00A55C70">
        <w:rPr>
          <w:rStyle w:val="default"/>
          <w:rFonts w:cs="FrankRuehl" w:hint="cs"/>
          <w:vanish/>
          <w:sz w:val="22"/>
          <w:szCs w:val="22"/>
          <w:shd w:val="clear" w:color="auto" w:fill="FFFF99"/>
          <w:rtl/>
        </w:rPr>
        <w:t>, ובית המשפט לא ידון בבקשה בלי שנתן הזדמנות למשטרה ל</w:t>
      </w:r>
      <w:r w:rsidRPr="00A55C70">
        <w:rPr>
          <w:rStyle w:val="default"/>
          <w:rFonts w:cs="FrankRuehl"/>
          <w:vanish/>
          <w:sz w:val="22"/>
          <w:szCs w:val="22"/>
          <w:shd w:val="clear" w:color="auto" w:fill="FFFF99"/>
          <w:rtl/>
        </w:rPr>
        <w:t>ט</w:t>
      </w:r>
      <w:r w:rsidRPr="00A55C70">
        <w:rPr>
          <w:rStyle w:val="default"/>
          <w:rFonts w:cs="FrankRuehl" w:hint="cs"/>
          <w:vanish/>
          <w:sz w:val="22"/>
          <w:szCs w:val="22"/>
          <w:shd w:val="clear" w:color="auto" w:fill="FFFF99"/>
          <w:rtl/>
        </w:rPr>
        <w:t>עון</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את טענותיה.</w:t>
      </w:r>
      <w:bookmarkEnd w:id="171"/>
    </w:p>
    <w:p w:rsidR="003B645F" w:rsidRDefault="003B645F">
      <w:pPr>
        <w:pStyle w:val="medium2-header"/>
        <w:keepLines w:val="0"/>
        <w:spacing w:before="72"/>
        <w:ind w:left="0" w:right="1134"/>
        <w:rPr>
          <w:rFonts w:cs="FrankRuehl"/>
          <w:noProof/>
          <w:rtl/>
        </w:rPr>
      </w:pPr>
      <w:bookmarkStart w:id="172" w:name="med10"/>
      <w:bookmarkEnd w:id="172"/>
      <w:r>
        <w:rPr>
          <w:rFonts w:cs="FrankRuehl"/>
          <w:noProof/>
          <w:rtl/>
        </w:rPr>
        <w:t>פ</w:t>
      </w:r>
      <w:r>
        <w:rPr>
          <w:rFonts w:cs="FrankRuehl" w:hint="cs"/>
          <w:noProof/>
          <w:rtl/>
        </w:rPr>
        <w:t xml:space="preserve">רק </w:t>
      </w:r>
      <w:r>
        <w:rPr>
          <w:rFonts w:cs="FrankRuehl"/>
          <w:noProof/>
          <w:rtl/>
        </w:rPr>
        <w:t>י</w:t>
      </w:r>
      <w:r>
        <w:rPr>
          <w:rFonts w:cs="FrankRuehl" w:hint="cs"/>
          <w:noProof/>
          <w:rtl/>
        </w:rPr>
        <w:t>': עונשין</w:t>
      </w:r>
    </w:p>
    <w:p w:rsidR="003B645F" w:rsidRDefault="003B645F">
      <w:pPr>
        <w:pStyle w:val="P00"/>
        <w:spacing w:before="72"/>
        <w:ind w:left="0" w:right="1134"/>
        <w:rPr>
          <w:rStyle w:val="default"/>
          <w:rFonts w:cs="FrankRuehl"/>
          <w:rtl/>
        </w:rPr>
      </w:pPr>
      <w:bookmarkStart w:id="173" w:name="Seif64"/>
      <w:bookmarkEnd w:id="173"/>
      <w:r>
        <w:rPr>
          <w:rStyle w:val="big-number"/>
          <w:rFonts w:cs="Miriam"/>
        </w:rPr>
        <w:pict>
          <v:rect id="_x0000_s1107" style="position:absolute;left:0;text-align:left;margin-left:476.7pt;margin-top:8.05pt;width:62.85pt;height:23.55pt;z-index:251650048" o:allowincell="f" filled="f" stroked="f" strokecolor="lime" strokeweight=".25pt">
            <v:textbox inset="0,0,0,0">
              <w:txbxContent>
                <w:p w:rsidR="003B645F" w:rsidRDefault="003B645F">
                  <w:pPr>
                    <w:spacing w:line="160" w:lineRule="exact"/>
                    <w:jc w:val="left"/>
                    <w:rPr>
                      <w:rFonts w:cs="Miriam"/>
                      <w:sz w:val="18"/>
                      <w:szCs w:val="18"/>
                      <w:rtl/>
                    </w:rPr>
                  </w:pPr>
                  <w:r>
                    <w:rPr>
                      <w:rFonts w:cs="Miriam"/>
                      <w:sz w:val="18"/>
                      <w:szCs w:val="18"/>
                      <w:rtl/>
                    </w:rPr>
                    <w:t>עו</w:t>
                  </w:r>
                  <w:r>
                    <w:rPr>
                      <w:rFonts w:cs="Miriam" w:hint="cs"/>
                      <w:sz w:val="18"/>
                      <w:szCs w:val="18"/>
                      <w:rtl/>
                    </w:rPr>
                    <w:t>נשין</w:t>
                  </w:r>
                </w:p>
                <w:p w:rsidR="003B645F" w:rsidRDefault="003B645F">
                  <w:pPr>
                    <w:spacing w:line="160" w:lineRule="exact"/>
                    <w:jc w:val="left"/>
                    <w:rPr>
                      <w:rFonts w:cs="Miriam"/>
                      <w:noProof/>
                      <w:sz w:val="18"/>
                      <w:szCs w:val="18"/>
                      <w:rtl/>
                    </w:rPr>
                  </w:pPr>
                  <w:r>
                    <w:rPr>
                      <w:rFonts w:cs="Miriam"/>
                      <w:sz w:val="18"/>
                      <w:szCs w:val="18"/>
                      <w:rtl/>
                    </w:rPr>
                    <w:t>(</w:t>
                  </w:r>
                  <w:r>
                    <w:rPr>
                      <w:rFonts w:cs="Miriam" w:hint="cs"/>
                      <w:sz w:val="18"/>
                      <w:szCs w:val="18"/>
                      <w:rtl/>
                    </w:rPr>
                    <w:t>תיקון מס' 4) תשס"ג-2002</w:t>
                  </w:r>
                </w:p>
              </w:txbxContent>
            </v:textbox>
            <w10:anchorlock/>
          </v:rect>
        </w:pict>
      </w:r>
      <w:r>
        <w:rPr>
          <w:rStyle w:val="big-number"/>
          <w:rFonts w:cs="Miriam"/>
          <w:rtl/>
        </w:rPr>
        <w:t>60.</w:t>
      </w:r>
      <w:r>
        <w:rPr>
          <w:rStyle w:val="default"/>
          <w:rFonts w:cs="FrankRuehl"/>
          <w:rtl/>
        </w:rPr>
        <w:tab/>
        <w:t>(</w:t>
      </w:r>
      <w:r>
        <w:rPr>
          <w:rStyle w:val="default"/>
          <w:rFonts w:cs="FrankRuehl" w:hint="cs"/>
          <w:rtl/>
        </w:rPr>
        <w:t>א</w:t>
      </w:r>
      <w:r>
        <w:rPr>
          <w:rStyle w:val="default"/>
          <w:rFonts w:cs="FrankRuehl"/>
          <w:rtl/>
        </w:rPr>
        <w:t>)</w:t>
      </w:r>
      <w:r>
        <w:rPr>
          <w:rStyle w:val="default"/>
          <w:rFonts w:cs="FrankRuehl"/>
          <w:rtl/>
        </w:rPr>
        <w:tab/>
        <w:t>ה</w:t>
      </w:r>
      <w:r>
        <w:rPr>
          <w:rStyle w:val="default"/>
          <w:rFonts w:cs="FrankRuehl" w:hint="cs"/>
          <w:rtl/>
        </w:rPr>
        <w:t>עושה אחד מאלה, דינו - מאסר שלוש שנים או קנס פי שבעה מהקנס האמור בסעיף 61(א)(4) לחוק העונשין, התשל"ז-1977 (להלן - חוק העונשין):</w:t>
      </w:r>
    </w:p>
    <w:p w:rsidR="003B645F" w:rsidRDefault="003B645F">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w:t>
      </w:r>
      <w:r>
        <w:rPr>
          <w:rStyle w:val="default"/>
          <w:rFonts w:cs="FrankRuehl"/>
          <w:rtl/>
        </w:rPr>
        <w:t>מ</w:t>
      </w:r>
      <w:r>
        <w:rPr>
          <w:rStyle w:val="default"/>
          <w:rFonts w:cs="FrankRuehl" w:hint="cs"/>
          <w:rtl/>
        </w:rPr>
        <w:t xml:space="preserve">ן לשם מסחר, בלא רשות בעל הסימן או מי מטעמו, סימן מסחר רשום או חיקויו, על טובין שלגביהם נרשם הסימן בפנקס, או על אריזה של טובין כאמור, ועלול להטעות בכך </w:t>
      </w:r>
      <w:r>
        <w:rPr>
          <w:rStyle w:val="default"/>
          <w:rFonts w:cs="FrankRuehl"/>
          <w:rtl/>
        </w:rPr>
        <w:t>א</w:t>
      </w:r>
      <w:r>
        <w:rPr>
          <w:rStyle w:val="default"/>
          <w:rFonts w:cs="FrankRuehl" w:hint="cs"/>
          <w:rtl/>
        </w:rPr>
        <w:t>דם אחר;</w:t>
      </w:r>
    </w:p>
    <w:p w:rsidR="003B645F" w:rsidRDefault="003B645F">
      <w:pPr>
        <w:pStyle w:val="P00"/>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ייבא לשם מסחר, בלא רשות בעל הסימן או מי מטעמו, טובין או אריזתם שסומנו בסימן מסחר הרשום בפנקס לגבי אותם טובין או בחיקוי של סימן כאמור, והסימון עלול להטעות אדם אחר; ואולם הוראות פסקה זו לא יחולו לגבי טובין שסומנו בהרשאת מי שהוא בעל הסימן בארץ ש</w:t>
      </w:r>
      <w:r>
        <w:rPr>
          <w:rStyle w:val="default"/>
          <w:rFonts w:cs="FrankRuehl"/>
          <w:rtl/>
        </w:rPr>
        <w:t>ב</w:t>
      </w:r>
      <w:r>
        <w:rPr>
          <w:rStyle w:val="default"/>
          <w:rFonts w:cs="FrankRuehl" w:hint="cs"/>
          <w:rtl/>
        </w:rPr>
        <w:t>ה</w:t>
      </w:r>
      <w:r>
        <w:rPr>
          <w:rStyle w:val="default"/>
          <w:rFonts w:cs="FrankRuehl"/>
          <w:rtl/>
        </w:rPr>
        <w:t xml:space="preserve"> נ</w:t>
      </w:r>
      <w:r>
        <w:rPr>
          <w:rStyle w:val="default"/>
          <w:rFonts w:cs="FrankRuehl" w:hint="cs"/>
          <w:rtl/>
        </w:rPr>
        <w:t>עשה הסימון;</w:t>
      </w:r>
    </w:p>
    <w:p w:rsidR="003B645F" w:rsidRDefault="003B645F">
      <w:pPr>
        <w:pStyle w:val="P00"/>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וסק במכירה, בהשכרה או בהפצה של טובין שסומנו או יובא</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ישראל בניגוד להוראות פסקאות (1) או (2), או מוכר, משכיר או מפיץ טובין כאמור, בהיקף מסחרי;</w:t>
      </w:r>
    </w:p>
    <w:p w:rsidR="003B645F" w:rsidRDefault="003B645F">
      <w:pPr>
        <w:pStyle w:val="P00"/>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חזיק טובין שסומנו או יובאו לישראל בניגוד להוראות פסקאות (1) או (2), לשם מסחר בהם.</w:t>
      </w:r>
    </w:p>
    <w:p w:rsidR="003B645F" w:rsidRDefault="003B645F">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ב)</w:t>
      </w:r>
      <w:r>
        <w:rPr>
          <w:rStyle w:val="default"/>
          <w:rFonts w:cs="FrankRuehl"/>
          <w:rtl/>
        </w:rPr>
        <w:tab/>
        <w:t>נ</w:t>
      </w:r>
      <w:r>
        <w:rPr>
          <w:rStyle w:val="default"/>
          <w:rFonts w:cs="FrankRuehl" w:hint="cs"/>
          <w:rtl/>
        </w:rPr>
        <w:t>עברה עבירה לפי סעיף קטן (א) בידי תאגיד, דינו - כפל הקנס הקבוע לעבירה.</w:t>
      </w:r>
    </w:p>
    <w:p w:rsidR="003B645F" w:rsidRDefault="003B645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w:t>
      </w:r>
      <w:r>
        <w:rPr>
          <w:rStyle w:val="default"/>
          <w:rFonts w:cs="FrankRuehl"/>
          <w:rtl/>
        </w:rPr>
        <w:tab/>
        <w:t>ה</w:t>
      </w:r>
      <w:r>
        <w:rPr>
          <w:rStyle w:val="default"/>
          <w:rFonts w:cs="FrankRuehl" w:hint="cs"/>
          <w:rtl/>
        </w:rPr>
        <w:t>מוסר מידע כוזב לרשם בקשר עם בקשה לרישומו של סימן בפנקס, דינו - מאסר שנה.</w:t>
      </w:r>
    </w:p>
    <w:p w:rsidR="003B645F" w:rsidRDefault="003B645F">
      <w:pPr>
        <w:pStyle w:val="P00"/>
        <w:spacing w:before="72"/>
        <w:ind w:left="1021" w:right="1134" w:hanging="1021"/>
        <w:rPr>
          <w:rStyle w:val="default"/>
          <w:rFonts w:cs="FrankRuehl"/>
          <w:rtl/>
        </w:rPr>
      </w:pPr>
      <w:r>
        <w:rPr>
          <w:rStyle w:val="default"/>
          <w:rFonts w:cs="FrankRuehl"/>
          <w:rtl/>
        </w:rPr>
        <w:tab/>
        <w:t>(</w:t>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נו</w:t>
      </w:r>
      <w:r>
        <w:rPr>
          <w:rStyle w:val="default"/>
          <w:rFonts w:cs="FrankRuehl"/>
          <w:rtl/>
        </w:rPr>
        <w:t>ש</w:t>
      </w:r>
      <w:r>
        <w:rPr>
          <w:rStyle w:val="default"/>
          <w:rFonts w:cs="FrankRuehl" w:hint="cs"/>
          <w:rtl/>
        </w:rPr>
        <w:t>א משרה בתאגיד חייב לפקח ולעשות כל שניתן למניעת עבירה מהעבירות המפורטות בסעיף זה (להלן - עבירה)</w:t>
      </w:r>
      <w:r>
        <w:rPr>
          <w:rStyle w:val="default"/>
          <w:rFonts w:cs="FrankRuehl"/>
          <w:rtl/>
        </w:rPr>
        <w:t xml:space="preserve"> </w:t>
      </w:r>
      <w:r>
        <w:rPr>
          <w:rStyle w:val="default"/>
          <w:rFonts w:cs="FrankRuehl" w:hint="cs"/>
          <w:rtl/>
        </w:rPr>
        <w:t>בידי התאגיד או בידי עובד מעובדיו; הפר את חובתו האמורה, דינו - הקנס האמור בסעיף 61(א)(4) לחוק העונשין.</w:t>
      </w:r>
    </w:p>
    <w:p w:rsidR="003B645F" w:rsidRDefault="003B645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נע</w:t>
      </w:r>
      <w:r>
        <w:rPr>
          <w:rStyle w:val="default"/>
          <w:rFonts w:cs="FrankRuehl"/>
          <w:rtl/>
        </w:rPr>
        <w:t>ב</w:t>
      </w:r>
      <w:r>
        <w:rPr>
          <w:rStyle w:val="default"/>
          <w:rFonts w:cs="FrankRuehl" w:hint="cs"/>
          <w:rtl/>
        </w:rPr>
        <w:t>רה עבירה בידי תאגיד או עובד מעובדיו, חזקה היא כי נושא המשרה הפר את חובתו לפי פסקה (1), אלא אם כן הוכיח כי עשה כל שניתן כדי למלא את חובתו האמורה.</w:t>
      </w:r>
    </w:p>
    <w:p w:rsidR="003B645F" w:rsidRDefault="003B645F">
      <w:pPr>
        <w:pStyle w:val="P22"/>
        <w:spacing w:before="72"/>
        <w:ind w:left="1021" w:right="1134"/>
        <w:rPr>
          <w:rStyle w:val="default"/>
          <w:rFonts w:cs="FrankRuehl" w:hint="cs"/>
          <w:rtl/>
        </w:rPr>
      </w:pPr>
      <w:r>
        <w:rPr>
          <w:rStyle w:val="default"/>
          <w:rFonts w:cs="FrankRuehl" w:hint="cs"/>
          <w:rtl/>
        </w:rPr>
        <w:t>(</w:t>
      </w:r>
      <w:r>
        <w:rPr>
          <w:rStyle w:val="default"/>
          <w:rFonts w:cs="FrankRuehl"/>
          <w:rtl/>
        </w:rPr>
        <w:t>3)</w:t>
      </w:r>
      <w:r>
        <w:rPr>
          <w:rStyle w:val="default"/>
          <w:rFonts w:cs="FrankRuehl"/>
          <w:rtl/>
        </w:rPr>
        <w:tab/>
        <w:t>ב</w:t>
      </w:r>
      <w:r>
        <w:rPr>
          <w:rStyle w:val="default"/>
          <w:rFonts w:cs="FrankRuehl" w:hint="cs"/>
          <w:rtl/>
        </w:rPr>
        <w:t>סעיף קטן זה, "נושא משרה" - מנהל פעיל בתאגיד, שותף למעט שותף מוגבל, ופקיד האחראי מטעם התאגיד על התחום שבו בוצעה העבירה.</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74" w:name="Rov156"/>
      <w:r w:rsidRPr="00A55C70">
        <w:rPr>
          <w:rFonts w:cs="FrankRuehl" w:hint="cs"/>
          <w:vanish/>
          <w:color w:val="FF0000"/>
          <w:sz w:val="20"/>
          <w:szCs w:val="20"/>
          <w:shd w:val="clear" w:color="auto" w:fill="FFFF99"/>
          <w:rtl/>
        </w:rPr>
        <w:t>מיום 3.11.2002</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4</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4" w:history="1">
        <w:r w:rsidRPr="00A55C70">
          <w:rPr>
            <w:rStyle w:val="Hyperlink"/>
            <w:rFonts w:cs="FrankRuehl" w:hint="cs"/>
            <w:vanish/>
            <w:sz w:val="20"/>
            <w:szCs w:val="20"/>
            <w:shd w:val="clear" w:color="auto" w:fill="FFFF99"/>
            <w:rtl/>
          </w:rPr>
          <w:t xml:space="preserve">ס"ח תשס"ג </w:t>
        </w:r>
        <w:r w:rsidRPr="00A55C70">
          <w:rPr>
            <w:rStyle w:val="Hyperlink"/>
            <w:rFonts w:cs="FrankRuehl" w:hint="cs"/>
            <w:vanish/>
            <w:sz w:val="20"/>
            <w:szCs w:val="20"/>
            <w:shd w:val="clear" w:color="auto" w:fill="FFFF99"/>
            <w:rtl/>
          </w:rPr>
          <w:t>מ</w:t>
        </w:r>
        <w:r w:rsidRPr="00A55C70">
          <w:rPr>
            <w:rStyle w:val="Hyperlink"/>
            <w:rFonts w:cs="FrankRuehl" w:hint="cs"/>
            <w:vanish/>
            <w:sz w:val="20"/>
            <w:szCs w:val="20"/>
            <w:shd w:val="clear" w:color="auto" w:fill="FFFF99"/>
            <w:rtl/>
          </w:rPr>
          <w:t>ס' 1867</w:t>
        </w:r>
      </w:hyperlink>
      <w:r w:rsidRPr="00A55C70">
        <w:rPr>
          <w:rFonts w:cs="FrankRuehl" w:hint="cs"/>
          <w:vanish/>
          <w:sz w:val="20"/>
          <w:szCs w:val="20"/>
          <w:shd w:val="clear" w:color="auto" w:fill="FFFF99"/>
          <w:rtl/>
        </w:rPr>
        <w:t xml:space="preserve"> מיום 3.11.2002 עמ' 7</w:t>
      </w:r>
    </w:p>
    <w:p w:rsidR="003B645F" w:rsidRPr="00A55C70" w:rsidRDefault="003B645F">
      <w:pPr>
        <w:pStyle w:val="P00"/>
        <w:spacing w:before="0"/>
        <w:ind w:left="0" w:right="1134"/>
        <w:rPr>
          <w:rFonts w:cs="FrankRuehl" w:hint="cs"/>
          <w:b/>
          <w:bCs/>
          <w:vanish/>
          <w:szCs w:val="20"/>
          <w:shd w:val="clear" w:color="auto" w:fill="FFFF99"/>
          <w:rtl/>
        </w:rPr>
      </w:pPr>
      <w:r w:rsidRPr="00A55C70">
        <w:rPr>
          <w:rFonts w:cs="FrankRuehl" w:hint="cs"/>
          <w:b/>
          <w:bCs/>
          <w:vanish/>
          <w:szCs w:val="20"/>
          <w:shd w:val="clear" w:color="auto" w:fill="FFFF99"/>
          <w:rtl/>
        </w:rPr>
        <w:t>החלפת סעיף 60</w:t>
      </w:r>
    </w:p>
    <w:p w:rsidR="003B645F" w:rsidRPr="00A55C70" w:rsidRDefault="003B645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A55C70">
        <w:rPr>
          <w:rFonts w:cs="FrankRuehl" w:hint="cs"/>
          <w:vanish/>
          <w:sz w:val="20"/>
          <w:szCs w:val="20"/>
          <w:shd w:val="clear" w:color="auto" w:fill="FFFF99"/>
          <w:rtl/>
        </w:rPr>
        <w:t>הנוסח הקודם:</w:t>
      </w:r>
    </w:p>
    <w:p w:rsidR="003B645F" w:rsidRPr="00A55C70" w:rsidRDefault="003B645F">
      <w:pPr>
        <w:pStyle w:val="P00"/>
        <w:spacing w:before="0"/>
        <w:ind w:left="0" w:right="1134"/>
        <w:rPr>
          <w:rStyle w:val="default"/>
          <w:rFonts w:cs="FrankRuehl" w:hint="cs"/>
          <w:strike/>
          <w:vanish/>
          <w:sz w:val="22"/>
          <w:szCs w:val="22"/>
          <w:shd w:val="clear" w:color="auto" w:fill="FFFF99"/>
          <w:rtl/>
        </w:rPr>
      </w:pPr>
      <w:r w:rsidRPr="00A55C70">
        <w:rPr>
          <w:rStyle w:val="big-number"/>
          <w:rFonts w:cs="FrankRuehl"/>
          <w:strike/>
          <w:vanish/>
          <w:sz w:val="22"/>
          <w:szCs w:val="22"/>
          <w:shd w:val="clear" w:color="auto" w:fill="FFFF99"/>
          <w:rtl/>
        </w:rPr>
        <w:t>60.</w:t>
      </w:r>
      <w:r w:rsidRPr="00A55C70">
        <w:rPr>
          <w:rStyle w:val="default"/>
          <w:rFonts w:cs="FrankRuehl" w:hint="cs"/>
          <w:strike/>
          <w:vanish/>
          <w:sz w:val="22"/>
          <w:szCs w:val="22"/>
          <w:shd w:val="clear" w:color="auto" w:fill="FFFF99"/>
          <w:rtl/>
        </w:rPr>
        <w:tab/>
        <w:t xml:space="preserve">מי שתוך כוונה להונות עושה אחד המעשים האלה, או מנסה לעשותם או מסייע לאחר בעשייתם, דינו </w:t>
      </w:r>
      <w:r w:rsidRPr="00A55C70">
        <w:rPr>
          <w:rStyle w:val="default"/>
          <w:rFonts w:cs="FrankRuehl"/>
          <w:strike/>
          <w:vanish/>
          <w:sz w:val="22"/>
          <w:szCs w:val="22"/>
          <w:shd w:val="clear" w:color="auto" w:fill="FFFF99"/>
          <w:rtl/>
        </w:rPr>
        <w:t>–</w:t>
      </w:r>
      <w:r w:rsidRPr="00A55C70">
        <w:rPr>
          <w:rStyle w:val="default"/>
          <w:rFonts w:cs="FrankRuehl" w:hint="cs"/>
          <w:strike/>
          <w:vanish/>
          <w:sz w:val="22"/>
          <w:szCs w:val="22"/>
          <w:shd w:val="clear" w:color="auto" w:fill="FFFF99"/>
          <w:rtl/>
        </w:rPr>
        <w:t xml:space="preserve"> מאסר שנה אחת או קנס 1500 לירות:</w:t>
      </w:r>
    </w:p>
    <w:p w:rsidR="003B645F" w:rsidRPr="00A55C70" w:rsidRDefault="003B645F">
      <w:pPr>
        <w:pStyle w:val="P00"/>
        <w:spacing w:before="72"/>
        <w:ind w:left="1021" w:right="1134"/>
        <w:rPr>
          <w:rStyle w:val="default"/>
          <w:rFonts w:cs="FrankRuehl"/>
          <w:strike/>
          <w:vanish/>
          <w:sz w:val="22"/>
          <w:szCs w:val="22"/>
          <w:shd w:val="clear" w:color="auto" w:fill="FFFF99"/>
          <w:rtl/>
        </w:rPr>
      </w:pPr>
      <w:r w:rsidRPr="00A55C70">
        <w:rPr>
          <w:rStyle w:val="default"/>
          <w:rFonts w:cs="FrankRuehl"/>
          <w:strike/>
          <w:vanish/>
          <w:sz w:val="22"/>
          <w:szCs w:val="22"/>
          <w:shd w:val="clear" w:color="auto" w:fill="FFFF99"/>
          <w:rtl/>
        </w:rPr>
        <w:t>(1)</w:t>
      </w:r>
      <w:r w:rsidRPr="00A55C70">
        <w:rPr>
          <w:rStyle w:val="default"/>
          <w:rFonts w:cs="FrankRuehl"/>
          <w:strike/>
          <w:vanish/>
          <w:sz w:val="22"/>
          <w:szCs w:val="22"/>
          <w:shd w:val="clear" w:color="auto" w:fill="FFFF99"/>
          <w:rtl/>
        </w:rPr>
        <w:tab/>
      </w:r>
      <w:r w:rsidRPr="00A55C70">
        <w:rPr>
          <w:rStyle w:val="default"/>
          <w:rFonts w:cs="FrankRuehl" w:hint="cs"/>
          <w:strike/>
          <w:vanish/>
          <w:sz w:val="22"/>
          <w:szCs w:val="22"/>
          <w:shd w:val="clear" w:color="auto" w:fill="FFFF99"/>
          <w:rtl/>
        </w:rPr>
        <w:t>משתמש בסימן מסחר רשום או בחיקוי של סימן כאמור על טובין מהסוג שלגביו נרשם הסימן, והוא אינו בעל הסימן;</w:t>
      </w:r>
    </w:p>
    <w:p w:rsidR="003B645F" w:rsidRPr="00A55C70" w:rsidRDefault="003B645F">
      <w:pPr>
        <w:pStyle w:val="P00"/>
        <w:spacing w:before="72"/>
        <w:ind w:left="1021" w:right="1134"/>
        <w:rPr>
          <w:rStyle w:val="default"/>
          <w:rFonts w:cs="FrankRuehl"/>
          <w:strike/>
          <w:vanish/>
          <w:sz w:val="22"/>
          <w:szCs w:val="22"/>
          <w:shd w:val="clear" w:color="auto" w:fill="FFFF99"/>
          <w:rtl/>
        </w:rPr>
      </w:pPr>
      <w:r w:rsidRPr="00A55C70">
        <w:rPr>
          <w:rStyle w:val="default"/>
          <w:rFonts w:cs="FrankRuehl" w:hint="cs"/>
          <w:strike/>
          <w:vanish/>
          <w:sz w:val="22"/>
          <w:szCs w:val="22"/>
          <w:shd w:val="clear" w:color="auto" w:fill="FFFF99"/>
          <w:rtl/>
        </w:rPr>
        <w:t>(2)</w:t>
      </w:r>
      <w:r w:rsidRPr="00A55C70">
        <w:rPr>
          <w:rStyle w:val="default"/>
          <w:rFonts w:cs="FrankRuehl"/>
          <w:strike/>
          <w:vanish/>
          <w:sz w:val="22"/>
          <w:szCs w:val="22"/>
          <w:shd w:val="clear" w:color="auto" w:fill="FFFF99"/>
          <w:rtl/>
        </w:rPr>
        <w:tab/>
      </w:r>
      <w:r w:rsidRPr="00A55C70">
        <w:rPr>
          <w:rStyle w:val="default"/>
          <w:rFonts w:cs="FrankRuehl" w:hint="cs"/>
          <w:strike/>
          <w:vanish/>
          <w:sz w:val="22"/>
          <w:szCs w:val="22"/>
          <w:shd w:val="clear" w:color="auto" w:fill="FFFF99"/>
          <w:rtl/>
        </w:rPr>
        <w:t>מוכר, מחסין לצרכי מכירה או מציג למכירה טובין הנושאים סימן שהשימוש בו הוא עבירה לפי פסקה (1);</w:t>
      </w:r>
    </w:p>
    <w:p w:rsidR="003B645F" w:rsidRPr="00A55C70" w:rsidRDefault="003B645F">
      <w:pPr>
        <w:pStyle w:val="P00"/>
        <w:spacing w:before="72"/>
        <w:ind w:left="1021" w:right="1134"/>
        <w:rPr>
          <w:rStyle w:val="default"/>
          <w:rFonts w:cs="FrankRuehl"/>
          <w:strike/>
          <w:vanish/>
          <w:sz w:val="22"/>
          <w:szCs w:val="22"/>
          <w:shd w:val="clear" w:color="auto" w:fill="FFFF99"/>
          <w:rtl/>
        </w:rPr>
      </w:pPr>
      <w:r w:rsidRPr="00A55C70">
        <w:rPr>
          <w:rStyle w:val="default"/>
          <w:rFonts w:cs="FrankRuehl" w:hint="cs"/>
          <w:strike/>
          <w:vanish/>
          <w:sz w:val="22"/>
          <w:szCs w:val="22"/>
          <w:shd w:val="clear" w:color="auto" w:fill="FFFF99"/>
          <w:rtl/>
        </w:rPr>
        <w:t>(3)</w:t>
      </w:r>
      <w:r w:rsidRPr="00A55C70">
        <w:rPr>
          <w:rStyle w:val="default"/>
          <w:rFonts w:cs="FrankRuehl"/>
          <w:strike/>
          <w:vanish/>
          <w:sz w:val="22"/>
          <w:szCs w:val="22"/>
          <w:shd w:val="clear" w:color="auto" w:fill="FFFF99"/>
          <w:rtl/>
        </w:rPr>
        <w:tab/>
      </w:r>
      <w:r w:rsidRPr="00A55C70">
        <w:rPr>
          <w:rStyle w:val="default"/>
          <w:rFonts w:cs="FrankRuehl" w:hint="cs"/>
          <w:strike/>
          <w:vanish/>
          <w:sz w:val="22"/>
          <w:szCs w:val="22"/>
          <w:shd w:val="clear" w:color="auto" w:fill="FFFF99"/>
          <w:rtl/>
        </w:rPr>
        <w:t>משתמש לשם פרסום טובין, בעתונות או בדרך אחרת, בסימן מסחר שנרשם כשורה על ידי אדם אחר לגבי טובין מאותו סוג;</w:t>
      </w:r>
    </w:p>
    <w:p w:rsidR="003B645F" w:rsidRPr="00A55C70" w:rsidRDefault="003B645F">
      <w:pPr>
        <w:pStyle w:val="P00"/>
        <w:spacing w:before="72"/>
        <w:ind w:left="1021" w:right="1134"/>
        <w:rPr>
          <w:rStyle w:val="default"/>
          <w:rFonts w:cs="FrankRuehl" w:hint="cs"/>
          <w:strike/>
          <w:vanish/>
          <w:sz w:val="22"/>
          <w:szCs w:val="22"/>
          <w:shd w:val="clear" w:color="auto" w:fill="FFFF99"/>
          <w:rtl/>
        </w:rPr>
      </w:pPr>
      <w:r w:rsidRPr="00A55C70">
        <w:rPr>
          <w:rStyle w:val="default"/>
          <w:rFonts w:cs="FrankRuehl" w:hint="cs"/>
          <w:strike/>
          <w:vanish/>
          <w:sz w:val="22"/>
          <w:szCs w:val="22"/>
          <w:shd w:val="clear" w:color="auto" w:fill="FFFF99"/>
          <w:rtl/>
        </w:rPr>
        <w:t>(4)</w:t>
      </w:r>
      <w:r w:rsidRPr="00A55C70">
        <w:rPr>
          <w:rStyle w:val="default"/>
          <w:rFonts w:cs="FrankRuehl"/>
          <w:strike/>
          <w:vanish/>
          <w:sz w:val="22"/>
          <w:szCs w:val="22"/>
          <w:shd w:val="clear" w:color="auto" w:fill="FFFF99"/>
          <w:rtl/>
        </w:rPr>
        <w:tab/>
      </w:r>
      <w:r w:rsidRPr="00A55C70">
        <w:rPr>
          <w:rStyle w:val="default"/>
          <w:rFonts w:cs="FrankRuehl" w:hint="cs"/>
          <w:strike/>
          <w:vanish/>
          <w:sz w:val="22"/>
          <w:szCs w:val="22"/>
          <w:shd w:val="clear" w:color="auto" w:fill="FFFF99"/>
          <w:rtl/>
        </w:rPr>
        <w:t>עושה, חורת, מדפיס או מוכר לוח, מטבעת, גלופה או דמות אחרת של סימן שנרשם כשורה או חיקוי אחר שלו, כדי לאפשר לאדם, זולת הבעל הרשום של הסימן, להשתמש בסימן או בחיקויו לגבי טובין מסוג הטובין שבעדם נרשם;</w:t>
      </w:r>
    </w:p>
    <w:p w:rsidR="003B645F" w:rsidRDefault="003B645F">
      <w:pPr>
        <w:pStyle w:val="P00"/>
        <w:spacing w:before="0"/>
        <w:ind w:left="1021" w:right="1134"/>
        <w:rPr>
          <w:rStyle w:val="default"/>
          <w:rFonts w:cs="FrankRuehl" w:hint="cs"/>
          <w:strike/>
          <w:sz w:val="2"/>
          <w:szCs w:val="2"/>
          <w:rtl/>
        </w:rPr>
      </w:pPr>
      <w:r w:rsidRPr="00A55C70">
        <w:rPr>
          <w:rStyle w:val="default"/>
          <w:rFonts w:cs="FrankRuehl" w:hint="cs"/>
          <w:strike/>
          <w:vanish/>
          <w:sz w:val="22"/>
          <w:szCs w:val="22"/>
          <w:shd w:val="clear" w:color="auto" w:fill="FFFF99"/>
          <w:rtl/>
        </w:rPr>
        <w:t>(5)</w:t>
      </w:r>
      <w:r w:rsidRPr="00A55C70">
        <w:rPr>
          <w:rStyle w:val="default"/>
          <w:rFonts w:cs="FrankRuehl" w:hint="cs"/>
          <w:strike/>
          <w:vanish/>
          <w:sz w:val="22"/>
          <w:szCs w:val="22"/>
          <w:shd w:val="clear" w:color="auto" w:fill="FFFF99"/>
          <w:rtl/>
        </w:rPr>
        <w:tab/>
        <w:t>עושה או גורם שייעשה רישום כוזב בפנקס או כתב הנחזה בשוא כהעתק של רישום בפנקס, או מציג או מגיש כראיה כתב כאמור או גורם להצגתו או להגשתו, בידעו שהרישום או הכתב כוזב.</w:t>
      </w:r>
      <w:bookmarkEnd w:id="174"/>
    </w:p>
    <w:p w:rsidR="003B645F" w:rsidRDefault="003B645F">
      <w:pPr>
        <w:pStyle w:val="P00"/>
        <w:spacing w:before="72"/>
        <w:ind w:left="0" w:right="1134"/>
        <w:rPr>
          <w:rStyle w:val="default"/>
          <w:rFonts w:cs="FrankRuehl"/>
          <w:rtl/>
        </w:rPr>
      </w:pPr>
      <w:bookmarkStart w:id="175" w:name="Seif65"/>
      <w:bookmarkEnd w:id="175"/>
      <w:r>
        <w:rPr>
          <w:lang w:val="he-IL"/>
        </w:rPr>
        <w:pict>
          <v:rect id="_x0000_s1108" style="position:absolute;left:0;text-align:left;margin-left:464.5pt;margin-top:8.05pt;width:75.05pt;height:10pt;z-index:251651072" o:allowincell="f" filled="f" stroked="f" strokecolor="lime" strokeweight=".25pt">
            <v:textbox style="mso-next-textbox:#_x0000_s1108" inset="0,0,0,0">
              <w:txbxContent>
                <w:p w:rsidR="003B645F" w:rsidRDefault="003B645F">
                  <w:pPr>
                    <w:spacing w:line="160" w:lineRule="exact"/>
                    <w:jc w:val="left"/>
                    <w:rPr>
                      <w:rFonts w:cs="Miriam"/>
                      <w:noProof/>
                      <w:sz w:val="18"/>
                      <w:szCs w:val="18"/>
                      <w:rtl/>
                    </w:rPr>
                  </w:pPr>
                  <w:r>
                    <w:rPr>
                      <w:rFonts w:cs="Miriam"/>
                      <w:sz w:val="18"/>
                      <w:szCs w:val="18"/>
                      <w:rtl/>
                    </w:rPr>
                    <w:t>צ</w:t>
                  </w:r>
                  <w:r>
                    <w:rPr>
                      <w:rFonts w:cs="Miriam" w:hint="cs"/>
                      <w:sz w:val="18"/>
                      <w:szCs w:val="18"/>
                      <w:rtl/>
                    </w:rPr>
                    <w:t>יוו</w:t>
                  </w:r>
                  <w:r>
                    <w:rPr>
                      <w:rFonts w:cs="Miriam"/>
                      <w:sz w:val="18"/>
                      <w:szCs w:val="18"/>
                      <w:rtl/>
                    </w:rPr>
                    <w:t>י</w:t>
                  </w:r>
                </w:p>
              </w:txbxContent>
            </v:textbox>
            <w10:anchorlock/>
          </v:rect>
        </w:pict>
      </w:r>
      <w:r>
        <w:rPr>
          <w:rStyle w:val="big-number"/>
          <w:rFonts w:cs="Miriam"/>
          <w:rtl/>
        </w:rPr>
        <w:t>61.</w:t>
      </w:r>
      <w:r>
        <w:rPr>
          <w:rStyle w:val="big-number"/>
          <w:rFonts w:cs="Miriam"/>
          <w:rtl/>
        </w:rPr>
        <w:tab/>
      </w:r>
      <w:r>
        <w:rPr>
          <w:rStyle w:val="default"/>
          <w:rFonts w:cs="FrankRuehl"/>
          <w:rtl/>
        </w:rPr>
        <w:t>ל</w:t>
      </w:r>
      <w:r>
        <w:rPr>
          <w:rStyle w:val="default"/>
          <w:rFonts w:cs="FrankRuehl" w:hint="cs"/>
          <w:rtl/>
        </w:rPr>
        <w:t>אחר</w:t>
      </w:r>
      <w:r>
        <w:rPr>
          <w:rStyle w:val="default"/>
          <w:rFonts w:cs="FrankRuehl"/>
          <w:rtl/>
        </w:rPr>
        <w:t xml:space="preserve"> </w:t>
      </w:r>
      <w:r>
        <w:rPr>
          <w:rStyle w:val="default"/>
          <w:rFonts w:cs="FrankRuehl" w:hint="cs"/>
          <w:rtl/>
        </w:rPr>
        <w:t>הרשעה בעבירה כאמור בסעיף 60 רשאי בית המשפט, בין במקום הענשים שנקבעו ובין בנוסף ע</w:t>
      </w:r>
      <w:r>
        <w:rPr>
          <w:rStyle w:val="default"/>
          <w:rFonts w:cs="FrankRuehl"/>
          <w:rtl/>
        </w:rPr>
        <w:t>ל</w:t>
      </w:r>
      <w:r>
        <w:rPr>
          <w:rStyle w:val="default"/>
          <w:rFonts w:cs="FrankRuehl" w:hint="cs"/>
          <w:rtl/>
        </w:rPr>
        <w:t>י</w:t>
      </w:r>
      <w:r>
        <w:rPr>
          <w:rStyle w:val="default"/>
          <w:rFonts w:cs="FrankRuehl"/>
          <w:rtl/>
        </w:rPr>
        <w:t>ה</w:t>
      </w:r>
      <w:r>
        <w:rPr>
          <w:rStyle w:val="default"/>
          <w:rFonts w:cs="FrankRuehl" w:hint="cs"/>
          <w:rtl/>
        </w:rPr>
        <w:t>ם, ליתן ציווי כדי למנוע את הישנותה של העבירה.</w:t>
      </w:r>
    </w:p>
    <w:p w:rsidR="003B645F" w:rsidRDefault="003B645F">
      <w:pPr>
        <w:pStyle w:val="P00"/>
        <w:spacing w:before="72"/>
        <w:ind w:left="0" w:right="1134"/>
        <w:rPr>
          <w:rStyle w:val="default"/>
          <w:rFonts w:cs="FrankRuehl"/>
          <w:rtl/>
        </w:rPr>
      </w:pPr>
      <w:bookmarkStart w:id="176" w:name="Seif66"/>
      <w:bookmarkEnd w:id="176"/>
      <w:r>
        <w:rPr>
          <w:lang w:val="he-IL"/>
        </w:rPr>
        <w:pict>
          <v:rect id="_x0000_s1109" style="position:absolute;left:0;text-align:left;margin-left:464.5pt;margin-top:8.05pt;width:75.05pt;height:20pt;z-index:251652096"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ל</w:t>
                  </w:r>
                  <w:r>
                    <w:rPr>
                      <w:rFonts w:cs="Miriam"/>
                      <w:sz w:val="18"/>
                      <w:szCs w:val="18"/>
                      <w:rtl/>
                    </w:rPr>
                    <w:t>חי</w:t>
                  </w:r>
                  <w:r>
                    <w:rPr>
                      <w:rFonts w:cs="Miriam" w:hint="cs"/>
                      <w:sz w:val="18"/>
                      <w:szCs w:val="18"/>
                      <w:rtl/>
                    </w:rPr>
                    <w:t xml:space="preserve">לוט או </w:t>
                  </w:r>
                  <w:r>
                    <w:rPr>
                      <w:rFonts w:cs="Miriam"/>
                      <w:sz w:val="18"/>
                      <w:szCs w:val="18"/>
                      <w:rtl/>
                    </w:rPr>
                    <w:t>ל</w:t>
                  </w:r>
                  <w:r>
                    <w:rPr>
                      <w:rFonts w:cs="Miriam" w:hint="cs"/>
                      <w:sz w:val="18"/>
                      <w:szCs w:val="18"/>
                      <w:rtl/>
                    </w:rPr>
                    <w:t>השמ</w:t>
                  </w:r>
                  <w:r>
                    <w:rPr>
                      <w:rFonts w:cs="Miriam"/>
                      <w:sz w:val="18"/>
                      <w:szCs w:val="18"/>
                      <w:rtl/>
                    </w:rPr>
                    <w:t>ד</w:t>
                  </w:r>
                  <w:r>
                    <w:rPr>
                      <w:rFonts w:cs="Miriam" w:hint="cs"/>
                      <w:sz w:val="18"/>
                      <w:szCs w:val="18"/>
                      <w:rtl/>
                    </w:rPr>
                    <w:t>ה</w:t>
                  </w:r>
                </w:p>
              </w:txbxContent>
            </v:textbox>
            <w10:anchorlock/>
          </v:rect>
        </w:pict>
      </w:r>
      <w:r>
        <w:rPr>
          <w:rStyle w:val="big-number"/>
          <w:rFonts w:cs="Miriam"/>
          <w:rtl/>
        </w:rPr>
        <w:t>62.</w:t>
      </w:r>
      <w:r>
        <w:rPr>
          <w:rStyle w:val="big-number"/>
          <w:rFonts w:cs="Miriam"/>
          <w:rtl/>
        </w:rPr>
        <w:tab/>
      </w:r>
      <w:r>
        <w:rPr>
          <w:rStyle w:val="default"/>
          <w:rFonts w:cs="FrankRuehl"/>
          <w:rtl/>
        </w:rPr>
        <w:t>ב</w:t>
      </w:r>
      <w:r>
        <w:rPr>
          <w:rStyle w:val="default"/>
          <w:rFonts w:cs="FrankRuehl" w:hint="cs"/>
          <w:rtl/>
        </w:rPr>
        <w:t xml:space="preserve">ית </w:t>
      </w:r>
      <w:r>
        <w:rPr>
          <w:rStyle w:val="default"/>
          <w:rFonts w:cs="FrankRuehl"/>
          <w:rtl/>
        </w:rPr>
        <w:t>ה</w:t>
      </w:r>
      <w:r>
        <w:rPr>
          <w:rStyle w:val="default"/>
          <w:rFonts w:cs="FrankRuehl" w:hint="cs"/>
          <w:rtl/>
        </w:rPr>
        <w:t>מ</w:t>
      </w:r>
      <w:r>
        <w:rPr>
          <w:rStyle w:val="default"/>
          <w:rFonts w:cs="FrankRuehl"/>
          <w:rtl/>
        </w:rPr>
        <w:t>שפ</w:t>
      </w:r>
      <w:r>
        <w:rPr>
          <w:rStyle w:val="default"/>
          <w:rFonts w:cs="FrankRuehl" w:hint="cs"/>
          <w:rtl/>
        </w:rPr>
        <w:t xml:space="preserve">ט שלפניו </w:t>
      </w:r>
      <w:r>
        <w:rPr>
          <w:rStyle w:val="default"/>
          <w:rFonts w:cs="FrankRuehl"/>
          <w:rtl/>
        </w:rPr>
        <w:t>ה</w:t>
      </w:r>
      <w:r>
        <w:rPr>
          <w:rStyle w:val="default"/>
          <w:rFonts w:cs="FrankRuehl" w:hint="cs"/>
          <w:rtl/>
        </w:rPr>
        <w:t>ובא</w:t>
      </w:r>
      <w:r>
        <w:rPr>
          <w:rStyle w:val="default"/>
          <w:rFonts w:cs="FrankRuehl"/>
          <w:rtl/>
        </w:rPr>
        <w:t xml:space="preserve"> </w:t>
      </w:r>
      <w:r>
        <w:rPr>
          <w:rStyle w:val="default"/>
          <w:rFonts w:cs="FrankRuehl" w:hint="cs"/>
          <w:rtl/>
        </w:rPr>
        <w:t>אדם לדין בשל עבירה לפי סעיף 60 רשאי לצוות על חילוטם או על השמדתם של טובין, של חמרי עטיפה, אריזה או פרסום, ושל גלופות, מטבעות וציוד וחומר אחר להדפסת הסימן או החמרים האחרים שנעברה בהם העבירה.</w:t>
      </w:r>
    </w:p>
    <w:p w:rsidR="003B645F" w:rsidRDefault="003B645F">
      <w:pPr>
        <w:pStyle w:val="P00"/>
        <w:spacing w:before="72"/>
        <w:ind w:left="0" w:right="1134"/>
        <w:rPr>
          <w:rStyle w:val="default"/>
          <w:rFonts w:cs="FrankRuehl"/>
          <w:rtl/>
        </w:rPr>
      </w:pPr>
      <w:bookmarkStart w:id="177" w:name="Seif67"/>
      <w:bookmarkEnd w:id="177"/>
      <w:r>
        <w:rPr>
          <w:lang w:val="he-IL"/>
        </w:rPr>
        <w:pict>
          <v:rect id="_x0000_s1110" style="position:absolute;left:0;text-align:left;margin-left:464.5pt;margin-top:8.05pt;width:75.05pt;height:20pt;z-index:251653120"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ה</w:t>
                  </w:r>
                  <w:r>
                    <w:rPr>
                      <w:rFonts w:cs="Miriam" w:hint="cs"/>
                      <w:sz w:val="18"/>
                      <w:szCs w:val="18"/>
                      <w:rtl/>
                    </w:rPr>
                    <w:t>צגת</w:t>
                  </w:r>
                  <w:r>
                    <w:rPr>
                      <w:rFonts w:cs="Miriam"/>
                      <w:sz w:val="18"/>
                      <w:szCs w:val="18"/>
                      <w:rtl/>
                    </w:rPr>
                    <w:t xml:space="preserve"> </w:t>
                  </w:r>
                  <w:r>
                    <w:rPr>
                      <w:rFonts w:cs="Miriam" w:hint="cs"/>
                      <w:sz w:val="18"/>
                      <w:szCs w:val="18"/>
                      <w:rtl/>
                    </w:rPr>
                    <w:t xml:space="preserve">שוא </w:t>
                  </w:r>
                  <w:r>
                    <w:rPr>
                      <w:rFonts w:cs="Miriam"/>
                      <w:sz w:val="18"/>
                      <w:szCs w:val="18"/>
                      <w:rtl/>
                    </w:rPr>
                    <w:t>ש</w:t>
                  </w:r>
                  <w:r>
                    <w:rPr>
                      <w:rFonts w:cs="Miriam" w:hint="cs"/>
                      <w:sz w:val="18"/>
                      <w:szCs w:val="18"/>
                      <w:rtl/>
                    </w:rPr>
                    <w:t>ל ס</w:t>
                  </w:r>
                  <w:r>
                    <w:rPr>
                      <w:rFonts w:cs="Miriam"/>
                      <w:sz w:val="18"/>
                      <w:szCs w:val="18"/>
                      <w:rtl/>
                    </w:rPr>
                    <w:t>י</w:t>
                  </w:r>
                  <w:r>
                    <w:rPr>
                      <w:rFonts w:cs="Miriam" w:hint="cs"/>
                      <w:sz w:val="18"/>
                      <w:szCs w:val="18"/>
                      <w:rtl/>
                    </w:rPr>
                    <w:t>מן</w:t>
                  </w:r>
                </w:p>
              </w:txbxContent>
            </v:textbox>
            <w10:anchorlock/>
          </v:rect>
        </w:pict>
      </w:r>
      <w:r>
        <w:rPr>
          <w:rStyle w:val="big-number"/>
          <w:rFonts w:cs="Miriam"/>
          <w:rtl/>
        </w:rPr>
        <w:t>63.</w:t>
      </w:r>
      <w:r>
        <w:rPr>
          <w:rStyle w:val="big-number"/>
          <w:rFonts w:cs="Miriam"/>
          <w:rtl/>
        </w:rPr>
        <w:tab/>
      </w:r>
      <w:r>
        <w:rPr>
          <w:rStyle w:val="default"/>
          <w:rFonts w:cs="FrankRuehl"/>
          <w:rtl/>
        </w:rPr>
        <w:t>ה</w:t>
      </w:r>
      <w:r>
        <w:rPr>
          <w:rStyle w:val="default"/>
          <w:rFonts w:cs="FrankRuehl" w:hint="cs"/>
          <w:rtl/>
        </w:rPr>
        <w:t>טוע</w:t>
      </w:r>
      <w:r>
        <w:rPr>
          <w:rStyle w:val="default"/>
          <w:rFonts w:cs="FrankRuehl"/>
          <w:rtl/>
        </w:rPr>
        <w:t>ן</w:t>
      </w:r>
      <w:r>
        <w:rPr>
          <w:rStyle w:val="default"/>
          <w:rFonts w:cs="FrankRuehl" w:hint="cs"/>
          <w:rtl/>
        </w:rPr>
        <w:t xml:space="preserve"> כי סימן מסחר פלוני רשום ואין הדבר כן, דינו - קנס 7</w:t>
      </w:r>
      <w:r>
        <w:rPr>
          <w:rStyle w:val="default"/>
          <w:rFonts w:cs="FrankRuehl"/>
          <w:rtl/>
        </w:rPr>
        <w:t>50 לי</w:t>
      </w:r>
      <w:r>
        <w:rPr>
          <w:rStyle w:val="default"/>
          <w:rFonts w:cs="FrankRuehl" w:hint="cs"/>
          <w:rtl/>
        </w:rPr>
        <w:t>ר</w:t>
      </w:r>
      <w:r>
        <w:rPr>
          <w:rStyle w:val="default"/>
          <w:rFonts w:cs="FrankRuehl"/>
          <w:rtl/>
        </w:rPr>
        <w:t>ו</w:t>
      </w:r>
      <w:r>
        <w:rPr>
          <w:rStyle w:val="default"/>
          <w:rFonts w:cs="FrankRuehl" w:hint="cs"/>
          <w:rtl/>
        </w:rPr>
        <w:t xml:space="preserve">ת על כל עבירה; "טוען", לענין זה - משתמש לגבי סימן מסחר במלה "רשום" או במלים שמשתמע מהן, במפורש </w:t>
      </w:r>
      <w:r>
        <w:rPr>
          <w:rStyle w:val="default"/>
          <w:rFonts w:cs="FrankRuehl"/>
          <w:rtl/>
        </w:rPr>
        <w:t>או מ</w:t>
      </w:r>
      <w:r>
        <w:rPr>
          <w:rStyle w:val="default"/>
          <w:rFonts w:cs="FrankRuehl" w:hint="cs"/>
          <w:rtl/>
        </w:rPr>
        <w:t>כללא, שהוש</w:t>
      </w:r>
      <w:r>
        <w:rPr>
          <w:rStyle w:val="default"/>
          <w:rFonts w:cs="FrankRuehl"/>
          <w:rtl/>
        </w:rPr>
        <w:t>ג</w:t>
      </w:r>
      <w:r>
        <w:rPr>
          <w:rStyle w:val="default"/>
          <w:rFonts w:cs="FrankRuehl" w:hint="cs"/>
          <w:rtl/>
        </w:rPr>
        <w:t xml:space="preserve"> </w:t>
      </w:r>
      <w:r>
        <w:rPr>
          <w:rStyle w:val="default"/>
          <w:rFonts w:cs="FrankRuehl"/>
          <w:rtl/>
        </w:rPr>
        <w:t>ר</w:t>
      </w:r>
      <w:r>
        <w:rPr>
          <w:rStyle w:val="default"/>
          <w:rFonts w:cs="FrankRuehl" w:hint="cs"/>
          <w:rtl/>
        </w:rPr>
        <w:t>ישום לסימן המסחר.</w:t>
      </w:r>
    </w:p>
    <w:p w:rsidR="003B645F" w:rsidRDefault="002C65CA">
      <w:pPr>
        <w:pStyle w:val="medium2-header"/>
        <w:keepLines w:val="0"/>
        <w:spacing w:before="72"/>
        <w:ind w:left="0" w:right="1134"/>
        <w:rPr>
          <w:rFonts w:cs="FrankRuehl" w:hint="cs"/>
          <w:noProof/>
          <w:rtl/>
        </w:rPr>
      </w:pPr>
      <w:bookmarkStart w:id="178" w:name="med11"/>
      <w:bookmarkEnd w:id="178"/>
      <w:r>
        <w:rPr>
          <w:rFonts w:cs="FrankRuehl"/>
          <w:noProof/>
          <w:rtl/>
          <w:lang w:eastAsia="en-US"/>
        </w:rPr>
        <w:pict>
          <v:shape id="_x0000_s1261" type="#_x0000_t202" style="position:absolute;left:0;text-align:left;margin-left:470.25pt;margin-top:7.1pt;width:1in;height:16.8pt;z-index:251738112" filled="f" stroked="f">
            <v:textbox inset="1mm,0,1mm,0">
              <w:txbxContent>
                <w:p w:rsidR="002C65CA" w:rsidRDefault="002C65CA" w:rsidP="002C65CA">
                  <w:pPr>
                    <w:spacing w:line="160" w:lineRule="exact"/>
                    <w:jc w:val="left"/>
                    <w:rPr>
                      <w:rFonts w:cs="Miriam" w:hint="cs"/>
                      <w:noProof/>
                      <w:sz w:val="18"/>
                      <w:szCs w:val="18"/>
                      <w:rtl/>
                    </w:rPr>
                  </w:pPr>
                  <w:r>
                    <w:rPr>
                      <w:rFonts w:cs="Miriam" w:hint="cs"/>
                      <w:sz w:val="18"/>
                      <w:szCs w:val="18"/>
                      <w:rtl/>
                    </w:rPr>
                    <w:t>(תיקון מס' 7) תש"ע-2010</w:t>
                  </w:r>
                </w:p>
              </w:txbxContent>
            </v:textbox>
            <w10:anchorlock/>
          </v:shape>
        </w:pict>
      </w:r>
      <w:r w:rsidR="003B645F">
        <w:rPr>
          <w:rFonts w:cs="FrankRuehl"/>
          <w:noProof/>
          <w:rtl/>
        </w:rPr>
        <w:t>פ</w:t>
      </w:r>
      <w:r w:rsidR="003B645F">
        <w:rPr>
          <w:rFonts w:cs="FrankRuehl" w:hint="cs"/>
          <w:noProof/>
          <w:rtl/>
        </w:rPr>
        <w:t xml:space="preserve">רק </w:t>
      </w:r>
      <w:r w:rsidR="003B645F">
        <w:rPr>
          <w:rFonts w:cs="FrankRuehl"/>
          <w:noProof/>
          <w:rtl/>
        </w:rPr>
        <w:t>י</w:t>
      </w:r>
      <w:r w:rsidR="003B645F">
        <w:rPr>
          <w:rFonts w:cs="FrankRuehl" w:hint="cs"/>
          <w:noProof/>
          <w:rtl/>
        </w:rPr>
        <w:t xml:space="preserve">"א: </w:t>
      </w:r>
      <w:r>
        <w:rPr>
          <w:rFonts w:cs="FrankRuehl" w:hint="cs"/>
          <w:noProof/>
          <w:rtl/>
        </w:rPr>
        <w:t xml:space="preserve">שפיטה, </w:t>
      </w:r>
      <w:r w:rsidR="003B645F">
        <w:rPr>
          <w:rFonts w:cs="FrankRuehl" w:hint="cs"/>
          <w:noProof/>
          <w:rtl/>
        </w:rPr>
        <w:t>ראיות וסדרי דין</w:t>
      </w:r>
    </w:p>
    <w:p w:rsidR="002C65CA" w:rsidRPr="00A55C70" w:rsidRDefault="002C65CA" w:rsidP="002C65CA">
      <w:pPr>
        <w:pStyle w:val="P00"/>
        <w:spacing w:before="0"/>
        <w:ind w:left="0" w:right="1134"/>
        <w:rPr>
          <w:rStyle w:val="default"/>
          <w:rFonts w:cs="FrankRuehl" w:hint="cs"/>
          <w:vanish/>
          <w:color w:val="FF0000"/>
          <w:sz w:val="20"/>
          <w:szCs w:val="20"/>
          <w:shd w:val="clear" w:color="auto" w:fill="FFFF99"/>
          <w:rtl/>
        </w:rPr>
      </w:pPr>
      <w:bookmarkStart w:id="179" w:name="Rov188"/>
      <w:r w:rsidRPr="00A55C70">
        <w:rPr>
          <w:rStyle w:val="default"/>
          <w:rFonts w:cs="FrankRuehl" w:hint="cs"/>
          <w:vanish/>
          <w:color w:val="FF0000"/>
          <w:sz w:val="20"/>
          <w:szCs w:val="20"/>
          <w:shd w:val="clear" w:color="auto" w:fill="FFFF99"/>
          <w:rtl/>
        </w:rPr>
        <w:t>מיום 7.7.2010</w:t>
      </w:r>
    </w:p>
    <w:p w:rsidR="002C65CA" w:rsidRPr="00A55C70" w:rsidRDefault="002C65CA" w:rsidP="002C65CA">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2C65CA" w:rsidRPr="00A55C70" w:rsidRDefault="002C65CA" w:rsidP="002C65CA">
      <w:pPr>
        <w:pStyle w:val="P00"/>
        <w:spacing w:before="0"/>
        <w:ind w:left="0" w:right="1134"/>
        <w:rPr>
          <w:rStyle w:val="default"/>
          <w:rFonts w:cs="FrankRuehl" w:hint="cs"/>
          <w:vanish/>
          <w:sz w:val="20"/>
          <w:szCs w:val="20"/>
          <w:shd w:val="clear" w:color="auto" w:fill="FFFF99"/>
          <w:rtl/>
        </w:rPr>
      </w:pPr>
      <w:hyperlink r:id="rId125"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564 (</w:t>
      </w:r>
      <w:hyperlink r:id="rId126"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2C65CA" w:rsidRPr="002C65CA" w:rsidRDefault="002C65CA" w:rsidP="002C65CA">
      <w:pPr>
        <w:pStyle w:val="P00"/>
        <w:ind w:left="0" w:right="1134"/>
        <w:rPr>
          <w:rStyle w:val="default"/>
          <w:rFonts w:cs="FrankRuehl" w:hint="cs"/>
          <w:sz w:val="2"/>
          <w:szCs w:val="2"/>
          <w:rtl/>
        </w:rPr>
      </w:pPr>
      <w:r w:rsidRPr="00A55C70">
        <w:rPr>
          <w:rStyle w:val="default"/>
          <w:rFonts w:cs="FrankRuehl" w:hint="cs"/>
          <w:vanish/>
          <w:sz w:val="22"/>
          <w:szCs w:val="22"/>
          <w:shd w:val="clear" w:color="auto" w:fill="FFFF99"/>
          <w:rtl/>
        </w:rPr>
        <w:t xml:space="preserve">פרק י"א: </w:t>
      </w:r>
      <w:r w:rsidRPr="00A55C70">
        <w:rPr>
          <w:rStyle w:val="default"/>
          <w:rFonts w:cs="FrankRuehl" w:hint="cs"/>
          <w:vanish/>
          <w:sz w:val="22"/>
          <w:szCs w:val="22"/>
          <w:u w:val="single"/>
          <w:shd w:val="clear" w:color="auto" w:fill="FFFF99"/>
          <w:rtl/>
        </w:rPr>
        <w:t>שפיטה,</w:t>
      </w:r>
      <w:r w:rsidRPr="00A55C70">
        <w:rPr>
          <w:rStyle w:val="default"/>
          <w:rFonts w:cs="FrankRuehl" w:hint="cs"/>
          <w:vanish/>
          <w:sz w:val="22"/>
          <w:szCs w:val="22"/>
          <w:shd w:val="clear" w:color="auto" w:fill="FFFF99"/>
          <w:rtl/>
        </w:rPr>
        <w:t xml:space="preserve"> ראיות וסדרי דין</w:t>
      </w:r>
      <w:bookmarkEnd w:id="179"/>
    </w:p>
    <w:p w:rsidR="002C65CA" w:rsidRDefault="002C65CA" w:rsidP="002C65CA">
      <w:pPr>
        <w:pStyle w:val="P00"/>
        <w:spacing w:before="72"/>
        <w:ind w:left="0" w:right="1134"/>
        <w:rPr>
          <w:rStyle w:val="default"/>
          <w:rFonts w:cs="FrankRuehl"/>
          <w:rtl/>
        </w:rPr>
      </w:pPr>
      <w:bookmarkStart w:id="180" w:name="Seif96"/>
      <w:bookmarkEnd w:id="180"/>
      <w:r>
        <w:rPr>
          <w:lang w:val="he-IL"/>
        </w:rPr>
        <w:pict>
          <v:rect id="_x0000_s1262" style="position:absolute;left:0;text-align:left;margin-left:464.5pt;margin-top:8.05pt;width:75.05pt;height:36.45pt;z-index:251739136" o:allowincell="f" filled="f" stroked="f" strokecolor="lime" strokeweight=".25pt">
            <v:textbox inset="0,0,0,0">
              <w:txbxContent>
                <w:p w:rsidR="002C65CA" w:rsidRDefault="002C65CA" w:rsidP="002C65CA">
                  <w:pPr>
                    <w:spacing w:line="160" w:lineRule="exact"/>
                    <w:jc w:val="left"/>
                    <w:rPr>
                      <w:rFonts w:cs="Miriam" w:hint="cs"/>
                      <w:sz w:val="18"/>
                      <w:szCs w:val="18"/>
                      <w:rtl/>
                    </w:rPr>
                  </w:pPr>
                  <w:r>
                    <w:rPr>
                      <w:rFonts w:cs="Miriam" w:hint="cs"/>
                      <w:sz w:val="18"/>
                      <w:szCs w:val="18"/>
                      <w:rtl/>
                    </w:rPr>
                    <w:t>ערעור על החלטה אחרת של הרשם</w:t>
                  </w:r>
                </w:p>
                <w:p w:rsidR="002C65CA" w:rsidRDefault="002C65CA" w:rsidP="002C65CA">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תש"ע-2010</w:t>
                  </w:r>
                </w:p>
              </w:txbxContent>
            </v:textbox>
            <w10:anchorlock/>
          </v:rect>
        </w:pict>
      </w:r>
      <w:r>
        <w:rPr>
          <w:rStyle w:val="big-number"/>
          <w:rFonts w:cs="Miriam"/>
          <w:rtl/>
        </w:rPr>
        <w:t>63</w:t>
      </w:r>
      <w:r w:rsidRPr="002C65CA">
        <w:rPr>
          <w:rStyle w:val="default"/>
          <w:rFonts w:cs="FrankRuehl" w:hint="cs"/>
          <w:rtl/>
        </w:rPr>
        <w:t>א</w:t>
      </w:r>
      <w:r w:rsidRPr="002C65CA">
        <w:rPr>
          <w:rStyle w:val="default"/>
          <w:rFonts w:cs="FrankRuehl"/>
          <w:rtl/>
        </w:rPr>
        <w:t>.</w:t>
      </w:r>
      <w:r w:rsidRPr="002C65CA">
        <w:rPr>
          <w:rStyle w:val="default"/>
          <w:rFonts w:cs="FrankRuehl"/>
          <w:rtl/>
        </w:rPr>
        <w:tab/>
      </w:r>
      <w:r>
        <w:rPr>
          <w:rStyle w:val="default"/>
          <w:rFonts w:cs="FrankRuehl" w:hint="cs"/>
          <w:rtl/>
        </w:rPr>
        <w:t xml:space="preserve">החלטה אחרת של הרשם, לפי חוק זה, ניתנת לערעור לפני בית המשפט, אם ניתנה רשות לכך מאת בית המשפט; לעניין זה, "החלטה אחרת" </w:t>
      </w:r>
      <w:r>
        <w:rPr>
          <w:rStyle w:val="default"/>
          <w:rFonts w:cs="FrankRuehl"/>
          <w:rtl/>
        </w:rPr>
        <w:t>–</w:t>
      </w:r>
      <w:r>
        <w:rPr>
          <w:rStyle w:val="default"/>
          <w:rFonts w:cs="FrankRuehl" w:hint="cs"/>
          <w:rtl/>
        </w:rPr>
        <w:t xml:space="preserve"> החלטה שאין בה כדי לסיים את הדיון בהליך שנערך בפניו.</w:t>
      </w:r>
    </w:p>
    <w:p w:rsidR="002C65CA" w:rsidRPr="00A55C70" w:rsidRDefault="002C65CA" w:rsidP="002C65CA">
      <w:pPr>
        <w:pStyle w:val="P00"/>
        <w:spacing w:before="0"/>
        <w:ind w:left="0" w:right="1134"/>
        <w:rPr>
          <w:rStyle w:val="default"/>
          <w:rFonts w:cs="FrankRuehl" w:hint="cs"/>
          <w:vanish/>
          <w:color w:val="FF0000"/>
          <w:sz w:val="20"/>
          <w:szCs w:val="20"/>
          <w:shd w:val="clear" w:color="auto" w:fill="FFFF99"/>
          <w:rtl/>
        </w:rPr>
      </w:pPr>
      <w:bookmarkStart w:id="181" w:name="Rov189"/>
      <w:r w:rsidRPr="00A55C70">
        <w:rPr>
          <w:rStyle w:val="default"/>
          <w:rFonts w:cs="FrankRuehl" w:hint="cs"/>
          <w:vanish/>
          <w:color w:val="FF0000"/>
          <w:sz w:val="20"/>
          <w:szCs w:val="20"/>
          <w:shd w:val="clear" w:color="auto" w:fill="FFFF99"/>
          <w:rtl/>
        </w:rPr>
        <w:t>מיום 7.7.2010</w:t>
      </w:r>
    </w:p>
    <w:p w:rsidR="002C65CA" w:rsidRPr="00A55C70" w:rsidRDefault="002C65CA" w:rsidP="002C65CA">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2C65CA" w:rsidRPr="00A55C70" w:rsidRDefault="002C65CA" w:rsidP="002C65CA">
      <w:pPr>
        <w:pStyle w:val="P00"/>
        <w:spacing w:before="0"/>
        <w:ind w:left="0" w:right="1134"/>
        <w:rPr>
          <w:rStyle w:val="default"/>
          <w:rFonts w:cs="FrankRuehl" w:hint="cs"/>
          <w:vanish/>
          <w:sz w:val="20"/>
          <w:szCs w:val="20"/>
          <w:shd w:val="clear" w:color="auto" w:fill="FFFF99"/>
          <w:rtl/>
        </w:rPr>
      </w:pPr>
      <w:hyperlink r:id="rId127"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564 (</w:t>
      </w:r>
      <w:hyperlink r:id="rId128"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2C65CA" w:rsidRPr="002C65CA" w:rsidRDefault="002C65CA" w:rsidP="002C65CA">
      <w:pPr>
        <w:pStyle w:val="P00"/>
        <w:spacing w:before="0"/>
        <w:ind w:left="0" w:right="1134"/>
        <w:rPr>
          <w:rStyle w:val="default"/>
          <w:rFonts w:cs="FrankRuehl" w:hint="cs"/>
          <w:sz w:val="2"/>
          <w:szCs w:val="2"/>
          <w:rtl/>
        </w:rPr>
      </w:pPr>
      <w:r w:rsidRPr="00A55C70">
        <w:rPr>
          <w:rStyle w:val="default"/>
          <w:rFonts w:cs="FrankRuehl" w:hint="cs"/>
          <w:b/>
          <w:bCs/>
          <w:vanish/>
          <w:sz w:val="20"/>
          <w:szCs w:val="20"/>
          <w:shd w:val="clear" w:color="auto" w:fill="FFFF99"/>
          <w:rtl/>
        </w:rPr>
        <w:t>הוספת סעיף 63א</w:t>
      </w:r>
      <w:bookmarkEnd w:id="181"/>
    </w:p>
    <w:p w:rsidR="002C65CA" w:rsidRDefault="002C65CA" w:rsidP="002C65CA">
      <w:pPr>
        <w:pStyle w:val="P00"/>
        <w:spacing w:before="72"/>
        <w:ind w:left="0" w:right="1134"/>
        <w:rPr>
          <w:rStyle w:val="default"/>
          <w:rFonts w:cs="FrankRuehl" w:hint="cs"/>
          <w:rtl/>
        </w:rPr>
      </w:pPr>
      <w:bookmarkStart w:id="182" w:name="Seif97"/>
      <w:bookmarkEnd w:id="182"/>
      <w:r>
        <w:rPr>
          <w:lang w:val="he-IL"/>
        </w:rPr>
        <w:pict>
          <v:rect id="_x0000_s1263" style="position:absolute;left:0;text-align:left;margin-left:464.5pt;margin-top:8.05pt;width:75.05pt;height:36.8pt;z-index:251740160" o:allowincell="f" filled="f" stroked="f" strokecolor="lime" strokeweight=".25pt">
            <v:textbox inset="0,0,0,0">
              <w:txbxContent>
                <w:p w:rsidR="002C65CA" w:rsidRDefault="002C65CA" w:rsidP="002C65CA">
                  <w:pPr>
                    <w:spacing w:line="160" w:lineRule="exact"/>
                    <w:jc w:val="left"/>
                    <w:rPr>
                      <w:rFonts w:cs="Miriam" w:hint="cs"/>
                      <w:sz w:val="18"/>
                      <w:szCs w:val="18"/>
                      <w:rtl/>
                    </w:rPr>
                  </w:pPr>
                  <w:r>
                    <w:rPr>
                      <w:rFonts w:cs="Miriam" w:hint="cs"/>
                      <w:sz w:val="18"/>
                      <w:szCs w:val="18"/>
                      <w:rtl/>
                    </w:rPr>
                    <w:t>בית המשפט המחוזי המוסמך</w:t>
                  </w:r>
                </w:p>
                <w:p w:rsidR="002C65CA" w:rsidRDefault="002C65CA" w:rsidP="002C65CA">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תש"ע-2010</w:t>
                  </w:r>
                </w:p>
              </w:txbxContent>
            </v:textbox>
            <w10:anchorlock/>
          </v:rect>
        </w:pict>
      </w:r>
      <w:r>
        <w:rPr>
          <w:rStyle w:val="big-number"/>
          <w:rFonts w:cs="Miriam"/>
          <w:rtl/>
        </w:rPr>
        <w:t>63</w:t>
      </w:r>
      <w:r>
        <w:rPr>
          <w:rStyle w:val="default"/>
          <w:rFonts w:cs="FrankRuehl" w:hint="cs"/>
          <w:rtl/>
        </w:rPr>
        <w:t>ב</w:t>
      </w:r>
      <w:r w:rsidRPr="002C65CA">
        <w:rPr>
          <w:rStyle w:val="default"/>
          <w:rFonts w:cs="FrankRuehl"/>
          <w:rtl/>
        </w:rPr>
        <w:t>.</w:t>
      </w:r>
      <w:r w:rsidRPr="002C65CA">
        <w:rPr>
          <w:rStyle w:val="default"/>
          <w:rFonts w:cs="FrankRuehl"/>
          <w:rtl/>
        </w:rPr>
        <w:tab/>
      </w:r>
      <w:r>
        <w:rPr>
          <w:rStyle w:val="default"/>
          <w:rFonts w:cs="FrankRuehl" w:hint="cs"/>
          <w:rtl/>
        </w:rPr>
        <w:t>(א)</w:t>
      </w:r>
      <w:r>
        <w:rPr>
          <w:rStyle w:val="default"/>
          <w:rFonts w:cs="FrankRuehl" w:hint="cs"/>
          <w:rtl/>
        </w:rPr>
        <w:tab/>
        <w:t>בית המשפט המחוזי המוסמך, לעניין חוק זה, הוא בית המשפט המחוזי במחוז ירושלים או במחוז תל אביב, לפי בחירת מגיש ההליך; ואולם רשאי השר, בצו, להורות שהסמכות של בית משפט מחוזי לפי חוק זה תהיה גם בידי בתי משפט מחוזיים אחרים שיקבע.</w:t>
      </w:r>
    </w:p>
    <w:p w:rsidR="002C65CA" w:rsidRDefault="002C65CA" w:rsidP="002C65C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הוראות סעיף זה לא יחולו לעניין פרקים ט' וי'.</w:t>
      </w:r>
    </w:p>
    <w:p w:rsidR="002C65CA" w:rsidRPr="00A55C70" w:rsidRDefault="002C65CA" w:rsidP="002C65CA">
      <w:pPr>
        <w:pStyle w:val="P00"/>
        <w:spacing w:before="0"/>
        <w:ind w:left="0" w:right="1134"/>
        <w:rPr>
          <w:rStyle w:val="default"/>
          <w:rFonts w:cs="FrankRuehl" w:hint="cs"/>
          <w:vanish/>
          <w:color w:val="FF0000"/>
          <w:sz w:val="20"/>
          <w:szCs w:val="20"/>
          <w:shd w:val="clear" w:color="auto" w:fill="FFFF99"/>
          <w:rtl/>
        </w:rPr>
      </w:pPr>
      <w:bookmarkStart w:id="183" w:name="Rov190"/>
      <w:r w:rsidRPr="00A55C70">
        <w:rPr>
          <w:rStyle w:val="default"/>
          <w:rFonts w:cs="FrankRuehl" w:hint="cs"/>
          <w:vanish/>
          <w:color w:val="FF0000"/>
          <w:sz w:val="20"/>
          <w:szCs w:val="20"/>
          <w:shd w:val="clear" w:color="auto" w:fill="FFFF99"/>
          <w:rtl/>
        </w:rPr>
        <w:t>מיום 7.7.2010</w:t>
      </w:r>
    </w:p>
    <w:p w:rsidR="002C65CA" w:rsidRPr="00A55C70" w:rsidRDefault="002C65CA" w:rsidP="002C65CA">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2C65CA" w:rsidRPr="00A55C70" w:rsidRDefault="002C65CA" w:rsidP="002C65CA">
      <w:pPr>
        <w:pStyle w:val="P00"/>
        <w:spacing w:before="0"/>
        <w:ind w:left="0" w:right="1134"/>
        <w:rPr>
          <w:rStyle w:val="default"/>
          <w:rFonts w:cs="FrankRuehl" w:hint="cs"/>
          <w:vanish/>
          <w:sz w:val="20"/>
          <w:szCs w:val="20"/>
          <w:shd w:val="clear" w:color="auto" w:fill="FFFF99"/>
          <w:rtl/>
        </w:rPr>
      </w:pPr>
      <w:hyperlink r:id="rId129"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564 (</w:t>
      </w:r>
      <w:hyperlink r:id="rId130"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2C65CA" w:rsidRPr="002C65CA" w:rsidRDefault="002C65CA" w:rsidP="002C65CA">
      <w:pPr>
        <w:pStyle w:val="P00"/>
        <w:spacing w:before="0"/>
        <w:ind w:left="0" w:right="1134"/>
        <w:rPr>
          <w:rStyle w:val="default"/>
          <w:rFonts w:cs="FrankRuehl" w:hint="cs"/>
          <w:sz w:val="2"/>
          <w:szCs w:val="2"/>
          <w:rtl/>
        </w:rPr>
      </w:pPr>
      <w:r w:rsidRPr="00A55C70">
        <w:rPr>
          <w:rStyle w:val="default"/>
          <w:rFonts w:cs="FrankRuehl" w:hint="cs"/>
          <w:b/>
          <w:bCs/>
          <w:vanish/>
          <w:sz w:val="20"/>
          <w:szCs w:val="20"/>
          <w:shd w:val="clear" w:color="auto" w:fill="FFFF99"/>
          <w:rtl/>
        </w:rPr>
        <w:t>הוספת סעיף 63ב</w:t>
      </w:r>
      <w:bookmarkEnd w:id="183"/>
    </w:p>
    <w:p w:rsidR="002C65CA" w:rsidRDefault="002C65CA" w:rsidP="002C65CA">
      <w:pPr>
        <w:pStyle w:val="P00"/>
        <w:spacing w:before="72"/>
        <w:ind w:left="0" w:right="1134"/>
        <w:rPr>
          <w:rStyle w:val="default"/>
          <w:rFonts w:cs="FrankRuehl"/>
          <w:rtl/>
        </w:rPr>
      </w:pPr>
      <w:bookmarkStart w:id="184" w:name="Seif98"/>
      <w:bookmarkEnd w:id="184"/>
      <w:r>
        <w:rPr>
          <w:lang w:val="he-IL"/>
        </w:rPr>
        <w:pict>
          <v:rect id="_x0000_s1264" style="position:absolute;left:0;text-align:left;margin-left:464.5pt;margin-top:8.05pt;width:75.05pt;height:44.2pt;z-index:251741184" o:allowincell="f" filled="f" stroked="f" strokecolor="lime" strokeweight=".25pt">
            <v:textbox inset="0,0,0,0">
              <w:txbxContent>
                <w:p w:rsidR="002C65CA" w:rsidRDefault="002C65CA" w:rsidP="002C65CA">
                  <w:pPr>
                    <w:spacing w:line="160" w:lineRule="exact"/>
                    <w:jc w:val="left"/>
                    <w:rPr>
                      <w:rFonts w:cs="Miriam" w:hint="cs"/>
                      <w:sz w:val="18"/>
                      <w:szCs w:val="18"/>
                      <w:rtl/>
                    </w:rPr>
                  </w:pPr>
                  <w:r>
                    <w:rPr>
                      <w:rFonts w:cs="Miriam" w:hint="cs"/>
                      <w:sz w:val="18"/>
                      <w:szCs w:val="18"/>
                      <w:rtl/>
                    </w:rPr>
                    <w:t>ערעור על פסק דין או על החלטה אחרת של בית משפט מחוזי</w:t>
                  </w:r>
                </w:p>
                <w:p w:rsidR="002C65CA" w:rsidRDefault="002C65CA" w:rsidP="002C65CA">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תש"ע-2010</w:t>
                  </w:r>
                </w:p>
              </w:txbxContent>
            </v:textbox>
            <w10:anchorlock/>
          </v:rect>
        </w:pict>
      </w:r>
      <w:r>
        <w:rPr>
          <w:rStyle w:val="big-number"/>
          <w:rFonts w:cs="Miriam"/>
          <w:rtl/>
        </w:rPr>
        <w:t>63</w:t>
      </w:r>
      <w:r>
        <w:rPr>
          <w:rStyle w:val="default"/>
          <w:rFonts w:cs="FrankRuehl" w:hint="cs"/>
          <w:rtl/>
        </w:rPr>
        <w:t>ג</w:t>
      </w:r>
      <w:r w:rsidRPr="002C65CA">
        <w:rPr>
          <w:rStyle w:val="default"/>
          <w:rFonts w:cs="FrankRuehl"/>
          <w:rtl/>
        </w:rPr>
        <w:t>.</w:t>
      </w:r>
      <w:r w:rsidRPr="002C65CA">
        <w:rPr>
          <w:rStyle w:val="default"/>
          <w:rFonts w:cs="FrankRuehl"/>
          <w:rtl/>
        </w:rPr>
        <w:tab/>
      </w:r>
      <w:r>
        <w:rPr>
          <w:rStyle w:val="default"/>
          <w:rFonts w:cs="FrankRuehl" w:hint="cs"/>
          <w:rtl/>
        </w:rPr>
        <w:t>פסק דין והחלטה אחרת כהגדרתה בסעיף 63א, של בית משפט מחוזי, לפי חוק זה, ניתנים לערעור לפני בית המשפט העליון, אם ניתנה רשות לכך מאת נשיא בית המשפט העליון או מאת שופט אחר של בית המשפט העליון שנשיאו קבע לכך; ההוראות לפי סעיף 41(ב) סיפה ו-(ג) לחוק בתי המשפט יחולו, בשינויים המחויבים, לעניין מתן רשות ערעור על החלטה אחרת כאמור.</w:t>
      </w:r>
    </w:p>
    <w:p w:rsidR="002C65CA" w:rsidRPr="00A55C70" w:rsidRDefault="002C65CA" w:rsidP="002C65CA">
      <w:pPr>
        <w:pStyle w:val="P00"/>
        <w:spacing w:before="0"/>
        <w:ind w:left="0" w:right="1134"/>
        <w:rPr>
          <w:rStyle w:val="default"/>
          <w:rFonts w:cs="FrankRuehl" w:hint="cs"/>
          <w:vanish/>
          <w:color w:val="FF0000"/>
          <w:sz w:val="20"/>
          <w:szCs w:val="20"/>
          <w:shd w:val="clear" w:color="auto" w:fill="FFFF99"/>
          <w:rtl/>
        </w:rPr>
      </w:pPr>
      <w:bookmarkStart w:id="185" w:name="Rov191"/>
      <w:r w:rsidRPr="00A55C70">
        <w:rPr>
          <w:rStyle w:val="default"/>
          <w:rFonts w:cs="FrankRuehl" w:hint="cs"/>
          <w:vanish/>
          <w:color w:val="FF0000"/>
          <w:sz w:val="20"/>
          <w:szCs w:val="20"/>
          <w:shd w:val="clear" w:color="auto" w:fill="FFFF99"/>
          <w:rtl/>
        </w:rPr>
        <w:t>מיום 7.7.2010</w:t>
      </w:r>
    </w:p>
    <w:p w:rsidR="002C65CA" w:rsidRPr="00A55C70" w:rsidRDefault="002C65CA" w:rsidP="002C65CA">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2C65CA" w:rsidRPr="00A55C70" w:rsidRDefault="002C65CA" w:rsidP="002C65CA">
      <w:pPr>
        <w:pStyle w:val="P00"/>
        <w:spacing w:before="0"/>
        <w:ind w:left="0" w:right="1134"/>
        <w:rPr>
          <w:rStyle w:val="default"/>
          <w:rFonts w:cs="FrankRuehl" w:hint="cs"/>
          <w:vanish/>
          <w:sz w:val="20"/>
          <w:szCs w:val="20"/>
          <w:shd w:val="clear" w:color="auto" w:fill="FFFF99"/>
          <w:rtl/>
        </w:rPr>
      </w:pPr>
      <w:hyperlink r:id="rId131"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564 (</w:t>
      </w:r>
      <w:hyperlink r:id="rId132"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2C65CA" w:rsidRPr="00BA59DA" w:rsidRDefault="002C65CA" w:rsidP="00BA59DA">
      <w:pPr>
        <w:pStyle w:val="P00"/>
        <w:spacing w:before="0"/>
        <w:ind w:left="0" w:right="1134"/>
        <w:rPr>
          <w:rStyle w:val="default"/>
          <w:rFonts w:cs="FrankRuehl" w:hint="cs"/>
          <w:sz w:val="2"/>
          <w:szCs w:val="2"/>
          <w:rtl/>
        </w:rPr>
      </w:pPr>
      <w:r w:rsidRPr="00A55C70">
        <w:rPr>
          <w:rStyle w:val="default"/>
          <w:rFonts w:cs="FrankRuehl" w:hint="cs"/>
          <w:b/>
          <w:bCs/>
          <w:vanish/>
          <w:sz w:val="20"/>
          <w:szCs w:val="20"/>
          <w:shd w:val="clear" w:color="auto" w:fill="FFFF99"/>
          <w:rtl/>
        </w:rPr>
        <w:t>הוספת סעיף 63ג</w:t>
      </w:r>
      <w:bookmarkEnd w:id="185"/>
    </w:p>
    <w:p w:rsidR="003B645F" w:rsidRDefault="003B645F">
      <w:pPr>
        <w:pStyle w:val="P00"/>
        <w:spacing w:before="72"/>
        <w:ind w:left="0" w:right="1134"/>
        <w:rPr>
          <w:rStyle w:val="default"/>
          <w:rFonts w:cs="FrankRuehl"/>
          <w:rtl/>
        </w:rPr>
      </w:pPr>
      <w:bookmarkStart w:id="186" w:name="Seif68"/>
      <w:bookmarkEnd w:id="186"/>
      <w:r>
        <w:rPr>
          <w:lang w:val="he-IL"/>
        </w:rPr>
        <w:pict>
          <v:rect id="_x0000_s1111" style="position:absolute;left:0;text-align:left;margin-left:464.5pt;margin-top:8.05pt;width:75.05pt;height:20pt;z-index:251654144"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ה</w:t>
                  </w:r>
                  <w:r>
                    <w:rPr>
                      <w:rFonts w:cs="Miriam" w:hint="cs"/>
                      <w:sz w:val="18"/>
                      <w:szCs w:val="18"/>
                      <w:rtl/>
                    </w:rPr>
                    <w:t>ריש</w:t>
                  </w:r>
                  <w:r>
                    <w:rPr>
                      <w:rFonts w:cs="Miriam"/>
                      <w:sz w:val="18"/>
                      <w:szCs w:val="18"/>
                      <w:rtl/>
                    </w:rPr>
                    <w:t>ו</w:t>
                  </w:r>
                  <w:r>
                    <w:rPr>
                      <w:rFonts w:cs="Miriam" w:hint="cs"/>
                      <w:sz w:val="18"/>
                      <w:szCs w:val="18"/>
                      <w:rtl/>
                    </w:rPr>
                    <w:t xml:space="preserve">ם ראיה </w:t>
                  </w:r>
                  <w:r>
                    <w:rPr>
                      <w:rFonts w:cs="Miriam"/>
                      <w:sz w:val="18"/>
                      <w:szCs w:val="18"/>
                      <w:rtl/>
                    </w:rPr>
                    <w:t>ל</w:t>
                  </w:r>
                  <w:r>
                    <w:rPr>
                      <w:rFonts w:cs="Miriam" w:hint="cs"/>
                      <w:sz w:val="18"/>
                      <w:szCs w:val="18"/>
                      <w:rtl/>
                    </w:rPr>
                    <w:t>תוק</w:t>
                  </w:r>
                  <w:r>
                    <w:rPr>
                      <w:rFonts w:cs="Miriam"/>
                      <w:sz w:val="18"/>
                      <w:szCs w:val="18"/>
                      <w:rtl/>
                    </w:rPr>
                    <w:t>ף</w:t>
                  </w:r>
                </w:p>
              </w:txbxContent>
            </v:textbox>
            <w10:anchorlock/>
          </v:rect>
        </w:pict>
      </w:r>
      <w:r>
        <w:rPr>
          <w:rStyle w:val="big-number"/>
          <w:rFonts w:cs="Miriam"/>
          <w:rtl/>
        </w:rPr>
        <w:t>64.</w:t>
      </w:r>
      <w:r>
        <w:rPr>
          <w:rStyle w:val="big-number"/>
          <w:rFonts w:cs="Miriam"/>
          <w:rtl/>
        </w:rPr>
        <w:tab/>
      </w:r>
      <w:r>
        <w:rPr>
          <w:rStyle w:val="default"/>
          <w:rFonts w:cs="FrankRuehl"/>
          <w:rtl/>
        </w:rPr>
        <w:t>ב</w:t>
      </w:r>
      <w:r>
        <w:rPr>
          <w:rStyle w:val="default"/>
          <w:rFonts w:cs="FrankRuehl" w:hint="cs"/>
          <w:rtl/>
        </w:rPr>
        <w:t xml:space="preserve">כל </w:t>
      </w:r>
      <w:r>
        <w:rPr>
          <w:rStyle w:val="default"/>
          <w:rFonts w:cs="FrankRuehl"/>
          <w:rtl/>
        </w:rPr>
        <w:t>ה</w:t>
      </w:r>
      <w:r>
        <w:rPr>
          <w:rStyle w:val="default"/>
          <w:rFonts w:cs="FrankRuehl" w:hint="cs"/>
          <w:rtl/>
        </w:rPr>
        <w:t>ליך משפטי בדבר סימן מסחר רשום תהא העובדה שפלוני רשום כבעל סימן המסחר ראיה לכאורה לתו</w:t>
      </w:r>
      <w:r>
        <w:rPr>
          <w:rStyle w:val="default"/>
          <w:rFonts w:cs="FrankRuehl"/>
          <w:rtl/>
        </w:rPr>
        <w:t>ק</w:t>
      </w:r>
      <w:r>
        <w:rPr>
          <w:rStyle w:val="default"/>
          <w:rFonts w:cs="FrankRuehl" w:hint="cs"/>
          <w:rtl/>
        </w:rPr>
        <w:t>ף ה</w:t>
      </w:r>
      <w:r>
        <w:rPr>
          <w:rStyle w:val="default"/>
          <w:rFonts w:cs="FrankRuehl"/>
          <w:rtl/>
        </w:rPr>
        <w:t>ר</w:t>
      </w:r>
      <w:r>
        <w:rPr>
          <w:rStyle w:val="default"/>
          <w:rFonts w:cs="FrankRuehl" w:hint="cs"/>
          <w:rtl/>
        </w:rPr>
        <w:t>ישום המקורי של סימן המסחר ולכל העברותיו שלאחר מכן.</w:t>
      </w:r>
    </w:p>
    <w:p w:rsidR="003B645F" w:rsidRDefault="003B645F">
      <w:pPr>
        <w:pStyle w:val="P00"/>
        <w:spacing w:before="72"/>
        <w:ind w:left="0" w:right="1134"/>
        <w:rPr>
          <w:rStyle w:val="default"/>
          <w:rFonts w:cs="FrankRuehl"/>
          <w:rtl/>
        </w:rPr>
      </w:pPr>
      <w:bookmarkStart w:id="187" w:name="Seif69"/>
      <w:bookmarkEnd w:id="187"/>
      <w:r>
        <w:rPr>
          <w:lang w:val="he-IL"/>
        </w:rPr>
        <w:pict>
          <v:rect id="_x0000_s1112" style="position:absolute;left:0;text-align:left;margin-left:464.5pt;margin-top:8.05pt;width:75.05pt;height:10pt;z-index:251655168"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ת</w:t>
                  </w:r>
                  <w:r>
                    <w:rPr>
                      <w:rFonts w:cs="Miriam" w:hint="cs"/>
                      <w:sz w:val="18"/>
                      <w:szCs w:val="18"/>
                      <w:rtl/>
                    </w:rPr>
                    <w:t>עוד</w:t>
                  </w:r>
                  <w:r>
                    <w:rPr>
                      <w:rFonts w:cs="Miriam"/>
                      <w:sz w:val="18"/>
                      <w:szCs w:val="18"/>
                      <w:rtl/>
                    </w:rPr>
                    <w:t>ת</w:t>
                  </w:r>
                  <w:r>
                    <w:rPr>
                      <w:rFonts w:cs="Miriam" w:hint="cs"/>
                      <w:sz w:val="18"/>
                      <w:szCs w:val="18"/>
                      <w:rtl/>
                    </w:rPr>
                    <w:t xml:space="preserve"> הרשם</w:t>
                  </w:r>
                </w:p>
              </w:txbxContent>
            </v:textbox>
            <w10:anchorlock/>
          </v:rect>
        </w:pict>
      </w:r>
      <w:r>
        <w:rPr>
          <w:rStyle w:val="big-number"/>
          <w:rFonts w:cs="Miriam"/>
          <w:rtl/>
        </w:rPr>
        <w:t>65.</w:t>
      </w:r>
      <w:r>
        <w:rPr>
          <w:rStyle w:val="big-number"/>
          <w:rFonts w:cs="Miriam"/>
          <w:rtl/>
        </w:rPr>
        <w:tab/>
      </w:r>
      <w:r>
        <w:rPr>
          <w:rStyle w:val="default"/>
          <w:rFonts w:cs="FrankRuehl"/>
          <w:rtl/>
        </w:rPr>
        <w:t>ת</w:t>
      </w:r>
      <w:r>
        <w:rPr>
          <w:rStyle w:val="default"/>
          <w:rFonts w:cs="FrankRuehl" w:hint="cs"/>
          <w:rtl/>
        </w:rPr>
        <w:t>עוד</w:t>
      </w:r>
      <w:r>
        <w:rPr>
          <w:rStyle w:val="default"/>
          <w:rFonts w:cs="FrankRuehl"/>
          <w:rtl/>
        </w:rPr>
        <w:t>ה</w:t>
      </w:r>
      <w:r>
        <w:rPr>
          <w:rStyle w:val="default"/>
          <w:rFonts w:cs="FrankRuehl" w:hint="cs"/>
          <w:rtl/>
        </w:rPr>
        <w:t xml:space="preserve"> הנחזית חתומה ביד הרשם, לענין רישום או לענין כל דבר </w:t>
      </w:r>
      <w:r>
        <w:rPr>
          <w:rStyle w:val="default"/>
          <w:rFonts w:cs="FrankRuehl"/>
          <w:rtl/>
        </w:rPr>
        <w:t>ש</w:t>
      </w:r>
      <w:r>
        <w:rPr>
          <w:rStyle w:val="default"/>
          <w:rFonts w:cs="FrankRuehl" w:hint="cs"/>
          <w:rtl/>
        </w:rPr>
        <w:t>הוא מוסמך לעשותו לפי פקודה זו או תקנות שהותקנו לפיה, תהא ראיה לכאורה לעשיית הרישום ולתכנו ולעשיית הדבר או לאי -עשייתו.</w:t>
      </w:r>
    </w:p>
    <w:p w:rsidR="003B645F" w:rsidRDefault="003B645F">
      <w:pPr>
        <w:pStyle w:val="P00"/>
        <w:spacing w:before="72"/>
        <w:ind w:left="0" w:right="1134"/>
        <w:rPr>
          <w:rStyle w:val="default"/>
          <w:rFonts w:cs="FrankRuehl"/>
          <w:rtl/>
        </w:rPr>
      </w:pPr>
      <w:bookmarkStart w:id="188" w:name="Seif70"/>
      <w:bookmarkEnd w:id="188"/>
      <w:r>
        <w:rPr>
          <w:lang w:val="he-IL"/>
        </w:rPr>
        <w:pict>
          <v:rect id="_x0000_s1113" style="position:absolute;left:0;text-align:left;margin-left:464.5pt;margin-top:8.05pt;width:75.05pt;height:10pt;z-index:251656192"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ש</w:t>
                  </w:r>
                  <w:r>
                    <w:rPr>
                      <w:rFonts w:cs="Miriam" w:hint="cs"/>
                      <w:sz w:val="18"/>
                      <w:szCs w:val="18"/>
                      <w:rtl/>
                    </w:rPr>
                    <w:t>מיע</w:t>
                  </w:r>
                  <w:r>
                    <w:rPr>
                      <w:rFonts w:cs="Miriam"/>
                      <w:sz w:val="18"/>
                      <w:szCs w:val="18"/>
                      <w:rtl/>
                    </w:rPr>
                    <w:t>ת</w:t>
                  </w:r>
                  <w:r>
                    <w:rPr>
                      <w:rFonts w:cs="Miriam" w:hint="cs"/>
                      <w:sz w:val="18"/>
                      <w:szCs w:val="18"/>
                      <w:rtl/>
                    </w:rPr>
                    <w:t xml:space="preserve"> המבקש</w:t>
                  </w:r>
                </w:p>
              </w:txbxContent>
            </v:textbox>
            <w10:anchorlock/>
          </v:rect>
        </w:pict>
      </w:r>
      <w:r>
        <w:rPr>
          <w:rStyle w:val="big-number"/>
          <w:rFonts w:cs="Miriam"/>
          <w:rtl/>
        </w:rPr>
        <w:t>66.</w:t>
      </w:r>
      <w:r>
        <w:rPr>
          <w:rStyle w:val="big-number"/>
          <w:rFonts w:cs="Miriam"/>
          <w:rtl/>
        </w:rPr>
        <w:tab/>
      </w:r>
      <w:r>
        <w:rPr>
          <w:rStyle w:val="default"/>
          <w:rFonts w:cs="FrankRuehl"/>
          <w:rtl/>
        </w:rPr>
        <w:t>כ</w:t>
      </w:r>
      <w:r>
        <w:rPr>
          <w:rStyle w:val="default"/>
          <w:rFonts w:cs="FrankRuehl" w:hint="cs"/>
          <w:rtl/>
        </w:rPr>
        <w:t>ל מ</w:t>
      </w:r>
      <w:r>
        <w:rPr>
          <w:rStyle w:val="default"/>
          <w:rFonts w:cs="FrankRuehl"/>
          <w:rtl/>
        </w:rPr>
        <w:t>ק</w:t>
      </w:r>
      <w:r>
        <w:rPr>
          <w:rStyle w:val="default"/>
          <w:rFonts w:cs="FrankRuehl" w:hint="cs"/>
          <w:rtl/>
        </w:rPr>
        <w:t>ום שניתנ</w:t>
      </w:r>
      <w:r>
        <w:rPr>
          <w:rStyle w:val="default"/>
          <w:rFonts w:cs="FrankRuehl"/>
          <w:rtl/>
        </w:rPr>
        <w:t>ה</w:t>
      </w:r>
      <w:r>
        <w:rPr>
          <w:rStyle w:val="default"/>
          <w:rFonts w:cs="FrankRuehl" w:hint="cs"/>
          <w:rtl/>
        </w:rPr>
        <w:t xml:space="preserve"> לר</w:t>
      </w:r>
      <w:r>
        <w:rPr>
          <w:rStyle w:val="default"/>
          <w:rFonts w:cs="FrankRuehl"/>
          <w:rtl/>
        </w:rPr>
        <w:t>ש</w:t>
      </w:r>
      <w:r>
        <w:rPr>
          <w:rStyle w:val="default"/>
          <w:rFonts w:cs="FrankRuehl" w:hint="cs"/>
          <w:rtl/>
        </w:rPr>
        <w:t>ם בפקודה זו או בתקנות שהותקנו לפיה סמכות שבשיקול דעת או סמכות אח</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לא יפעיל הרשם את הסמכות כנגד המבקש רישום או כנגד הבעל הרשום של סימן המסחר אלא לאחר שנתן למבקש או לבעל הרשו</w:t>
      </w:r>
      <w:r>
        <w:rPr>
          <w:rStyle w:val="default"/>
          <w:rFonts w:cs="FrankRuehl"/>
          <w:rtl/>
        </w:rPr>
        <w:t xml:space="preserve">ם </w:t>
      </w:r>
      <w:r>
        <w:rPr>
          <w:rStyle w:val="default"/>
          <w:rFonts w:cs="FrankRuehl" w:hint="cs"/>
          <w:rtl/>
        </w:rPr>
        <w:t>הזדמנות להשמיע דברו, אם דרשו זאת ממנו תוך הזמן שנקבע.</w:t>
      </w:r>
    </w:p>
    <w:p w:rsidR="003B645F" w:rsidRDefault="003B645F">
      <w:pPr>
        <w:pStyle w:val="P00"/>
        <w:spacing w:before="72"/>
        <w:ind w:left="0" w:right="1134"/>
        <w:rPr>
          <w:rStyle w:val="default"/>
          <w:rFonts w:cs="FrankRuehl"/>
          <w:rtl/>
        </w:rPr>
      </w:pPr>
      <w:bookmarkStart w:id="189" w:name="Seif71"/>
      <w:bookmarkEnd w:id="189"/>
      <w:r>
        <w:rPr>
          <w:lang w:val="he-IL"/>
        </w:rPr>
        <w:pict>
          <v:rect id="_x0000_s1114" style="position:absolute;left:0;text-align:left;margin-left:464.5pt;margin-top:8.05pt;width:75.05pt;height:10pt;z-index:251657216"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ר</w:t>
                  </w:r>
                  <w:r>
                    <w:rPr>
                      <w:rFonts w:cs="Miriam" w:hint="cs"/>
                      <w:sz w:val="18"/>
                      <w:szCs w:val="18"/>
                      <w:rtl/>
                    </w:rPr>
                    <w:t>איו</w:t>
                  </w:r>
                  <w:r>
                    <w:rPr>
                      <w:rFonts w:cs="Miriam"/>
                      <w:sz w:val="18"/>
                      <w:szCs w:val="18"/>
                      <w:rtl/>
                    </w:rPr>
                    <w:t>ת</w:t>
                  </w:r>
                  <w:r>
                    <w:rPr>
                      <w:rFonts w:cs="Miriam" w:hint="cs"/>
                      <w:sz w:val="18"/>
                      <w:szCs w:val="18"/>
                      <w:rtl/>
                    </w:rPr>
                    <w:t xml:space="preserve"> לפני הרשם</w:t>
                  </w:r>
                </w:p>
              </w:txbxContent>
            </v:textbox>
            <w10:anchorlock/>
          </v:rect>
        </w:pict>
      </w:r>
      <w:r>
        <w:rPr>
          <w:rStyle w:val="big-number"/>
          <w:rFonts w:cs="Miriam"/>
          <w:rtl/>
        </w:rPr>
        <w:t>67.</w:t>
      </w:r>
      <w:r>
        <w:rPr>
          <w:rStyle w:val="big-number"/>
          <w:rFonts w:cs="Miriam"/>
          <w:rtl/>
        </w:rPr>
        <w:tab/>
      </w:r>
      <w:r>
        <w:rPr>
          <w:rStyle w:val="default"/>
          <w:rFonts w:cs="FrankRuehl"/>
          <w:rtl/>
        </w:rPr>
        <w:t>ב</w:t>
      </w:r>
      <w:r>
        <w:rPr>
          <w:rStyle w:val="default"/>
          <w:rFonts w:cs="FrankRuehl" w:hint="cs"/>
          <w:rtl/>
        </w:rPr>
        <w:t>כפו</w:t>
      </w:r>
      <w:r>
        <w:rPr>
          <w:rStyle w:val="default"/>
          <w:rFonts w:cs="FrankRuehl"/>
          <w:rtl/>
        </w:rPr>
        <w:t>ף</w:t>
      </w:r>
      <w:r>
        <w:rPr>
          <w:rStyle w:val="default"/>
          <w:rFonts w:cs="FrankRuehl" w:hint="cs"/>
          <w:rtl/>
        </w:rPr>
        <w:t xml:space="preserve"> לכל תקנה ל</w:t>
      </w:r>
      <w:r>
        <w:rPr>
          <w:rStyle w:val="default"/>
          <w:rFonts w:cs="FrankRuehl"/>
          <w:rtl/>
        </w:rPr>
        <w:t>פ</w:t>
      </w:r>
      <w:r>
        <w:rPr>
          <w:rStyle w:val="default"/>
          <w:rFonts w:cs="FrankRuehl" w:hint="cs"/>
          <w:rtl/>
        </w:rPr>
        <w:t>י פ</w:t>
      </w:r>
      <w:r>
        <w:rPr>
          <w:rStyle w:val="default"/>
          <w:rFonts w:cs="FrankRuehl"/>
          <w:rtl/>
        </w:rPr>
        <w:t>ק</w:t>
      </w:r>
      <w:r>
        <w:rPr>
          <w:rStyle w:val="default"/>
          <w:rFonts w:cs="FrankRuehl" w:hint="cs"/>
          <w:rtl/>
        </w:rPr>
        <w:t>ודה זו, יהיו הראיות בהליכים לפני</w:t>
      </w:r>
      <w:r>
        <w:rPr>
          <w:rStyle w:val="default"/>
          <w:rFonts w:cs="FrankRuehl"/>
          <w:rtl/>
        </w:rPr>
        <w:t xml:space="preserve"> הרש</w:t>
      </w:r>
      <w:r>
        <w:rPr>
          <w:rStyle w:val="default"/>
          <w:rFonts w:cs="FrankRuehl" w:hint="cs"/>
          <w:rtl/>
        </w:rPr>
        <w:t>ם בתצהיר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 xml:space="preserve">סעיף 15 לפקודת הראיות [נוסח חדש], תשל"א 1971-, או בהצהרה שניתנה בחוץ לארץ לפי דיני מקום נתינתה - כל עוד לא </w:t>
      </w:r>
      <w:r>
        <w:rPr>
          <w:rStyle w:val="default"/>
          <w:rFonts w:cs="FrankRuehl"/>
          <w:rtl/>
        </w:rPr>
        <w:t>הו</w:t>
      </w:r>
      <w:r>
        <w:rPr>
          <w:rStyle w:val="default"/>
          <w:rFonts w:cs="FrankRuehl" w:hint="cs"/>
          <w:rtl/>
        </w:rPr>
        <w:t>רה הרשם אחרת, אולם רשאי הרשם, אם נראה לו הדבר, לגבות עדות בעל פה במקום ראיה שבכתב או בנוסף ל</w:t>
      </w:r>
      <w:r>
        <w:rPr>
          <w:rStyle w:val="default"/>
          <w:rFonts w:cs="FrankRuehl"/>
          <w:rtl/>
        </w:rPr>
        <w:t>רא</w:t>
      </w:r>
      <w:r>
        <w:rPr>
          <w:rStyle w:val="default"/>
          <w:rFonts w:cs="FrankRuehl" w:hint="cs"/>
          <w:rtl/>
        </w:rPr>
        <w:t>יה</w:t>
      </w:r>
      <w:r>
        <w:rPr>
          <w:rStyle w:val="default"/>
          <w:rFonts w:cs="FrankRuehl"/>
          <w:rtl/>
        </w:rPr>
        <w:t xml:space="preserve"> כ</w:t>
      </w:r>
      <w:r>
        <w:rPr>
          <w:rStyle w:val="default"/>
          <w:rFonts w:cs="FrankRuehl" w:hint="cs"/>
          <w:rtl/>
        </w:rPr>
        <w:t>אמור, וכן רשאי הוא להרשות שהמצהי</w:t>
      </w:r>
      <w:r>
        <w:rPr>
          <w:rStyle w:val="default"/>
          <w:rFonts w:cs="FrankRuehl"/>
          <w:rtl/>
        </w:rPr>
        <w:t>ר יי</w:t>
      </w:r>
      <w:r>
        <w:rPr>
          <w:rStyle w:val="default"/>
          <w:rFonts w:cs="FrankRuehl" w:hint="cs"/>
          <w:rtl/>
        </w:rPr>
        <w:t xml:space="preserve">חקר חקירה </w:t>
      </w:r>
      <w:r>
        <w:rPr>
          <w:rStyle w:val="default"/>
          <w:rFonts w:cs="FrankRuehl"/>
          <w:rtl/>
        </w:rPr>
        <w:t>ש</w:t>
      </w:r>
      <w:r>
        <w:rPr>
          <w:rStyle w:val="default"/>
          <w:rFonts w:cs="FrankRuehl" w:hint="cs"/>
          <w:rtl/>
        </w:rPr>
        <w:t>כ</w:t>
      </w:r>
      <w:r>
        <w:rPr>
          <w:rStyle w:val="default"/>
          <w:rFonts w:cs="FrankRuehl"/>
          <w:rtl/>
        </w:rPr>
        <w:t>נ</w:t>
      </w:r>
      <w:r>
        <w:rPr>
          <w:rStyle w:val="default"/>
          <w:rFonts w:cs="FrankRuehl" w:hint="cs"/>
          <w:rtl/>
        </w:rPr>
        <w:t>גד.</w:t>
      </w:r>
    </w:p>
    <w:p w:rsidR="003B645F" w:rsidRDefault="003B645F" w:rsidP="00BA59DA">
      <w:pPr>
        <w:pStyle w:val="P00"/>
        <w:spacing w:before="72"/>
        <w:ind w:left="0" w:right="1134"/>
        <w:rPr>
          <w:rStyle w:val="default"/>
          <w:rFonts w:cs="FrankRuehl" w:hint="cs"/>
          <w:rtl/>
        </w:rPr>
      </w:pPr>
      <w:bookmarkStart w:id="190" w:name="Seif72"/>
      <w:bookmarkEnd w:id="190"/>
      <w:r>
        <w:rPr>
          <w:lang w:val="he-IL"/>
        </w:rPr>
        <w:pict>
          <v:rect id="_x0000_s1115" style="position:absolute;left:0;text-align:left;margin-left:464.5pt;margin-top:8.05pt;width:75.05pt;height:34.5pt;z-index:251658240"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sz w:val="18"/>
                      <w:szCs w:val="18"/>
                      <w:rtl/>
                    </w:rPr>
                    <w:t>ס</w:t>
                  </w:r>
                  <w:r>
                    <w:rPr>
                      <w:rFonts w:cs="Miriam" w:hint="cs"/>
                      <w:sz w:val="18"/>
                      <w:szCs w:val="18"/>
                      <w:rtl/>
                    </w:rPr>
                    <w:t>מכו</w:t>
                  </w:r>
                  <w:r>
                    <w:rPr>
                      <w:rFonts w:cs="Miriam"/>
                      <w:sz w:val="18"/>
                      <w:szCs w:val="18"/>
                      <w:rtl/>
                    </w:rPr>
                    <w:t>י</w:t>
                  </w:r>
                  <w:r>
                    <w:rPr>
                      <w:rFonts w:cs="Miriam" w:hint="cs"/>
                      <w:sz w:val="18"/>
                      <w:szCs w:val="18"/>
                      <w:rtl/>
                    </w:rPr>
                    <w:t xml:space="preserve">ות הרשם </w:t>
                  </w:r>
                  <w:r>
                    <w:rPr>
                      <w:rFonts w:cs="Miriam"/>
                      <w:sz w:val="18"/>
                      <w:szCs w:val="18"/>
                      <w:rtl/>
                    </w:rPr>
                    <w:t>ל</w:t>
                  </w:r>
                  <w:r>
                    <w:rPr>
                      <w:rFonts w:cs="Miriam" w:hint="cs"/>
                      <w:sz w:val="18"/>
                      <w:szCs w:val="18"/>
                      <w:rtl/>
                    </w:rPr>
                    <w:t>עני</w:t>
                  </w:r>
                  <w:r>
                    <w:rPr>
                      <w:rFonts w:cs="Miriam"/>
                      <w:sz w:val="18"/>
                      <w:szCs w:val="18"/>
                      <w:rtl/>
                    </w:rPr>
                    <w:t>ן</w:t>
                  </w:r>
                  <w:r>
                    <w:rPr>
                      <w:rFonts w:cs="Miriam" w:hint="cs"/>
                      <w:sz w:val="18"/>
                      <w:szCs w:val="18"/>
                      <w:rtl/>
                    </w:rPr>
                    <w:t xml:space="preserve"> עדים</w:t>
                  </w:r>
                </w:p>
                <w:p w:rsidR="00BA59DA" w:rsidRDefault="00BA59DA">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תש"ע-2010</w:t>
                  </w:r>
                </w:p>
              </w:txbxContent>
            </v:textbox>
            <w10:anchorlock/>
          </v:rect>
        </w:pict>
      </w:r>
      <w:r>
        <w:rPr>
          <w:rStyle w:val="big-number"/>
          <w:rFonts w:cs="Miriam"/>
          <w:rtl/>
        </w:rPr>
        <w:t>68.</w:t>
      </w:r>
      <w:r>
        <w:rPr>
          <w:rStyle w:val="big-number"/>
          <w:rFonts w:cs="Miriam"/>
          <w:rtl/>
        </w:rPr>
        <w:tab/>
      </w:r>
      <w:r>
        <w:rPr>
          <w:rStyle w:val="default"/>
          <w:rFonts w:cs="FrankRuehl"/>
          <w:rtl/>
        </w:rPr>
        <w:t>ל</w:t>
      </w:r>
      <w:r>
        <w:rPr>
          <w:rStyle w:val="default"/>
          <w:rFonts w:cs="FrankRuehl" w:hint="cs"/>
          <w:rtl/>
        </w:rPr>
        <w:t>רשם</w:t>
      </w:r>
      <w:r>
        <w:rPr>
          <w:rStyle w:val="default"/>
          <w:rFonts w:cs="FrankRuehl"/>
          <w:rtl/>
        </w:rPr>
        <w:t xml:space="preserve"> </w:t>
      </w:r>
      <w:r>
        <w:rPr>
          <w:rStyle w:val="default"/>
          <w:rFonts w:cs="FrankRuehl" w:hint="cs"/>
          <w:rtl/>
        </w:rPr>
        <w:t>יהיו הסמכויות של בית משפט לכפיית התייצבותו של עד לפניו ולשמיעת עדותו.</w:t>
      </w:r>
    </w:p>
    <w:p w:rsidR="00BA59DA" w:rsidRPr="00A55C70" w:rsidRDefault="00BA59DA" w:rsidP="00BA59DA">
      <w:pPr>
        <w:pStyle w:val="P00"/>
        <w:spacing w:before="0"/>
        <w:ind w:left="0" w:right="1134"/>
        <w:rPr>
          <w:rStyle w:val="default"/>
          <w:rFonts w:cs="FrankRuehl" w:hint="cs"/>
          <w:vanish/>
          <w:color w:val="FF0000"/>
          <w:sz w:val="20"/>
          <w:szCs w:val="20"/>
          <w:shd w:val="clear" w:color="auto" w:fill="FFFF99"/>
          <w:rtl/>
        </w:rPr>
      </w:pPr>
      <w:bookmarkStart w:id="191" w:name="Rov192"/>
      <w:r w:rsidRPr="00A55C70">
        <w:rPr>
          <w:rStyle w:val="default"/>
          <w:rFonts w:cs="FrankRuehl" w:hint="cs"/>
          <w:vanish/>
          <w:color w:val="FF0000"/>
          <w:sz w:val="20"/>
          <w:szCs w:val="20"/>
          <w:shd w:val="clear" w:color="auto" w:fill="FFFF99"/>
          <w:rtl/>
        </w:rPr>
        <w:t>מיום 7.7.2010</w:t>
      </w:r>
    </w:p>
    <w:p w:rsidR="00BA59DA" w:rsidRPr="00A55C70" w:rsidRDefault="00BA59DA" w:rsidP="00BA59DA">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7</w:t>
      </w:r>
    </w:p>
    <w:p w:rsidR="00BA59DA" w:rsidRPr="00A55C70" w:rsidRDefault="00BA59DA" w:rsidP="00BA59DA">
      <w:pPr>
        <w:pStyle w:val="P00"/>
        <w:spacing w:before="0"/>
        <w:ind w:left="0" w:right="1134"/>
        <w:rPr>
          <w:rStyle w:val="default"/>
          <w:rFonts w:cs="FrankRuehl" w:hint="cs"/>
          <w:vanish/>
          <w:sz w:val="20"/>
          <w:szCs w:val="20"/>
          <w:shd w:val="clear" w:color="auto" w:fill="FFFF99"/>
          <w:rtl/>
        </w:rPr>
      </w:pPr>
      <w:hyperlink r:id="rId133" w:history="1">
        <w:r w:rsidRPr="00A55C70">
          <w:rPr>
            <w:rStyle w:val="Hyperlink"/>
            <w:rFonts w:cs="FrankRuehl" w:hint="cs"/>
            <w:vanish/>
            <w:szCs w:val="20"/>
            <w:shd w:val="clear" w:color="auto" w:fill="FFFF99"/>
            <w:rtl/>
          </w:rPr>
          <w:t>ס"ח תש"ע מס' 2246</w:t>
        </w:r>
      </w:hyperlink>
      <w:r w:rsidRPr="00A55C70">
        <w:rPr>
          <w:rStyle w:val="default"/>
          <w:rFonts w:cs="FrankRuehl" w:hint="cs"/>
          <w:vanish/>
          <w:sz w:val="20"/>
          <w:szCs w:val="20"/>
          <w:shd w:val="clear" w:color="auto" w:fill="FFFF99"/>
          <w:rtl/>
        </w:rPr>
        <w:t xml:space="preserve"> מיום 7.7.2010 עמ' 564 (</w:t>
      </w:r>
      <w:hyperlink r:id="rId134" w:history="1">
        <w:r w:rsidRPr="00A55C70">
          <w:rPr>
            <w:rStyle w:val="Hyperlink"/>
            <w:rFonts w:cs="FrankRuehl" w:hint="cs"/>
            <w:vanish/>
            <w:szCs w:val="20"/>
            <w:shd w:val="clear" w:color="auto" w:fill="FFFF99"/>
            <w:rtl/>
          </w:rPr>
          <w:t>ה"ח 477</w:t>
        </w:r>
      </w:hyperlink>
      <w:r w:rsidRPr="00A55C70">
        <w:rPr>
          <w:rStyle w:val="default"/>
          <w:rFonts w:cs="FrankRuehl" w:hint="cs"/>
          <w:vanish/>
          <w:sz w:val="20"/>
          <w:szCs w:val="20"/>
          <w:shd w:val="clear" w:color="auto" w:fill="FFFF99"/>
          <w:rtl/>
        </w:rPr>
        <w:t>)</w:t>
      </w:r>
    </w:p>
    <w:p w:rsidR="00BA59DA" w:rsidRPr="00BA59DA" w:rsidRDefault="00BA59DA" w:rsidP="00BA59DA">
      <w:pPr>
        <w:pStyle w:val="P00"/>
        <w:ind w:left="0" w:right="1134"/>
        <w:rPr>
          <w:rStyle w:val="default"/>
          <w:rFonts w:cs="FrankRuehl" w:hint="cs"/>
          <w:sz w:val="2"/>
          <w:szCs w:val="2"/>
          <w:rtl/>
        </w:rPr>
      </w:pPr>
      <w:r w:rsidRPr="00A55C70">
        <w:rPr>
          <w:rStyle w:val="big-number"/>
          <w:rFonts w:cs="FrankRuehl"/>
          <w:vanish/>
          <w:sz w:val="22"/>
          <w:szCs w:val="22"/>
          <w:shd w:val="clear" w:color="auto" w:fill="FFFF99"/>
          <w:rtl/>
        </w:rPr>
        <w:t>68.</w:t>
      </w:r>
      <w:r w:rsidRPr="00A55C70">
        <w:rPr>
          <w:rStyle w:val="big-number"/>
          <w:rFonts w:cs="FrankRuehl"/>
          <w:vanish/>
          <w:sz w:val="22"/>
          <w:szCs w:val="22"/>
          <w:shd w:val="clear" w:color="auto" w:fill="FFFF99"/>
          <w:rtl/>
        </w:rPr>
        <w:tab/>
      </w:r>
      <w:r w:rsidRPr="00A55C70">
        <w:rPr>
          <w:rStyle w:val="default"/>
          <w:rFonts w:cs="FrankRuehl"/>
          <w:vanish/>
          <w:sz w:val="22"/>
          <w:szCs w:val="22"/>
          <w:shd w:val="clear" w:color="auto" w:fill="FFFF99"/>
          <w:rtl/>
        </w:rPr>
        <w:t>ל</w:t>
      </w:r>
      <w:r w:rsidRPr="00A55C70">
        <w:rPr>
          <w:rStyle w:val="default"/>
          <w:rFonts w:cs="FrankRuehl" w:hint="cs"/>
          <w:vanish/>
          <w:sz w:val="22"/>
          <w:szCs w:val="22"/>
          <w:shd w:val="clear" w:color="auto" w:fill="FFFF99"/>
          <w:rtl/>
        </w:rPr>
        <w:t>רשם</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 xml:space="preserve">יהיו הסמכויות של </w:t>
      </w:r>
      <w:r w:rsidRPr="00A55C70">
        <w:rPr>
          <w:rStyle w:val="default"/>
          <w:rFonts w:cs="FrankRuehl" w:hint="cs"/>
          <w:strike/>
          <w:vanish/>
          <w:sz w:val="22"/>
          <w:szCs w:val="22"/>
          <w:shd w:val="clear" w:color="auto" w:fill="FFFF99"/>
          <w:rtl/>
        </w:rPr>
        <w:t>שופט בית משפט שלום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בית משפט</w:t>
      </w:r>
      <w:r w:rsidRPr="00A55C70">
        <w:rPr>
          <w:rStyle w:val="default"/>
          <w:rFonts w:cs="FrankRuehl" w:hint="cs"/>
          <w:vanish/>
          <w:sz w:val="22"/>
          <w:szCs w:val="22"/>
          <w:shd w:val="clear" w:color="auto" w:fill="FFFF99"/>
          <w:rtl/>
        </w:rPr>
        <w:t xml:space="preserve"> לכפיית התייצבותו של עד לפניו ולשמיעת עדותו.</w:t>
      </w:r>
      <w:bookmarkEnd w:id="191"/>
    </w:p>
    <w:p w:rsidR="00BA59DA" w:rsidRDefault="00BA59DA" w:rsidP="00BA59DA">
      <w:pPr>
        <w:pStyle w:val="P00"/>
        <w:spacing w:before="72"/>
        <w:ind w:left="0" w:right="1134"/>
        <w:rPr>
          <w:rStyle w:val="default"/>
          <w:rFonts w:cs="FrankRuehl" w:hint="cs"/>
          <w:rtl/>
        </w:rPr>
      </w:pPr>
    </w:p>
    <w:p w:rsidR="003B645F" w:rsidRDefault="003B645F">
      <w:pPr>
        <w:pStyle w:val="P00"/>
        <w:spacing w:before="72"/>
        <w:ind w:left="0" w:right="1134"/>
        <w:rPr>
          <w:rStyle w:val="default"/>
          <w:rFonts w:cs="FrankRuehl"/>
          <w:rtl/>
        </w:rPr>
      </w:pPr>
      <w:bookmarkStart w:id="192" w:name="Seif73"/>
      <w:bookmarkEnd w:id="192"/>
      <w:r>
        <w:rPr>
          <w:lang w:val="he-IL"/>
        </w:rPr>
        <w:pict>
          <v:rect id="_x0000_s1116" style="position:absolute;left:0;text-align:left;margin-left:464.5pt;margin-top:8.05pt;width:75.05pt;height:10pt;z-index:251659264"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ה</w:t>
                  </w:r>
                  <w:r>
                    <w:rPr>
                      <w:rFonts w:cs="Miriam" w:hint="cs"/>
                      <w:sz w:val="18"/>
                      <w:szCs w:val="18"/>
                      <w:rtl/>
                    </w:rPr>
                    <w:t>וצא</w:t>
                  </w:r>
                  <w:r>
                    <w:rPr>
                      <w:rFonts w:cs="Miriam"/>
                      <w:sz w:val="18"/>
                      <w:szCs w:val="18"/>
                      <w:rtl/>
                    </w:rPr>
                    <w:t>ו</w:t>
                  </w:r>
                  <w:r>
                    <w:rPr>
                      <w:rFonts w:cs="Miriam" w:hint="cs"/>
                      <w:sz w:val="18"/>
                      <w:szCs w:val="18"/>
                      <w:rtl/>
                    </w:rPr>
                    <w:t>ת</w:t>
                  </w:r>
                </w:p>
              </w:txbxContent>
            </v:textbox>
            <w10:anchorlock/>
          </v:rect>
        </w:pict>
      </w:r>
      <w:r>
        <w:rPr>
          <w:rStyle w:val="big-number"/>
          <w:rFonts w:cs="Miriam"/>
          <w:rtl/>
        </w:rPr>
        <w:t>69.</w:t>
      </w:r>
      <w:r>
        <w:rPr>
          <w:rStyle w:val="big-number"/>
          <w:rFonts w:cs="Miriam"/>
          <w:rtl/>
        </w:rPr>
        <w:tab/>
      </w:r>
      <w:r>
        <w:rPr>
          <w:rStyle w:val="default"/>
          <w:rFonts w:cs="FrankRuehl"/>
          <w:rtl/>
        </w:rPr>
        <w:t>ב</w:t>
      </w:r>
      <w:r>
        <w:rPr>
          <w:rStyle w:val="default"/>
          <w:rFonts w:cs="FrankRuehl" w:hint="cs"/>
          <w:rtl/>
        </w:rPr>
        <w:t xml:space="preserve">כל </w:t>
      </w:r>
      <w:r>
        <w:rPr>
          <w:rStyle w:val="default"/>
          <w:rFonts w:cs="FrankRuehl"/>
          <w:rtl/>
        </w:rPr>
        <w:t>ד</w:t>
      </w:r>
      <w:r>
        <w:rPr>
          <w:rStyle w:val="default"/>
          <w:rFonts w:cs="FrankRuehl" w:hint="cs"/>
          <w:rtl/>
        </w:rPr>
        <w:t>יון לפני הרשם רשאי הוא לפסוק לבעל דין הוצאות הנראות לו סבירות.</w:t>
      </w:r>
    </w:p>
    <w:p w:rsidR="003B645F" w:rsidRDefault="003B645F">
      <w:pPr>
        <w:pStyle w:val="P00"/>
        <w:spacing w:before="72"/>
        <w:ind w:left="0" w:right="1134"/>
        <w:rPr>
          <w:rStyle w:val="default"/>
          <w:rFonts w:cs="FrankRuehl"/>
          <w:rtl/>
        </w:rPr>
      </w:pPr>
      <w:bookmarkStart w:id="193" w:name="Seif74"/>
      <w:bookmarkEnd w:id="193"/>
      <w:r>
        <w:rPr>
          <w:lang w:val="he-IL"/>
        </w:rPr>
        <w:pict>
          <v:rect id="_x0000_s1117" style="position:absolute;left:0;text-align:left;margin-left:464.5pt;margin-top:8.05pt;width:75.05pt;height:36.5pt;z-index:251660288"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מ</w:t>
                  </w:r>
                  <w:r>
                    <w:rPr>
                      <w:rFonts w:cs="Miriam" w:hint="cs"/>
                      <w:sz w:val="18"/>
                      <w:szCs w:val="18"/>
                      <w:rtl/>
                    </w:rPr>
                    <w:t xml:space="preserve">תן </w:t>
                  </w:r>
                  <w:r>
                    <w:rPr>
                      <w:rFonts w:cs="Miriam"/>
                      <w:sz w:val="18"/>
                      <w:szCs w:val="18"/>
                      <w:rtl/>
                    </w:rPr>
                    <w:t>ה</w:t>
                  </w:r>
                  <w:r>
                    <w:rPr>
                      <w:rFonts w:cs="Miriam" w:hint="cs"/>
                      <w:sz w:val="18"/>
                      <w:szCs w:val="18"/>
                      <w:rtl/>
                    </w:rPr>
                    <w:t xml:space="preserve">ודעה </w:t>
                  </w:r>
                  <w:r>
                    <w:rPr>
                      <w:rFonts w:cs="Miriam"/>
                      <w:sz w:val="18"/>
                      <w:szCs w:val="18"/>
                      <w:rtl/>
                    </w:rPr>
                    <w:t>ל</w:t>
                  </w:r>
                  <w:r>
                    <w:rPr>
                      <w:rFonts w:cs="Miriam" w:hint="cs"/>
                      <w:sz w:val="18"/>
                      <w:szCs w:val="18"/>
                      <w:rtl/>
                    </w:rPr>
                    <w:t>מנה</w:t>
                  </w:r>
                  <w:r>
                    <w:rPr>
                      <w:rFonts w:cs="Miriam"/>
                      <w:sz w:val="18"/>
                      <w:szCs w:val="18"/>
                      <w:rtl/>
                    </w:rPr>
                    <w:t>ל</w:t>
                  </w:r>
                  <w:r>
                    <w:rPr>
                      <w:rFonts w:cs="Miriam" w:hint="cs"/>
                      <w:sz w:val="18"/>
                      <w:szCs w:val="18"/>
                      <w:rtl/>
                    </w:rPr>
                    <w:t xml:space="preserve"> המכס</w:t>
                  </w:r>
                </w:p>
                <w:p w:rsidR="003B645F" w:rsidRDefault="003B645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ש"ס-1999</w:t>
                  </w:r>
                </w:p>
              </w:txbxContent>
            </v:textbox>
            <w10:anchorlock/>
          </v:rect>
        </w:pict>
      </w:r>
      <w:r>
        <w:rPr>
          <w:rStyle w:val="big-number"/>
          <w:rFonts w:cs="Miriam"/>
          <w:rtl/>
        </w:rPr>
        <w:t>69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 xml:space="preserve">סימן מסחר רשום שזכותו הופרה או שקיים חשש סביר שתופר, רשאי למסור הודעה בכתב, למנהל המכס, שהוא בעל הזכות בסימן המסחר, ולבקש ממנו לעכב את שחרור הטובין שהוא טוען לגביהם שהם טובין מפרים, ולנהוג בהם כטובין שייבואם אסור </w:t>
      </w:r>
      <w:r>
        <w:rPr>
          <w:rStyle w:val="default"/>
          <w:rFonts w:cs="FrankRuehl"/>
          <w:rtl/>
        </w:rPr>
        <w:t>על פ</w:t>
      </w:r>
      <w:r>
        <w:rPr>
          <w:rStyle w:val="default"/>
          <w:rFonts w:cs="FrankRuehl" w:hint="cs"/>
          <w:rtl/>
        </w:rPr>
        <w:t>י פקודת המ</w:t>
      </w:r>
      <w:r>
        <w:rPr>
          <w:rStyle w:val="default"/>
          <w:rFonts w:cs="FrankRuehl"/>
          <w:rtl/>
        </w:rPr>
        <w:t>כ</w:t>
      </w:r>
      <w:r>
        <w:rPr>
          <w:rStyle w:val="default"/>
          <w:rFonts w:cs="FrankRuehl" w:hint="cs"/>
          <w:rtl/>
        </w:rPr>
        <w:t>ס</w:t>
      </w:r>
      <w:r>
        <w:rPr>
          <w:rStyle w:val="default"/>
          <w:rFonts w:cs="FrankRuehl"/>
          <w:rtl/>
        </w:rPr>
        <w:t>.</w:t>
      </w:r>
    </w:p>
    <w:p w:rsidR="003B645F" w:rsidRDefault="00744730">
      <w:pPr>
        <w:pStyle w:val="P00"/>
        <w:spacing w:before="72"/>
        <w:ind w:left="0" w:right="1134"/>
        <w:rPr>
          <w:rStyle w:val="default"/>
          <w:rFonts w:cs="FrankRuehl"/>
          <w:rtl/>
        </w:rPr>
      </w:pPr>
      <w:r>
        <w:rPr>
          <w:rFonts w:cs="FrankRuehl"/>
          <w:sz w:val="26"/>
          <w:rtl/>
          <w:lang w:eastAsia="en-US"/>
        </w:rPr>
        <w:pict>
          <v:shape id="_x0000_s1276" type="#_x0000_t202" style="position:absolute;left:0;text-align:left;margin-left:470.35pt;margin-top:7.1pt;width:1in;height:16.8pt;z-index:251748352" filled="f" stroked="f">
            <v:textbox inset="1mm,0,1mm,0">
              <w:txbxContent>
                <w:p w:rsidR="00744730" w:rsidRDefault="00744730" w:rsidP="00744730">
                  <w:pPr>
                    <w:spacing w:line="160" w:lineRule="exact"/>
                    <w:jc w:val="left"/>
                    <w:rPr>
                      <w:rFonts w:cs="Miriam"/>
                      <w:noProof/>
                      <w:sz w:val="18"/>
                      <w:szCs w:val="18"/>
                      <w:rtl/>
                    </w:rPr>
                  </w:pPr>
                  <w:r>
                    <w:rPr>
                      <w:rFonts w:cs="Miriam" w:hint="cs"/>
                      <w:sz w:val="18"/>
                      <w:szCs w:val="18"/>
                      <w:rtl/>
                    </w:rPr>
                    <w:t>(תיקון מס' 8) תשע"ז-2017</w:t>
                  </w:r>
                </w:p>
              </w:txbxContent>
            </v:textbox>
            <w10:anchorlock/>
          </v:shape>
        </w:pict>
      </w:r>
      <w:r w:rsidR="003B645F">
        <w:rPr>
          <w:rFonts w:cs="FrankRuehl"/>
          <w:sz w:val="26"/>
          <w:rtl/>
        </w:rPr>
        <w:tab/>
      </w:r>
      <w:r w:rsidR="003B645F">
        <w:rPr>
          <w:rStyle w:val="default"/>
          <w:rFonts w:cs="FrankRuehl"/>
          <w:rtl/>
        </w:rPr>
        <w:t>(</w:t>
      </w:r>
      <w:r w:rsidR="003B645F">
        <w:rPr>
          <w:rStyle w:val="default"/>
          <w:rFonts w:cs="FrankRuehl" w:hint="cs"/>
          <w:rtl/>
        </w:rPr>
        <w:t>ב)</w:t>
      </w:r>
      <w:r w:rsidR="003B645F">
        <w:rPr>
          <w:rStyle w:val="default"/>
          <w:rFonts w:cs="FrankRuehl"/>
          <w:rtl/>
        </w:rPr>
        <w:tab/>
      </w:r>
      <w:r w:rsidR="003B645F">
        <w:rPr>
          <w:rStyle w:val="default"/>
          <w:rFonts w:cs="FrankRuehl" w:hint="cs"/>
          <w:rtl/>
        </w:rPr>
        <w:t>ההו</w:t>
      </w:r>
      <w:r w:rsidR="003B645F">
        <w:rPr>
          <w:rStyle w:val="default"/>
          <w:rFonts w:cs="FrankRuehl"/>
          <w:rtl/>
        </w:rPr>
        <w:t>ד</w:t>
      </w:r>
      <w:r w:rsidR="003B645F">
        <w:rPr>
          <w:rStyle w:val="default"/>
          <w:rFonts w:cs="FrankRuehl" w:hint="cs"/>
          <w:rtl/>
        </w:rPr>
        <w:t>עה לפי סעי</w:t>
      </w:r>
      <w:r w:rsidR="003B645F">
        <w:rPr>
          <w:rStyle w:val="default"/>
          <w:rFonts w:cs="FrankRuehl"/>
          <w:rtl/>
        </w:rPr>
        <w:t>ף</w:t>
      </w:r>
      <w:r w:rsidR="003B645F">
        <w:rPr>
          <w:rStyle w:val="default"/>
          <w:rFonts w:cs="FrankRuehl" w:hint="cs"/>
          <w:rtl/>
        </w:rPr>
        <w:t xml:space="preserve"> קט</w:t>
      </w:r>
      <w:r w:rsidR="003B645F">
        <w:rPr>
          <w:rStyle w:val="default"/>
          <w:rFonts w:cs="FrankRuehl"/>
          <w:rtl/>
        </w:rPr>
        <w:t>ן</w:t>
      </w:r>
      <w:r w:rsidR="003B645F">
        <w:rPr>
          <w:rStyle w:val="default"/>
          <w:rFonts w:cs="FrankRuehl" w:hint="cs"/>
          <w:rtl/>
        </w:rPr>
        <w:t xml:space="preserve"> (א) תכ</w:t>
      </w:r>
      <w:r w:rsidR="003B645F">
        <w:rPr>
          <w:rStyle w:val="default"/>
          <w:rFonts w:cs="FrankRuehl"/>
          <w:rtl/>
        </w:rPr>
        <w:t>ל</w:t>
      </w:r>
      <w:r w:rsidR="003B645F">
        <w:rPr>
          <w:rStyle w:val="default"/>
          <w:rFonts w:cs="FrankRuehl" w:hint="cs"/>
          <w:rtl/>
        </w:rPr>
        <w:t xml:space="preserve">ול </w:t>
      </w:r>
      <w:r w:rsidR="00A55C70" w:rsidRPr="00A55C70">
        <w:rPr>
          <w:rStyle w:val="default"/>
          <w:rFonts w:cs="FrankRuehl" w:hint="cs"/>
          <w:rtl/>
        </w:rPr>
        <w:t xml:space="preserve">העתק מהרישום של סימן המסחר בפנקס </w:t>
      </w:r>
      <w:r w:rsidR="003B645F">
        <w:rPr>
          <w:rStyle w:val="default"/>
          <w:rFonts w:cs="FrankRuehl" w:hint="cs"/>
          <w:rtl/>
        </w:rPr>
        <w:t>וכן אחד מאלה:</w:t>
      </w:r>
    </w:p>
    <w:p w:rsidR="003B645F" w:rsidRDefault="003B645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דוג</w:t>
      </w:r>
      <w:r>
        <w:rPr>
          <w:rStyle w:val="default"/>
          <w:rFonts w:cs="FrankRuehl"/>
          <w:rtl/>
        </w:rPr>
        <w:t>מ</w:t>
      </w:r>
      <w:r>
        <w:rPr>
          <w:rStyle w:val="default"/>
          <w:rFonts w:cs="FrankRuehl" w:hint="cs"/>
          <w:rtl/>
        </w:rPr>
        <w:t>ה של הטובין המקו</w:t>
      </w:r>
      <w:r>
        <w:rPr>
          <w:rStyle w:val="default"/>
          <w:rFonts w:cs="FrankRuehl"/>
          <w:rtl/>
        </w:rPr>
        <w:t>רי</w:t>
      </w:r>
      <w:r>
        <w:rPr>
          <w:rStyle w:val="default"/>
          <w:rFonts w:cs="FrankRuehl" w:hint="cs"/>
          <w:rtl/>
        </w:rPr>
        <w:t>ים שלגביהם יש למבקש זכות בסימן המסחר ושלגביהם הוא מודיע על ייבוא טובין מפרים;</w:t>
      </w:r>
    </w:p>
    <w:p w:rsidR="003B645F" w:rsidRDefault="003B645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קטל</w:t>
      </w:r>
      <w:r>
        <w:rPr>
          <w:rStyle w:val="default"/>
          <w:rFonts w:cs="FrankRuehl"/>
          <w:rtl/>
        </w:rPr>
        <w:t>ו</w:t>
      </w:r>
      <w:r>
        <w:rPr>
          <w:rStyle w:val="default"/>
          <w:rFonts w:cs="FrankRuehl" w:hint="cs"/>
          <w:rtl/>
        </w:rPr>
        <w:t>ג או כל מסמך אחר המאפשר למנהל המכס להשוות בין הטובין המקור</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xml:space="preserve"> לבין הטובין המפרים.</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סימן המסחר ימסור למנהל המכס בהודעה את הפרטים האלה ככל הידוע לו:</w:t>
      </w:r>
    </w:p>
    <w:p w:rsidR="003B645F" w:rsidRDefault="003B645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מספ</w:t>
      </w:r>
      <w:r>
        <w:rPr>
          <w:rStyle w:val="default"/>
          <w:rFonts w:cs="FrankRuehl"/>
          <w:rtl/>
        </w:rPr>
        <w:t>ר</w:t>
      </w:r>
      <w:r>
        <w:rPr>
          <w:rStyle w:val="default"/>
          <w:rFonts w:cs="FrankRuehl" w:hint="cs"/>
          <w:rtl/>
        </w:rPr>
        <w:t xml:space="preserve"> החבי</w:t>
      </w:r>
      <w:r>
        <w:rPr>
          <w:rStyle w:val="default"/>
          <w:rFonts w:cs="FrankRuehl"/>
          <w:rtl/>
        </w:rPr>
        <w:t>לו</w:t>
      </w:r>
      <w:r>
        <w:rPr>
          <w:rStyle w:val="default"/>
          <w:rFonts w:cs="FrankRuehl" w:hint="cs"/>
          <w:rtl/>
        </w:rPr>
        <w:t>ת העומדות להתקבל;</w:t>
      </w:r>
    </w:p>
    <w:p w:rsidR="003B645F" w:rsidRDefault="003B645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ציו</w:t>
      </w:r>
      <w:r>
        <w:rPr>
          <w:rStyle w:val="default"/>
          <w:rFonts w:cs="FrankRuehl"/>
          <w:rtl/>
        </w:rPr>
        <w:t>ן</w:t>
      </w:r>
      <w:r>
        <w:rPr>
          <w:rStyle w:val="default"/>
          <w:rFonts w:cs="FrankRuehl" w:hint="cs"/>
          <w:rtl/>
        </w:rPr>
        <w:t xml:space="preserve"> מספיק של אמצעי הייבוא או שם האניה המביאים את הטובין המפרים;</w:t>
      </w:r>
    </w:p>
    <w:p w:rsidR="003B645F" w:rsidRDefault="003B645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היו</w:t>
      </w:r>
      <w:r>
        <w:rPr>
          <w:rStyle w:val="default"/>
          <w:rFonts w:cs="FrankRuehl"/>
          <w:rtl/>
        </w:rPr>
        <w:t>ם</w:t>
      </w:r>
      <w:r>
        <w:rPr>
          <w:rStyle w:val="default"/>
          <w:rFonts w:cs="FrankRuehl" w:hint="cs"/>
          <w:rtl/>
        </w:rPr>
        <w:t xml:space="preserve"> שבו עומדים הטובין המפרים להגיע ליש</w:t>
      </w:r>
      <w:r>
        <w:rPr>
          <w:rStyle w:val="default"/>
          <w:rFonts w:cs="FrankRuehl"/>
          <w:rtl/>
        </w:rPr>
        <w:t>ראל.</w:t>
      </w:r>
    </w:p>
    <w:p w:rsidR="003B645F" w:rsidRDefault="003B645F">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בעל</w:t>
      </w:r>
      <w:r>
        <w:rPr>
          <w:rStyle w:val="default"/>
          <w:rFonts w:cs="FrankRuehl"/>
          <w:rtl/>
        </w:rPr>
        <w:t xml:space="preserve"> </w:t>
      </w:r>
      <w:r>
        <w:rPr>
          <w:rStyle w:val="default"/>
          <w:rFonts w:cs="FrankRuehl" w:hint="cs"/>
          <w:rtl/>
        </w:rPr>
        <w:t xml:space="preserve">סימן המסחר חייב להמציא </w:t>
      </w:r>
      <w:r>
        <w:rPr>
          <w:rStyle w:val="default"/>
          <w:rFonts w:cs="FrankRuehl"/>
          <w:rtl/>
        </w:rPr>
        <w:t>ל</w:t>
      </w:r>
      <w:r>
        <w:rPr>
          <w:rStyle w:val="default"/>
          <w:rFonts w:cs="FrankRuehl" w:hint="cs"/>
          <w:rtl/>
        </w:rPr>
        <w:t>מנה</w:t>
      </w:r>
      <w:r>
        <w:rPr>
          <w:rStyle w:val="default"/>
          <w:rFonts w:cs="FrankRuehl"/>
          <w:rtl/>
        </w:rPr>
        <w:t>ל</w:t>
      </w:r>
      <w:r>
        <w:rPr>
          <w:rStyle w:val="default"/>
          <w:rFonts w:cs="FrankRuehl" w:hint="cs"/>
          <w:rtl/>
        </w:rPr>
        <w:t xml:space="preserve"> המכס ר</w:t>
      </w:r>
      <w:r>
        <w:rPr>
          <w:rStyle w:val="default"/>
          <w:rFonts w:cs="FrankRuehl"/>
          <w:rtl/>
        </w:rPr>
        <w:t>א</w:t>
      </w:r>
      <w:r>
        <w:rPr>
          <w:rStyle w:val="default"/>
          <w:rFonts w:cs="FrankRuehl" w:hint="cs"/>
          <w:rtl/>
        </w:rPr>
        <w:t xml:space="preserve">יות ראשוניות, וערבות עצמית בסכום שקבע מנהל המכס כדי לכסות כל הוצאה הקשורה </w:t>
      </w:r>
      <w:r>
        <w:rPr>
          <w:rStyle w:val="default"/>
          <w:rFonts w:cs="FrankRuehl"/>
          <w:rtl/>
        </w:rPr>
        <w:t>לע</w:t>
      </w:r>
      <w:r>
        <w:rPr>
          <w:rStyle w:val="default"/>
          <w:rFonts w:cs="FrankRuehl" w:hint="cs"/>
          <w:rtl/>
        </w:rPr>
        <w:t>יכוב או כדי לפצות על כל נזק שייגרם על ידי העיכוב, אם יתברר שהעיכוב לא היה מוצדק, וכן לשלם כל אגרה שנקבעה לענין זה לפי פקודת המכס.</w:t>
      </w:r>
    </w:p>
    <w:p w:rsidR="003B645F" w:rsidRDefault="003B645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סע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זה לא יחולו על טובין</w:t>
      </w:r>
      <w:r>
        <w:rPr>
          <w:rStyle w:val="default"/>
          <w:rFonts w:cs="FrankRuehl"/>
          <w:rtl/>
        </w:rPr>
        <w:t xml:space="preserve"> </w:t>
      </w:r>
      <w:r>
        <w:rPr>
          <w:rStyle w:val="default"/>
          <w:rFonts w:cs="FrankRuehl" w:hint="cs"/>
          <w:rtl/>
        </w:rPr>
        <w:t>מפר</w:t>
      </w:r>
      <w:r>
        <w:rPr>
          <w:rStyle w:val="default"/>
          <w:rFonts w:cs="FrankRuehl"/>
          <w:rtl/>
        </w:rPr>
        <w:t>י</w:t>
      </w:r>
      <w:r>
        <w:rPr>
          <w:rStyle w:val="default"/>
          <w:rFonts w:cs="FrankRuehl" w:hint="cs"/>
          <w:rtl/>
        </w:rPr>
        <w:t>ם שיובא</w:t>
      </w:r>
      <w:r>
        <w:rPr>
          <w:rStyle w:val="default"/>
          <w:rFonts w:cs="FrankRuehl"/>
          <w:rtl/>
        </w:rPr>
        <w:t>ו</w:t>
      </w:r>
      <w:r>
        <w:rPr>
          <w:rStyle w:val="default"/>
          <w:rFonts w:cs="FrankRuehl" w:hint="cs"/>
          <w:rtl/>
        </w:rPr>
        <w:t xml:space="preserve"> לשימוש עצמי כהגדרתו בסעיף 129 לפקודת המכס.</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94" w:name="Rov227"/>
      <w:r w:rsidRPr="00A55C70">
        <w:rPr>
          <w:rFonts w:cs="FrankRuehl" w:hint="cs"/>
          <w:vanish/>
          <w:color w:val="FF0000"/>
          <w:sz w:val="20"/>
          <w:szCs w:val="20"/>
          <w:shd w:val="clear" w:color="auto" w:fill="FFFF99"/>
          <w:rtl/>
        </w:rPr>
        <w:t>מיום 30.12.1999</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1</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5" w:history="1">
        <w:r w:rsidRPr="00A55C70">
          <w:rPr>
            <w:rStyle w:val="Hyperlink"/>
            <w:rFonts w:cs="FrankRuehl" w:hint="cs"/>
            <w:vanish/>
            <w:sz w:val="20"/>
            <w:szCs w:val="20"/>
            <w:shd w:val="clear" w:color="auto" w:fill="FFFF99"/>
            <w:rtl/>
          </w:rPr>
          <w:t>ס"ח תש"ס מס' 1721</w:t>
        </w:r>
      </w:hyperlink>
      <w:r w:rsidRPr="00A55C70">
        <w:rPr>
          <w:rFonts w:cs="FrankRuehl" w:hint="cs"/>
          <w:vanish/>
          <w:sz w:val="20"/>
          <w:szCs w:val="20"/>
          <w:shd w:val="clear" w:color="auto" w:fill="FFFF99"/>
          <w:rtl/>
        </w:rPr>
        <w:t xml:space="preserve"> מיום 30.12.1999 עמ' 48</w:t>
      </w:r>
    </w:p>
    <w:p w:rsidR="003B645F" w:rsidRPr="00A55C70" w:rsidRDefault="003B645F" w:rsidP="00744730">
      <w:pPr>
        <w:pStyle w:val="P00"/>
        <w:spacing w:before="0"/>
        <w:ind w:left="0" w:right="1134"/>
        <w:rPr>
          <w:rFonts w:cs="FrankRuehl" w:hint="cs"/>
          <w:vanish/>
          <w:szCs w:val="20"/>
          <w:shd w:val="clear" w:color="auto" w:fill="FFFF99"/>
          <w:rtl/>
        </w:rPr>
      </w:pPr>
      <w:r w:rsidRPr="00A55C70">
        <w:rPr>
          <w:rFonts w:cs="FrankRuehl" w:hint="cs"/>
          <w:b/>
          <w:bCs/>
          <w:vanish/>
          <w:szCs w:val="20"/>
          <w:shd w:val="clear" w:color="auto" w:fill="FFFF99"/>
          <w:rtl/>
        </w:rPr>
        <w:t>הוספת סעיף 69א</w:t>
      </w:r>
    </w:p>
    <w:p w:rsidR="00744730" w:rsidRPr="00A55C70" w:rsidRDefault="00744730" w:rsidP="00744730">
      <w:pPr>
        <w:pStyle w:val="P00"/>
        <w:spacing w:before="0"/>
        <w:ind w:left="0" w:right="1134"/>
        <w:rPr>
          <w:rFonts w:cs="FrankRuehl" w:hint="cs"/>
          <w:vanish/>
          <w:szCs w:val="20"/>
          <w:shd w:val="clear" w:color="auto" w:fill="FFFF99"/>
          <w:rtl/>
        </w:rPr>
      </w:pPr>
    </w:p>
    <w:p w:rsidR="00744730" w:rsidRPr="00A55C70" w:rsidRDefault="00744730" w:rsidP="00744730">
      <w:pPr>
        <w:pStyle w:val="P00"/>
        <w:spacing w:before="0"/>
        <w:ind w:left="0" w:right="1134"/>
        <w:rPr>
          <w:rStyle w:val="default"/>
          <w:rFonts w:cs="FrankRuehl" w:hint="cs"/>
          <w:vanish/>
          <w:color w:val="FF0000"/>
          <w:sz w:val="20"/>
          <w:szCs w:val="20"/>
          <w:shd w:val="clear" w:color="auto" w:fill="FFFF99"/>
          <w:rtl/>
        </w:rPr>
      </w:pPr>
      <w:r w:rsidRPr="00A55C70">
        <w:rPr>
          <w:rStyle w:val="default"/>
          <w:rFonts w:cs="FrankRuehl" w:hint="cs"/>
          <w:vanish/>
          <w:color w:val="FF0000"/>
          <w:sz w:val="20"/>
          <w:szCs w:val="20"/>
          <w:shd w:val="clear" w:color="auto" w:fill="FFFF99"/>
          <w:rtl/>
        </w:rPr>
        <w:t>מיום 7.8.2018</w:t>
      </w:r>
    </w:p>
    <w:p w:rsidR="00744730" w:rsidRPr="00A55C70" w:rsidRDefault="00744730" w:rsidP="00744730">
      <w:pPr>
        <w:pStyle w:val="P00"/>
        <w:spacing w:before="0"/>
        <w:ind w:left="0" w:right="1134"/>
        <w:rPr>
          <w:rStyle w:val="default"/>
          <w:rFonts w:cs="FrankRuehl" w:hint="cs"/>
          <w:vanish/>
          <w:sz w:val="20"/>
          <w:szCs w:val="20"/>
          <w:shd w:val="clear" w:color="auto" w:fill="FFFF99"/>
          <w:rtl/>
        </w:rPr>
      </w:pPr>
      <w:r w:rsidRPr="00A55C70">
        <w:rPr>
          <w:rStyle w:val="default"/>
          <w:rFonts w:cs="FrankRuehl" w:hint="cs"/>
          <w:b/>
          <w:bCs/>
          <w:vanish/>
          <w:sz w:val="20"/>
          <w:szCs w:val="20"/>
          <w:shd w:val="clear" w:color="auto" w:fill="FFFF99"/>
          <w:rtl/>
        </w:rPr>
        <w:t>תיקון מס' 8</w:t>
      </w:r>
    </w:p>
    <w:p w:rsidR="00744730" w:rsidRPr="00A55C70" w:rsidRDefault="00744730" w:rsidP="00744730">
      <w:pPr>
        <w:pStyle w:val="P00"/>
        <w:spacing w:before="0"/>
        <w:ind w:left="0" w:right="1134"/>
        <w:rPr>
          <w:rStyle w:val="default"/>
          <w:rFonts w:cs="FrankRuehl" w:hint="cs"/>
          <w:vanish/>
          <w:sz w:val="20"/>
          <w:szCs w:val="20"/>
          <w:shd w:val="clear" w:color="auto" w:fill="FFFF99"/>
          <w:rtl/>
        </w:rPr>
      </w:pPr>
      <w:hyperlink r:id="rId136" w:history="1">
        <w:r w:rsidRPr="00A55C70">
          <w:rPr>
            <w:rStyle w:val="Hyperlink"/>
            <w:rFonts w:cs="FrankRuehl" w:hint="cs"/>
            <w:vanish/>
            <w:szCs w:val="20"/>
            <w:shd w:val="clear" w:color="auto" w:fill="FFFF99"/>
            <w:rtl/>
          </w:rPr>
          <w:t>ס"ח תשע"ז מס' 2662</w:t>
        </w:r>
      </w:hyperlink>
      <w:r w:rsidRPr="00A55C70">
        <w:rPr>
          <w:rStyle w:val="default"/>
          <w:rFonts w:cs="FrankRuehl" w:hint="cs"/>
          <w:vanish/>
          <w:sz w:val="20"/>
          <w:szCs w:val="20"/>
          <w:shd w:val="clear" w:color="auto" w:fill="FFFF99"/>
          <w:rtl/>
        </w:rPr>
        <w:t xml:space="preserve"> מיום 7.8.2017 עמ' 1200 (</w:t>
      </w:r>
      <w:hyperlink r:id="rId137" w:history="1">
        <w:r w:rsidRPr="00A55C70">
          <w:rPr>
            <w:rStyle w:val="Hyperlink"/>
            <w:rFonts w:cs="FrankRuehl" w:hint="cs"/>
            <w:vanish/>
            <w:szCs w:val="20"/>
            <w:shd w:val="clear" w:color="auto" w:fill="FFFF99"/>
            <w:rtl/>
          </w:rPr>
          <w:t>ה"ח 928</w:t>
        </w:r>
      </w:hyperlink>
      <w:r w:rsidRPr="00A55C70">
        <w:rPr>
          <w:rStyle w:val="default"/>
          <w:rFonts w:cs="FrankRuehl" w:hint="cs"/>
          <w:vanish/>
          <w:sz w:val="20"/>
          <w:szCs w:val="20"/>
          <w:shd w:val="clear" w:color="auto" w:fill="FFFF99"/>
          <w:rtl/>
        </w:rPr>
        <w:t>)</w:t>
      </w:r>
    </w:p>
    <w:p w:rsidR="00744730" w:rsidRPr="00744730" w:rsidRDefault="00744730" w:rsidP="00744730">
      <w:pPr>
        <w:pStyle w:val="P00"/>
        <w:ind w:left="0" w:right="1134"/>
        <w:rPr>
          <w:rStyle w:val="default"/>
          <w:rFonts w:cs="FrankRuehl"/>
          <w:sz w:val="2"/>
          <w:szCs w:val="2"/>
          <w:rtl/>
        </w:rPr>
      </w:pPr>
      <w:r w:rsidRPr="00A55C70">
        <w:rPr>
          <w:rFonts w:cs="FrankRuehl"/>
          <w:vanish/>
          <w:sz w:val="22"/>
          <w:szCs w:val="22"/>
          <w:shd w:val="clear" w:color="auto" w:fill="FFFF99"/>
          <w:rtl/>
        </w:rPr>
        <w:tab/>
      </w:r>
      <w:r w:rsidRPr="00A55C70">
        <w:rPr>
          <w:rStyle w:val="default"/>
          <w:rFonts w:cs="FrankRuehl"/>
          <w:vanish/>
          <w:sz w:val="22"/>
          <w:szCs w:val="22"/>
          <w:shd w:val="clear" w:color="auto" w:fill="FFFF99"/>
          <w:rtl/>
        </w:rPr>
        <w:t>(</w:t>
      </w:r>
      <w:r w:rsidRPr="00A55C70">
        <w:rPr>
          <w:rStyle w:val="default"/>
          <w:rFonts w:cs="FrankRuehl" w:hint="cs"/>
          <w:vanish/>
          <w:sz w:val="22"/>
          <w:szCs w:val="22"/>
          <w:shd w:val="clear" w:color="auto" w:fill="FFFF99"/>
          <w:rtl/>
        </w:rPr>
        <w:t>ב)</w:t>
      </w:r>
      <w:r w:rsidRPr="00A55C70">
        <w:rPr>
          <w:rStyle w:val="default"/>
          <w:rFonts w:cs="FrankRuehl"/>
          <w:vanish/>
          <w:sz w:val="22"/>
          <w:szCs w:val="22"/>
          <w:shd w:val="clear" w:color="auto" w:fill="FFFF99"/>
          <w:rtl/>
        </w:rPr>
        <w:tab/>
      </w:r>
      <w:r w:rsidRPr="00A55C70">
        <w:rPr>
          <w:rStyle w:val="default"/>
          <w:rFonts w:cs="FrankRuehl" w:hint="cs"/>
          <w:vanish/>
          <w:sz w:val="22"/>
          <w:szCs w:val="22"/>
          <w:shd w:val="clear" w:color="auto" w:fill="FFFF99"/>
          <w:rtl/>
        </w:rPr>
        <w:t>ההו</w:t>
      </w:r>
      <w:r w:rsidRPr="00A55C70">
        <w:rPr>
          <w:rStyle w:val="default"/>
          <w:rFonts w:cs="FrankRuehl"/>
          <w:vanish/>
          <w:sz w:val="22"/>
          <w:szCs w:val="22"/>
          <w:shd w:val="clear" w:color="auto" w:fill="FFFF99"/>
          <w:rtl/>
        </w:rPr>
        <w:t>ד</w:t>
      </w:r>
      <w:r w:rsidRPr="00A55C70">
        <w:rPr>
          <w:rStyle w:val="default"/>
          <w:rFonts w:cs="FrankRuehl" w:hint="cs"/>
          <w:vanish/>
          <w:sz w:val="22"/>
          <w:szCs w:val="22"/>
          <w:shd w:val="clear" w:color="auto" w:fill="FFFF99"/>
          <w:rtl/>
        </w:rPr>
        <w:t>עה לפי סעי</w:t>
      </w:r>
      <w:r w:rsidRPr="00A55C70">
        <w:rPr>
          <w:rStyle w:val="default"/>
          <w:rFonts w:cs="FrankRuehl"/>
          <w:vanish/>
          <w:sz w:val="22"/>
          <w:szCs w:val="22"/>
          <w:shd w:val="clear" w:color="auto" w:fill="FFFF99"/>
          <w:rtl/>
        </w:rPr>
        <w:t>ף</w:t>
      </w:r>
      <w:r w:rsidRPr="00A55C70">
        <w:rPr>
          <w:rStyle w:val="default"/>
          <w:rFonts w:cs="FrankRuehl" w:hint="cs"/>
          <w:vanish/>
          <w:sz w:val="22"/>
          <w:szCs w:val="22"/>
          <w:shd w:val="clear" w:color="auto" w:fill="FFFF99"/>
          <w:rtl/>
        </w:rPr>
        <w:t xml:space="preserve"> קט</w:t>
      </w:r>
      <w:r w:rsidRPr="00A55C70">
        <w:rPr>
          <w:rStyle w:val="default"/>
          <w:rFonts w:cs="FrankRuehl"/>
          <w:vanish/>
          <w:sz w:val="22"/>
          <w:szCs w:val="22"/>
          <w:shd w:val="clear" w:color="auto" w:fill="FFFF99"/>
          <w:rtl/>
        </w:rPr>
        <w:t>ן</w:t>
      </w:r>
      <w:r w:rsidRPr="00A55C70">
        <w:rPr>
          <w:rStyle w:val="default"/>
          <w:rFonts w:cs="FrankRuehl" w:hint="cs"/>
          <w:vanish/>
          <w:sz w:val="22"/>
          <w:szCs w:val="22"/>
          <w:shd w:val="clear" w:color="auto" w:fill="FFFF99"/>
          <w:rtl/>
        </w:rPr>
        <w:t xml:space="preserve"> (א) תכ</w:t>
      </w:r>
      <w:r w:rsidRPr="00A55C70">
        <w:rPr>
          <w:rStyle w:val="default"/>
          <w:rFonts w:cs="FrankRuehl"/>
          <w:vanish/>
          <w:sz w:val="22"/>
          <w:szCs w:val="22"/>
          <w:shd w:val="clear" w:color="auto" w:fill="FFFF99"/>
          <w:rtl/>
        </w:rPr>
        <w:t>ל</w:t>
      </w:r>
      <w:r w:rsidRPr="00A55C70">
        <w:rPr>
          <w:rStyle w:val="default"/>
          <w:rFonts w:cs="FrankRuehl" w:hint="cs"/>
          <w:vanish/>
          <w:sz w:val="22"/>
          <w:szCs w:val="22"/>
          <w:shd w:val="clear" w:color="auto" w:fill="FFFF99"/>
          <w:rtl/>
        </w:rPr>
        <w:t xml:space="preserve">ול </w:t>
      </w:r>
      <w:r w:rsidRPr="00A55C70">
        <w:rPr>
          <w:rStyle w:val="default"/>
          <w:rFonts w:cs="FrankRuehl" w:hint="cs"/>
          <w:strike/>
          <w:vanish/>
          <w:sz w:val="22"/>
          <w:szCs w:val="22"/>
          <w:shd w:val="clear" w:color="auto" w:fill="FFFF99"/>
          <w:rtl/>
        </w:rPr>
        <w:t>העתק מתעודת הרישום של סימן המסחר</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העתק מהרישום של סימן המסחר בפנקס</w:t>
      </w:r>
      <w:r w:rsidRPr="00A55C70">
        <w:rPr>
          <w:rStyle w:val="default"/>
          <w:rFonts w:cs="FrankRuehl" w:hint="cs"/>
          <w:vanish/>
          <w:sz w:val="22"/>
          <w:szCs w:val="22"/>
          <w:shd w:val="clear" w:color="auto" w:fill="FFFF99"/>
          <w:rtl/>
        </w:rPr>
        <w:t xml:space="preserve"> וכן אחד מאלה:</w:t>
      </w:r>
      <w:bookmarkEnd w:id="194"/>
    </w:p>
    <w:p w:rsidR="003B645F" w:rsidRDefault="003B645F">
      <w:pPr>
        <w:pStyle w:val="medium2-header"/>
        <w:keepLines w:val="0"/>
        <w:spacing w:before="72"/>
        <w:ind w:left="0" w:right="1134"/>
        <w:rPr>
          <w:rFonts w:cs="FrankRuehl"/>
          <w:noProof/>
          <w:rtl/>
        </w:rPr>
      </w:pPr>
      <w:bookmarkStart w:id="195" w:name="med12"/>
      <w:bookmarkEnd w:id="195"/>
      <w:r>
        <w:rPr>
          <w:rFonts w:cs="FrankRuehl"/>
          <w:noProof/>
          <w:rtl/>
        </w:rPr>
        <w:t>פ</w:t>
      </w:r>
      <w:r>
        <w:rPr>
          <w:rFonts w:cs="FrankRuehl" w:hint="cs"/>
          <w:noProof/>
          <w:rtl/>
        </w:rPr>
        <w:t xml:space="preserve">רק </w:t>
      </w:r>
      <w:r>
        <w:rPr>
          <w:rFonts w:cs="FrankRuehl"/>
          <w:noProof/>
          <w:rtl/>
        </w:rPr>
        <w:t>י</w:t>
      </w:r>
      <w:r>
        <w:rPr>
          <w:rFonts w:cs="FrankRuehl" w:hint="cs"/>
          <w:noProof/>
          <w:rtl/>
        </w:rPr>
        <w:t>"ב: אגרות ותקנות</w:t>
      </w:r>
    </w:p>
    <w:p w:rsidR="003B645F" w:rsidRDefault="003B645F">
      <w:pPr>
        <w:pStyle w:val="P00"/>
        <w:spacing w:before="72"/>
        <w:ind w:left="0" w:right="1134"/>
        <w:rPr>
          <w:rStyle w:val="default"/>
          <w:rFonts w:cs="FrankRuehl"/>
          <w:rtl/>
        </w:rPr>
      </w:pPr>
      <w:bookmarkStart w:id="196" w:name="Seif75"/>
      <w:bookmarkEnd w:id="196"/>
      <w:r>
        <w:rPr>
          <w:lang w:val="he-IL"/>
        </w:rPr>
        <w:pict>
          <v:rect id="_x0000_s1118" style="position:absolute;left:0;text-align:left;margin-left:464.5pt;margin-top:8.05pt;width:75.05pt;height:10pt;z-index:251661312" o:allowincell="f" filled="f" stroked="f" strokecolor="lime" strokeweight=".25pt">
            <v:textbox inset="0,0,0,0">
              <w:txbxContent>
                <w:p w:rsidR="003B645F" w:rsidRDefault="003B645F">
                  <w:pPr>
                    <w:spacing w:line="160" w:lineRule="exact"/>
                    <w:jc w:val="left"/>
                    <w:rPr>
                      <w:rFonts w:cs="Miriam"/>
                      <w:noProof/>
                      <w:sz w:val="18"/>
                      <w:szCs w:val="18"/>
                      <w:rtl/>
                    </w:rPr>
                  </w:pPr>
                  <w:r>
                    <w:rPr>
                      <w:rFonts w:cs="Miriam"/>
                      <w:sz w:val="18"/>
                      <w:szCs w:val="18"/>
                      <w:rtl/>
                    </w:rPr>
                    <w:t>א</w:t>
                  </w:r>
                  <w:r>
                    <w:rPr>
                      <w:rFonts w:cs="Miriam" w:hint="cs"/>
                      <w:sz w:val="18"/>
                      <w:szCs w:val="18"/>
                      <w:rtl/>
                    </w:rPr>
                    <w:t>גרו</w:t>
                  </w:r>
                  <w:r>
                    <w:rPr>
                      <w:rFonts w:cs="Miriam"/>
                      <w:sz w:val="18"/>
                      <w:szCs w:val="18"/>
                      <w:rtl/>
                    </w:rPr>
                    <w:t>ת</w:t>
                  </w:r>
                </w:p>
              </w:txbxContent>
            </v:textbox>
            <w10:anchorlock/>
          </v:rect>
        </w:pict>
      </w:r>
      <w:r>
        <w:rPr>
          <w:rStyle w:val="big-number"/>
          <w:rFonts w:cs="Miriam"/>
          <w:rtl/>
        </w:rPr>
        <w:t>70.</w:t>
      </w:r>
      <w:r>
        <w:rPr>
          <w:rStyle w:val="big-number"/>
          <w:rFonts w:cs="Miriam"/>
          <w:rtl/>
        </w:rPr>
        <w:tab/>
      </w:r>
      <w:r>
        <w:rPr>
          <w:rStyle w:val="default"/>
          <w:rFonts w:cs="FrankRuehl"/>
          <w:rtl/>
        </w:rPr>
        <w:t>ע</w:t>
      </w:r>
      <w:r>
        <w:rPr>
          <w:rStyle w:val="default"/>
          <w:rFonts w:cs="FrankRuehl" w:hint="cs"/>
          <w:rtl/>
        </w:rPr>
        <w:t>ל ב</w:t>
      </w:r>
      <w:r>
        <w:rPr>
          <w:rStyle w:val="default"/>
          <w:rFonts w:cs="FrankRuehl"/>
          <w:rtl/>
        </w:rPr>
        <w:t>ק</w:t>
      </w:r>
      <w:r>
        <w:rPr>
          <w:rStyle w:val="default"/>
          <w:rFonts w:cs="FrankRuehl" w:hint="cs"/>
          <w:rtl/>
        </w:rPr>
        <w:t>שות, רישומים ודברים אחרים שלפי פקודה זו, ישולמו אגרות כפי שנקבע בתקנות.</w:t>
      </w:r>
    </w:p>
    <w:p w:rsidR="003B645F" w:rsidRDefault="003B645F">
      <w:pPr>
        <w:pStyle w:val="P00"/>
        <w:spacing w:before="72"/>
        <w:ind w:left="0" w:right="1134"/>
        <w:rPr>
          <w:rStyle w:val="default"/>
          <w:rFonts w:cs="FrankRuehl" w:hint="cs"/>
          <w:rtl/>
        </w:rPr>
      </w:pPr>
      <w:bookmarkStart w:id="197" w:name="Seif76"/>
      <w:bookmarkEnd w:id="197"/>
      <w:r>
        <w:rPr>
          <w:lang w:val="he-IL"/>
        </w:rPr>
        <w:pict>
          <v:rect id="_x0000_s1119" style="position:absolute;left:0;text-align:left;margin-left:470.25pt;margin-top:8.05pt;width:69.3pt;height:26.7pt;z-index:251662336"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hint="cs"/>
                      <w:sz w:val="18"/>
                      <w:szCs w:val="18"/>
                      <w:rtl/>
                    </w:rPr>
                    <w:t>ביצוע ותקנות</w:t>
                  </w:r>
                </w:p>
                <w:p w:rsidR="003B645F" w:rsidRDefault="003B645F">
                  <w:pPr>
                    <w:spacing w:line="160" w:lineRule="exact"/>
                    <w:jc w:val="left"/>
                    <w:rPr>
                      <w:rFonts w:cs="Miriam"/>
                      <w:noProof/>
                      <w:sz w:val="18"/>
                      <w:szCs w:val="18"/>
                      <w:rtl/>
                    </w:rPr>
                  </w:pPr>
                  <w:r>
                    <w:rPr>
                      <w:rFonts w:cs="Miriam" w:hint="cs"/>
                      <w:sz w:val="18"/>
                      <w:szCs w:val="18"/>
                      <w:rtl/>
                    </w:rPr>
                    <w:t>(תיקון מס' 6) תשס"ז-2007</w:t>
                  </w:r>
                </w:p>
              </w:txbxContent>
            </v:textbox>
            <w10:anchorlock/>
          </v:rect>
        </w:pict>
      </w:r>
      <w:r>
        <w:rPr>
          <w:rStyle w:val="big-number"/>
          <w:rFonts w:cs="Miriam"/>
          <w:rtl/>
        </w:rPr>
        <w:t>71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השר ממונה על ביצוע פקודה זו, והוא רשאי להתקין תקנות לביצועה, לרבות בענינים אלה:</w:t>
      </w:r>
    </w:p>
    <w:p w:rsidR="003B645F" w:rsidRDefault="003B645F">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אופן העריכה וההעברה של מסמכים לפי פקודה</w:t>
      </w:r>
      <w:r>
        <w:rPr>
          <w:rStyle w:val="default"/>
          <w:rFonts w:cs="FrankRuehl" w:hint="cs"/>
          <w:rtl/>
        </w:rPr>
        <w:t xml:space="preserve"> </w:t>
      </w:r>
      <w:r>
        <w:rPr>
          <w:rStyle w:val="default"/>
          <w:rFonts w:cs="FrankRuehl"/>
          <w:rtl/>
        </w:rPr>
        <w:t>זו, ורשאי השר לקבוע הוראות לענין עריכה והעברה של</w:t>
      </w:r>
      <w:r>
        <w:rPr>
          <w:rStyle w:val="default"/>
          <w:rFonts w:cs="FrankRuehl" w:hint="cs"/>
          <w:rtl/>
        </w:rPr>
        <w:t xml:space="preserve"> </w:t>
      </w:r>
      <w:r>
        <w:rPr>
          <w:rStyle w:val="default"/>
          <w:rFonts w:cs="FrankRuehl"/>
          <w:rtl/>
        </w:rPr>
        <w:t>מסמכים אלקטרוניים ולענין השימוש בחתימה אלקטרונית</w:t>
      </w:r>
      <w:r>
        <w:rPr>
          <w:rStyle w:val="default"/>
          <w:rFonts w:cs="FrankRuehl" w:hint="cs"/>
          <w:rtl/>
        </w:rPr>
        <w:t xml:space="preserve"> </w:t>
      </w:r>
      <w:r>
        <w:rPr>
          <w:rStyle w:val="default"/>
          <w:rFonts w:cs="FrankRuehl"/>
          <w:rtl/>
        </w:rPr>
        <w:t>מאובטחת או בחתימה אלקטרונית מאושרת ביחס אליהם; בפסקה זו –</w:t>
      </w:r>
    </w:p>
    <w:p w:rsidR="003B645F" w:rsidRDefault="003B645F">
      <w:pPr>
        <w:pStyle w:val="P00"/>
        <w:spacing w:before="72"/>
        <w:ind w:left="1021" w:right="1134"/>
        <w:rPr>
          <w:rStyle w:val="default"/>
          <w:rFonts w:cs="FrankRuehl" w:hint="cs"/>
          <w:rtl/>
        </w:rPr>
      </w:pPr>
      <w:r>
        <w:rPr>
          <w:rStyle w:val="default"/>
          <w:rFonts w:cs="FrankRuehl" w:hint="cs"/>
          <w:rtl/>
        </w:rPr>
        <w:tab/>
      </w:r>
      <w:r>
        <w:rPr>
          <w:rStyle w:val="default"/>
          <w:rFonts w:cs="FrankRuehl"/>
          <w:rtl/>
        </w:rPr>
        <w:t>"מסמכים אלקטרוניים" – מסמכים לפי פקודה זו שהם</w:t>
      </w:r>
      <w:r>
        <w:rPr>
          <w:rStyle w:val="default"/>
          <w:rFonts w:cs="FrankRuehl" w:hint="cs"/>
          <w:rtl/>
        </w:rPr>
        <w:t xml:space="preserve"> </w:t>
      </w:r>
      <w:r>
        <w:rPr>
          <w:rStyle w:val="default"/>
          <w:rFonts w:cs="FrankRuehl"/>
          <w:rtl/>
        </w:rPr>
        <w:t>מסרים אלקטרוניים הניתנים לשמירה אלקטרונית ולהפקה כפלט;</w:t>
      </w:r>
    </w:p>
    <w:p w:rsidR="003B645F" w:rsidRDefault="003B645F">
      <w:pPr>
        <w:pStyle w:val="P00"/>
        <w:spacing w:before="72"/>
        <w:ind w:left="1021" w:right="1134"/>
        <w:rPr>
          <w:rStyle w:val="default"/>
          <w:rFonts w:cs="FrankRuehl" w:hint="cs"/>
          <w:rtl/>
        </w:rPr>
      </w:pPr>
      <w:r>
        <w:rPr>
          <w:rStyle w:val="default"/>
          <w:rFonts w:cs="FrankRuehl" w:hint="cs"/>
          <w:rtl/>
        </w:rPr>
        <w:tab/>
      </w:r>
      <w:r>
        <w:rPr>
          <w:rStyle w:val="default"/>
          <w:rFonts w:cs="FrankRuehl"/>
          <w:rtl/>
        </w:rPr>
        <w:t>"מסר אלקטרוני", "חתימה אלקטרונית מאובטחת", "חתימה</w:t>
      </w:r>
      <w:r>
        <w:rPr>
          <w:rStyle w:val="default"/>
          <w:rFonts w:cs="FrankRuehl" w:hint="cs"/>
          <w:rtl/>
        </w:rPr>
        <w:t xml:space="preserve"> </w:t>
      </w:r>
      <w:r>
        <w:rPr>
          <w:rStyle w:val="default"/>
          <w:rFonts w:cs="FrankRuehl"/>
          <w:rtl/>
        </w:rPr>
        <w:t>אלקטרונית מאושרת" – כהגדרתם בחוק חתימה אלקטרונית, התשס"א</w:t>
      </w:r>
      <w:r>
        <w:rPr>
          <w:rStyle w:val="default"/>
          <w:rFonts w:cs="FrankRuehl" w:hint="cs"/>
          <w:rtl/>
        </w:rPr>
        <w:t>-2001</w:t>
      </w:r>
      <w:r>
        <w:rPr>
          <w:rStyle w:val="default"/>
          <w:rFonts w:cs="FrankRuehl"/>
          <w:rtl/>
        </w:rPr>
        <w:t>;</w:t>
      </w:r>
    </w:p>
    <w:p w:rsidR="003B645F" w:rsidRDefault="003B645F">
      <w:pPr>
        <w:pStyle w:val="P00"/>
        <w:spacing w:before="72"/>
        <w:ind w:left="1021" w:right="1134"/>
        <w:rPr>
          <w:rStyle w:val="default"/>
          <w:rFonts w:cs="FrankRuehl" w:hint="cs"/>
          <w:rtl/>
        </w:rPr>
      </w:pPr>
      <w:r>
        <w:rPr>
          <w:rStyle w:val="default"/>
          <w:rFonts w:cs="FrankRuehl" w:hint="cs"/>
          <w:rtl/>
        </w:rPr>
        <w:tab/>
      </w:r>
      <w:r>
        <w:rPr>
          <w:rStyle w:val="default"/>
          <w:rFonts w:cs="FrankRuehl"/>
          <w:rtl/>
        </w:rPr>
        <w:t>"פלט" – כהגדרתו בחוק המחשבים, התשנ"ה</w:t>
      </w:r>
      <w:r>
        <w:rPr>
          <w:rStyle w:val="default"/>
          <w:rFonts w:cs="FrankRuehl" w:hint="cs"/>
          <w:rtl/>
        </w:rPr>
        <w:t>-1995</w:t>
      </w:r>
      <w:r>
        <w:rPr>
          <w:rStyle w:val="default"/>
          <w:rFonts w:cs="FrankRuehl"/>
          <w:rtl/>
        </w:rPr>
        <w:t>;</w:t>
      </w:r>
    </w:p>
    <w:p w:rsidR="003B645F" w:rsidRDefault="003B645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אגרות בעד בקשות, הודעות, פעולות ושירותים לפי פקודה זו;</w:t>
      </w:r>
    </w:p>
    <w:p w:rsidR="003B645F" w:rsidRDefault="003B645F">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סדרי דין לערעורים, להתנגדויות ולבקשות לפי פקודה זו;</w:t>
      </w:r>
    </w:p>
    <w:p w:rsidR="003B645F" w:rsidRDefault="003B645F">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כל ענין הנוגע לביצוע פרק ח'1, ובלבד שבכל ענין שיש</w:t>
      </w:r>
      <w:r>
        <w:rPr>
          <w:rStyle w:val="default"/>
          <w:rFonts w:cs="FrankRuehl" w:hint="cs"/>
          <w:rtl/>
        </w:rPr>
        <w:t xml:space="preserve"> </w:t>
      </w:r>
      <w:r>
        <w:rPr>
          <w:rStyle w:val="default"/>
          <w:rFonts w:cs="FrankRuehl"/>
          <w:rtl/>
        </w:rPr>
        <w:t>לגביו הוראות בפרוטוקול או בתקנות מדריד, כהגדרתם</w:t>
      </w:r>
      <w:r>
        <w:rPr>
          <w:rStyle w:val="default"/>
          <w:rFonts w:cs="FrankRuehl" w:hint="cs"/>
          <w:rtl/>
        </w:rPr>
        <w:t xml:space="preserve"> </w:t>
      </w:r>
      <w:r>
        <w:rPr>
          <w:rStyle w:val="default"/>
          <w:rFonts w:cs="FrankRuehl"/>
          <w:rtl/>
        </w:rPr>
        <w:t>בפרק האמור, יותקנו התקנות לפי הפרוטוקול ולפי תקנות מדריד;</w:t>
      </w:r>
    </w:p>
    <w:p w:rsidR="003B645F" w:rsidRDefault="003B645F">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אופן שמירת מסמכים שהוגשו לרשם לפי פקודה זו, לרבות באמצעים אלקטרוניים;</w:t>
      </w:r>
    </w:p>
    <w:p w:rsidR="003B645F" w:rsidRDefault="003B645F">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עיון בפנקס, וכן הפקה והפצה של עותקים מאושרים</w:t>
      </w:r>
      <w:r>
        <w:rPr>
          <w:rStyle w:val="default"/>
          <w:rFonts w:cs="FrankRuehl" w:hint="cs"/>
          <w:rtl/>
        </w:rPr>
        <w:t xml:space="preserve"> </w:t>
      </w:r>
      <w:r>
        <w:rPr>
          <w:rStyle w:val="default"/>
          <w:rFonts w:cs="FrankRuehl"/>
          <w:rtl/>
        </w:rPr>
        <w:t>מהרישומים בפנקס לרבות באמצעות מסמכים אלקטרוניים כהגדרתם בפסקה (1).</w:t>
      </w:r>
    </w:p>
    <w:p w:rsidR="003B645F" w:rsidRDefault="003B645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תקנות לפי סעיף קטן (א)(2) יותקנו באישור ועדת הכלכלה של הכנסת.</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198" w:name="Rov202"/>
      <w:r w:rsidRPr="00A55C70">
        <w:rPr>
          <w:rFonts w:cs="FrankRuehl" w:hint="cs"/>
          <w:vanish/>
          <w:color w:val="FF0000"/>
          <w:sz w:val="20"/>
          <w:szCs w:val="20"/>
          <w:shd w:val="clear" w:color="auto" w:fill="FFFF99"/>
          <w:rtl/>
        </w:rPr>
        <w:t>מיום 6.8.2003</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z w:val="2"/>
          <w:szCs w:val="2"/>
          <w:shd w:val="clear" w:color="auto" w:fill="FFFF99"/>
          <w:rtl/>
        </w:rPr>
      </w:pPr>
      <w:hyperlink r:id="rId138"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563</w:t>
      </w:r>
    </w:p>
    <w:p w:rsidR="003B645F" w:rsidRPr="00A55C70" w:rsidRDefault="003B645F">
      <w:pPr>
        <w:pStyle w:val="P00"/>
        <w:ind w:left="0" w:right="1134"/>
        <w:rPr>
          <w:rStyle w:val="default"/>
          <w:rFonts w:cs="FrankRuehl" w:hint="cs"/>
          <w:vanish/>
          <w:sz w:val="22"/>
          <w:szCs w:val="22"/>
          <w:shd w:val="clear" w:color="auto" w:fill="FFFF99"/>
          <w:rtl/>
        </w:rPr>
      </w:pPr>
      <w:r w:rsidRPr="00A55C70">
        <w:rPr>
          <w:rStyle w:val="big-number"/>
          <w:rFonts w:cs="FrankRuehl"/>
          <w:vanish/>
          <w:sz w:val="22"/>
          <w:szCs w:val="22"/>
          <w:shd w:val="clear" w:color="auto" w:fill="FFFF99"/>
          <w:rtl/>
        </w:rPr>
        <w:t>71</w:t>
      </w:r>
      <w:r w:rsidRPr="00A55C70">
        <w:rPr>
          <w:rStyle w:val="default"/>
          <w:rFonts w:cs="FrankRuehl"/>
          <w:vanish/>
          <w:sz w:val="22"/>
          <w:szCs w:val="22"/>
          <w:shd w:val="clear" w:color="auto" w:fill="FFFF99"/>
          <w:rtl/>
        </w:rPr>
        <w:t>.</w:t>
      </w:r>
      <w:r w:rsidRPr="00A55C70">
        <w:rPr>
          <w:rStyle w:val="default"/>
          <w:rFonts w:cs="FrankRuehl"/>
          <w:vanish/>
          <w:sz w:val="22"/>
          <w:szCs w:val="22"/>
          <w:shd w:val="clear" w:color="auto" w:fill="FFFF99"/>
          <w:rtl/>
        </w:rPr>
        <w:tab/>
      </w:r>
      <w:r w:rsidRPr="00A55C70">
        <w:rPr>
          <w:rStyle w:val="default"/>
          <w:rFonts w:cs="FrankRuehl" w:hint="cs"/>
          <w:vanish/>
          <w:sz w:val="22"/>
          <w:szCs w:val="22"/>
          <w:u w:val="single"/>
          <w:shd w:val="clear" w:color="auto" w:fill="FFFF99"/>
          <w:rtl/>
        </w:rPr>
        <w:t>(א)</w:t>
      </w:r>
      <w:r w:rsidRPr="00A55C70">
        <w:rPr>
          <w:rStyle w:val="default"/>
          <w:rFonts w:cs="FrankRuehl" w:hint="cs"/>
          <w:vanish/>
          <w:sz w:val="22"/>
          <w:szCs w:val="22"/>
          <w:shd w:val="clear" w:color="auto" w:fill="FFFF99"/>
          <w:rtl/>
        </w:rPr>
        <w:tab/>
      </w:r>
      <w:r w:rsidRPr="00A55C70">
        <w:rPr>
          <w:rStyle w:val="default"/>
          <w:rFonts w:cs="FrankRuehl" w:hint="cs"/>
          <w:strike/>
          <w:vanish/>
          <w:sz w:val="22"/>
          <w:szCs w:val="22"/>
          <w:shd w:val="clear" w:color="auto" w:fill="FFFF99"/>
          <w:rtl/>
        </w:rPr>
        <w:t>שר המשפטים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ה</w:t>
      </w:r>
      <w:r w:rsidRPr="00A55C70">
        <w:rPr>
          <w:rStyle w:val="default"/>
          <w:rFonts w:cs="FrankRuehl"/>
          <w:vanish/>
          <w:sz w:val="22"/>
          <w:szCs w:val="22"/>
          <w:u w:val="single"/>
          <w:shd w:val="clear" w:color="auto" w:fill="FFFF99"/>
          <w:rtl/>
        </w:rPr>
        <w:t>ש</w:t>
      </w:r>
      <w:r w:rsidRPr="00A55C70">
        <w:rPr>
          <w:rStyle w:val="default"/>
          <w:rFonts w:cs="FrankRuehl" w:hint="cs"/>
          <w:vanish/>
          <w:sz w:val="22"/>
          <w:szCs w:val="22"/>
          <w:u w:val="single"/>
          <w:shd w:val="clear" w:color="auto" w:fill="FFFF99"/>
          <w:rtl/>
        </w:rPr>
        <w:t>ר</w:t>
      </w:r>
      <w:r w:rsidRPr="00A55C70">
        <w:rPr>
          <w:rStyle w:val="default"/>
          <w:rFonts w:cs="FrankRuehl" w:hint="cs"/>
          <w:vanish/>
          <w:sz w:val="22"/>
          <w:szCs w:val="22"/>
          <w:shd w:val="clear" w:color="auto" w:fill="FFFF99"/>
          <w:rtl/>
        </w:rPr>
        <w:t xml:space="preserve"> רשאי להתקין תקנות הקובעות סדרי דין לערעורים, להתנגדויות, לבקשות ולהעברות לבית ה</w:t>
      </w:r>
      <w:r w:rsidRPr="00A55C70">
        <w:rPr>
          <w:rStyle w:val="default"/>
          <w:rFonts w:cs="FrankRuehl"/>
          <w:vanish/>
          <w:sz w:val="22"/>
          <w:szCs w:val="22"/>
          <w:shd w:val="clear" w:color="auto" w:fill="FFFF99"/>
          <w:rtl/>
        </w:rPr>
        <w:t>מ</w:t>
      </w:r>
      <w:r w:rsidRPr="00A55C70">
        <w:rPr>
          <w:rStyle w:val="default"/>
          <w:rFonts w:cs="FrankRuehl" w:hint="cs"/>
          <w:vanish/>
          <w:sz w:val="22"/>
          <w:szCs w:val="22"/>
          <w:shd w:val="clear" w:color="auto" w:fill="FFFF99"/>
          <w:rtl/>
        </w:rPr>
        <w:t>שפט</w:t>
      </w:r>
      <w:r w:rsidRPr="00A55C70">
        <w:rPr>
          <w:rStyle w:val="default"/>
          <w:rFonts w:cs="FrankRuehl"/>
          <w:vanish/>
          <w:sz w:val="22"/>
          <w:szCs w:val="22"/>
          <w:shd w:val="clear" w:color="auto" w:fill="FFFF99"/>
          <w:rtl/>
        </w:rPr>
        <w:t xml:space="preserve"> </w:t>
      </w:r>
      <w:r w:rsidRPr="00A55C70">
        <w:rPr>
          <w:rStyle w:val="default"/>
          <w:rFonts w:cs="FrankRuehl" w:hint="cs"/>
          <w:vanish/>
          <w:sz w:val="22"/>
          <w:szCs w:val="22"/>
          <w:shd w:val="clear" w:color="auto" w:fill="FFFF99"/>
          <w:rtl/>
        </w:rPr>
        <w:t>העליון לפי פקודה זו.</w:t>
      </w:r>
    </w:p>
    <w:p w:rsidR="003B645F" w:rsidRPr="00A55C70" w:rsidRDefault="003B645F">
      <w:pPr>
        <w:pStyle w:val="P00"/>
        <w:spacing w:before="0"/>
        <w:ind w:left="0" w:right="1134"/>
        <w:rPr>
          <w:rStyle w:val="default"/>
          <w:rFonts w:cs="FrankRuehl" w:hint="cs"/>
          <w:vanish/>
          <w:sz w:val="22"/>
          <w:szCs w:val="22"/>
          <w:u w:val="single"/>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hint="cs"/>
          <w:vanish/>
          <w:sz w:val="22"/>
          <w:szCs w:val="22"/>
          <w:u w:val="single"/>
          <w:shd w:val="clear" w:color="auto" w:fill="FFFF99"/>
          <w:rtl/>
        </w:rPr>
        <w:t>(ב)</w:t>
      </w:r>
      <w:r w:rsidRPr="00A55C70">
        <w:rPr>
          <w:rStyle w:val="default"/>
          <w:rFonts w:cs="FrankRuehl" w:hint="cs"/>
          <w:vanish/>
          <w:sz w:val="22"/>
          <w:szCs w:val="22"/>
          <w:u w:val="single"/>
          <w:shd w:val="clear" w:color="auto" w:fill="FFFF99"/>
          <w:rtl/>
        </w:rPr>
        <w:tab/>
        <w:t>השר רשאי להתקין תקנות בכל ענין הנוגע לביצוע פרק ח'1, ובלבד שבכל ענין שיש לגביו הוראות בפרוטוקול או בתקנות מדריד יותקנו התקנות לפי הפרוטוקול ותקנות מדריד.</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A55C70">
        <w:rPr>
          <w:rFonts w:cs="FrankRuehl" w:hint="cs"/>
          <w:vanish/>
          <w:color w:val="FF0000"/>
          <w:sz w:val="20"/>
          <w:szCs w:val="20"/>
          <w:shd w:val="clear" w:color="auto" w:fill="FFFF99"/>
          <w:rtl/>
        </w:rPr>
        <w:t>מיום 27.3.2007</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b/>
          <w:bCs/>
          <w:vanish/>
          <w:sz w:val="20"/>
          <w:szCs w:val="20"/>
          <w:shd w:val="clear" w:color="auto" w:fill="FFFF99"/>
          <w:rtl/>
        </w:rPr>
        <w:t>תיקון מס' 6</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9" w:history="1">
        <w:r w:rsidRPr="00A55C70">
          <w:rPr>
            <w:rStyle w:val="Hyperlink"/>
            <w:rFonts w:cs="FrankRuehl" w:hint="cs"/>
            <w:vanish/>
            <w:sz w:val="20"/>
            <w:szCs w:val="20"/>
            <w:shd w:val="clear" w:color="auto" w:fill="FFFF99"/>
            <w:rtl/>
          </w:rPr>
          <w:t>ס"ח תשס"ז מס' 2089</w:t>
        </w:r>
      </w:hyperlink>
      <w:r w:rsidRPr="00A55C70">
        <w:rPr>
          <w:rFonts w:cs="FrankRuehl" w:hint="cs"/>
          <w:vanish/>
          <w:sz w:val="20"/>
          <w:szCs w:val="20"/>
          <w:shd w:val="clear" w:color="auto" w:fill="FFFF99"/>
          <w:rtl/>
        </w:rPr>
        <w:t xml:space="preserve"> מיום 27.3.2007 עמ' 150 (</w:t>
      </w:r>
      <w:hyperlink r:id="rId140" w:history="1">
        <w:r w:rsidRPr="00A55C70">
          <w:rPr>
            <w:rStyle w:val="Hyperlink"/>
            <w:rFonts w:cs="FrankRuehl" w:hint="cs"/>
            <w:vanish/>
            <w:sz w:val="20"/>
            <w:szCs w:val="20"/>
            <w:shd w:val="clear" w:color="auto" w:fill="FFFF99"/>
            <w:rtl/>
          </w:rPr>
          <w:t>ה"ח 245</w:t>
        </w:r>
      </w:hyperlink>
      <w:r w:rsidRPr="00A55C70">
        <w:rPr>
          <w:rFonts w:cs="FrankRuehl" w:hint="cs"/>
          <w:vanish/>
          <w:sz w:val="20"/>
          <w:szCs w:val="20"/>
          <w:shd w:val="clear" w:color="auto" w:fill="FFFF99"/>
          <w:rtl/>
        </w:rPr>
        <w:t>)</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A55C70">
        <w:rPr>
          <w:rFonts w:cs="FrankRuehl" w:hint="cs"/>
          <w:b/>
          <w:bCs/>
          <w:vanish/>
          <w:sz w:val="20"/>
          <w:szCs w:val="20"/>
          <w:shd w:val="clear" w:color="auto" w:fill="FFFF99"/>
          <w:rtl/>
        </w:rPr>
        <w:t>החלפת סעיף 71</w:t>
      </w:r>
    </w:p>
    <w:p w:rsidR="003B645F" w:rsidRPr="00A55C70" w:rsidRDefault="003B645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A55C70">
        <w:rPr>
          <w:rFonts w:cs="FrankRuehl" w:hint="cs"/>
          <w:vanish/>
          <w:sz w:val="20"/>
          <w:szCs w:val="20"/>
          <w:shd w:val="clear" w:color="auto" w:fill="FFFF99"/>
          <w:rtl/>
        </w:rPr>
        <w:t>הנוסח הקודם:</w:t>
      </w:r>
    </w:p>
    <w:p w:rsidR="003B645F" w:rsidRPr="00A55C70" w:rsidRDefault="003B645F">
      <w:pPr>
        <w:pStyle w:val="P00"/>
        <w:spacing w:before="0"/>
        <w:ind w:left="0" w:right="1134"/>
        <w:rPr>
          <w:rStyle w:val="big-number"/>
          <w:rFonts w:cs="Miriam" w:hint="cs"/>
          <w:strike/>
          <w:vanish/>
          <w:sz w:val="16"/>
          <w:szCs w:val="16"/>
          <w:shd w:val="clear" w:color="auto" w:fill="FFFF99"/>
          <w:rtl/>
        </w:rPr>
      </w:pPr>
      <w:r w:rsidRPr="00A55C70">
        <w:rPr>
          <w:rStyle w:val="big-number"/>
          <w:rFonts w:cs="Miriam" w:hint="cs"/>
          <w:strike/>
          <w:vanish/>
          <w:sz w:val="16"/>
          <w:szCs w:val="16"/>
          <w:shd w:val="clear" w:color="auto" w:fill="FFFF99"/>
          <w:rtl/>
        </w:rPr>
        <w:t>תקנות השר</w:t>
      </w:r>
    </w:p>
    <w:p w:rsidR="003B645F" w:rsidRPr="00A55C70" w:rsidRDefault="003B645F">
      <w:pPr>
        <w:pStyle w:val="P00"/>
        <w:spacing w:before="0"/>
        <w:ind w:left="0" w:right="1134"/>
        <w:rPr>
          <w:rStyle w:val="default"/>
          <w:rFonts w:cs="FrankRuehl" w:hint="cs"/>
          <w:strike/>
          <w:vanish/>
          <w:sz w:val="22"/>
          <w:szCs w:val="22"/>
          <w:shd w:val="clear" w:color="auto" w:fill="FFFF99"/>
          <w:rtl/>
        </w:rPr>
      </w:pPr>
      <w:r w:rsidRPr="00A55C70">
        <w:rPr>
          <w:rStyle w:val="big-number"/>
          <w:rFonts w:cs="FrankRuehl"/>
          <w:strike/>
          <w:vanish/>
          <w:sz w:val="22"/>
          <w:szCs w:val="22"/>
          <w:shd w:val="clear" w:color="auto" w:fill="FFFF99"/>
          <w:rtl/>
        </w:rPr>
        <w:t>71</w:t>
      </w:r>
      <w:r w:rsidRPr="00A55C70">
        <w:rPr>
          <w:rStyle w:val="default"/>
          <w:rFonts w:cs="FrankRuehl"/>
          <w:strike/>
          <w:vanish/>
          <w:sz w:val="22"/>
          <w:szCs w:val="22"/>
          <w:shd w:val="clear" w:color="auto" w:fill="FFFF99"/>
          <w:rtl/>
        </w:rPr>
        <w:t>.</w:t>
      </w:r>
      <w:r w:rsidRPr="00A55C70">
        <w:rPr>
          <w:rStyle w:val="default"/>
          <w:rFonts w:cs="FrankRuehl"/>
          <w:strike/>
          <w:vanish/>
          <w:sz w:val="22"/>
          <w:szCs w:val="22"/>
          <w:shd w:val="clear" w:color="auto" w:fill="FFFF99"/>
          <w:rtl/>
        </w:rPr>
        <w:tab/>
      </w:r>
      <w:r w:rsidRPr="00A55C70">
        <w:rPr>
          <w:rStyle w:val="default"/>
          <w:rFonts w:cs="FrankRuehl" w:hint="cs"/>
          <w:strike/>
          <w:vanish/>
          <w:sz w:val="22"/>
          <w:szCs w:val="22"/>
          <w:shd w:val="clear" w:color="auto" w:fill="FFFF99"/>
          <w:rtl/>
        </w:rPr>
        <w:t>(א)</w:t>
      </w:r>
      <w:r w:rsidRPr="00A55C70">
        <w:rPr>
          <w:rStyle w:val="default"/>
          <w:rFonts w:cs="FrankRuehl" w:hint="cs"/>
          <w:strike/>
          <w:vanish/>
          <w:sz w:val="22"/>
          <w:szCs w:val="22"/>
          <w:shd w:val="clear" w:color="auto" w:fill="FFFF99"/>
          <w:rtl/>
        </w:rPr>
        <w:tab/>
        <w:t>ה</w:t>
      </w:r>
      <w:r w:rsidRPr="00A55C70">
        <w:rPr>
          <w:rStyle w:val="default"/>
          <w:rFonts w:cs="FrankRuehl"/>
          <w:strike/>
          <w:vanish/>
          <w:sz w:val="22"/>
          <w:szCs w:val="22"/>
          <w:shd w:val="clear" w:color="auto" w:fill="FFFF99"/>
          <w:rtl/>
        </w:rPr>
        <w:t>ש</w:t>
      </w:r>
      <w:r w:rsidRPr="00A55C70">
        <w:rPr>
          <w:rStyle w:val="default"/>
          <w:rFonts w:cs="FrankRuehl" w:hint="cs"/>
          <w:strike/>
          <w:vanish/>
          <w:sz w:val="22"/>
          <w:szCs w:val="22"/>
          <w:shd w:val="clear" w:color="auto" w:fill="FFFF99"/>
          <w:rtl/>
        </w:rPr>
        <w:t>ר רשאי להתקין תקנות הקובעות סדרי דין לערעורים, להתנגדויות, לבקשות ולהעברות לבית ה</w:t>
      </w:r>
      <w:r w:rsidRPr="00A55C70">
        <w:rPr>
          <w:rStyle w:val="default"/>
          <w:rFonts w:cs="FrankRuehl"/>
          <w:strike/>
          <w:vanish/>
          <w:sz w:val="22"/>
          <w:szCs w:val="22"/>
          <w:shd w:val="clear" w:color="auto" w:fill="FFFF99"/>
          <w:rtl/>
        </w:rPr>
        <w:t>מ</w:t>
      </w:r>
      <w:r w:rsidRPr="00A55C70">
        <w:rPr>
          <w:rStyle w:val="default"/>
          <w:rFonts w:cs="FrankRuehl" w:hint="cs"/>
          <w:strike/>
          <w:vanish/>
          <w:sz w:val="22"/>
          <w:szCs w:val="22"/>
          <w:shd w:val="clear" w:color="auto" w:fill="FFFF99"/>
          <w:rtl/>
        </w:rPr>
        <w:t>שפט</w:t>
      </w:r>
      <w:r w:rsidRPr="00A55C70">
        <w:rPr>
          <w:rStyle w:val="default"/>
          <w:rFonts w:cs="FrankRuehl"/>
          <w:strike/>
          <w:vanish/>
          <w:sz w:val="22"/>
          <w:szCs w:val="22"/>
          <w:shd w:val="clear" w:color="auto" w:fill="FFFF99"/>
          <w:rtl/>
        </w:rPr>
        <w:t xml:space="preserve"> </w:t>
      </w:r>
      <w:r w:rsidRPr="00A55C70">
        <w:rPr>
          <w:rStyle w:val="default"/>
          <w:rFonts w:cs="FrankRuehl" w:hint="cs"/>
          <w:strike/>
          <w:vanish/>
          <w:sz w:val="22"/>
          <w:szCs w:val="22"/>
          <w:shd w:val="clear" w:color="auto" w:fill="FFFF99"/>
          <w:rtl/>
        </w:rPr>
        <w:t>העליון לפי פקודה זו.</w:t>
      </w:r>
    </w:p>
    <w:p w:rsidR="003B645F" w:rsidRDefault="003B645F">
      <w:pPr>
        <w:pStyle w:val="P00"/>
        <w:spacing w:before="0"/>
        <w:ind w:left="0" w:right="1134"/>
        <w:rPr>
          <w:rStyle w:val="default"/>
          <w:rFonts w:cs="FrankRuehl" w:hint="cs"/>
          <w:sz w:val="2"/>
          <w:szCs w:val="2"/>
          <w:shd w:val="clear" w:color="auto" w:fill="FFFF99"/>
          <w:rtl/>
        </w:rPr>
      </w:pPr>
      <w:r w:rsidRPr="00A55C70">
        <w:rPr>
          <w:rStyle w:val="default"/>
          <w:rFonts w:cs="FrankRuehl" w:hint="cs"/>
          <w:vanish/>
          <w:sz w:val="22"/>
          <w:szCs w:val="22"/>
          <w:shd w:val="clear" w:color="auto" w:fill="FFFF99"/>
          <w:rtl/>
        </w:rPr>
        <w:tab/>
      </w:r>
      <w:r w:rsidRPr="00A55C70">
        <w:rPr>
          <w:rStyle w:val="default"/>
          <w:rFonts w:cs="FrankRuehl" w:hint="cs"/>
          <w:strike/>
          <w:vanish/>
          <w:sz w:val="22"/>
          <w:szCs w:val="22"/>
          <w:shd w:val="clear" w:color="auto" w:fill="FFFF99"/>
          <w:rtl/>
        </w:rPr>
        <w:t>(ב)</w:t>
      </w:r>
      <w:r w:rsidRPr="00A55C70">
        <w:rPr>
          <w:rStyle w:val="default"/>
          <w:rFonts w:cs="FrankRuehl" w:hint="cs"/>
          <w:strike/>
          <w:vanish/>
          <w:sz w:val="22"/>
          <w:szCs w:val="22"/>
          <w:shd w:val="clear" w:color="auto" w:fill="FFFF99"/>
          <w:rtl/>
        </w:rPr>
        <w:tab/>
        <w:t>השר רשאי להתקין תקנות בכל ענין הנוגע לביצוע פרק ח'1, ובלבד שבכל ענין שיש לגביו הוראות בפרוטוקול או בתקנות מדריד יותקנו התקנות לפי הפרוטוקול ותקנות מדריד.</w:t>
      </w:r>
      <w:bookmarkEnd w:id="198"/>
    </w:p>
    <w:p w:rsidR="003B645F" w:rsidRDefault="003B645F">
      <w:pPr>
        <w:pStyle w:val="P00"/>
        <w:spacing w:before="72"/>
        <w:ind w:left="0" w:right="1134"/>
        <w:rPr>
          <w:rStyle w:val="default"/>
          <w:rFonts w:cs="FrankRuehl" w:hint="cs"/>
          <w:rtl/>
        </w:rPr>
      </w:pPr>
      <w:bookmarkStart w:id="199" w:name="Seif91"/>
      <w:bookmarkEnd w:id="199"/>
      <w:r w:rsidRPr="00B2303C">
        <w:rPr>
          <w:rFonts w:cs="Miriam"/>
          <w:szCs w:val="32"/>
          <w:rtl/>
          <w:lang w:val="he-IL"/>
        </w:rPr>
        <w:pict>
          <v:shape id="_x0000_s1156" type="#_x0000_t202" style="position:absolute;left:0;text-align:left;margin-left:470.25pt;margin-top:5.8pt;width:1in;height:33.6pt;z-index:251693056" filled="f" stroked="f">
            <v:textbox inset="1mm,,1mm">
              <w:txbxContent>
                <w:p w:rsidR="003B645F" w:rsidRDefault="003B645F">
                  <w:pPr>
                    <w:spacing w:line="160" w:lineRule="exact"/>
                    <w:jc w:val="left"/>
                    <w:rPr>
                      <w:rFonts w:cs="Miriam" w:hint="cs"/>
                      <w:sz w:val="18"/>
                      <w:szCs w:val="18"/>
                      <w:rtl/>
                    </w:rPr>
                  </w:pPr>
                  <w:r>
                    <w:rPr>
                      <w:rFonts w:cs="Miriam" w:hint="cs"/>
                      <w:sz w:val="18"/>
                      <w:szCs w:val="18"/>
                      <w:rtl/>
                    </w:rPr>
                    <w:t>שינוי התוספת</w:t>
                  </w:r>
                </w:p>
                <w:p w:rsidR="003B645F" w:rsidRDefault="003B645F">
                  <w:pPr>
                    <w:spacing w:line="160" w:lineRule="exact"/>
                    <w:jc w:val="left"/>
                    <w:rPr>
                      <w:rFonts w:cs="Miriam" w:hint="cs"/>
                      <w:sz w:val="18"/>
                      <w:szCs w:val="18"/>
                      <w:rtl/>
                    </w:rPr>
                  </w:pPr>
                  <w:r>
                    <w:rPr>
                      <w:rFonts w:cs="Miriam" w:hint="cs"/>
                      <w:sz w:val="18"/>
                      <w:szCs w:val="18"/>
                      <w:rtl/>
                    </w:rPr>
                    <w:t>(תיקון מס' 5) תשס"ג-2003</w:t>
                  </w:r>
                </w:p>
              </w:txbxContent>
            </v:textbox>
          </v:shape>
        </w:pict>
      </w:r>
      <w:r w:rsidRPr="00B2303C">
        <w:rPr>
          <w:rStyle w:val="default"/>
          <w:rFonts w:cs="Miriam" w:hint="cs"/>
          <w:sz w:val="32"/>
          <w:szCs w:val="32"/>
          <w:rtl/>
        </w:rPr>
        <w:t>71</w:t>
      </w:r>
      <w:r w:rsidRPr="00B2303C">
        <w:rPr>
          <w:rStyle w:val="default"/>
          <w:rFonts w:cs="FrankRuehl" w:hint="cs"/>
          <w:rtl/>
        </w:rPr>
        <w:t>א.</w:t>
      </w:r>
      <w:r w:rsidRPr="00B2303C">
        <w:rPr>
          <w:rStyle w:val="default"/>
          <w:rFonts w:cs="FrankRuehl" w:hint="cs"/>
          <w:rtl/>
        </w:rPr>
        <w:tab/>
        <w:t>השר רשאי, בצו, לשנות את התוספת.</w:t>
      </w:r>
    </w:p>
    <w:p w:rsidR="00B2303C" w:rsidRPr="00A55C70" w:rsidRDefault="00B2303C" w:rsidP="00B2303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00" w:name="Rov224"/>
      <w:r w:rsidRPr="00A55C70">
        <w:rPr>
          <w:rFonts w:cs="FrankRuehl" w:hint="cs"/>
          <w:vanish/>
          <w:color w:val="FF0000"/>
          <w:sz w:val="20"/>
          <w:szCs w:val="20"/>
          <w:shd w:val="clear" w:color="auto" w:fill="FFFF99"/>
          <w:rtl/>
        </w:rPr>
        <w:t>מיום 1.9.2010</w:t>
      </w:r>
    </w:p>
    <w:p w:rsidR="00B2303C" w:rsidRPr="00A55C70" w:rsidRDefault="00B2303C" w:rsidP="00B2303C">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B2303C" w:rsidRPr="00A55C70" w:rsidRDefault="00B2303C" w:rsidP="00B2303C">
      <w:pPr>
        <w:pStyle w:val="P00"/>
        <w:spacing w:before="0"/>
        <w:ind w:left="0" w:right="1134"/>
        <w:rPr>
          <w:rStyle w:val="default"/>
          <w:rFonts w:cs="FrankRuehl" w:hint="cs"/>
          <w:vanish/>
          <w:shd w:val="clear" w:color="auto" w:fill="FFFF99"/>
          <w:rtl/>
        </w:rPr>
      </w:pPr>
      <w:hyperlink r:id="rId141"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563</w:t>
      </w:r>
    </w:p>
    <w:p w:rsidR="00B2303C" w:rsidRPr="00B2303C" w:rsidRDefault="00B2303C" w:rsidP="00B2303C">
      <w:pPr>
        <w:pStyle w:val="P00"/>
        <w:spacing w:before="0"/>
        <w:ind w:left="0" w:right="1134"/>
        <w:rPr>
          <w:rStyle w:val="default"/>
          <w:rFonts w:cs="FrankRuehl" w:hint="cs"/>
          <w:b/>
          <w:bCs/>
          <w:sz w:val="2"/>
          <w:szCs w:val="2"/>
          <w:shd w:val="clear" w:color="auto" w:fill="FFFF99"/>
          <w:rtl/>
        </w:rPr>
      </w:pPr>
      <w:r w:rsidRPr="00A55C70">
        <w:rPr>
          <w:rStyle w:val="default"/>
          <w:rFonts w:cs="FrankRuehl" w:hint="cs"/>
          <w:b/>
          <w:bCs/>
          <w:vanish/>
          <w:sz w:val="20"/>
          <w:szCs w:val="20"/>
          <w:shd w:val="clear" w:color="auto" w:fill="FFFF99"/>
          <w:rtl/>
        </w:rPr>
        <w:t>הוספת סעיף 71א</w:t>
      </w:r>
      <w:bookmarkEnd w:id="200"/>
    </w:p>
    <w:p w:rsidR="00B2303C" w:rsidRPr="00B2303C" w:rsidRDefault="00B2303C">
      <w:pPr>
        <w:pStyle w:val="P00"/>
        <w:spacing w:before="72"/>
        <w:ind w:left="0" w:right="1134"/>
        <w:rPr>
          <w:rStyle w:val="default"/>
          <w:rFonts w:cs="FrankRuehl" w:hint="cs"/>
          <w:rtl/>
        </w:rPr>
      </w:pPr>
    </w:p>
    <w:p w:rsidR="003B645F" w:rsidRDefault="003B645F">
      <w:pPr>
        <w:pStyle w:val="P00"/>
        <w:spacing w:before="72"/>
        <w:ind w:left="0" w:right="1134"/>
        <w:rPr>
          <w:rStyle w:val="default"/>
          <w:rFonts w:cs="FrankRuehl" w:hint="cs"/>
          <w:rtl/>
        </w:rPr>
      </w:pPr>
      <w:bookmarkStart w:id="201" w:name="Seif77"/>
      <w:bookmarkEnd w:id="201"/>
      <w:r>
        <w:rPr>
          <w:lang w:val="he-IL"/>
        </w:rPr>
        <w:pict>
          <v:rect id="_x0000_s1120" style="position:absolute;left:0;text-align:left;margin-left:470.25pt;margin-top:8.05pt;width:69.3pt;height:26.5pt;z-index:251663360" o:allowincell="f" filled="f" stroked="f" strokecolor="lime" strokeweight=".25pt">
            <v:textbox inset="0,0,0,0">
              <w:txbxContent>
                <w:p w:rsidR="003B645F" w:rsidRDefault="003B645F">
                  <w:pPr>
                    <w:spacing w:line="160" w:lineRule="exact"/>
                    <w:jc w:val="left"/>
                    <w:rPr>
                      <w:rFonts w:cs="Miriam" w:hint="cs"/>
                      <w:sz w:val="18"/>
                      <w:szCs w:val="18"/>
                      <w:rtl/>
                    </w:rPr>
                  </w:pPr>
                  <w:r>
                    <w:rPr>
                      <w:rFonts w:cs="Miriam"/>
                      <w:sz w:val="18"/>
                      <w:szCs w:val="18"/>
                      <w:rtl/>
                    </w:rPr>
                    <w:t>ת</w:t>
                  </w:r>
                  <w:r>
                    <w:rPr>
                      <w:rFonts w:cs="Miriam" w:hint="cs"/>
                      <w:sz w:val="18"/>
                      <w:szCs w:val="18"/>
                      <w:rtl/>
                    </w:rPr>
                    <w:t>קנו</w:t>
                  </w:r>
                  <w:r>
                    <w:rPr>
                      <w:rFonts w:cs="Miriam"/>
                      <w:sz w:val="18"/>
                      <w:szCs w:val="18"/>
                      <w:rtl/>
                    </w:rPr>
                    <w:t>ת</w:t>
                  </w:r>
                  <w:r>
                    <w:rPr>
                      <w:rFonts w:cs="Miriam" w:hint="cs"/>
                      <w:sz w:val="18"/>
                      <w:szCs w:val="18"/>
                      <w:rtl/>
                    </w:rPr>
                    <w:t xml:space="preserve"> הרשם</w:t>
                  </w:r>
                </w:p>
                <w:p w:rsidR="003B645F" w:rsidRDefault="003B645F">
                  <w:pPr>
                    <w:spacing w:line="160" w:lineRule="exact"/>
                    <w:jc w:val="left"/>
                    <w:rPr>
                      <w:rFonts w:cs="Miriam"/>
                      <w:noProof/>
                      <w:sz w:val="18"/>
                      <w:szCs w:val="18"/>
                      <w:rtl/>
                    </w:rPr>
                  </w:pPr>
                  <w:r>
                    <w:rPr>
                      <w:rFonts w:cs="Miriam" w:hint="cs"/>
                      <w:sz w:val="18"/>
                      <w:szCs w:val="18"/>
                      <w:rtl/>
                    </w:rPr>
                    <w:t>(תיקון מס' 5) תשס"ג-2003</w:t>
                  </w:r>
                </w:p>
              </w:txbxContent>
            </v:textbox>
            <w10:anchorlock/>
          </v:rect>
        </w:pict>
      </w:r>
      <w:r>
        <w:rPr>
          <w:rStyle w:val="big-number"/>
          <w:rFonts w:cs="Miriam"/>
          <w:rtl/>
        </w:rPr>
        <w:t>72.</w:t>
      </w:r>
      <w:r>
        <w:rPr>
          <w:rStyle w:val="big-number"/>
          <w:rFonts w:cs="Miriam"/>
          <w:rtl/>
        </w:rPr>
        <w:tab/>
      </w:r>
      <w:r>
        <w:rPr>
          <w:rStyle w:val="default"/>
          <w:rFonts w:cs="FrankRuehl"/>
          <w:rtl/>
        </w:rPr>
        <w:t>ב</w:t>
      </w:r>
      <w:r>
        <w:rPr>
          <w:rStyle w:val="default"/>
          <w:rFonts w:cs="FrankRuehl" w:hint="cs"/>
          <w:rtl/>
        </w:rPr>
        <w:t>כפו</w:t>
      </w:r>
      <w:r>
        <w:rPr>
          <w:rStyle w:val="default"/>
          <w:rFonts w:cs="FrankRuehl"/>
          <w:rtl/>
        </w:rPr>
        <w:t>ף</w:t>
      </w:r>
      <w:r>
        <w:rPr>
          <w:rStyle w:val="default"/>
          <w:rFonts w:cs="FrankRuehl" w:hint="cs"/>
          <w:rtl/>
        </w:rPr>
        <w:t xml:space="preserve"> להוראות פקודה זו </w:t>
      </w:r>
      <w:r>
        <w:rPr>
          <w:rStyle w:val="default"/>
          <w:rFonts w:cs="FrankRuehl"/>
          <w:rtl/>
        </w:rPr>
        <w:t>רש</w:t>
      </w:r>
      <w:r>
        <w:rPr>
          <w:rStyle w:val="default"/>
          <w:rFonts w:cs="FrankRuehl" w:hint="cs"/>
          <w:rtl/>
        </w:rPr>
        <w:t>אי הרשם, באישור השר, להתקין תקנות, לקבוע טפסים ולעשות כל דבר שיראה מועיל לענינים אלה:</w:t>
      </w:r>
    </w:p>
    <w:p w:rsidR="003B645F" w:rsidRDefault="003B645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הסד</w:t>
      </w:r>
      <w:r>
        <w:rPr>
          <w:rStyle w:val="default"/>
          <w:rFonts w:cs="FrankRuehl"/>
          <w:rtl/>
        </w:rPr>
        <w:t>ר</w:t>
      </w:r>
      <w:r>
        <w:rPr>
          <w:rStyle w:val="default"/>
          <w:rFonts w:cs="FrankRuehl" w:hint="cs"/>
          <w:rtl/>
        </w:rPr>
        <w:t>ת הנוהל לפי פקודה זו;</w:t>
      </w:r>
    </w:p>
    <w:p w:rsidR="003B645F" w:rsidRDefault="003B645F">
      <w:pPr>
        <w:pStyle w:val="P22"/>
        <w:spacing w:before="72"/>
        <w:ind w:left="1021" w:right="1134"/>
        <w:rPr>
          <w:rStyle w:val="default"/>
          <w:rFonts w:cs="FrankRuehl"/>
          <w:rtl/>
        </w:rPr>
      </w:pPr>
      <w:r>
        <w:rPr>
          <w:rFonts w:cs="FrankRuehl"/>
          <w:rtl/>
          <w:lang w:val="he-IL"/>
        </w:rPr>
        <w:pict>
          <v:shape id="_x0000_s1211" type="#_x0000_t202" style="position:absolute;left:0;text-align:left;margin-left:470.25pt;margin-top:7.1pt;width:1in;height:16.8pt;z-index:251700224" filled="f" stroked="f">
            <v:textbox inset="1mm,0,1mm,0">
              <w:txbxContent>
                <w:p w:rsidR="003B645F" w:rsidRDefault="003B645F">
                  <w:pPr>
                    <w:spacing w:line="160" w:lineRule="exact"/>
                    <w:jc w:val="left"/>
                    <w:rPr>
                      <w:rFonts w:cs="Miriam"/>
                      <w:noProof/>
                      <w:sz w:val="18"/>
                      <w:szCs w:val="18"/>
                      <w:rtl/>
                    </w:rPr>
                  </w:pPr>
                  <w:r>
                    <w:rPr>
                      <w:rFonts w:cs="Miriam" w:hint="cs"/>
                      <w:sz w:val="18"/>
                      <w:szCs w:val="18"/>
                      <w:rtl/>
                    </w:rPr>
                    <w:t>(תיקון מס' 6) תשס"ז-2007</w:t>
                  </w:r>
                </w:p>
              </w:txbxContent>
            </v:textbox>
          </v:shape>
        </w:pict>
      </w:r>
      <w:r>
        <w:rPr>
          <w:rStyle w:val="default"/>
          <w:rFonts w:cs="FrankRuehl"/>
          <w:rtl/>
        </w:rPr>
        <w:t>(2)</w:t>
      </w:r>
      <w:r>
        <w:rPr>
          <w:rStyle w:val="default"/>
          <w:rFonts w:cs="FrankRuehl"/>
          <w:rtl/>
        </w:rPr>
        <w:tab/>
      </w:r>
      <w:r>
        <w:rPr>
          <w:rStyle w:val="default"/>
          <w:rFonts w:cs="FrankRuehl" w:hint="cs"/>
          <w:rtl/>
        </w:rPr>
        <w:t>(נמחקה);</w:t>
      </w:r>
    </w:p>
    <w:p w:rsidR="003B645F" w:rsidRDefault="003B645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סיו</w:t>
      </w:r>
      <w:r>
        <w:rPr>
          <w:rStyle w:val="default"/>
          <w:rFonts w:cs="FrankRuehl"/>
          <w:rtl/>
        </w:rPr>
        <w:t>ו</w:t>
      </w:r>
      <w:r>
        <w:rPr>
          <w:rStyle w:val="default"/>
          <w:rFonts w:cs="FrankRuehl" w:hint="cs"/>
          <w:rtl/>
        </w:rPr>
        <w:t>ג ט</w:t>
      </w:r>
      <w:r>
        <w:rPr>
          <w:rStyle w:val="default"/>
          <w:rFonts w:cs="FrankRuehl"/>
          <w:rtl/>
        </w:rPr>
        <w:t>ו</w:t>
      </w:r>
      <w:r>
        <w:rPr>
          <w:rStyle w:val="default"/>
          <w:rFonts w:cs="FrankRuehl" w:hint="cs"/>
          <w:rtl/>
        </w:rPr>
        <w:t>בין</w:t>
      </w:r>
      <w:r>
        <w:rPr>
          <w:rStyle w:val="default"/>
          <w:rFonts w:cs="FrankRuehl"/>
          <w:rtl/>
        </w:rPr>
        <w:t xml:space="preserve"> </w:t>
      </w:r>
      <w:r>
        <w:rPr>
          <w:rStyle w:val="default"/>
          <w:rFonts w:cs="FrankRuehl" w:hint="cs"/>
          <w:rtl/>
        </w:rPr>
        <w:t>לענין רישום סימני מסחר;</w:t>
      </w:r>
    </w:p>
    <w:p w:rsidR="003B645F" w:rsidRDefault="003B645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עשי</w:t>
      </w:r>
      <w:r>
        <w:rPr>
          <w:rStyle w:val="default"/>
          <w:rFonts w:cs="FrankRuehl"/>
          <w:rtl/>
        </w:rPr>
        <w:t>י</w:t>
      </w:r>
      <w:r>
        <w:rPr>
          <w:rStyle w:val="default"/>
          <w:rFonts w:cs="FrankRuehl" w:hint="cs"/>
          <w:rtl/>
        </w:rPr>
        <w:t>תם או דרישתם של העתקי סימני מסחר ותעודות אחרות;</w:t>
      </w:r>
    </w:p>
    <w:p w:rsidR="003B645F" w:rsidRDefault="003B645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הבט</w:t>
      </w:r>
      <w:r>
        <w:rPr>
          <w:rStyle w:val="default"/>
          <w:rFonts w:cs="FrankRuehl"/>
          <w:rtl/>
        </w:rPr>
        <w:t>ח</w:t>
      </w:r>
      <w:r>
        <w:rPr>
          <w:rStyle w:val="default"/>
          <w:rFonts w:cs="FrankRuehl" w:hint="cs"/>
          <w:rtl/>
        </w:rPr>
        <w:t>תם והסדרתם של הפרסום, המכירה וההפצה של העתקי סימני מסחר ותעודות אחרות בדרך שהרשם יראה מתאימה;</w:t>
      </w:r>
    </w:p>
    <w:p w:rsidR="003B645F" w:rsidRDefault="003B645F">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הסד</w:t>
      </w:r>
      <w:r>
        <w:rPr>
          <w:rStyle w:val="default"/>
          <w:rFonts w:cs="FrankRuehl"/>
          <w:rtl/>
        </w:rPr>
        <w:t>ר</w:t>
      </w:r>
      <w:r>
        <w:rPr>
          <w:rStyle w:val="default"/>
          <w:rFonts w:cs="FrankRuehl" w:hint="cs"/>
          <w:rtl/>
        </w:rPr>
        <w:t xml:space="preserve">ת כל </w:t>
      </w:r>
      <w:r>
        <w:rPr>
          <w:rStyle w:val="default"/>
          <w:rFonts w:cs="FrankRuehl"/>
          <w:rtl/>
        </w:rPr>
        <w:t>פ</w:t>
      </w:r>
      <w:r>
        <w:rPr>
          <w:rStyle w:val="default"/>
          <w:rFonts w:cs="FrankRuehl" w:hint="cs"/>
          <w:rtl/>
        </w:rPr>
        <w:t>ר</w:t>
      </w:r>
      <w:r>
        <w:rPr>
          <w:rStyle w:val="default"/>
          <w:rFonts w:cs="FrankRuehl"/>
          <w:rtl/>
        </w:rPr>
        <w:t>ט</w:t>
      </w:r>
      <w:r>
        <w:rPr>
          <w:rStyle w:val="default"/>
          <w:rFonts w:cs="FrankRuehl" w:hint="cs"/>
          <w:rtl/>
        </w:rPr>
        <w:t xml:space="preserve"> אחר של עבודת המשרד בעניני סימני מסחר וכל דבר הנתון ל</w:t>
      </w:r>
      <w:r>
        <w:rPr>
          <w:rStyle w:val="default"/>
          <w:rFonts w:cs="FrankRuehl"/>
          <w:rtl/>
        </w:rPr>
        <w:t>פ</w:t>
      </w:r>
      <w:r>
        <w:rPr>
          <w:rStyle w:val="default"/>
          <w:rFonts w:cs="FrankRuehl" w:hint="cs"/>
          <w:rtl/>
        </w:rPr>
        <w:t>יקו</w:t>
      </w:r>
      <w:r>
        <w:rPr>
          <w:rStyle w:val="default"/>
          <w:rFonts w:cs="FrankRuehl"/>
          <w:rtl/>
        </w:rPr>
        <w:t>ח</w:t>
      </w:r>
      <w:r>
        <w:rPr>
          <w:rStyle w:val="default"/>
          <w:rFonts w:cs="FrankRuehl" w:hint="cs"/>
          <w:rtl/>
        </w:rPr>
        <w:t xml:space="preserve"> הרשם לפי פקודה זו.</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02" w:name="Rov195"/>
      <w:r w:rsidRPr="00A55C70">
        <w:rPr>
          <w:rFonts w:cs="FrankRuehl" w:hint="cs"/>
          <w:vanish/>
          <w:color w:val="FF0000"/>
          <w:sz w:val="20"/>
          <w:szCs w:val="20"/>
          <w:shd w:val="clear" w:color="auto" w:fill="FFFF99"/>
          <w:rtl/>
        </w:rPr>
        <w:t>מיום 6.8.2003</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Style w:val="default"/>
          <w:rFonts w:cs="FrankRuehl" w:hint="cs"/>
          <w:vanish/>
          <w:shd w:val="clear" w:color="auto" w:fill="FFFF99"/>
          <w:rtl/>
        </w:rPr>
      </w:pPr>
      <w:hyperlink r:id="rId142"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563</w:t>
      </w:r>
    </w:p>
    <w:p w:rsidR="003B645F" w:rsidRPr="00A55C70" w:rsidRDefault="003B645F">
      <w:pPr>
        <w:pStyle w:val="P00"/>
        <w:ind w:left="0" w:right="1134"/>
        <w:rPr>
          <w:rStyle w:val="default"/>
          <w:rFonts w:cs="FrankRuehl" w:hint="cs"/>
          <w:vanish/>
          <w:sz w:val="22"/>
          <w:szCs w:val="22"/>
          <w:shd w:val="clear" w:color="auto" w:fill="FFFF99"/>
          <w:rtl/>
        </w:rPr>
      </w:pPr>
      <w:r w:rsidRPr="00A55C70">
        <w:rPr>
          <w:rStyle w:val="big-number"/>
          <w:rFonts w:cs="FrankRuehl"/>
          <w:vanish/>
          <w:sz w:val="22"/>
          <w:szCs w:val="22"/>
          <w:shd w:val="clear" w:color="auto" w:fill="FFFF99"/>
          <w:rtl/>
        </w:rPr>
        <w:t>72.</w:t>
      </w:r>
      <w:r w:rsidRPr="00A55C70">
        <w:rPr>
          <w:rStyle w:val="big-number"/>
          <w:rFonts w:cs="FrankRuehl"/>
          <w:vanish/>
          <w:sz w:val="22"/>
          <w:szCs w:val="22"/>
          <w:shd w:val="clear" w:color="auto" w:fill="FFFF99"/>
          <w:rtl/>
        </w:rPr>
        <w:tab/>
      </w:r>
      <w:r w:rsidRPr="00A55C70">
        <w:rPr>
          <w:rStyle w:val="default"/>
          <w:rFonts w:cs="FrankRuehl"/>
          <w:vanish/>
          <w:sz w:val="22"/>
          <w:szCs w:val="22"/>
          <w:shd w:val="clear" w:color="auto" w:fill="FFFF99"/>
          <w:rtl/>
        </w:rPr>
        <w:t>ב</w:t>
      </w:r>
      <w:r w:rsidRPr="00A55C70">
        <w:rPr>
          <w:rStyle w:val="default"/>
          <w:rFonts w:cs="FrankRuehl" w:hint="cs"/>
          <w:vanish/>
          <w:sz w:val="22"/>
          <w:szCs w:val="22"/>
          <w:shd w:val="clear" w:color="auto" w:fill="FFFF99"/>
          <w:rtl/>
        </w:rPr>
        <w:t>כפו</w:t>
      </w:r>
      <w:r w:rsidRPr="00A55C70">
        <w:rPr>
          <w:rStyle w:val="default"/>
          <w:rFonts w:cs="FrankRuehl"/>
          <w:vanish/>
          <w:sz w:val="22"/>
          <w:szCs w:val="22"/>
          <w:shd w:val="clear" w:color="auto" w:fill="FFFF99"/>
          <w:rtl/>
        </w:rPr>
        <w:t>ף</w:t>
      </w:r>
      <w:r w:rsidRPr="00A55C70">
        <w:rPr>
          <w:rStyle w:val="default"/>
          <w:rFonts w:cs="FrankRuehl" w:hint="cs"/>
          <w:vanish/>
          <w:sz w:val="22"/>
          <w:szCs w:val="22"/>
          <w:shd w:val="clear" w:color="auto" w:fill="FFFF99"/>
          <w:rtl/>
        </w:rPr>
        <w:t xml:space="preserve"> להוראות פקודה זו </w:t>
      </w:r>
      <w:r w:rsidRPr="00A55C70">
        <w:rPr>
          <w:rStyle w:val="default"/>
          <w:rFonts w:cs="FrankRuehl"/>
          <w:vanish/>
          <w:sz w:val="22"/>
          <w:szCs w:val="22"/>
          <w:shd w:val="clear" w:color="auto" w:fill="FFFF99"/>
          <w:rtl/>
        </w:rPr>
        <w:t>רש</w:t>
      </w:r>
      <w:r w:rsidRPr="00A55C70">
        <w:rPr>
          <w:rStyle w:val="default"/>
          <w:rFonts w:cs="FrankRuehl" w:hint="cs"/>
          <w:vanish/>
          <w:sz w:val="22"/>
          <w:szCs w:val="22"/>
          <w:shd w:val="clear" w:color="auto" w:fill="FFFF99"/>
          <w:rtl/>
        </w:rPr>
        <w:t xml:space="preserve">אי הרשם, באישור </w:t>
      </w:r>
      <w:r w:rsidRPr="00A55C70">
        <w:rPr>
          <w:rStyle w:val="default"/>
          <w:rFonts w:cs="FrankRuehl" w:hint="cs"/>
          <w:strike/>
          <w:vanish/>
          <w:sz w:val="22"/>
          <w:szCs w:val="22"/>
          <w:shd w:val="clear" w:color="auto" w:fill="FFFF99"/>
          <w:rtl/>
        </w:rPr>
        <w:t>שר המשפטים</w:t>
      </w:r>
      <w:r w:rsidRPr="00A55C70">
        <w:rPr>
          <w:rStyle w:val="default"/>
          <w:rFonts w:cs="FrankRuehl" w:hint="cs"/>
          <w:vanish/>
          <w:sz w:val="22"/>
          <w:szCs w:val="22"/>
          <w:shd w:val="clear" w:color="auto" w:fill="FFFF99"/>
          <w:rtl/>
        </w:rPr>
        <w:t xml:space="preserve"> </w:t>
      </w:r>
      <w:r w:rsidRPr="00A55C70">
        <w:rPr>
          <w:rStyle w:val="default"/>
          <w:rFonts w:cs="FrankRuehl" w:hint="cs"/>
          <w:vanish/>
          <w:sz w:val="22"/>
          <w:szCs w:val="22"/>
          <w:u w:val="single"/>
          <w:shd w:val="clear" w:color="auto" w:fill="FFFF99"/>
          <w:rtl/>
        </w:rPr>
        <w:t>השר</w:t>
      </w:r>
      <w:r w:rsidRPr="00A55C70">
        <w:rPr>
          <w:rStyle w:val="default"/>
          <w:rFonts w:cs="FrankRuehl" w:hint="cs"/>
          <w:vanish/>
          <w:sz w:val="22"/>
          <w:szCs w:val="22"/>
          <w:shd w:val="clear" w:color="auto" w:fill="FFFF99"/>
          <w:rtl/>
        </w:rPr>
        <w:t>, להתקין תקנות, לקבוע טפסים ולעשות כל דבר שיראה מועיל לענינים אלה:</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color w:val="FF0000"/>
          <w:sz w:val="20"/>
          <w:szCs w:val="20"/>
          <w:shd w:val="clear" w:color="auto" w:fill="FFFF99"/>
          <w:rtl/>
        </w:rPr>
      </w:pPr>
      <w:r w:rsidRPr="00A55C70">
        <w:rPr>
          <w:rFonts w:cs="FrankRuehl" w:hint="cs"/>
          <w:vanish/>
          <w:color w:val="FF0000"/>
          <w:sz w:val="20"/>
          <w:szCs w:val="20"/>
          <w:shd w:val="clear" w:color="auto" w:fill="FFFF99"/>
          <w:rtl/>
        </w:rPr>
        <w:t>מיום 27.3.2007</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A55C70">
        <w:rPr>
          <w:rFonts w:cs="FrankRuehl" w:hint="cs"/>
          <w:b/>
          <w:bCs/>
          <w:vanish/>
          <w:sz w:val="20"/>
          <w:szCs w:val="20"/>
          <w:shd w:val="clear" w:color="auto" w:fill="FFFF99"/>
          <w:rtl/>
        </w:rPr>
        <w:t>תיקון מס' 6</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43" w:history="1">
        <w:r w:rsidRPr="00A55C70">
          <w:rPr>
            <w:rStyle w:val="Hyperlink"/>
            <w:rFonts w:cs="FrankRuehl" w:hint="cs"/>
            <w:vanish/>
            <w:sz w:val="20"/>
            <w:szCs w:val="20"/>
            <w:shd w:val="clear" w:color="auto" w:fill="FFFF99"/>
            <w:rtl/>
          </w:rPr>
          <w:t>ס"ח תשס"ז מס' 2089</w:t>
        </w:r>
      </w:hyperlink>
      <w:r w:rsidRPr="00A55C70">
        <w:rPr>
          <w:rFonts w:cs="FrankRuehl" w:hint="cs"/>
          <w:vanish/>
          <w:sz w:val="20"/>
          <w:szCs w:val="20"/>
          <w:shd w:val="clear" w:color="auto" w:fill="FFFF99"/>
          <w:rtl/>
        </w:rPr>
        <w:t xml:space="preserve"> מיום 27.3.2007 עמ' 151 (</w:t>
      </w:r>
      <w:hyperlink r:id="rId144" w:history="1">
        <w:r w:rsidRPr="00A55C70">
          <w:rPr>
            <w:rStyle w:val="Hyperlink"/>
            <w:rFonts w:cs="FrankRuehl" w:hint="cs"/>
            <w:vanish/>
            <w:sz w:val="20"/>
            <w:szCs w:val="20"/>
            <w:shd w:val="clear" w:color="auto" w:fill="FFFF99"/>
            <w:rtl/>
          </w:rPr>
          <w:t>ה"ח 245</w:t>
        </w:r>
      </w:hyperlink>
      <w:r w:rsidRPr="00A55C70">
        <w:rPr>
          <w:rFonts w:cs="FrankRuehl" w:hint="cs"/>
          <w:vanish/>
          <w:sz w:val="20"/>
          <w:szCs w:val="20"/>
          <w:shd w:val="clear" w:color="auto" w:fill="FFFF99"/>
          <w:rtl/>
        </w:rPr>
        <w:t>)</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A55C70">
        <w:rPr>
          <w:rFonts w:cs="FrankRuehl" w:hint="cs"/>
          <w:b/>
          <w:bCs/>
          <w:vanish/>
          <w:sz w:val="20"/>
          <w:szCs w:val="20"/>
          <w:shd w:val="clear" w:color="auto" w:fill="FFFF99"/>
          <w:rtl/>
        </w:rPr>
        <w:t>מחיקת פסקה 72(2)</w:t>
      </w:r>
    </w:p>
    <w:p w:rsidR="003B645F" w:rsidRPr="00A55C70" w:rsidRDefault="003B645F">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A55C70">
        <w:rPr>
          <w:rFonts w:cs="FrankRuehl" w:hint="cs"/>
          <w:vanish/>
          <w:sz w:val="20"/>
          <w:szCs w:val="20"/>
          <w:shd w:val="clear" w:color="auto" w:fill="FFFF99"/>
          <w:rtl/>
        </w:rPr>
        <w:t>הנוסח הקודם:</w:t>
      </w:r>
    </w:p>
    <w:p w:rsidR="003B645F" w:rsidRDefault="003B645F">
      <w:pPr>
        <w:pStyle w:val="P22"/>
        <w:spacing w:before="0"/>
        <w:ind w:left="1021" w:right="1134"/>
        <w:rPr>
          <w:rStyle w:val="default"/>
          <w:rFonts w:cs="FrankRuehl"/>
          <w:strike/>
          <w:sz w:val="2"/>
          <w:szCs w:val="2"/>
          <w:rtl/>
        </w:rPr>
      </w:pPr>
      <w:r w:rsidRPr="00A55C70">
        <w:rPr>
          <w:rStyle w:val="default"/>
          <w:rFonts w:cs="FrankRuehl"/>
          <w:strike/>
          <w:vanish/>
          <w:sz w:val="22"/>
          <w:szCs w:val="22"/>
          <w:shd w:val="clear" w:color="auto" w:fill="FFFF99"/>
          <w:rtl/>
        </w:rPr>
        <w:t>(2)</w:t>
      </w:r>
      <w:r w:rsidRPr="00A55C70">
        <w:rPr>
          <w:rStyle w:val="default"/>
          <w:rFonts w:cs="FrankRuehl"/>
          <w:strike/>
          <w:vanish/>
          <w:sz w:val="22"/>
          <w:szCs w:val="22"/>
          <w:shd w:val="clear" w:color="auto" w:fill="FFFF99"/>
          <w:rtl/>
        </w:rPr>
        <w:tab/>
      </w:r>
      <w:r w:rsidRPr="00A55C70">
        <w:rPr>
          <w:rStyle w:val="default"/>
          <w:rFonts w:cs="FrankRuehl" w:hint="cs"/>
          <w:strike/>
          <w:vanish/>
          <w:sz w:val="22"/>
          <w:szCs w:val="22"/>
          <w:shd w:val="clear" w:color="auto" w:fill="FFFF99"/>
          <w:rtl/>
        </w:rPr>
        <w:t>קבי</w:t>
      </w:r>
      <w:r w:rsidRPr="00A55C70">
        <w:rPr>
          <w:rStyle w:val="default"/>
          <w:rFonts w:cs="FrankRuehl"/>
          <w:strike/>
          <w:vanish/>
          <w:sz w:val="22"/>
          <w:szCs w:val="22"/>
          <w:shd w:val="clear" w:color="auto" w:fill="FFFF99"/>
          <w:rtl/>
        </w:rPr>
        <w:t>ע</w:t>
      </w:r>
      <w:r w:rsidRPr="00A55C70">
        <w:rPr>
          <w:rStyle w:val="default"/>
          <w:rFonts w:cs="FrankRuehl" w:hint="cs"/>
          <w:strike/>
          <w:vanish/>
          <w:sz w:val="22"/>
          <w:szCs w:val="22"/>
          <w:shd w:val="clear" w:color="auto" w:fill="FFFF99"/>
          <w:rtl/>
        </w:rPr>
        <w:t>ת האגרות שישולמו לפי פקודה זו;</w:t>
      </w:r>
      <w:bookmarkEnd w:id="202"/>
    </w:p>
    <w:p w:rsidR="003B645F" w:rsidRDefault="003B645F">
      <w:pPr>
        <w:pStyle w:val="P00"/>
        <w:spacing w:before="72"/>
        <w:ind w:left="0" w:right="1134"/>
        <w:rPr>
          <w:rStyle w:val="default"/>
          <w:rFonts w:cs="FrankRuehl" w:hint="cs"/>
          <w:rtl/>
        </w:rPr>
      </w:pPr>
    </w:p>
    <w:p w:rsidR="003B645F" w:rsidRPr="00A11CB3" w:rsidRDefault="003B645F" w:rsidP="00A11CB3">
      <w:pPr>
        <w:pStyle w:val="medium2-header"/>
        <w:keepLines w:val="0"/>
        <w:spacing w:before="72"/>
        <w:ind w:left="0" w:right="1134"/>
        <w:rPr>
          <w:rFonts w:cs="FrankRuehl" w:hint="cs"/>
          <w:noProof/>
          <w:rtl/>
        </w:rPr>
      </w:pPr>
      <w:r w:rsidRPr="00A11CB3">
        <w:rPr>
          <w:rFonts w:cs="FrankRuehl"/>
          <w:noProof/>
          <w:rtl/>
        </w:rPr>
        <w:pict>
          <v:shape id="_x0000_s1207" type="#_x0000_t202" style="position:absolute;left:0;text-align:left;margin-left:470.25pt;margin-top:7.1pt;width:1in;height:11.25pt;z-index:251697152" filled="f" stroked="f">
            <v:textbox inset="1mm,0,1mm,0">
              <w:txbxContent>
                <w:p w:rsidR="003B645F" w:rsidRDefault="00A11CB3">
                  <w:pPr>
                    <w:spacing w:line="160" w:lineRule="exact"/>
                    <w:jc w:val="left"/>
                    <w:rPr>
                      <w:rFonts w:cs="Miriam" w:hint="cs"/>
                      <w:noProof/>
                      <w:sz w:val="18"/>
                      <w:szCs w:val="18"/>
                      <w:rtl/>
                    </w:rPr>
                  </w:pPr>
                  <w:r>
                    <w:rPr>
                      <w:rFonts w:cs="Miriam" w:hint="cs"/>
                      <w:sz w:val="18"/>
                      <w:szCs w:val="18"/>
                      <w:rtl/>
                    </w:rPr>
                    <w:t>צו תשע"ו-2016</w:t>
                  </w:r>
                </w:p>
              </w:txbxContent>
            </v:textbox>
            <w10:anchorlock/>
          </v:shape>
        </w:pict>
      </w:r>
      <w:r w:rsidRPr="00A11CB3">
        <w:rPr>
          <w:rFonts w:cs="FrankRuehl" w:hint="cs"/>
          <w:noProof/>
          <w:rtl/>
        </w:rPr>
        <w:t>תוספת</w:t>
      </w:r>
    </w:p>
    <w:p w:rsidR="003B645F" w:rsidRPr="00B2303C" w:rsidRDefault="003B645F">
      <w:pPr>
        <w:pStyle w:val="P00"/>
        <w:spacing w:before="72"/>
        <w:ind w:left="0" w:right="1134"/>
        <w:jc w:val="center"/>
        <w:rPr>
          <w:rStyle w:val="default"/>
          <w:rFonts w:cs="FrankRuehl" w:hint="cs"/>
          <w:sz w:val="24"/>
          <w:szCs w:val="24"/>
          <w:rtl/>
        </w:rPr>
      </w:pPr>
      <w:r w:rsidRPr="00B2303C">
        <w:rPr>
          <w:rStyle w:val="default"/>
          <w:rFonts w:cs="FrankRuehl" w:hint="cs"/>
          <w:sz w:val="24"/>
          <w:szCs w:val="24"/>
          <w:rtl/>
        </w:rPr>
        <w:t>(סעיף 56א)</w:t>
      </w:r>
    </w:p>
    <w:p w:rsidR="003B645F" w:rsidRPr="00B2303C" w:rsidRDefault="003B645F">
      <w:pPr>
        <w:pStyle w:val="P00"/>
        <w:spacing w:before="72"/>
        <w:ind w:left="0" w:right="1134"/>
        <w:jc w:val="center"/>
        <w:rPr>
          <w:rStyle w:val="default"/>
          <w:rFonts w:cs="FrankRuehl" w:hint="cs"/>
          <w:sz w:val="24"/>
          <w:szCs w:val="24"/>
          <w:rtl/>
        </w:rPr>
      </w:pPr>
      <w:r w:rsidRPr="00B2303C">
        <w:rPr>
          <w:rStyle w:val="default"/>
          <w:rFonts w:cs="FrankRuehl" w:hint="cs"/>
          <w:sz w:val="24"/>
          <w:szCs w:val="24"/>
          <w:rtl/>
        </w:rPr>
        <w:t>(התיקונים לתקנות מדריד)</w:t>
      </w:r>
    </w:p>
    <w:p w:rsidR="00A11CB3" w:rsidRPr="00A11CB3" w:rsidRDefault="00A11CB3" w:rsidP="00A11CB3">
      <w:pPr>
        <w:pStyle w:val="P00"/>
        <w:spacing w:before="72"/>
        <w:ind w:left="0" w:right="1134"/>
        <w:rPr>
          <w:rStyle w:val="default"/>
          <w:rFonts w:cs="FrankRuehl" w:hint="cs"/>
          <w:sz w:val="20"/>
          <w:rtl/>
        </w:rPr>
      </w:pPr>
      <w:r w:rsidRPr="00A11CB3">
        <w:rPr>
          <w:rStyle w:val="default"/>
          <w:rFonts w:cs="FrankRuehl" w:hint="cs"/>
          <w:sz w:val="20"/>
          <w:rtl/>
        </w:rPr>
        <w:t>1 באפריל 2004</w:t>
      </w:r>
    </w:p>
    <w:p w:rsidR="00A11CB3" w:rsidRPr="00A11CB3" w:rsidRDefault="00A11CB3" w:rsidP="00A11CB3">
      <w:pPr>
        <w:pStyle w:val="P00"/>
        <w:spacing w:before="72"/>
        <w:ind w:left="0" w:right="1134"/>
        <w:rPr>
          <w:rStyle w:val="default"/>
          <w:rFonts w:cs="FrankRuehl" w:hint="cs"/>
          <w:sz w:val="20"/>
          <w:rtl/>
        </w:rPr>
      </w:pPr>
      <w:r w:rsidRPr="00A11CB3">
        <w:rPr>
          <w:rStyle w:val="default"/>
          <w:rFonts w:cs="FrankRuehl" w:hint="cs"/>
          <w:sz w:val="20"/>
          <w:rtl/>
        </w:rPr>
        <w:t>1 באפריל 2007</w:t>
      </w:r>
    </w:p>
    <w:p w:rsidR="00A11CB3" w:rsidRPr="00A11CB3" w:rsidRDefault="00A11CB3" w:rsidP="00A11CB3">
      <w:pPr>
        <w:pStyle w:val="P00"/>
        <w:spacing w:before="72"/>
        <w:ind w:left="0" w:right="1134"/>
        <w:rPr>
          <w:rStyle w:val="default"/>
          <w:rFonts w:cs="FrankRuehl" w:hint="cs"/>
          <w:sz w:val="20"/>
          <w:rtl/>
        </w:rPr>
      </w:pPr>
      <w:r w:rsidRPr="00A11CB3">
        <w:rPr>
          <w:rStyle w:val="default"/>
          <w:rFonts w:cs="FrankRuehl" w:hint="cs"/>
          <w:sz w:val="20"/>
          <w:rtl/>
        </w:rPr>
        <w:t>1 בינואר 2008</w:t>
      </w:r>
    </w:p>
    <w:p w:rsidR="00A11CB3" w:rsidRPr="00A11CB3" w:rsidRDefault="00A11CB3" w:rsidP="00A11CB3">
      <w:pPr>
        <w:pStyle w:val="P00"/>
        <w:spacing w:before="72"/>
        <w:ind w:left="0" w:right="1134"/>
        <w:rPr>
          <w:rStyle w:val="default"/>
          <w:rFonts w:cs="FrankRuehl" w:hint="cs"/>
          <w:sz w:val="20"/>
          <w:rtl/>
        </w:rPr>
      </w:pPr>
      <w:r w:rsidRPr="00A11CB3">
        <w:rPr>
          <w:rStyle w:val="default"/>
          <w:rFonts w:cs="FrankRuehl" w:hint="cs"/>
          <w:sz w:val="20"/>
          <w:rtl/>
        </w:rPr>
        <w:t>1 בספטמבר 2009</w:t>
      </w:r>
    </w:p>
    <w:p w:rsidR="00A11CB3" w:rsidRPr="00A11CB3" w:rsidRDefault="00A11CB3" w:rsidP="00A11CB3">
      <w:pPr>
        <w:pStyle w:val="P00"/>
        <w:spacing w:before="72"/>
        <w:ind w:left="0" w:right="1134"/>
        <w:rPr>
          <w:rStyle w:val="default"/>
          <w:rFonts w:cs="FrankRuehl" w:hint="cs"/>
          <w:sz w:val="20"/>
          <w:rtl/>
        </w:rPr>
      </w:pPr>
      <w:r w:rsidRPr="00A11CB3">
        <w:rPr>
          <w:rStyle w:val="default"/>
          <w:rFonts w:cs="FrankRuehl" w:hint="cs"/>
          <w:sz w:val="20"/>
          <w:rtl/>
        </w:rPr>
        <w:t>1 בינואר 2012</w:t>
      </w:r>
    </w:p>
    <w:p w:rsidR="00A11CB3" w:rsidRPr="00A11CB3" w:rsidRDefault="00A11CB3" w:rsidP="00A11CB3">
      <w:pPr>
        <w:pStyle w:val="P00"/>
        <w:spacing w:before="72"/>
        <w:ind w:left="0" w:right="1134"/>
        <w:rPr>
          <w:rStyle w:val="default"/>
          <w:rFonts w:cs="FrankRuehl" w:hint="cs"/>
          <w:sz w:val="20"/>
          <w:rtl/>
        </w:rPr>
      </w:pPr>
      <w:r w:rsidRPr="00A11CB3">
        <w:rPr>
          <w:rStyle w:val="default"/>
          <w:rFonts w:cs="FrankRuehl" w:hint="cs"/>
          <w:sz w:val="20"/>
          <w:rtl/>
        </w:rPr>
        <w:t>1 בינואר 2013</w:t>
      </w:r>
    </w:p>
    <w:p w:rsidR="00A11CB3" w:rsidRPr="00A11CB3" w:rsidRDefault="00A11CB3" w:rsidP="00A11CB3">
      <w:pPr>
        <w:pStyle w:val="P00"/>
        <w:spacing w:before="72"/>
        <w:ind w:left="0" w:right="1134"/>
        <w:rPr>
          <w:rStyle w:val="default"/>
          <w:rFonts w:cs="FrankRuehl" w:hint="cs"/>
          <w:sz w:val="20"/>
          <w:rtl/>
        </w:rPr>
      </w:pPr>
      <w:r w:rsidRPr="00A11CB3">
        <w:rPr>
          <w:rStyle w:val="default"/>
          <w:rFonts w:cs="FrankRuehl" w:hint="cs"/>
          <w:sz w:val="20"/>
          <w:rtl/>
        </w:rPr>
        <w:t>1 בינואר 2015</w:t>
      </w:r>
    </w:p>
    <w:p w:rsidR="00A11CB3" w:rsidRPr="00A11CB3" w:rsidRDefault="00A11CB3" w:rsidP="00A11CB3">
      <w:pPr>
        <w:pStyle w:val="P00"/>
        <w:spacing w:before="72"/>
        <w:ind w:left="0" w:right="1134"/>
        <w:rPr>
          <w:rStyle w:val="default"/>
          <w:rFonts w:cs="FrankRuehl" w:hint="cs"/>
          <w:sz w:val="20"/>
          <w:rtl/>
        </w:rPr>
      </w:pPr>
      <w:r w:rsidRPr="00A11CB3">
        <w:rPr>
          <w:rStyle w:val="default"/>
          <w:rFonts w:cs="FrankRuehl" w:hint="cs"/>
          <w:sz w:val="20"/>
          <w:rtl/>
        </w:rPr>
        <w:t>וכן התיקון שייכנס לתוקף ב-1 באפריל 2016</w:t>
      </w:r>
    </w:p>
    <w:p w:rsidR="00A11CB3" w:rsidRPr="00A11CB3" w:rsidRDefault="00A11CB3" w:rsidP="00A11CB3">
      <w:pPr>
        <w:pStyle w:val="P00"/>
        <w:spacing w:before="72"/>
        <w:ind w:left="0" w:right="1134"/>
        <w:rPr>
          <w:rStyle w:val="default"/>
          <w:rFonts w:cs="FrankRuehl" w:hint="cs"/>
          <w:sz w:val="20"/>
          <w:rtl/>
        </w:rPr>
      </w:pPr>
      <w:r w:rsidRPr="00A11CB3">
        <w:rPr>
          <w:rStyle w:val="default"/>
          <w:rFonts w:cs="FrankRuehl" w:hint="cs"/>
          <w:sz w:val="20"/>
          <w:rtl/>
        </w:rPr>
        <w:t>וכל התיקונים שיאמץ המשרד הבין-לאומי, בנוסחן העדכני של תקנות מדריד כפי שהן מפורסמות באתר האינטרנט של הארגון העולמי לקניין רוחני (</w:t>
      </w:r>
      <w:r w:rsidRPr="00A11CB3">
        <w:rPr>
          <w:rStyle w:val="default"/>
          <w:rFonts w:cs="FrankRuehl"/>
          <w:sz w:val="20"/>
        </w:rPr>
        <w:t>WIPO – World Intellectual Property Organization</w:t>
      </w:r>
      <w:r w:rsidRPr="00A11CB3">
        <w:rPr>
          <w:rStyle w:val="default"/>
          <w:rFonts w:cs="FrankRuehl" w:hint="cs"/>
          <w:sz w:val="20"/>
          <w:rtl/>
        </w:rPr>
        <w:t>).</w:t>
      </w:r>
    </w:p>
    <w:p w:rsidR="004C0F0F" w:rsidRPr="00A55C70" w:rsidRDefault="004C0F0F" w:rsidP="004C0F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bookmarkStart w:id="203" w:name="Rov225"/>
      <w:r w:rsidRPr="00A55C70">
        <w:rPr>
          <w:rFonts w:cs="FrankRuehl" w:hint="cs"/>
          <w:vanish/>
          <w:color w:val="FF0000"/>
          <w:sz w:val="20"/>
          <w:szCs w:val="20"/>
          <w:shd w:val="clear" w:color="auto" w:fill="FFFF99"/>
          <w:rtl/>
        </w:rPr>
        <w:t>מיום 1.9.2010</w:t>
      </w:r>
    </w:p>
    <w:p w:rsidR="003B645F" w:rsidRPr="00A55C70" w:rsidRDefault="003B645F">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A55C70">
        <w:rPr>
          <w:rFonts w:cs="FrankRuehl" w:hint="cs"/>
          <w:b/>
          <w:bCs/>
          <w:vanish/>
          <w:sz w:val="20"/>
          <w:szCs w:val="20"/>
          <w:shd w:val="clear" w:color="auto" w:fill="FFFF99"/>
          <w:rtl/>
        </w:rPr>
        <w:t>תיקון מס' 5</w:t>
      </w:r>
    </w:p>
    <w:p w:rsidR="003B645F" w:rsidRPr="00A55C70" w:rsidRDefault="003B645F">
      <w:pPr>
        <w:pStyle w:val="P00"/>
        <w:spacing w:before="0"/>
        <w:ind w:left="0" w:right="1134"/>
        <w:rPr>
          <w:rFonts w:cs="FrankRuehl" w:hint="cs"/>
          <w:vanish/>
          <w:szCs w:val="20"/>
          <w:shd w:val="clear" w:color="auto" w:fill="FFFF99"/>
          <w:rtl/>
        </w:rPr>
      </w:pPr>
      <w:hyperlink r:id="rId145" w:history="1">
        <w:r w:rsidRPr="00A55C70">
          <w:rPr>
            <w:rStyle w:val="Hyperlink"/>
            <w:rFonts w:cs="FrankRuehl" w:hint="cs"/>
            <w:vanish/>
            <w:szCs w:val="20"/>
            <w:shd w:val="clear" w:color="auto" w:fill="FFFF99"/>
            <w:rtl/>
          </w:rPr>
          <w:t>ס"ח תשס"ג מס' 1902</w:t>
        </w:r>
      </w:hyperlink>
      <w:r w:rsidRPr="00A55C70">
        <w:rPr>
          <w:rFonts w:cs="FrankRuehl" w:hint="cs"/>
          <w:vanish/>
          <w:szCs w:val="20"/>
          <w:shd w:val="clear" w:color="auto" w:fill="FFFF99"/>
          <w:rtl/>
        </w:rPr>
        <w:t xml:space="preserve"> מיום 6.8.2003 עמ' 563</w:t>
      </w:r>
    </w:p>
    <w:p w:rsidR="003B645F" w:rsidRPr="00A55C70" w:rsidRDefault="003B645F" w:rsidP="00B2303C">
      <w:pPr>
        <w:pStyle w:val="P00"/>
        <w:spacing w:before="0"/>
        <w:ind w:left="0" w:right="1134"/>
        <w:rPr>
          <w:rFonts w:cs="FrankRuehl" w:hint="cs"/>
          <w:vanish/>
          <w:szCs w:val="20"/>
          <w:shd w:val="clear" w:color="auto" w:fill="FFFF99"/>
          <w:rtl/>
        </w:rPr>
      </w:pPr>
      <w:r w:rsidRPr="00A55C70">
        <w:rPr>
          <w:rFonts w:cs="FrankRuehl" w:hint="cs"/>
          <w:b/>
          <w:bCs/>
          <w:vanish/>
          <w:szCs w:val="20"/>
          <w:shd w:val="clear" w:color="auto" w:fill="FFFF99"/>
          <w:rtl/>
        </w:rPr>
        <w:t>הוספת תוספת</w:t>
      </w:r>
    </w:p>
    <w:p w:rsidR="00A11CB3" w:rsidRPr="00A55C70" w:rsidRDefault="00A11CB3" w:rsidP="00B2303C">
      <w:pPr>
        <w:pStyle w:val="P00"/>
        <w:spacing w:before="0"/>
        <w:ind w:left="0" w:right="1134"/>
        <w:rPr>
          <w:rFonts w:cs="FrankRuehl" w:hint="cs"/>
          <w:vanish/>
          <w:szCs w:val="20"/>
          <w:shd w:val="clear" w:color="auto" w:fill="FFFF99"/>
          <w:rtl/>
        </w:rPr>
      </w:pPr>
    </w:p>
    <w:p w:rsidR="00A11CB3" w:rsidRPr="00A55C70" w:rsidRDefault="00A11CB3" w:rsidP="00B2303C">
      <w:pPr>
        <w:pStyle w:val="P00"/>
        <w:spacing w:before="0"/>
        <w:ind w:left="0" w:right="1134"/>
        <w:rPr>
          <w:rFonts w:cs="FrankRuehl" w:hint="cs"/>
          <w:vanish/>
          <w:color w:val="FF0000"/>
          <w:szCs w:val="20"/>
          <w:shd w:val="clear" w:color="auto" w:fill="FFFF99"/>
          <w:rtl/>
        </w:rPr>
      </w:pPr>
      <w:r w:rsidRPr="00A55C70">
        <w:rPr>
          <w:rFonts w:cs="FrankRuehl" w:hint="cs"/>
          <w:vanish/>
          <w:color w:val="FF0000"/>
          <w:szCs w:val="20"/>
          <w:shd w:val="clear" w:color="auto" w:fill="FFFF99"/>
          <w:rtl/>
        </w:rPr>
        <w:t>מיום 20.4.2016</w:t>
      </w:r>
    </w:p>
    <w:p w:rsidR="00A11CB3" w:rsidRPr="00A55C70" w:rsidRDefault="00A11CB3" w:rsidP="00B2303C">
      <w:pPr>
        <w:pStyle w:val="P00"/>
        <w:spacing w:before="0"/>
        <w:ind w:left="0" w:right="1134"/>
        <w:rPr>
          <w:rFonts w:cs="FrankRuehl" w:hint="cs"/>
          <w:vanish/>
          <w:szCs w:val="20"/>
          <w:shd w:val="clear" w:color="auto" w:fill="FFFF99"/>
          <w:rtl/>
        </w:rPr>
      </w:pPr>
      <w:r w:rsidRPr="00A55C70">
        <w:rPr>
          <w:rFonts w:cs="FrankRuehl" w:hint="cs"/>
          <w:b/>
          <w:bCs/>
          <w:vanish/>
          <w:szCs w:val="20"/>
          <w:shd w:val="clear" w:color="auto" w:fill="FFFF99"/>
          <w:rtl/>
        </w:rPr>
        <w:t>צו תשע"ו-2016</w:t>
      </w:r>
    </w:p>
    <w:p w:rsidR="00A11CB3" w:rsidRPr="00A55C70" w:rsidRDefault="00A11CB3" w:rsidP="00B2303C">
      <w:pPr>
        <w:pStyle w:val="P00"/>
        <w:spacing w:before="0"/>
        <w:ind w:left="0" w:right="1134"/>
        <w:rPr>
          <w:rFonts w:cs="FrankRuehl" w:hint="cs"/>
          <w:vanish/>
          <w:szCs w:val="20"/>
          <w:shd w:val="clear" w:color="auto" w:fill="FFFF99"/>
          <w:rtl/>
        </w:rPr>
      </w:pPr>
      <w:hyperlink r:id="rId146" w:history="1">
        <w:r w:rsidRPr="00A55C70">
          <w:rPr>
            <w:rStyle w:val="Hyperlink"/>
            <w:rFonts w:cs="FrankRuehl" w:hint="cs"/>
            <w:vanish/>
            <w:szCs w:val="20"/>
            <w:shd w:val="clear" w:color="auto" w:fill="FFFF99"/>
            <w:rtl/>
          </w:rPr>
          <w:t>ק"ת תשע"ו מס' 7650</w:t>
        </w:r>
      </w:hyperlink>
      <w:r w:rsidRPr="00A55C70">
        <w:rPr>
          <w:rFonts w:cs="FrankRuehl" w:hint="cs"/>
          <w:vanish/>
          <w:szCs w:val="20"/>
          <w:shd w:val="clear" w:color="auto" w:fill="FFFF99"/>
          <w:rtl/>
        </w:rPr>
        <w:t xml:space="preserve"> מיום 20.4.2016 עמ' 1070</w:t>
      </w:r>
    </w:p>
    <w:p w:rsidR="00A11CB3" w:rsidRPr="00A55C70" w:rsidRDefault="00A11CB3" w:rsidP="00B2303C">
      <w:pPr>
        <w:pStyle w:val="P00"/>
        <w:spacing w:before="0"/>
        <w:ind w:left="0" w:right="1134"/>
        <w:rPr>
          <w:rFonts w:cs="FrankRuehl" w:hint="cs"/>
          <w:vanish/>
          <w:szCs w:val="20"/>
          <w:shd w:val="clear" w:color="auto" w:fill="FFFF99"/>
          <w:rtl/>
        </w:rPr>
      </w:pPr>
      <w:r w:rsidRPr="00A55C70">
        <w:rPr>
          <w:rFonts w:cs="FrankRuehl" w:hint="cs"/>
          <w:b/>
          <w:bCs/>
          <w:vanish/>
          <w:szCs w:val="20"/>
          <w:shd w:val="clear" w:color="auto" w:fill="FFFF99"/>
          <w:rtl/>
        </w:rPr>
        <w:t>החלפת התוספת</w:t>
      </w:r>
    </w:p>
    <w:p w:rsidR="00A11CB3" w:rsidRPr="00A55C70" w:rsidRDefault="00A11CB3" w:rsidP="00A11CB3">
      <w:pPr>
        <w:pStyle w:val="P00"/>
        <w:ind w:left="0" w:right="1134"/>
        <w:rPr>
          <w:rFonts w:cs="FrankRuehl"/>
          <w:vanish/>
          <w:szCs w:val="20"/>
          <w:shd w:val="clear" w:color="auto" w:fill="FFFF99"/>
          <w:rtl/>
        </w:rPr>
      </w:pPr>
      <w:r w:rsidRPr="00A55C70">
        <w:rPr>
          <w:rFonts w:cs="FrankRuehl" w:hint="cs"/>
          <w:vanish/>
          <w:szCs w:val="20"/>
          <w:shd w:val="clear" w:color="auto" w:fill="FFFF99"/>
          <w:rtl/>
        </w:rPr>
        <w:t>הנוסח הקודם:</w:t>
      </w:r>
    </w:p>
    <w:p w:rsidR="003B645F" w:rsidRPr="00A55C70" w:rsidRDefault="00A11CB3" w:rsidP="00A11CB3">
      <w:pPr>
        <w:pStyle w:val="P00"/>
        <w:spacing w:before="0"/>
        <w:ind w:left="0" w:right="1134"/>
        <w:rPr>
          <w:rStyle w:val="default"/>
          <w:rFonts w:cs="FrankRuehl" w:hint="cs"/>
          <w:strike/>
          <w:vanish/>
          <w:sz w:val="22"/>
          <w:szCs w:val="22"/>
          <w:shd w:val="clear" w:color="auto" w:fill="FFFF99"/>
          <w:rtl/>
        </w:rPr>
      </w:pPr>
      <w:r w:rsidRPr="00A55C70">
        <w:rPr>
          <w:rStyle w:val="default"/>
          <w:rFonts w:cs="FrankRuehl" w:hint="cs"/>
          <w:strike/>
          <w:vanish/>
          <w:sz w:val="22"/>
          <w:szCs w:val="22"/>
          <w:shd w:val="clear" w:color="auto" w:fill="FFFF99"/>
          <w:rtl/>
        </w:rPr>
        <w:t>תוספת</w:t>
      </w:r>
    </w:p>
    <w:p w:rsidR="00A11CB3" w:rsidRPr="00A55C70" w:rsidRDefault="00A11CB3" w:rsidP="00A11CB3">
      <w:pPr>
        <w:pStyle w:val="P00"/>
        <w:spacing w:before="0"/>
        <w:ind w:left="0" w:right="1134"/>
        <w:rPr>
          <w:rStyle w:val="default"/>
          <w:rFonts w:cs="FrankRuehl" w:hint="cs"/>
          <w:strike/>
          <w:vanish/>
          <w:sz w:val="22"/>
          <w:szCs w:val="22"/>
          <w:shd w:val="clear" w:color="auto" w:fill="FFFF99"/>
          <w:rtl/>
        </w:rPr>
      </w:pPr>
      <w:r w:rsidRPr="00A55C70">
        <w:rPr>
          <w:rStyle w:val="default"/>
          <w:rFonts w:cs="FrankRuehl" w:hint="cs"/>
          <w:strike/>
          <w:vanish/>
          <w:sz w:val="22"/>
          <w:szCs w:val="22"/>
          <w:shd w:val="clear" w:color="auto" w:fill="FFFF99"/>
          <w:rtl/>
        </w:rPr>
        <w:t>(סעיף 56א)</w:t>
      </w:r>
    </w:p>
    <w:p w:rsidR="00A11CB3" w:rsidRPr="00A11CB3" w:rsidRDefault="00A11CB3" w:rsidP="00A11CB3">
      <w:pPr>
        <w:pStyle w:val="P00"/>
        <w:spacing w:before="0"/>
        <w:ind w:left="0" w:right="1134"/>
        <w:rPr>
          <w:rStyle w:val="default"/>
          <w:rFonts w:cs="FrankRuehl" w:hint="cs"/>
          <w:sz w:val="2"/>
          <w:szCs w:val="2"/>
          <w:rtl/>
        </w:rPr>
      </w:pPr>
      <w:r w:rsidRPr="00A55C70">
        <w:rPr>
          <w:rStyle w:val="default"/>
          <w:rFonts w:cs="FrankRuehl" w:hint="cs"/>
          <w:strike/>
          <w:vanish/>
          <w:sz w:val="22"/>
          <w:szCs w:val="22"/>
          <w:shd w:val="clear" w:color="auto" w:fill="FFFF99"/>
          <w:rtl/>
        </w:rPr>
        <w:t>(התיקונים לתקנות מדריד)</w:t>
      </w:r>
      <w:bookmarkEnd w:id="203"/>
    </w:p>
    <w:p w:rsidR="00A11CB3" w:rsidRDefault="00A11CB3">
      <w:pPr>
        <w:pStyle w:val="P00"/>
        <w:spacing w:before="72"/>
        <w:ind w:left="0" w:right="1134"/>
        <w:rPr>
          <w:rStyle w:val="default"/>
          <w:rFonts w:cs="FrankRuehl" w:hint="cs"/>
          <w:rtl/>
        </w:rPr>
      </w:pPr>
    </w:p>
    <w:p w:rsidR="003B645F" w:rsidRDefault="003B645F">
      <w:pPr>
        <w:pStyle w:val="P00"/>
        <w:spacing w:before="72"/>
        <w:ind w:left="0" w:right="1134"/>
        <w:rPr>
          <w:rStyle w:val="default"/>
          <w:rFonts w:cs="FrankRuehl"/>
          <w:rtl/>
        </w:rPr>
      </w:pPr>
    </w:p>
    <w:p w:rsidR="003B645F" w:rsidRDefault="003B645F">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sz w:val="26"/>
          <w:szCs w:val="26"/>
          <w:rtl/>
        </w:rPr>
        <w:tab/>
      </w:r>
      <w:r>
        <w:rPr>
          <w:rFonts w:cs="FrankRuehl" w:hint="cs"/>
          <w:sz w:val="26"/>
          <w:szCs w:val="26"/>
          <w:rtl/>
        </w:rPr>
        <w:t>יעק</w:t>
      </w:r>
      <w:r>
        <w:rPr>
          <w:rFonts w:cs="FrankRuehl"/>
          <w:sz w:val="26"/>
          <w:szCs w:val="26"/>
          <w:rtl/>
        </w:rPr>
        <w:t>ב</w:t>
      </w:r>
      <w:r>
        <w:rPr>
          <w:rFonts w:cs="FrankRuehl" w:hint="cs"/>
          <w:sz w:val="26"/>
          <w:szCs w:val="26"/>
          <w:rtl/>
        </w:rPr>
        <w:t xml:space="preserve"> ש' שפירא</w:t>
      </w:r>
    </w:p>
    <w:p w:rsidR="003B645F" w:rsidRDefault="003B645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r>
        <w:rPr>
          <w:rFonts w:cs="FrankRuehl" w:hint="cs"/>
          <w:sz w:val="22"/>
          <w:rtl/>
        </w:rPr>
        <w:t xml:space="preserve">שר </w:t>
      </w:r>
      <w:r>
        <w:rPr>
          <w:rFonts w:cs="FrankRuehl"/>
          <w:sz w:val="22"/>
          <w:rtl/>
        </w:rPr>
        <w:t>ה</w:t>
      </w:r>
      <w:r>
        <w:rPr>
          <w:rFonts w:cs="FrankRuehl" w:hint="cs"/>
          <w:sz w:val="22"/>
          <w:rtl/>
        </w:rPr>
        <w:t>משפ</w:t>
      </w:r>
      <w:r>
        <w:rPr>
          <w:rFonts w:cs="FrankRuehl"/>
          <w:sz w:val="22"/>
          <w:rtl/>
        </w:rPr>
        <w:t>טי</w:t>
      </w:r>
      <w:r>
        <w:rPr>
          <w:rFonts w:cs="FrankRuehl" w:hint="cs"/>
          <w:sz w:val="22"/>
          <w:rtl/>
        </w:rPr>
        <w:t>ם</w:t>
      </w:r>
    </w:p>
    <w:p w:rsidR="003B645F" w:rsidRDefault="003B645F">
      <w:pPr>
        <w:pStyle w:val="P00"/>
        <w:spacing w:before="72"/>
        <w:ind w:left="0" w:right="1134"/>
        <w:rPr>
          <w:rStyle w:val="default"/>
          <w:rFonts w:cs="FrankRuehl"/>
          <w:rtl/>
        </w:rPr>
      </w:pPr>
    </w:p>
    <w:p w:rsidR="003B645F" w:rsidRDefault="003B645F">
      <w:pPr>
        <w:pStyle w:val="P00"/>
        <w:spacing w:before="72"/>
        <w:ind w:left="0" w:right="1134"/>
        <w:rPr>
          <w:rStyle w:val="default"/>
          <w:rFonts w:cs="FrankRuehl"/>
          <w:rtl/>
        </w:rPr>
      </w:pPr>
    </w:p>
    <w:p w:rsidR="003B645F" w:rsidRDefault="003B645F">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נספח: תרגומי מונחים המופיעים בפרוטוקול מדריד ובתקנות מדריד</w:t>
      </w:r>
    </w:p>
    <w:p w:rsidR="003B645F" w:rsidRDefault="003B645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בעל רשום של סימן מסחר בין-לאומי</w:t>
      </w:r>
      <w:r>
        <w:rPr>
          <w:rStyle w:val="default"/>
          <w:rFonts w:cs="FrankRuehl" w:hint="cs"/>
          <w:rtl/>
        </w:rPr>
        <w:tab/>
      </w:r>
      <w:r>
        <w:rPr>
          <w:rStyle w:val="default"/>
          <w:rFonts w:cs="FrankRuehl"/>
          <w:sz w:val="20"/>
          <w:szCs w:val="20"/>
        </w:rPr>
        <w:t>Holder (as defined in the Common Regulations)</w:t>
      </w:r>
    </w:p>
    <w:p w:rsidR="003B645F" w:rsidRDefault="003B645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בקשה בין-לאומית</w:t>
      </w:r>
      <w:r>
        <w:rPr>
          <w:rStyle w:val="default"/>
          <w:rFonts w:cs="FrankRuehl" w:hint="cs"/>
          <w:rtl/>
        </w:rPr>
        <w:tab/>
      </w:r>
      <w:r>
        <w:rPr>
          <w:rStyle w:val="default"/>
          <w:rFonts w:cs="FrankRuehl"/>
          <w:sz w:val="20"/>
          <w:szCs w:val="20"/>
        </w:rPr>
        <w:t>International Application</w:t>
      </w:r>
    </w:p>
    <w:p w:rsidR="003B645F" w:rsidRDefault="003B645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בקשת הרחבה</w:t>
      </w:r>
      <w:r>
        <w:rPr>
          <w:rStyle w:val="default"/>
          <w:rFonts w:cs="FrankRuehl" w:hint="cs"/>
          <w:rtl/>
        </w:rPr>
        <w:tab/>
      </w:r>
      <w:r>
        <w:rPr>
          <w:rStyle w:val="default"/>
          <w:rFonts w:cs="FrankRuehl"/>
          <w:sz w:val="20"/>
          <w:szCs w:val="20"/>
        </w:rPr>
        <w:t>Subsequent Designation</w:t>
      </w:r>
    </w:p>
    <w:p w:rsidR="003B645F" w:rsidRDefault="003B645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המשרד הבין-לאומי</w:t>
      </w:r>
      <w:r>
        <w:rPr>
          <w:rStyle w:val="default"/>
          <w:rFonts w:cs="FrankRuehl" w:hint="cs"/>
          <w:rtl/>
        </w:rPr>
        <w:tab/>
      </w:r>
      <w:r>
        <w:rPr>
          <w:rStyle w:val="default"/>
          <w:rFonts w:cs="FrankRuehl"/>
          <w:sz w:val="20"/>
          <w:szCs w:val="20"/>
        </w:rPr>
        <w:t>International Bureau</w:t>
      </w:r>
    </w:p>
    <w:p w:rsidR="003B645F" w:rsidRDefault="003B645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sz w:val="20"/>
          <w:szCs w:val="20"/>
        </w:rPr>
      </w:pPr>
      <w:r>
        <w:rPr>
          <w:rStyle w:val="default"/>
          <w:rFonts w:cs="FrankRuehl" w:hint="cs"/>
          <w:rtl/>
        </w:rPr>
        <w:t>הפרוטוקול</w:t>
      </w:r>
      <w:r>
        <w:rPr>
          <w:rStyle w:val="default"/>
          <w:rFonts w:cs="FrankRuehl" w:hint="cs"/>
          <w:rtl/>
        </w:rPr>
        <w:tab/>
      </w:r>
      <w:r>
        <w:rPr>
          <w:rStyle w:val="default"/>
          <w:rFonts w:cs="FrankRuehl"/>
          <w:sz w:val="20"/>
          <w:szCs w:val="20"/>
        </w:rPr>
        <w:t>Protocol Relating to the Madrid Agreement Concerning the International</w:t>
      </w:r>
    </w:p>
    <w:p w:rsidR="003B645F" w:rsidRDefault="003B645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sz w:val="20"/>
          <w:szCs w:val="20"/>
        </w:rPr>
        <w:tab/>
        <w:t>Registrations of Marks</w:t>
      </w:r>
    </w:p>
    <w:p w:rsidR="003B645F" w:rsidRDefault="003B645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sz w:val="20"/>
          <w:szCs w:val="20"/>
        </w:rPr>
      </w:pPr>
      <w:r>
        <w:rPr>
          <w:rStyle w:val="default"/>
          <w:rFonts w:cs="FrankRuehl" w:hint="cs"/>
          <w:rtl/>
        </w:rPr>
        <w:t>הסכם מדריד (שטוקהולם)</w:t>
      </w:r>
      <w:r>
        <w:rPr>
          <w:rStyle w:val="default"/>
          <w:rFonts w:cs="FrankRuehl" w:hint="cs"/>
          <w:rtl/>
        </w:rPr>
        <w:tab/>
      </w:r>
      <w:r>
        <w:rPr>
          <w:rStyle w:val="default"/>
          <w:rFonts w:cs="FrankRuehl"/>
          <w:sz w:val="20"/>
          <w:szCs w:val="20"/>
        </w:rPr>
        <w:t>The Madrid Agreement Concerning the International Registration</w:t>
      </w:r>
    </w:p>
    <w:p w:rsidR="003B645F" w:rsidRDefault="003B645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sz w:val="20"/>
          <w:szCs w:val="20"/>
        </w:rPr>
        <w:tab/>
        <w:t xml:space="preserve">Of Marks as revised at </w:t>
      </w:r>
      <w:smartTag w:uri="urn:schemas-microsoft-com:office:smarttags" w:element="City">
        <w:smartTag w:uri="urn:schemas-microsoft-com:office:smarttags" w:element="place">
          <w:r>
            <w:rPr>
              <w:rStyle w:val="default"/>
              <w:rFonts w:cs="FrankRuehl"/>
              <w:sz w:val="20"/>
              <w:szCs w:val="20"/>
            </w:rPr>
            <w:t>Stockholm</w:t>
          </w:r>
        </w:smartTag>
      </w:smartTag>
      <w:r>
        <w:rPr>
          <w:rStyle w:val="default"/>
          <w:rFonts w:cs="FrankRuehl"/>
          <w:sz w:val="20"/>
          <w:szCs w:val="20"/>
        </w:rPr>
        <w:t xml:space="preserve"> in 1967 and as amended in 1979</w:t>
      </w:r>
    </w:p>
    <w:p w:rsidR="003B645F" w:rsidRDefault="003B645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משרד מקור</w:t>
      </w:r>
      <w:r>
        <w:rPr>
          <w:rStyle w:val="default"/>
          <w:rFonts w:cs="FrankRuehl" w:hint="cs"/>
          <w:rtl/>
        </w:rPr>
        <w:tab/>
      </w:r>
      <w:r>
        <w:rPr>
          <w:rStyle w:val="default"/>
          <w:rFonts w:cs="FrankRuehl"/>
          <w:sz w:val="20"/>
          <w:szCs w:val="20"/>
        </w:rPr>
        <w:t>Office of Origin</w:t>
      </w:r>
    </w:p>
    <w:p w:rsidR="003B645F" w:rsidRDefault="003B645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פנקס הרישום הבין-לאומי</w:t>
      </w:r>
      <w:r>
        <w:rPr>
          <w:rStyle w:val="default"/>
          <w:rFonts w:cs="FrankRuehl" w:hint="cs"/>
          <w:rtl/>
        </w:rPr>
        <w:tab/>
      </w:r>
      <w:r>
        <w:rPr>
          <w:rStyle w:val="default"/>
          <w:rFonts w:cs="FrankRuehl"/>
          <w:sz w:val="20"/>
          <w:szCs w:val="20"/>
        </w:rPr>
        <w:t>The International Register</w:t>
      </w:r>
    </w:p>
    <w:p w:rsidR="003B645F" w:rsidRDefault="003B645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צד לפרוטוקול</w:t>
      </w:r>
      <w:r>
        <w:rPr>
          <w:rStyle w:val="default"/>
          <w:rFonts w:cs="FrankRuehl" w:hint="cs"/>
          <w:rtl/>
        </w:rPr>
        <w:tab/>
      </w:r>
      <w:r>
        <w:rPr>
          <w:rStyle w:val="default"/>
          <w:rFonts w:cs="FrankRuehl"/>
          <w:sz w:val="20"/>
          <w:szCs w:val="20"/>
        </w:rPr>
        <w:t>Contracting Party, Contracting State, Contracting Organization</w:t>
      </w:r>
    </w:p>
    <w:p w:rsidR="003B645F" w:rsidRDefault="003B645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sz w:val="20"/>
          <w:szCs w:val="20"/>
        </w:rPr>
      </w:pPr>
      <w:r>
        <w:rPr>
          <w:rStyle w:val="default"/>
          <w:rFonts w:cs="FrankRuehl" w:hint="cs"/>
          <w:rtl/>
        </w:rPr>
        <w:t>תקנות מדריד</w:t>
      </w:r>
      <w:r>
        <w:rPr>
          <w:rStyle w:val="default"/>
          <w:rFonts w:cs="FrankRuehl" w:hint="cs"/>
          <w:rtl/>
        </w:rPr>
        <w:tab/>
      </w:r>
      <w:r>
        <w:rPr>
          <w:rStyle w:val="default"/>
          <w:rFonts w:cs="FrankRuehl"/>
          <w:sz w:val="20"/>
          <w:szCs w:val="20"/>
        </w:rPr>
        <w:t xml:space="preserve">Common Regulations Under the Madrid Agreement Concerning the International </w:t>
      </w:r>
    </w:p>
    <w:p w:rsidR="003B645F" w:rsidRDefault="003B645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sz w:val="20"/>
          <w:szCs w:val="20"/>
        </w:rPr>
        <w:tab/>
        <w:t>Registration of Marks and the Protocol Relating to that Agreement</w:t>
      </w:r>
    </w:p>
    <w:p w:rsidR="003B645F" w:rsidRDefault="003B645F">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p>
    <w:p w:rsidR="003B645F" w:rsidRDefault="003B645F">
      <w:pPr>
        <w:pStyle w:val="P00"/>
        <w:spacing w:before="72"/>
        <w:ind w:left="0" w:right="1134"/>
        <w:rPr>
          <w:rStyle w:val="default"/>
          <w:rFonts w:cs="FrankRuehl"/>
          <w:rtl/>
        </w:rPr>
      </w:pPr>
    </w:p>
    <w:p w:rsidR="003B645F" w:rsidRDefault="003B645F">
      <w:pPr>
        <w:pStyle w:val="P00"/>
        <w:spacing w:before="72"/>
        <w:ind w:left="0" w:right="1134"/>
        <w:rPr>
          <w:rStyle w:val="default"/>
          <w:rFonts w:cs="FrankRuehl"/>
          <w:rtl/>
        </w:rPr>
      </w:pPr>
    </w:p>
    <w:p w:rsidR="003B645F" w:rsidRDefault="003B645F">
      <w:pPr>
        <w:pStyle w:val="P00"/>
        <w:spacing w:before="72"/>
        <w:ind w:left="0" w:right="1134"/>
        <w:rPr>
          <w:rStyle w:val="default"/>
          <w:rFonts w:cs="FrankRuehl"/>
          <w:rtl/>
        </w:rPr>
      </w:pPr>
      <w:r>
        <w:rPr>
          <w:rStyle w:val="default"/>
          <w:rFonts w:cs="FrankRuehl"/>
          <w:rtl/>
        </w:rPr>
        <w:t xml:space="preserve"> </w:t>
      </w:r>
    </w:p>
    <w:p w:rsidR="003B645F" w:rsidRDefault="003B645F">
      <w:pPr>
        <w:pStyle w:val="P00"/>
        <w:spacing w:before="72"/>
        <w:ind w:left="0" w:right="1134"/>
        <w:rPr>
          <w:rStyle w:val="default"/>
          <w:rFonts w:cs="FrankRuehl"/>
          <w:rtl/>
        </w:rPr>
      </w:pPr>
      <w:r>
        <w:rPr>
          <w:rStyle w:val="default"/>
          <w:rFonts w:cs="FrankRuehl"/>
          <w:rtl/>
        </w:rPr>
        <w:br w:type="page"/>
      </w:r>
    </w:p>
    <w:p w:rsidR="003B645F" w:rsidRDefault="003B645F">
      <w:pPr>
        <w:pStyle w:val="medium-header"/>
        <w:keepNext w:val="0"/>
        <w:keepLines w:val="0"/>
        <w:ind w:left="0" w:right="1134"/>
        <w:rPr>
          <w:rFonts w:cs="FrankRuehl"/>
          <w:b/>
          <w:bCs/>
          <w:sz w:val="26"/>
          <w:rtl/>
        </w:rPr>
      </w:pPr>
      <w:r>
        <w:rPr>
          <w:rFonts w:cs="FrankRuehl"/>
          <w:b/>
          <w:bCs/>
          <w:sz w:val="26"/>
          <w:rtl/>
        </w:rPr>
        <w:t>ל</w:t>
      </w:r>
      <w:r>
        <w:rPr>
          <w:rFonts w:cs="FrankRuehl" w:hint="cs"/>
          <w:b/>
          <w:bCs/>
          <w:sz w:val="26"/>
          <w:rtl/>
        </w:rPr>
        <w:t xml:space="preserve">וח </w:t>
      </w:r>
      <w:r>
        <w:rPr>
          <w:rFonts w:cs="FrankRuehl"/>
          <w:b/>
          <w:bCs/>
          <w:sz w:val="26"/>
          <w:rtl/>
        </w:rPr>
        <w:t>ה</w:t>
      </w:r>
      <w:r>
        <w:rPr>
          <w:rFonts w:cs="FrankRuehl" w:hint="cs"/>
          <w:b/>
          <w:bCs/>
          <w:sz w:val="26"/>
          <w:rtl/>
        </w:rPr>
        <w:t>שוואה</w:t>
      </w:r>
    </w:p>
    <w:p w:rsidR="003B645F" w:rsidRDefault="003B645F">
      <w:pPr>
        <w:pStyle w:val="medium-header"/>
        <w:keepNext w:val="0"/>
        <w:keepLines w:val="0"/>
        <w:ind w:left="0" w:right="1134"/>
        <w:jc w:val="both"/>
        <w:rPr>
          <w:rFonts w:cs="FrankRuehl"/>
          <w:sz w:val="26"/>
          <w:rtl/>
        </w:rPr>
      </w:pPr>
      <w:r>
        <w:rPr>
          <w:rFonts w:cs="FrankRuehl"/>
          <w:sz w:val="26"/>
          <w:rtl/>
        </w:rPr>
        <w:t>______________________________________________________</w:t>
      </w:r>
    </w:p>
    <w:p w:rsidR="003B645F" w:rsidRDefault="003B645F">
      <w:pPr>
        <w:pStyle w:val="medium-header"/>
        <w:keepNext w:val="0"/>
        <w:keepLines w:val="0"/>
        <w:tabs>
          <w:tab w:val="clear" w:pos="624"/>
          <w:tab w:val="clear" w:pos="1021"/>
          <w:tab w:val="clear" w:pos="1474"/>
          <w:tab w:val="clear" w:pos="1928"/>
          <w:tab w:val="clear" w:pos="2381"/>
          <w:tab w:val="clear" w:pos="2835"/>
          <w:tab w:val="left" w:pos="1417"/>
          <w:tab w:val="left" w:pos="3969"/>
          <w:tab w:val="left" w:pos="5953"/>
        </w:tabs>
        <w:ind w:left="0" w:right="1134"/>
        <w:jc w:val="both"/>
        <w:rPr>
          <w:rFonts w:cs="FrankRuehl"/>
          <w:szCs w:val="20"/>
          <w:u w:val="single"/>
          <w:rtl/>
        </w:rPr>
      </w:pPr>
      <w:r>
        <w:rPr>
          <w:rFonts w:cs="FrankRuehl"/>
          <w:szCs w:val="20"/>
          <w:u w:val="single"/>
          <w:rtl/>
        </w:rPr>
        <w:t>ה</w:t>
      </w:r>
      <w:r>
        <w:rPr>
          <w:rFonts w:cs="FrankRuehl" w:hint="cs"/>
          <w:szCs w:val="20"/>
          <w:u w:val="single"/>
          <w:rtl/>
        </w:rPr>
        <w:t>סעי</w:t>
      </w:r>
      <w:r>
        <w:rPr>
          <w:rFonts w:cs="FrankRuehl"/>
          <w:szCs w:val="20"/>
          <w:u w:val="single"/>
          <w:rtl/>
        </w:rPr>
        <w:t>ף</w:t>
      </w:r>
      <w:r>
        <w:rPr>
          <w:rFonts w:cs="FrankRuehl" w:hint="cs"/>
          <w:szCs w:val="20"/>
          <w:u w:val="single"/>
          <w:rtl/>
        </w:rPr>
        <w:t xml:space="preserve"> הקודם</w:t>
      </w:r>
      <w:r>
        <w:rPr>
          <w:rFonts w:cs="FrankRuehl"/>
          <w:szCs w:val="20"/>
          <w:u w:val="single"/>
          <w:rtl/>
        </w:rPr>
        <w:tab/>
      </w:r>
      <w:r>
        <w:rPr>
          <w:rFonts w:cs="FrankRuehl" w:hint="cs"/>
          <w:szCs w:val="20"/>
          <w:u w:val="single"/>
          <w:rtl/>
        </w:rPr>
        <w:t>הסע</w:t>
      </w:r>
      <w:r>
        <w:rPr>
          <w:rFonts w:cs="FrankRuehl"/>
          <w:szCs w:val="20"/>
          <w:u w:val="single"/>
          <w:rtl/>
        </w:rPr>
        <w:t>י</w:t>
      </w:r>
      <w:r>
        <w:rPr>
          <w:rFonts w:cs="FrankRuehl" w:hint="cs"/>
          <w:szCs w:val="20"/>
          <w:u w:val="single"/>
          <w:rtl/>
        </w:rPr>
        <w:t>ף החדש</w:t>
      </w:r>
      <w:r>
        <w:rPr>
          <w:rFonts w:cs="FrankRuehl"/>
          <w:szCs w:val="20"/>
          <w:u w:val="single"/>
          <w:rtl/>
        </w:rPr>
        <w:tab/>
      </w:r>
      <w:r>
        <w:rPr>
          <w:rFonts w:cs="FrankRuehl" w:hint="cs"/>
          <w:szCs w:val="20"/>
          <w:u w:val="single"/>
          <w:rtl/>
        </w:rPr>
        <w:t>הסע</w:t>
      </w:r>
      <w:r>
        <w:rPr>
          <w:rFonts w:cs="FrankRuehl"/>
          <w:szCs w:val="20"/>
          <w:u w:val="single"/>
          <w:rtl/>
        </w:rPr>
        <w:t>י</w:t>
      </w:r>
      <w:r>
        <w:rPr>
          <w:rFonts w:cs="FrankRuehl" w:hint="cs"/>
          <w:szCs w:val="20"/>
          <w:u w:val="single"/>
          <w:rtl/>
        </w:rPr>
        <w:t>ף הקודם</w:t>
      </w:r>
      <w:r>
        <w:rPr>
          <w:rFonts w:cs="FrankRuehl"/>
          <w:szCs w:val="20"/>
          <w:u w:val="single"/>
          <w:rtl/>
        </w:rPr>
        <w:tab/>
      </w:r>
      <w:r>
        <w:rPr>
          <w:rFonts w:cs="FrankRuehl" w:hint="cs"/>
          <w:szCs w:val="20"/>
          <w:u w:val="single"/>
          <w:rtl/>
        </w:rPr>
        <w:t>הסע</w:t>
      </w:r>
      <w:r>
        <w:rPr>
          <w:rFonts w:cs="FrankRuehl"/>
          <w:szCs w:val="20"/>
          <w:u w:val="single"/>
          <w:rtl/>
        </w:rPr>
        <w:t>י</w:t>
      </w:r>
      <w:r>
        <w:rPr>
          <w:rFonts w:cs="FrankRuehl" w:hint="cs"/>
          <w:szCs w:val="20"/>
          <w:u w:val="single"/>
          <w:rtl/>
        </w:rPr>
        <w:t>ף החדש</w:t>
      </w:r>
      <w:r>
        <w:rPr>
          <w:rFonts w:cs="FrankRuehl"/>
          <w:szCs w:val="20"/>
          <w:u w:val="single"/>
          <w:rtl/>
        </w:rPr>
        <w:tab/>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sectPr w:rsidR="003B645F">
          <w:headerReference w:type="even" r:id="rId147"/>
          <w:headerReference w:type="default" r:id="rId148"/>
          <w:footerReference w:type="even" r:id="rId149"/>
          <w:footerReference w:type="default" r:id="rId150"/>
          <w:pgSz w:w="11906" w:h="16838"/>
          <w:pgMar w:top="1200" w:right="2267" w:bottom="400" w:left="567" w:header="709" w:footer="709" w:gutter="0"/>
          <w:pgNumType w:start="1"/>
          <w:cols w:space="709"/>
          <w:bidi/>
          <w:docGrid w:linePitch="224"/>
        </w:sectPr>
      </w:pP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w:t>
      </w:r>
      <w:r>
        <w:rPr>
          <w:rFonts w:cs="FrankRuehl"/>
          <w:sz w:val="26"/>
          <w:rtl/>
        </w:rPr>
        <w:tab/>
      </w:r>
      <w:r>
        <w:rPr>
          <w:rFonts w:cs="FrankRuehl" w:hint="cs"/>
          <w:sz w:val="26"/>
          <w:rtl/>
        </w:rPr>
        <w:t>השם</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w:t>
      </w:r>
      <w:r>
        <w:rPr>
          <w:rFonts w:cs="FrankRuehl"/>
          <w:sz w:val="26"/>
          <w:rtl/>
        </w:rPr>
        <w:t> </w:t>
      </w:r>
      <w:r>
        <w:rPr>
          <w:rFonts w:cs="FrankRuehl"/>
          <w:sz w:val="26"/>
          <w:rtl/>
        </w:rPr>
        <w:tab/>
      </w:r>
      <w:r>
        <w:rPr>
          <w:rFonts w:cs="FrankRuehl" w:hint="cs"/>
          <w:sz w:val="26"/>
          <w:rtl/>
        </w:rPr>
        <w:t>1</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w:t>
      </w:r>
      <w:r>
        <w:rPr>
          <w:rFonts w:cs="FrankRuehl" w:hint="cs"/>
          <w:sz w:val="26"/>
          <w:rtl/>
        </w:rPr>
        <w:t>א</w:t>
      </w:r>
      <w:r>
        <w:rPr>
          <w:rFonts w:cs="FrankRuehl"/>
          <w:sz w:val="26"/>
          <w:rtl/>
        </w:rPr>
        <w:tab/>
      </w:r>
      <w:r>
        <w:rPr>
          <w:rFonts w:cs="FrankRuehl" w:hint="cs"/>
          <w:sz w:val="26"/>
          <w:rtl/>
        </w:rPr>
        <w:t>2</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w:t>
      </w:r>
      <w:r>
        <w:rPr>
          <w:rFonts w:cs="FrankRuehl" w:hint="cs"/>
          <w:sz w:val="26"/>
          <w:rtl/>
        </w:rPr>
        <w:t>ב</w:t>
      </w:r>
      <w:r>
        <w:rPr>
          <w:rFonts w:cs="FrankRuehl"/>
          <w:sz w:val="26"/>
          <w:rtl/>
        </w:rPr>
        <w:tab/>
      </w:r>
      <w:r>
        <w:rPr>
          <w:rFonts w:cs="FrankRuehl" w:hint="cs"/>
          <w:sz w:val="26"/>
          <w:rtl/>
        </w:rPr>
        <w:t>3</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 xml:space="preserve">3 </w:t>
      </w:r>
      <w:r>
        <w:rPr>
          <w:rFonts w:cs="FrankRuehl" w:hint="cs"/>
          <w:sz w:val="26"/>
          <w:rtl/>
        </w:rPr>
        <w:t>רי</w:t>
      </w:r>
      <w:r>
        <w:rPr>
          <w:rFonts w:cs="FrankRuehl"/>
          <w:sz w:val="26"/>
          <w:rtl/>
        </w:rPr>
        <w:t>שה</w:t>
      </w:r>
      <w:r>
        <w:rPr>
          <w:rFonts w:cs="FrankRuehl"/>
          <w:sz w:val="26"/>
          <w:rtl/>
        </w:rPr>
        <w:tab/>
      </w:r>
      <w:r>
        <w:rPr>
          <w:rFonts w:cs="FrankRuehl" w:hint="cs"/>
          <w:sz w:val="26"/>
          <w:rtl/>
        </w:rPr>
        <w:t>4</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 xml:space="preserve">3 </w:t>
      </w:r>
      <w:r>
        <w:rPr>
          <w:rFonts w:cs="FrankRuehl" w:hint="cs"/>
          <w:sz w:val="26"/>
          <w:rtl/>
        </w:rPr>
        <w:t>סי</w:t>
      </w:r>
      <w:r>
        <w:rPr>
          <w:rFonts w:cs="FrankRuehl"/>
          <w:sz w:val="26"/>
          <w:rtl/>
        </w:rPr>
        <w:t>פה</w:t>
      </w:r>
      <w:r>
        <w:rPr>
          <w:rFonts w:cs="FrankRuehl"/>
          <w:sz w:val="26"/>
          <w:rtl/>
        </w:rPr>
        <w:tab/>
      </w:r>
      <w:r>
        <w:rPr>
          <w:rFonts w:cs="FrankRuehl" w:hint="cs"/>
          <w:sz w:val="26"/>
          <w:rtl/>
        </w:rPr>
        <w:t>5</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4</w:t>
      </w:r>
      <w:r>
        <w:rPr>
          <w:rFonts w:cs="FrankRuehl"/>
          <w:sz w:val="26"/>
          <w:rtl/>
        </w:rPr>
        <w:tab/>
      </w:r>
      <w:r>
        <w:rPr>
          <w:rFonts w:cs="FrankRuehl" w:hint="cs"/>
          <w:sz w:val="26"/>
          <w:rtl/>
        </w:rPr>
        <w:t>הוש</w:t>
      </w:r>
      <w:r>
        <w:rPr>
          <w:rFonts w:cs="FrankRuehl"/>
          <w:sz w:val="26"/>
          <w:rtl/>
        </w:rPr>
        <w:t>מ</w:t>
      </w:r>
      <w:r>
        <w:rPr>
          <w:rFonts w:cs="FrankRuehl" w:hint="cs"/>
          <w:sz w:val="26"/>
          <w:rtl/>
        </w:rPr>
        <w:t>ט</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5</w:t>
      </w:r>
      <w:r>
        <w:rPr>
          <w:rFonts w:cs="FrankRuehl"/>
          <w:sz w:val="26"/>
          <w:rtl/>
        </w:rPr>
        <w:t> </w:t>
      </w:r>
      <w:r>
        <w:rPr>
          <w:rFonts w:cs="FrankRuehl"/>
          <w:sz w:val="26"/>
          <w:rtl/>
        </w:rPr>
        <w:tab/>
      </w:r>
      <w:r>
        <w:rPr>
          <w:rFonts w:cs="FrankRuehl" w:hint="cs"/>
          <w:sz w:val="26"/>
          <w:rtl/>
        </w:rPr>
        <w:t>6</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6</w:t>
      </w:r>
      <w:r>
        <w:rPr>
          <w:rFonts w:cs="FrankRuehl"/>
          <w:sz w:val="26"/>
          <w:rtl/>
        </w:rPr>
        <w:t> </w:t>
      </w:r>
      <w:r>
        <w:rPr>
          <w:rFonts w:cs="FrankRuehl"/>
          <w:sz w:val="26"/>
          <w:rtl/>
        </w:rPr>
        <w:tab/>
      </w:r>
      <w:r>
        <w:rPr>
          <w:rFonts w:cs="FrankRuehl" w:hint="cs"/>
          <w:sz w:val="26"/>
          <w:rtl/>
        </w:rPr>
        <w:t>7</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7(1), (2)</w:t>
      </w:r>
      <w:r>
        <w:rPr>
          <w:rFonts w:cs="FrankRuehl"/>
          <w:sz w:val="26"/>
          <w:rtl/>
        </w:rPr>
        <w:tab/>
      </w:r>
      <w:r>
        <w:rPr>
          <w:rFonts w:cs="FrankRuehl" w:hint="cs"/>
          <w:sz w:val="26"/>
          <w:rtl/>
        </w:rPr>
        <w:t>8</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7(3)</w:t>
      </w:r>
      <w:r>
        <w:rPr>
          <w:rFonts w:cs="FrankRuehl"/>
          <w:sz w:val="26"/>
          <w:rtl/>
        </w:rPr>
        <w:tab/>
      </w:r>
      <w:r>
        <w:rPr>
          <w:rFonts w:cs="FrankRuehl" w:hint="cs"/>
          <w:sz w:val="26"/>
          <w:rtl/>
        </w:rPr>
        <w:t>9</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7(4) -(6)</w:t>
      </w:r>
      <w:r>
        <w:rPr>
          <w:rFonts w:cs="FrankRuehl"/>
          <w:sz w:val="26"/>
          <w:rtl/>
        </w:rPr>
        <w:tab/>
      </w:r>
      <w:r>
        <w:rPr>
          <w:rFonts w:cs="FrankRuehl" w:hint="cs"/>
          <w:sz w:val="26"/>
          <w:rtl/>
        </w:rPr>
        <w:t>10</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8</w:t>
      </w:r>
      <w:r>
        <w:rPr>
          <w:rFonts w:cs="FrankRuehl"/>
          <w:sz w:val="26"/>
          <w:rtl/>
        </w:rPr>
        <w:t> </w:t>
      </w:r>
      <w:r>
        <w:rPr>
          <w:rFonts w:cs="FrankRuehl"/>
          <w:sz w:val="26"/>
          <w:rtl/>
        </w:rPr>
        <w:tab/>
      </w:r>
      <w:r>
        <w:rPr>
          <w:rFonts w:cs="FrankRuehl" w:hint="cs"/>
          <w:sz w:val="26"/>
          <w:rtl/>
        </w:rPr>
        <w:t>11</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8</w:t>
      </w:r>
      <w:r>
        <w:rPr>
          <w:rFonts w:cs="FrankRuehl" w:hint="cs"/>
          <w:sz w:val="26"/>
          <w:rtl/>
        </w:rPr>
        <w:t>א</w:t>
      </w:r>
      <w:r>
        <w:rPr>
          <w:rFonts w:cs="FrankRuehl"/>
          <w:sz w:val="26"/>
          <w:rtl/>
        </w:rPr>
        <w:tab/>
      </w:r>
      <w:r>
        <w:rPr>
          <w:rFonts w:cs="FrankRuehl" w:hint="cs"/>
          <w:sz w:val="26"/>
          <w:rtl/>
        </w:rPr>
        <w:t>12</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9</w:t>
      </w:r>
      <w:r>
        <w:rPr>
          <w:rFonts w:cs="FrankRuehl"/>
          <w:sz w:val="26"/>
          <w:rtl/>
        </w:rPr>
        <w:t> </w:t>
      </w:r>
      <w:r>
        <w:rPr>
          <w:rFonts w:cs="FrankRuehl"/>
          <w:sz w:val="26"/>
          <w:rtl/>
        </w:rPr>
        <w:tab/>
      </w:r>
      <w:r>
        <w:rPr>
          <w:rFonts w:cs="FrankRuehl" w:hint="cs"/>
          <w:sz w:val="26"/>
          <w:rtl/>
        </w:rPr>
        <w:t>13</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10</w:t>
      </w:r>
      <w:r>
        <w:rPr>
          <w:rFonts w:cs="FrankRuehl"/>
          <w:sz w:val="26"/>
          <w:rtl/>
        </w:rPr>
        <w:t> </w:t>
      </w:r>
      <w:r>
        <w:rPr>
          <w:rFonts w:cs="FrankRuehl"/>
          <w:sz w:val="26"/>
          <w:rtl/>
        </w:rPr>
        <w:tab/>
      </w:r>
      <w:r>
        <w:rPr>
          <w:rFonts w:cs="FrankRuehl" w:hint="cs"/>
          <w:sz w:val="26"/>
          <w:rtl/>
        </w:rPr>
        <w:t>14</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10</w:t>
      </w:r>
      <w:r>
        <w:rPr>
          <w:rFonts w:cs="FrankRuehl" w:hint="cs"/>
          <w:sz w:val="26"/>
          <w:rtl/>
        </w:rPr>
        <w:t>א</w:t>
      </w:r>
      <w:r>
        <w:rPr>
          <w:rFonts w:cs="FrankRuehl" w:hint="cs"/>
          <w:sz w:val="26"/>
          <w:rtl/>
        </w:rPr>
        <w:t> </w:t>
      </w:r>
      <w:r>
        <w:rPr>
          <w:rFonts w:cs="FrankRuehl"/>
          <w:sz w:val="26"/>
          <w:rtl/>
        </w:rPr>
        <w:tab/>
      </w:r>
      <w:r>
        <w:rPr>
          <w:rFonts w:cs="FrankRuehl" w:hint="cs"/>
          <w:sz w:val="26"/>
          <w:rtl/>
        </w:rPr>
        <w:t>15</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11(1)</w:t>
      </w:r>
      <w:r>
        <w:rPr>
          <w:rFonts w:cs="FrankRuehl"/>
          <w:sz w:val="26"/>
          <w:rtl/>
        </w:rPr>
        <w:tab/>
      </w:r>
      <w:r>
        <w:rPr>
          <w:rFonts w:cs="FrankRuehl" w:hint="cs"/>
          <w:sz w:val="26"/>
          <w:rtl/>
        </w:rPr>
        <w:t>17</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11(2)</w:t>
      </w:r>
      <w:r>
        <w:rPr>
          <w:rFonts w:cs="FrankRuehl"/>
          <w:sz w:val="26"/>
          <w:rtl/>
        </w:rPr>
        <w:tab/>
      </w:r>
      <w:r>
        <w:rPr>
          <w:rFonts w:cs="FrankRuehl" w:hint="cs"/>
          <w:sz w:val="26"/>
          <w:rtl/>
        </w:rPr>
        <w:t>18</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11(3)</w:t>
      </w:r>
      <w:r>
        <w:rPr>
          <w:rFonts w:cs="FrankRuehl"/>
          <w:sz w:val="26"/>
          <w:rtl/>
        </w:rPr>
        <w:tab/>
      </w:r>
      <w:r>
        <w:rPr>
          <w:rFonts w:cs="FrankRuehl" w:hint="cs"/>
          <w:sz w:val="26"/>
          <w:rtl/>
        </w:rPr>
        <w:t>19</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11(4)</w:t>
      </w:r>
      <w:r>
        <w:rPr>
          <w:rFonts w:cs="FrankRuehl"/>
          <w:sz w:val="26"/>
          <w:rtl/>
        </w:rPr>
        <w:tab/>
      </w:r>
      <w:r>
        <w:rPr>
          <w:rFonts w:cs="FrankRuehl" w:hint="cs"/>
          <w:sz w:val="26"/>
          <w:rtl/>
        </w:rPr>
        <w:t>20</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11</w:t>
      </w:r>
      <w:r>
        <w:rPr>
          <w:rFonts w:cs="FrankRuehl" w:hint="cs"/>
          <w:sz w:val="26"/>
          <w:rtl/>
        </w:rPr>
        <w:t>א</w:t>
      </w:r>
      <w:r>
        <w:rPr>
          <w:rFonts w:cs="FrankRuehl"/>
          <w:sz w:val="26"/>
          <w:rtl/>
        </w:rPr>
        <w:tab/>
      </w:r>
      <w:r>
        <w:rPr>
          <w:rFonts w:cs="FrankRuehl" w:hint="cs"/>
          <w:sz w:val="26"/>
          <w:rtl/>
        </w:rPr>
        <w:t>16</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12</w:t>
      </w:r>
      <w:r>
        <w:rPr>
          <w:rFonts w:cs="FrankRuehl"/>
          <w:sz w:val="26"/>
          <w:rtl/>
        </w:rPr>
        <w:t> </w:t>
      </w:r>
      <w:r>
        <w:rPr>
          <w:rFonts w:cs="FrankRuehl"/>
          <w:sz w:val="26"/>
          <w:rtl/>
        </w:rPr>
        <w:tab/>
      </w:r>
      <w:r>
        <w:rPr>
          <w:rFonts w:cs="FrankRuehl" w:hint="cs"/>
          <w:sz w:val="26"/>
          <w:rtl/>
        </w:rPr>
        <w:t>21</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13</w:t>
      </w:r>
      <w:r>
        <w:rPr>
          <w:rFonts w:cs="FrankRuehl"/>
          <w:sz w:val="26"/>
          <w:rtl/>
        </w:rPr>
        <w:t> </w:t>
      </w:r>
      <w:r>
        <w:rPr>
          <w:rFonts w:cs="FrankRuehl"/>
          <w:sz w:val="26"/>
          <w:rtl/>
        </w:rPr>
        <w:tab/>
      </w:r>
      <w:r>
        <w:rPr>
          <w:rFonts w:cs="FrankRuehl" w:hint="cs"/>
          <w:sz w:val="26"/>
          <w:rtl/>
        </w:rPr>
        <w:t>23</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14(1) -(4)</w:t>
      </w:r>
      <w:r>
        <w:rPr>
          <w:rFonts w:cs="FrankRuehl"/>
          <w:sz w:val="26"/>
          <w:rtl/>
        </w:rPr>
        <w:tab/>
      </w:r>
      <w:r>
        <w:rPr>
          <w:rFonts w:cs="FrankRuehl" w:hint="cs"/>
          <w:sz w:val="26"/>
          <w:rtl/>
        </w:rPr>
        <w:t>24</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14(5) -(9)</w:t>
      </w:r>
      <w:r>
        <w:rPr>
          <w:rFonts w:cs="FrankRuehl"/>
          <w:sz w:val="26"/>
          <w:rtl/>
        </w:rPr>
        <w:tab/>
      </w:r>
      <w:r>
        <w:rPr>
          <w:rFonts w:cs="FrankRuehl" w:hint="cs"/>
          <w:sz w:val="26"/>
          <w:rtl/>
        </w:rPr>
        <w:t>25</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 xml:space="preserve">15(1) </w:t>
      </w:r>
      <w:r>
        <w:rPr>
          <w:rFonts w:cs="FrankRuehl" w:hint="cs"/>
          <w:sz w:val="26"/>
          <w:rtl/>
        </w:rPr>
        <w:t>רי</w:t>
      </w:r>
      <w:r>
        <w:rPr>
          <w:rFonts w:cs="FrankRuehl"/>
          <w:sz w:val="26"/>
          <w:rtl/>
        </w:rPr>
        <w:t>שה</w:t>
      </w:r>
      <w:r>
        <w:rPr>
          <w:rFonts w:cs="FrankRuehl"/>
          <w:sz w:val="26"/>
          <w:rtl/>
        </w:rPr>
        <w:tab/>
      </w:r>
      <w:r>
        <w:rPr>
          <w:rFonts w:cs="FrankRuehl" w:hint="cs"/>
          <w:sz w:val="26"/>
          <w:rtl/>
        </w:rPr>
        <w:t>26</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 xml:space="preserve">15(1) </w:t>
      </w:r>
      <w:r>
        <w:rPr>
          <w:rFonts w:cs="FrankRuehl" w:hint="cs"/>
          <w:sz w:val="26"/>
          <w:rtl/>
        </w:rPr>
        <w:t>סי</w:t>
      </w:r>
      <w:r>
        <w:rPr>
          <w:rFonts w:cs="FrankRuehl"/>
          <w:sz w:val="26"/>
          <w:rtl/>
        </w:rPr>
        <w:t>פה</w:t>
      </w:r>
      <w:r>
        <w:rPr>
          <w:rFonts w:cs="FrankRuehl"/>
          <w:sz w:val="26"/>
          <w:rtl/>
        </w:rPr>
        <w:tab/>
      </w:r>
      <w:r>
        <w:rPr>
          <w:rFonts w:cs="FrankRuehl" w:hint="cs"/>
          <w:sz w:val="26"/>
          <w:rtl/>
        </w:rPr>
        <w:t>27</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15(2)</w:t>
      </w:r>
      <w:r>
        <w:rPr>
          <w:rFonts w:cs="FrankRuehl"/>
          <w:sz w:val="26"/>
          <w:rtl/>
        </w:rPr>
        <w:tab/>
      </w:r>
      <w:r>
        <w:rPr>
          <w:rFonts w:cs="FrankRuehl" w:hint="cs"/>
          <w:sz w:val="26"/>
          <w:rtl/>
        </w:rPr>
        <w:t>28</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16</w:t>
      </w:r>
      <w:r>
        <w:rPr>
          <w:rFonts w:cs="FrankRuehl"/>
          <w:sz w:val="26"/>
          <w:rtl/>
        </w:rPr>
        <w:t> </w:t>
      </w:r>
      <w:r>
        <w:rPr>
          <w:rFonts w:cs="FrankRuehl"/>
          <w:sz w:val="26"/>
          <w:rtl/>
        </w:rPr>
        <w:tab/>
      </w:r>
      <w:r>
        <w:rPr>
          <w:rFonts w:cs="FrankRuehl" w:hint="cs"/>
          <w:sz w:val="26"/>
          <w:rtl/>
        </w:rPr>
        <w:t>22</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17</w:t>
      </w:r>
      <w:r>
        <w:rPr>
          <w:rFonts w:cs="FrankRuehl"/>
          <w:sz w:val="26"/>
          <w:rtl/>
        </w:rPr>
        <w:t> </w:t>
      </w:r>
      <w:r>
        <w:rPr>
          <w:rFonts w:cs="FrankRuehl"/>
          <w:sz w:val="26"/>
          <w:rtl/>
        </w:rPr>
        <w:tab/>
      </w:r>
      <w:r>
        <w:rPr>
          <w:rFonts w:cs="FrankRuehl" w:hint="cs"/>
          <w:sz w:val="26"/>
          <w:rtl/>
        </w:rPr>
        <w:t>29</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18</w:t>
      </w:r>
      <w:r>
        <w:rPr>
          <w:rFonts w:cs="FrankRuehl"/>
          <w:sz w:val="26"/>
          <w:rtl/>
        </w:rPr>
        <w:t> </w:t>
      </w:r>
      <w:r>
        <w:rPr>
          <w:rFonts w:cs="FrankRuehl"/>
          <w:sz w:val="26"/>
          <w:rtl/>
        </w:rPr>
        <w:tab/>
      </w:r>
      <w:r>
        <w:rPr>
          <w:rFonts w:cs="FrankRuehl" w:hint="cs"/>
          <w:sz w:val="26"/>
          <w:rtl/>
        </w:rPr>
        <w:t>30</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19</w:t>
      </w:r>
      <w:r>
        <w:rPr>
          <w:rFonts w:cs="FrankRuehl"/>
          <w:sz w:val="26"/>
          <w:rtl/>
        </w:rPr>
        <w:t> </w:t>
      </w:r>
      <w:r>
        <w:rPr>
          <w:rFonts w:cs="FrankRuehl"/>
          <w:sz w:val="26"/>
          <w:rtl/>
        </w:rPr>
        <w:tab/>
      </w:r>
      <w:r>
        <w:rPr>
          <w:rFonts w:cs="FrankRuehl" w:hint="cs"/>
          <w:sz w:val="26"/>
          <w:rtl/>
        </w:rPr>
        <w:t>48</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19א</w:t>
      </w:r>
      <w:r>
        <w:rPr>
          <w:rFonts w:cs="FrankRuehl"/>
          <w:sz w:val="26"/>
          <w:rtl/>
        </w:rPr>
        <w:tab/>
      </w:r>
      <w:r>
        <w:rPr>
          <w:rFonts w:cs="FrankRuehl" w:hint="cs"/>
          <w:sz w:val="26"/>
          <w:rtl/>
        </w:rPr>
        <w:t>50</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19</w:t>
      </w:r>
      <w:r>
        <w:rPr>
          <w:rFonts w:cs="FrankRuehl" w:hint="cs"/>
          <w:sz w:val="26"/>
          <w:rtl/>
        </w:rPr>
        <w:t>ב</w:t>
      </w:r>
      <w:r>
        <w:rPr>
          <w:rFonts w:cs="FrankRuehl"/>
          <w:sz w:val="26"/>
          <w:rtl/>
        </w:rPr>
        <w:tab/>
      </w:r>
      <w:r>
        <w:rPr>
          <w:rFonts w:cs="FrankRuehl" w:hint="cs"/>
          <w:sz w:val="26"/>
          <w:rtl/>
        </w:rPr>
        <w:t>51</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19</w:t>
      </w:r>
      <w:r>
        <w:rPr>
          <w:rFonts w:cs="FrankRuehl" w:hint="cs"/>
          <w:sz w:val="26"/>
          <w:rtl/>
        </w:rPr>
        <w:t>ג</w:t>
      </w:r>
      <w:r>
        <w:rPr>
          <w:rFonts w:cs="FrankRuehl"/>
          <w:sz w:val="26"/>
          <w:rtl/>
        </w:rPr>
        <w:tab/>
      </w:r>
      <w:r>
        <w:rPr>
          <w:rFonts w:cs="FrankRuehl" w:hint="cs"/>
          <w:sz w:val="26"/>
          <w:rtl/>
        </w:rPr>
        <w:t>52</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19</w:t>
      </w:r>
      <w:r>
        <w:rPr>
          <w:rFonts w:cs="FrankRuehl" w:hint="cs"/>
          <w:sz w:val="26"/>
          <w:rtl/>
        </w:rPr>
        <w:t>ד</w:t>
      </w:r>
      <w:r>
        <w:rPr>
          <w:rFonts w:cs="FrankRuehl"/>
          <w:sz w:val="26"/>
          <w:rtl/>
        </w:rPr>
        <w:tab/>
      </w:r>
      <w:r>
        <w:rPr>
          <w:rFonts w:cs="FrankRuehl" w:hint="cs"/>
          <w:sz w:val="26"/>
          <w:rtl/>
        </w:rPr>
        <w:t>53</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20</w:t>
      </w:r>
      <w:r>
        <w:rPr>
          <w:rFonts w:cs="FrankRuehl"/>
          <w:sz w:val="26"/>
          <w:rtl/>
        </w:rPr>
        <w:t> </w:t>
      </w:r>
      <w:r>
        <w:rPr>
          <w:rFonts w:cs="FrankRuehl"/>
          <w:sz w:val="26"/>
          <w:rtl/>
        </w:rPr>
        <w:tab/>
      </w:r>
      <w:r>
        <w:rPr>
          <w:rFonts w:cs="FrankRuehl" w:hint="cs"/>
          <w:sz w:val="26"/>
          <w:rtl/>
        </w:rPr>
        <w:t>31</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21(1)</w:t>
      </w:r>
      <w:r>
        <w:rPr>
          <w:rFonts w:cs="FrankRuehl"/>
          <w:sz w:val="26"/>
          <w:rtl/>
        </w:rPr>
        <w:tab/>
      </w:r>
      <w:r>
        <w:rPr>
          <w:rFonts w:cs="FrankRuehl" w:hint="cs"/>
          <w:sz w:val="26"/>
          <w:rtl/>
        </w:rPr>
        <w:t>32</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21(2)</w:t>
      </w:r>
      <w:r>
        <w:rPr>
          <w:rFonts w:cs="FrankRuehl"/>
          <w:sz w:val="26"/>
          <w:rtl/>
        </w:rPr>
        <w:tab/>
      </w:r>
      <w:r>
        <w:rPr>
          <w:rFonts w:cs="FrankRuehl" w:hint="cs"/>
          <w:sz w:val="26"/>
          <w:rtl/>
        </w:rPr>
        <w:t>33</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21(3)</w:t>
      </w:r>
      <w:r>
        <w:rPr>
          <w:rFonts w:cs="FrankRuehl"/>
          <w:sz w:val="26"/>
          <w:rtl/>
        </w:rPr>
        <w:tab/>
      </w:r>
      <w:r>
        <w:rPr>
          <w:rFonts w:cs="FrankRuehl" w:hint="cs"/>
          <w:sz w:val="26"/>
          <w:rtl/>
        </w:rPr>
        <w:t>34</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 xml:space="preserve">21(3) </w:t>
      </w:r>
      <w:r>
        <w:rPr>
          <w:rFonts w:cs="FrankRuehl" w:hint="cs"/>
          <w:sz w:val="26"/>
          <w:rtl/>
        </w:rPr>
        <w:t>תנ</w:t>
      </w:r>
      <w:r>
        <w:rPr>
          <w:rFonts w:cs="FrankRuehl"/>
          <w:sz w:val="26"/>
          <w:rtl/>
        </w:rPr>
        <w:t>אי</w:t>
      </w:r>
      <w:r>
        <w:rPr>
          <w:rFonts w:cs="FrankRuehl"/>
          <w:sz w:val="26"/>
          <w:rtl/>
        </w:rPr>
        <w:tab/>
      </w:r>
      <w:r>
        <w:rPr>
          <w:rFonts w:cs="FrankRuehl" w:hint="cs"/>
          <w:sz w:val="26"/>
          <w:rtl/>
        </w:rPr>
        <w:t>35</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22</w:t>
      </w:r>
      <w:r>
        <w:rPr>
          <w:rFonts w:cs="FrankRuehl"/>
          <w:sz w:val="26"/>
          <w:rtl/>
        </w:rPr>
        <w:t> </w:t>
      </w:r>
      <w:r>
        <w:rPr>
          <w:rFonts w:cs="FrankRuehl"/>
          <w:sz w:val="26"/>
          <w:rtl/>
        </w:rPr>
        <w:tab/>
      </w:r>
      <w:r>
        <w:rPr>
          <w:rFonts w:cs="FrankRuehl" w:hint="cs"/>
          <w:sz w:val="26"/>
          <w:rtl/>
        </w:rPr>
        <w:t>41</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23</w:t>
      </w:r>
      <w:r>
        <w:rPr>
          <w:rFonts w:cs="FrankRuehl"/>
          <w:sz w:val="26"/>
          <w:rtl/>
        </w:rPr>
        <w:t> </w:t>
      </w:r>
      <w:r>
        <w:rPr>
          <w:rFonts w:cs="FrankRuehl"/>
          <w:sz w:val="26"/>
          <w:rtl/>
        </w:rPr>
        <w:tab/>
      </w:r>
      <w:r>
        <w:rPr>
          <w:rFonts w:cs="FrankRuehl" w:hint="cs"/>
          <w:sz w:val="26"/>
          <w:rtl/>
        </w:rPr>
        <w:t>49</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24</w:t>
      </w:r>
      <w:r>
        <w:rPr>
          <w:rFonts w:cs="FrankRuehl"/>
          <w:sz w:val="26"/>
          <w:rtl/>
        </w:rPr>
        <w:t> </w:t>
      </w:r>
      <w:r>
        <w:rPr>
          <w:rFonts w:cs="FrankRuehl"/>
          <w:sz w:val="26"/>
          <w:rtl/>
        </w:rPr>
        <w:tab/>
      </w:r>
      <w:r>
        <w:rPr>
          <w:rFonts w:cs="FrankRuehl" w:hint="cs"/>
          <w:sz w:val="26"/>
          <w:rtl/>
        </w:rPr>
        <w:t>37</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25(1) -(4)</w:t>
      </w:r>
      <w:r>
        <w:rPr>
          <w:rFonts w:cs="FrankRuehl"/>
          <w:sz w:val="26"/>
          <w:rtl/>
        </w:rPr>
        <w:tab/>
      </w:r>
      <w:r>
        <w:rPr>
          <w:rFonts w:cs="FrankRuehl" w:hint="cs"/>
          <w:sz w:val="26"/>
          <w:rtl/>
        </w:rPr>
        <w:t>38</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25(5)</w:t>
      </w:r>
      <w:r>
        <w:rPr>
          <w:rFonts w:cs="FrankRuehl"/>
          <w:sz w:val="26"/>
          <w:rtl/>
        </w:rPr>
        <w:tab/>
      </w:r>
      <w:r>
        <w:rPr>
          <w:rFonts w:cs="FrankRuehl" w:hint="cs"/>
          <w:sz w:val="26"/>
          <w:rtl/>
        </w:rPr>
        <w:t>39</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25(6)</w:t>
      </w:r>
      <w:r>
        <w:rPr>
          <w:rFonts w:cs="FrankRuehl"/>
          <w:sz w:val="26"/>
          <w:rtl/>
        </w:rPr>
        <w:tab/>
      </w:r>
      <w:r>
        <w:rPr>
          <w:rFonts w:cs="FrankRuehl" w:hint="cs"/>
          <w:sz w:val="26"/>
          <w:rtl/>
        </w:rPr>
        <w:t>40</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26</w:t>
      </w:r>
      <w:r>
        <w:rPr>
          <w:rFonts w:cs="FrankRuehl"/>
          <w:sz w:val="26"/>
          <w:rtl/>
        </w:rPr>
        <w:t> </w:t>
      </w:r>
      <w:r>
        <w:rPr>
          <w:rFonts w:cs="FrankRuehl"/>
          <w:sz w:val="26"/>
          <w:rtl/>
        </w:rPr>
        <w:tab/>
      </w:r>
      <w:r>
        <w:rPr>
          <w:rFonts w:cs="FrankRuehl" w:hint="cs"/>
          <w:sz w:val="26"/>
          <w:rtl/>
        </w:rPr>
        <w:t>46</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27</w:t>
      </w:r>
      <w:r>
        <w:rPr>
          <w:rFonts w:cs="FrankRuehl"/>
          <w:sz w:val="26"/>
          <w:rtl/>
        </w:rPr>
        <w:t> </w:t>
      </w:r>
      <w:r>
        <w:rPr>
          <w:rFonts w:cs="FrankRuehl"/>
          <w:sz w:val="26"/>
          <w:rtl/>
        </w:rPr>
        <w:tab/>
      </w:r>
      <w:r>
        <w:rPr>
          <w:rFonts w:cs="FrankRuehl" w:hint="cs"/>
          <w:sz w:val="26"/>
          <w:rtl/>
        </w:rPr>
        <w:t>36</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28(1)</w:t>
      </w:r>
      <w:r>
        <w:rPr>
          <w:rFonts w:cs="FrankRuehl"/>
          <w:sz w:val="26"/>
          <w:rtl/>
        </w:rPr>
        <w:tab/>
      </w:r>
      <w:r>
        <w:rPr>
          <w:rFonts w:cs="FrankRuehl" w:hint="cs"/>
          <w:sz w:val="26"/>
          <w:rtl/>
        </w:rPr>
        <w:t>43</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28(2)</w:t>
      </w:r>
      <w:r>
        <w:rPr>
          <w:rFonts w:cs="FrankRuehl"/>
          <w:sz w:val="26"/>
          <w:rtl/>
        </w:rPr>
        <w:tab/>
      </w:r>
      <w:r>
        <w:rPr>
          <w:rFonts w:cs="FrankRuehl" w:hint="cs"/>
          <w:sz w:val="26"/>
          <w:rtl/>
        </w:rPr>
        <w:t>44</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28(3)</w:t>
      </w:r>
      <w:r>
        <w:rPr>
          <w:rFonts w:cs="FrankRuehl"/>
          <w:sz w:val="26"/>
          <w:rtl/>
        </w:rPr>
        <w:tab/>
      </w:r>
      <w:r>
        <w:rPr>
          <w:rFonts w:cs="FrankRuehl" w:hint="cs"/>
          <w:sz w:val="26"/>
          <w:rtl/>
        </w:rPr>
        <w:t>45</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29</w:t>
      </w:r>
      <w:r>
        <w:rPr>
          <w:rFonts w:cs="FrankRuehl"/>
          <w:sz w:val="26"/>
          <w:rtl/>
        </w:rPr>
        <w:t> </w:t>
      </w:r>
      <w:r>
        <w:rPr>
          <w:rFonts w:cs="FrankRuehl"/>
          <w:sz w:val="26"/>
          <w:rtl/>
        </w:rPr>
        <w:tab/>
      </w:r>
      <w:r>
        <w:rPr>
          <w:rFonts w:cs="FrankRuehl" w:hint="cs"/>
          <w:sz w:val="26"/>
          <w:rtl/>
        </w:rPr>
        <w:t>64</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30</w:t>
      </w:r>
      <w:r>
        <w:rPr>
          <w:rFonts w:cs="FrankRuehl"/>
          <w:sz w:val="26"/>
          <w:rtl/>
        </w:rPr>
        <w:tab/>
      </w:r>
      <w:r>
        <w:rPr>
          <w:rFonts w:cs="FrankRuehl" w:hint="cs"/>
          <w:sz w:val="26"/>
          <w:rtl/>
        </w:rPr>
        <w:t>הוש</w:t>
      </w:r>
      <w:r>
        <w:rPr>
          <w:rFonts w:cs="FrankRuehl"/>
          <w:sz w:val="26"/>
          <w:rtl/>
        </w:rPr>
        <w:t>מ</w:t>
      </w:r>
      <w:r>
        <w:rPr>
          <w:rFonts w:cs="FrankRuehl" w:hint="cs"/>
          <w:sz w:val="26"/>
          <w:rtl/>
        </w:rPr>
        <w:t>ט</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31</w:t>
      </w:r>
      <w:r>
        <w:rPr>
          <w:rFonts w:cs="FrankRuehl"/>
          <w:sz w:val="26"/>
          <w:rtl/>
        </w:rPr>
        <w:t> </w:t>
      </w:r>
      <w:r>
        <w:rPr>
          <w:rFonts w:cs="FrankRuehl"/>
          <w:sz w:val="26"/>
          <w:rtl/>
        </w:rPr>
        <w:tab/>
      </w:r>
      <w:r>
        <w:rPr>
          <w:rFonts w:cs="FrankRuehl" w:hint="cs"/>
          <w:sz w:val="26"/>
          <w:rtl/>
        </w:rPr>
        <w:t>42</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32</w:t>
      </w:r>
      <w:r>
        <w:rPr>
          <w:rFonts w:cs="FrankRuehl"/>
          <w:sz w:val="26"/>
          <w:rtl/>
        </w:rPr>
        <w:t> </w:t>
      </w:r>
      <w:r>
        <w:rPr>
          <w:rFonts w:cs="FrankRuehl"/>
          <w:sz w:val="26"/>
          <w:rtl/>
        </w:rPr>
        <w:tab/>
      </w:r>
      <w:r>
        <w:rPr>
          <w:rFonts w:cs="FrankRuehl" w:hint="cs"/>
          <w:sz w:val="26"/>
          <w:rtl/>
        </w:rPr>
        <w:t>65</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33</w:t>
      </w:r>
      <w:r>
        <w:rPr>
          <w:rFonts w:cs="FrankRuehl"/>
          <w:sz w:val="26"/>
          <w:rtl/>
        </w:rPr>
        <w:t> </w:t>
      </w:r>
      <w:r>
        <w:rPr>
          <w:rFonts w:cs="FrankRuehl"/>
          <w:sz w:val="26"/>
          <w:rtl/>
        </w:rPr>
        <w:tab/>
      </w:r>
      <w:r>
        <w:rPr>
          <w:rFonts w:cs="FrankRuehl" w:hint="cs"/>
          <w:sz w:val="26"/>
          <w:rtl/>
        </w:rPr>
        <w:t>63</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34</w:t>
      </w:r>
      <w:r>
        <w:rPr>
          <w:rFonts w:cs="FrankRuehl"/>
          <w:sz w:val="26"/>
          <w:rtl/>
        </w:rPr>
        <w:t> </w:t>
      </w:r>
      <w:r>
        <w:rPr>
          <w:rFonts w:cs="FrankRuehl"/>
          <w:sz w:val="26"/>
          <w:rtl/>
        </w:rPr>
        <w:tab/>
      </w:r>
      <w:r>
        <w:rPr>
          <w:rFonts w:cs="FrankRuehl" w:hint="cs"/>
          <w:sz w:val="26"/>
          <w:rtl/>
        </w:rPr>
        <w:t>57</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35</w:t>
      </w:r>
      <w:r>
        <w:rPr>
          <w:rFonts w:cs="FrankRuehl"/>
          <w:sz w:val="26"/>
          <w:rtl/>
        </w:rPr>
        <w:t> </w:t>
      </w:r>
      <w:r>
        <w:rPr>
          <w:rFonts w:cs="FrankRuehl"/>
          <w:sz w:val="26"/>
          <w:rtl/>
        </w:rPr>
        <w:tab/>
      </w:r>
      <w:r>
        <w:rPr>
          <w:rFonts w:cs="FrankRuehl" w:hint="cs"/>
          <w:sz w:val="26"/>
          <w:rtl/>
        </w:rPr>
        <w:t>58</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36</w:t>
      </w:r>
      <w:r>
        <w:rPr>
          <w:rFonts w:cs="FrankRuehl"/>
          <w:sz w:val="26"/>
          <w:rtl/>
        </w:rPr>
        <w:t> </w:t>
      </w:r>
      <w:r>
        <w:rPr>
          <w:rFonts w:cs="FrankRuehl"/>
          <w:sz w:val="26"/>
          <w:rtl/>
        </w:rPr>
        <w:tab/>
      </w:r>
      <w:r>
        <w:rPr>
          <w:rFonts w:cs="FrankRuehl" w:hint="cs"/>
          <w:sz w:val="26"/>
          <w:rtl/>
        </w:rPr>
        <w:t>47</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37</w:t>
      </w:r>
      <w:r>
        <w:rPr>
          <w:rFonts w:cs="FrankRuehl"/>
          <w:sz w:val="26"/>
          <w:rtl/>
        </w:rPr>
        <w:t> </w:t>
      </w:r>
      <w:r>
        <w:rPr>
          <w:rFonts w:cs="FrankRuehl"/>
          <w:sz w:val="26"/>
          <w:rtl/>
        </w:rPr>
        <w:tab/>
      </w:r>
      <w:r>
        <w:rPr>
          <w:rFonts w:cs="FrankRuehl" w:hint="cs"/>
          <w:sz w:val="26"/>
          <w:rtl/>
        </w:rPr>
        <w:t>59</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38(1)</w:t>
      </w:r>
      <w:r>
        <w:rPr>
          <w:rFonts w:cs="FrankRuehl"/>
          <w:sz w:val="26"/>
          <w:rtl/>
        </w:rPr>
        <w:tab/>
      </w:r>
      <w:r>
        <w:rPr>
          <w:rFonts w:cs="FrankRuehl" w:hint="cs"/>
          <w:sz w:val="26"/>
          <w:rtl/>
        </w:rPr>
        <w:t>60</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38(2)</w:t>
      </w:r>
      <w:r>
        <w:rPr>
          <w:rFonts w:cs="FrankRuehl"/>
          <w:sz w:val="26"/>
          <w:rtl/>
        </w:rPr>
        <w:tab/>
      </w:r>
      <w:r>
        <w:rPr>
          <w:rFonts w:cs="FrankRuehl" w:hint="cs"/>
          <w:sz w:val="26"/>
          <w:rtl/>
        </w:rPr>
        <w:t>61</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39</w:t>
      </w:r>
      <w:r>
        <w:rPr>
          <w:rFonts w:cs="FrankRuehl"/>
          <w:sz w:val="26"/>
          <w:rtl/>
        </w:rPr>
        <w:t> </w:t>
      </w:r>
      <w:r>
        <w:rPr>
          <w:rFonts w:cs="FrankRuehl"/>
          <w:sz w:val="26"/>
          <w:rtl/>
        </w:rPr>
        <w:tab/>
      </w:r>
      <w:r>
        <w:rPr>
          <w:rFonts w:cs="FrankRuehl" w:hint="cs"/>
          <w:sz w:val="26"/>
          <w:rtl/>
        </w:rPr>
        <w:t>62</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40</w:t>
      </w:r>
      <w:r>
        <w:rPr>
          <w:rFonts w:cs="FrankRuehl"/>
          <w:sz w:val="26"/>
          <w:rtl/>
        </w:rPr>
        <w:t> </w:t>
      </w:r>
      <w:r>
        <w:rPr>
          <w:rFonts w:cs="FrankRuehl"/>
          <w:sz w:val="26"/>
          <w:rtl/>
        </w:rPr>
        <w:tab/>
      </w:r>
      <w:r>
        <w:rPr>
          <w:rFonts w:cs="FrankRuehl" w:hint="cs"/>
          <w:sz w:val="26"/>
          <w:rtl/>
        </w:rPr>
        <w:t>66</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40</w:t>
      </w:r>
      <w:r>
        <w:rPr>
          <w:rFonts w:cs="FrankRuehl" w:hint="cs"/>
          <w:sz w:val="26"/>
          <w:rtl/>
        </w:rPr>
        <w:t>א</w:t>
      </w:r>
      <w:r>
        <w:rPr>
          <w:rFonts w:cs="FrankRuehl" w:hint="cs"/>
          <w:sz w:val="26"/>
          <w:rtl/>
        </w:rPr>
        <w:t> </w:t>
      </w:r>
      <w:r>
        <w:rPr>
          <w:rFonts w:cs="FrankRuehl"/>
          <w:sz w:val="26"/>
          <w:rtl/>
        </w:rPr>
        <w:tab/>
      </w:r>
      <w:r>
        <w:rPr>
          <w:rFonts w:cs="FrankRuehl" w:hint="cs"/>
          <w:sz w:val="26"/>
          <w:rtl/>
        </w:rPr>
        <w:t>69</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40</w:t>
      </w:r>
      <w:r>
        <w:rPr>
          <w:rFonts w:cs="FrankRuehl" w:hint="cs"/>
          <w:sz w:val="26"/>
          <w:rtl/>
        </w:rPr>
        <w:t>ב</w:t>
      </w:r>
      <w:r>
        <w:rPr>
          <w:rFonts w:cs="FrankRuehl"/>
          <w:sz w:val="26"/>
          <w:rtl/>
        </w:rPr>
        <w:tab/>
      </w:r>
      <w:r>
        <w:rPr>
          <w:rFonts w:cs="FrankRuehl" w:hint="cs"/>
          <w:sz w:val="26"/>
          <w:rtl/>
        </w:rPr>
        <w:t>67</w:t>
      </w:r>
    </w:p>
    <w:p w:rsidR="003B645F" w:rsidRDefault="003B645F">
      <w:pPr>
        <w:pStyle w:val="page"/>
        <w:widowControl/>
        <w:ind w:right="1134"/>
        <w:rPr>
          <w:rFonts w:cs="David"/>
          <w:position w:val="0"/>
          <w:sz w:val="22"/>
          <w:rtl/>
        </w:rPr>
        <w:sectPr w:rsidR="003B645F">
          <w:type w:val="continuous"/>
          <w:pgSz w:w="11906" w:h="16838"/>
          <w:pgMar w:top="1200" w:right="2267" w:bottom="400" w:left="567" w:header="709" w:footer="709" w:gutter="0"/>
          <w:cols w:num="2" w:space="709" w:equalWidth="0">
            <w:col w:w="4181" w:space="70"/>
            <w:col w:w="4820"/>
          </w:cols>
          <w:bidi/>
        </w:sectPr>
      </w:pPr>
    </w:p>
    <w:p w:rsidR="003B645F" w:rsidRDefault="003B645F">
      <w:pPr>
        <w:pStyle w:val="page"/>
        <w:widowControl/>
        <w:ind w:right="1134"/>
        <w:rPr>
          <w:rFonts w:cs="David"/>
          <w:position w:val="0"/>
          <w:sz w:val="22"/>
          <w:rtl/>
        </w:rPr>
      </w:pPr>
      <w:r>
        <w:rPr>
          <w:rFonts w:cs="David"/>
          <w:position w:val="0"/>
          <w:sz w:val="22"/>
          <w:rtl/>
        </w:rPr>
        <w:t xml:space="preserve"> </w:t>
      </w:r>
    </w:p>
    <w:p w:rsidR="003B645F" w:rsidRDefault="003B645F">
      <w:pPr>
        <w:pStyle w:val="page"/>
        <w:widowControl/>
        <w:ind w:right="1134"/>
        <w:rPr>
          <w:rFonts w:cs="David"/>
          <w:position w:val="0"/>
          <w:sz w:val="22"/>
          <w:rtl/>
        </w:rPr>
      </w:pPr>
    </w:p>
    <w:p w:rsidR="003B645F" w:rsidRDefault="003B645F">
      <w:pPr>
        <w:pStyle w:val="medium-header"/>
        <w:keepNext w:val="0"/>
        <w:keepLines w:val="0"/>
        <w:ind w:left="0" w:right="1134"/>
        <w:jc w:val="both"/>
        <w:rPr>
          <w:rFonts w:cs="FrankRuehl"/>
          <w:sz w:val="26"/>
          <w:rtl/>
        </w:rPr>
      </w:pPr>
      <w:r>
        <w:rPr>
          <w:rFonts w:cs="FrankRuehl"/>
          <w:sz w:val="26"/>
          <w:rtl/>
        </w:rPr>
        <w:t>______________________________________________________</w:t>
      </w:r>
    </w:p>
    <w:p w:rsidR="003B645F" w:rsidRDefault="003B645F">
      <w:pPr>
        <w:pStyle w:val="medium-header"/>
        <w:keepNext w:val="0"/>
        <w:keepLines w:val="0"/>
        <w:tabs>
          <w:tab w:val="clear" w:pos="624"/>
          <w:tab w:val="clear" w:pos="1021"/>
          <w:tab w:val="clear" w:pos="1474"/>
          <w:tab w:val="clear" w:pos="1928"/>
          <w:tab w:val="clear" w:pos="2381"/>
          <w:tab w:val="clear" w:pos="2835"/>
          <w:tab w:val="left" w:pos="1417"/>
          <w:tab w:val="left" w:pos="3969"/>
          <w:tab w:val="left" w:pos="5953"/>
        </w:tabs>
        <w:ind w:left="0" w:right="1134"/>
        <w:jc w:val="both"/>
        <w:rPr>
          <w:rFonts w:cs="FrankRuehl"/>
          <w:szCs w:val="20"/>
          <w:rtl/>
        </w:rPr>
      </w:pPr>
      <w:r>
        <w:rPr>
          <w:rFonts w:cs="FrankRuehl"/>
          <w:szCs w:val="20"/>
          <w:u w:val="single"/>
          <w:rtl/>
        </w:rPr>
        <w:t>ה</w:t>
      </w:r>
      <w:r>
        <w:rPr>
          <w:rFonts w:cs="FrankRuehl" w:hint="cs"/>
          <w:szCs w:val="20"/>
          <w:u w:val="single"/>
          <w:rtl/>
        </w:rPr>
        <w:t>סעי</w:t>
      </w:r>
      <w:r>
        <w:rPr>
          <w:rFonts w:cs="FrankRuehl"/>
          <w:szCs w:val="20"/>
          <w:u w:val="single"/>
          <w:rtl/>
        </w:rPr>
        <w:t>ף</w:t>
      </w:r>
      <w:r>
        <w:rPr>
          <w:rFonts w:cs="FrankRuehl" w:hint="cs"/>
          <w:szCs w:val="20"/>
          <w:u w:val="single"/>
          <w:rtl/>
        </w:rPr>
        <w:t xml:space="preserve"> הקודם</w:t>
      </w:r>
      <w:r>
        <w:rPr>
          <w:rFonts w:cs="FrankRuehl"/>
          <w:szCs w:val="20"/>
          <w:u w:val="single"/>
          <w:rtl/>
        </w:rPr>
        <w:tab/>
      </w:r>
      <w:r>
        <w:rPr>
          <w:rFonts w:cs="FrankRuehl" w:hint="cs"/>
          <w:szCs w:val="20"/>
          <w:u w:val="single"/>
          <w:rtl/>
        </w:rPr>
        <w:t>הסע</w:t>
      </w:r>
      <w:r>
        <w:rPr>
          <w:rFonts w:cs="FrankRuehl"/>
          <w:szCs w:val="20"/>
          <w:u w:val="single"/>
          <w:rtl/>
        </w:rPr>
        <w:t>י</w:t>
      </w:r>
      <w:r>
        <w:rPr>
          <w:rFonts w:cs="FrankRuehl" w:hint="cs"/>
          <w:szCs w:val="20"/>
          <w:u w:val="single"/>
          <w:rtl/>
        </w:rPr>
        <w:t>ף החדש</w:t>
      </w:r>
      <w:r>
        <w:rPr>
          <w:rFonts w:cs="FrankRuehl"/>
          <w:szCs w:val="20"/>
          <w:u w:val="single"/>
          <w:rtl/>
        </w:rPr>
        <w:tab/>
      </w:r>
      <w:r>
        <w:rPr>
          <w:rFonts w:cs="FrankRuehl" w:hint="cs"/>
          <w:szCs w:val="20"/>
          <w:u w:val="single"/>
          <w:rtl/>
        </w:rPr>
        <w:t>הסע</w:t>
      </w:r>
      <w:r>
        <w:rPr>
          <w:rFonts w:cs="FrankRuehl"/>
          <w:szCs w:val="20"/>
          <w:u w:val="single"/>
          <w:rtl/>
        </w:rPr>
        <w:t>י</w:t>
      </w:r>
      <w:r>
        <w:rPr>
          <w:rFonts w:cs="FrankRuehl" w:hint="cs"/>
          <w:szCs w:val="20"/>
          <w:u w:val="single"/>
          <w:rtl/>
        </w:rPr>
        <w:t>ף הקודם</w:t>
      </w:r>
      <w:r>
        <w:rPr>
          <w:rFonts w:cs="FrankRuehl"/>
          <w:szCs w:val="20"/>
          <w:u w:val="single"/>
          <w:rtl/>
        </w:rPr>
        <w:tab/>
      </w:r>
      <w:r>
        <w:rPr>
          <w:rFonts w:cs="FrankRuehl" w:hint="cs"/>
          <w:szCs w:val="20"/>
          <w:u w:val="single"/>
          <w:rtl/>
        </w:rPr>
        <w:t>הסע</w:t>
      </w:r>
      <w:r>
        <w:rPr>
          <w:rFonts w:cs="FrankRuehl"/>
          <w:szCs w:val="20"/>
          <w:u w:val="single"/>
          <w:rtl/>
        </w:rPr>
        <w:t>י</w:t>
      </w:r>
      <w:r>
        <w:rPr>
          <w:rFonts w:cs="FrankRuehl" w:hint="cs"/>
          <w:szCs w:val="20"/>
          <w:u w:val="single"/>
          <w:rtl/>
        </w:rPr>
        <w:t>ף החדש</w:t>
      </w:r>
      <w:r>
        <w:rPr>
          <w:rFonts w:cs="FrankRuehl"/>
          <w:szCs w:val="20"/>
          <w:u w:val="single"/>
          <w:rtl/>
        </w:rPr>
        <w:tab/>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hint="cs"/>
          <w:sz w:val="26"/>
          <w:rtl/>
        </w:rPr>
      </w:pP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hint="cs"/>
          <w:sz w:val="26"/>
          <w:rtl/>
        </w:rPr>
        <w:sectPr w:rsidR="003B645F">
          <w:type w:val="continuous"/>
          <w:pgSz w:w="11906" w:h="16838"/>
          <w:pgMar w:top="1200" w:right="2267" w:bottom="400" w:left="567" w:header="709" w:footer="709" w:gutter="0"/>
          <w:cols w:space="709"/>
          <w:bidi/>
        </w:sectPr>
      </w:pP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40</w:t>
      </w:r>
      <w:r>
        <w:rPr>
          <w:rFonts w:cs="FrankRuehl" w:hint="cs"/>
          <w:sz w:val="26"/>
          <w:rtl/>
        </w:rPr>
        <w:t>ג</w:t>
      </w:r>
      <w:r>
        <w:rPr>
          <w:rFonts w:cs="FrankRuehl"/>
          <w:sz w:val="26"/>
          <w:rtl/>
        </w:rPr>
        <w:tab/>
      </w:r>
      <w:r>
        <w:rPr>
          <w:rFonts w:cs="FrankRuehl" w:hint="cs"/>
          <w:sz w:val="26"/>
          <w:rtl/>
        </w:rPr>
        <w:t>68</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41</w:t>
      </w:r>
      <w:r>
        <w:rPr>
          <w:rFonts w:cs="FrankRuehl"/>
          <w:sz w:val="26"/>
          <w:rtl/>
        </w:rPr>
        <w:t> </w:t>
      </w:r>
      <w:r>
        <w:rPr>
          <w:rFonts w:cs="FrankRuehl"/>
          <w:sz w:val="26"/>
          <w:rtl/>
        </w:rPr>
        <w:tab/>
      </w:r>
      <w:r>
        <w:rPr>
          <w:rFonts w:cs="FrankRuehl" w:hint="cs"/>
          <w:sz w:val="26"/>
          <w:rtl/>
        </w:rPr>
        <w:t>54</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41</w:t>
      </w:r>
      <w:r>
        <w:rPr>
          <w:rFonts w:cs="FrankRuehl" w:hint="cs"/>
          <w:sz w:val="26"/>
          <w:rtl/>
        </w:rPr>
        <w:t>א</w:t>
      </w:r>
      <w:r>
        <w:rPr>
          <w:rFonts w:cs="FrankRuehl"/>
          <w:sz w:val="26"/>
          <w:rtl/>
        </w:rPr>
        <w:tab/>
      </w:r>
      <w:r>
        <w:rPr>
          <w:rFonts w:cs="FrankRuehl" w:hint="cs"/>
          <w:sz w:val="26"/>
          <w:rtl/>
        </w:rPr>
        <w:t>55</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42</w:t>
      </w:r>
      <w:r>
        <w:rPr>
          <w:rFonts w:cs="FrankRuehl"/>
          <w:sz w:val="26"/>
          <w:rtl/>
        </w:rPr>
        <w:t> </w:t>
      </w:r>
      <w:r>
        <w:rPr>
          <w:rFonts w:cs="FrankRuehl"/>
          <w:sz w:val="26"/>
          <w:rtl/>
        </w:rPr>
        <w:tab/>
      </w:r>
      <w:r>
        <w:rPr>
          <w:rFonts w:cs="FrankRuehl" w:hint="cs"/>
          <w:sz w:val="26"/>
          <w:rtl/>
        </w:rPr>
        <w:t>56</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45</w:t>
      </w:r>
      <w:r>
        <w:rPr>
          <w:rFonts w:cs="FrankRuehl"/>
          <w:sz w:val="26"/>
          <w:rtl/>
        </w:rPr>
        <w:t> </w:t>
      </w:r>
      <w:r>
        <w:rPr>
          <w:rFonts w:cs="FrankRuehl"/>
          <w:sz w:val="26"/>
          <w:rtl/>
        </w:rPr>
        <w:tab/>
      </w:r>
      <w:r>
        <w:rPr>
          <w:rFonts w:cs="FrankRuehl" w:hint="cs"/>
          <w:sz w:val="26"/>
          <w:rtl/>
        </w:rPr>
        <w:t>71</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46</w:t>
      </w:r>
      <w:r>
        <w:rPr>
          <w:rFonts w:cs="FrankRuehl"/>
          <w:sz w:val="26"/>
          <w:rtl/>
        </w:rPr>
        <w:t> </w:t>
      </w:r>
      <w:r>
        <w:rPr>
          <w:rFonts w:cs="FrankRuehl"/>
          <w:sz w:val="26"/>
          <w:rtl/>
        </w:rPr>
        <w:tab/>
      </w:r>
      <w:r>
        <w:rPr>
          <w:rFonts w:cs="FrankRuehl" w:hint="cs"/>
          <w:sz w:val="26"/>
          <w:rtl/>
        </w:rPr>
        <w:t>72</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sz w:val="26"/>
          <w:rtl/>
        </w:rPr>
      </w:pPr>
      <w:r>
        <w:rPr>
          <w:rFonts w:cs="FrankRuehl"/>
          <w:sz w:val="26"/>
          <w:rtl/>
        </w:rPr>
        <w:t>47</w:t>
      </w:r>
      <w:r>
        <w:rPr>
          <w:rFonts w:cs="FrankRuehl"/>
          <w:sz w:val="26"/>
          <w:rtl/>
        </w:rPr>
        <w:t> </w:t>
      </w:r>
      <w:r>
        <w:rPr>
          <w:rFonts w:cs="FrankRuehl"/>
          <w:sz w:val="26"/>
          <w:rtl/>
        </w:rPr>
        <w:tab/>
      </w:r>
      <w:r>
        <w:rPr>
          <w:rFonts w:cs="FrankRuehl" w:hint="cs"/>
          <w:sz w:val="26"/>
          <w:rtl/>
        </w:rPr>
        <w:t>70</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hint="cs"/>
          <w:sz w:val="26"/>
          <w:rtl/>
        </w:rPr>
      </w:pPr>
      <w:r>
        <w:rPr>
          <w:rFonts w:cs="FrankRuehl"/>
          <w:sz w:val="26"/>
          <w:rtl/>
        </w:rPr>
        <w:t>48</w:t>
      </w:r>
      <w:r>
        <w:rPr>
          <w:rFonts w:cs="FrankRuehl"/>
          <w:sz w:val="26"/>
          <w:rtl/>
        </w:rPr>
        <w:tab/>
      </w:r>
      <w:r>
        <w:rPr>
          <w:rFonts w:cs="FrankRuehl" w:hint="cs"/>
          <w:sz w:val="26"/>
          <w:rtl/>
        </w:rPr>
        <w:t>הוש</w:t>
      </w:r>
      <w:r>
        <w:rPr>
          <w:rFonts w:cs="FrankRuehl"/>
          <w:sz w:val="26"/>
          <w:rtl/>
        </w:rPr>
        <w:t>מ</w:t>
      </w:r>
      <w:r>
        <w:rPr>
          <w:rFonts w:cs="FrankRuehl" w:hint="cs"/>
          <w:sz w:val="26"/>
          <w:rtl/>
        </w:rPr>
        <w:t>ט</w:t>
      </w: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hint="cs"/>
          <w:sz w:val="26"/>
          <w:rtl/>
        </w:rPr>
      </w:pP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hint="cs"/>
          <w:sz w:val="26"/>
          <w:rtl/>
        </w:rPr>
      </w:pP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hint="cs"/>
          <w:sz w:val="26"/>
          <w:rtl/>
        </w:rPr>
        <w:sectPr w:rsidR="003B645F">
          <w:type w:val="continuous"/>
          <w:pgSz w:w="11906" w:h="16838"/>
          <w:pgMar w:top="1200" w:right="2267" w:bottom="400" w:left="567" w:header="709" w:footer="709" w:gutter="0"/>
          <w:cols w:num="2" w:space="709" w:equalWidth="0">
            <w:col w:w="4181" w:space="70"/>
            <w:col w:w="4820"/>
          </w:cols>
          <w:bidi/>
        </w:sectPr>
      </w:pPr>
    </w:p>
    <w:p w:rsidR="003B645F" w:rsidRDefault="003B645F">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Fonts w:cs="FrankRuehl" w:hint="cs"/>
          <w:sz w:val="26"/>
          <w:rtl/>
        </w:rPr>
      </w:pPr>
    </w:p>
    <w:p w:rsidR="00A72C71" w:rsidRDefault="00A72C71">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tl/>
        </w:rPr>
      </w:pPr>
      <w:bookmarkStart w:id="204" w:name="LawPartEnd"/>
      <w:bookmarkEnd w:id="204"/>
    </w:p>
    <w:p w:rsidR="00A72C71" w:rsidRDefault="00A72C71">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jc w:val="both"/>
        <w:rPr>
          <w:rtl/>
        </w:rPr>
      </w:pPr>
    </w:p>
    <w:p w:rsidR="00A72C71" w:rsidRDefault="00A72C71" w:rsidP="00A72C71">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rPr>
          <w:rFonts w:cs="David"/>
          <w:color w:val="0000FF"/>
          <w:szCs w:val="24"/>
          <w:u w:val="single"/>
          <w:rtl/>
        </w:rPr>
      </w:pPr>
      <w:hyperlink r:id="rId151" w:history="1">
        <w:r>
          <w:rPr>
            <w:rFonts w:cs="David"/>
            <w:color w:val="0000FF"/>
            <w:szCs w:val="24"/>
            <w:u w:val="single"/>
            <w:rtl/>
          </w:rPr>
          <w:t>הודעה למנויים על עריכה ושינויים במסמכי פסיקה, חקיקה ועוד באתר נבו - הקש כאן</w:t>
        </w:r>
      </w:hyperlink>
    </w:p>
    <w:p w:rsidR="002C5691" w:rsidRDefault="002C5691" w:rsidP="00A72C71">
      <w:pPr>
        <w:pStyle w:val="medium-header"/>
        <w:keepNext w:val="0"/>
        <w:keepLines w:val="0"/>
        <w:tabs>
          <w:tab w:val="clear" w:pos="624"/>
          <w:tab w:val="clear" w:pos="1021"/>
          <w:tab w:val="clear" w:pos="1474"/>
          <w:tab w:val="clear" w:pos="1928"/>
          <w:tab w:val="clear" w:pos="2381"/>
          <w:tab w:val="clear" w:pos="2835"/>
          <w:tab w:val="left" w:pos="-993"/>
          <w:tab w:val="left" w:pos="-709"/>
          <w:tab w:val="left" w:pos="-567"/>
          <w:tab w:val="right" w:pos="2268"/>
        </w:tabs>
        <w:ind w:left="0" w:right="1134"/>
        <w:rPr>
          <w:rFonts w:cs="David"/>
          <w:color w:val="0000FF"/>
          <w:szCs w:val="24"/>
          <w:u w:val="single"/>
          <w:rtl/>
        </w:rPr>
      </w:pPr>
    </w:p>
    <w:sectPr w:rsidR="002C5691">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0709" w:rsidRDefault="00B80709">
      <w:r>
        <w:separator/>
      </w:r>
    </w:p>
  </w:endnote>
  <w:endnote w:type="continuationSeparator" w:id="0">
    <w:p w:rsidR="00B80709" w:rsidRDefault="00B80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645F" w:rsidRDefault="003B645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B645F" w:rsidRDefault="003B645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B645F" w:rsidRDefault="003B645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C5691">
      <w:rPr>
        <w:rFonts w:cs="TopType Jerushalmi"/>
        <w:noProof/>
        <w:color w:val="000000"/>
        <w:sz w:val="14"/>
        <w:szCs w:val="14"/>
      </w:rPr>
      <w:t>Z:\00000000000000000000000=2014------------------------\LawsForTableRun\04\327_002.doc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645F" w:rsidRDefault="003B645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C021C">
      <w:rPr>
        <w:rFonts w:hAnsi="FrankRuehl" w:cs="FrankRuehl"/>
        <w:noProof/>
        <w:sz w:val="24"/>
        <w:szCs w:val="24"/>
        <w:rtl/>
      </w:rPr>
      <w:t>6</w:t>
    </w:r>
    <w:r>
      <w:rPr>
        <w:rFonts w:hAnsi="FrankRuehl" w:cs="FrankRuehl"/>
        <w:sz w:val="24"/>
        <w:szCs w:val="24"/>
        <w:rtl/>
      </w:rPr>
      <w:fldChar w:fldCharType="end"/>
    </w:r>
  </w:p>
  <w:p w:rsidR="003B645F" w:rsidRDefault="003B645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B645F" w:rsidRDefault="003B645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C5691">
      <w:rPr>
        <w:rFonts w:cs="TopType Jerushalmi"/>
        <w:noProof/>
        <w:color w:val="000000"/>
        <w:sz w:val="14"/>
        <w:szCs w:val="14"/>
      </w:rPr>
      <w:t>Z:\00000000000000000000000=2014------------------------\LawsForTableRun\04\327_002.doc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0709" w:rsidRDefault="00B80709" w:rsidP="002F0701">
      <w:pPr>
        <w:spacing w:before="60" w:line="240" w:lineRule="auto"/>
        <w:ind w:right="1134"/>
      </w:pPr>
      <w:r>
        <w:separator/>
      </w:r>
    </w:p>
  </w:footnote>
  <w:footnote w:type="continuationSeparator" w:id="0">
    <w:p w:rsidR="00B80709" w:rsidRDefault="00B80709">
      <w:r>
        <w:continuationSeparator/>
      </w:r>
    </w:p>
  </w:footnote>
  <w:footnote w:id="1">
    <w:p w:rsidR="003B645F" w:rsidRDefault="003B64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פורסם</w:t>
      </w:r>
      <w:r>
        <w:rPr>
          <w:rFonts w:cs="FrankRuehl" w:hint="cs"/>
          <w:rtl/>
        </w:rPr>
        <w:t xml:space="preserve"> </w:t>
      </w:r>
      <w:hyperlink r:id="rId1" w:history="1">
        <w:r w:rsidRPr="002F0701">
          <w:rPr>
            <w:rStyle w:val="Hyperlink"/>
            <w:rFonts w:cs="FrankRuehl"/>
            <w:rtl/>
          </w:rPr>
          <w:t xml:space="preserve">דיני מדינת ישראל </w:t>
        </w:r>
        <w:r w:rsidRPr="002F0701">
          <w:rPr>
            <w:rStyle w:val="Hyperlink"/>
            <w:rFonts w:cs="FrankRuehl" w:hint="cs"/>
            <w:rtl/>
          </w:rPr>
          <w:t>[</w:t>
        </w:r>
        <w:r w:rsidRPr="002F0701">
          <w:rPr>
            <w:rStyle w:val="Hyperlink"/>
            <w:rFonts w:cs="FrankRuehl"/>
            <w:rtl/>
          </w:rPr>
          <w:t>נוסח חדש</w:t>
        </w:r>
        <w:r w:rsidRPr="002F0701">
          <w:rPr>
            <w:rStyle w:val="Hyperlink"/>
            <w:rFonts w:cs="FrankRuehl" w:hint="cs"/>
            <w:rtl/>
          </w:rPr>
          <w:t>]</w:t>
        </w:r>
        <w:r w:rsidRPr="002F0701">
          <w:rPr>
            <w:rStyle w:val="Hyperlink"/>
            <w:rFonts w:cs="FrankRuehl"/>
            <w:rtl/>
          </w:rPr>
          <w:t xml:space="preserve"> </w:t>
        </w:r>
        <w:r w:rsidR="002F0701">
          <w:rPr>
            <w:rStyle w:val="Hyperlink"/>
            <w:rFonts w:cs="FrankRuehl" w:hint="cs"/>
            <w:rtl/>
          </w:rPr>
          <w:t xml:space="preserve">מס' </w:t>
        </w:r>
        <w:r w:rsidRPr="002F0701">
          <w:rPr>
            <w:rStyle w:val="Hyperlink"/>
            <w:rFonts w:cs="FrankRuehl"/>
            <w:rtl/>
          </w:rPr>
          <w:t>26</w:t>
        </w:r>
      </w:hyperlink>
      <w:r>
        <w:rPr>
          <w:rFonts w:cs="FrankRuehl"/>
          <w:rtl/>
        </w:rPr>
        <w:t xml:space="preserve"> </w:t>
      </w:r>
      <w:r>
        <w:rPr>
          <w:rFonts w:cs="FrankRuehl" w:hint="cs"/>
          <w:rtl/>
        </w:rPr>
        <w:t>מיום</w:t>
      </w:r>
      <w:r>
        <w:rPr>
          <w:rFonts w:cs="FrankRuehl"/>
          <w:rtl/>
        </w:rPr>
        <w:t xml:space="preserve"> 1.6.1972 עמ' 511.</w:t>
      </w:r>
    </w:p>
    <w:p w:rsidR="003B645F" w:rsidRDefault="003B64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rtl/>
          </w:rPr>
          <w:t>ס"ח</w:t>
        </w:r>
        <w:r>
          <w:rPr>
            <w:rStyle w:val="Hyperlink"/>
            <w:rFonts w:cs="FrankRuehl" w:hint="cs"/>
            <w:rtl/>
          </w:rPr>
          <w:t xml:space="preserve"> תש"ס מס'</w:t>
        </w:r>
        <w:r>
          <w:rPr>
            <w:rStyle w:val="Hyperlink"/>
            <w:rFonts w:cs="FrankRuehl"/>
            <w:rtl/>
          </w:rPr>
          <w:t xml:space="preserve"> 1721</w:t>
        </w:r>
      </w:hyperlink>
      <w:r>
        <w:rPr>
          <w:rFonts w:cs="FrankRuehl"/>
          <w:rtl/>
        </w:rPr>
        <w:t xml:space="preserve"> </w:t>
      </w:r>
      <w:r>
        <w:rPr>
          <w:rFonts w:cs="FrankRuehl" w:hint="cs"/>
          <w:rtl/>
        </w:rPr>
        <w:t xml:space="preserve">מיום </w:t>
      </w:r>
      <w:r>
        <w:rPr>
          <w:rFonts w:cs="FrankRuehl"/>
          <w:rtl/>
        </w:rPr>
        <w:t>30.12.1999 עמ' 48</w:t>
      </w:r>
      <w:r>
        <w:rPr>
          <w:rFonts w:cs="FrankRuehl" w:hint="cs"/>
          <w:rtl/>
        </w:rPr>
        <w:t xml:space="preserve"> </w:t>
      </w:r>
      <w:r>
        <w:rPr>
          <w:rFonts w:cs="FrankRuehl"/>
          <w:rtl/>
        </w:rPr>
        <w:t>–</w:t>
      </w:r>
      <w:r>
        <w:rPr>
          <w:rFonts w:cs="FrankRuehl" w:hint="cs"/>
          <w:rtl/>
        </w:rPr>
        <w:t xml:space="preserve"> תיקון מס' 1.</w:t>
      </w:r>
    </w:p>
    <w:p w:rsidR="003B645F" w:rsidRDefault="003B64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rtl/>
          </w:rPr>
          <w:t>ס"ח</w:t>
        </w:r>
        <w:r>
          <w:rPr>
            <w:rStyle w:val="Hyperlink"/>
            <w:rFonts w:cs="FrankRuehl" w:hint="cs"/>
            <w:rtl/>
          </w:rPr>
          <w:t xml:space="preserve"> תשס"א מס' </w:t>
        </w:r>
        <w:r>
          <w:rPr>
            <w:rStyle w:val="Hyperlink"/>
            <w:rFonts w:cs="FrankRuehl"/>
            <w:rtl/>
          </w:rPr>
          <w:t>1756</w:t>
        </w:r>
      </w:hyperlink>
      <w:r>
        <w:rPr>
          <w:rFonts w:cs="FrankRuehl"/>
          <w:rtl/>
        </w:rPr>
        <w:t xml:space="preserve"> </w:t>
      </w:r>
      <w:r>
        <w:rPr>
          <w:rFonts w:cs="FrankRuehl" w:hint="cs"/>
          <w:rtl/>
        </w:rPr>
        <w:t xml:space="preserve">מיום </w:t>
      </w:r>
      <w:r>
        <w:rPr>
          <w:rFonts w:cs="FrankRuehl"/>
          <w:rtl/>
        </w:rPr>
        <w:t>23.11.2000 עמ' 9</w:t>
      </w:r>
      <w:r>
        <w:rPr>
          <w:rFonts w:cs="FrankRuehl" w:hint="cs"/>
          <w:rtl/>
        </w:rPr>
        <w:t xml:space="preserve"> </w:t>
      </w:r>
      <w:r>
        <w:rPr>
          <w:rFonts w:cs="FrankRuehl"/>
          <w:rtl/>
        </w:rPr>
        <w:t>–</w:t>
      </w:r>
      <w:r>
        <w:rPr>
          <w:rFonts w:cs="FrankRuehl" w:hint="cs"/>
          <w:rtl/>
        </w:rPr>
        <w:t xml:space="preserve"> תיקון מס' 2.</w:t>
      </w:r>
    </w:p>
    <w:p w:rsidR="003B645F" w:rsidRDefault="003B64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4" w:history="1">
        <w:r>
          <w:rPr>
            <w:rStyle w:val="Hyperlink"/>
            <w:rFonts w:cs="FrankRuehl" w:hint="eastAsia"/>
            <w:rtl/>
          </w:rPr>
          <w:t>ס</w:t>
        </w:r>
        <w:r>
          <w:rPr>
            <w:rStyle w:val="Hyperlink"/>
            <w:rFonts w:cs="FrankRuehl"/>
            <w:rtl/>
          </w:rPr>
          <w:t>"</w:t>
        </w:r>
        <w:r>
          <w:rPr>
            <w:rStyle w:val="Hyperlink"/>
            <w:rFonts w:cs="FrankRuehl" w:hint="eastAsia"/>
            <w:rtl/>
          </w:rPr>
          <w:t>ח</w:t>
        </w:r>
        <w:r>
          <w:rPr>
            <w:rStyle w:val="Hyperlink"/>
            <w:rFonts w:cs="FrankRuehl"/>
            <w:rtl/>
          </w:rPr>
          <w:t xml:space="preserve"> תשס"</w:t>
        </w:r>
        <w:r>
          <w:rPr>
            <w:rStyle w:val="Hyperlink"/>
            <w:rFonts w:cs="FrankRuehl" w:hint="eastAsia"/>
            <w:rtl/>
          </w:rPr>
          <w:t>ב</w:t>
        </w:r>
        <w:r>
          <w:rPr>
            <w:rStyle w:val="Hyperlink"/>
            <w:rFonts w:cs="FrankRuehl"/>
            <w:rtl/>
          </w:rPr>
          <w:t xml:space="preserve"> מס' 1849</w:t>
        </w:r>
      </w:hyperlink>
      <w:r>
        <w:rPr>
          <w:rFonts w:cs="FrankRuehl"/>
          <w:rtl/>
        </w:rPr>
        <w:t xml:space="preserve"> מיום 13.6.2002 עמ' 424 (ה"</w:t>
      </w:r>
      <w:r>
        <w:rPr>
          <w:rFonts w:cs="FrankRuehl" w:hint="eastAsia"/>
          <w:rtl/>
        </w:rPr>
        <w:t>ח</w:t>
      </w:r>
      <w:r>
        <w:rPr>
          <w:rFonts w:cs="FrankRuehl"/>
          <w:rtl/>
        </w:rPr>
        <w:t xml:space="preserve"> תש"</w:t>
      </w:r>
      <w:r>
        <w:rPr>
          <w:rFonts w:cs="FrankRuehl" w:hint="eastAsia"/>
          <w:rtl/>
        </w:rPr>
        <w:t>ס</w:t>
      </w:r>
      <w:r>
        <w:rPr>
          <w:rFonts w:cs="FrankRuehl"/>
          <w:rtl/>
        </w:rPr>
        <w:t xml:space="preserve"> מס' 2877 עמ' 397) – תיקון מס' </w:t>
      </w:r>
      <w:r>
        <w:rPr>
          <w:rFonts w:cs="FrankRuehl" w:hint="cs"/>
          <w:rtl/>
        </w:rPr>
        <w:t>3</w:t>
      </w:r>
      <w:r>
        <w:rPr>
          <w:rFonts w:cs="FrankRuehl"/>
          <w:rtl/>
        </w:rPr>
        <w:t xml:space="preserve"> בסעיף </w:t>
      </w:r>
      <w:r>
        <w:rPr>
          <w:rFonts w:cs="FrankRuehl" w:hint="cs"/>
          <w:rtl/>
        </w:rPr>
        <w:t>3</w:t>
      </w:r>
      <w:r>
        <w:rPr>
          <w:rFonts w:cs="FrankRuehl"/>
          <w:rtl/>
        </w:rPr>
        <w:t xml:space="preserve"> </w:t>
      </w:r>
      <w:r>
        <w:rPr>
          <w:rFonts w:cs="FrankRuehl" w:hint="eastAsia"/>
          <w:rtl/>
        </w:rPr>
        <w:t>לחוק</w:t>
      </w:r>
      <w:r>
        <w:rPr>
          <w:rFonts w:cs="FrankRuehl"/>
          <w:rtl/>
        </w:rPr>
        <w:t xml:space="preserve"> לתיקון דיני הקנין הרוחני (תיקוני חקיקה), תשס"</w:t>
      </w:r>
      <w:r>
        <w:rPr>
          <w:rFonts w:cs="FrankRuehl" w:hint="eastAsia"/>
          <w:rtl/>
        </w:rPr>
        <w:t>ב</w:t>
      </w:r>
      <w:r>
        <w:rPr>
          <w:rFonts w:cs="FrankRuehl"/>
          <w:rtl/>
        </w:rPr>
        <w:t>-2002</w:t>
      </w:r>
      <w:r>
        <w:rPr>
          <w:rFonts w:cs="FrankRuehl" w:hint="cs"/>
          <w:rtl/>
        </w:rPr>
        <w:t>;</w:t>
      </w:r>
      <w:r>
        <w:rPr>
          <w:rFonts w:cs="FrankRuehl"/>
          <w:rtl/>
        </w:rPr>
        <w:t xml:space="preserve"> ר' סעיף 5 לענין תחולה והוראת מעבר.</w:t>
      </w:r>
    </w:p>
    <w:p w:rsidR="003B645F" w:rsidRDefault="003B64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rtl/>
          </w:rPr>
          <w:t>ס"</w:t>
        </w:r>
        <w:r>
          <w:rPr>
            <w:rStyle w:val="Hyperlink"/>
            <w:rFonts w:cs="FrankRuehl" w:hint="cs"/>
            <w:rtl/>
          </w:rPr>
          <w:t>ח תש</w:t>
        </w:r>
        <w:r>
          <w:rPr>
            <w:rStyle w:val="Hyperlink"/>
            <w:rFonts w:cs="FrankRuehl"/>
            <w:rtl/>
          </w:rPr>
          <w:t>ס</w:t>
        </w:r>
        <w:r>
          <w:rPr>
            <w:rStyle w:val="Hyperlink"/>
            <w:rFonts w:cs="FrankRuehl" w:hint="cs"/>
            <w:rtl/>
          </w:rPr>
          <w:t>"ג מס' 1867</w:t>
        </w:r>
      </w:hyperlink>
      <w:r>
        <w:rPr>
          <w:rFonts w:cs="FrankRuehl" w:hint="cs"/>
          <w:rtl/>
        </w:rPr>
        <w:t xml:space="preserve"> מיום 3.11.2002 עמ' 7 (ה"ח תשס"ב מס' 3163 עמ' 854) </w:t>
      </w:r>
      <w:r>
        <w:rPr>
          <w:rFonts w:cs="FrankRuehl"/>
          <w:rtl/>
        </w:rPr>
        <w:t>–</w:t>
      </w:r>
      <w:r>
        <w:rPr>
          <w:rFonts w:cs="FrankRuehl" w:hint="cs"/>
          <w:rtl/>
        </w:rPr>
        <w:t xml:space="preserve"> </w:t>
      </w:r>
      <w:r>
        <w:rPr>
          <w:rFonts w:cs="FrankRuehl"/>
          <w:rtl/>
        </w:rPr>
        <w:t>ת</w:t>
      </w:r>
      <w:r>
        <w:rPr>
          <w:rFonts w:cs="FrankRuehl" w:hint="cs"/>
          <w:rtl/>
        </w:rPr>
        <w:t>יקון מס' 4 בסעיף 2 לחוק זכויות מבצעים ומשדרים וסימני מסחר (אחריות פלילית) (תיקוני חקיקה), תשס"ג-2002.</w:t>
      </w:r>
    </w:p>
    <w:p w:rsidR="003B645F" w:rsidRPr="00217D57" w:rsidRDefault="003B645F" w:rsidP="004C0F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color w:val="FF0000"/>
          <w:rtl/>
        </w:rPr>
      </w:pPr>
      <w:hyperlink r:id="rId6" w:history="1">
        <w:r>
          <w:rPr>
            <w:rStyle w:val="Hyperlink"/>
            <w:rFonts w:cs="FrankRuehl" w:hint="cs"/>
            <w:rtl/>
          </w:rPr>
          <w:t>ס"ח תשס"ג מס' 1902</w:t>
        </w:r>
      </w:hyperlink>
      <w:r>
        <w:rPr>
          <w:rFonts w:cs="FrankRuehl" w:hint="cs"/>
          <w:rtl/>
        </w:rPr>
        <w:t xml:space="preserve"> מיום 6.8.2003 עמ' 556 (</w:t>
      </w:r>
      <w:hyperlink r:id="rId7" w:history="1">
        <w:r>
          <w:rPr>
            <w:rStyle w:val="Hyperlink"/>
            <w:rFonts w:cs="FrankRuehl" w:hint="cs"/>
            <w:rtl/>
          </w:rPr>
          <w:t>ה"ח הממשלה תשס"ג מס' 34</w:t>
        </w:r>
      </w:hyperlink>
      <w:r>
        <w:rPr>
          <w:rFonts w:cs="FrankRuehl" w:hint="cs"/>
          <w:rtl/>
        </w:rPr>
        <w:t xml:space="preserve"> עמ' 492) </w:t>
      </w:r>
      <w:r>
        <w:rPr>
          <w:rFonts w:cs="FrankRuehl"/>
          <w:rtl/>
        </w:rPr>
        <w:t>–</w:t>
      </w:r>
      <w:r>
        <w:rPr>
          <w:rFonts w:cs="FrankRuehl" w:hint="cs"/>
          <w:rtl/>
        </w:rPr>
        <w:t xml:space="preserve"> תיקון מס' 5; ר' סעיף 25 לתיקון לעניין תחילה ותחולה</w:t>
      </w:r>
      <w:r w:rsidR="004C0F0F" w:rsidRPr="004C0F0F">
        <w:rPr>
          <w:rFonts w:cs="FrankRuehl" w:hint="cs"/>
          <w:rtl/>
        </w:rPr>
        <w:t xml:space="preserve"> </w:t>
      </w:r>
      <w:r w:rsidR="004C0F0F">
        <w:rPr>
          <w:rFonts w:cs="FrankRuehl" w:hint="cs"/>
          <w:rtl/>
        </w:rPr>
        <w:t>(כניסתו לתוקף ביום 1.9.2010</w:t>
      </w:r>
      <w:r w:rsidR="0022705E">
        <w:rPr>
          <w:rFonts w:cs="FrankRuehl" w:hint="cs"/>
          <w:rtl/>
        </w:rPr>
        <w:t xml:space="preserve">: </w:t>
      </w:r>
      <w:hyperlink r:id="rId8" w:history="1">
        <w:r w:rsidR="0022705E" w:rsidRPr="0022705E">
          <w:rPr>
            <w:rStyle w:val="Hyperlink"/>
            <w:rFonts w:cs="FrankRuehl" w:hint="cs"/>
            <w:rtl/>
          </w:rPr>
          <w:t>י"פ תש"ע מס' 6108</w:t>
        </w:r>
      </w:hyperlink>
      <w:r w:rsidR="0022705E">
        <w:rPr>
          <w:rFonts w:cs="FrankRuehl" w:hint="cs"/>
          <w:rtl/>
        </w:rPr>
        <w:t xml:space="preserve"> מיום 15.7.2010 עמ' 3899</w:t>
      </w:r>
      <w:r w:rsidR="004C0F0F">
        <w:rPr>
          <w:rFonts w:cs="FrankRuehl" w:hint="cs"/>
          <w:rtl/>
        </w:rPr>
        <w:t>)</w:t>
      </w:r>
      <w:r>
        <w:rPr>
          <w:rFonts w:cs="FrankRuehl" w:hint="cs"/>
          <w:rtl/>
        </w:rPr>
        <w:t xml:space="preserve">. תוקן </w:t>
      </w:r>
      <w:hyperlink r:id="rId9" w:history="1">
        <w:r w:rsidRPr="002F0701">
          <w:rPr>
            <w:rStyle w:val="Hyperlink"/>
            <w:rFonts w:cs="FrankRuehl" w:hint="cs"/>
            <w:rtl/>
          </w:rPr>
          <w:t>ס"ח תשס"ז מס' 2089</w:t>
        </w:r>
      </w:hyperlink>
      <w:r>
        <w:rPr>
          <w:rFonts w:cs="FrankRuehl" w:hint="cs"/>
          <w:rtl/>
        </w:rPr>
        <w:t xml:space="preserve"> מיום 27.3.2007 עמ' 151 (</w:t>
      </w:r>
      <w:hyperlink r:id="rId10" w:history="1">
        <w:r w:rsidRPr="002F0701">
          <w:rPr>
            <w:rStyle w:val="Hyperlink"/>
            <w:rFonts w:cs="FrankRuehl" w:hint="cs"/>
            <w:rtl/>
          </w:rPr>
          <w:t>ה"ח ממשלה תשס"ו מס' 245</w:t>
        </w:r>
      </w:hyperlink>
      <w:r>
        <w:rPr>
          <w:rFonts w:cs="FrankRuehl" w:hint="cs"/>
          <w:rtl/>
        </w:rPr>
        <w:t xml:space="preserve"> עמ' 504) </w:t>
      </w:r>
      <w:r>
        <w:rPr>
          <w:rFonts w:cs="FrankRuehl"/>
          <w:rtl/>
        </w:rPr>
        <w:t>–</w:t>
      </w:r>
      <w:r>
        <w:rPr>
          <w:rFonts w:cs="FrankRuehl" w:hint="cs"/>
          <w:rtl/>
        </w:rPr>
        <w:t xml:space="preserve"> תיקון מס' 5 (תיקון) בסעיף 7 לתיקון מס' 6.</w:t>
      </w:r>
      <w:r w:rsidR="004C0F0F">
        <w:rPr>
          <w:rFonts w:cs="FrankRuehl" w:hint="cs"/>
          <w:rtl/>
        </w:rPr>
        <w:t xml:space="preserve"> </w:t>
      </w:r>
    </w:p>
    <w:p w:rsidR="003B645F" w:rsidRDefault="003B64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תשס"ז</w:t>
        </w:r>
        <w:r>
          <w:rPr>
            <w:rStyle w:val="Hyperlink"/>
            <w:rFonts w:cs="FrankRuehl" w:hint="cs"/>
            <w:rtl/>
          </w:rPr>
          <w:t xml:space="preserve"> </w:t>
        </w:r>
        <w:r>
          <w:rPr>
            <w:rStyle w:val="Hyperlink"/>
            <w:rFonts w:cs="FrankRuehl" w:hint="cs"/>
            <w:rtl/>
          </w:rPr>
          <w:t>מס' 2089</w:t>
        </w:r>
      </w:hyperlink>
      <w:r>
        <w:rPr>
          <w:rFonts w:cs="FrankRuehl" w:hint="cs"/>
          <w:rtl/>
        </w:rPr>
        <w:t xml:space="preserve"> מיום 27.3.2007 עמ' 150 (</w:t>
      </w:r>
      <w:hyperlink r:id="rId12" w:history="1">
        <w:r>
          <w:rPr>
            <w:rStyle w:val="Hyperlink"/>
            <w:rFonts w:cs="FrankRuehl" w:hint="cs"/>
            <w:rtl/>
          </w:rPr>
          <w:t>ה"ח ממשלה תשס"ו מס' 245</w:t>
        </w:r>
      </w:hyperlink>
      <w:r>
        <w:rPr>
          <w:rFonts w:cs="FrankRuehl" w:hint="cs"/>
          <w:rtl/>
        </w:rPr>
        <w:t xml:space="preserve"> עמ' 504) </w:t>
      </w:r>
      <w:r>
        <w:rPr>
          <w:rFonts w:cs="FrankRuehl"/>
          <w:rtl/>
        </w:rPr>
        <w:t>–</w:t>
      </w:r>
      <w:r>
        <w:rPr>
          <w:rFonts w:cs="FrankRuehl" w:hint="cs"/>
          <w:rtl/>
        </w:rPr>
        <w:t xml:space="preserve"> תיקון מס' 6.</w:t>
      </w:r>
    </w:p>
    <w:p w:rsidR="007B65C4" w:rsidRDefault="007B65C4" w:rsidP="007B65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D013FC" w:rsidRPr="007B65C4">
          <w:rPr>
            <w:rStyle w:val="Hyperlink"/>
            <w:rFonts w:cs="FrankRuehl" w:hint="cs"/>
            <w:rtl/>
          </w:rPr>
          <w:t>ס"ח תש"ע מס' 2246</w:t>
        </w:r>
      </w:hyperlink>
      <w:r w:rsidR="00D013FC">
        <w:rPr>
          <w:rFonts w:cs="FrankRuehl" w:hint="cs"/>
          <w:rtl/>
        </w:rPr>
        <w:t xml:space="preserve"> מיום 7.7.2010 עמ' 562 (</w:t>
      </w:r>
      <w:hyperlink r:id="rId14" w:history="1">
        <w:r w:rsidR="00D013FC" w:rsidRPr="003672F4">
          <w:rPr>
            <w:rStyle w:val="Hyperlink"/>
            <w:rFonts w:cs="FrankRuehl" w:hint="cs"/>
            <w:rtl/>
          </w:rPr>
          <w:t>ה"ח הממשלה תש"ע מס' 477</w:t>
        </w:r>
      </w:hyperlink>
      <w:r w:rsidR="00D013FC">
        <w:rPr>
          <w:rFonts w:cs="FrankRuehl" w:hint="cs"/>
          <w:rtl/>
        </w:rPr>
        <w:t xml:space="preserve"> עמ' 212) </w:t>
      </w:r>
      <w:r w:rsidR="00D013FC">
        <w:rPr>
          <w:rFonts w:cs="FrankRuehl"/>
          <w:rtl/>
        </w:rPr>
        <w:t>–</w:t>
      </w:r>
      <w:r w:rsidR="00D013FC">
        <w:rPr>
          <w:rFonts w:cs="FrankRuehl" w:hint="cs"/>
          <w:rtl/>
        </w:rPr>
        <w:t xml:space="preserve"> תיקון מס' 7; ר' סעיף 17 לענין תחולה.</w:t>
      </w:r>
    </w:p>
    <w:p w:rsidR="00DD73A5" w:rsidRDefault="00DD73A5" w:rsidP="00DD73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A11CB3" w:rsidRPr="00DD73A5">
          <w:rPr>
            <w:rStyle w:val="Hyperlink"/>
            <w:rFonts w:cs="FrankRuehl" w:hint="cs"/>
            <w:rtl/>
          </w:rPr>
          <w:t>ק"ת תשע"ו מס' 7650</w:t>
        </w:r>
      </w:hyperlink>
      <w:r w:rsidR="00A11CB3">
        <w:rPr>
          <w:rFonts w:cs="FrankRuehl" w:hint="cs"/>
          <w:rtl/>
        </w:rPr>
        <w:t xml:space="preserve"> מיום 20.4.2016 עמ' 1070 </w:t>
      </w:r>
      <w:r w:rsidR="00A11CB3">
        <w:rPr>
          <w:rFonts w:cs="FrankRuehl"/>
          <w:rtl/>
        </w:rPr>
        <w:t>–</w:t>
      </w:r>
      <w:r w:rsidR="00A11CB3">
        <w:rPr>
          <w:rFonts w:cs="FrankRuehl" w:hint="cs"/>
          <w:rtl/>
        </w:rPr>
        <w:t xml:space="preserve"> צו תשע"ו-2016.</w:t>
      </w:r>
    </w:p>
    <w:p w:rsidR="003C021C" w:rsidRPr="00744730" w:rsidRDefault="003C021C" w:rsidP="003C02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744730" w:rsidRPr="003C021C">
          <w:rPr>
            <w:rStyle w:val="Hyperlink"/>
            <w:rFonts w:cs="FrankRuehl" w:hint="cs"/>
            <w:rtl/>
          </w:rPr>
          <w:t>ס"ח תשע"ז מס' 2662</w:t>
        </w:r>
      </w:hyperlink>
      <w:r w:rsidR="00744730" w:rsidRPr="00744730">
        <w:rPr>
          <w:rFonts w:cs="FrankRuehl" w:hint="cs"/>
          <w:rtl/>
        </w:rPr>
        <w:t xml:space="preserve"> מיום 7.8.2017 עמ' </w:t>
      </w:r>
      <w:r w:rsidR="00744730">
        <w:rPr>
          <w:rFonts w:cs="FrankRuehl" w:hint="cs"/>
          <w:rtl/>
        </w:rPr>
        <w:t>1200</w:t>
      </w:r>
      <w:r w:rsidR="00744730" w:rsidRPr="00744730">
        <w:rPr>
          <w:rFonts w:cs="FrankRuehl" w:hint="cs"/>
          <w:rtl/>
        </w:rPr>
        <w:t xml:space="preserve"> (</w:t>
      </w:r>
      <w:hyperlink r:id="rId17" w:history="1">
        <w:r w:rsidR="00744730" w:rsidRPr="00744730">
          <w:rPr>
            <w:rStyle w:val="Hyperlink"/>
            <w:rFonts w:cs="FrankRuehl" w:hint="cs"/>
            <w:rtl/>
          </w:rPr>
          <w:t>ה"ח הממשלה תשע"ה מס' 928</w:t>
        </w:r>
      </w:hyperlink>
      <w:r w:rsidR="00744730" w:rsidRPr="00744730">
        <w:rPr>
          <w:rFonts w:cs="FrankRuehl" w:hint="cs"/>
          <w:rtl/>
        </w:rPr>
        <w:t xml:space="preserve"> עמ' 696) </w:t>
      </w:r>
      <w:r w:rsidR="00744730" w:rsidRPr="00744730">
        <w:rPr>
          <w:rFonts w:cs="FrankRuehl"/>
          <w:rtl/>
        </w:rPr>
        <w:t>–</w:t>
      </w:r>
      <w:r w:rsidR="00744730" w:rsidRPr="00744730">
        <w:rPr>
          <w:rFonts w:cs="FrankRuehl" w:hint="cs"/>
          <w:rtl/>
        </w:rPr>
        <w:t xml:space="preserve"> תיקון מס' </w:t>
      </w:r>
      <w:r w:rsidR="00744730">
        <w:rPr>
          <w:rFonts w:cs="FrankRuehl" w:hint="cs"/>
          <w:rtl/>
        </w:rPr>
        <w:t>8</w:t>
      </w:r>
      <w:r w:rsidR="00744730" w:rsidRPr="00744730">
        <w:rPr>
          <w:rFonts w:cs="FrankRuehl" w:hint="cs"/>
          <w:rtl/>
        </w:rPr>
        <w:t xml:space="preserve"> בסעיף </w:t>
      </w:r>
      <w:r w:rsidR="00744730">
        <w:rPr>
          <w:rFonts w:cs="FrankRuehl" w:hint="cs"/>
          <w:rtl/>
        </w:rPr>
        <w:t>120</w:t>
      </w:r>
      <w:r w:rsidR="00744730" w:rsidRPr="00744730">
        <w:rPr>
          <w:rFonts w:cs="FrankRuehl" w:hint="cs"/>
          <w:rtl/>
        </w:rPr>
        <w:t xml:space="preserve"> לחוק העיצובים, תשע"ז-2017; תחילתו שנה מיום פרסומו.</w:t>
      </w:r>
    </w:p>
  </w:footnote>
  <w:footnote w:id="2">
    <w:p w:rsidR="002F2B79" w:rsidRDefault="002F2B79" w:rsidP="002F2B79">
      <w:pPr>
        <w:pStyle w:val="a6"/>
        <w:spacing w:before="72" w:line="240" w:lineRule="auto"/>
        <w:ind w:right="1134"/>
        <w:rPr>
          <w:rFonts w:hint="cs"/>
          <w:rtl/>
        </w:rPr>
      </w:pPr>
      <w:r>
        <w:rPr>
          <w:rStyle w:val="a7"/>
        </w:rPr>
        <w:footnoteRef/>
      </w:r>
      <w:r w:rsidRPr="002F2B79">
        <w:rPr>
          <w:sz w:val="22"/>
          <w:szCs w:val="22"/>
          <w:rtl/>
        </w:rPr>
        <w:t xml:space="preserve"> </w:t>
      </w:r>
      <w:r w:rsidRPr="002F2B79">
        <w:rPr>
          <w:rFonts w:cs="FrankRuehl" w:hint="cs"/>
          <w:sz w:val="22"/>
          <w:szCs w:val="22"/>
          <w:rtl/>
        </w:rPr>
        <w:t>הפרוטוקול ותקנות מדריד מופקדים לעיון הציבור אצל רשם סימני המסחר, ומפורסמים באתר האינטרנט של הרשם.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645F" w:rsidRDefault="003B645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סימני מסחר [נוסח חדש], תשל"ב-1972</w:t>
    </w:r>
  </w:p>
  <w:p w:rsidR="003B645F" w:rsidRDefault="003B645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B645F" w:rsidRDefault="003B645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645F" w:rsidRDefault="003B645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סימני מסחר [נוסח חדש], תשל"ב-1972</w:t>
    </w:r>
  </w:p>
  <w:p w:rsidR="003B645F" w:rsidRDefault="003B645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B645F" w:rsidRDefault="003B645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4C1"/>
    <w:multiLevelType w:val="hybridMultilevel"/>
    <w:tmpl w:val="E436679C"/>
    <w:lvl w:ilvl="0" w:tplc="38906024">
      <w:start w:val="2"/>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1" w15:restartNumberingAfterBreak="0">
    <w:nsid w:val="74F65CAA"/>
    <w:multiLevelType w:val="singleLevel"/>
    <w:tmpl w:val="5F7A35BE"/>
    <w:lvl w:ilvl="0">
      <w:start w:val="50"/>
      <w:numFmt w:val="hebrew1"/>
      <w:lvlText w:val="%1.."/>
      <w:lvlJc w:val="left"/>
      <w:pPr>
        <w:tabs>
          <w:tab w:val="num" w:pos="420"/>
        </w:tabs>
        <w:ind w:hanging="420"/>
      </w:pPr>
      <w:rPr>
        <w:rFonts w:ascii="Times New Roman" w:hAnsi="Times New Roman" w:cs="FrankRuehl" w:hint="default"/>
      </w:rPr>
    </w:lvl>
  </w:abstractNum>
  <w:num w:numId="1" w16cid:durableId="536624316">
    <w:abstractNumId w:val="1"/>
  </w:num>
  <w:num w:numId="2" w16cid:durableId="1257791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0701"/>
    <w:rsid w:val="001F78E1"/>
    <w:rsid w:val="0020005E"/>
    <w:rsid w:val="00217D57"/>
    <w:rsid w:val="0022705E"/>
    <w:rsid w:val="002B29A8"/>
    <w:rsid w:val="002C5691"/>
    <w:rsid w:val="002C65CA"/>
    <w:rsid w:val="002F0701"/>
    <w:rsid w:val="002F2B79"/>
    <w:rsid w:val="00342CC6"/>
    <w:rsid w:val="00350389"/>
    <w:rsid w:val="003672F4"/>
    <w:rsid w:val="003852F9"/>
    <w:rsid w:val="003B645F"/>
    <w:rsid w:val="003C021C"/>
    <w:rsid w:val="003E20B1"/>
    <w:rsid w:val="004123FB"/>
    <w:rsid w:val="004C0F0F"/>
    <w:rsid w:val="005237A0"/>
    <w:rsid w:val="00582287"/>
    <w:rsid w:val="005927CB"/>
    <w:rsid w:val="0069144C"/>
    <w:rsid w:val="006D5609"/>
    <w:rsid w:val="00744730"/>
    <w:rsid w:val="0075137B"/>
    <w:rsid w:val="00760717"/>
    <w:rsid w:val="007B65C4"/>
    <w:rsid w:val="00931930"/>
    <w:rsid w:val="009660C6"/>
    <w:rsid w:val="0099680E"/>
    <w:rsid w:val="00A11CB3"/>
    <w:rsid w:val="00A55C70"/>
    <w:rsid w:val="00A72C71"/>
    <w:rsid w:val="00AE7522"/>
    <w:rsid w:val="00AF17AB"/>
    <w:rsid w:val="00B2303C"/>
    <w:rsid w:val="00B80709"/>
    <w:rsid w:val="00BA59DA"/>
    <w:rsid w:val="00C25420"/>
    <w:rsid w:val="00C836C3"/>
    <w:rsid w:val="00D013FC"/>
    <w:rsid w:val="00DD73A5"/>
    <w:rsid w:val="00DF574E"/>
    <w:rsid w:val="00E35D8F"/>
    <w:rsid w:val="00F35124"/>
    <w:rsid w:val="00FD714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A849032-B435-4D43-BDC6-0E2D7B9E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customStyle="1" w:styleId="P03">
    <w:name w:val="P03"/>
    <w:basedOn w:val="a"/>
    <w:pPr>
      <w:widowControl w:val="0"/>
      <w:tabs>
        <w:tab w:val="left" w:pos="624"/>
        <w:tab w:val="left" w:pos="1021"/>
        <w:tab w:val="left" w:pos="1474"/>
        <w:tab w:val="left" w:pos="1928"/>
        <w:tab w:val="left" w:pos="2381"/>
        <w:tab w:val="left" w:pos="2835"/>
        <w:tab w:val="right" w:leader="dot" w:pos="6259"/>
      </w:tabs>
      <w:suppressAutoHyphens/>
      <w:spacing w:before="60" w:line="240" w:lineRule="auto"/>
      <w:ind w:left="2835" w:right="1474" w:hanging="1474"/>
    </w:pPr>
    <w:rPr>
      <w:noProof/>
      <w:sz w:val="20"/>
      <w:szCs w:val="26"/>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2">
    <w:name w:val="Body Text 2"/>
    <w:basedOn w:val="a"/>
    <w:pPr>
      <w:spacing w:line="160" w:lineRule="exact"/>
      <w:jc w:val="left"/>
    </w:pPr>
    <w:rPr>
      <w:rFonts w:cs="Miriam"/>
      <w:sz w:val="18"/>
      <w:szCs w:val="18"/>
    </w:rPr>
  </w:style>
  <w:style w:type="character" w:styleId="FollowedHyperlink">
    <w:name w:val="FollowedHyperlink"/>
    <w:rPr>
      <w:color w:val="800080"/>
      <w:u w:val="single"/>
    </w:rPr>
  </w:style>
  <w:style w:type="paragraph" w:customStyle="1" w:styleId="header-2">
    <w:name w:val="header-2"/>
    <w:basedOn w:val="P00"/>
    <w:pPr>
      <w:keepNext/>
      <w:keepLines/>
      <w:tabs>
        <w:tab w:val="clear" w:pos="6259"/>
      </w:tabs>
      <w:spacing w:before="240"/>
      <w:jc w:val="center"/>
    </w:pPr>
    <w:rPr>
      <w:szCs w:val="20"/>
    </w:rPr>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1902.pdf" TargetMode="External"/><Relationship Id="rId21" Type="http://schemas.openxmlformats.org/officeDocument/2006/relationships/hyperlink" Target="http://www.nevo.co.il/Law_word/law15/memshala-928.pdf" TargetMode="External"/><Relationship Id="rId42" Type="http://schemas.openxmlformats.org/officeDocument/2006/relationships/hyperlink" Target="http://www.nevo.co.il/Law_word/law15/memshala-477.pdf" TargetMode="External"/><Relationship Id="rId63" Type="http://schemas.openxmlformats.org/officeDocument/2006/relationships/hyperlink" Target="http://www.nevo.co.il/Law_word/law15/memshala-477.pdf" TargetMode="External"/><Relationship Id="rId84" Type="http://schemas.openxmlformats.org/officeDocument/2006/relationships/hyperlink" Target="http://www.nevo.co.il/Law_word/law14/LAW-1721.pdf" TargetMode="External"/><Relationship Id="rId138" Type="http://schemas.openxmlformats.org/officeDocument/2006/relationships/hyperlink" Target="http://www.nevo.co.il/Law_word/law14/LAW-1902.pdf" TargetMode="External"/><Relationship Id="rId107" Type="http://schemas.openxmlformats.org/officeDocument/2006/relationships/hyperlink" Target="http://www.nevo.co.il/Law_word/law14/LAW-1902.pdf" TargetMode="External"/><Relationship Id="rId11" Type="http://schemas.openxmlformats.org/officeDocument/2006/relationships/hyperlink" Target="http://www.nevo.co.il/Law_word/law14/LAW-1902.pdf" TargetMode="External"/><Relationship Id="rId32" Type="http://schemas.openxmlformats.org/officeDocument/2006/relationships/hyperlink" Target="http://www.nevo.co.il/Law_word/law14/LAW-2089.pdf" TargetMode="External"/><Relationship Id="rId53" Type="http://schemas.openxmlformats.org/officeDocument/2006/relationships/hyperlink" Target="http://www.nevo.co.il/Law_word/law14/LAW-1902.pdf" TargetMode="External"/><Relationship Id="rId74" Type="http://schemas.openxmlformats.org/officeDocument/2006/relationships/hyperlink" Target="http://www.nevo.co.il/Law_word/law15/memshala-477.pdf" TargetMode="External"/><Relationship Id="rId128" Type="http://schemas.openxmlformats.org/officeDocument/2006/relationships/hyperlink" Target="http://www.nevo.co.il/Law_word/law15/memshala-477.pdf" TargetMode="External"/><Relationship Id="rId149" Type="http://schemas.openxmlformats.org/officeDocument/2006/relationships/footer" Target="footer1.xml"/><Relationship Id="rId5" Type="http://schemas.openxmlformats.org/officeDocument/2006/relationships/footnotes" Target="footnotes.xml"/><Relationship Id="rId95" Type="http://schemas.openxmlformats.org/officeDocument/2006/relationships/hyperlink" Target="http://www.nevo.co.il/Law_word/law14/LAW-1721.pdf" TargetMode="External"/><Relationship Id="rId22" Type="http://schemas.openxmlformats.org/officeDocument/2006/relationships/hyperlink" Target="http://www.nevo.co.il/Law_word/law14/LAW-1721.pdf" TargetMode="External"/><Relationship Id="rId27" Type="http://schemas.openxmlformats.org/officeDocument/2006/relationships/hyperlink" Target="http://www.nevo.co.il/Law_word/law14/LAW-1721.pdf" TargetMode="External"/><Relationship Id="rId43" Type="http://schemas.openxmlformats.org/officeDocument/2006/relationships/hyperlink" Target="http://www.nevo.co.il/Law_word/law14/LAW-2089.pdf" TargetMode="External"/><Relationship Id="rId48" Type="http://schemas.openxmlformats.org/officeDocument/2006/relationships/hyperlink" Target="http://www.nevo.co.il/Law_word/law15/memshala-245.pdf" TargetMode="External"/><Relationship Id="rId64" Type="http://schemas.openxmlformats.org/officeDocument/2006/relationships/hyperlink" Target="http://www.nevo.co.il/Law_word/law14/LAW-2089.pdf" TargetMode="External"/><Relationship Id="rId69" Type="http://schemas.openxmlformats.org/officeDocument/2006/relationships/hyperlink" Target="http://www.nevo.co.il/Law_word/law15/memshala-477.pdf" TargetMode="External"/><Relationship Id="rId113" Type="http://schemas.openxmlformats.org/officeDocument/2006/relationships/hyperlink" Target="http://www.nevo.co.il/Law_word/law14/LAW-1902.pdf" TargetMode="External"/><Relationship Id="rId118" Type="http://schemas.openxmlformats.org/officeDocument/2006/relationships/hyperlink" Target="http://www.nevo.co.il/Law_word/law14/LAW-1902.pdf" TargetMode="External"/><Relationship Id="rId134" Type="http://schemas.openxmlformats.org/officeDocument/2006/relationships/hyperlink" Target="http://www.nevo.co.il/Law_word/law15/memshala-477.pdf" TargetMode="External"/><Relationship Id="rId139" Type="http://schemas.openxmlformats.org/officeDocument/2006/relationships/hyperlink" Target="http://www.nevo.co.il/Law_word/law14/LAW-2089.pdf" TargetMode="External"/><Relationship Id="rId80" Type="http://schemas.openxmlformats.org/officeDocument/2006/relationships/hyperlink" Target="http://www.nevo.co.il/Law_word/law15/memshala-477.pdf" TargetMode="External"/><Relationship Id="rId85" Type="http://schemas.openxmlformats.org/officeDocument/2006/relationships/hyperlink" Target="http://www.nevo.co.il/Law_word/law14/LAW-1721.pdf" TargetMode="External"/><Relationship Id="rId150" Type="http://schemas.openxmlformats.org/officeDocument/2006/relationships/footer" Target="footer2.xml"/><Relationship Id="rId12" Type="http://schemas.openxmlformats.org/officeDocument/2006/relationships/hyperlink" Target="http://www.nevo.co.il/Law_word/law14/LAW-1721.pdf" TargetMode="External"/><Relationship Id="rId17" Type="http://schemas.openxmlformats.org/officeDocument/2006/relationships/hyperlink" Target="http://www.nevo.co.il/Law_word/law14/LAW-1902.pdf" TargetMode="External"/><Relationship Id="rId33" Type="http://schemas.openxmlformats.org/officeDocument/2006/relationships/hyperlink" Target="http://www.nevo.co.il/Law_word/law15/memshala-245.pdf" TargetMode="External"/><Relationship Id="rId38" Type="http://schemas.openxmlformats.org/officeDocument/2006/relationships/hyperlink" Target="http://www.nevo.co.il/Law_word/law15/memshala-477.pdf" TargetMode="External"/><Relationship Id="rId59" Type="http://schemas.openxmlformats.org/officeDocument/2006/relationships/hyperlink" Target="http://www.nevo.co.il/Law_word/law14/LAW-1902.pdf" TargetMode="External"/><Relationship Id="rId103" Type="http://schemas.openxmlformats.org/officeDocument/2006/relationships/hyperlink" Target="http://www.nevo.co.il/Law_word/law14/LAW-1902.pdf" TargetMode="External"/><Relationship Id="rId108" Type="http://schemas.openxmlformats.org/officeDocument/2006/relationships/hyperlink" Target="http://www.nevo.co.il/Law_word/law14/LAW-2089.pdf" TargetMode="External"/><Relationship Id="rId124" Type="http://schemas.openxmlformats.org/officeDocument/2006/relationships/hyperlink" Target="http://www.nevo.co.il/Law_word/law14/LAW-1867.pdf" TargetMode="External"/><Relationship Id="rId129" Type="http://schemas.openxmlformats.org/officeDocument/2006/relationships/hyperlink" Target="http://www.nevo.co.il/Law_word/law14/law-2246.pdf" TargetMode="External"/><Relationship Id="rId54" Type="http://schemas.openxmlformats.org/officeDocument/2006/relationships/hyperlink" Target="http://www.nevo.co.il/Law_word/law14/LAW-1902.pdf" TargetMode="External"/><Relationship Id="rId70" Type="http://schemas.openxmlformats.org/officeDocument/2006/relationships/hyperlink" Target="http://www.nevo.co.il/Law_word/law14/LAW-1902.pdf" TargetMode="External"/><Relationship Id="rId75" Type="http://schemas.openxmlformats.org/officeDocument/2006/relationships/hyperlink" Target="http://www.nevo.co.il/Law_word/law14/LAW-1902.pdf" TargetMode="External"/><Relationship Id="rId91" Type="http://schemas.openxmlformats.org/officeDocument/2006/relationships/hyperlink" Target="http://www.nevo.co.il/Law_word/law14/LAW-1721.pdf" TargetMode="External"/><Relationship Id="rId96" Type="http://schemas.openxmlformats.org/officeDocument/2006/relationships/hyperlink" Target="http://www.nevo.co.il/Law_word/law14/LAW-1902.pdf" TargetMode="External"/><Relationship Id="rId140" Type="http://schemas.openxmlformats.org/officeDocument/2006/relationships/hyperlink" Target="http://www.nevo.co.il/Law_word/law15/memshala-245.pdf" TargetMode="External"/><Relationship Id="rId145" Type="http://schemas.openxmlformats.org/officeDocument/2006/relationships/hyperlink" Target="http://www.nevo.co.il/Law_word/law14/LAW-1902.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_word/law14/LAW-1721.pdf" TargetMode="External"/><Relationship Id="rId28" Type="http://schemas.openxmlformats.org/officeDocument/2006/relationships/hyperlink" Target="http://www.nevo.co.il/Law_word/law14/LAW-1849.pdf" TargetMode="External"/><Relationship Id="rId49" Type="http://schemas.openxmlformats.org/officeDocument/2006/relationships/hyperlink" Target="http://www.nevo.co.il/Law_word/law14/LAW-1902.pdf" TargetMode="External"/><Relationship Id="rId114" Type="http://schemas.openxmlformats.org/officeDocument/2006/relationships/hyperlink" Target="http://www.nevo.co.il/Law_word/law14/LAW-1902.pdf" TargetMode="External"/><Relationship Id="rId119" Type="http://schemas.openxmlformats.org/officeDocument/2006/relationships/hyperlink" Target="http://www.nevo.co.il/Law_word/law14/LAW-1902.pdf" TargetMode="External"/><Relationship Id="rId44" Type="http://schemas.openxmlformats.org/officeDocument/2006/relationships/hyperlink" Target="http://www.nevo.co.il/Law_word/law15/memshala-245.pdf" TargetMode="External"/><Relationship Id="rId60" Type="http://schemas.openxmlformats.org/officeDocument/2006/relationships/hyperlink" Target="http://www.nevo.co.il/Law_word/law14/LAW-1902.pdf" TargetMode="External"/><Relationship Id="rId65" Type="http://schemas.openxmlformats.org/officeDocument/2006/relationships/hyperlink" Target="http://www.nevo.co.il/Law_word/law15/memshala-245.pdf" TargetMode="External"/><Relationship Id="rId81" Type="http://schemas.openxmlformats.org/officeDocument/2006/relationships/hyperlink" Target="http://www.nevo.co.il/Law_word/law14/law-2246.pdf" TargetMode="External"/><Relationship Id="rId86" Type="http://schemas.openxmlformats.org/officeDocument/2006/relationships/hyperlink" Target="http://www.nevo.co.il/Law_word/law14/LAW-1902.pdf" TargetMode="External"/><Relationship Id="rId130" Type="http://schemas.openxmlformats.org/officeDocument/2006/relationships/hyperlink" Target="http://www.nevo.co.il/Law_word/law15/memshala-477.pdf" TargetMode="External"/><Relationship Id="rId135" Type="http://schemas.openxmlformats.org/officeDocument/2006/relationships/hyperlink" Target="http://www.nevo.co.il/Law_word/law14/LAW-1721.pdf" TargetMode="External"/><Relationship Id="rId151" Type="http://schemas.openxmlformats.org/officeDocument/2006/relationships/hyperlink" Target="http://www.nevo.co.il/advertisements/nevo-100.doc" TargetMode="External"/><Relationship Id="rId13" Type="http://schemas.openxmlformats.org/officeDocument/2006/relationships/hyperlink" Target="http://www.nevo.co.il/Law_word/law14/LAW-1721.pdf" TargetMode="External"/><Relationship Id="rId18" Type="http://schemas.openxmlformats.org/officeDocument/2006/relationships/hyperlink" Target="http://www.nevo.co.il/Law_word/law14/LAW-1902.pdf" TargetMode="External"/><Relationship Id="rId39" Type="http://schemas.openxmlformats.org/officeDocument/2006/relationships/hyperlink" Target="http://www.nevo.co.il/Law_word/law14/law-2246.pdf" TargetMode="External"/><Relationship Id="rId109" Type="http://schemas.openxmlformats.org/officeDocument/2006/relationships/hyperlink" Target="http://www.nevo.co.il/Law_word/law15/memshala-245.pdf" TargetMode="External"/><Relationship Id="rId34" Type="http://schemas.openxmlformats.org/officeDocument/2006/relationships/hyperlink" Target="http://www.nevo.co.il/Law_word/law14/LAW-2089.pdf" TargetMode="External"/><Relationship Id="rId50" Type="http://schemas.openxmlformats.org/officeDocument/2006/relationships/hyperlink" Target="http://www.nevo.co.il/Law_word/law14/LAW-1902.pdf" TargetMode="External"/><Relationship Id="rId55" Type="http://schemas.openxmlformats.org/officeDocument/2006/relationships/hyperlink" Target="http://www.nevo.co.il/Law_word/law14/law-2246.pdf" TargetMode="External"/><Relationship Id="rId76" Type="http://schemas.openxmlformats.org/officeDocument/2006/relationships/hyperlink" Target="http://www.nevo.co.il/Law_word/law14/LAW-2089.pdf" TargetMode="External"/><Relationship Id="rId97" Type="http://schemas.openxmlformats.org/officeDocument/2006/relationships/hyperlink" Target="http://www.nevo.co.il/Law_word/law14/LAW-1902.pdf" TargetMode="External"/><Relationship Id="rId104" Type="http://schemas.openxmlformats.org/officeDocument/2006/relationships/hyperlink" Target="http://www.nevo.co.il/Law_word/law14/LAW-2089.pdf" TargetMode="External"/><Relationship Id="rId120" Type="http://schemas.openxmlformats.org/officeDocument/2006/relationships/hyperlink" Target="http://www.nevo.co.il/Law_word/law14/LAW-1721.pdf" TargetMode="External"/><Relationship Id="rId125" Type="http://schemas.openxmlformats.org/officeDocument/2006/relationships/hyperlink" Target="http://www.nevo.co.il/Law_word/law14/law-2246.pdf" TargetMode="External"/><Relationship Id="rId141" Type="http://schemas.openxmlformats.org/officeDocument/2006/relationships/hyperlink" Target="http://www.nevo.co.il/Law_word/law14/LAW-1902.pdf" TargetMode="External"/><Relationship Id="rId146" Type="http://schemas.openxmlformats.org/officeDocument/2006/relationships/hyperlink" Target="http://www.nevo.co.il/Law_word/law06/tak-7650.pdf" TargetMode="External"/><Relationship Id="rId7" Type="http://schemas.openxmlformats.org/officeDocument/2006/relationships/hyperlink" Target="http://www.nevo.co.il/Law_word/law14/LAW-1902.pdf" TargetMode="External"/><Relationship Id="rId71" Type="http://schemas.openxmlformats.org/officeDocument/2006/relationships/hyperlink" Target="http://www.nevo.co.il/Law_word/law14/LAW-1721.pdf" TargetMode="External"/><Relationship Id="rId92" Type="http://schemas.openxmlformats.org/officeDocument/2006/relationships/hyperlink" Target="http://www.nevo.co.il/Law_word/law14/LAW-1721.pdf" TargetMode="External"/><Relationship Id="rId2" Type="http://schemas.openxmlformats.org/officeDocument/2006/relationships/styles" Target="styles.xml"/><Relationship Id="rId29" Type="http://schemas.openxmlformats.org/officeDocument/2006/relationships/hyperlink" Target="http://www.nevo.co.il/Law_word/law14/LAW-1902.pdf" TargetMode="External"/><Relationship Id="rId24" Type="http://schemas.openxmlformats.org/officeDocument/2006/relationships/hyperlink" Target="http://www.nevo.co.il/Law_word/law14/LAW-1721.pdf" TargetMode="External"/><Relationship Id="rId40" Type="http://schemas.openxmlformats.org/officeDocument/2006/relationships/hyperlink" Target="http://www.nevo.co.il/Law_word/law15/memshala-477.pdf" TargetMode="External"/><Relationship Id="rId45" Type="http://schemas.openxmlformats.org/officeDocument/2006/relationships/hyperlink" Target="http://www.nevo.co.il/Law_word/law14/LAW-1902.pdf" TargetMode="External"/><Relationship Id="rId66" Type="http://schemas.openxmlformats.org/officeDocument/2006/relationships/hyperlink" Target="http://www.nevo.co.il/Law_word/law14/LAW-2089.pdf" TargetMode="External"/><Relationship Id="rId87" Type="http://schemas.openxmlformats.org/officeDocument/2006/relationships/hyperlink" Target="http://www.nevo.co.il/Law_word/law14/LAW-2089.pdf" TargetMode="External"/><Relationship Id="rId110" Type="http://schemas.openxmlformats.org/officeDocument/2006/relationships/hyperlink" Target="http://www.nevo.co.il/Law_word/law14/LAW-1902.pdf" TargetMode="External"/><Relationship Id="rId115" Type="http://schemas.openxmlformats.org/officeDocument/2006/relationships/hyperlink" Target="http://www.nevo.co.il/Law_word/law14/LAW-2089.pdf" TargetMode="External"/><Relationship Id="rId131" Type="http://schemas.openxmlformats.org/officeDocument/2006/relationships/hyperlink" Target="http://www.nevo.co.il/Law_word/law14/law-2246.pdf" TargetMode="External"/><Relationship Id="rId136" Type="http://schemas.openxmlformats.org/officeDocument/2006/relationships/hyperlink" Target="http://www.nevo.co.il/Law_word/law14/law-2662.pdf" TargetMode="External"/><Relationship Id="rId61" Type="http://schemas.openxmlformats.org/officeDocument/2006/relationships/hyperlink" Target="http://www.nevo.co.il/Law_word/law14/LAW-1902.pdf" TargetMode="External"/><Relationship Id="rId82" Type="http://schemas.openxmlformats.org/officeDocument/2006/relationships/hyperlink" Target="http://www.nevo.co.il/Law_word/law15/memshala-477.pdf" TargetMode="External"/><Relationship Id="rId152" Type="http://schemas.openxmlformats.org/officeDocument/2006/relationships/fontTable" Target="fontTable.xml"/><Relationship Id="rId19" Type="http://schemas.openxmlformats.org/officeDocument/2006/relationships/hyperlink" Target="http://www.nevo.co.il/Law_word/law14/LAW-1756.pdf" TargetMode="External"/><Relationship Id="rId14" Type="http://schemas.openxmlformats.org/officeDocument/2006/relationships/hyperlink" Target="http://www.nevo.co.il/Law_word/law14/LAW-1721.pdf" TargetMode="External"/><Relationship Id="rId30" Type="http://schemas.openxmlformats.org/officeDocument/2006/relationships/hyperlink" Target="http://www.nevo.co.il/Law_word/law14/LAW-2089.pdf" TargetMode="External"/><Relationship Id="rId35" Type="http://schemas.openxmlformats.org/officeDocument/2006/relationships/hyperlink" Target="http://www.nevo.co.il/Law_word/law15/memshala-245.pdf" TargetMode="External"/><Relationship Id="rId56" Type="http://schemas.openxmlformats.org/officeDocument/2006/relationships/hyperlink" Target="http://www.nevo.co.il/Law_word/law15/memshala-477.pdf" TargetMode="External"/><Relationship Id="rId77" Type="http://schemas.openxmlformats.org/officeDocument/2006/relationships/hyperlink" Target="http://www.nevo.co.il/Law_word/law15/memshala-245.pdf" TargetMode="External"/><Relationship Id="rId100" Type="http://schemas.openxmlformats.org/officeDocument/2006/relationships/hyperlink" Target="http://www.nevo.co.il/Law_word/law14/LAW-1902.pdf" TargetMode="External"/><Relationship Id="rId105" Type="http://schemas.openxmlformats.org/officeDocument/2006/relationships/hyperlink" Target="http://www.nevo.co.il/Law_word/law15/memshala-245.pdf" TargetMode="External"/><Relationship Id="rId126" Type="http://schemas.openxmlformats.org/officeDocument/2006/relationships/hyperlink" Target="http://www.nevo.co.il/Law_word/law15/memshala-477.pdf" TargetMode="External"/><Relationship Id="rId147" Type="http://schemas.openxmlformats.org/officeDocument/2006/relationships/header" Target="header1.xml"/><Relationship Id="rId8" Type="http://schemas.openxmlformats.org/officeDocument/2006/relationships/hyperlink" Target="http://www.nevo.co.il/Law_word/law14/LAW-1902.pdf" TargetMode="External"/><Relationship Id="rId51" Type="http://schemas.openxmlformats.org/officeDocument/2006/relationships/hyperlink" Target="http://www.nevo.co.il/Law_word/law14/law-2246.pdf" TargetMode="External"/><Relationship Id="rId72" Type="http://schemas.openxmlformats.org/officeDocument/2006/relationships/hyperlink" Target="http://www.nevo.co.il/Law_word/law14/LAW-1721.pdf" TargetMode="External"/><Relationship Id="rId93" Type="http://schemas.openxmlformats.org/officeDocument/2006/relationships/hyperlink" Target="http://www.nevo.co.il/Law_word/law14/law-2246.pdf" TargetMode="External"/><Relationship Id="rId98" Type="http://schemas.openxmlformats.org/officeDocument/2006/relationships/hyperlink" Target="http://www.nevo.co.il/Law_word/law14/LAW-1902.pdf" TargetMode="External"/><Relationship Id="rId121" Type="http://schemas.openxmlformats.org/officeDocument/2006/relationships/hyperlink" Target="http://www.nevo.co.il/Law_word/law14/LAW-1721.pdf" TargetMode="External"/><Relationship Id="rId142" Type="http://schemas.openxmlformats.org/officeDocument/2006/relationships/hyperlink" Target="http://www.nevo.co.il/Law_word/law14/LAW-1902.pdf" TargetMode="External"/><Relationship Id="rId3" Type="http://schemas.openxmlformats.org/officeDocument/2006/relationships/settings" Target="settings.xml"/><Relationship Id="rId25" Type="http://schemas.openxmlformats.org/officeDocument/2006/relationships/hyperlink" Target="http://www.nevo.co.il/Law_word/law14/LAW-1721.pdf" TargetMode="External"/><Relationship Id="rId46" Type="http://schemas.openxmlformats.org/officeDocument/2006/relationships/hyperlink" Target="http://www.nevo.co.il/Law_word/law14/LAW-1721.pdf" TargetMode="External"/><Relationship Id="rId67" Type="http://schemas.openxmlformats.org/officeDocument/2006/relationships/hyperlink" Target="http://www.nevo.co.il/Law_word/law15/memshala-245.pdf" TargetMode="External"/><Relationship Id="rId116" Type="http://schemas.openxmlformats.org/officeDocument/2006/relationships/hyperlink" Target="http://www.nevo.co.il/Law_word/law15/memshala-245.pdf" TargetMode="External"/><Relationship Id="rId137" Type="http://schemas.openxmlformats.org/officeDocument/2006/relationships/hyperlink" Target="http://www.nevo.co.il/Law_word/law15/memshala-928.pdf" TargetMode="External"/><Relationship Id="rId20" Type="http://schemas.openxmlformats.org/officeDocument/2006/relationships/hyperlink" Target="http://www.nevo.co.il/Law_word/law14/law-2662.pdf" TargetMode="External"/><Relationship Id="rId41" Type="http://schemas.openxmlformats.org/officeDocument/2006/relationships/hyperlink" Target="http://www.nevo.co.il/Law_word/law14/law-2246.pdf" TargetMode="External"/><Relationship Id="rId62" Type="http://schemas.openxmlformats.org/officeDocument/2006/relationships/hyperlink" Target="http://www.nevo.co.il/Law_word/law14/law-2246.pdf" TargetMode="External"/><Relationship Id="rId83" Type="http://schemas.openxmlformats.org/officeDocument/2006/relationships/hyperlink" Target="http://www.nevo.co.il/Law_word/law14/LAW-1721.pdf" TargetMode="External"/><Relationship Id="rId88" Type="http://schemas.openxmlformats.org/officeDocument/2006/relationships/hyperlink" Target="http://www.nevo.co.il/Law_word/law15/memshala-245.pdf" TargetMode="External"/><Relationship Id="rId111" Type="http://schemas.openxmlformats.org/officeDocument/2006/relationships/hyperlink" Target="http://www.nevo.co.il/Law_word/law14/LAW-1902.pdf" TargetMode="External"/><Relationship Id="rId132" Type="http://schemas.openxmlformats.org/officeDocument/2006/relationships/hyperlink" Target="http://www.nevo.co.il/Law_word/law15/memshala-477.pdf" TargetMode="External"/><Relationship Id="rId153" Type="http://schemas.openxmlformats.org/officeDocument/2006/relationships/theme" Target="theme/theme1.xml"/><Relationship Id="rId15" Type="http://schemas.openxmlformats.org/officeDocument/2006/relationships/hyperlink" Target="http://www.nevo.co.il/Law_word/law14/LAW-1721.pdf" TargetMode="External"/><Relationship Id="rId36" Type="http://schemas.openxmlformats.org/officeDocument/2006/relationships/hyperlink" Target="http://www.nevo.co.il/Law_word/law14/LAW-1902.pdf" TargetMode="External"/><Relationship Id="rId57" Type="http://schemas.openxmlformats.org/officeDocument/2006/relationships/hyperlink" Target="http://www.nevo.co.il/Law_word/law14/law-2246.pdf" TargetMode="External"/><Relationship Id="rId106" Type="http://schemas.openxmlformats.org/officeDocument/2006/relationships/hyperlink" Target="http://www.nevo.co.il/Law_word/law14/LAW-1902.pdf" TargetMode="External"/><Relationship Id="rId127" Type="http://schemas.openxmlformats.org/officeDocument/2006/relationships/hyperlink" Target="http://www.nevo.co.il/Law_word/law14/law-2246.pdf" TargetMode="External"/><Relationship Id="rId10" Type="http://schemas.openxmlformats.org/officeDocument/2006/relationships/hyperlink" Target="http://www.nevo.co.il/Law_word/law14/LAW-1721.pdf" TargetMode="External"/><Relationship Id="rId31" Type="http://schemas.openxmlformats.org/officeDocument/2006/relationships/hyperlink" Target="http://www.nevo.co.il/Law_word/law15/memshala-245.pdf" TargetMode="External"/><Relationship Id="rId52" Type="http://schemas.openxmlformats.org/officeDocument/2006/relationships/hyperlink" Target="http://www.nevo.co.il/Law_word/law15/memshala-477.pdf" TargetMode="External"/><Relationship Id="rId73" Type="http://schemas.openxmlformats.org/officeDocument/2006/relationships/hyperlink" Target="http://www.nevo.co.il/Law_word/law14/law-2246.pdf" TargetMode="External"/><Relationship Id="rId78" Type="http://schemas.openxmlformats.org/officeDocument/2006/relationships/hyperlink" Target="http://www.nevo.co.il/Law_word/law14/LAW-1902.pdf" TargetMode="External"/><Relationship Id="rId94" Type="http://schemas.openxmlformats.org/officeDocument/2006/relationships/hyperlink" Target="http://www.nevo.co.il/Law_word/law15/memshala-477.pdf" TargetMode="External"/><Relationship Id="rId99" Type="http://schemas.openxmlformats.org/officeDocument/2006/relationships/hyperlink" Target="http://www.nevo.co.il/Law_word/law14/LAW-1902.pdf" TargetMode="External"/><Relationship Id="rId101" Type="http://schemas.openxmlformats.org/officeDocument/2006/relationships/hyperlink" Target="http://www.nevo.co.il/Law_word/law14/LAW-1902.pdf" TargetMode="External"/><Relationship Id="rId122" Type="http://schemas.openxmlformats.org/officeDocument/2006/relationships/hyperlink" Target="http://www.nevo.co.il/Law_word/law14/LAW-1721.pdf" TargetMode="External"/><Relationship Id="rId143" Type="http://schemas.openxmlformats.org/officeDocument/2006/relationships/hyperlink" Target="http://www.nevo.co.il/Law_word/law14/LAW-2089.pdf" TargetMode="External"/><Relationship Id="rId148"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14/LAW-1902.pdf" TargetMode="External"/><Relationship Id="rId26" Type="http://schemas.openxmlformats.org/officeDocument/2006/relationships/hyperlink" Target="http://www.nevo.co.il/Law_word/law14/LAW-1721.pdf" TargetMode="External"/><Relationship Id="rId47" Type="http://schemas.openxmlformats.org/officeDocument/2006/relationships/hyperlink" Target="http://www.nevo.co.il/Law_word/law14/LAW-2089.pdf" TargetMode="External"/><Relationship Id="rId68" Type="http://schemas.openxmlformats.org/officeDocument/2006/relationships/hyperlink" Target="http://www.nevo.co.il/Law_word/law14/law-2246.pdf" TargetMode="External"/><Relationship Id="rId89" Type="http://schemas.openxmlformats.org/officeDocument/2006/relationships/hyperlink" Target="http://www.nevo.co.il/Law_word/law14/law-2246.pdf" TargetMode="External"/><Relationship Id="rId112" Type="http://schemas.openxmlformats.org/officeDocument/2006/relationships/hyperlink" Target="http://www.nevo.co.il/Law_word/law14/LAW-1902.pdf" TargetMode="External"/><Relationship Id="rId133" Type="http://schemas.openxmlformats.org/officeDocument/2006/relationships/hyperlink" Target="http://www.nevo.co.il/Law_word/law14/law-2246.pdf" TargetMode="External"/><Relationship Id="rId16" Type="http://schemas.openxmlformats.org/officeDocument/2006/relationships/hyperlink" Target="http://www.nevo.co.il/Law_word/law14/LAW-1902.pdf" TargetMode="External"/><Relationship Id="rId37" Type="http://schemas.openxmlformats.org/officeDocument/2006/relationships/hyperlink" Target="http://www.nevo.co.il/Law_word/law14/law-2246.pdf" TargetMode="External"/><Relationship Id="rId58" Type="http://schemas.openxmlformats.org/officeDocument/2006/relationships/hyperlink" Target="http://www.nevo.co.il/Law_word/law15/memshala-477.pdf" TargetMode="External"/><Relationship Id="rId79" Type="http://schemas.openxmlformats.org/officeDocument/2006/relationships/hyperlink" Target="http://www.nevo.co.il/Law_word/law14/law-2246.pdf" TargetMode="External"/><Relationship Id="rId102" Type="http://schemas.openxmlformats.org/officeDocument/2006/relationships/hyperlink" Target="http://www.nevo.co.il/Law_word/law14/LAW-1902.pdf" TargetMode="External"/><Relationship Id="rId123" Type="http://schemas.openxmlformats.org/officeDocument/2006/relationships/hyperlink" Target="http://www.nevo.co.il/Law_word/law14/LAW-1902.pdf" TargetMode="External"/><Relationship Id="rId144" Type="http://schemas.openxmlformats.org/officeDocument/2006/relationships/hyperlink" Target="http://www.nevo.co.il/Law_word/law15/memshala-245.pdf" TargetMode="External"/><Relationship Id="rId90" Type="http://schemas.openxmlformats.org/officeDocument/2006/relationships/hyperlink" Target="http://www.nevo.co.il/Law_word/law15/memshala-47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html/law10/yalkut-6108.pdf" TargetMode="External"/><Relationship Id="rId13" Type="http://schemas.openxmlformats.org/officeDocument/2006/relationships/hyperlink" Target="http://www.nevo.co.il/Law_word/law14/law-2246.pdf" TargetMode="External"/><Relationship Id="rId3" Type="http://schemas.openxmlformats.org/officeDocument/2006/relationships/hyperlink" Target="http://www.nevo.co.il/Law_word/law14/LAW-1756.pdf" TargetMode="External"/><Relationship Id="rId7" Type="http://schemas.openxmlformats.org/officeDocument/2006/relationships/hyperlink" Target="http://www.nevo.co.il/Law_word/law15/memshala-34.pdf" TargetMode="External"/><Relationship Id="rId12" Type="http://schemas.openxmlformats.org/officeDocument/2006/relationships/hyperlink" Target="http://www.nevo.co.il/Law_word/law15/memshala-245.pdf" TargetMode="External"/><Relationship Id="rId17" Type="http://schemas.openxmlformats.org/officeDocument/2006/relationships/hyperlink" Target="http://www.nevo.co.il/Law_word/law15/memshala-928.pdf" TargetMode="External"/><Relationship Id="rId2" Type="http://schemas.openxmlformats.org/officeDocument/2006/relationships/hyperlink" Target="http://www.nevo.co.il/Law_word/law14/LAW-1721.pdf" TargetMode="External"/><Relationship Id="rId16" Type="http://schemas.openxmlformats.org/officeDocument/2006/relationships/hyperlink" Target="http://www.nevo.co.il/law_word/law14/law-2662.pdf" TargetMode="External"/><Relationship Id="rId1" Type="http://schemas.openxmlformats.org/officeDocument/2006/relationships/hyperlink" Target="http://www.nevo.co.il/Law_word/law18/26.pdf" TargetMode="External"/><Relationship Id="rId6" Type="http://schemas.openxmlformats.org/officeDocument/2006/relationships/hyperlink" Target="http://www.nevo.co.il/Law_word/law14/LAW-1902.pdf" TargetMode="External"/><Relationship Id="rId11" Type="http://schemas.openxmlformats.org/officeDocument/2006/relationships/hyperlink" Target="http://www.nevo.co.il/Law_word/law14/law-2089.pdf" TargetMode="External"/><Relationship Id="rId5" Type="http://schemas.openxmlformats.org/officeDocument/2006/relationships/hyperlink" Target="http://www.nevo.co.il/Law_word/law14/LAW-1867.pdf" TargetMode="External"/><Relationship Id="rId15" Type="http://schemas.openxmlformats.org/officeDocument/2006/relationships/hyperlink" Target="http://www.nevo.co.il/Law_word/law06/tak-7650.pdf" TargetMode="External"/><Relationship Id="rId10" Type="http://schemas.openxmlformats.org/officeDocument/2006/relationships/hyperlink" Target="http://www.nevo.co.il/Law_word/law15/memshala-245.pdf" TargetMode="External"/><Relationship Id="rId4" Type="http://schemas.openxmlformats.org/officeDocument/2006/relationships/hyperlink" Target="http://www.nevo.co.il/Law_word/law14/LAW-1849.pdf" TargetMode="External"/><Relationship Id="rId9" Type="http://schemas.openxmlformats.org/officeDocument/2006/relationships/hyperlink" Target="http://www.nevo.co.il/Law_word/law14/law-2089.pdf" TargetMode="External"/><Relationship Id="rId14" Type="http://schemas.openxmlformats.org/officeDocument/2006/relationships/hyperlink" Target="http://www.nevo.co.il/Law_word/law15/memshala-4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14380</Words>
  <Characters>81969</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96157</CharactersWithSpaces>
  <SharedDoc>false</SharedDoc>
  <HLinks>
    <vt:vector size="1632" baseType="variant">
      <vt:variant>
        <vt:i4>393283</vt:i4>
      </vt:variant>
      <vt:variant>
        <vt:i4>1104</vt:i4>
      </vt:variant>
      <vt:variant>
        <vt:i4>0</vt:i4>
      </vt:variant>
      <vt:variant>
        <vt:i4>5</vt:i4>
      </vt:variant>
      <vt:variant>
        <vt:lpwstr>http://www.nevo.co.il/advertisements/nevo-100.doc</vt:lpwstr>
      </vt:variant>
      <vt:variant>
        <vt:lpwstr/>
      </vt:variant>
      <vt:variant>
        <vt:i4>8060942</vt:i4>
      </vt:variant>
      <vt:variant>
        <vt:i4>1101</vt:i4>
      </vt:variant>
      <vt:variant>
        <vt:i4>0</vt:i4>
      </vt:variant>
      <vt:variant>
        <vt:i4>5</vt:i4>
      </vt:variant>
      <vt:variant>
        <vt:lpwstr>http://www.nevo.co.il/Law_word/law06/tak-7650.pdf</vt:lpwstr>
      </vt:variant>
      <vt:variant>
        <vt:lpwstr/>
      </vt:variant>
      <vt:variant>
        <vt:i4>8257538</vt:i4>
      </vt:variant>
      <vt:variant>
        <vt:i4>1098</vt:i4>
      </vt:variant>
      <vt:variant>
        <vt:i4>0</vt:i4>
      </vt:variant>
      <vt:variant>
        <vt:i4>5</vt:i4>
      </vt:variant>
      <vt:variant>
        <vt:lpwstr>http://www.nevo.co.il/Law_word/law14/LAW-1902.pdf</vt:lpwstr>
      </vt:variant>
      <vt:variant>
        <vt:lpwstr/>
      </vt:variant>
      <vt:variant>
        <vt:i4>7864404</vt:i4>
      </vt:variant>
      <vt:variant>
        <vt:i4>1095</vt:i4>
      </vt:variant>
      <vt:variant>
        <vt:i4>0</vt:i4>
      </vt:variant>
      <vt:variant>
        <vt:i4>5</vt:i4>
      </vt:variant>
      <vt:variant>
        <vt:lpwstr>http://www.nevo.co.il/Law_word/law15/memshala-245.pdf</vt:lpwstr>
      </vt:variant>
      <vt:variant>
        <vt:lpwstr/>
      </vt:variant>
      <vt:variant>
        <vt:i4>7667712</vt:i4>
      </vt:variant>
      <vt:variant>
        <vt:i4>1092</vt:i4>
      </vt:variant>
      <vt:variant>
        <vt:i4>0</vt:i4>
      </vt:variant>
      <vt:variant>
        <vt:i4>5</vt:i4>
      </vt:variant>
      <vt:variant>
        <vt:lpwstr>http://www.nevo.co.il/Law_word/law14/LAW-2089.pdf</vt:lpwstr>
      </vt:variant>
      <vt:variant>
        <vt:lpwstr/>
      </vt:variant>
      <vt:variant>
        <vt:i4>8257538</vt:i4>
      </vt:variant>
      <vt:variant>
        <vt:i4>1089</vt:i4>
      </vt:variant>
      <vt:variant>
        <vt:i4>0</vt:i4>
      </vt:variant>
      <vt:variant>
        <vt:i4>5</vt:i4>
      </vt:variant>
      <vt:variant>
        <vt:lpwstr>http://www.nevo.co.il/Law_word/law14/LAW-1902.pdf</vt:lpwstr>
      </vt:variant>
      <vt:variant>
        <vt:lpwstr/>
      </vt:variant>
      <vt:variant>
        <vt:i4>8257538</vt:i4>
      </vt:variant>
      <vt:variant>
        <vt:i4>1086</vt:i4>
      </vt:variant>
      <vt:variant>
        <vt:i4>0</vt:i4>
      </vt:variant>
      <vt:variant>
        <vt:i4>5</vt:i4>
      </vt:variant>
      <vt:variant>
        <vt:lpwstr>http://www.nevo.co.il/Law_word/law14/LAW-1902.pdf</vt:lpwstr>
      </vt:variant>
      <vt:variant>
        <vt:lpwstr/>
      </vt:variant>
      <vt:variant>
        <vt:i4>7864404</vt:i4>
      </vt:variant>
      <vt:variant>
        <vt:i4>1083</vt:i4>
      </vt:variant>
      <vt:variant>
        <vt:i4>0</vt:i4>
      </vt:variant>
      <vt:variant>
        <vt:i4>5</vt:i4>
      </vt:variant>
      <vt:variant>
        <vt:lpwstr>http://www.nevo.co.il/Law_word/law15/memshala-245.pdf</vt:lpwstr>
      </vt:variant>
      <vt:variant>
        <vt:lpwstr/>
      </vt:variant>
      <vt:variant>
        <vt:i4>7667712</vt:i4>
      </vt:variant>
      <vt:variant>
        <vt:i4>1080</vt:i4>
      </vt:variant>
      <vt:variant>
        <vt:i4>0</vt:i4>
      </vt:variant>
      <vt:variant>
        <vt:i4>5</vt:i4>
      </vt:variant>
      <vt:variant>
        <vt:lpwstr>http://www.nevo.co.il/Law_word/law14/LAW-2089.pdf</vt:lpwstr>
      </vt:variant>
      <vt:variant>
        <vt:lpwstr/>
      </vt:variant>
      <vt:variant>
        <vt:i4>8257538</vt:i4>
      </vt:variant>
      <vt:variant>
        <vt:i4>1077</vt:i4>
      </vt:variant>
      <vt:variant>
        <vt:i4>0</vt:i4>
      </vt:variant>
      <vt:variant>
        <vt:i4>5</vt:i4>
      </vt:variant>
      <vt:variant>
        <vt:lpwstr>http://www.nevo.co.il/Law_word/law14/LAW-1902.pdf</vt:lpwstr>
      </vt:variant>
      <vt:variant>
        <vt:lpwstr/>
      </vt:variant>
      <vt:variant>
        <vt:i4>8257618</vt:i4>
      </vt:variant>
      <vt:variant>
        <vt:i4>1074</vt:i4>
      </vt:variant>
      <vt:variant>
        <vt:i4>0</vt:i4>
      </vt:variant>
      <vt:variant>
        <vt:i4>5</vt:i4>
      </vt:variant>
      <vt:variant>
        <vt:lpwstr>http://www.nevo.co.il/Law_word/law15/memshala-928.pdf</vt:lpwstr>
      </vt:variant>
      <vt:variant>
        <vt:lpwstr/>
      </vt:variant>
      <vt:variant>
        <vt:i4>8060941</vt:i4>
      </vt:variant>
      <vt:variant>
        <vt:i4>1071</vt:i4>
      </vt:variant>
      <vt:variant>
        <vt:i4>0</vt:i4>
      </vt:variant>
      <vt:variant>
        <vt:i4>5</vt:i4>
      </vt:variant>
      <vt:variant>
        <vt:lpwstr>http://www.nevo.co.il/Law_word/law14/law-2662.pdf</vt:lpwstr>
      </vt:variant>
      <vt:variant>
        <vt:lpwstr/>
      </vt:variant>
      <vt:variant>
        <vt:i4>8126479</vt:i4>
      </vt:variant>
      <vt:variant>
        <vt:i4>1068</vt:i4>
      </vt:variant>
      <vt:variant>
        <vt:i4>0</vt:i4>
      </vt:variant>
      <vt:variant>
        <vt:i4>5</vt:i4>
      </vt:variant>
      <vt:variant>
        <vt:lpwstr>http://www.nevo.co.il/Law_word/law14/LAW-1721.pdf</vt:lpwstr>
      </vt:variant>
      <vt:variant>
        <vt:lpwstr/>
      </vt:variant>
      <vt:variant>
        <vt:i4>8061008</vt:i4>
      </vt:variant>
      <vt:variant>
        <vt:i4>1065</vt:i4>
      </vt:variant>
      <vt:variant>
        <vt:i4>0</vt:i4>
      </vt:variant>
      <vt:variant>
        <vt:i4>5</vt:i4>
      </vt:variant>
      <vt:variant>
        <vt:lpwstr>http://www.nevo.co.il/Law_word/law15/memshala-477.pdf</vt:lpwstr>
      </vt:variant>
      <vt:variant>
        <vt:lpwstr/>
      </vt:variant>
      <vt:variant>
        <vt:i4>7929869</vt:i4>
      </vt:variant>
      <vt:variant>
        <vt:i4>1062</vt:i4>
      </vt:variant>
      <vt:variant>
        <vt:i4>0</vt:i4>
      </vt:variant>
      <vt:variant>
        <vt:i4>5</vt:i4>
      </vt:variant>
      <vt:variant>
        <vt:lpwstr>http://www.nevo.co.il/Law_word/law14/law-2246.pdf</vt:lpwstr>
      </vt:variant>
      <vt:variant>
        <vt:lpwstr/>
      </vt:variant>
      <vt:variant>
        <vt:i4>8061008</vt:i4>
      </vt:variant>
      <vt:variant>
        <vt:i4>1059</vt:i4>
      </vt:variant>
      <vt:variant>
        <vt:i4>0</vt:i4>
      </vt:variant>
      <vt:variant>
        <vt:i4>5</vt:i4>
      </vt:variant>
      <vt:variant>
        <vt:lpwstr>http://www.nevo.co.il/Law_word/law15/memshala-477.pdf</vt:lpwstr>
      </vt:variant>
      <vt:variant>
        <vt:lpwstr/>
      </vt:variant>
      <vt:variant>
        <vt:i4>7929869</vt:i4>
      </vt:variant>
      <vt:variant>
        <vt:i4>1056</vt:i4>
      </vt:variant>
      <vt:variant>
        <vt:i4>0</vt:i4>
      </vt:variant>
      <vt:variant>
        <vt:i4>5</vt:i4>
      </vt:variant>
      <vt:variant>
        <vt:lpwstr>http://www.nevo.co.il/Law_word/law14/law-2246.pdf</vt:lpwstr>
      </vt:variant>
      <vt:variant>
        <vt:lpwstr/>
      </vt:variant>
      <vt:variant>
        <vt:i4>8061008</vt:i4>
      </vt:variant>
      <vt:variant>
        <vt:i4>1053</vt:i4>
      </vt:variant>
      <vt:variant>
        <vt:i4>0</vt:i4>
      </vt:variant>
      <vt:variant>
        <vt:i4>5</vt:i4>
      </vt:variant>
      <vt:variant>
        <vt:lpwstr>http://www.nevo.co.il/Law_word/law15/memshala-477.pdf</vt:lpwstr>
      </vt:variant>
      <vt:variant>
        <vt:lpwstr/>
      </vt:variant>
      <vt:variant>
        <vt:i4>7929869</vt:i4>
      </vt:variant>
      <vt:variant>
        <vt:i4>1050</vt:i4>
      </vt:variant>
      <vt:variant>
        <vt:i4>0</vt:i4>
      </vt:variant>
      <vt:variant>
        <vt:i4>5</vt:i4>
      </vt:variant>
      <vt:variant>
        <vt:lpwstr>http://www.nevo.co.il/Law_word/law14/law-2246.pdf</vt:lpwstr>
      </vt:variant>
      <vt:variant>
        <vt:lpwstr/>
      </vt:variant>
      <vt:variant>
        <vt:i4>8061008</vt:i4>
      </vt:variant>
      <vt:variant>
        <vt:i4>1047</vt:i4>
      </vt:variant>
      <vt:variant>
        <vt:i4>0</vt:i4>
      </vt:variant>
      <vt:variant>
        <vt:i4>5</vt:i4>
      </vt:variant>
      <vt:variant>
        <vt:lpwstr>http://www.nevo.co.il/Law_word/law15/memshala-477.pdf</vt:lpwstr>
      </vt:variant>
      <vt:variant>
        <vt:lpwstr/>
      </vt:variant>
      <vt:variant>
        <vt:i4>7929869</vt:i4>
      </vt:variant>
      <vt:variant>
        <vt:i4>1044</vt:i4>
      </vt:variant>
      <vt:variant>
        <vt:i4>0</vt:i4>
      </vt:variant>
      <vt:variant>
        <vt:i4>5</vt:i4>
      </vt:variant>
      <vt:variant>
        <vt:lpwstr>http://www.nevo.co.il/Law_word/law14/law-2246.pdf</vt:lpwstr>
      </vt:variant>
      <vt:variant>
        <vt:lpwstr/>
      </vt:variant>
      <vt:variant>
        <vt:i4>8061008</vt:i4>
      </vt:variant>
      <vt:variant>
        <vt:i4>1041</vt:i4>
      </vt:variant>
      <vt:variant>
        <vt:i4>0</vt:i4>
      </vt:variant>
      <vt:variant>
        <vt:i4>5</vt:i4>
      </vt:variant>
      <vt:variant>
        <vt:lpwstr>http://www.nevo.co.il/Law_word/law15/memshala-477.pdf</vt:lpwstr>
      </vt:variant>
      <vt:variant>
        <vt:lpwstr/>
      </vt:variant>
      <vt:variant>
        <vt:i4>7929869</vt:i4>
      </vt:variant>
      <vt:variant>
        <vt:i4>1038</vt:i4>
      </vt:variant>
      <vt:variant>
        <vt:i4>0</vt:i4>
      </vt:variant>
      <vt:variant>
        <vt:i4>5</vt:i4>
      </vt:variant>
      <vt:variant>
        <vt:lpwstr>http://www.nevo.co.il/Law_word/law14/law-2246.pdf</vt:lpwstr>
      </vt:variant>
      <vt:variant>
        <vt:lpwstr/>
      </vt:variant>
      <vt:variant>
        <vt:i4>7864326</vt:i4>
      </vt:variant>
      <vt:variant>
        <vt:i4>1035</vt:i4>
      </vt:variant>
      <vt:variant>
        <vt:i4>0</vt:i4>
      </vt:variant>
      <vt:variant>
        <vt:i4>5</vt:i4>
      </vt:variant>
      <vt:variant>
        <vt:lpwstr>http://www.nevo.co.il/Law_word/law14/LAW-1867.pdf</vt:lpwstr>
      </vt:variant>
      <vt:variant>
        <vt:lpwstr/>
      </vt:variant>
      <vt:variant>
        <vt:i4>8257538</vt:i4>
      </vt:variant>
      <vt:variant>
        <vt:i4>1032</vt:i4>
      </vt:variant>
      <vt:variant>
        <vt:i4>0</vt:i4>
      </vt:variant>
      <vt:variant>
        <vt:i4>5</vt:i4>
      </vt:variant>
      <vt:variant>
        <vt:lpwstr>http://www.nevo.co.il/Law_word/law14/LAW-1902.pdf</vt:lpwstr>
      </vt:variant>
      <vt:variant>
        <vt:lpwstr/>
      </vt:variant>
      <vt:variant>
        <vt:i4>8126479</vt:i4>
      </vt:variant>
      <vt:variant>
        <vt:i4>1029</vt:i4>
      </vt:variant>
      <vt:variant>
        <vt:i4>0</vt:i4>
      </vt:variant>
      <vt:variant>
        <vt:i4>5</vt:i4>
      </vt:variant>
      <vt:variant>
        <vt:lpwstr>http://www.nevo.co.il/Law_word/law14/LAW-1721.pdf</vt:lpwstr>
      </vt:variant>
      <vt:variant>
        <vt:lpwstr/>
      </vt:variant>
      <vt:variant>
        <vt:i4>8126479</vt:i4>
      </vt:variant>
      <vt:variant>
        <vt:i4>1026</vt:i4>
      </vt:variant>
      <vt:variant>
        <vt:i4>0</vt:i4>
      </vt:variant>
      <vt:variant>
        <vt:i4>5</vt:i4>
      </vt:variant>
      <vt:variant>
        <vt:lpwstr>http://www.nevo.co.il/Law_word/law14/LAW-1721.pdf</vt:lpwstr>
      </vt:variant>
      <vt:variant>
        <vt:lpwstr/>
      </vt:variant>
      <vt:variant>
        <vt:i4>8126479</vt:i4>
      </vt:variant>
      <vt:variant>
        <vt:i4>1023</vt:i4>
      </vt:variant>
      <vt:variant>
        <vt:i4>0</vt:i4>
      </vt:variant>
      <vt:variant>
        <vt:i4>5</vt:i4>
      </vt:variant>
      <vt:variant>
        <vt:lpwstr>http://www.nevo.co.il/Law_word/law14/LAW-1721.pdf</vt:lpwstr>
      </vt:variant>
      <vt:variant>
        <vt:lpwstr/>
      </vt:variant>
      <vt:variant>
        <vt:i4>8257538</vt:i4>
      </vt:variant>
      <vt:variant>
        <vt:i4>1020</vt:i4>
      </vt:variant>
      <vt:variant>
        <vt:i4>0</vt:i4>
      </vt:variant>
      <vt:variant>
        <vt:i4>5</vt:i4>
      </vt:variant>
      <vt:variant>
        <vt:lpwstr>http://www.nevo.co.il/Law_word/law14/LAW-1902.pdf</vt:lpwstr>
      </vt:variant>
      <vt:variant>
        <vt:lpwstr/>
      </vt:variant>
      <vt:variant>
        <vt:i4>8257538</vt:i4>
      </vt:variant>
      <vt:variant>
        <vt:i4>1017</vt:i4>
      </vt:variant>
      <vt:variant>
        <vt:i4>0</vt:i4>
      </vt:variant>
      <vt:variant>
        <vt:i4>5</vt:i4>
      </vt:variant>
      <vt:variant>
        <vt:lpwstr>http://www.nevo.co.il/Law_word/law14/LAW-1902.pdf</vt:lpwstr>
      </vt:variant>
      <vt:variant>
        <vt:lpwstr/>
      </vt:variant>
      <vt:variant>
        <vt:i4>8257538</vt:i4>
      </vt:variant>
      <vt:variant>
        <vt:i4>1014</vt:i4>
      </vt:variant>
      <vt:variant>
        <vt:i4>0</vt:i4>
      </vt:variant>
      <vt:variant>
        <vt:i4>5</vt:i4>
      </vt:variant>
      <vt:variant>
        <vt:lpwstr>http://www.nevo.co.il/Law_word/law14/LAW-1902.pdf</vt:lpwstr>
      </vt:variant>
      <vt:variant>
        <vt:lpwstr/>
      </vt:variant>
      <vt:variant>
        <vt:i4>7864404</vt:i4>
      </vt:variant>
      <vt:variant>
        <vt:i4>1011</vt:i4>
      </vt:variant>
      <vt:variant>
        <vt:i4>0</vt:i4>
      </vt:variant>
      <vt:variant>
        <vt:i4>5</vt:i4>
      </vt:variant>
      <vt:variant>
        <vt:lpwstr>http://www.nevo.co.il/Law_word/law15/memshala-245.pdf</vt:lpwstr>
      </vt:variant>
      <vt:variant>
        <vt:lpwstr/>
      </vt:variant>
      <vt:variant>
        <vt:i4>7667712</vt:i4>
      </vt:variant>
      <vt:variant>
        <vt:i4>1008</vt:i4>
      </vt:variant>
      <vt:variant>
        <vt:i4>0</vt:i4>
      </vt:variant>
      <vt:variant>
        <vt:i4>5</vt:i4>
      </vt:variant>
      <vt:variant>
        <vt:lpwstr>http://www.nevo.co.il/Law_word/law14/LAW-2089.pdf</vt:lpwstr>
      </vt:variant>
      <vt:variant>
        <vt:lpwstr/>
      </vt:variant>
      <vt:variant>
        <vt:i4>8257538</vt:i4>
      </vt:variant>
      <vt:variant>
        <vt:i4>1005</vt:i4>
      </vt:variant>
      <vt:variant>
        <vt:i4>0</vt:i4>
      </vt:variant>
      <vt:variant>
        <vt:i4>5</vt:i4>
      </vt:variant>
      <vt:variant>
        <vt:lpwstr>http://www.nevo.co.il/Law_word/law14/LAW-1902.pdf</vt:lpwstr>
      </vt:variant>
      <vt:variant>
        <vt:lpwstr/>
      </vt:variant>
      <vt:variant>
        <vt:i4>8257538</vt:i4>
      </vt:variant>
      <vt:variant>
        <vt:i4>1002</vt:i4>
      </vt:variant>
      <vt:variant>
        <vt:i4>0</vt:i4>
      </vt:variant>
      <vt:variant>
        <vt:i4>5</vt:i4>
      </vt:variant>
      <vt:variant>
        <vt:lpwstr>http://www.nevo.co.il/Law_word/law14/LAW-1902.pdf</vt:lpwstr>
      </vt:variant>
      <vt:variant>
        <vt:lpwstr/>
      </vt:variant>
      <vt:variant>
        <vt:i4>8257538</vt:i4>
      </vt:variant>
      <vt:variant>
        <vt:i4>999</vt:i4>
      </vt:variant>
      <vt:variant>
        <vt:i4>0</vt:i4>
      </vt:variant>
      <vt:variant>
        <vt:i4>5</vt:i4>
      </vt:variant>
      <vt:variant>
        <vt:lpwstr>http://www.nevo.co.il/Law_word/law14/LAW-1902.pdf</vt:lpwstr>
      </vt:variant>
      <vt:variant>
        <vt:lpwstr/>
      </vt:variant>
      <vt:variant>
        <vt:i4>8257538</vt:i4>
      </vt:variant>
      <vt:variant>
        <vt:i4>996</vt:i4>
      </vt:variant>
      <vt:variant>
        <vt:i4>0</vt:i4>
      </vt:variant>
      <vt:variant>
        <vt:i4>5</vt:i4>
      </vt:variant>
      <vt:variant>
        <vt:lpwstr>http://www.nevo.co.il/Law_word/law14/LAW-1902.pdf</vt:lpwstr>
      </vt:variant>
      <vt:variant>
        <vt:lpwstr/>
      </vt:variant>
      <vt:variant>
        <vt:i4>8257538</vt:i4>
      </vt:variant>
      <vt:variant>
        <vt:i4>993</vt:i4>
      </vt:variant>
      <vt:variant>
        <vt:i4>0</vt:i4>
      </vt:variant>
      <vt:variant>
        <vt:i4>5</vt:i4>
      </vt:variant>
      <vt:variant>
        <vt:lpwstr>http://www.nevo.co.il/Law_word/law14/LAW-1902.pdf</vt:lpwstr>
      </vt:variant>
      <vt:variant>
        <vt:lpwstr/>
      </vt:variant>
      <vt:variant>
        <vt:i4>7864404</vt:i4>
      </vt:variant>
      <vt:variant>
        <vt:i4>990</vt:i4>
      </vt:variant>
      <vt:variant>
        <vt:i4>0</vt:i4>
      </vt:variant>
      <vt:variant>
        <vt:i4>5</vt:i4>
      </vt:variant>
      <vt:variant>
        <vt:lpwstr>http://www.nevo.co.il/Law_word/law15/memshala-245.pdf</vt:lpwstr>
      </vt:variant>
      <vt:variant>
        <vt:lpwstr/>
      </vt:variant>
      <vt:variant>
        <vt:i4>7667712</vt:i4>
      </vt:variant>
      <vt:variant>
        <vt:i4>987</vt:i4>
      </vt:variant>
      <vt:variant>
        <vt:i4>0</vt:i4>
      </vt:variant>
      <vt:variant>
        <vt:i4>5</vt:i4>
      </vt:variant>
      <vt:variant>
        <vt:lpwstr>http://www.nevo.co.il/Law_word/law14/LAW-2089.pdf</vt:lpwstr>
      </vt:variant>
      <vt:variant>
        <vt:lpwstr/>
      </vt:variant>
      <vt:variant>
        <vt:i4>8257538</vt:i4>
      </vt:variant>
      <vt:variant>
        <vt:i4>984</vt:i4>
      </vt:variant>
      <vt:variant>
        <vt:i4>0</vt:i4>
      </vt:variant>
      <vt:variant>
        <vt:i4>5</vt:i4>
      </vt:variant>
      <vt:variant>
        <vt:lpwstr>http://www.nevo.co.il/Law_word/law14/LAW-1902.pdf</vt:lpwstr>
      </vt:variant>
      <vt:variant>
        <vt:lpwstr/>
      </vt:variant>
      <vt:variant>
        <vt:i4>8257538</vt:i4>
      </vt:variant>
      <vt:variant>
        <vt:i4>981</vt:i4>
      </vt:variant>
      <vt:variant>
        <vt:i4>0</vt:i4>
      </vt:variant>
      <vt:variant>
        <vt:i4>5</vt:i4>
      </vt:variant>
      <vt:variant>
        <vt:lpwstr>http://www.nevo.co.il/Law_word/law14/LAW-1902.pdf</vt:lpwstr>
      </vt:variant>
      <vt:variant>
        <vt:lpwstr/>
      </vt:variant>
      <vt:variant>
        <vt:i4>7864404</vt:i4>
      </vt:variant>
      <vt:variant>
        <vt:i4>978</vt:i4>
      </vt:variant>
      <vt:variant>
        <vt:i4>0</vt:i4>
      </vt:variant>
      <vt:variant>
        <vt:i4>5</vt:i4>
      </vt:variant>
      <vt:variant>
        <vt:lpwstr>http://www.nevo.co.il/Law_word/law15/memshala-245.pdf</vt:lpwstr>
      </vt:variant>
      <vt:variant>
        <vt:lpwstr/>
      </vt:variant>
      <vt:variant>
        <vt:i4>7667712</vt:i4>
      </vt:variant>
      <vt:variant>
        <vt:i4>975</vt:i4>
      </vt:variant>
      <vt:variant>
        <vt:i4>0</vt:i4>
      </vt:variant>
      <vt:variant>
        <vt:i4>5</vt:i4>
      </vt:variant>
      <vt:variant>
        <vt:lpwstr>http://www.nevo.co.il/Law_word/law14/LAW-2089.pdf</vt:lpwstr>
      </vt:variant>
      <vt:variant>
        <vt:lpwstr/>
      </vt:variant>
      <vt:variant>
        <vt:i4>8257538</vt:i4>
      </vt:variant>
      <vt:variant>
        <vt:i4>972</vt:i4>
      </vt:variant>
      <vt:variant>
        <vt:i4>0</vt:i4>
      </vt:variant>
      <vt:variant>
        <vt:i4>5</vt:i4>
      </vt:variant>
      <vt:variant>
        <vt:lpwstr>http://www.nevo.co.il/Law_word/law14/LAW-1902.pdf</vt:lpwstr>
      </vt:variant>
      <vt:variant>
        <vt:lpwstr/>
      </vt:variant>
      <vt:variant>
        <vt:i4>8257538</vt:i4>
      </vt:variant>
      <vt:variant>
        <vt:i4>969</vt:i4>
      </vt:variant>
      <vt:variant>
        <vt:i4>0</vt:i4>
      </vt:variant>
      <vt:variant>
        <vt:i4>5</vt:i4>
      </vt:variant>
      <vt:variant>
        <vt:lpwstr>http://www.nevo.co.il/Law_word/law14/LAW-1902.pdf</vt:lpwstr>
      </vt:variant>
      <vt:variant>
        <vt:lpwstr/>
      </vt:variant>
      <vt:variant>
        <vt:i4>8257538</vt:i4>
      </vt:variant>
      <vt:variant>
        <vt:i4>966</vt:i4>
      </vt:variant>
      <vt:variant>
        <vt:i4>0</vt:i4>
      </vt:variant>
      <vt:variant>
        <vt:i4>5</vt:i4>
      </vt:variant>
      <vt:variant>
        <vt:lpwstr>http://www.nevo.co.il/Law_word/law14/LAW-1902.pdf</vt:lpwstr>
      </vt:variant>
      <vt:variant>
        <vt:lpwstr/>
      </vt:variant>
      <vt:variant>
        <vt:i4>8257538</vt:i4>
      </vt:variant>
      <vt:variant>
        <vt:i4>963</vt:i4>
      </vt:variant>
      <vt:variant>
        <vt:i4>0</vt:i4>
      </vt:variant>
      <vt:variant>
        <vt:i4>5</vt:i4>
      </vt:variant>
      <vt:variant>
        <vt:lpwstr>http://www.nevo.co.il/Law_word/law14/LAW-1902.pdf</vt:lpwstr>
      </vt:variant>
      <vt:variant>
        <vt:lpwstr/>
      </vt:variant>
      <vt:variant>
        <vt:i4>8257538</vt:i4>
      </vt:variant>
      <vt:variant>
        <vt:i4>960</vt:i4>
      </vt:variant>
      <vt:variant>
        <vt:i4>0</vt:i4>
      </vt:variant>
      <vt:variant>
        <vt:i4>5</vt:i4>
      </vt:variant>
      <vt:variant>
        <vt:lpwstr>http://www.nevo.co.il/Law_word/law14/LAW-1902.pdf</vt:lpwstr>
      </vt:variant>
      <vt:variant>
        <vt:lpwstr/>
      </vt:variant>
      <vt:variant>
        <vt:i4>8257538</vt:i4>
      </vt:variant>
      <vt:variant>
        <vt:i4>957</vt:i4>
      </vt:variant>
      <vt:variant>
        <vt:i4>0</vt:i4>
      </vt:variant>
      <vt:variant>
        <vt:i4>5</vt:i4>
      </vt:variant>
      <vt:variant>
        <vt:lpwstr>http://www.nevo.co.il/Law_word/law14/LAW-1902.pdf</vt:lpwstr>
      </vt:variant>
      <vt:variant>
        <vt:lpwstr/>
      </vt:variant>
      <vt:variant>
        <vt:i4>8257538</vt:i4>
      </vt:variant>
      <vt:variant>
        <vt:i4>954</vt:i4>
      </vt:variant>
      <vt:variant>
        <vt:i4>0</vt:i4>
      </vt:variant>
      <vt:variant>
        <vt:i4>5</vt:i4>
      </vt:variant>
      <vt:variant>
        <vt:lpwstr>http://www.nevo.co.il/Law_word/law14/LAW-1902.pdf</vt:lpwstr>
      </vt:variant>
      <vt:variant>
        <vt:lpwstr/>
      </vt:variant>
      <vt:variant>
        <vt:i4>8257538</vt:i4>
      </vt:variant>
      <vt:variant>
        <vt:i4>951</vt:i4>
      </vt:variant>
      <vt:variant>
        <vt:i4>0</vt:i4>
      </vt:variant>
      <vt:variant>
        <vt:i4>5</vt:i4>
      </vt:variant>
      <vt:variant>
        <vt:lpwstr>http://www.nevo.co.il/Law_word/law14/LAW-1902.pdf</vt:lpwstr>
      </vt:variant>
      <vt:variant>
        <vt:lpwstr/>
      </vt:variant>
      <vt:variant>
        <vt:i4>8126479</vt:i4>
      </vt:variant>
      <vt:variant>
        <vt:i4>948</vt:i4>
      </vt:variant>
      <vt:variant>
        <vt:i4>0</vt:i4>
      </vt:variant>
      <vt:variant>
        <vt:i4>5</vt:i4>
      </vt:variant>
      <vt:variant>
        <vt:lpwstr>http://www.nevo.co.il/Law_word/law14/LAW-1721.pdf</vt:lpwstr>
      </vt:variant>
      <vt:variant>
        <vt:lpwstr/>
      </vt:variant>
      <vt:variant>
        <vt:i4>8061008</vt:i4>
      </vt:variant>
      <vt:variant>
        <vt:i4>945</vt:i4>
      </vt:variant>
      <vt:variant>
        <vt:i4>0</vt:i4>
      </vt:variant>
      <vt:variant>
        <vt:i4>5</vt:i4>
      </vt:variant>
      <vt:variant>
        <vt:lpwstr>http://www.nevo.co.il/Law_word/law15/memshala-477.pdf</vt:lpwstr>
      </vt:variant>
      <vt:variant>
        <vt:lpwstr/>
      </vt:variant>
      <vt:variant>
        <vt:i4>7929869</vt:i4>
      </vt:variant>
      <vt:variant>
        <vt:i4>942</vt:i4>
      </vt:variant>
      <vt:variant>
        <vt:i4>0</vt:i4>
      </vt:variant>
      <vt:variant>
        <vt:i4>5</vt:i4>
      </vt:variant>
      <vt:variant>
        <vt:lpwstr>http://www.nevo.co.il/Law_word/law14/law-2246.pdf</vt:lpwstr>
      </vt:variant>
      <vt:variant>
        <vt:lpwstr/>
      </vt:variant>
      <vt:variant>
        <vt:i4>8126479</vt:i4>
      </vt:variant>
      <vt:variant>
        <vt:i4>939</vt:i4>
      </vt:variant>
      <vt:variant>
        <vt:i4>0</vt:i4>
      </vt:variant>
      <vt:variant>
        <vt:i4>5</vt:i4>
      </vt:variant>
      <vt:variant>
        <vt:lpwstr>http://www.nevo.co.il/Law_word/law14/LAW-1721.pdf</vt:lpwstr>
      </vt:variant>
      <vt:variant>
        <vt:lpwstr/>
      </vt:variant>
      <vt:variant>
        <vt:i4>8126479</vt:i4>
      </vt:variant>
      <vt:variant>
        <vt:i4>936</vt:i4>
      </vt:variant>
      <vt:variant>
        <vt:i4>0</vt:i4>
      </vt:variant>
      <vt:variant>
        <vt:i4>5</vt:i4>
      </vt:variant>
      <vt:variant>
        <vt:lpwstr>http://www.nevo.co.il/Law_word/law14/LAW-1721.pdf</vt:lpwstr>
      </vt:variant>
      <vt:variant>
        <vt:lpwstr/>
      </vt:variant>
      <vt:variant>
        <vt:i4>8061008</vt:i4>
      </vt:variant>
      <vt:variant>
        <vt:i4>933</vt:i4>
      </vt:variant>
      <vt:variant>
        <vt:i4>0</vt:i4>
      </vt:variant>
      <vt:variant>
        <vt:i4>5</vt:i4>
      </vt:variant>
      <vt:variant>
        <vt:lpwstr>http://www.nevo.co.il/Law_word/law15/memshala-477.pdf</vt:lpwstr>
      </vt:variant>
      <vt:variant>
        <vt:lpwstr/>
      </vt:variant>
      <vt:variant>
        <vt:i4>7929869</vt:i4>
      </vt:variant>
      <vt:variant>
        <vt:i4>930</vt:i4>
      </vt:variant>
      <vt:variant>
        <vt:i4>0</vt:i4>
      </vt:variant>
      <vt:variant>
        <vt:i4>5</vt:i4>
      </vt:variant>
      <vt:variant>
        <vt:lpwstr>http://www.nevo.co.il/Law_word/law14/law-2246.pdf</vt:lpwstr>
      </vt:variant>
      <vt:variant>
        <vt:lpwstr/>
      </vt:variant>
      <vt:variant>
        <vt:i4>7864404</vt:i4>
      </vt:variant>
      <vt:variant>
        <vt:i4>927</vt:i4>
      </vt:variant>
      <vt:variant>
        <vt:i4>0</vt:i4>
      </vt:variant>
      <vt:variant>
        <vt:i4>5</vt:i4>
      </vt:variant>
      <vt:variant>
        <vt:lpwstr>http://www.nevo.co.il/Law_word/law15/memshala-245.pdf</vt:lpwstr>
      </vt:variant>
      <vt:variant>
        <vt:lpwstr/>
      </vt:variant>
      <vt:variant>
        <vt:i4>7667712</vt:i4>
      </vt:variant>
      <vt:variant>
        <vt:i4>924</vt:i4>
      </vt:variant>
      <vt:variant>
        <vt:i4>0</vt:i4>
      </vt:variant>
      <vt:variant>
        <vt:i4>5</vt:i4>
      </vt:variant>
      <vt:variant>
        <vt:lpwstr>http://www.nevo.co.il/Law_word/law14/LAW-2089.pdf</vt:lpwstr>
      </vt:variant>
      <vt:variant>
        <vt:lpwstr/>
      </vt:variant>
      <vt:variant>
        <vt:i4>8257538</vt:i4>
      </vt:variant>
      <vt:variant>
        <vt:i4>921</vt:i4>
      </vt:variant>
      <vt:variant>
        <vt:i4>0</vt:i4>
      </vt:variant>
      <vt:variant>
        <vt:i4>5</vt:i4>
      </vt:variant>
      <vt:variant>
        <vt:lpwstr>http://www.nevo.co.il/Law_word/law14/LAW-1902.pdf</vt:lpwstr>
      </vt:variant>
      <vt:variant>
        <vt:lpwstr/>
      </vt:variant>
      <vt:variant>
        <vt:i4>8126479</vt:i4>
      </vt:variant>
      <vt:variant>
        <vt:i4>918</vt:i4>
      </vt:variant>
      <vt:variant>
        <vt:i4>0</vt:i4>
      </vt:variant>
      <vt:variant>
        <vt:i4>5</vt:i4>
      </vt:variant>
      <vt:variant>
        <vt:lpwstr>http://www.nevo.co.il/Law_word/law14/LAW-1721.pdf</vt:lpwstr>
      </vt:variant>
      <vt:variant>
        <vt:lpwstr/>
      </vt:variant>
      <vt:variant>
        <vt:i4>8126479</vt:i4>
      </vt:variant>
      <vt:variant>
        <vt:i4>915</vt:i4>
      </vt:variant>
      <vt:variant>
        <vt:i4>0</vt:i4>
      </vt:variant>
      <vt:variant>
        <vt:i4>5</vt:i4>
      </vt:variant>
      <vt:variant>
        <vt:lpwstr>http://www.nevo.co.il/Law_word/law14/LAW-1721.pdf</vt:lpwstr>
      </vt:variant>
      <vt:variant>
        <vt:lpwstr/>
      </vt:variant>
      <vt:variant>
        <vt:i4>8126479</vt:i4>
      </vt:variant>
      <vt:variant>
        <vt:i4>912</vt:i4>
      </vt:variant>
      <vt:variant>
        <vt:i4>0</vt:i4>
      </vt:variant>
      <vt:variant>
        <vt:i4>5</vt:i4>
      </vt:variant>
      <vt:variant>
        <vt:lpwstr>http://www.nevo.co.il/Law_word/law14/LAW-1721.pdf</vt:lpwstr>
      </vt:variant>
      <vt:variant>
        <vt:lpwstr/>
      </vt:variant>
      <vt:variant>
        <vt:i4>8061008</vt:i4>
      </vt:variant>
      <vt:variant>
        <vt:i4>909</vt:i4>
      </vt:variant>
      <vt:variant>
        <vt:i4>0</vt:i4>
      </vt:variant>
      <vt:variant>
        <vt:i4>5</vt:i4>
      </vt:variant>
      <vt:variant>
        <vt:lpwstr>http://www.nevo.co.il/Law_word/law15/memshala-477.pdf</vt:lpwstr>
      </vt:variant>
      <vt:variant>
        <vt:lpwstr/>
      </vt:variant>
      <vt:variant>
        <vt:i4>7929869</vt:i4>
      </vt:variant>
      <vt:variant>
        <vt:i4>906</vt:i4>
      </vt:variant>
      <vt:variant>
        <vt:i4>0</vt:i4>
      </vt:variant>
      <vt:variant>
        <vt:i4>5</vt:i4>
      </vt:variant>
      <vt:variant>
        <vt:lpwstr>http://www.nevo.co.il/Law_word/law14/law-2246.pdf</vt:lpwstr>
      </vt:variant>
      <vt:variant>
        <vt:lpwstr/>
      </vt:variant>
      <vt:variant>
        <vt:i4>8061008</vt:i4>
      </vt:variant>
      <vt:variant>
        <vt:i4>903</vt:i4>
      </vt:variant>
      <vt:variant>
        <vt:i4>0</vt:i4>
      </vt:variant>
      <vt:variant>
        <vt:i4>5</vt:i4>
      </vt:variant>
      <vt:variant>
        <vt:lpwstr>http://www.nevo.co.il/Law_word/law15/memshala-477.pdf</vt:lpwstr>
      </vt:variant>
      <vt:variant>
        <vt:lpwstr/>
      </vt:variant>
      <vt:variant>
        <vt:i4>7929869</vt:i4>
      </vt:variant>
      <vt:variant>
        <vt:i4>900</vt:i4>
      </vt:variant>
      <vt:variant>
        <vt:i4>0</vt:i4>
      </vt:variant>
      <vt:variant>
        <vt:i4>5</vt:i4>
      </vt:variant>
      <vt:variant>
        <vt:lpwstr>http://www.nevo.co.il/Law_word/law14/law-2246.pdf</vt:lpwstr>
      </vt:variant>
      <vt:variant>
        <vt:lpwstr/>
      </vt:variant>
      <vt:variant>
        <vt:i4>8257538</vt:i4>
      </vt:variant>
      <vt:variant>
        <vt:i4>897</vt:i4>
      </vt:variant>
      <vt:variant>
        <vt:i4>0</vt:i4>
      </vt:variant>
      <vt:variant>
        <vt:i4>5</vt:i4>
      </vt:variant>
      <vt:variant>
        <vt:lpwstr>http://www.nevo.co.il/Law_word/law14/LAW-1902.pdf</vt:lpwstr>
      </vt:variant>
      <vt:variant>
        <vt:lpwstr/>
      </vt:variant>
      <vt:variant>
        <vt:i4>7864404</vt:i4>
      </vt:variant>
      <vt:variant>
        <vt:i4>894</vt:i4>
      </vt:variant>
      <vt:variant>
        <vt:i4>0</vt:i4>
      </vt:variant>
      <vt:variant>
        <vt:i4>5</vt:i4>
      </vt:variant>
      <vt:variant>
        <vt:lpwstr>http://www.nevo.co.il/Law_word/law15/memshala-245.pdf</vt:lpwstr>
      </vt:variant>
      <vt:variant>
        <vt:lpwstr/>
      </vt:variant>
      <vt:variant>
        <vt:i4>7667712</vt:i4>
      </vt:variant>
      <vt:variant>
        <vt:i4>891</vt:i4>
      </vt:variant>
      <vt:variant>
        <vt:i4>0</vt:i4>
      </vt:variant>
      <vt:variant>
        <vt:i4>5</vt:i4>
      </vt:variant>
      <vt:variant>
        <vt:lpwstr>http://www.nevo.co.il/Law_word/law14/LAW-2089.pdf</vt:lpwstr>
      </vt:variant>
      <vt:variant>
        <vt:lpwstr/>
      </vt:variant>
      <vt:variant>
        <vt:i4>8257538</vt:i4>
      </vt:variant>
      <vt:variant>
        <vt:i4>888</vt:i4>
      </vt:variant>
      <vt:variant>
        <vt:i4>0</vt:i4>
      </vt:variant>
      <vt:variant>
        <vt:i4>5</vt:i4>
      </vt:variant>
      <vt:variant>
        <vt:lpwstr>http://www.nevo.co.il/Law_word/law14/LAW-1902.pdf</vt:lpwstr>
      </vt:variant>
      <vt:variant>
        <vt:lpwstr/>
      </vt:variant>
      <vt:variant>
        <vt:i4>8061008</vt:i4>
      </vt:variant>
      <vt:variant>
        <vt:i4>885</vt:i4>
      </vt:variant>
      <vt:variant>
        <vt:i4>0</vt:i4>
      </vt:variant>
      <vt:variant>
        <vt:i4>5</vt:i4>
      </vt:variant>
      <vt:variant>
        <vt:lpwstr>http://www.nevo.co.il/Law_word/law15/memshala-477.pdf</vt:lpwstr>
      </vt:variant>
      <vt:variant>
        <vt:lpwstr/>
      </vt:variant>
      <vt:variant>
        <vt:i4>7929869</vt:i4>
      </vt:variant>
      <vt:variant>
        <vt:i4>882</vt:i4>
      </vt:variant>
      <vt:variant>
        <vt:i4>0</vt:i4>
      </vt:variant>
      <vt:variant>
        <vt:i4>5</vt:i4>
      </vt:variant>
      <vt:variant>
        <vt:lpwstr>http://www.nevo.co.il/Law_word/law14/law-2246.pdf</vt:lpwstr>
      </vt:variant>
      <vt:variant>
        <vt:lpwstr/>
      </vt:variant>
      <vt:variant>
        <vt:i4>8126479</vt:i4>
      </vt:variant>
      <vt:variant>
        <vt:i4>879</vt:i4>
      </vt:variant>
      <vt:variant>
        <vt:i4>0</vt:i4>
      </vt:variant>
      <vt:variant>
        <vt:i4>5</vt:i4>
      </vt:variant>
      <vt:variant>
        <vt:lpwstr>http://www.nevo.co.il/Law_word/law14/LAW-1721.pdf</vt:lpwstr>
      </vt:variant>
      <vt:variant>
        <vt:lpwstr/>
      </vt:variant>
      <vt:variant>
        <vt:i4>8126479</vt:i4>
      </vt:variant>
      <vt:variant>
        <vt:i4>876</vt:i4>
      </vt:variant>
      <vt:variant>
        <vt:i4>0</vt:i4>
      </vt:variant>
      <vt:variant>
        <vt:i4>5</vt:i4>
      </vt:variant>
      <vt:variant>
        <vt:lpwstr>http://www.nevo.co.il/Law_word/law14/LAW-1721.pdf</vt:lpwstr>
      </vt:variant>
      <vt:variant>
        <vt:lpwstr/>
      </vt:variant>
      <vt:variant>
        <vt:i4>8257538</vt:i4>
      </vt:variant>
      <vt:variant>
        <vt:i4>873</vt:i4>
      </vt:variant>
      <vt:variant>
        <vt:i4>0</vt:i4>
      </vt:variant>
      <vt:variant>
        <vt:i4>5</vt:i4>
      </vt:variant>
      <vt:variant>
        <vt:lpwstr>http://www.nevo.co.il/Law_word/law14/LAW-1902.pdf</vt:lpwstr>
      </vt:variant>
      <vt:variant>
        <vt:lpwstr/>
      </vt:variant>
      <vt:variant>
        <vt:i4>8061008</vt:i4>
      </vt:variant>
      <vt:variant>
        <vt:i4>870</vt:i4>
      </vt:variant>
      <vt:variant>
        <vt:i4>0</vt:i4>
      </vt:variant>
      <vt:variant>
        <vt:i4>5</vt:i4>
      </vt:variant>
      <vt:variant>
        <vt:lpwstr>http://www.nevo.co.il/Law_word/law15/memshala-477.pdf</vt:lpwstr>
      </vt:variant>
      <vt:variant>
        <vt:lpwstr/>
      </vt:variant>
      <vt:variant>
        <vt:i4>7929869</vt:i4>
      </vt:variant>
      <vt:variant>
        <vt:i4>867</vt:i4>
      </vt:variant>
      <vt:variant>
        <vt:i4>0</vt:i4>
      </vt:variant>
      <vt:variant>
        <vt:i4>5</vt:i4>
      </vt:variant>
      <vt:variant>
        <vt:lpwstr>http://www.nevo.co.il/Law_word/law14/law-2246.pdf</vt:lpwstr>
      </vt:variant>
      <vt:variant>
        <vt:lpwstr/>
      </vt:variant>
      <vt:variant>
        <vt:i4>7864404</vt:i4>
      </vt:variant>
      <vt:variant>
        <vt:i4>864</vt:i4>
      </vt:variant>
      <vt:variant>
        <vt:i4>0</vt:i4>
      </vt:variant>
      <vt:variant>
        <vt:i4>5</vt:i4>
      </vt:variant>
      <vt:variant>
        <vt:lpwstr>http://www.nevo.co.il/Law_word/law15/memshala-245.pdf</vt:lpwstr>
      </vt:variant>
      <vt:variant>
        <vt:lpwstr/>
      </vt:variant>
      <vt:variant>
        <vt:i4>7667712</vt:i4>
      </vt:variant>
      <vt:variant>
        <vt:i4>861</vt:i4>
      </vt:variant>
      <vt:variant>
        <vt:i4>0</vt:i4>
      </vt:variant>
      <vt:variant>
        <vt:i4>5</vt:i4>
      </vt:variant>
      <vt:variant>
        <vt:lpwstr>http://www.nevo.co.il/Law_word/law14/LAW-2089.pdf</vt:lpwstr>
      </vt:variant>
      <vt:variant>
        <vt:lpwstr/>
      </vt:variant>
      <vt:variant>
        <vt:i4>7864404</vt:i4>
      </vt:variant>
      <vt:variant>
        <vt:i4>858</vt:i4>
      </vt:variant>
      <vt:variant>
        <vt:i4>0</vt:i4>
      </vt:variant>
      <vt:variant>
        <vt:i4>5</vt:i4>
      </vt:variant>
      <vt:variant>
        <vt:lpwstr>http://www.nevo.co.il/Law_word/law15/memshala-245.pdf</vt:lpwstr>
      </vt:variant>
      <vt:variant>
        <vt:lpwstr/>
      </vt:variant>
      <vt:variant>
        <vt:i4>7667712</vt:i4>
      </vt:variant>
      <vt:variant>
        <vt:i4>855</vt:i4>
      </vt:variant>
      <vt:variant>
        <vt:i4>0</vt:i4>
      </vt:variant>
      <vt:variant>
        <vt:i4>5</vt:i4>
      </vt:variant>
      <vt:variant>
        <vt:lpwstr>http://www.nevo.co.il/Law_word/law14/LAW-2089.pdf</vt:lpwstr>
      </vt:variant>
      <vt:variant>
        <vt:lpwstr/>
      </vt:variant>
      <vt:variant>
        <vt:i4>8061008</vt:i4>
      </vt:variant>
      <vt:variant>
        <vt:i4>852</vt:i4>
      </vt:variant>
      <vt:variant>
        <vt:i4>0</vt:i4>
      </vt:variant>
      <vt:variant>
        <vt:i4>5</vt:i4>
      </vt:variant>
      <vt:variant>
        <vt:lpwstr>http://www.nevo.co.il/Law_word/law15/memshala-477.pdf</vt:lpwstr>
      </vt:variant>
      <vt:variant>
        <vt:lpwstr/>
      </vt:variant>
      <vt:variant>
        <vt:i4>7929869</vt:i4>
      </vt:variant>
      <vt:variant>
        <vt:i4>849</vt:i4>
      </vt:variant>
      <vt:variant>
        <vt:i4>0</vt:i4>
      </vt:variant>
      <vt:variant>
        <vt:i4>5</vt:i4>
      </vt:variant>
      <vt:variant>
        <vt:lpwstr>http://www.nevo.co.il/Law_word/law14/law-2246.pdf</vt:lpwstr>
      </vt:variant>
      <vt:variant>
        <vt:lpwstr/>
      </vt:variant>
      <vt:variant>
        <vt:i4>8257538</vt:i4>
      </vt:variant>
      <vt:variant>
        <vt:i4>846</vt:i4>
      </vt:variant>
      <vt:variant>
        <vt:i4>0</vt:i4>
      </vt:variant>
      <vt:variant>
        <vt:i4>5</vt:i4>
      </vt:variant>
      <vt:variant>
        <vt:lpwstr>http://www.nevo.co.il/Law_word/law14/LAW-1902.pdf</vt:lpwstr>
      </vt:variant>
      <vt:variant>
        <vt:lpwstr/>
      </vt:variant>
      <vt:variant>
        <vt:i4>8257538</vt:i4>
      </vt:variant>
      <vt:variant>
        <vt:i4>843</vt:i4>
      </vt:variant>
      <vt:variant>
        <vt:i4>0</vt:i4>
      </vt:variant>
      <vt:variant>
        <vt:i4>5</vt:i4>
      </vt:variant>
      <vt:variant>
        <vt:lpwstr>http://www.nevo.co.il/Law_word/law14/LAW-1902.pdf</vt:lpwstr>
      </vt:variant>
      <vt:variant>
        <vt:lpwstr/>
      </vt:variant>
      <vt:variant>
        <vt:i4>8257538</vt:i4>
      </vt:variant>
      <vt:variant>
        <vt:i4>840</vt:i4>
      </vt:variant>
      <vt:variant>
        <vt:i4>0</vt:i4>
      </vt:variant>
      <vt:variant>
        <vt:i4>5</vt:i4>
      </vt:variant>
      <vt:variant>
        <vt:lpwstr>http://www.nevo.co.il/Law_word/law14/LAW-1902.pdf</vt:lpwstr>
      </vt:variant>
      <vt:variant>
        <vt:lpwstr/>
      </vt:variant>
      <vt:variant>
        <vt:i4>8061008</vt:i4>
      </vt:variant>
      <vt:variant>
        <vt:i4>837</vt:i4>
      </vt:variant>
      <vt:variant>
        <vt:i4>0</vt:i4>
      </vt:variant>
      <vt:variant>
        <vt:i4>5</vt:i4>
      </vt:variant>
      <vt:variant>
        <vt:lpwstr>http://www.nevo.co.il/Law_word/law15/memshala-477.pdf</vt:lpwstr>
      </vt:variant>
      <vt:variant>
        <vt:lpwstr/>
      </vt:variant>
      <vt:variant>
        <vt:i4>7929869</vt:i4>
      </vt:variant>
      <vt:variant>
        <vt:i4>834</vt:i4>
      </vt:variant>
      <vt:variant>
        <vt:i4>0</vt:i4>
      </vt:variant>
      <vt:variant>
        <vt:i4>5</vt:i4>
      </vt:variant>
      <vt:variant>
        <vt:lpwstr>http://www.nevo.co.il/Law_word/law14/law-2246.pdf</vt:lpwstr>
      </vt:variant>
      <vt:variant>
        <vt:lpwstr/>
      </vt:variant>
      <vt:variant>
        <vt:i4>8061008</vt:i4>
      </vt:variant>
      <vt:variant>
        <vt:i4>831</vt:i4>
      </vt:variant>
      <vt:variant>
        <vt:i4>0</vt:i4>
      </vt:variant>
      <vt:variant>
        <vt:i4>5</vt:i4>
      </vt:variant>
      <vt:variant>
        <vt:lpwstr>http://www.nevo.co.il/Law_word/law15/memshala-477.pdf</vt:lpwstr>
      </vt:variant>
      <vt:variant>
        <vt:lpwstr/>
      </vt:variant>
      <vt:variant>
        <vt:i4>7929869</vt:i4>
      </vt:variant>
      <vt:variant>
        <vt:i4>828</vt:i4>
      </vt:variant>
      <vt:variant>
        <vt:i4>0</vt:i4>
      </vt:variant>
      <vt:variant>
        <vt:i4>5</vt:i4>
      </vt:variant>
      <vt:variant>
        <vt:lpwstr>http://www.nevo.co.il/Law_word/law14/law-2246.pdf</vt:lpwstr>
      </vt:variant>
      <vt:variant>
        <vt:lpwstr/>
      </vt:variant>
      <vt:variant>
        <vt:i4>8257538</vt:i4>
      </vt:variant>
      <vt:variant>
        <vt:i4>825</vt:i4>
      </vt:variant>
      <vt:variant>
        <vt:i4>0</vt:i4>
      </vt:variant>
      <vt:variant>
        <vt:i4>5</vt:i4>
      </vt:variant>
      <vt:variant>
        <vt:lpwstr>http://www.nevo.co.il/Law_word/law14/LAW-1902.pdf</vt:lpwstr>
      </vt:variant>
      <vt:variant>
        <vt:lpwstr/>
      </vt:variant>
      <vt:variant>
        <vt:i4>8257538</vt:i4>
      </vt:variant>
      <vt:variant>
        <vt:i4>822</vt:i4>
      </vt:variant>
      <vt:variant>
        <vt:i4>0</vt:i4>
      </vt:variant>
      <vt:variant>
        <vt:i4>5</vt:i4>
      </vt:variant>
      <vt:variant>
        <vt:lpwstr>http://www.nevo.co.il/Law_word/law14/LAW-1902.pdf</vt:lpwstr>
      </vt:variant>
      <vt:variant>
        <vt:lpwstr/>
      </vt:variant>
      <vt:variant>
        <vt:i4>8061008</vt:i4>
      </vt:variant>
      <vt:variant>
        <vt:i4>819</vt:i4>
      </vt:variant>
      <vt:variant>
        <vt:i4>0</vt:i4>
      </vt:variant>
      <vt:variant>
        <vt:i4>5</vt:i4>
      </vt:variant>
      <vt:variant>
        <vt:lpwstr>http://www.nevo.co.il/Law_word/law15/memshala-477.pdf</vt:lpwstr>
      </vt:variant>
      <vt:variant>
        <vt:lpwstr/>
      </vt:variant>
      <vt:variant>
        <vt:i4>7929869</vt:i4>
      </vt:variant>
      <vt:variant>
        <vt:i4>816</vt:i4>
      </vt:variant>
      <vt:variant>
        <vt:i4>0</vt:i4>
      </vt:variant>
      <vt:variant>
        <vt:i4>5</vt:i4>
      </vt:variant>
      <vt:variant>
        <vt:lpwstr>http://www.nevo.co.il/Law_word/law14/law-2246.pdf</vt:lpwstr>
      </vt:variant>
      <vt:variant>
        <vt:lpwstr/>
      </vt:variant>
      <vt:variant>
        <vt:i4>8257538</vt:i4>
      </vt:variant>
      <vt:variant>
        <vt:i4>813</vt:i4>
      </vt:variant>
      <vt:variant>
        <vt:i4>0</vt:i4>
      </vt:variant>
      <vt:variant>
        <vt:i4>5</vt:i4>
      </vt:variant>
      <vt:variant>
        <vt:lpwstr>http://www.nevo.co.il/Law_word/law14/LAW-1902.pdf</vt:lpwstr>
      </vt:variant>
      <vt:variant>
        <vt:lpwstr/>
      </vt:variant>
      <vt:variant>
        <vt:i4>8257538</vt:i4>
      </vt:variant>
      <vt:variant>
        <vt:i4>810</vt:i4>
      </vt:variant>
      <vt:variant>
        <vt:i4>0</vt:i4>
      </vt:variant>
      <vt:variant>
        <vt:i4>5</vt:i4>
      </vt:variant>
      <vt:variant>
        <vt:lpwstr>http://www.nevo.co.il/Law_word/law14/LAW-1902.pdf</vt:lpwstr>
      </vt:variant>
      <vt:variant>
        <vt:lpwstr/>
      </vt:variant>
      <vt:variant>
        <vt:i4>7864404</vt:i4>
      </vt:variant>
      <vt:variant>
        <vt:i4>807</vt:i4>
      </vt:variant>
      <vt:variant>
        <vt:i4>0</vt:i4>
      </vt:variant>
      <vt:variant>
        <vt:i4>5</vt:i4>
      </vt:variant>
      <vt:variant>
        <vt:lpwstr>http://www.nevo.co.il/Law_word/law15/memshala-245.pdf</vt:lpwstr>
      </vt:variant>
      <vt:variant>
        <vt:lpwstr/>
      </vt:variant>
      <vt:variant>
        <vt:i4>7667712</vt:i4>
      </vt:variant>
      <vt:variant>
        <vt:i4>804</vt:i4>
      </vt:variant>
      <vt:variant>
        <vt:i4>0</vt:i4>
      </vt:variant>
      <vt:variant>
        <vt:i4>5</vt:i4>
      </vt:variant>
      <vt:variant>
        <vt:lpwstr>http://www.nevo.co.il/Law_word/law14/LAW-2089.pdf</vt:lpwstr>
      </vt:variant>
      <vt:variant>
        <vt:lpwstr/>
      </vt:variant>
      <vt:variant>
        <vt:i4>8126479</vt:i4>
      </vt:variant>
      <vt:variant>
        <vt:i4>801</vt:i4>
      </vt:variant>
      <vt:variant>
        <vt:i4>0</vt:i4>
      </vt:variant>
      <vt:variant>
        <vt:i4>5</vt:i4>
      </vt:variant>
      <vt:variant>
        <vt:lpwstr>http://www.nevo.co.il/Law_word/law14/LAW-1721.pdf</vt:lpwstr>
      </vt:variant>
      <vt:variant>
        <vt:lpwstr/>
      </vt:variant>
      <vt:variant>
        <vt:i4>8257538</vt:i4>
      </vt:variant>
      <vt:variant>
        <vt:i4>798</vt:i4>
      </vt:variant>
      <vt:variant>
        <vt:i4>0</vt:i4>
      </vt:variant>
      <vt:variant>
        <vt:i4>5</vt:i4>
      </vt:variant>
      <vt:variant>
        <vt:lpwstr>http://www.nevo.co.il/Law_word/law14/LAW-1902.pdf</vt:lpwstr>
      </vt:variant>
      <vt:variant>
        <vt:lpwstr/>
      </vt:variant>
      <vt:variant>
        <vt:i4>7864404</vt:i4>
      </vt:variant>
      <vt:variant>
        <vt:i4>795</vt:i4>
      </vt:variant>
      <vt:variant>
        <vt:i4>0</vt:i4>
      </vt:variant>
      <vt:variant>
        <vt:i4>5</vt:i4>
      </vt:variant>
      <vt:variant>
        <vt:lpwstr>http://www.nevo.co.il/Law_word/law15/memshala-245.pdf</vt:lpwstr>
      </vt:variant>
      <vt:variant>
        <vt:lpwstr/>
      </vt:variant>
      <vt:variant>
        <vt:i4>7667712</vt:i4>
      </vt:variant>
      <vt:variant>
        <vt:i4>792</vt:i4>
      </vt:variant>
      <vt:variant>
        <vt:i4>0</vt:i4>
      </vt:variant>
      <vt:variant>
        <vt:i4>5</vt:i4>
      </vt:variant>
      <vt:variant>
        <vt:lpwstr>http://www.nevo.co.il/Law_word/law14/LAW-2089.pdf</vt:lpwstr>
      </vt:variant>
      <vt:variant>
        <vt:lpwstr/>
      </vt:variant>
      <vt:variant>
        <vt:i4>8061008</vt:i4>
      </vt:variant>
      <vt:variant>
        <vt:i4>789</vt:i4>
      </vt:variant>
      <vt:variant>
        <vt:i4>0</vt:i4>
      </vt:variant>
      <vt:variant>
        <vt:i4>5</vt:i4>
      </vt:variant>
      <vt:variant>
        <vt:lpwstr>http://www.nevo.co.il/Law_word/law15/memshala-477.pdf</vt:lpwstr>
      </vt:variant>
      <vt:variant>
        <vt:lpwstr/>
      </vt:variant>
      <vt:variant>
        <vt:i4>7929869</vt:i4>
      </vt:variant>
      <vt:variant>
        <vt:i4>786</vt:i4>
      </vt:variant>
      <vt:variant>
        <vt:i4>0</vt:i4>
      </vt:variant>
      <vt:variant>
        <vt:i4>5</vt:i4>
      </vt:variant>
      <vt:variant>
        <vt:lpwstr>http://www.nevo.co.il/Law_word/law14/law-2246.pdf</vt:lpwstr>
      </vt:variant>
      <vt:variant>
        <vt:lpwstr/>
      </vt:variant>
      <vt:variant>
        <vt:i4>8061008</vt:i4>
      </vt:variant>
      <vt:variant>
        <vt:i4>783</vt:i4>
      </vt:variant>
      <vt:variant>
        <vt:i4>0</vt:i4>
      </vt:variant>
      <vt:variant>
        <vt:i4>5</vt:i4>
      </vt:variant>
      <vt:variant>
        <vt:lpwstr>http://www.nevo.co.il/Law_word/law15/memshala-477.pdf</vt:lpwstr>
      </vt:variant>
      <vt:variant>
        <vt:lpwstr/>
      </vt:variant>
      <vt:variant>
        <vt:i4>7929869</vt:i4>
      </vt:variant>
      <vt:variant>
        <vt:i4>780</vt:i4>
      </vt:variant>
      <vt:variant>
        <vt:i4>0</vt:i4>
      </vt:variant>
      <vt:variant>
        <vt:i4>5</vt:i4>
      </vt:variant>
      <vt:variant>
        <vt:lpwstr>http://www.nevo.co.il/Law_word/law14/law-2246.pdf</vt:lpwstr>
      </vt:variant>
      <vt:variant>
        <vt:lpwstr/>
      </vt:variant>
      <vt:variant>
        <vt:i4>8061008</vt:i4>
      </vt:variant>
      <vt:variant>
        <vt:i4>777</vt:i4>
      </vt:variant>
      <vt:variant>
        <vt:i4>0</vt:i4>
      </vt:variant>
      <vt:variant>
        <vt:i4>5</vt:i4>
      </vt:variant>
      <vt:variant>
        <vt:lpwstr>http://www.nevo.co.il/Law_word/law15/memshala-477.pdf</vt:lpwstr>
      </vt:variant>
      <vt:variant>
        <vt:lpwstr/>
      </vt:variant>
      <vt:variant>
        <vt:i4>7929869</vt:i4>
      </vt:variant>
      <vt:variant>
        <vt:i4>774</vt:i4>
      </vt:variant>
      <vt:variant>
        <vt:i4>0</vt:i4>
      </vt:variant>
      <vt:variant>
        <vt:i4>5</vt:i4>
      </vt:variant>
      <vt:variant>
        <vt:lpwstr>http://www.nevo.co.il/Law_word/law14/law-2246.pdf</vt:lpwstr>
      </vt:variant>
      <vt:variant>
        <vt:lpwstr/>
      </vt:variant>
      <vt:variant>
        <vt:i4>8257538</vt:i4>
      </vt:variant>
      <vt:variant>
        <vt:i4>771</vt:i4>
      </vt:variant>
      <vt:variant>
        <vt:i4>0</vt:i4>
      </vt:variant>
      <vt:variant>
        <vt:i4>5</vt:i4>
      </vt:variant>
      <vt:variant>
        <vt:lpwstr>http://www.nevo.co.il/Law_word/law14/LAW-1902.pdf</vt:lpwstr>
      </vt:variant>
      <vt:variant>
        <vt:lpwstr/>
      </vt:variant>
      <vt:variant>
        <vt:i4>7864404</vt:i4>
      </vt:variant>
      <vt:variant>
        <vt:i4>768</vt:i4>
      </vt:variant>
      <vt:variant>
        <vt:i4>0</vt:i4>
      </vt:variant>
      <vt:variant>
        <vt:i4>5</vt:i4>
      </vt:variant>
      <vt:variant>
        <vt:lpwstr>http://www.nevo.co.il/Law_word/law15/memshala-245.pdf</vt:lpwstr>
      </vt:variant>
      <vt:variant>
        <vt:lpwstr/>
      </vt:variant>
      <vt:variant>
        <vt:i4>7667712</vt:i4>
      </vt:variant>
      <vt:variant>
        <vt:i4>765</vt:i4>
      </vt:variant>
      <vt:variant>
        <vt:i4>0</vt:i4>
      </vt:variant>
      <vt:variant>
        <vt:i4>5</vt:i4>
      </vt:variant>
      <vt:variant>
        <vt:lpwstr>http://www.nevo.co.il/Law_word/law14/LAW-2089.pdf</vt:lpwstr>
      </vt:variant>
      <vt:variant>
        <vt:lpwstr/>
      </vt:variant>
      <vt:variant>
        <vt:i4>7864404</vt:i4>
      </vt:variant>
      <vt:variant>
        <vt:i4>762</vt:i4>
      </vt:variant>
      <vt:variant>
        <vt:i4>0</vt:i4>
      </vt:variant>
      <vt:variant>
        <vt:i4>5</vt:i4>
      </vt:variant>
      <vt:variant>
        <vt:lpwstr>http://www.nevo.co.il/Law_word/law15/memshala-245.pdf</vt:lpwstr>
      </vt:variant>
      <vt:variant>
        <vt:lpwstr/>
      </vt:variant>
      <vt:variant>
        <vt:i4>7667712</vt:i4>
      </vt:variant>
      <vt:variant>
        <vt:i4>759</vt:i4>
      </vt:variant>
      <vt:variant>
        <vt:i4>0</vt:i4>
      </vt:variant>
      <vt:variant>
        <vt:i4>5</vt:i4>
      </vt:variant>
      <vt:variant>
        <vt:lpwstr>http://www.nevo.co.il/Law_word/law14/LAW-2089.pdf</vt:lpwstr>
      </vt:variant>
      <vt:variant>
        <vt:lpwstr/>
      </vt:variant>
      <vt:variant>
        <vt:i4>7864404</vt:i4>
      </vt:variant>
      <vt:variant>
        <vt:i4>756</vt:i4>
      </vt:variant>
      <vt:variant>
        <vt:i4>0</vt:i4>
      </vt:variant>
      <vt:variant>
        <vt:i4>5</vt:i4>
      </vt:variant>
      <vt:variant>
        <vt:lpwstr>http://www.nevo.co.il/Law_word/law15/memshala-245.pdf</vt:lpwstr>
      </vt:variant>
      <vt:variant>
        <vt:lpwstr/>
      </vt:variant>
      <vt:variant>
        <vt:i4>7667712</vt:i4>
      </vt:variant>
      <vt:variant>
        <vt:i4>753</vt:i4>
      </vt:variant>
      <vt:variant>
        <vt:i4>0</vt:i4>
      </vt:variant>
      <vt:variant>
        <vt:i4>5</vt:i4>
      </vt:variant>
      <vt:variant>
        <vt:lpwstr>http://www.nevo.co.il/Law_word/law14/LAW-2089.pdf</vt:lpwstr>
      </vt:variant>
      <vt:variant>
        <vt:lpwstr/>
      </vt:variant>
      <vt:variant>
        <vt:i4>8257538</vt:i4>
      </vt:variant>
      <vt:variant>
        <vt:i4>750</vt:i4>
      </vt:variant>
      <vt:variant>
        <vt:i4>0</vt:i4>
      </vt:variant>
      <vt:variant>
        <vt:i4>5</vt:i4>
      </vt:variant>
      <vt:variant>
        <vt:lpwstr>http://www.nevo.co.il/Law_word/law14/LAW-1902.pdf</vt:lpwstr>
      </vt:variant>
      <vt:variant>
        <vt:lpwstr/>
      </vt:variant>
      <vt:variant>
        <vt:i4>7995400</vt:i4>
      </vt:variant>
      <vt:variant>
        <vt:i4>747</vt:i4>
      </vt:variant>
      <vt:variant>
        <vt:i4>0</vt:i4>
      </vt:variant>
      <vt:variant>
        <vt:i4>5</vt:i4>
      </vt:variant>
      <vt:variant>
        <vt:lpwstr>http://www.nevo.co.il/Law_word/law14/LAW-1849.pdf</vt:lpwstr>
      </vt:variant>
      <vt:variant>
        <vt:lpwstr/>
      </vt:variant>
      <vt:variant>
        <vt:i4>8126479</vt:i4>
      </vt:variant>
      <vt:variant>
        <vt:i4>744</vt:i4>
      </vt:variant>
      <vt:variant>
        <vt:i4>0</vt:i4>
      </vt:variant>
      <vt:variant>
        <vt:i4>5</vt:i4>
      </vt:variant>
      <vt:variant>
        <vt:lpwstr>http://www.nevo.co.il/Law_word/law14/LAW-1721.pdf</vt:lpwstr>
      </vt:variant>
      <vt:variant>
        <vt:lpwstr/>
      </vt:variant>
      <vt:variant>
        <vt:i4>8126479</vt:i4>
      </vt:variant>
      <vt:variant>
        <vt:i4>741</vt:i4>
      </vt:variant>
      <vt:variant>
        <vt:i4>0</vt:i4>
      </vt:variant>
      <vt:variant>
        <vt:i4>5</vt:i4>
      </vt:variant>
      <vt:variant>
        <vt:lpwstr>http://www.nevo.co.il/Law_word/law14/LAW-1721.pdf</vt:lpwstr>
      </vt:variant>
      <vt:variant>
        <vt:lpwstr/>
      </vt:variant>
      <vt:variant>
        <vt:i4>8126479</vt:i4>
      </vt:variant>
      <vt:variant>
        <vt:i4>738</vt:i4>
      </vt:variant>
      <vt:variant>
        <vt:i4>0</vt:i4>
      </vt:variant>
      <vt:variant>
        <vt:i4>5</vt:i4>
      </vt:variant>
      <vt:variant>
        <vt:lpwstr>http://www.nevo.co.il/Law_word/law14/LAW-1721.pdf</vt:lpwstr>
      </vt:variant>
      <vt:variant>
        <vt:lpwstr/>
      </vt:variant>
      <vt:variant>
        <vt:i4>8126479</vt:i4>
      </vt:variant>
      <vt:variant>
        <vt:i4>735</vt:i4>
      </vt:variant>
      <vt:variant>
        <vt:i4>0</vt:i4>
      </vt:variant>
      <vt:variant>
        <vt:i4>5</vt:i4>
      </vt:variant>
      <vt:variant>
        <vt:lpwstr>http://www.nevo.co.il/Law_word/law14/LAW-1721.pdf</vt:lpwstr>
      </vt:variant>
      <vt:variant>
        <vt:lpwstr/>
      </vt:variant>
      <vt:variant>
        <vt:i4>8126479</vt:i4>
      </vt:variant>
      <vt:variant>
        <vt:i4>732</vt:i4>
      </vt:variant>
      <vt:variant>
        <vt:i4>0</vt:i4>
      </vt:variant>
      <vt:variant>
        <vt:i4>5</vt:i4>
      </vt:variant>
      <vt:variant>
        <vt:lpwstr>http://www.nevo.co.il/Law_word/law14/LAW-1721.pdf</vt:lpwstr>
      </vt:variant>
      <vt:variant>
        <vt:lpwstr/>
      </vt:variant>
      <vt:variant>
        <vt:i4>8126479</vt:i4>
      </vt:variant>
      <vt:variant>
        <vt:i4>729</vt:i4>
      </vt:variant>
      <vt:variant>
        <vt:i4>0</vt:i4>
      </vt:variant>
      <vt:variant>
        <vt:i4>5</vt:i4>
      </vt:variant>
      <vt:variant>
        <vt:lpwstr>http://www.nevo.co.il/Law_word/law14/LAW-1721.pdf</vt:lpwstr>
      </vt:variant>
      <vt:variant>
        <vt:lpwstr/>
      </vt:variant>
      <vt:variant>
        <vt:i4>8257618</vt:i4>
      </vt:variant>
      <vt:variant>
        <vt:i4>726</vt:i4>
      </vt:variant>
      <vt:variant>
        <vt:i4>0</vt:i4>
      </vt:variant>
      <vt:variant>
        <vt:i4>5</vt:i4>
      </vt:variant>
      <vt:variant>
        <vt:lpwstr>http://www.nevo.co.il/Law_word/law15/memshala-928.pdf</vt:lpwstr>
      </vt:variant>
      <vt:variant>
        <vt:lpwstr/>
      </vt:variant>
      <vt:variant>
        <vt:i4>8060941</vt:i4>
      </vt:variant>
      <vt:variant>
        <vt:i4>723</vt:i4>
      </vt:variant>
      <vt:variant>
        <vt:i4>0</vt:i4>
      </vt:variant>
      <vt:variant>
        <vt:i4>5</vt:i4>
      </vt:variant>
      <vt:variant>
        <vt:lpwstr>http://www.nevo.co.il/Law_word/law14/law-2662.pdf</vt:lpwstr>
      </vt:variant>
      <vt:variant>
        <vt:lpwstr/>
      </vt:variant>
      <vt:variant>
        <vt:i4>8060936</vt:i4>
      </vt:variant>
      <vt:variant>
        <vt:i4>720</vt:i4>
      </vt:variant>
      <vt:variant>
        <vt:i4>0</vt:i4>
      </vt:variant>
      <vt:variant>
        <vt:i4>5</vt:i4>
      </vt:variant>
      <vt:variant>
        <vt:lpwstr>http://www.nevo.co.il/Law_word/law14/LAW-1756.pdf</vt:lpwstr>
      </vt:variant>
      <vt:variant>
        <vt:lpwstr/>
      </vt:variant>
      <vt:variant>
        <vt:i4>8257538</vt:i4>
      </vt:variant>
      <vt:variant>
        <vt:i4>717</vt:i4>
      </vt:variant>
      <vt:variant>
        <vt:i4>0</vt:i4>
      </vt:variant>
      <vt:variant>
        <vt:i4>5</vt:i4>
      </vt:variant>
      <vt:variant>
        <vt:lpwstr>http://www.nevo.co.il/Law_word/law14/LAW-1902.pdf</vt:lpwstr>
      </vt:variant>
      <vt:variant>
        <vt:lpwstr/>
      </vt:variant>
      <vt:variant>
        <vt:i4>8257538</vt:i4>
      </vt:variant>
      <vt:variant>
        <vt:i4>714</vt:i4>
      </vt:variant>
      <vt:variant>
        <vt:i4>0</vt:i4>
      </vt:variant>
      <vt:variant>
        <vt:i4>5</vt:i4>
      </vt:variant>
      <vt:variant>
        <vt:lpwstr>http://www.nevo.co.il/Law_word/law14/LAW-1902.pdf</vt:lpwstr>
      </vt:variant>
      <vt:variant>
        <vt:lpwstr/>
      </vt:variant>
      <vt:variant>
        <vt:i4>8257538</vt:i4>
      </vt:variant>
      <vt:variant>
        <vt:i4>711</vt:i4>
      </vt:variant>
      <vt:variant>
        <vt:i4>0</vt:i4>
      </vt:variant>
      <vt:variant>
        <vt:i4>5</vt:i4>
      </vt:variant>
      <vt:variant>
        <vt:lpwstr>http://www.nevo.co.il/Law_word/law14/LAW-1902.pdf</vt:lpwstr>
      </vt:variant>
      <vt:variant>
        <vt:lpwstr/>
      </vt:variant>
      <vt:variant>
        <vt:i4>8126479</vt:i4>
      </vt:variant>
      <vt:variant>
        <vt:i4>708</vt:i4>
      </vt:variant>
      <vt:variant>
        <vt:i4>0</vt:i4>
      </vt:variant>
      <vt:variant>
        <vt:i4>5</vt:i4>
      </vt:variant>
      <vt:variant>
        <vt:lpwstr>http://www.nevo.co.il/Law_word/law14/LAW-1721.pdf</vt:lpwstr>
      </vt:variant>
      <vt:variant>
        <vt:lpwstr/>
      </vt:variant>
      <vt:variant>
        <vt:i4>8126479</vt:i4>
      </vt:variant>
      <vt:variant>
        <vt:i4>705</vt:i4>
      </vt:variant>
      <vt:variant>
        <vt:i4>0</vt:i4>
      </vt:variant>
      <vt:variant>
        <vt:i4>5</vt:i4>
      </vt:variant>
      <vt:variant>
        <vt:lpwstr>http://www.nevo.co.il/Law_word/law14/LAW-1721.pdf</vt:lpwstr>
      </vt:variant>
      <vt:variant>
        <vt:lpwstr/>
      </vt:variant>
      <vt:variant>
        <vt:i4>8126479</vt:i4>
      </vt:variant>
      <vt:variant>
        <vt:i4>702</vt:i4>
      </vt:variant>
      <vt:variant>
        <vt:i4>0</vt:i4>
      </vt:variant>
      <vt:variant>
        <vt:i4>5</vt:i4>
      </vt:variant>
      <vt:variant>
        <vt:lpwstr>http://www.nevo.co.il/Law_word/law14/LAW-1721.pdf</vt:lpwstr>
      </vt:variant>
      <vt:variant>
        <vt:lpwstr/>
      </vt:variant>
      <vt:variant>
        <vt:i4>8126479</vt:i4>
      </vt:variant>
      <vt:variant>
        <vt:i4>699</vt:i4>
      </vt:variant>
      <vt:variant>
        <vt:i4>0</vt:i4>
      </vt:variant>
      <vt:variant>
        <vt:i4>5</vt:i4>
      </vt:variant>
      <vt:variant>
        <vt:lpwstr>http://www.nevo.co.il/Law_word/law14/LAW-1721.pdf</vt:lpwstr>
      </vt:variant>
      <vt:variant>
        <vt:lpwstr/>
      </vt:variant>
      <vt:variant>
        <vt:i4>8257538</vt:i4>
      </vt:variant>
      <vt:variant>
        <vt:i4>696</vt:i4>
      </vt:variant>
      <vt:variant>
        <vt:i4>0</vt:i4>
      </vt:variant>
      <vt:variant>
        <vt:i4>5</vt:i4>
      </vt:variant>
      <vt:variant>
        <vt:lpwstr>http://www.nevo.co.il/Law_word/law14/LAW-1902.pdf</vt:lpwstr>
      </vt:variant>
      <vt:variant>
        <vt:lpwstr/>
      </vt:variant>
      <vt:variant>
        <vt:i4>8126479</vt:i4>
      </vt:variant>
      <vt:variant>
        <vt:i4>693</vt:i4>
      </vt:variant>
      <vt:variant>
        <vt:i4>0</vt:i4>
      </vt:variant>
      <vt:variant>
        <vt:i4>5</vt:i4>
      </vt:variant>
      <vt:variant>
        <vt:lpwstr>http://www.nevo.co.il/Law_word/law14/LAW-1721.pdf</vt:lpwstr>
      </vt:variant>
      <vt:variant>
        <vt:lpwstr/>
      </vt:variant>
      <vt:variant>
        <vt:i4>8257538</vt:i4>
      </vt:variant>
      <vt:variant>
        <vt:i4>690</vt:i4>
      </vt:variant>
      <vt:variant>
        <vt:i4>0</vt:i4>
      </vt:variant>
      <vt:variant>
        <vt:i4>5</vt:i4>
      </vt:variant>
      <vt:variant>
        <vt:lpwstr>http://www.nevo.co.il/Law_word/law14/LAW-1902.pdf</vt:lpwstr>
      </vt:variant>
      <vt:variant>
        <vt:lpwstr/>
      </vt:variant>
      <vt:variant>
        <vt:i4>8257538</vt:i4>
      </vt:variant>
      <vt:variant>
        <vt:i4>687</vt:i4>
      </vt:variant>
      <vt:variant>
        <vt:i4>0</vt:i4>
      </vt:variant>
      <vt:variant>
        <vt:i4>5</vt:i4>
      </vt:variant>
      <vt:variant>
        <vt:lpwstr>http://www.nevo.co.il/Law_word/law14/LAW-1902.pdf</vt:lpwstr>
      </vt:variant>
      <vt:variant>
        <vt:lpwstr/>
      </vt:variant>
      <vt:variant>
        <vt:i4>8257538</vt:i4>
      </vt:variant>
      <vt:variant>
        <vt:i4>684</vt:i4>
      </vt:variant>
      <vt:variant>
        <vt:i4>0</vt:i4>
      </vt:variant>
      <vt:variant>
        <vt:i4>5</vt:i4>
      </vt:variant>
      <vt:variant>
        <vt:lpwstr>http://www.nevo.co.il/Law_word/law14/LAW-1902.pdf</vt:lpwstr>
      </vt:variant>
      <vt:variant>
        <vt:lpwstr/>
      </vt:variant>
      <vt:variant>
        <vt:i4>3407917</vt:i4>
      </vt:variant>
      <vt:variant>
        <vt:i4>678</vt:i4>
      </vt:variant>
      <vt:variant>
        <vt:i4>0</vt:i4>
      </vt:variant>
      <vt:variant>
        <vt:i4>5</vt:i4>
      </vt:variant>
      <vt:variant>
        <vt:lpwstr/>
      </vt:variant>
      <vt:variant>
        <vt:lpwstr>Seif77</vt:lpwstr>
      </vt:variant>
      <vt:variant>
        <vt:i4>3276835</vt:i4>
      </vt:variant>
      <vt:variant>
        <vt:i4>672</vt:i4>
      </vt:variant>
      <vt:variant>
        <vt:i4>0</vt:i4>
      </vt:variant>
      <vt:variant>
        <vt:i4>5</vt:i4>
      </vt:variant>
      <vt:variant>
        <vt:lpwstr/>
      </vt:variant>
      <vt:variant>
        <vt:lpwstr>Seif91</vt:lpwstr>
      </vt:variant>
      <vt:variant>
        <vt:i4>3473453</vt:i4>
      </vt:variant>
      <vt:variant>
        <vt:i4>666</vt:i4>
      </vt:variant>
      <vt:variant>
        <vt:i4>0</vt:i4>
      </vt:variant>
      <vt:variant>
        <vt:i4>5</vt:i4>
      </vt:variant>
      <vt:variant>
        <vt:lpwstr/>
      </vt:variant>
      <vt:variant>
        <vt:lpwstr>Seif76</vt:lpwstr>
      </vt:variant>
      <vt:variant>
        <vt:i4>3538989</vt:i4>
      </vt:variant>
      <vt:variant>
        <vt:i4>660</vt:i4>
      </vt:variant>
      <vt:variant>
        <vt:i4>0</vt:i4>
      </vt:variant>
      <vt:variant>
        <vt:i4>5</vt:i4>
      </vt:variant>
      <vt:variant>
        <vt:lpwstr/>
      </vt:variant>
      <vt:variant>
        <vt:lpwstr>Seif75</vt:lpwstr>
      </vt:variant>
      <vt:variant>
        <vt:i4>5505033</vt:i4>
      </vt:variant>
      <vt:variant>
        <vt:i4>654</vt:i4>
      </vt:variant>
      <vt:variant>
        <vt:i4>0</vt:i4>
      </vt:variant>
      <vt:variant>
        <vt:i4>5</vt:i4>
      </vt:variant>
      <vt:variant>
        <vt:lpwstr/>
      </vt:variant>
      <vt:variant>
        <vt:lpwstr>med12</vt:lpwstr>
      </vt:variant>
      <vt:variant>
        <vt:i4>3604525</vt:i4>
      </vt:variant>
      <vt:variant>
        <vt:i4>648</vt:i4>
      </vt:variant>
      <vt:variant>
        <vt:i4>0</vt:i4>
      </vt:variant>
      <vt:variant>
        <vt:i4>5</vt:i4>
      </vt:variant>
      <vt:variant>
        <vt:lpwstr/>
      </vt:variant>
      <vt:variant>
        <vt:lpwstr>Seif74</vt:lpwstr>
      </vt:variant>
      <vt:variant>
        <vt:i4>3145773</vt:i4>
      </vt:variant>
      <vt:variant>
        <vt:i4>642</vt:i4>
      </vt:variant>
      <vt:variant>
        <vt:i4>0</vt:i4>
      </vt:variant>
      <vt:variant>
        <vt:i4>5</vt:i4>
      </vt:variant>
      <vt:variant>
        <vt:lpwstr/>
      </vt:variant>
      <vt:variant>
        <vt:lpwstr>Seif73</vt:lpwstr>
      </vt:variant>
      <vt:variant>
        <vt:i4>3211309</vt:i4>
      </vt:variant>
      <vt:variant>
        <vt:i4>636</vt:i4>
      </vt:variant>
      <vt:variant>
        <vt:i4>0</vt:i4>
      </vt:variant>
      <vt:variant>
        <vt:i4>5</vt:i4>
      </vt:variant>
      <vt:variant>
        <vt:lpwstr/>
      </vt:variant>
      <vt:variant>
        <vt:lpwstr>Seif72</vt:lpwstr>
      </vt:variant>
      <vt:variant>
        <vt:i4>3276845</vt:i4>
      </vt:variant>
      <vt:variant>
        <vt:i4>630</vt:i4>
      </vt:variant>
      <vt:variant>
        <vt:i4>0</vt:i4>
      </vt:variant>
      <vt:variant>
        <vt:i4>5</vt:i4>
      </vt:variant>
      <vt:variant>
        <vt:lpwstr/>
      </vt:variant>
      <vt:variant>
        <vt:lpwstr>Seif71</vt:lpwstr>
      </vt:variant>
      <vt:variant>
        <vt:i4>3342381</vt:i4>
      </vt:variant>
      <vt:variant>
        <vt:i4>624</vt:i4>
      </vt:variant>
      <vt:variant>
        <vt:i4>0</vt:i4>
      </vt:variant>
      <vt:variant>
        <vt:i4>5</vt:i4>
      </vt:variant>
      <vt:variant>
        <vt:lpwstr/>
      </vt:variant>
      <vt:variant>
        <vt:lpwstr>Seif70</vt:lpwstr>
      </vt:variant>
      <vt:variant>
        <vt:i4>3801132</vt:i4>
      </vt:variant>
      <vt:variant>
        <vt:i4>618</vt:i4>
      </vt:variant>
      <vt:variant>
        <vt:i4>0</vt:i4>
      </vt:variant>
      <vt:variant>
        <vt:i4>5</vt:i4>
      </vt:variant>
      <vt:variant>
        <vt:lpwstr/>
      </vt:variant>
      <vt:variant>
        <vt:lpwstr>Seif69</vt:lpwstr>
      </vt:variant>
      <vt:variant>
        <vt:i4>3866668</vt:i4>
      </vt:variant>
      <vt:variant>
        <vt:i4>612</vt:i4>
      </vt:variant>
      <vt:variant>
        <vt:i4>0</vt:i4>
      </vt:variant>
      <vt:variant>
        <vt:i4>5</vt:i4>
      </vt:variant>
      <vt:variant>
        <vt:lpwstr/>
      </vt:variant>
      <vt:variant>
        <vt:lpwstr>Seif68</vt:lpwstr>
      </vt:variant>
      <vt:variant>
        <vt:i4>3866659</vt:i4>
      </vt:variant>
      <vt:variant>
        <vt:i4>606</vt:i4>
      </vt:variant>
      <vt:variant>
        <vt:i4>0</vt:i4>
      </vt:variant>
      <vt:variant>
        <vt:i4>5</vt:i4>
      </vt:variant>
      <vt:variant>
        <vt:lpwstr/>
      </vt:variant>
      <vt:variant>
        <vt:lpwstr>Seif98</vt:lpwstr>
      </vt:variant>
      <vt:variant>
        <vt:i4>3407907</vt:i4>
      </vt:variant>
      <vt:variant>
        <vt:i4>600</vt:i4>
      </vt:variant>
      <vt:variant>
        <vt:i4>0</vt:i4>
      </vt:variant>
      <vt:variant>
        <vt:i4>5</vt:i4>
      </vt:variant>
      <vt:variant>
        <vt:lpwstr/>
      </vt:variant>
      <vt:variant>
        <vt:lpwstr>Seif97</vt:lpwstr>
      </vt:variant>
      <vt:variant>
        <vt:i4>3473443</vt:i4>
      </vt:variant>
      <vt:variant>
        <vt:i4>594</vt:i4>
      </vt:variant>
      <vt:variant>
        <vt:i4>0</vt:i4>
      </vt:variant>
      <vt:variant>
        <vt:i4>5</vt:i4>
      </vt:variant>
      <vt:variant>
        <vt:lpwstr/>
      </vt:variant>
      <vt:variant>
        <vt:lpwstr>Seif96</vt:lpwstr>
      </vt:variant>
      <vt:variant>
        <vt:i4>5505033</vt:i4>
      </vt:variant>
      <vt:variant>
        <vt:i4>588</vt:i4>
      </vt:variant>
      <vt:variant>
        <vt:i4>0</vt:i4>
      </vt:variant>
      <vt:variant>
        <vt:i4>5</vt:i4>
      </vt:variant>
      <vt:variant>
        <vt:lpwstr/>
      </vt:variant>
      <vt:variant>
        <vt:lpwstr>med11</vt:lpwstr>
      </vt:variant>
      <vt:variant>
        <vt:i4>3407916</vt:i4>
      </vt:variant>
      <vt:variant>
        <vt:i4>582</vt:i4>
      </vt:variant>
      <vt:variant>
        <vt:i4>0</vt:i4>
      </vt:variant>
      <vt:variant>
        <vt:i4>5</vt:i4>
      </vt:variant>
      <vt:variant>
        <vt:lpwstr/>
      </vt:variant>
      <vt:variant>
        <vt:lpwstr>Seif67</vt:lpwstr>
      </vt:variant>
      <vt:variant>
        <vt:i4>3473452</vt:i4>
      </vt:variant>
      <vt:variant>
        <vt:i4>576</vt:i4>
      </vt:variant>
      <vt:variant>
        <vt:i4>0</vt:i4>
      </vt:variant>
      <vt:variant>
        <vt:i4>5</vt:i4>
      </vt:variant>
      <vt:variant>
        <vt:lpwstr/>
      </vt:variant>
      <vt:variant>
        <vt:lpwstr>Seif66</vt:lpwstr>
      </vt:variant>
      <vt:variant>
        <vt:i4>3538988</vt:i4>
      </vt:variant>
      <vt:variant>
        <vt:i4>570</vt:i4>
      </vt:variant>
      <vt:variant>
        <vt:i4>0</vt:i4>
      </vt:variant>
      <vt:variant>
        <vt:i4>5</vt:i4>
      </vt:variant>
      <vt:variant>
        <vt:lpwstr/>
      </vt:variant>
      <vt:variant>
        <vt:lpwstr>Seif65</vt:lpwstr>
      </vt:variant>
      <vt:variant>
        <vt:i4>3604524</vt:i4>
      </vt:variant>
      <vt:variant>
        <vt:i4>564</vt:i4>
      </vt:variant>
      <vt:variant>
        <vt:i4>0</vt:i4>
      </vt:variant>
      <vt:variant>
        <vt:i4>5</vt:i4>
      </vt:variant>
      <vt:variant>
        <vt:lpwstr/>
      </vt:variant>
      <vt:variant>
        <vt:lpwstr>Seif64</vt:lpwstr>
      </vt:variant>
      <vt:variant>
        <vt:i4>5505033</vt:i4>
      </vt:variant>
      <vt:variant>
        <vt:i4>558</vt:i4>
      </vt:variant>
      <vt:variant>
        <vt:i4>0</vt:i4>
      </vt:variant>
      <vt:variant>
        <vt:i4>5</vt:i4>
      </vt:variant>
      <vt:variant>
        <vt:lpwstr/>
      </vt:variant>
      <vt:variant>
        <vt:lpwstr>med10</vt:lpwstr>
      </vt:variant>
      <vt:variant>
        <vt:i4>3145772</vt:i4>
      </vt:variant>
      <vt:variant>
        <vt:i4>552</vt:i4>
      </vt:variant>
      <vt:variant>
        <vt:i4>0</vt:i4>
      </vt:variant>
      <vt:variant>
        <vt:i4>5</vt:i4>
      </vt:variant>
      <vt:variant>
        <vt:lpwstr/>
      </vt:variant>
      <vt:variant>
        <vt:lpwstr>Seif63</vt:lpwstr>
      </vt:variant>
      <vt:variant>
        <vt:i4>3211308</vt:i4>
      </vt:variant>
      <vt:variant>
        <vt:i4>546</vt:i4>
      </vt:variant>
      <vt:variant>
        <vt:i4>0</vt:i4>
      </vt:variant>
      <vt:variant>
        <vt:i4>5</vt:i4>
      </vt:variant>
      <vt:variant>
        <vt:lpwstr/>
      </vt:variant>
      <vt:variant>
        <vt:lpwstr>Seif62</vt:lpwstr>
      </vt:variant>
      <vt:variant>
        <vt:i4>3276844</vt:i4>
      </vt:variant>
      <vt:variant>
        <vt:i4>540</vt:i4>
      </vt:variant>
      <vt:variant>
        <vt:i4>0</vt:i4>
      </vt:variant>
      <vt:variant>
        <vt:i4>5</vt:i4>
      </vt:variant>
      <vt:variant>
        <vt:lpwstr/>
      </vt:variant>
      <vt:variant>
        <vt:lpwstr>Seif61</vt:lpwstr>
      </vt:variant>
      <vt:variant>
        <vt:i4>3342380</vt:i4>
      </vt:variant>
      <vt:variant>
        <vt:i4>534</vt:i4>
      </vt:variant>
      <vt:variant>
        <vt:i4>0</vt:i4>
      </vt:variant>
      <vt:variant>
        <vt:i4>5</vt:i4>
      </vt:variant>
      <vt:variant>
        <vt:lpwstr/>
      </vt:variant>
      <vt:variant>
        <vt:lpwstr>Seif60</vt:lpwstr>
      </vt:variant>
      <vt:variant>
        <vt:i4>6029321</vt:i4>
      </vt:variant>
      <vt:variant>
        <vt:i4>528</vt:i4>
      </vt:variant>
      <vt:variant>
        <vt:i4>0</vt:i4>
      </vt:variant>
      <vt:variant>
        <vt:i4>5</vt:i4>
      </vt:variant>
      <vt:variant>
        <vt:lpwstr/>
      </vt:variant>
      <vt:variant>
        <vt:lpwstr>med9</vt:lpwstr>
      </vt:variant>
      <vt:variant>
        <vt:i4>3342371</vt:i4>
      </vt:variant>
      <vt:variant>
        <vt:i4>522</vt:i4>
      </vt:variant>
      <vt:variant>
        <vt:i4>0</vt:i4>
      </vt:variant>
      <vt:variant>
        <vt:i4>5</vt:i4>
      </vt:variant>
      <vt:variant>
        <vt:lpwstr/>
      </vt:variant>
      <vt:variant>
        <vt:lpwstr>Seif90</vt:lpwstr>
      </vt:variant>
      <vt:variant>
        <vt:i4>3801122</vt:i4>
      </vt:variant>
      <vt:variant>
        <vt:i4>516</vt:i4>
      </vt:variant>
      <vt:variant>
        <vt:i4>0</vt:i4>
      </vt:variant>
      <vt:variant>
        <vt:i4>5</vt:i4>
      </vt:variant>
      <vt:variant>
        <vt:lpwstr/>
      </vt:variant>
      <vt:variant>
        <vt:lpwstr>Seif89</vt:lpwstr>
      </vt:variant>
      <vt:variant>
        <vt:i4>3866658</vt:i4>
      </vt:variant>
      <vt:variant>
        <vt:i4>510</vt:i4>
      </vt:variant>
      <vt:variant>
        <vt:i4>0</vt:i4>
      </vt:variant>
      <vt:variant>
        <vt:i4>5</vt:i4>
      </vt:variant>
      <vt:variant>
        <vt:lpwstr/>
      </vt:variant>
      <vt:variant>
        <vt:lpwstr>Seif88</vt:lpwstr>
      </vt:variant>
      <vt:variant>
        <vt:i4>3407906</vt:i4>
      </vt:variant>
      <vt:variant>
        <vt:i4>504</vt:i4>
      </vt:variant>
      <vt:variant>
        <vt:i4>0</vt:i4>
      </vt:variant>
      <vt:variant>
        <vt:i4>5</vt:i4>
      </vt:variant>
      <vt:variant>
        <vt:lpwstr/>
      </vt:variant>
      <vt:variant>
        <vt:lpwstr>Seif87</vt:lpwstr>
      </vt:variant>
      <vt:variant>
        <vt:i4>3473442</vt:i4>
      </vt:variant>
      <vt:variant>
        <vt:i4>498</vt:i4>
      </vt:variant>
      <vt:variant>
        <vt:i4>0</vt:i4>
      </vt:variant>
      <vt:variant>
        <vt:i4>5</vt:i4>
      </vt:variant>
      <vt:variant>
        <vt:lpwstr/>
      </vt:variant>
      <vt:variant>
        <vt:lpwstr>Seif86</vt:lpwstr>
      </vt:variant>
      <vt:variant>
        <vt:i4>3538978</vt:i4>
      </vt:variant>
      <vt:variant>
        <vt:i4>492</vt:i4>
      </vt:variant>
      <vt:variant>
        <vt:i4>0</vt:i4>
      </vt:variant>
      <vt:variant>
        <vt:i4>5</vt:i4>
      </vt:variant>
      <vt:variant>
        <vt:lpwstr/>
      </vt:variant>
      <vt:variant>
        <vt:lpwstr>Seif85</vt:lpwstr>
      </vt:variant>
      <vt:variant>
        <vt:i4>3604514</vt:i4>
      </vt:variant>
      <vt:variant>
        <vt:i4>486</vt:i4>
      </vt:variant>
      <vt:variant>
        <vt:i4>0</vt:i4>
      </vt:variant>
      <vt:variant>
        <vt:i4>5</vt:i4>
      </vt:variant>
      <vt:variant>
        <vt:lpwstr/>
      </vt:variant>
      <vt:variant>
        <vt:lpwstr>Seif84</vt:lpwstr>
      </vt:variant>
      <vt:variant>
        <vt:i4>3145762</vt:i4>
      </vt:variant>
      <vt:variant>
        <vt:i4>480</vt:i4>
      </vt:variant>
      <vt:variant>
        <vt:i4>0</vt:i4>
      </vt:variant>
      <vt:variant>
        <vt:i4>5</vt:i4>
      </vt:variant>
      <vt:variant>
        <vt:lpwstr/>
      </vt:variant>
      <vt:variant>
        <vt:lpwstr>Seif83</vt:lpwstr>
      </vt:variant>
      <vt:variant>
        <vt:i4>3211298</vt:i4>
      </vt:variant>
      <vt:variant>
        <vt:i4>474</vt:i4>
      </vt:variant>
      <vt:variant>
        <vt:i4>0</vt:i4>
      </vt:variant>
      <vt:variant>
        <vt:i4>5</vt:i4>
      </vt:variant>
      <vt:variant>
        <vt:lpwstr/>
      </vt:variant>
      <vt:variant>
        <vt:lpwstr>Seif82</vt:lpwstr>
      </vt:variant>
      <vt:variant>
        <vt:i4>5701644</vt:i4>
      </vt:variant>
      <vt:variant>
        <vt:i4>468</vt:i4>
      </vt:variant>
      <vt:variant>
        <vt:i4>0</vt:i4>
      </vt:variant>
      <vt:variant>
        <vt:i4>5</vt:i4>
      </vt:variant>
      <vt:variant>
        <vt:lpwstr/>
      </vt:variant>
      <vt:variant>
        <vt:lpwstr>hed22</vt:lpwstr>
      </vt:variant>
      <vt:variant>
        <vt:i4>3538979</vt:i4>
      </vt:variant>
      <vt:variant>
        <vt:i4>462</vt:i4>
      </vt:variant>
      <vt:variant>
        <vt:i4>0</vt:i4>
      </vt:variant>
      <vt:variant>
        <vt:i4>5</vt:i4>
      </vt:variant>
      <vt:variant>
        <vt:lpwstr/>
      </vt:variant>
      <vt:variant>
        <vt:lpwstr>Seif95</vt:lpwstr>
      </vt:variant>
      <vt:variant>
        <vt:i4>3276834</vt:i4>
      </vt:variant>
      <vt:variant>
        <vt:i4>456</vt:i4>
      </vt:variant>
      <vt:variant>
        <vt:i4>0</vt:i4>
      </vt:variant>
      <vt:variant>
        <vt:i4>5</vt:i4>
      </vt:variant>
      <vt:variant>
        <vt:lpwstr/>
      </vt:variant>
      <vt:variant>
        <vt:lpwstr>Seif81</vt:lpwstr>
      </vt:variant>
      <vt:variant>
        <vt:i4>3342370</vt:i4>
      </vt:variant>
      <vt:variant>
        <vt:i4>450</vt:i4>
      </vt:variant>
      <vt:variant>
        <vt:i4>0</vt:i4>
      </vt:variant>
      <vt:variant>
        <vt:i4>5</vt:i4>
      </vt:variant>
      <vt:variant>
        <vt:lpwstr/>
      </vt:variant>
      <vt:variant>
        <vt:lpwstr>Seif80</vt:lpwstr>
      </vt:variant>
      <vt:variant>
        <vt:i4>3801133</vt:i4>
      </vt:variant>
      <vt:variant>
        <vt:i4>444</vt:i4>
      </vt:variant>
      <vt:variant>
        <vt:i4>0</vt:i4>
      </vt:variant>
      <vt:variant>
        <vt:i4>5</vt:i4>
      </vt:variant>
      <vt:variant>
        <vt:lpwstr/>
      </vt:variant>
      <vt:variant>
        <vt:lpwstr>Seif79</vt:lpwstr>
      </vt:variant>
      <vt:variant>
        <vt:i4>5701644</vt:i4>
      </vt:variant>
      <vt:variant>
        <vt:i4>438</vt:i4>
      </vt:variant>
      <vt:variant>
        <vt:i4>0</vt:i4>
      </vt:variant>
      <vt:variant>
        <vt:i4>5</vt:i4>
      </vt:variant>
      <vt:variant>
        <vt:lpwstr/>
      </vt:variant>
      <vt:variant>
        <vt:lpwstr>hed21</vt:lpwstr>
      </vt:variant>
      <vt:variant>
        <vt:i4>3866669</vt:i4>
      </vt:variant>
      <vt:variant>
        <vt:i4>432</vt:i4>
      </vt:variant>
      <vt:variant>
        <vt:i4>0</vt:i4>
      </vt:variant>
      <vt:variant>
        <vt:i4>5</vt:i4>
      </vt:variant>
      <vt:variant>
        <vt:lpwstr/>
      </vt:variant>
      <vt:variant>
        <vt:lpwstr>Seif78</vt:lpwstr>
      </vt:variant>
      <vt:variant>
        <vt:i4>5701644</vt:i4>
      </vt:variant>
      <vt:variant>
        <vt:i4>426</vt:i4>
      </vt:variant>
      <vt:variant>
        <vt:i4>0</vt:i4>
      </vt:variant>
      <vt:variant>
        <vt:i4>5</vt:i4>
      </vt:variant>
      <vt:variant>
        <vt:lpwstr/>
      </vt:variant>
      <vt:variant>
        <vt:lpwstr>hed20</vt:lpwstr>
      </vt:variant>
      <vt:variant>
        <vt:i4>6094857</vt:i4>
      </vt:variant>
      <vt:variant>
        <vt:i4>420</vt:i4>
      </vt:variant>
      <vt:variant>
        <vt:i4>0</vt:i4>
      </vt:variant>
      <vt:variant>
        <vt:i4>5</vt:i4>
      </vt:variant>
      <vt:variant>
        <vt:lpwstr/>
      </vt:variant>
      <vt:variant>
        <vt:lpwstr>med8</vt:lpwstr>
      </vt:variant>
      <vt:variant>
        <vt:i4>3801135</vt:i4>
      </vt:variant>
      <vt:variant>
        <vt:i4>414</vt:i4>
      </vt:variant>
      <vt:variant>
        <vt:i4>0</vt:i4>
      </vt:variant>
      <vt:variant>
        <vt:i4>5</vt:i4>
      </vt:variant>
      <vt:variant>
        <vt:lpwstr/>
      </vt:variant>
      <vt:variant>
        <vt:lpwstr>Seif59</vt:lpwstr>
      </vt:variant>
      <vt:variant>
        <vt:i4>3866671</vt:i4>
      </vt:variant>
      <vt:variant>
        <vt:i4>408</vt:i4>
      </vt:variant>
      <vt:variant>
        <vt:i4>0</vt:i4>
      </vt:variant>
      <vt:variant>
        <vt:i4>5</vt:i4>
      </vt:variant>
      <vt:variant>
        <vt:lpwstr/>
      </vt:variant>
      <vt:variant>
        <vt:lpwstr>Seif58</vt:lpwstr>
      </vt:variant>
      <vt:variant>
        <vt:i4>3407919</vt:i4>
      </vt:variant>
      <vt:variant>
        <vt:i4>402</vt:i4>
      </vt:variant>
      <vt:variant>
        <vt:i4>0</vt:i4>
      </vt:variant>
      <vt:variant>
        <vt:i4>5</vt:i4>
      </vt:variant>
      <vt:variant>
        <vt:lpwstr/>
      </vt:variant>
      <vt:variant>
        <vt:lpwstr>Seif57</vt:lpwstr>
      </vt:variant>
      <vt:variant>
        <vt:i4>5373961</vt:i4>
      </vt:variant>
      <vt:variant>
        <vt:i4>396</vt:i4>
      </vt:variant>
      <vt:variant>
        <vt:i4>0</vt:i4>
      </vt:variant>
      <vt:variant>
        <vt:i4>5</vt:i4>
      </vt:variant>
      <vt:variant>
        <vt:lpwstr/>
      </vt:variant>
      <vt:variant>
        <vt:lpwstr>med7</vt:lpwstr>
      </vt:variant>
      <vt:variant>
        <vt:i4>3473455</vt:i4>
      </vt:variant>
      <vt:variant>
        <vt:i4>390</vt:i4>
      </vt:variant>
      <vt:variant>
        <vt:i4>0</vt:i4>
      </vt:variant>
      <vt:variant>
        <vt:i4>5</vt:i4>
      </vt:variant>
      <vt:variant>
        <vt:lpwstr/>
      </vt:variant>
      <vt:variant>
        <vt:lpwstr>Seif56</vt:lpwstr>
      </vt:variant>
      <vt:variant>
        <vt:i4>3538991</vt:i4>
      </vt:variant>
      <vt:variant>
        <vt:i4>384</vt:i4>
      </vt:variant>
      <vt:variant>
        <vt:i4>0</vt:i4>
      </vt:variant>
      <vt:variant>
        <vt:i4>5</vt:i4>
      </vt:variant>
      <vt:variant>
        <vt:lpwstr/>
      </vt:variant>
      <vt:variant>
        <vt:lpwstr>Seif55</vt:lpwstr>
      </vt:variant>
      <vt:variant>
        <vt:i4>3604527</vt:i4>
      </vt:variant>
      <vt:variant>
        <vt:i4>378</vt:i4>
      </vt:variant>
      <vt:variant>
        <vt:i4>0</vt:i4>
      </vt:variant>
      <vt:variant>
        <vt:i4>5</vt:i4>
      </vt:variant>
      <vt:variant>
        <vt:lpwstr/>
      </vt:variant>
      <vt:variant>
        <vt:lpwstr>Seif54</vt:lpwstr>
      </vt:variant>
      <vt:variant>
        <vt:i4>3145775</vt:i4>
      </vt:variant>
      <vt:variant>
        <vt:i4>372</vt:i4>
      </vt:variant>
      <vt:variant>
        <vt:i4>0</vt:i4>
      </vt:variant>
      <vt:variant>
        <vt:i4>5</vt:i4>
      </vt:variant>
      <vt:variant>
        <vt:lpwstr/>
      </vt:variant>
      <vt:variant>
        <vt:lpwstr>Seif53</vt:lpwstr>
      </vt:variant>
      <vt:variant>
        <vt:i4>3211311</vt:i4>
      </vt:variant>
      <vt:variant>
        <vt:i4>366</vt:i4>
      </vt:variant>
      <vt:variant>
        <vt:i4>0</vt:i4>
      </vt:variant>
      <vt:variant>
        <vt:i4>5</vt:i4>
      </vt:variant>
      <vt:variant>
        <vt:lpwstr/>
      </vt:variant>
      <vt:variant>
        <vt:lpwstr>Seif52</vt:lpwstr>
      </vt:variant>
      <vt:variant>
        <vt:i4>3276847</vt:i4>
      </vt:variant>
      <vt:variant>
        <vt:i4>360</vt:i4>
      </vt:variant>
      <vt:variant>
        <vt:i4>0</vt:i4>
      </vt:variant>
      <vt:variant>
        <vt:i4>5</vt:i4>
      </vt:variant>
      <vt:variant>
        <vt:lpwstr/>
      </vt:variant>
      <vt:variant>
        <vt:lpwstr>Seif51</vt:lpwstr>
      </vt:variant>
      <vt:variant>
        <vt:i4>3342383</vt:i4>
      </vt:variant>
      <vt:variant>
        <vt:i4>354</vt:i4>
      </vt:variant>
      <vt:variant>
        <vt:i4>0</vt:i4>
      </vt:variant>
      <vt:variant>
        <vt:i4>5</vt:i4>
      </vt:variant>
      <vt:variant>
        <vt:lpwstr/>
      </vt:variant>
      <vt:variant>
        <vt:lpwstr>Seif50</vt:lpwstr>
      </vt:variant>
      <vt:variant>
        <vt:i4>3801134</vt:i4>
      </vt:variant>
      <vt:variant>
        <vt:i4>348</vt:i4>
      </vt:variant>
      <vt:variant>
        <vt:i4>0</vt:i4>
      </vt:variant>
      <vt:variant>
        <vt:i4>5</vt:i4>
      </vt:variant>
      <vt:variant>
        <vt:lpwstr/>
      </vt:variant>
      <vt:variant>
        <vt:lpwstr>Seif49</vt:lpwstr>
      </vt:variant>
      <vt:variant>
        <vt:i4>3866670</vt:i4>
      </vt:variant>
      <vt:variant>
        <vt:i4>342</vt:i4>
      </vt:variant>
      <vt:variant>
        <vt:i4>0</vt:i4>
      </vt:variant>
      <vt:variant>
        <vt:i4>5</vt:i4>
      </vt:variant>
      <vt:variant>
        <vt:lpwstr/>
      </vt:variant>
      <vt:variant>
        <vt:lpwstr>Seif48</vt:lpwstr>
      </vt:variant>
      <vt:variant>
        <vt:i4>3407918</vt:i4>
      </vt:variant>
      <vt:variant>
        <vt:i4>336</vt:i4>
      </vt:variant>
      <vt:variant>
        <vt:i4>0</vt:i4>
      </vt:variant>
      <vt:variant>
        <vt:i4>5</vt:i4>
      </vt:variant>
      <vt:variant>
        <vt:lpwstr/>
      </vt:variant>
      <vt:variant>
        <vt:lpwstr>Seif47</vt:lpwstr>
      </vt:variant>
      <vt:variant>
        <vt:i4>3473454</vt:i4>
      </vt:variant>
      <vt:variant>
        <vt:i4>330</vt:i4>
      </vt:variant>
      <vt:variant>
        <vt:i4>0</vt:i4>
      </vt:variant>
      <vt:variant>
        <vt:i4>5</vt:i4>
      </vt:variant>
      <vt:variant>
        <vt:lpwstr/>
      </vt:variant>
      <vt:variant>
        <vt:lpwstr>Seif46</vt:lpwstr>
      </vt:variant>
      <vt:variant>
        <vt:i4>5439497</vt:i4>
      </vt:variant>
      <vt:variant>
        <vt:i4>324</vt:i4>
      </vt:variant>
      <vt:variant>
        <vt:i4>0</vt:i4>
      </vt:variant>
      <vt:variant>
        <vt:i4>5</vt:i4>
      </vt:variant>
      <vt:variant>
        <vt:lpwstr/>
      </vt:variant>
      <vt:variant>
        <vt:lpwstr>med6</vt:lpwstr>
      </vt:variant>
      <vt:variant>
        <vt:i4>3538990</vt:i4>
      </vt:variant>
      <vt:variant>
        <vt:i4>318</vt:i4>
      </vt:variant>
      <vt:variant>
        <vt:i4>0</vt:i4>
      </vt:variant>
      <vt:variant>
        <vt:i4>5</vt:i4>
      </vt:variant>
      <vt:variant>
        <vt:lpwstr/>
      </vt:variant>
      <vt:variant>
        <vt:lpwstr>Seif45</vt:lpwstr>
      </vt:variant>
      <vt:variant>
        <vt:i4>3604526</vt:i4>
      </vt:variant>
      <vt:variant>
        <vt:i4>312</vt:i4>
      </vt:variant>
      <vt:variant>
        <vt:i4>0</vt:i4>
      </vt:variant>
      <vt:variant>
        <vt:i4>5</vt:i4>
      </vt:variant>
      <vt:variant>
        <vt:lpwstr/>
      </vt:variant>
      <vt:variant>
        <vt:lpwstr>Seif44</vt:lpwstr>
      </vt:variant>
      <vt:variant>
        <vt:i4>3145774</vt:i4>
      </vt:variant>
      <vt:variant>
        <vt:i4>306</vt:i4>
      </vt:variant>
      <vt:variant>
        <vt:i4>0</vt:i4>
      </vt:variant>
      <vt:variant>
        <vt:i4>5</vt:i4>
      </vt:variant>
      <vt:variant>
        <vt:lpwstr/>
      </vt:variant>
      <vt:variant>
        <vt:lpwstr>Seif43</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3604515</vt:i4>
      </vt:variant>
      <vt:variant>
        <vt:i4>270</vt:i4>
      </vt:variant>
      <vt:variant>
        <vt:i4>0</vt:i4>
      </vt:variant>
      <vt:variant>
        <vt:i4>5</vt:i4>
      </vt:variant>
      <vt:variant>
        <vt:lpwstr/>
      </vt:variant>
      <vt:variant>
        <vt:lpwstr>Seif94</vt:lpwstr>
      </vt:variant>
      <vt:variant>
        <vt:i4>3407913</vt:i4>
      </vt:variant>
      <vt:variant>
        <vt:i4>264</vt:i4>
      </vt:variant>
      <vt:variant>
        <vt:i4>0</vt:i4>
      </vt:variant>
      <vt:variant>
        <vt:i4>5</vt:i4>
      </vt:variant>
      <vt:variant>
        <vt:lpwstr/>
      </vt:variant>
      <vt:variant>
        <vt:lpwstr>Seif37</vt:lpwstr>
      </vt:variant>
      <vt:variant>
        <vt:i4>5242889</vt:i4>
      </vt:variant>
      <vt:variant>
        <vt:i4>258</vt:i4>
      </vt:variant>
      <vt:variant>
        <vt:i4>0</vt:i4>
      </vt:variant>
      <vt:variant>
        <vt:i4>5</vt:i4>
      </vt:variant>
      <vt:variant>
        <vt:lpwstr/>
      </vt:variant>
      <vt:variant>
        <vt:lpwstr>med5</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5308425</vt:i4>
      </vt:variant>
      <vt:variant>
        <vt:i4>222</vt:i4>
      </vt:variant>
      <vt:variant>
        <vt:i4>0</vt:i4>
      </vt:variant>
      <vt:variant>
        <vt:i4>5</vt:i4>
      </vt:variant>
      <vt:variant>
        <vt:lpwstr/>
      </vt:variant>
      <vt:variant>
        <vt:lpwstr>med4</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3145763</vt:i4>
      </vt:variant>
      <vt:variant>
        <vt:i4>138</vt:i4>
      </vt:variant>
      <vt:variant>
        <vt:i4>0</vt:i4>
      </vt:variant>
      <vt:variant>
        <vt:i4>5</vt:i4>
      </vt:variant>
      <vt:variant>
        <vt:lpwstr/>
      </vt:variant>
      <vt:variant>
        <vt:lpwstr>Seif93</vt:lpwstr>
      </vt:variant>
      <vt:variant>
        <vt:i4>3211299</vt:i4>
      </vt:variant>
      <vt:variant>
        <vt:i4>132</vt:i4>
      </vt:variant>
      <vt:variant>
        <vt:i4>0</vt:i4>
      </vt:variant>
      <vt:variant>
        <vt:i4>5</vt:i4>
      </vt:variant>
      <vt:variant>
        <vt:lpwstr/>
      </vt:variant>
      <vt:variant>
        <vt:lpwstr>Seif92</vt:lpwstr>
      </vt:variant>
      <vt:variant>
        <vt:i4>3866667</vt:i4>
      </vt:variant>
      <vt:variant>
        <vt:i4>126</vt:i4>
      </vt:variant>
      <vt:variant>
        <vt:i4>0</vt:i4>
      </vt:variant>
      <vt:variant>
        <vt:i4>5</vt:i4>
      </vt:variant>
      <vt:variant>
        <vt:lpwstr/>
      </vt:variant>
      <vt:variant>
        <vt:lpwstr>Seif18</vt:lpwstr>
      </vt:variant>
      <vt:variant>
        <vt:i4>5636105</vt:i4>
      </vt:variant>
      <vt:variant>
        <vt:i4>120</vt:i4>
      </vt:variant>
      <vt:variant>
        <vt:i4>0</vt:i4>
      </vt:variant>
      <vt:variant>
        <vt:i4>5</vt:i4>
      </vt:variant>
      <vt:variant>
        <vt:lpwstr/>
      </vt:variant>
      <vt:variant>
        <vt:lpwstr>med3</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8257618</vt:i4>
      </vt:variant>
      <vt:variant>
        <vt:i4>48</vt:i4>
      </vt:variant>
      <vt:variant>
        <vt:i4>0</vt:i4>
      </vt:variant>
      <vt:variant>
        <vt:i4>5</vt:i4>
      </vt:variant>
      <vt:variant>
        <vt:lpwstr>http://www.nevo.co.il/Law_word/law15/memshala-928.pdf</vt:lpwstr>
      </vt:variant>
      <vt:variant>
        <vt:lpwstr/>
      </vt:variant>
      <vt:variant>
        <vt:i4>8060941</vt:i4>
      </vt:variant>
      <vt:variant>
        <vt:i4>45</vt:i4>
      </vt:variant>
      <vt:variant>
        <vt:i4>0</vt:i4>
      </vt:variant>
      <vt:variant>
        <vt:i4>5</vt:i4>
      </vt:variant>
      <vt:variant>
        <vt:lpwstr>http://www.nevo.co.il/law_word/law14/law-2662.pdf</vt:lpwstr>
      </vt:variant>
      <vt:variant>
        <vt:lpwstr/>
      </vt:variant>
      <vt:variant>
        <vt:i4>8060942</vt:i4>
      </vt:variant>
      <vt:variant>
        <vt:i4>42</vt:i4>
      </vt:variant>
      <vt:variant>
        <vt:i4>0</vt:i4>
      </vt:variant>
      <vt:variant>
        <vt:i4>5</vt:i4>
      </vt:variant>
      <vt:variant>
        <vt:lpwstr>http://www.nevo.co.il/Law_word/law06/tak-7650.pdf</vt:lpwstr>
      </vt:variant>
      <vt:variant>
        <vt:lpwstr/>
      </vt:variant>
      <vt:variant>
        <vt:i4>8061008</vt:i4>
      </vt:variant>
      <vt:variant>
        <vt:i4>39</vt:i4>
      </vt:variant>
      <vt:variant>
        <vt:i4>0</vt:i4>
      </vt:variant>
      <vt:variant>
        <vt:i4>5</vt:i4>
      </vt:variant>
      <vt:variant>
        <vt:lpwstr>http://www.nevo.co.il/Law_word/law15/memshala-477.pdf</vt:lpwstr>
      </vt:variant>
      <vt:variant>
        <vt:lpwstr/>
      </vt:variant>
      <vt:variant>
        <vt:i4>7929869</vt:i4>
      </vt:variant>
      <vt:variant>
        <vt:i4>36</vt:i4>
      </vt:variant>
      <vt:variant>
        <vt:i4>0</vt:i4>
      </vt:variant>
      <vt:variant>
        <vt:i4>5</vt:i4>
      </vt:variant>
      <vt:variant>
        <vt:lpwstr>http://www.nevo.co.il/Law_word/law14/law-2246.pdf</vt:lpwstr>
      </vt:variant>
      <vt:variant>
        <vt:lpwstr/>
      </vt:variant>
      <vt:variant>
        <vt:i4>7864404</vt:i4>
      </vt:variant>
      <vt:variant>
        <vt:i4>33</vt:i4>
      </vt:variant>
      <vt:variant>
        <vt:i4>0</vt:i4>
      </vt:variant>
      <vt:variant>
        <vt:i4>5</vt:i4>
      </vt:variant>
      <vt:variant>
        <vt:lpwstr>http://www.nevo.co.il/Law_word/law15/memshala-245.pdf</vt:lpwstr>
      </vt:variant>
      <vt:variant>
        <vt:lpwstr/>
      </vt:variant>
      <vt:variant>
        <vt:i4>7667712</vt:i4>
      </vt:variant>
      <vt:variant>
        <vt:i4>30</vt:i4>
      </vt:variant>
      <vt:variant>
        <vt:i4>0</vt:i4>
      </vt:variant>
      <vt:variant>
        <vt:i4>5</vt:i4>
      </vt:variant>
      <vt:variant>
        <vt:lpwstr>http://www.nevo.co.il/Law_word/law14/law-2089.pdf</vt:lpwstr>
      </vt:variant>
      <vt:variant>
        <vt:lpwstr/>
      </vt:variant>
      <vt:variant>
        <vt:i4>7864404</vt:i4>
      </vt:variant>
      <vt:variant>
        <vt:i4>27</vt:i4>
      </vt:variant>
      <vt:variant>
        <vt:i4>0</vt:i4>
      </vt:variant>
      <vt:variant>
        <vt:i4>5</vt:i4>
      </vt:variant>
      <vt:variant>
        <vt:lpwstr>http://www.nevo.co.il/Law_word/law15/memshala-245.pdf</vt:lpwstr>
      </vt:variant>
      <vt:variant>
        <vt:lpwstr/>
      </vt:variant>
      <vt:variant>
        <vt:i4>7667712</vt:i4>
      </vt:variant>
      <vt:variant>
        <vt:i4>24</vt:i4>
      </vt:variant>
      <vt:variant>
        <vt:i4>0</vt:i4>
      </vt:variant>
      <vt:variant>
        <vt:i4>5</vt:i4>
      </vt:variant>
      <vt:variant>
        <vt:lpwstr>http://www.nevo.co.il/Law_word/law14/law-2089.pdf</vt:lpwstr>
      </vt:variant>
      <vt:variant>
        <vt:lpwstr/>
      </vt:variant>
      <vt:variant>
        <vt:i4>7012359</vt:i4>
      </vt:variant>
      <vt:variant>
        <vt:i4>21</vt:i4>
      </vt:variant>
      <vt:variant>
        <vt:i4>0</vt:i4>
      </vt:variant>
      <vt:variant>
        <vt:i4>5</vt:i4>
      </vt:variant>
      <vt:variant>
        <vt:lpwstr>http://www.nevo.co.il/law_html/law10/yalkut-6108.pdf</vt:lpwstr>
      </vt:variant>
      <vt:variant>
        <vt:lpwstr/>
      </vt:variant>
      <vt:variant>
        <vt:i4>2359386</vt:i4>
      </vt:variant>
      <vt:variant>
        <vt:i4>18</vt:i4>
      </vt:variant>
      <vt:variant>
        <vt:i4>0</vt:i4>
      </vt:variant>
      <vt:variant>
        <vt:i4>5</vt:i4>
      </vt:variant>
      <vt:variant>
        <vt:lpwstr>http://www.nevo.co.il/Law_word/law15/memshala-34.pdf</vt:lpwstr>
      </vt:variant>
      <vt:variant>
        <vt:lpwstr/>
      </vt:variant>
      <vt:variant>
        <vt:i4>8257538</vt:i4>
      </vt:variant>
      <vt:variant>
        <vt:i4>15</vt:i4>
      </vt:variant>
      <vt:variant>
        <vt:i4>0</vt:i4>
      </vt:variant>
      <vt:variant>
        <vt:i4>5</vt:i4>
      </vt:variant>
      <vt:variant>
        <vt:lpwstr>http://www.nevo.co.il/Law_word/law14/LAW-1902.pdf</vt:lpwstr>
      </vt:variant>
      <vt:variant>
        <vt:lpwstr/>
      </vt:variant>
      <vt:variant>
        <vt:i4>7864326</vt:i4>
      </vt:variant>
      <vt:variant>
        <vt:i4>12</vt:i4>
      </vt:variant>
      <vt:variant>
        <vt:i4>0</vt:i4>
      </vt:variant>
      <vt:variant>
        <vt:i4>5</vt:i4>
      </vt:variant>
      <vt:variant>
        <vt:lpwstr>http://www.nevo.co.il/Law_word/law14/LAW-1867.pdf</vt:lpwstr>
      </vt:variant>
      <vt:variant>
        <vt:lpwstr/>
      </vt:variant>
      <vt:variant>
        <vt:i4>7995400</vt:i4>
      </vt:variant>
      <vt:variant>
        <vt:i4>9</vt:i4>
      </vt:variant>
      <vt:variant>
        <vt:i4>0</vt:i4>
      </vt:variant>
      <vt:variant>
        <vt:i4>5</vt:i4>
      </vt:variant>
      <vt:variant>
        <vt:lpwstr>http://www.nevo.co.il/Law_word/law14/LAW-1849.pdf</vt:lpwstr>
      </vt:variant>
      <vt:variant>
        <vt:lpwstr/>
      </vt:variant>
      <vt:variant>
        <vt:i4>8060936</vt:i4>
      </vt:variant>
      <vt:variant>
        <vt:i4>6</vt:i4>
      </vt:variant>
      <vt:variant>
        <vt:i4>0</vt:i4>
      </vt:variant>
      <vt:variant>
        <vt:i4>5</vt:i4>
      </vt:variant>
      <vt:variant>
        <vt:lpwstr>http://www.nevo.co.il/Law_word/law14/LAW-1756.pdf</vt:lpwstr>
      </vt:variant>
      <vt:variant>
        <vt:lpwstr/>
      </vt:variant>
      <vt:variant>
        <vt:i4>8126479</vt:i4>
      </vt:variant>
      <vt:variant>
        <vt:i4>3</vt:i4>
      </vt:variant>
      <vt:variant>
        <vt:i4>0</vt:i4>
      </vt:variant>
      <vt:variant>
        <vt:i4>5</vt:i4>
      </vt:variant>
      <vt:variant>
        <vt:lpwstr>http://www.nevo.co.il/Law_word/law14/LAW-1721.pdf</vt:lpwstr>
      </vt:variant>
      <vt:variant>
        <vt:lpwstr/>
      </vt:variant>
      <vt:variant>
        <vt:i4>5898355</vt:i4>
      </vt:variant>
      <vt:variant>
        <vt:i4>0</vt:i4>
      </vt:variant>
      <vt:variant>
        <vt:i4>0</vt:i4>
      </vt:variant>
      <vt:variant>
        <vt:i4>5</vt:i4>
      </vt:variant>
      <vt:variant>
        <vt:lpwstr>http://www.nevo.co.il/Law_word/law18/26.pdf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0327</vt:lpwstr>
  </property>
  <property fmtid="{D5CDD505-2E9C-101B-9397-08002B2CF9AE}" pid="3" name="CHNAME">
    <vt:lpwstr>סימני מסחר</vt:lpwstr>
  </property>
  <property fmtid="{D5CDD505-2E9C-101B-9397-08002B2CF9AE}" pid="4" name="LAWNAME">
    <vt:lpwstr>פקודת סימני מסחר [נוסח חדש], תשל"ב-1972</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http://www.nevo.co.il/Law_word/law14/law-2089.pdf;רשומות - ספר חוקים#ס"ח תשס"ז מס' 2089 #מיום 27.3.2007 #עמ' 150 #תיקון מס' 6</vt:lpwstr>
  </property>
  <property fmtid="{D5CDD505-2E9C-101B-9397-08002B2CF9AE}" pid="8" name="LINKK2">
    <vt:lpwstr>http://www.nevo.co.il/Law_word/law14/law-2246.pdf;‎רשומות – ספר חוקים#ס"ח תש"ע מס' 2246#מיום ‏‏7.7.2010#עמ' 562#תיקון מס' 7#ר' סעיף 17 לענין תחולה</vt:lpwstr>
  </property>
  <property fmtid="{D5CDD505-2E9C-101B-9397-08002B2CF9AE}" pid="9" name="LINKK3">
    <vt:lpwstr>http://www.nevo.co.il/Law_word/law06/tak-7650.pdf;‎רשומות - תקנות כלליות#ק"ת תשע"ו מס' 7650 ‏‏#מיום 20.4.2016 עמ' 1070 – צו תשע"ו-2016‏</vt:lpwstr>
  </property>
  <property fmtid="{D5CDD505-2E9C-101B-9397-08002B2CF9AE}" pid="10" name="LINKK4">
    <vt:lpwstr>http://www.nevo.co.il/law_word/law14/law-2662.pdf;‎רשומות - ספר חוקים#ס"ח תשע"ז מס' 2662 #מיום ‏‏7.8.2017 עמ' 1200  – תיקון מס' 8 בסעיף 120 לחוק העיצובים, תשע"ז-2017; תחילתו שנה מיום פרסומו</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מסחר </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